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22DFE" w14:textId="77777777" w:rsidR="004F5EB2" w:rsidRDefault="004F5EB2">
      <w:pPr>
        <w:pStyle w:val="ZA"/>
        <w:framePr w:wrap="notBeside"/>
      </w:pPr>
      <w:bookmarkStart w:id="0" w:name="page1"/>
      <w:r>
        <w:br w:type="page"/>
      </w:r>
      <w:r>
        <w:rPr>
          <w:sz w:val="64"/>
        </w:rPr>
        <w:t xml:space="preserve">3GPP TS 28.062 </w:t>
      </w:r>
      <w:r>
        <w:t>V</w:t>
      </w:r>
      <w:r w:rsidR="00C54897">
        <w:t>19.0.0</w:t>
      </w:r>
      <w:r>
        <w:t xml:space="preserve"> </w:t>
      </w:r>
      <w:r>
        <w:rPr>
          <w:sz w:val="32"/>
        </w:rPr>
        <w:t>(</w:t>
      </w:r>
      <w:r w:rsidR="00C54897">
        <w:rPr>
          <w:sz w:val="32"/>
        </w:rPr>
        <w:t>2025-10</w:t>
      </w:r>
      <w:r>
        <w:rPr>
          <w:sz w:val="32"/>
        </w:rPr>
        <w:t>)</w:t>
      </w:r>
    </w:p>
    <w:p w14:paraId="7D9B637A" w14:textId="77777777" w:rsidR="004F5EB2" w:rsidRDefault="004F5EB2">
      <w:pPr>
        <w:pStyle w:val="ZB"/>
        <w:framePr w:wrap="notBeside"/>
      </w:pPr>
      <w:r>
        <w:t>Technical Specification</w:t>
      </w:r>
    </w:p>
    <w:p w14:paraId="4D44496A" w14:textId="77777777" w:rsidR="004F5EB2" w:rsidRDefault="004F5EB2">
      <w:pPr>
        <w:pStyle w:val="ZT"/>
        <w:framePr w:wrap="notBeside"/>
      </w:pPr>
      <w:r>
        <w:t>3rd Generation Partnership Project;</w:t>
      </w:r>
    </w:p>
    <w:p w14:paraId="4FC1385B" w14:textId="77777777" w:rsidR="004F5EB2" w:rsidRDefault="004F5EB2">
      <w:pPr>
        <w:pStyle w:val="ZT"/>
        <w:framePr w:wrap="notBeside"/>
      </w:pPr>
      <w:r>
        <w:t>Technical Specification Group Services and System Aspects;</w:t>
      </w:r>
    </w:p>
    <w:p w14:paraId="429BD486" w14:textId="77777777" w:rsidR="004F5EB2" w:rsidRDefault="004F5EB2">
      <w:pPr>
        <w:pStyle w:val="ZT"/>
        <w:framePr w:wrap="notBeside"/>
      </w:pPr>
      <w:r>
        <w:t>Inband Tandem Free Operation (TFO) of speech codecs;</w:t>
      </w:r>
    </w:p>
    <w:p w14:paraId="6F34EDDF" w14:textId="77777777" w:rsidR="004F5EB2" w:rsidRDefault="004F5EB2">
      <w:pPr>
        <w:pStyle w:val="ZT"/>
        <w:framePr w:wrap="notBeside"/>
      </w:pPr>
      <w:r>
        <w:t>Service description;</w:t>
      </w:r>
    </w:p>
    <w:p w14:paraId="5C967201" w14:textId="77777777" w:rsidR="004F5EB2" w:rsidRDefault="004F5EB2">
      <w:pPr>
        <w:pStyle w:val="ZT"/>
        <w:framePr w:wrap="notBeside"/>
      </w:pPr>
      <w:r>
        <w:t>Stage 3</w:t>
      </w:r>
    </w:p>
    <w:p w14:paraId="12A08315" w14:textId="77777777" w:rsidR="004F5EB2" w:rsidRDefault="004F5EB2">
      <w:pPr>
        <w:pStyle w:val="ZT"/>
        <w:framePr w:wrap="notBeside"/>
      </w:pPr>
      <w:r>
        <w:t>(</w:t>
      </w:r>
      <w:r>
        <w:rPr>
          <w:rStyle w:val="ZGSM"/>
        </w:rPr>
        <w:t>Release</w:t>
      </w:r>
      <w:r w:rsidR="00C54897">
        <w:rPr>
          <w:rStyle w:val="ZGSM"/>
        </w:rPr>
        <w:t xml:space="preserve"> 19</w:t>
      </w:r>
      <w:r>
        <w:t>)</w:t>
      </w:r>
    </w:p>
    <w:p w14:paraId="32D173A1" w14:textId="77777777" w:rsidR="004F5EB2" w:rsidRDefault="004F5EB2">
      <w:pPr>
        <w:pStyle w:val="ZT"/>
        <w:framePr w:wrap="notBeside"/>
      </w:pPr>
    </w:p>
    <w:p w14:paraId="284DA767" w14:textId="77777777" w:rsidR="004F5EB2" w:rsidRDefault="004F5EB2">
      <w:pPr>
        <w:pStyle w:val="ZT"/>
        <w:framePr w:wrap="notBeside"/>
        <w:rPr>
          <w:i/>
          <w:sz w:val="28"/>
        </w:rPr>
      </w:pPr>
    </w:p>
    <w:bookmarkStart w:id="1" w:name="_MON_1684549432"/>
    <w:bookmarkEnd w:id="1"/>
    <w:bookmarkStart w:id="2" w:name="_MON_1684549432"/>
    <w:bookmarkEnd w:id="2"/>
    <w:p w14:paraId="461BF1EF" w14:textId="77777777" w:rsidR="00FB41E2" w:rsidRPr="00FB41E2" w:rsidRDefault="00C10E03" w:rsidP="00FB41E2">
      <w:pPr>
        <w:pStyle w:val="ZU"/>
        <w:framePr w:wrap="notBeside"/>
        <w:tabs>
          <w:tab w:val="right" w:pos="10205"/>
        </w:tabs>
        <w:jc w:val="left"/>
        <w:rPr>
          <w:color w:val="0000FF"/>
        </w:rPr>
      </w:pPr>
      <w:r w:rsidRPr="00C10E03">
        <w:rPr>
          <w:color w:val="0000FF"/>
        </w:rPr>
        <w:object w:dxaOrig="2026" w:dyaOrig="1251" w14:anchorId="73D6C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9pt" o:ole="">
            <v:imagedata r:id="rId7" o:title=""/>
          </v:shape>
          <o:OLEObject Type="Embed" ProgID="Word.Picture.8" ShapeID="_x0000_i1025" DrawAspect="Content" ObjectID="_1823190680" r:id="rId8"/>
        </w:object>
      </w:r>
      <w:r w:rsidR="00FB41E2" w:rsidRPr="00FB41E2">
        <w:rPr>
          <w:color w:val="0000FF"/>
        </w:rPr>
        <w:tab/>
      </w:r>
      <w:r w:rsidR="00FB41E2" w:rsidRPr="00FB41E2">
        <w:rPr>
          <w:color w:val="0000FF"/>
        </w:rPr>
        <w:pict w14:anchorId="10F19567">
          <v:shape id="_x0000_i1026" type="#_x0000_t75" style="width:127.65pt;height:74.2pt">
            <v:imagedata r:id="rId9" o:title="3GPP-logo_web"/>
          </v:shape>
        </w:pict>
      </w:r>
    </w:p>
    <w:p w14:paraId="391D3DA9" w14:textId="77777777" w:rsidR="004F5EB2" w:rsidRDefault="004F5EB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1D33C16" w14:textId="77777777" w:rsidR="004F5EB2" w:rsidRDefault="004F5EB2">
      <w:pPr>
        <w:pStyle w:val="ZV"/>
        <w:framePr w:wrap="notBeside"/>
      </w:pPr>
    </w:p>
    <w:p w14:paraId="0FB4DA9B" w14:textId="77777777" w:rsidR="004F5EB2" w:rsidRDefault="004F5EB2">
      <w:pPr>
        <w:rPr>
          <w:sz w:val="16"/>
        </w:rPr>
      </w:pPr>
    </w:p>
    <w:p w14:paraId="28333225" w14:textId="77777777" w:rsidR="004F5EB2" w:rsidRDefault="004F5EB2">
      <w:pPr>
        <w:sectPr w:rsidR="004F5EB2">
          <w:headerReference w:type="default" r:id="rId10"/>
          <w:footerReference w:type="default" r:id="rId11"/>
          <w:footnotePr>
            <w:numRestart w:val="eachSect"/>
          </w:footnotePr>
          <w:pgSz w:w="11907" w:h="16840" w:code="9"/>
          <w:pgMar w:top="2268" w:right="851" w:bottom="10773" w:left="851" w:header="0" w:footer="0" w:gutter="0"/>
          <w:pgNumType w:start="1"/>
          <w:cols w:space="720"/>
          <w:titlePg/>
        </w:sectPr>
      </w:pPr>
    </w:p>
    <w:bookmarkEnd w:id="0"/>
    <w:p w14:paraId="4F177402" w14:textId="77777777" w:rsidR="004F5EB2" w:rsidRDefault="004F5EB2"/>
    <w:p w14:paraId="51CA3DE7" w14:textId="77777777" w:rsidR="004F5EB2" w:rsidRDefault="004F5EB2">
      <w:pPr>
        <w:pStyle w:val="FP"/>
        <w:framePr w:wrap="notBeside" w:hAnchor="margin" w:y="1419"/>
        <w:pBdr>
          <w:bottom w:val="single" w:sz="6" w:space="1" w:color="auto"/>
        </w:pBdr>
        <w:spacing w:before="240"/>
        <w:ind w:left="2835" w:right="2835"/>
        <w:jc w:val="center"/>
      </w:pPr>
      <w:bookmarkStart w:id="3" w:name="page2"/>
      <w:r>
        <w:t>Keywords</w:t>
      </w:r>
    </w:p>
    <w:p w14:paraId="56B5A434" w14:textId="77777777" w:rsidR="004F5EB2" w:rsidRDefault="004F5EB2">
      <w:pPr>
        <w:pStyle w:val="FP"/>
        <w:framePr w:wrap="notBeside" w:hAnchor="margin" w:y="1419"/>
        <w:ind w:left="2835" w:right="2835"/>
        <w:jc w:val="center"/>
        <w:rPr>
          <w:rFonts w:ascii="Arial" w:hAnsi="Arial"/>
          <w:sz w:val="18"/>
        </w:rPr>
      </w:pPr>
      <w:r>
        <w:rPr>
          <w:rFonts w:ascii="Arial" w:hAnsi="Arial"/>
          <w:sz w:val="18"/>
        </w:rPr>
        <w:t>GSM, UMTS, codec</w:t>
      </w:r>
    </w:p>
    <w:p w14:paraId="11693E34" w14:textId="77777777" w:rsidR="004F5EB2" w:rsidRDefault="004F5EB2"/>
    <w:p w14:paraId="0D84062B" w14:textId="77777777" w:rsidR="004F5EB2" w:rsidRDefault="004F5EB2">
      <w:pPr>
        <w:pStyle w:val="FP"/>
        <w:framePr w:wrap="notBeside" w:hAnchor="margin" w:yAlign="center"/>
        <w:spacing w:after="240"/>
        <w:ind w:left="2835" w:right="2835"/>
        <w:jc w:val="center"/>
        <w:rPr>
          <w:rFonts w:ascii="Arial" w:hAnsi="Arial"/>
          <w:b/>
          <w:i/>
        </w:rPr>
      </w:pPr>
      <w:r>
        <w:rPr>
          <w:rFonts w:ascii="Arial" w:hAnsi="Arial"/>
          <w:b/>
          <w:i/>
        </w:rPr>
        <w:t>3GPP</w:t>
      </w:r>
    </w:p>
    <w:p w14:paraId="1CED58B8" w14:textId="77777777" w:rsidR="004F5EB2" w:rsidRDefault="004F5EB2">
      <w:pPr>
        <w:pStyle w:val="FP"/>
        <w:framePr w:wrap="notBeside" w:hAnchor="margin" w:yAlign="center"/>
        <w:pBdr>
          <w:bottom w:val="single" w:sz="6" w:space="1" w:color="auto"/>
        </w:pBdr>
        <w:ind w:left="2835" w:right="2835"/>
        <w:jc w:val="center"/>
      </w:pPr>
      <w:r>
        <w:t>Postal address</w:t>
      </w:r>
    </w:p>
    <w:p w14:paraId="58714E0E" w14:textId="77777777" w:rsidR="004F5EB2" w:rsidRDefault="004F5EB2">
      <w:pPr>
        <w:pStyle w:val="FP"/>
        <w:framePr w:wrap="notBeside" w:hAnchor="margin" w:yAlign="center"/>
        <w:ind w:left="2835" w:right="2835"/>
        <w:jc w:val="center"/>
        <w:rPr>
          <w:rFonts w:ascii="Arial" w:hAnsi="Arial"/>
          <w:sz w:val="18"/>
        </w:rPr>
      </w:pPr>
    </w:p>
    <w:p w14:paraId="0DCC464E" w14:textId="77777777" w:rsidR="004F5EB2" w:rsidRDefault="004F5EB2">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70B1E24B" w14:textId="77777777" w:rsidR="004F5EB2" w:rsidRDefault="004F5EB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3434DC8" w14:textId="77777777" w:rsidR="004F5EB2" w:rsidRDefault="004F5EB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80BD947" w14:textId="77777777" w:rsidR="004F5EB2" w:rsidRDefault="004F5EB2">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799B8116" w14:textId="77777777" w:rsidR="004F5EB2" w:rsidRDefault="004F5EB2">
      <w:pPr>
        <w:pStyle w:val="FP"/>
        <w:framePr w:wrap="notBeside" w:hAnchor="margin" w:yAlign="center"/>
        <w:pBdr>
          <w:bottom w:val="single" w:sz="6" w:space="1" w:color="auto"/>
        </w:pBdr>
        <w:spacing w:before="240"/>
        <w:ind w:left="2835" w:right="2835"/>
        <w:jc w:val="center"/>
        <w:rPr>
          <w:lang w:val="en-US"/>
        </w:rPr>
      </w:pPr>
      <w:r>
        <w:rPr>
          <w:lang w:val="en-US"/>
        </w:rPr>
        <w:t>Internet</w:t>
      </w:r>
    </w:p>
    <w:p w14:paraId="5DB4126A" w14:textId="77777777" w:rsidR="004F5EB2" w:rsidRDefault="004F5EB2">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60335C39" w14:textId="77777777" w:rsidR="004F5EB2" w:rsidRDefault="004F5EB2">
      <w:pPr>
        <w:rPr>
          <w:lang w:val="en-US"/>
        </w:rPr>
      </w:pPr>
    </w:p>
    <w:p w14:paraId="2D65F03E" w14:textId="77777777" w:rsidR="00F9286B" w:rsidRPr="00EC1947" w:rsidRDefault="00F9286B" w:rsidP="00F9286B">
      <w:pPr>
        <w:pStyle w:val="FP"/>
        <w:framePr w:wrap="notBeside" w:hAnchor="margin" w:yAlign="bottom"/>
        <w:pBdr>
          <w:bottom w:val="single" w:sz="6" w:space="1" w:color="auto"/>
        </w:pBdr>
        <w:spacing w:after="240"/>
        <w:jc w:val="center"/>
        <w:rPr>
          <w:rFonts w:ascii="Arial" w:hAnsi="Arial"/>
          <w:b/>
          <w:i/>
        </w:rPr>
      </w:pPr>
      <w:r w:rsidRPr="00EC1947">
        <w:rPr>
          <w:rFonts w:ascii="Arial" w:hAnsi="Arial"/>
          <w:b/>
          <w:i/>
        </w:rPr>
        <w:t>Copyright Notification</w:t>
      </w:r>
    </w:p>
    <w:p w14:paraId="3ABE45D4" w14:textId="77777777" w:rsidR="00F9286B" w:rsidRPr="00EC1947" w:rsidRDefault="00F9286B" w:rsidP="00F9286B">
      <w:pPr>
        <w:pStyle w:val="FP"/>
        <w:framePr w:wrap="notBeside" w:hAnchor="margin" w:yAlign="bottom"/>
        <w:jc w:val="center"/>
      </w:pPr>
      <w:r w:rsidRPr="00EC1947">
        <w:t>No part may be reproduced except as authorized by written permission.</w:t>
      </w:r>
      <w:r w:rsidRPr="00EC1947">
        <w:br/>
        <w:t>The copyright and the foregoing restriction extend to reproduction in all media.</w:t>
      </w:r>
    </w:p>
    <w:p w14:paraId="30899E8C" w14:textId="77777777" w:rsidR="00F9286B" w:rsidRPr="00EC1947" w:rsidRDefault="00F9286B" w:rsidP="00F9286B">
      <w:pPr>
        <w:pStyle w:val="FP"/>
        <w:framePr w:wrap="notBeside" w:hAnchor="margin" w:yAlign="bottom"/>
        <w:jc w:val="center"/>
      </w:pPr>
    </w:p>
    <w:p w14:paraId="2A94341B" w14:textId="77777777" w:rsidR="00F9286B" w:rsidRPr="00EC1947" w:rsidRDefault="00F9286B" w:rsidP="00F9286B">
      <w:pPr>
        <w:pStyle w:val="FP"/>
        <w:framePr w:wrap="notBeside" w:hAnchor="margin" w:yAlign="bottom"/>
        <w:jc w:val="center"/>
        <w:rPr>
          <w:sz w:val="18"/>
        </w:rPr>
      </w:pPr>
      <w:r w:rsidRPr="00EC1947">
        <w:rPr>
          <w:sz w:val="18"/>
        </w:rPr>
        <w:t>©</w:t>
      </w:r>
      <w:r w:rsidR="00C54897">
        <w:rPr>
          <w:sz w:val="18"/>
        </w:rPr>
        <w:t xml:space="preserve"> 2025</w:t>
      </w:r>
      <w:r w:rsidRPr="00EC1947">
        <w:rPr>
          <w:sz w:val="18"/>
        </w:rPr>
        <w:t>, 3GPP Organizational Partners (ARIB, ATIS, CCSA, ETSI, TSDSI, TTA, TTC).</w:t>
      </w:r>
      <w:bookmarkStart w:id="4" w:name="copyrightaddon"/>
      <w:bookmarkEnd w:id="4"/>
    </w:p>
    <w:p w14:paraId="129FC215" w14:textId="77777777" w:rsidR="00F9286B" w:rsidRPr="00EC1947" w:rsidRDefault="00F9286B" w:rsidP="00F9286B">
      <w:pPr>
        <w:pStyle w:val="FP"/>
        <w:framePr w:wrap="notBeside" w:hAnchor="margin" w:yAlign="bottom"/>
        <w:jc w:val="center"/>
        <w:rPr>
          <w:sz w:val="18"/>
        </w:rPr>
      </w:pPr>
      <w:r w:rsidRPr="00EC1947">
        <w:t>All rights reserved</w:t>
      </w:r>
      <w:r w:rsidRPr="00EC1947">
        <w:rPr>
          <w:sz w:val="18"/>
        </w:rPr>
        <w:t>.</w:t>
      </w:r>
    </w:p>
    <w:p w14:paraId="15E5640B" w14:textId="77777777" w:rsidR="00F9286B" w:rsidRPr="00EC1947" w:rsidRDefault="00F9286B" w:rsidP="00F9286B">
      <w:pPr>
        <w:pStyle w:val="FP"/>
        <w:framePr w:wrap="notBeside" w:hAnchor="margin" w:yAlign="bottom"/>
        <w:rPr>
          <w:sz w:val="18"/>
        </w:rPr>
      </w:pPr>
    </w:p>
    <w:p w14:paraId="1C3BA741" w14:textId="77777777" w:rsidR="00F9286B" w:rsidRPr="00EC1947" w:rsidRDefault="00F9286B" w:rsidP="00F9286B">
      <w:pPr>
        <w:pStyle w:val="FP"/>
        <w:framePr w:wrap="notBeside" w:hAnchor="margin" w:yAlign="bottom"/>
        <w:rPr>
          <w:sz w:val="18"/>
        </w:rPr>
      </w:pPr>
      <w:r w:rsidRPr="00EC1947">
        <w:rPr>
          <w:sz w:val="18"/>
        </w:rPr>
        <w:t>UMTS™ is a Trade Mark of ETSI registered for the benefit of its members</w:t>
      </w:r>
    </w:p>
    <w:p w14:paraId="378C375D" w14:textId="77777777" w:rsidR="00F9286B" w:rsidRPr="00EC1947" w:rsidRDefault="00F9286B" w:rsidP="00F9286B">
      <w:pPr>
        <w:pStyle w:val="FP"/>
        <w:framePr w:wrap="notBeside" w:hAnchor="margin" w:yAlign="bottom"/>
        <w:rPr>
          <w:sz w:val="18"/>
        </w:rPr>
      </w:pPr>
      <w:r w:rsidRPr="00EC1947">
        <w:rPr>
          <w:sz w:val="18"/>
        </w:rPr>
        <w:t>3GPP™ is a Trade Mark of ETSI registered for the benefit of its Members and of the 3GPP Organizational Partners</w:t>
      </w:r>
      <w:r w:rsidRPr="00EC1947">
        <w:rPr>
          <w:sz w:val="18"/>
        </w:rPr>
        <w:br/>
        <w:t>LTE™ is a Trade Mark of ETSI registered for the benefit of its Members and of the 3GPP Organizational Partners</w:t>
      </w:r>
    </w:p>
    <w:p w14:paraId="1934C0F5" w14:textId="77777777" w:rsidR="00F9286B" w:rsidRPr="00EC1947" w:rsidRDefault="00F9286B" w:rsidP="00F9286B">
      <w:pPr>
        <w:pStyle w:val="FP"/>
        <w:framePr w:wrap="notBeside" w:hAnchor="margin" w:yAlign="bottom"/>
        <w:rPr>
          <w:sz w:val="18"/>
        </w:rPr>
      </w:pPr>
      <w:r w:rsidRPr="00EC1947">
        <w:rPr>
          <w:sz w:val="18"/>
        </w:rPr>
        <w:t>GSM® and the GSM logo are registered and owned by the GSM Association</w:t>
      </w:r>
    </w:p>
    <w:p w14:paraId="17DB2623" w14:textId="77777777" w:rsidR="004F5EB2" w:rsidRDefault="004F5EB2">
      <w:pPr>
        <w:pStyle w:val="FP"/>
        <w:framePr w:wrap="notBeside" w:hAnchor="margin" w:yAlign="bottom"/>
        <w:jc w:val="center"/>
        <w:rPr>
          <w:noProof/>
          <w:sz w:val="18"/>
        </w:rPr>
      </w:pPr>
    </w:p>
    <w:p w14:paraId="4D52C9DB" w14:textId="77777777" w:rsidR="004F5EB2" w:rsidRDefault="004F5EB2"/>
    <w:p w14:paraId="7C16B8C9" w14:textId="77777777" w:rsidR="004F5EB2" w:rsidRDefault="004F5EB2">
      <w:pPr>
        <w:pStyle w:val="TT"/>
        <w:outlineLvl w:val="0"/>
      </w:pPr>
      <w:r>
        <w:br w:type="page"/>
      </w:r>
      <w:bookmarkEnd w:id="3"/>
      <w:r>
        <w:lastRenderedPageBreak/>
        <w:t>Contents</w:t>
      </w:r>
    </w:p>
    <w:p w14:paraId="0EBBFC3F" w14:textId="77777777" w:rsidR="0095071E" w:rsidRDefault="0095071E">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_Toc517709877 \h </w:instrText>
      </w:r>
      <w:r>
        <w:fldChar w:fldCharType="separate"/>
      </w:r>
      <w:r>
        <w:t>10</w:t>
      </w:r>
      <w:r>
        <w:fldChar w:fldCharType="end"/>
      </w:r>
    </w:p>
    <w:p w14:paraId="5CC8AEDD" w14:textId="77777777" w:rsidR="0095071E" w:rsidRDefault="0095071E">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_Toc517709878 \h </w:instrText>
      </w:r>
      <w:r>
        <w:fldChar w:fldCharType="separate"/>
      </w:r>
      <w:r>
        <w:t>11</w:t>
      </w:r>
      <w:r>
        <w:fldChar w:fldCharType="end"/>
      </w:r>
    </w:p>
    <w:p w14:paraId="19E9340C" w14:textId="77777777" w:rsidR="0095071E" w:rsidRDefault="0095071E">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_Toc517709879 \h </w:instrText>
      </w:r>
      <w:r>
        <w:fldChar w:fldCharType="separate"/>
      </w:r>
      <w:r>
        <w:t>11</w:t>
      </w:r>
      <w:r>
        <w:fldChar w:fldCharType="end"/>
      </w:r>
    </w:p>
    <w:p w14:paraId="227E6915" w14:textId="77777777" w:rsidR="0095071E" w:rsidRDefault="0095071E">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_Toc517709880 \h </w:instrText>
      </w:r>
      <w:r>
        <w:fldChar w:fldCharType="separate"/>
      </w:r>
      <w:r>
        <w:t>12</w:t>
      </w:r>
      <w:r>
        <w:fldChar w:fldCharType="end"/>
      </w:r>
    </w:p>
    <w:p w14:paraId="6692115C" w14:textId="77777777" w:rsidR="0095071E" w:rsidRDefault="0095071E">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_Toc517709881 \h </w:instrText>
      </w:r>
      <w:r>
        <w:fldChar w:fldCharType="separate"/>
      </w:r>
      <w:r>
        <w:t>12</w:t>
      </w:r>
      <w:r>
        <w:fldChar w:fldCharType="end"/>
      </w:r>
    </w:p>
    <w:p w14:paraId="0CB0E23F" w14:textId="77777777" w:rsidR="0095071E" w:rsidRDefault="0095071E">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_Toc517709882 \h </w:instrText>
      </w:r>
      <w:r>
        <w:fldChar w:fldCharType="separate"/>
      </w:r>
      <w:r>
        <w:t>13</w:t>
      </w:r>
      <w:r>
        <w:fldChar w:fldCharType="end"/>
      </w:r>
    </w:p>
    <w:p w14:paraId="78E44CF8" w14:textId="77777777" w:rsidR="0095071E" w:rsidRDefault="0095071E">
      <w:pPr>
        <w:pStyle w:val="TOC1"/>
        <w:rPr>
          <w:rFonts w:ascii="Calibri" w:hAnsi="Calibri"/>
          <w:szCs w:val="22"/>
          <w:lang w:val="en-US"/>
        </w:rPr>
      </w:pPr>
      <w:r>
        <w:t>4</w:t>
      </w:r>
      <w:r>
        <w:rPr>
          <w:rFonts w:ascii="Calibri" w:hAnsi="Calibri"/>
          <w:szCs w:val="22"/>
          <w:lang w:val="en-US"/>
        </w:rPr>
        <w:tab/>
      </w:r>
      <w:r>
        <w:t>General Description</w:t>
      </w:r>
      <w:r>
        <w:tab/>
      </w:r>
      <w:r>
        <w:fldChar w:fldCharType="begin" w:fldLock="1"/>
      </w:r>
      <w:r>
        <w:instrText xml:space="preserve"> PAGEREF _Toc517709883 \h </w:instrText>
      </w:r>
      <w:r>
        <w:fldChar w:fldCharType="separate"/>
      </w:r>
      <w:r>
        <w:t>15</w:t>
      </w:r>
      <w:r>
        <w:fldChar w:fldCharType="end"/>
      </w:r>
    </w:p>
    <w:p w14:paraId="6969CE3C" w14:textId="77777777" w:rsidR="0095071E" w:rsidRDefault="0095071E">
      <w:pPr>
        <w:pStyle w:val="TOC2"/>
        <w:rPr>
          <w:rFonts w:ascii="Calibri" w:hAnsi="Calibri"/>
          <w:sz w:val="22"/>
          <w:szCs w:val="22"/>
          <w:lang w:val="en-US"/>
        </w:rPr>
      </w:pPr>
      <w:r>
        <w:t>4.1</w:t>
      </w:r>
      <w:r>
        <w:rPr>
          <w:rFonts w:ascii="Calibri" w:hAnsi="Calibri"/>
          <w:sz w:val="22"/>
          <w:szCs w:val="22"/>
          <w:lang w:val="en-US"/>
        </w:rPr>
        <w:tab/>
      </w:r>
      <w:r>
        <w:t>Background Information</w:t>
      </w:r>
      <w:r>
        <w:tab/>
      </w:r>
      <w:r>
        <w:fldChar w:fldCharType="begin" w:fldLock="1"/>
      </w:r>
      <w:r>
        <w:instrText xml:space="preserve"> PAGEREF _Toc517709884 \h </w:instrText>
      </w:r>
      <w:r>
        <w:fldChar w:fldCharType="separate"/>
      </w:r>
      <w:r>
        <w:t>15</w:t>
      </w:r>
      <w:r>
        <w:fldChar w:fldCharType="end"/>
      </w:r>
    </w:p>
    <w:p w14:paraId="1B19D5A6" w14:textId="77777777" w:rsidR="0095071E" w:rsidRDefault="0095071E">
      <w:pPr>
        <w:pStyle w:val="TOC2"/>
        <w:rPr>
          <w:rFonts w:ascii="Calibri" w:hAnsi="Calibri"/>
          <w:sz w:val="22"/>
          <w:szCs w:val="22"/>
          <w:lang w:val="en-US"/>
        </w:rPr>
      </w:pPr>
      <w:r>
        <w:t>4.2</w:t>
      </w:r>
      <w:r>
        <w:rPr>
          <w:rFonts w:ascii="Calibri" w:hAnsi="Calibri"/>
          <w:sz w:val="22"/>
          <w:szCs w:val="22"/>
          <w:lang w:val="en-US"/>
        </w:rPr>
        <w:tab/>
      </w:r>
      <w:r>
        <w:t>Principle of TFO Operation</w:t>
      </w:r>
      <w:r>
        <w:tab/>
      </w:r>
      <w:r>
        <w:fldChar w:fldCharType="begin" w:fldLock="1"/>
      </w:r>
      <w:r>
        <w:instrText xml:space="preserve"> PAGEREF _Toc517709885 \h </w:instrText>
      </w:r>
      <w:r>
        <w:fldChar w:fldCharType="separate"/>
      </w:r>
      <w:r>
        <w:t>16</w:t>
      </w:r>
      <w:r>
        <w:fldChar w:fldCharType="end"/>
      </w:r>
    </w:p>
    <w:p w14:paraId="492612D4" w14:textId="77777777" w:rsidR="0095071E" w:rsidRDefault="0095071E">
      <w:pPr>
        <w:pStyle w:val="TOC3"/>
        <w:rPr>
          <w:rFonts w:ascii="Calibri" w:hAnsi="Calibri"/>
          <w:sz w:val="22"/>
          <w:szCs w:val="22"/>
          <w:lang w:val="en-US"/>
        </w:rPr>
      </w:pPr>
      <w:r>
        <w:t>4.2.1</w:t>
      </w:r>
      <w:r>
        <w:rPr>
          <w:rFonts w:ascii="Calibri" w:hAnsi="Calibri"/>
          <w:sz w:val="22"/>
          <w:szCs w:val="22"/>
          <w:lang w:val="en-US"/>
        </w:rPr>
        <w:tab/>
      </w:r>
      <w:r>
        <w:t>Principle for TFO Operation for Narrow-Band speech codec types</w:t>
      </w:r>
      <w:r>
        <w:tab/>
      </w:r>
      <w:r>
        <w:fldChar w:fldCharType="begin" w:fldLock="1"/>
      </w:r>
      <w:r>
        <w:instrText xml:space="preserve"> PAGEREF _Toc517709886 \h </w:instrText>
      </w:r>
      <w:r>
        <w:fldChar w:fldCharType="separate"/>
      </w:r>
      <w:r>
        <w:t>16</w:t>
      </w:r>
      <w:r>
        <w:fldChar w:fldCharType="end"/>
      </w:r>
    </w:p>
    <w:p w14:paraId="54AD1A78" w14:textId="77777777" w:rsidR="0095071E" w:rsidRDefault="0095071E">
      <w:pPr>
        <w:pStyle w:val="TOC3"/>
        <w:rPr>
          <w:rFonts w:ascii="Calibri" w:hAnsi="Calibri"/>
          <w:sz w:val="22"/>
          <w:szCs w:val="22"/>
          <w:lang w:val="en-US"/>
        </w:rPr>
      </w:pPr>
      <w:r>
        <w:t>4.2.2</w:t>
      </w:r>
      <w:r>
        <w:rPr>
          <w:rFonts w:ascii="Calibri" w:hAnsi="Calibri"/>
          <w:sz w:val="22"/>
          <w:szCs w:val="22"/>
          <w:lang w:val="en-US"/>
        </w:rPr>
        <w:tab/>
      </w:r>
      <w:r>
        <w:t>Principle for TFO Operation for Wide-Band speech codec types (i.e. AMR-WB)</w:t>
      </w:r>
      <w:r>
        <w:tab/>
      </w:r>
      <w:r>
        <w:fldChar w:fldCharType="begin" w:fldLock="1"/>
      </w:r>
      <w:r>
        <w:instrText xml:space="preserve"> PAGEREF _Toc517709887 \h </w:instrText>
      </w:r>
      <w:r>
        <w:fldChar w:fldCharType="separate"/>
      </w:r>
      <w:r>
        <w:t>19</w:t>
      </w:r>
      <w:r>
        <w:fldChar w:fldCharType="end"/>
      </w:r>
    </w:p>
    <w:p w14:paraId="0FDD4410" w14:textId="77777777" w:rsidR="0095071E" w:rsidRDefault="0095071E">
      <w:pPr>
        <w:pStyle w:val="TOC2"/>
        <w:rPr>
          <w:rFonts w:ascii="Calibri" w:hAnsi="Calibri"/>
          <w:sz w:val="22"/>
          <w:szCs w:val="22"/>
          <w:lang w:val="en-US"/>
        </w:rPr>
      </w:pPr>
      <w:r>
        <w:t>4.3</w:t>
      </w:r>
      <w:r>
        <w:rPr>
          <w:rFonts w:ascii="Calibri" w:hAnsi="Calibri"/>
          <w:sz w:val="22"/>
          <w:szCs w:val="22"/>
          <w:lang w:val="en-US"/>
        </w:rPr>
        <w:tab/>
      </w:r>
      <w:r>
        <w:t>TFO Standard Version Handling</w:t>
      </w:r>
      <w:r>
        <w:tab/>
      </w:r>
      <w:r>
        <w:fldChar w:fldCharType="begin" w:fldLock="1"/>
      </w:r>
      <w:r>
        <w:instrText xml:space="preserve"> PAGEREF _Toc517709888 \h </w:instrText>
      </w:r>
      <w:r>
        <w:fldChar w:fldCharType="separate"/>
      </w:r>
      <w:r>
        <w:t>20</w:t>
      </w:r>
      <w:r>
        <w:fldChar w:fldCharType="end"/>
      </w:r>
    </w:p>
    <w:p w14:paraId="3688E4D1" w14:textId="77777777" w:rsidR="0095071E" w:rsidRDefault="0095071E">
      <w:pPr>
        <w:pStyle w:val="TOC2"/>
        <w:rPr>
          <w:rFonts w:ascii="Calibri" w:hAnsi="Calibri"/>
          <w:sz w:val="22"/>
          <w:szCs w:val="22"/>
          <w:lang w:val="en-US"/>
        </w:rPr>
      </w:pPr>
      <w:r>
        <w:t>4.4</w:t>
      </w:r>
      <w:r>
        <w:rPr>
          <w:rFonts w:ascii="Calibri" w:hAnsi="Calibri"/>
          <w:sz w:val="22"/>
          <w:szCs w:val="22"/>
          <w:lang w:val="en-US"/>
        </w:rPr>
        <w:tab/>
      </w:r>
      <w:r>
        <w:t>Document Content</w:t>
      </w:r>
      <w:r>
        <w:tab/>
      </w:r>
      <w:r>
        <w:fldChar w:fldCharType="begin" w:fldLock="1"/>
      </w:r>
      <w:r>
        <w:instrText xml:space="preserve"> PAGEREF _Toc517709889 \h </w:instrText>
      </w:r>
      <w:r>
        <w:fldChar w:fldCharType="separate"/>
      </w:r>
      <w:r>
        <w:t>21</w:t>
      </w:r>
      <w:r>
        <w:fldChar w:fldCharType="end"/>
      </w:r>
    </w:p>
    <w:p w14:paraId="3CBEF8F2" w14:textId="77777777" w:rsidR="0095071E" w:rsidRDefault="0095071E">
      <w:pPr>
        <w:pStyle w:val="TOC1"/>
        <w:rPr>
          <w:rFonts w:ascii="Calibri" w:hAnsi="Calibri"/>
          <w:szCs w:val="22"/>
          <w:lang w:val="en-US"/>
        </w:rPr>
      </w:pPr>
      <w:r>
        <w:t>5</w:t>
      </w:r>
      <w:r>
        <w:rPr>
          <w:rFonts w:ascii="Calibri" w:hAnsi="Calibri"/>
          <w:szCs w:val="22"/>
          <w:lang w:val="en-US"/>
        </w:rPr>
        <w:tab/>
      </w:r>
      <w:r>
        <w:t>TFO Frame Structure</w:t>
      </w:r>
      <w:r>
        <w:tab/>
      </w:r>
      <w:r>
        <w:fldChar w:fldCharType="begin" w:fldLock="1"/>
      </w:r>
      <w:r>
        <w:instrText xml:space="preserve"> PAGEREF _Toc517709890 \h </w:instrText>
      </w:r>
      <w:r>
        <w:fldChar w:fldCharType="separate"/>
      </w:r>
      <w:r>
        <w:t>22</w:t>
      </w:r>
      <w:r>
        <w:fldChar w:fldCharType="end"/>
      </w:r>
    </w:p>
    <w:p w14:paraId="05613FA6" w14:textId="77777777" w:rsidR="0095071E" w:rsidRDefault="0095071E">
      <w:pPr>
        <w:pStyle w:val="TOC2"/>
        <w:rPr>
          <w:rFonts w:ascii="Calibri" w:hAnsi="Calibri"/>
          <w:sz w:val="22"/>
          <w:szCs w:val="22"/>
          <w:lang w:val="en-US"/>
        </w:rPr>
      </w:pPr>
      <w:r>
        <w:t>5.1</w:t>
      </w:r>
      <w:r>
        <w:rPr>
          <w:rFonts w:ascii="Calibri" w:hAnsi="Calibri"/>
          <w:sz w:val="22"/>
          <w:szCs w:val="22"/>
          <w:lang w:val="en-US"/>
        </w:rPr>
        <w:tab/>
      </w:r>
      <w:r>
        <w:t>General</w:t>
      </w:r>
      <w:r>
        <w:tab/>
      </w:r>
      <w:r>
        <w:fldChar w:fldCharType="begin" w:fldLock="1"/>
      </w:r>
      <w:r>
        <w:instrText xml:space="preserve"> PAGEREF _Toc517709891 \h </w:instrText>
      </w:r>
      <w:r>
        <w:fldChar w:fldCharType="separate"/>
      </w:r>
      <w:r>
        <w:t>22</w:t>
      </w:r>
      <w:r>
        <w:fldChar w:fldCharType="end"/>
      </w:r>
    </w:p>
    <w:p w14:paraId="7ED36DB6" w14:textId="77777777" w:rsidR="0095071E" w:rsidRDefault="0095071E">
      <w:pPr>
        <w:pStyle w:val="TOC2"/>
        <w:rPr>
          <w:rFonts w:ascii="Calibri" w:hAnsi="Calibri"/>
          <w:sz w:val="22"/>
          <w:szCs w:val="22"/>
          <w:lang w:val="en-US"/>
        </w:rPr>
      </w:pPr>
      <w:r>
        <w:t>5.2</w:t>
      </w:r>
      <w:r>
        <w:rPr>
          <w:rFonts w:ascii="Calibri" w:hAnsi="Calibri"/>
          <w:sz w:val="22"/>
          <w:szCs w:val="22"/>
          <w:lang w:val="en-US"/>
        </w:rPr>
        <w:tab/>
      </w:r>
      <w:r>
        <w:t>TFO Frames for 16 kbit/s sub-multiplexing</w:t>
      </w:r>
      <w:r>
        <w:tab/>
      </w:r>
      <w:r>
        <w:fldChar w:fldCharType="begin" w:fldLock="1"/>
      </w:r>
      <w:r>
        <w:instrText xml:space="preserve"> PAGEREF _Toc517709892 \h </w:instrText>
      </w:r>
      <w:r>
        <w:fldChar w:fldCharType="separate"/>
      </w:r>
      <w:r>
        <w:t>22</w:t>
      </w:r>
      <w:r>
        <w:fldChar w:fldCharType="end"/>
      </w:r>
    </w:p>
    <w:p w14:paraId="1024D7FB" w14:textId="77777777" w:rsidR="0095071E" w:rsidRDefault="0095071E">
      <w:pPr>
        <w:pStyle w:val="TOC3"/>
        <w:rPr>
          <w:rFonts w:ascii="Calibri" w:hAnsi="Calibri"/>
          <w:sz w:val="22"/>
          <w:szCs w:val="22"/>
          <w:lang w:val="en-US"/>
        </w:rPr>
      </w:pPr>
      <w:r>
        <w:t>5.2.1</w:t>
      </w:r>
      <w:r>
        <w:rPr>
          <w:rFonts w:ascii="Calibri" w:hAnsi="Calibri"/>
          <w:sz w:val="22"/>
          <w:szCs w:val="22"/>
          <w:lang w:val="en-US"/>
        </w:rPr>
        <w:tab/>
      </w:r>
      <w:r>
        <w:t>TFO Frames for GSM Full Rate and GSM Enhanced Full Rate</w:t>
      </w:r>
      <w:r>
        <w:tab/>
      </w:r>
      <w:r>
        <w:fldChar w:fldCharType="begin" w:fldLock="1"/>
      </w:r>
      <w:r>
        <w:instrText xml:space="preserve"> PAGEREF _Toc517709893 \h </w:instrText>
      </w:r>
      <w:r>
        <w:fldChar w:fldCharType="separate"/>
      </w:r>
      <w:r>
        <w:t>22</w:t>
      </w:r>
      <w:r>
        <w:fldChar w:fldCharType="end"/>
      </w:r>
    </w:p>
    <w:p w14:paraId="707E6B35" w14:textId="77777777" w:rsidR="0095071E" w:rsidRDefault="0095071E">
      <w:pPr>
        <w:pStyle w:val="TOC3"/>
        <w:rPr>
          <w:rFonts w:ascii="Calibri" w:hAnsi="Calibri"/>
          <w:sz w:val="22"/>
          <w:szCs w:val="22"/>
          <w:lang w:val="en-US"/>
        </w:rPr>
      </w:pPr>
      <w:r>
        <w:t>5.2.2</w:t>
      </w:r>
      <w:r>
        <w:rPr>
          <w:rFonts w:ascii="Calibri" w:hAnsi="Calibri"/>
          <w:sz w:val="22"/>
          <w:szCs w:val="22"/>
          <w:lang w:val="en-US"/>
        </w:rPr>
        <w:tab/>
      </w:r>
      <w:r>
        <w:t>TFO Frames for the Adaptive Multi Rate Family</w:t>
      </w:r>
      <w:r>
        <w:tab/>
      </w:r>
      <w:r>
        <w:fldChar w:fldCharType="begin" w:fldLock="1"/>
      </w:r>
      <w:r>
        <w:instrText xml:space="preserve"> PAGEREF _Toc517709894 \h </w:instrText>
      </w:r>
      <w:r>
        <w:fldChar w:fldCharType="separate"/>
      </w:r>
      <w:r>
        <w:t>23</w:t>
      </w:r>
      <w:r>
        <w:fldChar w:fldCharType="end"/>
      </w:r>
    </w:p>
    <w:p w14:paraId="3CE3C4D8" w14:textId="77777777" w:rsidR="0095071E" w:rsidRDefault="0095071E">
      <w:pPr>
        <w:pStyle w:val="TOC4"/>
        <w:rPr>
          <w:rFonts w:ascii="Calibri" w:hAnsi="Calibri"/>
          <w:sz w:val="22"/>
          <w:szCs w:val="22"/>
          <w:lang w:val="en-US"/>
        </w:rPr>
      </w:pPr>
      <w:r w:rsidRPr="0095071E">
        <w:t>5.2.2.1</w:t>
      </w:r>
      <w:r w:rsidRPr="0095071E">
        <w:rPr>
          <w:rFonts w:ascii="Calibri" w:hAnsi="Calibri"/>
          <w:sz w:val="22"/>
          <w:szCs w:val="22"/>
        </w:rPr>
        <w:tab/>
      </w:r>
      <w:r w:rsidRPr="00A73F76">
        <w:rPr>
          <w:lang w:val="nb-NO"/>
        </w:rPr>
        <w:t>TFO Frame Format AMR_TFO_16k</w:t>
      </w:r>
      <w:r>
        <w:tab/>
      </w:r>
      <w:r>
        <w:fldChar w:fldCharType="begin" w:fldLock="1"/>
      </w:r>
      <w:r>
        <w:instrText xml:space="preserve"> PAGEREF _Toc517709895 \h </w:instrText>
      </w:r>
      <w:r>
        <w:fldChar w:fldCharType="separate"/>
      </w:r>
      <w:r>
        <w:t>23</w:t>
      </w:r>
      <w:r>
        <w:fldChar w:fldCharType="end"/>
      </w:r>
    </w:p>
    <w:p w14:paraId="09035E3A" w14:textId="77777777" w:rsidR="0095071E" w:rsidRDefault="0095071E">
      <w:pPr>
        <w:pStyle w:val="TOC4"/>
        <w:rPr>
          <w:rFonts w:ascii="Calibri" w:hAnsi="Calibri"/>
          <w:sz w:val="22"/>
          <w:szCs w:val="22"/>
          <w:lang w:val="en-US"/>
        </w:rPr>
      </w:pPr>
      <w:r w:rsidRPr="0095071E">
        <w:t>5.2.2.2</w:t>
      </w:r>
      <w:r w:rsidRPr="0095071E">
        <w:rPr>
          <w:rFonts w:ascii="Calibri" w:hAnsi="Calibri"/>
          <w:sz w:val="22"/>
          <w:szCs w:val="22"/>
        </w:rPr>
        <w:tab/>
      </w:r>
      <w:r w:rsidRPr="00A73F76">
        <w:rPr>
          <w:lang w:val="nb-NO"/>
        </w:rPr>
        <w:t>TFO Frame Format AMR_TFO_8+8k</w:t>
      </w:r>
      <w:r>
        <w:tab/>
      </w:r>
      <w:r>
        <w:fldChar w:fldCharType="begin" w:fldLock="1"/>
      </w:r>
      <w:r>
        <w:instrText xml:space="preserve"> PAGEREF _Toc517709896 \h </w:instrText>
      </w:r>
      <w:r>
        <w:fldChar w:fldCharType="separate"/>
      </w:r>
      <w:r>
        <w:t>26</w:t>
      </w:r>
      <w:r>
        <w:fldChar w:fldCharType="end"/>
      </w:r>
    </w:p>
    <w:p w14:paraId="61427CAF" w14:textId="77777777" w:rsidR="0095071E" w:rsidRDefault="0095071E">
      <w:pPr>
        <w:pStyle w:val="TOC4"/>
        <w:rPr>
          <w:rFonts w:ascii="Calibri" w:hAnsi="Calibri"/>
          <w:sz w:val="22"/>
          <w:szCs w:val="22"/>
          <w:lang w:val="en-US"/>
        </w:rPr>
      </w:pPr>
      <w:r>
        <w:t>5.2.2.3</w:t>
      </w:r>
      <w:r>
        <w:rPr>
          <w:rFonts w:ascii="Calibri" w:hAnsi="Calibri"/>
          <w:sz w:val="22"/>
          <w:szCs w:val="22"/>
          <w:lang w:val="en-US"/>
        </w:rPr>
        <w:tab/>
      </w:r>
      <w:r>
        <w:t>TFO Frame Format AMR_WB_TFO_16k and AMR_WB_TFO_32k</w:t>
      </w:r>
      <w:r>
        <w:tab/>
      </w:r>
      <w:r>
        <w:fldChar w:fldCharType="begin" w:fldLock="1"/>
      </w:r>
      <w:r>
        <w:instrText xml:space="preserve"> PAGEREF _Toc517709897 \h </w:instrText>
      </w:r>
      <w:r>
        <w:fldChar w:fldCharType="separate"/>
      </w:r>
      <w:r>
        <w:t>28</w:t>
      </w:r>
      <w:r>
        <w:fldChar w:fldCharType="end"/>
      </w:r>
    </w:p>
    <w:p w14:paraId="4EB62675" w14:textId="77777777" w:rsidR="0095071E" w:rsidRDefault="0095071E">
      <w:pPr>
        <w:pStyle w:val="TOC3"/>
        <w:rPr>
          <w:rFonts w:ascii="Calibri" w:hAnsi="Calibri"/>
          <w:sz w:val="22"/>
          <w:szCs w:val="22"/>
          <w:lang w:val="en-US"/>
        </w:rPr>
      </w:pPr>
      <w:r>
        <w:t>5.2.3</w:t>
      </w:r>
      <w:r>
        <w:rPr>
          <w:rFonts w:ascii="Calibri" w:hAnsi="Calibri"/>
          <w:sz w:val="22"/>
          <w:szCs w:val="22"/>
          <w:lang w:val="en-US"/>
        </w:rPr>
        <w:tab/>
      </w:r>
      <w:r>
        <w:t>Transmission of the bits of 16 kbit/s TFO Frames</w:t>
      </w:r>
      <w:r>
        <w:tab/>
      </w:r>
      <w:r>
        <w:fldChar w:fldCharType="begin" w:fldLock="1"/>
      </w:r>
      <w:r>
        <w:instrText xml:space="preserve"> PAGEREF _Toc517709898 \h </w:instrText>
      </w:r>
      <w:r>
        <w:fldChar w:fldCharType="separate"/>
      </w:r>
      <w:r>
        <w:t>30</w:t>
      </w:r>
      <w:r>
        <w:fldChar w:fldCharType="end"/>
      </w:r>
    </w:p>
    <w:p w14:paraId="3CEE2B06" w14:textId="77777777" w:rsidR="0095071E" w:rsidRDefault="0095071E">
      <w:pPr>
        <w:pStyle w:val="TOC3"/>
        <w:rPr>
          <w:rFonts w:ascii="Calibri" w:hAnsi="Calibri"/>
          <w:sz w:val="22"/>
          <w:szCs w:val="22"/>
          <w:lang w:val="en-US"/>
        </w:rPr>
      </w:pPr>
      <w:r>
        <w:t>5.2.3a</w:t>
      </w:r>
      <w:r>
        <w:rPr>
          <w:rFonts w:ascii="Calibri" w:hAnsi="Calibri"/>
          <w:sz w:val="22"/>
          <w:szCs w:val="22"/>
          <w:lang w:val="en-US"/>
        </w:rPr>
        <w:tab/>
      </w:r>
      <w:r>
        <w:t>Transmission of the bits of 32 kbit/s TFO Frames</w:t>
      </w:r>
      <w:r>
        <w:tab/>
      </w:r>
      <w:r>
        <w:fldChar w:fldCharType="begin" w:fldLock="1"/>
      </w:r>
      <w:r>
        <w:instrText xml:space="preserve"> PAGEREF _Toc517709899 \h </w:instrText>
      </w:r>
      <w:r>
        <w:fldChar w:fldCharType="separate"/>
      </w:r>
      <w:r>
        <w:t>30</w:t>
      </w:r>
      <w:r>
        <w:fldChar w:fldCharType="end"/>
      </w:r>
    </w:p>
    <w:p w14:paraId="17F55AD3" w14:textId="77777777" w:rsidR="0095071E" w:rsidRDefault="0095071E">
      <w:pPr>
        <w:pStyle w:val="TOC3"/>
        <w:rPr>
          <w:rFonts w:ascii="Calibri" w:hAnsi="Calibri"/>
          <w:sz w:val="22"/>
          <w:szCs w:val="22"/>
          <w:lang w:val="en-US"/>
        </w:rPr>
      </w:pPr>
      <w:r>
        <w:t>5.2.4</w:t>
      </w:r>
      <w:r>
        <w:rPr>
          <w:rFonts w:ascii="Calibri" w:hAnsi="Calibri"/>
          <w:sz w:val="22"/>
          <w:szCs w:val="22"/>
          <w:lang w:val="en-US"/>
        </w:rPr>
        <w:tab/>
      </w:r>
      <w:r>
        <w:t>Transmission of the bits of AMR_TFO_8+8k Frames</w:t>
      </w:r>
      <w:r>
        <w:tab/>
      </w:r>
      <w:r>
        <w:fldChar w:fldCharType="begin" w:fldLock="1"/>
      </w:r>
      <w:r>
        <w:instrText xml:space="preserve"> PAGEREF _Toc517709900 \h </w:instrText>
      </w:r>
      <w:r>
        <w:fldChar w:fldCharType="separate"/>
      </w:r>
      <w:r>
        <w:t>31</w:t>
      </w:r>
      <w:r>
        <w:fldChar w:fldCharType="end"/>
      </w:r>
    </w:p>
    <w:p w14:paraId="3AAA1BBB" w14:textId="77777777" w:rsidR="0095071E" w:rsidRDefault="0095071E">
      <w:pPr>
        <w:pStyle w:val="TOC3"/>
        <w:rPr>
          <w:rFonts w:ascii="Calibri" w:hAnsi="Calibri"/>
          <w:sz w:val="22"/>
          <w:szCs w:val="22"/>
          <w:lang w:val="en-US"/>
        </w:rPr>
      </w:pPr>
      <w:r>
        <w:t>5.2.5</w:t>
      </w:r>
      <w:r>
        <w:rPr>
          <w:rFonts w:ascii="Calibri" w:hAnsi="Calibri"/>
          <w:sz w:val="22"/>
          <w:szCs w:val="22"/>
          <w:lang w:val="en-US"/>
        </w:rPr>
        <w:tab/>
      </w:r>
      <w:r>
        <w:t>Optional AMR_TRAU_8+8k Frames</w:t>
      </w:r>
      <w:r>
        <w:tab/>
      </w:r>
      <w:r>
        <w:fldChar w:fldCharType="begin" w:fldLock="1"/>
      </w:r>
      <w:r>
        <w:instrText xml:space="preserve"> PAGEREF _Toc517709901 \h </w:instrText>
      </w:r>
      <w:r>
        <w:fldChar w:fldCharType="separate"/>
      </w:r>
      <w:r>
        <w:t>31</w:t>
      </w:r>
      <w:r>
        <w:fldChar w:fldCharType="end"/>
      </w:r>
    </w:p>
    <w:p w14:paraId="2AF6AEED" w14:textId="77777777" w:rsidR="0095071E" w:rsidRDefault="0095071E">
      <w:pPr>
        <w:pStyle w:val="TOC2"/>
        <w:rPr>
          <w:rFonts w:ascii="Calibri" w:hAnsi="Calibri"/>
          <w:sz w:val="22"/>
          <w:szCs w:val="22"/>
          <w:lang w:val="en-US"/>
        </w:rPr>
      </w:pPr>
      <w:r>
        <w:t>5.3</w:t>
      </w:r>
      <w:r>
        <w:rPr>
          <w:rFonts w:ascii="Calibri" w:hAnsi="Calibri"/>
          <w:sz w:val="22"/>
          <w:szCs w:val="22"/>
          <w:lang w:val="en-US"/>
        </w:rPr>
        <w:tab/>
      </w:r>
      <w:r>
        <w:t>TFO Frames for 8 kbit/s sub-multiplexing</w:t>
      </w:r>
      <w:r>
        <w:tab/>
      </w:r>
      <w:r>
        <w:fldChar w:fldCharType="begin" w:fldLock="1"/>
      </w:r>
      <w:r>
        <w:instrText xml:space="preserve"> PAGEREF _Toc517709902 \h </w:instrText>
      </w:r>
      <w:r>
        <w:fldChar w:fldCharType="separate"/>
      </w:r>
      <w:r>
        <w:t>32</w:t>
      </w:r>
      <w:r>
        <w:fldChar w:fldCharType="end"/>
      </w:r>
    </w:p>
    <w:p w14:paraId="54A17358" w14:textId="77777777" w:rsidR="0095071E" w:rsidRDefault="0095071E">
      <w:pPr>
        <w:pStyle w:val="TOC3"/>
        <w:rPr>
          <w:rFonts w:ascii="Calibri" w:hAnsi="Calibri"/>
          <w:sz w:val="22"/>
          <w:szCs w:val="22"/>
          <w:lang w:val="en-US"/>
        </w:rPr>
      </w:pPr>
      <w:r>
        <w:t>5.3.1</w:t>
      </w:r>
      <w:r>
        <w:rPr>
          <w:rFonts w:ascii="Calibri" w:hAnsi="Calibri"/>
          <w:sz w:val="22"/>
          <w:szCs w:val="22"/>
          <w:lang w:val="en-US"/>
        </w:rPr>
        <w:tab/>
      </w:r>
      <w:r>
        <w:t>TFO Frame for the GSM Half Rate</w:t>
      </w:r>
      <w:r>
        <w:tab/>
      </w:r>
      <w:r>
        <w:fldChar w:fldCharType="begin" w:fldLock="1"/>
      </w:r>
      <w:r>
        <w:instrText xml:space="preserve"> PAGEREF _Toc517709903 \h </w:instrText>
      </w:r>
      <w:r>
        <w:fldChar w:fldCharType="separate"/>
      </w:r>
      <w:r>
        <w:t>32</w:t>
      </w:r>
      <w:r>
        <w:fldChar w:fldCharType="end"/>
      </w:r>
    </w:p>
    <w:p w14:paraId="50D2C81E" w14:textId="77777777" w:rsidR="0095071E" w:rsidRDefault="0095071E">
      <w:pPr>
        <w:pStyle w:val="TOC3"/>
        <w:rPr>
          <w:rFonts w:ascii="Calibri" w:hAnsi="Calibri"/>
          <w:sz w:val="22"/>
          <w:szCs w:val="22"/>
          <w:lang w:val="en-US"/>
        </w:rPr>
      </w:pPr>
      <w:r>
        <w:t>5.3.2</w:t>
      </w:r>
      <w:r>
        <w:rPr>
          <w:rFonts w:ascii="Calibri" w:hAnsi="Calibri"/>
          <w:sz w:val="22"/>
          <w:szCs w:val="22"/>
          <w:lang w:val="en-US"/>
        </w:rPr>
        <w:tab/>
      </w:r>
      <w:r>
        <w:t>Transmission of the bits of 8 kbit/s TFO frames</w:t>
      </w:r>
      <w:r>
        <w:tab/>
      </w:r>
      <w:r>
        <w:fldChar w:fldCharType="begin" w:fldLock="1"/>
      </w:r>
      <w:r>
        <w:instrText xml:space="preserve"> PAGEREF _Toc517709904 \h </w:instrText>
      </w:r>
      <w:r>
        <w:fldChar w:fldCharType="separate"/>
      </w:r>
      <w:r>
        <w:t>32</w:t>
      </w:r>
      <w:r>
        <w:fldChar w:fldCharType="end"/>
      </w:r>
    </w:p>
    <w:p w14:paraId="4153F5E0" w14:textId="77777777" w:rsidR="0095071E" w:rsidRDefault="0095071E">
      <w:pPr>
        <w:pStyle w:val="TOC2"/>
        <w:rPr>
          <w:rFonts w:ascii="Calibri" w:hAnsi="Calibri"/>
          <w:sz w:val="22"/>
          <w:szCs w:val="22"/>
          <w:lang w:val="en-US"/>
        </w:rPr>
      </w:pPr>
      <w:r>
        <w:t>5.4</w:t>
      </w:r>
      <w:r>
        <w:rPr>
          <w:rFonts w:ascii="Calibri" w:hAnsi="Calibri"/>
          <w:sz w:val="22"/>
          <w:szCs w:val="22"/>
          <w:lang w:val="en-US"/>
        </w:rPr>
        <w:tab/>
      </w:r>
      <w:r>
        <w:t>Void</w:t>
      </w:r>
      <w:r>
        <w:tab/>
      </w:r>
      <w:r>
        <w:fldChar w:fldCharType="begin" w:fldLock="1"/>
      </w:r>
      <w:r>
        <w:instrText xml:space="preserve"> PAGEREF _Toc517709905 \h </w:instrText>
      </w:r>
      <w:r>
        <w:fldChar w:fldCharType="separate"/>
      </w:r>
      <w:r>
        <w:t>33</w:t>
      </w:r>
      <w:r>
        <w:fldChar w:fldCharType="end"/>
      </w:r>
    </w:p>
    <w:p w14:paraId="4D0C5715" w14:textId="77777777" w:rsidR="0095071E" w:rsidRDefault="0095071E">
      <w:pPr>
        <w:pStyle w:val="TOC2"/>
        <w:rPr>
          <w:rFonts w:ascii="Calibri" w:hAnsi="Calibri"/>
          <w:sz w:val="22"/>
          <w:szCs w:val="22"/>
          <w:lang w:val="en-US"/>
        </w:rPr>
      </w:pPr>
      <w:r>
        <w:t>5.5</w:t>
      </w:r>
      <w:r>
        <w:rPr>
          <w:rFonts w:ascii="Calibri" w:hAnsi="Calibri"/>
          <w:sz w:val="22"/>
          <w:szCs w:val="22"/>
          <w:lang w:val="en-US"/>
        </w:rPr>
        <w:tab/>
      </w:r>
      <w:r>
        <w:t>Determination of the TFO Frame format</w:t>
      </w:r>
      <w:r>
        <w:tab/>
      </w:r>
      <w:r>
        <w:fldChar w:fldCharType="begin" w:fldLock="1"/>
      </w:r>
      <w:r>
        <w:instrText xml:space="preserve"> PAGEREF _Toc517709906 \h </w:instrText>
      </w:r>
      <w:r>
        <w:fldChar w:fldCharType="separate"/>
      </w:r>
      <w:r>
        <w:t>33</w:t>
      </w:r>
      <w:r>
        <w:fldChar w:fldCharType="end"/>
      </w:r>
    </w:p>
    <w:p w14:paraId="6D75B01F" w14:textId="77777777" w:rsidR="0095071E" w:rsidRDefault="0095071E">
      <w:pPr>
        <w:pStyle w:val="TOC2"/>
        <w:rPr>
          <w:rFonts w:ascii="Calibri" w:hAnsi="Calibri"/>
          <w:sz w:val="22"/>
          <w:szCs w:val="22"/>
          <w:lang w:val="en-US"/>
        </w:rPr>
      </w:pPr>
      <w:r>
        <w:t>5.6</w:t>
      </w:r>
      <w:r>
        <w:rPr>
          <w:rFonts w:ascii="Calibri" w:hAnsi="Calibri"/>
          <w:sz w:val="22"/>
          <w:szCs w:val="22"/>
          <w:lang w:val="en-US"/>
        </w:rPr>
        <w:tab/>
      </w:r>
      <w:r>
        <w:t>Codec Types in TFO Frames</w:t>
      </w:r>
      <w:r>
        <w:tab/>
      </w:r>
      <w:r>
        <w:fldChar w:fldCharType="begin" w:fldLock="1"/>
      </w:r>
      <w:r>
        <w:instrText xml:space="preserve"> PAGEREF _Toc517709907 \h </w:instrText>
      </w:r>
      <w:r>
        <w:fldChar w:fldCharType="separate"/>
      </w:r>
      <w:r>
        <w:t>33</w:t>
      </w:r>
      <w:r>
        <w:fldChar w:fldCharType="end"/>
      </w:r>
    </w:p>
    <w:p w14:paraId="56F279E4" w14:textId="77777777" w:rsidR="0095071E" w:rsidRDefault="0095071E">
      <w:pPr>
        <w:pStyle w:val="TOC1"/>
        <w:rPr>
          <w:rFonts w:ascii="Calibri" w:hAnsi="Calibri"/>
          <w:szCs w:val="22"/>
          <w:lang w:val="en-US"/>
        </w:rPr>
      </w:pPr>
      <w:r>
        <w:t>6</w:t>
      </w:r>
      <w:r>
        <w:rPr>
          <w:rFonts w:ascii="Calibri" w:hAnsi="Calibri"/>
          <w:szCs w:val="22"/>
          <w:lang w:val="en-US"/>
        </w:rPr>
        <w:tab/>
      </w:r>
      <w:r>
        <w:t>Elementary Procedures for TFO Operation</w:t>
      </w:r>
      <w:r>
        <w:tab/>
      </w:r>
      <w:r>
        <w:fldChar w:fldCharType="begin" w:fldLock="1"/>
      </w:r>
      <w:r>
        <w:instrText xml:space="preserve"> PAGEREF _Toc517709908 \h </w:instrText>
      </w:r>
      <w:r>
        <w:fldChar w:fldCharType="separate"/>
      </w:r>
      <w:r>
        <w:t>33</w:t>
      </w:r>
      <w:r>
        <w:fldChar w:fldCharType="end"/>
      </w:r>
    </w:p>
    <w:p w14:paraId="2F3AF792" w14:textId="77777777" w:rsidR="0095071E" w:rsidRDefault="0095071E">
      <w:pPr>
        <w:pStyle w:val="TOC2"/>
        <w:rPr>
          <w:rFonts w:ascii="Calibri" w:hAnsi="Calibri"/>
          <w:sz w:val="22"/>
          <w:szCs w:val="22"/>
          <w:lang w:val="en-US"/>
        </w:rPr>
      </w:pPr>
      <w:r>
        <w:t>6.1</w:t>
      </w:r>
      <w:r>
        <w:rPr>
          <w:rFonts w:ascii="Calibri" w:hAnsi="Calibri"/>
          <w:sz w:val="22"/>
          <w:szCs w:val="22"/>
          <w:lang w:val="en-US"/>
        </w:rPr>
        <w:tab/>
      </w:r>
      <w:r>
        <w:t>Pre-synchronisation of IPEs</w:t>
      </w:r>
      <w:r>
        <w:tab/>
      </w:r>
      <w:r>
        <w:fldChar w:fldCharType="begin" w:fldLock="1"/>
      </w:r>
      <w:r>
        <w:instrText xml:space="preserve"> PAGEREF _Toc517709909 \h </w:instrText>
      </w:r>
      <w:r>
        <w:fldChar w:fldCharType="separate"/>
      </w:r>
      <w:r>
        <w:t>33</w:t>
      </w:r>
      <w:r>
        <w:fldChar w:fldCharType="end"/>
      </w:r>
    </w:p>
    <w:p w14:paraId="04386A6B" w14:textId="77777777" w:rsidR="0095071E" w:rsidRDefault="0095071E">
      <w:pPr>
        <w:pStyle w:val="TOC2"/>
        <w:rPr>
          <w:rFonts w:ascii="Calibri" w:hAnsi="Calibri"/>
          <w:sz w:val="22"/>
          <w:szCs w:val="22"/>
          <w:lang w:val="en-US"/>
        </w:rPr>
      </w:pPr>
      <w:r>
        <w:t>6.2</w:t>
      </w:r>
      <w:r>
        <w:rPr>
          <w:rFonts w:ascii="Calibri" w:hAnsi="Calibri"/>
          <w:sz w:val="22"/>
          <w:szCs w:val="22"/>
          <w:lang w:val="en-US"/>
        </w:rPr>
        <w:tab/>
      </w:r>
      <w:r>
        <w:t>TFO Negotiation</w:t>
      </w:r>
      <w:r>
        <w:tab/>
      </w:r>
      <w:r>
        <w:fldChar w:fldCharType="begin" w:fldLock="1"/>
      </w:r>
      <w:r>
        <w:instrText xml:space="preserve"> PAGEREF _Toc517709910 \h </w:instrText>
      </w:r>
      <w:r>
        <w:fldChar w:fldCharType="separate"/>
      </w:r>
      <w:r>
        <w:t>34</w:t>
      </w:r>
      <w:r>
        <w:fldChar w:fldCharType="end"/>
      </w:r>
    </w:p>
    <w:p w14:paraId="03573E33" w14:textId="77777777" w:rsidR="0095071E" w:rsidRDefault="0095071E">
      <w:pPr>
        <w:pStyle w:val="TOC2"/>
        <w:rPr>
          <w:rFonts w:ascii="Calibri" w:hAnsi="Calibri"/>
          <w:sz w:val="22"/>
          <w:szCs w:val="22"/>
          <w:lang w:val="en-US"/>
        </w:rPr>
      </w:pPr>
      <w:r>
        <w:t>6.3</w:t>
      </w:r>
      <w:r>
        <w:rPr>
          <w:rFonts w:ascii="Calibri" w:hAnsi="Calibri"/>
          <w:sz w:val="22"/>
          <w:szCs w:val="22"/>
          <w:lang w:val="en-US"/>
        </w:rPr>
        <w:tab/>
      </w:r>
      <w:r>
        <w:t>Codec Mismatch Resolution</w:t>
      </w:r>
      <w:r>
        <w:tab/>
      </w:r>
      <w:r>
        <w:fldChar w:fldCharType="begin" w:fldLock="1"/>
      </w:r>
      <w:r>
        <w:instrText xml:space="preserve"> PAGEREF _Toc517709911 \h </w:instrText>
      </w:r>
      <w:r>
        <w:fldChar w:fldCharType="separate"/>
      </w:r>
      <w:r>
        <w:t>34</w:t>
      </w:r>
      <w:r>
        <w:fldChar w:fldCharType="end"/>
      </w:r>
    </w:p>
    <w:p w14:paraId="44F9EE43" w14:textId="77777777" w:rsidR="0095071E" w:rsidRDefault="0095071E">
      <w:pPr>
        <w:pStyle w:val="TOC2"/>
        <w:rPr>
          <w:rFonts w:ascii="Calibri" w:hAnsi="Calibri"/>
          <w:sz w:val="22"/>
          <w:szCs w:val="22"/>
          <w:lang w:val="en-US"/>
        </w:rPr>
      </w:pPr>
      <w:r>
        <w:t>6.4</w:t>
      </w:r>
      <w:r>
        <w:rPr>
          <w:rFonts w:ascii="Calibri" w:hAnsi="Calibri"/>
          <w:sz w:val="22"/>
          <w:szCs w:val="22"/>
          <w:lang w:val="en-US"/>
        </w:rPr>
        <w:tab/>
      </w:r>
      <w:r>
        <w:t>TFO Establishment</w:t>
      </w:r>
      <w:r>
        <w:tab/>
      </w:r>
      <w:r>
        <w:fldChar w:fldCharType="begin" w:fldLock="1"/>
      </w:r>
      <w:r>
        <w:instrText xml:space="preserve"> PAGEREF _Toc517709912 \h </w:instrText>
      </w:r>
      <w:r>
        <w:fldChar w:fldCharType="separate"/>
      </w:r>
      <w:r>
        <w:t>35</w:t>
      </w:r>
      <w:r>
        <w:fldChar w:fldCharType="end"/>
      </w:r>
    </w:p>
    <w:p w14:paraId="433661F9" w14:textId="77777777" w:rsidR="0095071E" w:rsidRDefault="0095071E">
      <w:pPr>
        <w:pStyle w:val="TOC2"/>
        <w:rPr>
          <w:rFonts w:ascii="Calibri" w:hAnsi="Calibri"/>
          <w:sz w:val="22"/>
          <w:szCs w:val="22"/>
          <w:lang w:val="en-US"/>
        </w:rPr>
      </w:pPr>
      <w:r>
        <w:t>6.5</w:t>
      </w:r>
      <w:r>
        <w:rPr>
          <w:rFonts w:ascii="Calibri" w:hAnsi="Calibri"/>
          <w:sz w:val="22"/>
          <w:szCs w:val="22"/>
          <w:lang w:val="en-US"/>
        </w:rPr>
        <w:tab/>
      </w:r>
      <w:r>
        <w:t>Codec Optimisation</w:t>
      </w:r>
      <w:r>
        <w:tab/>
      </w:r>
      <w:r>
        <w:fldChar w:fldCharType="begin" w:fldLock="1"/>
      </w:r>
      <w:r>
        <w:instrText xml:space="preserve"> PAGEREF _Toc517709913 \h </w:instrText>
      </w:r>
      <w:r>
        <w:fldChar w:fldCharType="separate"/>
      </w:r>
      <w:r>
        <w:t>35</w:t>
      </w:r>
      <w:r>
        <w:fldChar w:fldCharType="end"/>
      </w:r>
    </w:p>
    <w:p w14:paraId="18595AF0" w14:textId="77777777" w:rsidR="0095071E" w:rsidRDefault="0095071E">
      <w:pPr>
        <w:pStyle w:val="TOC2"/>
        <w:rPr>
          <w:rFonts w:ascii="Calibri" w:hAnsi="Calibri"/>
          <w:sz w:val="22"/>
          <w:szCs w:val="22"/>
          <w:lang w:val="en-US"/>
        </w:rPr>
      </w:pPr>
      <w:r>
        <w:t>6.6</w:t>
      </w:r>
      <w:r>
        <w:rPr>
          <w:rFonts w:ascii="Calibri" w:hAnsi="Calibri"/>
          <w:sz w:val="22"/>
          <w:szCs w:val="22"/>
          <w:lang w:val="en-US"/>
        </w:rPr>
        <w:tab/>
      </w:r>
      <w:r>
        <w:t>TFO Termination</w:t>
      </w:r>
      <w:r>
        <w:tab/>
      </w:r>
      <w:r>
        <w:fldChar w:fldCharType="begin" w:fldLock="1"/>
      </w:r>
      <w:r>
        <w:instrText xml:space="preserve"> PAGEREF _Toc517709914 \h </w:instrText>
      </w:r>
      <w:r>
        <w:fldChar w:fldCharType="separate"/>
      </w:r>
      <w:r>
        <w:t>36</w:t>
      </w:r>
      <w:r>
        <w:fldChar w:fldCharType="end"/>
      </w:r>
    </w:p>
    <w:p w14:paraId="3702559F" w14:textId="77777777" w:rsidR="0095071E" w:rsidRDefault="0095071E">
      <w:pPr>
        <w:pStyle w:val="TOC2"/>
        <w:rPr>
          <w:rFonts w:ascii="Calibri" w:hAnsi="Calibri"/>
          <w:sz w:val="22"/>
          <w:szCs w:val="22"/>
          <w:lang w:val="en-US"/>
        </w:rPr>
      </w:pPr>
      <w:r>
        <w:t>6.7</w:t>
      </w:r>
      <w:r>
        <w:rPr>
          <w:rFonts w:ascii="Calibri" w:hAnsi="Calibri"/>
          <w:sz w:val="22"/>
          <w:szCs w:val="22"/>
          <w:lang w:val="en-US"/>
        </w:rPr>
        <w:tab/>
      </w:r>
      <w:r>
        <w:t>TFO Fast Establishment after Local Handover</w:t>
      </w:r>
      <w:r>
        <w:tab/>
      </w:r>
      <w:r>
        <w:fldChar w:fldCharType="begin" w:fldLock="1"/>
      </w:r>
      <w:r>
        <w:instrText xml:space="preserve"> PAGEREF _Toc517709915 \h </w:instrText>
      </w:r>
      <w:r>
        <w:fldChar w:fldCharType="separate"/>
      </w:r>
      <w:r>
        <w:t>36</w:t>
      </w:r>
      <w:r>
        <w:fldChar w:fldCharType="end"/>
      </w:r>
    </w:p>
    <w:p w14:paraId="6F9B8395" w14:textId="77777777" w:rsidR="0095071E" w:rsidRDefault="0095071E">
      <w:pPr>
        <w:pStyle w:val="TOC1"/>
        <w:rPr>
          <w:rFonts w:ascii="Calibri" w:hAnsi="Calibri"/>
          <w:szCs w:val="22"/>
          <w:lang w:val="en-US"/>
        </w:rPr>
      </w:pPr>
      <w:r>
        <w:t>7</w:t>
      </w:r>
      <w:r>
        <w:rPr>
          <w:rFonts w:ascii="Calibri" w:hAnsi="Calibri"/>
          <w:szCs w:val="22"/>
          <w:lang w:val="en-US"/>
        </w:rPr>
        <w:tab/>
      </w:r>
      <w:r>
        <w:t>TFO Messages</w:t>
      </w:r>
      <w:r>
        <w:tab/>
      </w:r>
      <w:r>
        <w:fldChar w:fldCharType="begin" w:fldLock="1"/>
      </w:r>
      <w:r>
        <w:instrText xml:space="preserve"> PAGEREF _Toc517709916 \h </w:instrText>
      </w:r>
      <w:r>
        <w:fldChar w:fldCharType="separate"/>
      </w:r>
      <w:r>
        <w:t>37</w:t>
      </w:r>
      <w:r>
        <w:fldChar w:fldCharType="end"/>
      </w:r>
    </w:p>
    <w:p w14:paraId="3C13EEA1" w14:textId="77777777" w:rsidR="0095071E" w:rsidRDefault="0095071E">
      <w:pPr>
        <w:pStyle w:val="TOC2"/>
        <w:rPr>
          <w:rFonts w:ascii="Calibri" w:hAnsi="Calibri"/>
          <w:sz w:val="22"/>
          <w:szCs w:val="22"/>
          <w:lang w:val="en-US"/>
        </w:rPr>
      </w:pPr>
      <w:r>
        <w:t>7.1</w:t>
      </w:r>
      <w:r>
        <w:rPr>
          <w:rFonts w:ascii="Calibri" w:hAnsi="Calibri"/>
          <w:sz w:val="22"/>
          <w:szCs w:val="22"/>
          <w:lang w:val="en-US"/>
        </w:rPr>
        <w:tab/>
      </w:r>
      <w:r>
        <w:t>Extendibility</w:t>
      </w:r>
      <w:r>
        <w:tab/>
      </w:r>
      <w:r>
        <w:fldChar w:fldCharType="begin" w:fldLock="1"/>
      </w:r>
      <w:r>
        <w:instrText xml:space="preserve"> PAGEREF _Toc517709917 \h </w:instrText>
      </w:r>
      <w:r>
        <w:fldChar w:fldCharType="separate"/>
      </w:r>
      <w:r>
        <w:t>39</w:t>
      </w:r>
      <w:r>
        <w:fldChar w:fldCharType="end"/>
      </w:r>
    </w:p>
    <w:p w14:paraId="63B667EF" w14:textId="77777777" w:rsidR="0095071E" w:rsidRDefault="0095071E">
      <w:pPr>
        <w:pStyle w:val="TOC2"/>
        <w:rPr>
          <w:rFonts w:ascii="Calibri" w:hAnsi="Calibri"/>
          <w:sz w:val="22"/>
          <w:szCs w:val="22"/>
          <w:lang w:val="en-US"/>
        </w:rPr>
      </w:pPr>
      <w:r>
        <w:t>7.2</w:t>
      </w:r>
      <w:r>
        <w:rPr>
          <w:rFonts w:ascii="Calibri" w:hAnsi="Calibri"/>
          <w:sz w:val="22"/>
          <w:szCs w:val="22"/>
          <w:lang w:val="en-US"/>
        </w:rPr>
        <w:tab/>
      </w:r>
      <w:r>
        <w:t>Regular and Embedded TFO Messages</w:t>
      </w:r>
      <w:r>
        <w:tab/>
      </w:r>
      <w:r>
        <w:fldChar w:fldCharType="begin" w:fldLock="1"/>
      </w:r>
      <w:r>
        <w:instrText xml:space="preserve"> PAGEREF _Toc517709918 \h </w:instrText>
      </w:r>
      <w:r>
        <w:fldChar w:fldCharType="separate"/>
      </w:r>
      <w:r>
        <w:t>39</w:t>
      </w:r>
      <w:r>
        <w:fldChar w:fldCharType="end"/>
      </w:r>
    </w:p>
    <w:p w14:paraId="67BE26AB" w14:textId="77777777" w:rsidR="0095071E" w:rsidRDefault="0095071E">
      <w:pPr>
        <w:pStyle w:val="TOC2"/>
        <w:rPr>
          <w:rFonts w:ascii="Calibri" w:hAnsi="Calibri"/>
          <w:sz w:val="22"/>
          <w:szCs w:val="22"/>
          <w:lang w:val="en-US"/>
        </w:rPr>
      </w:pPr>
      <w:r>
        <w:t>7.3</w:t>
      </w:r>
      <w:r>
        <w:rPr>
          <w:rFonts w:ascii="Calibri" w:hAnsi="Calibri"/>
          <w:sz w:val="22"/>
          <w:szCs w:val="22"/>
          <w:lang w:val="en-US"/>
        </w:rPr>
        <w:tab/>
      </w:r>
      <w:r>
        <w:t>Cyclic Redundancy Check</w:t>
      </w:r>
      <w:r>
        <w:tab/>
      </w:r>
      <w:r>
        <w:fldChar w:fldCharType="begin" w:fldLock="1"/>
      </w:r>
      <w:r>
        <w:instrText xml:space="preserve"> PAGEREF _Toc517709919 \h </w:instrText>
      </w:r>
      <w:r>
        <w:fldChar w:fldCharType="separate"/>
      </w:r>
      <w:r>
        <w:t>39</w:t>
      </w:r>
      <w:r>
        <w:fldChar w:fldCharType="end"/>
      </w:r>
    </w:p>
    <w:p w14:paraId="04DE6F14" w14:textId="77777777" w:rsidR="0095071E" w:rsidRDefault="0095071E">
      <w:pPr>
        <w:pStyle w:val="TOC2"/>
        <w:rPr>
          <w:rFonts w:ascii="Calibri" w:hAnsi="Calibri"/>
          <w:sz w:val="22"/>
          <w:szCs w:val="22"/>
          <w:lang w:val="en-US"/>
        </w:rPr>
      </w:pPr>
      <w:r>
        <w:t>7.4</w:t>
      </w:r>
      <w:r>
        <w:rPr>
          <w:rFonts w:ascii="Calibri" w:hAnsi="Calibri"/>
          <w:sz w:val="22"/>
          <w:szCs w:val="22"/>
          <w:lang w:val="en-US"/>
        </w:rPr>
        <w:tab/>
      </w:r>
      <w:r>
        <w:t>TFO_REQ Messages</w:t>
      </w:r>
      <w:r>
        <w:tab/>
      </w:r>
      <w:r>
        <w:fldChar w:fldCharType="begin" w:fldLock="1"/>
      </w:r>
      <w:r>
        <w:instrText xml:space="preserve"> PAGEREF _Toc517709920 \h </w:instrText>
      </w:r>
      <w:r>
        <w:fldChar w:fldCharType="separate"/>
      </w:r>
      <w:r>
        <w:t>40</w:t>
      </w:r>
      <w:r>
        <w:fldChar w:fldCharType="end"/>
      </w:r>
    </w:p>
    <w:p w14:paraId="6457F687" w14:textId="77777777" w:rsidR="0095071E" w:rsidRDefault="0095071E">
      <w:pPr>
        <w:pStyle w:val="TOC3"/>
        <w:rPr>
          <w:rFonts w:ascii="Calibri" w:hAnsi="Calibri"/>
          <w:sz w:val="22"/>
          <w:szCs w:val="22"/>
          <w:lang w:val="en-US"/>
        </w:rPr>
      </w:pPr>
      <w:r>
        <w:t>7.4.1</w:t>
      </w:r>
      <w:r>
        <w:rPr>
          <w:rFonts w:ascii="Calibri" w:hAnsi="Calibri"/>
          <w:sz w:val="22"/>
          <w:szCs w:val="22"/>
          <w:lang w:val="en-US"/>
        </w:rPr>
        <w:tab/>
      </w:r>
      <w:r>
        <w:t>Definition of the SIG_LUC Extension_Block</w:t>
      </w:r>
      <w:r>
        <w:tab/>
      </w:r>
      <w:r>
        <w:fldChar w:fldCharType="begin" w:fldLock="1"/>
      </w:r>
      <w:r>
        <w:instrText xml:space="preserve"> PAGEREF _Toc517709921 \h </w:instrText>
      </w:r>
      <w:r>
        <w:fldChar w:fldCharType="separate"/>
      </w:r>
      <w:r>
        <w:t>41</w:t>
      </w:r>
      <w:r>
        <w:fldChar w:fldCharType="end"/>
      </w:r>
    </w:p>
    <w:p w14:paraId="1D9995F3" w14:textId="77777777" w:rsidR="0095071E" w:rsidRDefault="0095071E">
      <w:pPr>
        <w:pStyle w:val="TOC3"/>
        <w:rPr>
          <w:rFonts w:ascii="Calibri" w:hAnsi="Calibri"/>
          <w:sz w:val="22"/>
          <w:szCs w:val="22"/>
          <w:lang w:val="en-US"/>
        </w:rPr>
      </w:pPr>
      <w:r>
        <w:t>7.4.2</w:t>
      </w:r>
      <w:r>
        <w:rPr>
          <w:rFonts w:ascii="Calibri" w:hAnsi="Calibri"/>
          <w:sz w:val="22"/>
          <w:szCs w:val="22"/>
          <w:lang w:val="en-US"/>
        </w:rPr>
        <w:tab/>
      </w:r>
      <w:r>
        <w:t>Definition of the Codec_x Extension_Block</w:t>
      </w:r>
      <w:r>
        <w:tab/>
      </w:r>
      <w:r>
        <w:fldChar w:fldCharType="begin" w:fldLock="1"/>
      </w:r>
      <w:r>
        <w:instrText xml:space="preserve"> PAGEREF _Toc517709922 \h </w:instrText>
      </w:r>
      <w:r>
        <w:fldChar w:fldCharType="separate"/>
      </w:r>
      <w:r>
        <w:t>41</w:t>
      </w:r>
      <w:r>
        <w:fldChar w:fldCharType="end"/>
      </w:r>
    </w:p>
    <w:p w14:paraId="281A5D40" w14:textId="77777777" w:rsidR="0095071E" w:rsidRDefault="0095071E">
      <w:pPr>
        <w:pStyle w:val="TOC3"/>
        <w:rPr>
          <w:rFonts w:ascii="Calibri" w:hAnsi="Calibri"/>
          <w:sz w:val="22"/>
          <w:szCs w:val="22"/>
          <w:lang w:val="en-US"/>
        </w:rPr>
      </w:pPr>
      <w:r>
        <w:t>7.4.3</w:t>
      </w:r>
      <w:r>
        <w:rPr>
          <w:rFonts w:ascii="Calibri" w:hAnsi="Calibri"/>
          <w:sz w:val="22"/>
          <w:szCs w:val="22"/>
          <w:lang w:val="en-US"/>
        </w:rPr>
        <w:tab/>
      </w:r>
      <w:r>
        <w:t>Definition of the Codec_List_Extension_Block</w:t>
      </w:r>
      <w:r>
        <w:tab/>
      </w:r>
      <w:r>
        <w:fldChar w:fldCharType="begin" w:fldLock="1"/>
      </w:r>
      <w:r>
        <w:instrText xml:space="preserve"> PAGEREF _Toc517709923 \h </w:instrText>
      </w:r>
      <w:r>
        <w:fldChar w:fldCharType="separate"/>
      </w:r>
      <w:r>
        <w:t>42</w:t>
      </w:r>
      <w:r>
        <w:fldChar w:fldCharType="end"/>
      </w:r>
    </w:p>
    <w:p w14:paraId="16782F27" w14:textId="77777777" w:rsidR="0095071E" w:rsidRDefault="0095071E">
      <w:pPr>
        <w:pStyle w:val="TOC3"/>
        <w:rPr>
          <w:rFonts w:ascii="Calibri" w:hAnsi="Calibri"/>
          <w:sz w:val="22"/>
          <w:szCs w:val="22"/>
          <w:lang w:val="en-US"/>
        </w:rPr>
      </w:pPr>
      <w:r>
        <w:t>7.4.4</w:t>
      </w:r>
      <w:r>
        <w:rPr>
          <w:rFonts w:ascii="Calibri" w:hAnsi="Calibri"/>
          <w:sz w:val="22"/>
          <w:szCs w:val="22"/>
          <w:lang w:val="en-US"/>
        </w:rPr>
        <w:tab/>
      </w:r>
      <w:r>
        <w:t>Definition of the Codec_Attribute_Head Extension_Block</w:t>
      </w:r>
      <w:r>
        <w:tab/>
      </w:r>
      <w:r>
        <w:fldChar w:fldCharType="begin" w:fldLock="1"/>
      </w:r>
      <w:r>
        <w:instrText xml:space="preserve"> PAGEREF _Toc517709924 \h </w:instrText>
      </w:r>
      <w:r>
        <w:fldChar w:fldCharType="separate"/>
      </w:r>
      <w:r>
        <w:t>42</w:t>
      </w:r>
      <w:r>
        <w:fldChar w:fldCharType="end"/>
      </w:r>
    </w:p>
    <w:p w14:paraId="1BB5A8E9" w14:textId="77777777" w:rsidR="0095071E" w:rsidRDefault="0095071E">
      <w:pPr>
        <w:pStyle w:val="TOC3"/>
        <w:rPr>
          <w:rFonts w:ascii="Calibri" w:hAnsi="Calibri"/>
          <w:sz w:val="22"/>
          <w:szCs w:val="22"/>
          <w:lang w:val="en-US"/>
        </w:rPr>
      </w:pPr>
      <w:r>
        <w:t>7.4.5</w:t>
      </w:r>
      <w:r>
        <w:rPr>
          <w:rFonts w:ascii="Calibri" w:hAnsi="Calibri"/>
          <w:sz w:val="22"/>
          <w:szCs w:val="22"/>
          <w:lang w:val="en-US"/>
        </w:rPr>
        <w:tab/>
      </w:r>
      <w:r>
        <w:t>Definition of the TFO_Version Extension_Block</w:t>
      </w:r>
      <w:r>
        <w:tab/>
      </w:r>
      <w:r>
        <w:fldChar w:fldCharType="begin" w:fldLock="1"/>
      </w:r>
      <w:r>
        <w:instrText xml:space="preserve"> PAGEREF _Toc517709925 \h </w:instrText>
      </w:r>
      <w:r>
        <w:fldChar w:fldCharType="separate"/>
      </w:r>
      <w:r>
        <w:t>43</w:t>
      </w:r>
      <w:r>
        <w:fldChar w:fldCharType="end"/>
      </w:r>
    </w:p>
    <w:p w14:paraId="231DBFE6" w14:textId="77777777" w:rsidR="0095071E" w:rsidRDefault="0095071E">
      <w:pPr>
        <w:pStyle w:val="TOC4"/>
        <w:rPr>
          <w:rFonts w:ascii="Calibri" w:hAnsi="Calibri"/>
          <w:sz w:val="22"/>
          <w:szCs w:val="22"/>
          <w:lang w:val="en-US"/>
        </w:rPr>
      </w:pPr>
      <w:r>
        <w:t>7.4.5.1</w:t>
      </w:r>
      <w:r>
        <w:rPr>
          <w:rFonts w:ascii="Calibri" w:hAnsi="Calibri"/>
          <w:sz w:val="22"/>
          <w:szCs w:val="22"/>
          <w:lang w:val="en-US"/>
        </w:rPr>
        <w:tab/>
      </w:r>
      <w:r>
        <w:t>Selector for Alternative Codecs</w:t>
      </w:r>
      <w:r>
        <w:tab/>
      </w:r>
      <w:r>
        <w:fldChar w:fldCharType="begin" w:fldLock="1"/>
      </w:r>
      <w:r>
        <w:instrText xml:space="preserve"> PAGEREF _Toc517709926 \h </w:instrText>
      </w:r>
      <w:r>
        <w:fldChar w:fldCharType="separate"/>
      </w:r>
      <w:r>
        <w:t>43</w:t>
      </w:r>
      <w:r>
        <w:fldChar w:fldCharType="end"/>
      </w:r>
    </w:p>
    <w:p w14:paraId="47579872" w14:textId="77777777" w:rsidR="0095071E" w:rsidRDefault="0095071E">
      <w:pPr>
        <w:pStyle w:val="TOC2"/>
        <w:rPr>
          <w:rFonts w:ascii="Calibri" w:hAnsi="Calibri"/>
          <w:sz w:val="22"/>
          <w:szCs w:val="22"/>
          <w:lang w:val="en-US"/>
        </w:rPr>
      </w:pPr>
      <w:r>
        <w:t>7.5</w:t>
      </w:r>
      <w:r>
        <w:rPr>
          <w:rFonts w:ascii="Calibri" w:hAnsi="Calibri"/>
          <w:sz w:val="22"/>
          <w:szCs w:val="22"/>
          <w:lang w:val="en-US"/>
        </w:rPr>
        <w:tab/>
      </w:r>
      <w:r>
        <w:t>TFO_ACK Messages</w:t>
      </w:r>
      <w:r>
        <w:tab/>
      </w:r>
      <w:r>
        <w:fldChar w:fldCharType="begin" w:fldLock="1"/>
      </w:r>
      <w:r>
        <w:instrText xml:space="preserve"> PAGEREF _Toc517709927 \h </w:instrText>
      </w:r>
      <w:r>
        <w:fldChar w:fldCharType="separate"/>
      </w:r>
      <w:r>
        <w:t>44</w:t>
      </w:r>
      <w:r>
        <w:fldChar w:fldCharType="end"/>
      </w:r>
    </w:p>
    <w:p w14:paraId="0680289B" w14:textId="77777777" w:rsidR="0095071E" w:rsidRDefault="0095071E">
      <w:pPr>
        <w:pStyle w:val="TOC2"/>
        <w:rPr>
          <w:rFonts w:ascii="Calibri" w:hAnsi="Calibri"/>
          <w:sz w:val="22"/>
          <w:szCs w:val="22"/>
          <w:lang w:val="en-US"/>
        </w:rPr>
      </w:pPr>
      <w:r>
        <w:t>7.6</w:t>
      </w:r>
      <w:r>
        <w:rPr>
          <w:rFonts w:ascii="Calibri" w:hAnsi="Calibri"/>
          <w:sz w:val="22"/>
          <w:szCs w:val="22"/>
          <w:lang w:val="en-US"/>
        </w:rPr>
        <w:tab/>
      </w:r>
      <w:r>
        <w:t>TFO_TRANS Messages</w:t>
      </w:r>
      <w:r>
        <w:tab/>
      </w:r>
      <w:r>
        <w:fldChar w:fldCharType="begin" w:fldLock="1"/>
      </w:r>
      <w:r>
        <w:instrText xml:space="preserve"> PAGEREF _Toc517709928 \h </w:instrText>
      </w:r>
      <w:r>
        <w:fldChar w:fldCharType="separate"/>
      </w:r>
      <w:r>
        <w:t>44</w:t>
      </w:r>
      <w:r>
        <w:fldChar w:fldCharType="end"/>
      </w:r>
    </w:p>
    <w:p w14:paraId="7DA277F4" w14:textId="77777777" w:rsidR="0095071E" w:rsidRDefault="0095071E">
      <w:pPr>
        <w:pStyle w:val="TOC2"/>
        <w:rPr>
          <w:rFonts w:ascii="Calibri" w:hAnsi="Calibri"/>
          <w:sz w:val="22"/>
          <w:szCs w:val="22"/>
          <w:lang w:val="en-US"/>
        </w:rPr>
      </w:pPr>
      <w:r>
        <w:t>7.7</w:t>
      </w:r>
      <w:r>
        <w:rPr>
          <w:rFonts w:ascii="Calibri" w:hAnsi="Calibri"/>
          <w:sz w:val="22"/>
          <w:szCs w:val="22"/>
          <w:lang w:val="en-US"/>
        </w:rPr>
        <w:tab/>
      </w:r>
      <w:r>
        <w:t>TFO_NORMAL Message</w:t>
      </w:r>
      <w:r>
        <w:tab/>
      </w:r>
      <w:r>
        <w:fldChar w:fldCharType="begin" w:fldLock="1"/>
      </w:r>
      <w:r>
        <w:instrText xml:space="preserve"> PAGEREF _Toc517709929 \h </w:instrText>
      </w:r>
      <w:r>
        <w:fldChar w:fldCharType="separate"/>
      </w:r>
      <w:r>
        <w:t>44</w:t>
      </w:r>
      <w:r>
        <w:fldChar w:fldCharType="end"/>
      </w:r>
    </w:p>
    <w:p w14:paraId="5CE0CDF1" w14:textId="77777777" w:rsidR="0095071E" w:rsidRDefault="0095071E">
      <w:pPr>
        <w:pStyle w:val="TOC2"/>
        <w:rPr>
          <w:rFonts w:ascii="Calibri" w:hAnsi="Calibri"/>
          <w:sz w:val="22"/>
          <w:szCs w:val="22"/>
          <w:lang w:val="en-US"/>
        </w:rPr>
      </w:pPr>
      <w:r>
        <w:lastRenderedPageBreak/>
        <w:t>7.8</w:t>
      </w:r>
      <w:r>
        <w:rPr>
          <w:rFonts w:ascii="Calibri" w:hAnsi="Calibri"/>
          <w:sz w:val="22"/>
          <w:szCs w:val="22"/>
          <w:lang w:val="en-US"/>
        </w:rPr>
        <w:tab/>
      </w:r>
      <w:r>
        <w:t>TFO_FILL Message</w:t>
      </w:r>
      <w:r>
        <w:tab/>
      </w:r>
      <w:r>
        <w:fldChar w:fldCharType="begin" w:fldLock="1"/>
      </w:r>
      <w:r>
        <w:instrText xml:space="preserve"> PAGEREF _Toc517709930 \h </w:instrText>
      </w:r>
      <w:r>
        <w:fldChar w:fldCharType="separate"/>
      </w:r>
      <w:r>
        <w:t>45</w:t>
      </w:r>
      <w:r>
        <w:fldChar w:fldCharType="end"/>
      </w:r>
    </w:p>
    <w:p w14:paraId="37496B98" w14:textId="77777777" w:rsidR="0095071E" w:rsidRDefault="0095071E">
      <w:pPr>
        <w:pStyle w:val="TOC2"/>
        <w:rPr>
          <w:rFonts w:ascii="Calibri" w:hAnsi="Calibri"/>
          <w:sz w:val="22"/>
          <w:szCs w:val="22"/>
          <w:lang w:val="en-US"/>
        </w:rPr>
      </w:pPr>
      <w:r>
        <w:t>7.9</w:t>
      </w:r>
      <w:r>
        <w:rPr>
          <w:rFonts w:ascii="Calibri" w:hAnsi="Calibri"/>
          <w:sz w:val="22"/>
          <w:szCs w:val="22"/>
          <w:lang w:val="en-US"/>
        </w:rPr>
        <w:tab/>
      </w:r>
      <w:r>
        <w:t>TFO_DUP Message</w:t>
      </w:r>
      <w:r>
        <w:tab/>
      </w:r>
      <w:r>
        <w:fldChar w:fldCharType="begin" w:fldLock="1"/>
      </w:r>
      <w:r>
        <w:instrText xml:space="preserve"> PAGEREF _Toc517709931 \h </w:instrText>
      </w:r>
      <w:r>
        <w:fldChar w:fldCharType="separate"/>
      </w:r>
      <w:r>
        <w:t>45</w:t>
      </w:r>
      <w:r>
        <w:fldChar w:fldCharType="end"/>
      </w:r>
    </w:p>
    <w:p w14:paraId="16B18648" w14:textId="77777777" w:rsidR="0095071E" w:rsidRDefault="0095071E">
      <w:pPr>
        <w:pStyle w:val="TOC2"/>
        <w:rPr>
          <w:rFonts w:ascii="Calibri" w:hAnsi="Calibri"/>
          <w:sz w:val="22"/>
          <w:szCs w:val="22"/>
          <w:lang w:val="en-US"/>
        </w:rPr>
      </w:pPr>
      <w:r>
        <w:t>7.10</w:t>
      </w:r>
      <w:r>
        <w:rPr>
          <w:rFonts w:ascii="Calibri" w:hAnsi="Calibri"/>
          <w:sz w:val="22"/>
          <w:szCs w:val="22"/>
          <w:lang w:val="en-US"/>
        </w:rPr>
        <w:tab/>
      </w:r>
      <w:r>
        <w:t>TFO_SYL Message</w:t>
      </w:r>
      <w:r>
        <w:tab/>
      </w:r>
      <w:r>
        <w:fldChar w:fldCharType="begin" w:fldLock="1"/>
      </w:r>
      <w:r>
        <w:instrText xml:space="preserve"> PAGEREF _Toc517709932 \h </w:instrText>
      </w:r>
      <w:r>
        <w:fldChar w:fldCharType="separate"/>
      </w:r>
      <w:r>
        <w:t>45</w:t>
      </w:r>
      <w:r>
        <w:fldChar w:fldCharType="end"/>
      </w:r>
    </w:p>
    <w:p w14:paraId="33792663" w14:textId="77777777" w:rsidR="0095071E" w:rsidRDefault="0095071E">
      <w:pPr>
        <w:pStyle w:val="TOC2"/>
        <w:rPr>
          <w:rFonts w:ascii="Calibri" w:hAnsi="Calibri"/>
          <w:sz w:val="22"/>
          <w:szCs w:val="22"/>
          <w:lang w:val="en-US"/>
        </w:rPr>
      </w:pPr>
      <w:r>
        <w:t>7.11</w:t>
      </w:r>
      <w:r>
        <w:rPr>
          <w:rFonts w:ascii="Calibri" w:hAnsi="Calibri"/>
          <w:sz w:val="22"/>
          <w:szCs w:val="22"/>
          <w:lang w:val="en-US"/>
        </w:rPr>
        <w:tab/>
      </w:r>
      <w:r>
        <w:t>Specification of the TFO Messages</w:t>
      </w:r>
      <w:r>
        <w:tab/>
      </w:r>
      <w:r>
        <w:fldChar w:fldCharType="begin" w:fldLock="1"/>
      </w:r>
      <w:r>
        <w:instrText xml:space="preserve"> PAGEREF _Toc517709933 \h </w:instrText>
      </w:r>
      <w:r>
        <w:fldChar w:fldCharType="separate"/>
      </w:r>
      <w:r>
        <w:t>45</w:t>
      </w:r>
      <w:r>
        <w:fldChar w:fldCharType="end"/>
      </w:r>
    </w:p>
    <w:p w14:paraId="49C28093" w14:textId="77777777" w:rsidR="0095071E" w:rsidRPr="0095071E" w:rsidRDefault="0095071E">
      <w:pPr>
        <w:pStyle w:val="TOC3"/>
        <w:rPr>
          <w:rFonts w:ascii="Calibri" w:hAnsi="Calibri"/>
          <w:sz w:val="22"/>
          <w:szCs w:val="22"/>
          <w:lang w:val="fr-FR"/>
        </w:rPr>
      </w:pPr>
      <w:r w:rsidRPr="0095071E">
        <w:rPr>
          <w:lang w:val="fr-FR"/>
        </w:rPr>
        <w:t>7.11.1</w:t>
      </w:r>
      <w:r w:rsidRPr="0095071E">
        <w:rPr>
          <w:rFonts w:ascii="Calibri" w:hAnsi="Calibri"/>
          <w:sz w:val="22"/>
          <w:szCs w:val="22"/>
          <w:lang w:val="fr-FR"/>
        </w:rPr>
        <w:tab/>
      </w:r>
      <w:r w:rsidRPr="0095071E">
        <w:rPr>
          <w:lang w:val="fr-FR"/>
        </w:rPr>
        <w:t>Codec_Types</w:t>
      </w:r>
      <w:r w:rsidRPr="0095071E">
        <w:rPr>
          <w:lang w:val="fr-FR"/>
        </w:rPr>
        <w:tab/>
      </w:r>
      <w:r>
        <w:fldChar w:fldCharType="begin" w:fldLock="1"/>
      </w:r>
      <w:r w:rsidRPr="0095071E">
        <w:rPr>
          <w:lang w:val="fr-FR"/>
        </w:rPr>
        <w:instrText xml:space="preserve"> PAGEREF _Toc517709934 \h </w:instrText>
      </w:r>
      <w:r>
        <w:fldChar w:fldCharType="separate"/>
      </w:r>
      <w:r w:rsidRPr="0095071E">
        <w:rPr>
          <w:lang w:val="fr-FR"/>
        </w:rPr>
        <w:t>45</w:t>
      </w:r>
      <w:r>
        <w:fldChar w:fldCharType="end"/>
      </w:r>
    </w:p>
    <w:p w14:paraId="45CB74B9" w14:textId="77777777" w:rsidR="0095071E" w:rsidRPr="0095071E" w:rsidRDefault="0095071E">
      <w:pPr>
        <w:pStyle w:val="TOC3"/>
        <w:rPr>
          <w:rFonts w:ascii="Calibri" w:hAnsi="Calibri"/>
          <w:sz w:val="22"/>
          <w:szCs w:val="22"/>
          <w:lang w:val="fr-FR"/>
        </w:rPr>
      </w:pPr>
      <w:r w:rsidRPr="0095071E">
        <w:rPr>
          <w:lang w:val="fr-FR"/>
        </w:rPr>
        <w:t>7.11.2</w:t>
      </w:r>
      <w:r w:rsidRPr="0095071E">
        <w:rPr>
          <w:rFonts w:ascii="Calibri" w:hAnsi="Calibri"/>
          <w:sz w:val="22"/>
          <w:szCs w:val="22"/>
          <w:lang w:val="fr-FR"/>
        </w:rPr>
        <w:tab/>
      </w:r>
      <w:r w:rsidRPr="0095071E">
        <w:rPr>
          <w:lang w:val="fr-FR"/>
        </w:rPr>
        <w:t>Codec_List</w:t>
      </w:r>
      <w:r w:rsidRPr="0095071E">
        <w:rPr>
          <w:lang w:val="fr-FR"/>
        </w:rPr>
        <w:tab/>
      </w:r>
      <w:r>
        <w:fldChar w:fldCharType="begin" w:fldLock="1"/>
      </w:r>
      <w:r w:rsidRPr="0095071E">
        <w:rPr>
          <w:lang w:val="fr-FR"/>
        </w:rPr>
        <w:instrText xml:space="preserve"> PAGEREF _Toc517709935 \h </w:instrText>
      </w:r>
      <w:r>
        <w:fldChar w:fldCharType="separate"/>
      </w:r>
      <w:r w:rsidRPr="0095071E">
        <w:rPr>
          <w:lang w:val="fr-FR"/>
        </w:rPr>
        <w:t>45</w:t>
      </w:r>
      <w:r>
        <w:fldChar w:fldCharType="end"/>
      </w:r>
    </w:p>
    <w:p w14:paraId="2949B792" w14:textId="77777777" w:rsidR="0095071E" w:rsidRPr="0095071E" w:rsidRDefault="0095071E">
      <w:pPr>
        <w:pStyle w:val="TOC3"/>
        <w:rPr>
          <w:rFonts w:ascii="Calibri" w:hAnsi="Calibri"/>
          <w:sz w:val="22"/>
          <w:szCs w:val="22"/>
          <w:lang w:val="fr-FR"/>
        </w:rPr>
      </w:pPr>
      <w:r w:rsidRPr="0095071E">
        <w:rPr>
          <w:lang w:val="fr-FR"/>
        </w:rPr>
        <w:t>7.11.3</w:t>
      </w:r>
      <w:r w:rsidRPr="0095071E">
        <w:rPr>
          <w:rFonts w:ascii="Calibri" w:hAnsi="Calibri"/>
          <w:sz w:val="22"/>
          <w:szCs w:val="22"/>
          <w:lang w:val="fr-FR"/>
        </w:rPr>
        <w:tab/>
      </w:r>
      <w:r w:rsidRPr="0095071E">
        <w:rPr>
          <w:lang w:val="fr-FR"/>
        </w:rPr>
        <w:t>Codec_Type Attributes</w:t>
      </w:r>
      <w:r w:rsidRPr="0095071E">
        <w:rPr>
          <w:lang w:val="fr-FR"/>
        </w:rPr>
        <w:tab/>
      </w:r>
      <w:r>
        <w:fldChar w:fldCharType="begin" w:fldLock="1"/>
      </w:r>
      <w:r w:rsidRPr="0095071E">
        <w:rPr>
          <w:lang w:val="fr-FR"/>
        </w:rPr>
        <w:instrText xml:space="preserve"> PAGEREF _Toc517709936 \h </w:instrText>
      </w:r>
      <w:r>
        <w:fldChar w:fldCharType="separate"/>
      </w:r>
      <w:r w:rsidRPr="0095071E">
        <w:rPr>
          <w:lang w:val="fr-FR"/>
        </w:rPr>
        <w:t>45</w:t>
      </w:r>
      <w:r>
        <w:fldChar w:fldCharType="end"/>
      </w:r>
    </w:p>
    <w:p w14:paraId="0C143821" w14:textId="77777777" w:rsidR="0095071E" w:rsidRPr="0095071E" w:rsidRDefault="0095071E">
      <w:pPr>
        <w:pStyle w:val="TOC4"/>
        <w:rPr>
          <w:rFonts w:ascii="Calibri" w:hAnsi="Calibri"/>
          <w:sz w:val="22"/>
          <w:szCs w:val="22"/>
          <w:lang w:val="fr-FR"/>
        </w:rPr>
      </w:pPr>
      <w:r w:rsidRPr="0095071E">
        <w:rPr>
          <w:lang w:val="fr-FR"/>
        </w:rPr>
        <w:t>7.11.3.1</w:t>
      </w:r>
      <w:r w:rsidRPr="0095071E">
        <w:rPr>
          <w:rFonts w:ascii="Calibri" w:hAnsi="Calibri"/>
          <w:sz w:val="22"/>
          <w:szCs w:val="22"/>
          <w:lang w:val="fr-FR"/>
        </w:rPr>
        <w:tab/>
      </w:r>
      <w:r w:rsidRPr="0095071E">
        <w:rPr>
          <w:lang w:val="fr-FR"/>
        </w:rPr>
        <w:t>AMR Codec_Type Attributes</w:t>
      </w:r>
      <w:r w:rsidRPr="0095071E">
        <w:rPr>
          <w:lang w:val="fr-FR"/>
        </w:rPr>
        <w:tab/>
      </w:r>
      <w:r>
        <w:fldChar w:fldCharType="begin" w:fldLock="1"/>
      </w:r>
      <w:r w:rsidRPr="0095071E">
        <w:rPr>
          <w:lang w:val="fr-FR"/>
        </w:rPr>
        <w:instrText xml:space="preserve"> PAGEREF _Toc517709937 \h </w:instrText>
      </w:r>
      <w:r>
        <w:fldChar w:fldCharType="separate"/>
      </w:r>
      <w:r w:rsidRPr="0095071E">
        <w:rPr>
          <w:lang w:val="fr-FR"/>
        </w:rPr>
        <w:t>46</w:t>
      </w:r>
      <w:r>
        <w:fldChar w:fldCharType="end"/>
      </w:r>
    </w:p>
    <w:p w14:paraId="7EBA0687" w14:textId="77777777" w:rsidR="0095071E" w:rsidRPr="0095071E" w:rsidRDefault="0095071E">
      <w:pPr>
        <w:pStyle w:val="TOC5"/>
        <w:rPr>
          <w:rFonts w:ascii="Calibri" w:hAnsi="Calibri"/>
          <w:sz w:val="22"/>
          <w:szCs w:val="22"/>
          <w:lang w:val="fr-FR"/>
        </w:rPr>
      </w:pPr>
      <w:r w:rsidRPr="0095071E">
        <w:rPr>
          <w:lang w:val="fr-FR"/>
        </w:rPr>
        <w:t>7.11.3.1.1</w:t>
      </w:r>
      <w:r w:rsidRPr="0095071E">
        <w:rPr>
          <w:rFonts w:ascii="Calibri" w:hAnsi="Calibri"/>
          <w:sz w:val="22"/>
          <w:szCs w:val="22"/>
          <w:lang w:val="fr-FR"/>
        </w:rPr>
        <w:tab/>
      </w:r>
      <w:r w:rsidRPr="0095071E">
        <w:rPr>
          <w:lang w:val="fr-FR"/>
        </w:rPr>
        <w:t>AMR Active_Codec_Set Attributes</w:t>
      </w:r>
      <w:r w:rsidRPr="0095071E">
        <w:rPr>
          <w:lang w:val="fr-FR"/>
        </w:rPr>
        <w:tab/>
      </w:r>
      <w:r>
        <w:fldChar w:fldCharType="begin" w:fldLock="1"/>
      </w:r>
      <w:r w:rsidRPr="0095071E">
        <w:rPr>
          <w:lang w:val="fr-FR"/>
        </w:rPr>
        <w:instrText xml:space="preserve"> PAGEREF _Toc517709938 \h </w:instrText>
      </w:r>
      <w:r>
        <w:fldChar w:fldCharType="separate"/>
      </w:r>
      <w:r w:rsidRPr="0095071E">
        <w:rPr>
          <w:lang w:val="fr-FR"/>
        </w:rPr>
        <w:t>47</w:t>
      </w:r>
      <w:r>
        <w:fldChar w:fldCharType="end"/>
      </w:r>
    </w:p>
    <w:p w14:paraId="41996041" w14:textId="77777777" w:rsidR="0095071E" w:rsidRDefault="0095071E">
      <w:pPr>
        <w:pStyle w:val="TOC5"/>
        <w:rPr>
          <w:rFonts w:ascii="Calibri" w:hAnsi="Calibri"/>
          <w:sz w:val="22"/>
          <w:szCs w:val="22"/>
          <w:lang w:val="en-US"/>
        </w:rPr>
      </w:pPr>
      <w:r>
        <w:t>7.11.3.1.2</w:t>
      </w:r>
      <w:r>
        <w:rPr>
          <w:rFonts w:ascii="Calibri" w:hAnsi="Calibri"/>
          <w:sz w:val="22"/>
          <w:szCs w:val="22"/>
          <w:lang w:val="en-US"/>
        </w:rPr>
        <w:tab/>
      </w:r>
      <w:r>
        <w:t>AMR Supported_Codec_Set Attributes</w:t>
      </w:r>
      <w:r>
        <w:tab/>
      </w:r>
      <w:r>
        <w:fldChar w:fldCharType="begin" w:fldLock="1"/>
      </w:r>
      <w:r>
        <w:instrText xml:space="preserve"> PAGEREF _Toc517709939 \h </w:instrText>
      </w:r>
      <w:r>
        <w:fldChar w:fldCharType="separate"/>
      </w:r>
      <w:r>
        <w:t>47</w:t>
      </w:r>
      <w:r>
        <w:fldChar w:fldCharType="end"/>
      </w:r>
    </w:p>
    <w:p w14:paraId="340E7727" w14:textId="77777777" w:rsidR="0095071E" w:rsidRDefault="0095071E">
      <w:pPr>
        <w:pStyle w:val="TOC5"/>
        <w:rPr>
          <w:rFonts w:ascii="Calibri" w:hAnsi="Calibri"/>
          <w:sz w:val="22"/>
          <w:szCs w:val="22"/>
          <w:lang w:val="en-US"/>
        </w:rPr>
      </w:pPr>
      <w:r>
        <w:t>7.11.3.1.3</w:t>
      </w:r>
      <w:r>
        <w:rPr>
          <w:rFonts w:ascii="Calibri" w:hAnsi="Calibri"/>
          <w:sz w:val="22"/>
          <w:szCs w:val="22"/>
          <w:lang w:val="en-US"/>
        </w:rPr>
        <w:tab/>
      </w:r>
      <w:r>
        <w:t>AMR specific Codec_Attribute_Head Extension_Block</w:t>
      </w:r>
      <w:r>
        <w:tab/>
      </w:r>
      <w:r>
        <w:fldChar w:fldCharType="begin" w:fldLock="1"/>
      </w:r>
      <w:r>
        <w:instrText xml:space="preserve"> PAGEREF _Toc517709940 \h </w:instrText>
      </w:r>
      <w:r>
        <w:fldChar w:fldCharType="separate"/>
      </w:r>
      <w:r>
        <w:t>48</w:t>
      </w:r>
      <w:r>
        <w:fldChar w:fldCharType="end"/>
      </w:r>
    </w:p>
    <w:p w14:paraId="29FDEF55" w14:textId="77777777" w:rsidR="0095071E" w:rsidRDefault="0095071E">
      <w:pPr>
        <w:pStyle w:val="TOC5"/>
        <w:rPr>
          <w:rFonts w:ascii="Calibri" w:hAnsi="Calibri"/>
          <w:sz w:val="22"/>
          <w:szCs w:val="22"/>
          <w:lang w:val="en-US"/>
        </w:rPr>
      </w:pPr>
      <w:r>
        <w:t>7.11.3.1.4</w:t>
      </w:r>
      <w:r>
        <w:rPr>
          <w:rFonts w:ascii="Calibri" w:hAnsi="Calibri"/>
          <w:sz w:val="22"/>
          <w:szCs w:val="22"/>
          <w:lang w:val="en-US"/>
        </w:rPr>
        <w:tab/>
      </w:r>
      <w:r>
        <w:t>AMR-WB specific Codec_Attribute_Head Extension_Block</w:t>
      </w:r>
      <w:r>
        <w:tab/>
      </w:r>
      <w:r>
        <w:fldChar w:fldCharType="begin" w:fldLock="1"/>
      </w:r>
      <w:r>
        <w:instrText xml:space="preserve"> PAGEREF _Toc517709941 \h </w:instrText>
      </w:r>
      <w:r>
        <w:fldChar w:fldCharType="separate"/>
      </w:r>
      <w:r>
        <w:t>50</w:t>
      </w:r>
      <w:r>
        <w:fldChar w:fldCharType="end"/>
      </w:r>
    </w:p>
    <w:p w14:paraId="0DD35365" w14:textId="77777777" w:rsidR="0095071E" w:rsidRDefault="0095071E">
      <w:pPr>
        <w:pStyle w:val="TOC1"/>
        <w:rPr>
          <w:rFonts w:ascii="Calibri" w:hAnsi="Calibri"/>
          <w:szCs w:val="22"/>
          <w:lang w:val="en-US"/>
        </w:rPr>
      </w:pPr>
      <w:r>
        <w:t>8</w:t>
      </w:r>
      <w:r>
        <w:rPr>
          <w:rFonts w:ascii="Calibri" w:hAnsi="Calibri"/>
          <w:szCs w:val="22"/>
          <w:lang w:val="en-US"/>
        </w:rPr>
        <w:tab/>
      </w:r>
      <w:r>
        <w:t>Time Alignment of TFO Frames and TFO Messages</w:t>
      </w:r>
      <w:r>
        <w:tab/>
      </w:r>
      <w:r>
        <w:fldChar w:fldCharType="begin" w:fldLock="1"/>
      </w:r>
      <w:r>
        <w:instrText xml:space="preserve"> PAGEREF _Toc517709942 \h </w:instrText>
      </w:r>
      <w:r>
        <w:fldChar w:fldCharType="separate"/>
      </w:r>
      <w:r>
        <w:t>51</w:t>
      </w:r>
      <w:r>
        <w:fldChar w:fldCharType="end"/>
      </w:r>
    </w:p>
    <w:p w14:paraId="7F32F00D" w14:textId="77777777" w:rsidR="0095071E" w:rsidRDefault="0095071E">
      <w:pPr>
        <w:pStyle w:val="TOC2"/>
        <w:rPr>
          <w:rFonts w:ascii="Calibri" w:hAnsi="Calibri"/>
          <w:sz w:val="22"/>
          <w:szCs w:val="22"/>
          <w:lang w:val="en-US"/>
        </w:rPr>
      </w:pPr>
      <w:r>
        <w:t>8.1</w:t>
      </w:r>
      <w:r>
        <w:rPr>
          <w:rFonts w:ascii="Calibri" w:hAnsi="Calibri"/>
          <w:sz w:val="22"/>
          <w:szCs w:val="22"/>
          <w:lang w:val="en-US"/>
        </w:rPr>
        <w:tab/>
      </w:r>
      <w:r>
        <w:t>Alignment of TFO Frames and TFO Messages for GSM</w:t>
      </w:r>
      <w:r>
        <w:tab/>
      </w:r>
      <w:r>
        <w:fldChar w:fldCharType="begin" w:fldLock="1"/>
      </w:r>
      <w:r>
        <w:instrText xml:space="preserve"> PAGEREF _Toc517709943 \h </w:instrText>
      </w:r>
      <w:r>
        <w:fldChar w:fldCharType="separate"/>
      </w:r>
      <w:r>
        <w:t>51</w:t>
      </w:r>
      <w:r>
        <w:fldChar w:fldCharType="end"/>
      </w:r>
    </w:p>
    <w:p w14:paraId="603022EC" w14:textId="77777777" w:rsidR="0095071E" w:rsidRDefault="0095071E">
      <w:pPr>
        <w:pStyle w:val="TOC3"/>
        <w:rPr>
          <w:rFonts w:ascii="Calibri" w:hAnsi="Calibri"/>
          <w:sz w:val="22"/>
          <w:szCs w:val="22"/>
          <w:lang w:val="en-US"/>
        </w:rPr>
      </w:pPr>
      <w:r>
        <w:t>8.1.1</w:t>
      </w:r>
      <w:r>
        <w:rPr>
          <w:rFonts w:ascii="Calibri" w:hAnsi="Calibri"/>
          <w:sz w:val="22"/>
          <w:szCs w:val="22"/>
          <w:lang w:val="en-US"/>
        </w:rPr>
        <w:tab/>
      </w:r>
      <w:r>
        <w:t>Time Alignment of TFO Messages in GSM</w:t>
      </w:r>
      <w:r>
        <w:tab/>
      </w:r>
      <w:r>
        <w:fldChar w:fldCharType="begin" w:fldLock="1"/>
      </w:r>
      <w:r>
        <w:instrText xml:space="preserve"> PAGEREF _Toc517709944 \h </w:instrText>
      </w:r>
      <w:r>
        <w:fldChar w:fldCharType="separate"/>
      </w:r>
      <w:r>
        <w:t>51</w:t>
      </w:r>
      <w:r>
        <w:fldChar w:fldCharType="end"/>
      </w:r>
    </w:p>
    <w:p w14:paraId="31B8AFD8" w14:textId="77777777" w:rsidR="0095071E" w:rsidRDefault="0095071E">
      <w:pPr>
        <w:pStyle w:val="TOC3"/>
        <w:rPr>
          <w:rFonts w:ascii="Calibri" w:hAnsi="Calibri"/>
          <w:sz w:val="22"/>
          <w:szCs w:val="22"/>
          <w:lang w:val="en-US"/>
        </w:rPr>
      </w:pPr>
      <w:r>
        <w:t>8.1.2</w:t>
      </w:r>
      <w:r>
        <w:rPr>
          <w:rFonts w:ascii="Calibri" w:hAnsi="Calibri"/>
          <w:sz w:val="22"/>
          <w:szCs w:val="22"/>
          <w:lang w:val="en-US"/>
        </w:rPr>
        <w:tab/>
      </w:r>
      <w:r>
        <w:t>Time Alignment of TFO Frames to Uplink TRAU Frames</w:t>
      </w:r>
      <w:r>
        <w:tab/>
      </w:r>
      <w:r>
        <w:fldChar w:fldCharType="begin" w:fldLock="1"/>
      </w:r>
      <w:r>
        <w:instrText xml:space="preserve"> PAGEREF _Toc517709945 \h </w:instrText>
      </w:r>
      <w:r>
        <w:fldChar w:fldCharType="separate"/>
      </w:r>
      <w:r>
        <w:t>51</w:t>
      </w:r>
      <w:r>
        <w:fldChar w:fldCharType="end"/>
      </w:r>
    </w:p>
    <w:p w14:paraId="153ED1D4" w14:textId="77777777" w:rsidR="0095071E" w:rsidRDefault="0095071E">
      <w:pPr>
        <w:pStyle w:val="TOC3"/>
        <w:rPr>
          <w:rFonts w:ascii="Calibri" w:hAnsi="Calibri"/>
          <w:sz w:val="22"/>
          <w:szCs w:val="22"/>
          <w:lang w:val="en-US"/>
        </w:rPr>
      </w:pPr>
      <w:r>
        <w:t>8.1.3</w:t>
      </w:r>
      <w:r>
        <w:rPr>
          <w:rFonts w:ascii="Calibri" w:hAnsi="Calibri"/>
          <w:sz w:val="22"/>
          <w:szCs w:val="22"/>
          <w:lang w:val="en-US"/>
        </w:rPr>
        <w:tab/>
      </w:r>
      <w:r>
        <w:t>Time Alignment of TFO Frames to Downlink TRAU Frames</w:t>
      </w:r>
      <w:r>
        <w:tab/>
      </w:r>
      <w:r>
        <w:fldChar w:fldCharType="begin" w:fldLock="1"/>
      </w:r>
      <w:r>
        <w:instrText xml:space="preserve"> PAGEREF _Toc517709946 \h </w:instrText>
      </w:r>
      <w:r>
        <w:fldChar w:fldCharType="separate"/>
      </w:r>
      <w:r>
        <w:t>52</w:t>
      </w:r>
      <w:r>
        <w:fldChar w:fldCharType="end"/>
      </w:r>
    </w:p>
    <w:p w14:paraId="26047C1F" w14:textId="77777777" w:rsidR="0095071E" w:rsidRDefault="0095071E">
      <w:pPr>
        <w:pStyle w:val="TOC2"/>
        <w:rPr>
          <w:rFonts w:ascii="Calibri" w:hAnsi="Calibri"/>
          <w:sz w:val="22"/>
          <w:szCs w:val="22"/>
          <w:lang w:val="en-US"/>
        </w:rPr>
      </w:pPr>
      <w:r>
        <w:t>8.2</w:t>
      </w:r>
      <w:r>
        <w:rPr>
          <w:rFonts w:ascii="Calibri" w:hAnsi="Calibri"/>
          <w:sz w:val="22"/>
          <w:szCs w:val="22"/>
          <w:lang w:val="en-US"/>
        </w:rPr>
        <w:tab/>
      </w:r>
      <w:r>
        <w:t>Time Alignment of TFO Frames and TFO Messages for 3G</w:t>
      </w:r>
      <w:r>
        <w:tab/>
      </w:r>
      <w:r>
        <w:fldChar w:fldCharType="begin" w:fldLock="1"/>
      </w:r>
      <w:r>
        <w:instrText xml:space="preserve"> PAGEREF _Toc517709947 \h </w:instrText>
      </w:r>
      <w:r>
        <w:fldChar w:fldCharType="separate"/>
      </w:r>
      <w:r>
        <w:t>53</w:t>
      </w:r>
      <w:r>
        <w:fldChar w:fldCharType="end"/>
      </w:r>
    </w:p>
    <w:p w14:paraId="151A7D64" w14:textId="77777777" w:rsidR="0095071E" w:rsidRDefault="0095071E">
      <w:pPr>
        <w:pStyle w:val="TOC3"/>
        <w:rPr>
          <w:rFonts w:ascii="Calibri" w:hAnsi="Calibri"/>
          <w:sz w:val="22"/>
          <w:szCs w:val="22"/>
          <w:lang w:val="en-US"/>
        </w:rPr>
      </w:pPr>
      <w:r>
        <w:t>8.2.1</w:t>
      </w:r>
      <w:r>
        <w:rPr>
          <w:rFonts w:ascii="Calibri" w:hAnsi="Calibri"/>
          <w:sz w:val="22"/>
          <w:szCs w:val="22"/>
          <w:lang w:val="en-US"/>
        </w:rPr>
        <w:tab/>
      </w:r>
      <w:r>
        <w:t>Time Alignment of TFO Messages in 3G</w:t>
      </w:r>
      <w:r>
        <w:tab/>
      </w:r>
      <w:r>
        <w:fldChar w:fldCharType="begin" w:fldLock="1"/>
      </w:r>
      <w:r>
        <w:instrText xml:space="preserve"> PAGEREF _Toc517709948 \h </w:instrText>
      </w:r>
      <w:r>
        <w:fldChar w:fldCharType="separate"/>
      </w:r>
      <w:r>
        <w:t>53</w:t>
      </w:r>
      <w:r>
        <w:fldChar w:fldCharType="end"/>
      </w:r>
    </w:p>
    <w:p w14:paraId="34492DC9" w14:textId="77777777" w:rsidR="0095071E" w:rsidRDefault="0095071E">
      <w:pPr>
        <w:pStyle w:val="TOC3"/>
        <w:rPr>
          <w:rFonts w:ascii="Calibri" w:hAnsi="Calibri"/>
          <w:sz w:val="22"/>
          <w:szCs w:val="22"/>
          <w:lang w:val="en-US"/>
        </w:rPr>
      </w:pPr>
      <w:r>
        <w:t>8.2.2</w:t>
      </w:r>
      <w:r>
        <w:rPr>
          <w:rFonts w:ascii="Calibri" w:hAnsi="Calibri"/>
          <w:sz w:val="22"/>
          <w:szCs w:val="22"/>
          <w:lang w:val="en-US"/>
        </w:rPr>
        <w:tab/>
      </w:r>
      <w:r>
        <w:t>Time Alignment of TFO Frames to Uplink Iu Frames</w:t>
      </w:r>
      <w:r>
        <w:tab/>
      </w:r>
      <w:r>
        <w:fldChar w:fldCharType="begin" w:fldLock="1"/>
      </w:r>
      <w:r>
        <w:instrText xml:space="preserve"> PAGEREF _Toc517709949 \h </w:instrText>
      </w:r>
      <w:r>
        <w:fldChar w:fldCharType="separate"/>
      </w:r>
      <w:r>
        <w:t>54</w:t>
      </w:r>
      <w:r>
        <w:fldChar w:fldCharType="end"/>
      </w:r>
    </w:p>
    <w:p w14:paraId="766E444B" w14:textId="77777777" w:rsidR="0095071E" w:rsidRDefault="0095071E">
      <w:pPr>
        <w:pStyle w:val="TOC3"/>
        <w:rPr>
          <w:rFonts w:ascii="Calibri" w:hAnsi="Calibri"/>
          <w:sz w:val="22"/>
          <w:szCs w:val="22"/>
          <w:lang w:val="en-US"/>
        </w:rPr>
      </w:pPr>
      <w:r>
        <w:t>8.2.3</w:t>
      </w:r>
      <w:r>
        <w:rPr>
          <w:rFonts w:ascii="Calibri" w:hAnsi="Calibri"/>
          <w:sz w:val="22"/>
          <w:szCs w:val="22"/>
          <w:lang w:val="en-US"/>
        </w:rPr>
        <w:tab/>
      </w:r>
      <w:r>
        <w:t>Time Alignment of TFO Frames to Downlink Iu Frames</w:t>
      </w:r>
      <w:r>
        <w:tab/>
      </w:r>
      <w:r>
        <w:fldChar w:fldCharType="begin" w:fldLock="1"/>
      </w:r>
      <w:r>
        <w:instrText xml:space="preserve"> PAGEREF _Toc517709950 \h </w:instrText>
      </w:r>
      <w:r>
        <w:fldChar w:fldCharType="separate"/>
      </w:r>
      <w:r>
        <w:t>54</w:t>
      </w:r>
      <w:r>
        <w:fldChar w:fldCharType="end"/>
      </w:r>
    </w:p>
    <w:p w14:paraId="7F3EEE00" w14:textId="77777777" w:rsidR="0095071E" w:rsidRDefault="0095071E">
      <w:pPr>
        <w:pStyle w:val="TOC1"/>
        <w:rPr>
          <w:rFonts w:ascii="Calibri" w:hAnsi="Calibri"/>
          <w:szCs w:val="22"/>
          <w:lang w:val="en-US"/>
        </w:rPr>
      </w:pPr>
      <w:r>
        <w:t>9</w:t>
      </w:r>
      <w:r>
        <w:rPr>
          <w:rFonts w:ascii="Calibri" w:hAnsi="Calibri"/>
          <w:szCs w:val="22"/>
          <w:lang w:val="en-US"/>
        </w:rPr>
        <w:tab/>
      </w:r>
      <w:r>
        <w:t>TFO State Machine</w:t>
      </w:r>
      <w:r>
        <w:tab/>
      </w:r>
      <w:r>
        <w:fldChar w:fldCharType="begin" w:fldLock="1"/>
      </w:r>
      <w:r>
        <w:instrText xml:space="preserve"> PAGEREF _Toc517709951 \h </w:instrText>
      </w:r>
      <w:r>
        <w:fldChar w:fldCharType="separate"/>
      </w:r>
      <w:r>
        <w:t>55</w:t>
      </w:r>
      <w:r>
        <w:fldChar w:fldCharType="end"/>
      </w:r>
    </w:p>
    <w:p w14:paraId="2C3D607A" w14:textId="77777777" w:rsidR="0095071E" w:rsidRDefault="0095071E">
      <w:pPr>
        <w:pStyle w:val="TOC2"/>
        <w:rPr>
          <w:rFonts w:ascii="Calibri" w:hAnsi="Calibri"/>
          <w:sz w:val="22"/>
          <w:szCs w:val="22"/>
          <w:lang w:val="en-US"/>
        </w:rPr>
      </w:pPr>
      <w:r>
        <w:t>9.1</w:t>
      </w:r>
      <w:r>
        <w:rPr>
          <w:rFonts w:ascii="Calibri" w:hAnsi="Calibri"/>
          <w:sz w:val="22"/>
          <w:szCs w:val="22"/>
          <w:lang w:val="en-US"/>
        </w:rPr>
        <w:tab/>
      </w:r>
      <w:r>
        <w:t>Initialisation</w:t>
      </w:r>
      <w:r>
        <w:tab/>
      </w:r>
      <w:r>
        <w:fldChar w:fldCharType="begin" w:fldLock="1"/>
      </w:r>
      <w:r>
        <w:instrText xml:space="preserve"> PAGEREF _Toc517709952 \h </w:instrText>
      </w:r>
      <w:r>
        <w:fldChar w:fldCharType="separate"/>
      </w:r>
      <w:r>
        <w:t>56</w:t>
      </w:r>
      <w:r>
        <w:fldChar w:fldCharType="end"/>
      </w:r>
    </w:p>
    <w:p w14:paraId="49AAE024" w14:textId="77777777" w:rsidR="0095071E" w:rsidRDefault="0095071E">
      <w:pPr>
        <w:pStyle w:val="TOC3"/>
        <w:rPr>
          <w:rFonts w:ascii="Calibri" w:hAnsi="Calibri"/>
          <w:sz w:val="22"/>
          <w:szCs w:val="22"/>
          <w:lang w:val="en-US"/>
        </w:rPr>
      </w:pPr>
      <w:r>
        <w:t>9.1.1</w:t>
      </w:r>
      <w:r>
        <w:rPr>
          <w:rFonts w:ascii="Calibri" w:hAnsi="Calibri"/>
          <w:sz w:val="22"/>
          <w:szCs w:val="22"/>
          <w:lang w:val="en-US"/>
        </w:rPr>
        <w:tab/>
      </w:r>
      <w:r>
        <w:t>Not_Active State</w:t>
      </w:r>
      <w:r>
        <w:tab/>
      </w:r>
      <w:r>
        <w:fldChar w:fldCharType="begin" w:fldLock="1"/>
      </w:r>
      <w:r>
        <w:instrText xml:space="preserve"> PAGEREF _Toc517709953 \h </w:instrText>
      </w:r>
      <w:r>
        <w:fldChar w:fldCharType="separate"/>
      </w:r>
      <w:r>
        <w:t>56</w:t>
      </w:r>
      <w:r>
        <w:fldChar w:fldCharType="end"/>
      </w:r>
    </w:p>
    <w:p w14:paraId="3B65AB48" w14:textId="77777777" w:rsidR="0095071E" w:rsidRDefault="0095071E">
      <w:pPr>
        <w:pStyle w:val="TOC3"/>
        <w:rPr>
          <w:rFonts w:ascii="Calibri" w:hAnsi="Calibri"/>
          <w:sz w:val="22"/>
          <w:szCs w:val="22"/>
          <w:lang w:val="en-US"/>
        </w:rPr>
      </w:pPr>
      <w:r>
        <w:t>9.1.2</w:t>
      </w:r>
      <w:r>
        <w:rPr>
          <w:rFonts w:ascii="Calibri" w:hAnsi="Calibri"/>
          <w:sz w:val="22"/>
          <w:szCs w:val="22"/>
          <w:lang w:val="en-US"/>
        </w:rPr>
        <w:tab/>
      </w:r>
      <w:r>
        <w:t>Wakeup State</w:t>
      </w:r>
      <w:r>
        <w:tab/>
      </w:r>
      <w:r>
        <w:fldChar w:fldCharType="begin" w:fldLock="1"/>
      </w:r>
      <w:r>
        <w:instrText xml:space="preserve"> PAGEREF _Toc517709954 \h </w:instrText>
      </w:r>
      <w:r>
        <w:fldChar w:fldCharType="separate"/>
      </w:r>
      <w:r>
        <w:t>56</w:t>
      </w:r>
      <w:r>
        <w:fldChar w:fldCharType="end"/>
      </w:r>
    </w:p>
    <w:p w14:paraId="4668B9B4" w14:textId="77777777" w:rsidR="0095071E" w:rsidRDefault="0095071E">
      <w:pPr>
        <w:pStyle w:val="TOC2"/>
        <w:rPr>
          <w:rFonts w:ascii="Calibri" w:hAnsi="Calibri"/>
          <w:sz w:val="22"/>
          <w:szCs w:val="22"/>
          <w:lang w:val="en-US"/>
        </w:rPr>
      </w:pPr>
      <w:r>
        <w:t>9.2</w:t>
      </w:r>
      <w:r>
        <w:rPr>
          <w:rFonts w:ascii="Calibri" w:hAnsi="Calibri"/>
          <w:sz w:val="22"/>
          <w:szCs w:val="22"/>
          <w:lang w:val="en-US"/>
        </w:rPr>
        <w:tab/>
      </w:r>
      <w:r>
        <w:t>Establishment</w:t>
      </w:r>
      <w:r>
        <w:tab/>
      </w:r>
      <w:r>
        <w:fldChar w:fldCharType="begin" w:fldLock="1"/>
      </w:r>
      <w:r>
        <w:instrText xml:space="preserve"> PAGEREF _Toc517709955 \h </w:instrText>
      </w:r>
      <w:r>
        <w:fldChar w:fldCharType="separate"/>
      </w:r>
      <w:r>
        <w:t>56</w:t>
      </w:r>
      <w:r>
        <w:fldChar w:fldCharType="end"/>
      </w:r>
    </w:p>
    <w:p w14:paraId="3AA91258" w14:textId="77777777" w:rsidR="0095071E" w:rsidRDefault="0095071E">
      <w:pPr>
        <w:pStyle w:val="TOC3"/>
        <w:rPr>
          <w:rFonts w:ascii="Calibri" w:hAnsi="Calibri"/>
          <w:sz w:val="22"/>
          <w:szCs w:val="22"/>
          <w:lang w:val="en-US"/>
        </w:rPr>
      </w:pPr>
      <w:r>
        <w:t>9.2.1</w:t>
      </w:r>
      <w:r>
        <w:rPr>
          <w:rFonts w:ascii="Calibri" w:hAnsi="Calibri"/>
          <w:sz w:val="22"/>
          <w:szCs w:val="22"/>
          <w:lang w:val="en-US"/>
        </w:rPr>
        <w:tab/>
      </w:r>
      <w:r>
        <w:t>First_Try State</w:t>
      </w:r>
      <w:r>
        <w:tab/>
      </w:r>
      <w:r>
        <w:fldChar w:fldCharType="begin" w:fldLock="1"/>
      </w:r>
      <w:r>
        <w:instrText xml:space="preserve"> PAGEREF _Toc517709956 \h </w:instrText>
      </w:r>
      <w:r>
        <w:fldChar w:fldCharType="separate"/>
      </w:r>
      <w:r>
        <w:t>56</w:t>
      </w:r>
      <w:r>
        <w:fldChar w:fldCharType="end"/>
      </w:r>
    </w:p>
    <w:p w14:paraId="03319FA7" w14:textId="77777777" w:rsidR="0095071E" w:rsidRDefault="0095071E">
      <w:pPr>
        <w:pStyle w:val="TOC3"/>
        <w:rPr>
          <w:rFonts w:ascii="Calibri" w:hAnsi="Calibri"/>
          <w:sz w:val="22"/>
          <w:szCs w:val="22"/>
          <w:lang w:val="en-US"/>
        </w:rPr>
      </w:pPr>
      <w:r>
        <w:t>9.2.2</w:t>
      </w:r>
      <w:r>
        <w:rPr>
          <w:rFonts w:ascii="Calibri" w:hAnsi="Calibri"/>
          <w:sz w:val="22"/>
          <w:szCs w:val="22"/>
          <w:lang w:val="en-US"/>
        </w:rPr>
        <w:tab/>
      </w:r>
      <w:r>
        <w:t>Continuous_Retry State</w:t>
      </w:r>
      <w:r>
        <w:tab/>
      </w:r>
      <w:r>
        <w:fldChar w:fldCharType="begin" w:fldLock="1"/>
      </w:r>
      <w:r>
        <w:instrText xml:space="preserve"> PAGEREF _Toc517709957 \h </w:instrText>
      </w:r>
      <w:r>
        <w:fldChar w:fldCharType="separate"/>
      </w:r>
      <w:r>
        <w:t>57</w:t>
      </w:r>
      <w:r>
        <w:fldChar w:fldCharType="end"/>
      </w:r>
    </w:p>
    <w:p w14:paraId="21C66971" w14:textId="77777777" w:rsidR="0095071E" w:rsidRDefault="0095071E">
      <w:pPr>
        <w:pStyle w:val="TOC3"/>
        <w:rPr>
          <w:rFonts w:ascii="Calibri" w:hAnsi="Calibri"/>
          <w:sz w:val="22"/>
          <w:szCs w:val="22"/>
          <w:lang w:val="en-US"/>
        </w:rPr>
      </w:pPr>
      <w:r>
        <w:t>9.2.3</w:t>
      </w:r>
      <w:r>
        <w:rPr>
          <w:rFonts w:ascii="Calibri" w:hAnsi="Calibri"/>
          <w:sz w:val="22"/>
          <w:szCs w:val="22"/>
          <w:lang w:val="en-US"/>
        </w:rPr>
        <w:tab/>
      </w:r>
      <w:r>
        <w:t>Periodic_Retry State</w:t>
      </w:r>
      <w:r>
        <w:tab/>
      </w:r>
      <w:r>
        <w:fldChar w:fldCharType="begin" w:fldLock="1"/>
      </w:r>
      <w:r>
        <w:instrText xml:space="preserve"> PAGEREF _Toc517709958 \h </w:instrText>
      </w:r>
      <w:r>
        <w:fldChar w:fldCharType="separate"/>
      </w:r>
      <w:r>
        <w:t>57</w:t>
      </w:r>
      <w:r>
        <w:fldChar w:fldCharType="end"/>
      </w:r>
    </w:p>
    <w:p w14:paraId="53C7C821" w14:textId="77777777" w:rsidR="0095071E" w:rsidRDefault="0095071E">
      <w:pPr>
        <w:pStyle w:val="TOC3"/>
        <w:rPr>
          <w:rFonts w:ascii="Calibri" w:hAnsi="Calibri"/>
          <w:sz w:val="22"/>
          <w:szCs w:val="22"/>
          <w:lang w:val="en-US"/>
        </w:rPr>
      </w:pPr>
      <w:r>
        <w:t>9.2.4</w:t>
      </w:r>
      <w:r>
        <w:rPr>
          <w:rFonts w:ascii="Calibri" w:hAnsi="Calibri"/>
          <w:sz w:val="22"/>
          <w:szCs w:val="22"/>
          <w:lang w:val="en-US"/>
        </w:rPr>
        <w:tab/>
      </w:r>
      <w:r>
        <w:t>Monitor State</w:t>
      </w:r>
      <w:r>
        <w:tab/>
      </w:r>
      <w:r>
        <w:fldChar w:fldCharType="begin" w:fldLock="1"/>
      </w:r>
      <w:r>
        <w:instrText xml:space="preserve"> PAGEREF _Toc517709959 \h </w:instrText>
      </w:r>
      <w:r>
        <w:fldChar w:fldCharType="separate"/>
      </w:r>
      <w:r>
        <w:t>57</w:t>
      </w:r>
      <w:r>
        <w:fldChar w:fldCharType="end"/>
      </w:r>
    </w:p>
    <w:p w14:paraId="32556DAF" w14:textId="77777777" w:rsidR="0095071E" w:rsidRDefault="0095071E">
      <w:pPr>
        <w:pStyle w:val="TOC3"/>
        <w:rPr>
          <w:rFonts w:ascii="Calibri" w:hAnsi="Calibri"/>
          <w:sz w:val="22"/>
          <w:szCs w:val="22"/>
          <w:lang w:val="en-US"/>
        </w:rPr>
      </w:pPr>
      <w:r>
        <w:t>9.2.5</w:t>
      </w:r>
      <w:r>
        <w:rPr>
          <w:rFonts w:ascii="Calibri" w:hAnsi="Calibri"/>
          <w:sz w:val="22"/>
          <w:szCs w:val="22"/>
          <w:lang w:val="en-US"/>
        </w:rPr>
        <w:tab/>
      </w:r>
      <w:r>
        <w:t>Mismatch State</w:t>
      </w:r>
      <w:r>
        <w:tab/>
      </w:r>
      <w:r>
        <w:fldChar w:fldCharType="begin" w:fldLock="1"/>
      </w:r>
      <w:r>
        <w:instrText xml:space="preserve"> PAGEREF _Toc517709960 \h </w:instrText>
      </w:r>
      <w:r>
        <w:fldChar w:fldCharType="separate"/>
      </w:r>
      <w:r>
        <w:t>57</w:t>
      </w:r>
      <w:r>
        <w:fldChar w:fldCharType="end"/>
      </w:r>
    </w:p>
    <w:p w14:paraId="125DA84C" w14:textId="77777777" w:rsidR="0095071E" w:rsidRDefault="0095071E">
      <w:pPr>
        <w:pStyle w:val="TOC2"/>
        <w:rPr>
          <w:rFonts w:ascii="Calibri" w:hAnsi="Calibri"/>
          <w:sz w:val="22"/>
          <w:szCs w:val="22"/>
          <w:lang w:val="en-US"/>
        </w:rPr>
      </w:pPr>
      <w:r>
        <w:t>9.3</w:t>
      </w:r>
      <w:r>
        <w:rPr>
          <w:rFonts w:ascii="Calibri" w:hAnsi="Calibri"/>
          <w:sz w:val="22"/>
          <w:szCs w:val="22"/>
          <w:lang w:val="en-US"/>
        </w:rPr>
        <w:tab/>
      </w:r>
      <w:r>
        <w:t>Contact State</w:t>
      </w:r>
      <w:r>
        <w:tab/>
      </w:r>
      <w:r>
        <w:fldChar w:fldCharType="begin" w:fldLock="1"/>
      </w:r>
      <w:r>
        <w:instrText xml:space="preserve"> PAGEREF _Toc517709961 \h </w:instrText>
      </w:r>
      <w:r>
        <w:fldChar w:fldCharType="separate"/>
      </w:r>
      <w:r>
        <w:t>57</w:t>
      </w:r>
      <w:r>
        <w:fldChar w:fldCharType="end"/>
      </w:r>
    </w:p>
    <w:p w14:paraId="2E0E174B" w14:textId="77777777" w:rsidR="0095071E" w:rsidRDefault="0095071E">
      <w:pPr>
        <w:pStyle w:val="TOC2"/>
        <w:rPr>
          <w:rFonts w:ascii="Calibri" w:hAnsi="Calibri"/>
          <w:sz w:val="22"/>
          <w:szCs w:val="22"/>
          <w:lang w:val="en-US"/>
        </w:rPr>
      </w:pPr>
      <w:r>
        <w:t>9.4</w:t>
      </w:r>
      <w:r>
        <w:rPr>
          <w:rFonts w:ascii="Calibri" w:hAnsi="Calibri"/>
          <w:sz w:val="22"/>
          <w:szCs w:val="22"/>
          <w:lang w:val="en-US"/>
        </w:rPr>
        <w:tab/>
      </w:r>
      <w:r>
        <w:t>Preparation</w:t>
      </w:r>
      <w:r>
        <w:tab/>
      </w:r>
      <w:r>
        <w:fldChar w:fldCharType="begin" w:fldLock="1"/>
      </w:r>
      <w:r>
        <w:instrText xml:space="preserve"> PAGEREF _Toc517709962 \h </w:instrText>
      </w:r>
      <w:r>
        <w:fldChar w:fldCharType="separate"/>
      </w:r>
      <w:r>
        <w:t>58</w:t>
      </w:r>
      <w:r>
        <w:fldChar w:fldCharType="end"/>
      </w:r>
    </w:p>
    <w:p w14:paraId="6DA06E1D" w14:textId="77777777" w:rsidR="0095071E" w:rsidRDefault="0095071E">
      <w:pPr>
        <w:pStyle w:val="TOC3"/>
        <w:rPr>
          <w:rFonts w:ascii="Calibri" w:hAnsi="Calibri"/>
          <w:sz w:val="22"/>
          <w:szCs w:val="22"/>
          <w:lang w:val="en-US"/>
        </w:rPr>
      </w:pPr>
      <w:r>
        <w:t>9.4.1</w:t>
      </w:r>
      <w:r>
        <w:rPr>
          <w:rFonts w:ascii="Calibri" w:hAnsi="Calibri"/>
          <w:sz w:val="22"/>
          <w:szCs w:val="22"/>
          <w:lang w:val="en-US"/>
        </w:rPr>
        <w:tab/>
      </w:r>
      <w:r>
        <w:t>Wait_RC State</w:t>
      </w:r>
      <w:r>
        <w:tab/>
      </w:r>
      <w:r>
        <w:fldChar w:fldCharType="begin" w:fldLock="1"/>
      </w:r>
      <w:r>
        <w:instrText xml:space="preserve"> PAGEREF _Toc517709963 \h </w:instrText>
      </w:r>
      <w:r>
        <w:fldChar w:fldCharType="separate"/>
      </w:r>
      <w:r>
        <w:t>58</w:t>
      </w:r>
      <w:r>
        <w:fldChar w:fldCharType="end"/>
      </w:r>
    </w:p>
    <w:p w14:paraId="3EAD2E85" w14:textId="77777777" w:rsidR="0095071E" w:rsidRDefault="0095071E">
      <w:pPr>
        <w:pStyle w:val="TOC3"/>
        <w:rPr>
          <w:rFonts w:ascii="Calibri" w:hAnsi="Calibri"/>
          <w:sz w:val="22"/>
          <w:szCs w:val="22"/>
          <w:lang w:val="en-US"/>
        </w:rPr>
      </w:pPr>
      <w:r>
        <w:t>9.4.2</w:t>
      </w:r>
      <w:r>
        <w:rPr>
          <w:rFonts w:ascii="Calibri" w:hAnsi="Calibri"/>
          <w:sz w:val="22"/>
          <w:szCs w:val="22"/>
          <w:lang w:val="en-US"/>
        </w:rPr>
        <w:tab/>
      </w:r>
      <w:r>
        <w:t>Konnect State</w:t>
      </w:r>
      <w:r>
        <w:tab/>
      </w:r>
      <w:r>
        <w:fldChar w:fldCharType="begin" w:fldLock="1"/>
      </w:r>
      <w:r>
        <w:instrText xml:space="preserve"> PAGEREF _Toc517709964 \h </w:instrText>
      </w:r>
      <w:r>
        <w:fldChar w:fldCharType="separate"/>
      </w:r>
      <w:r>
        <w:t>58</w:t>
      </w:r>
      <w:r>
        <w:fldChar w:fldCharType="end"/>
      </w:r>
    </w:p>
    <w:p w14:paraId="14DE7205" w14:textId="77777777" w:rsidR="0095071E" w:rsidRDefault="0095071E">
      <w:pPr>
        <w:pStyle w:val="TOC2"/>
        <w:rPr>
          <w:rFonts w:ascii="Calibri" w:hAnsi="Calibri"/>
          <w:sz w:val="22"/>
          <w:szCs w:val="22"/>
          <w:lang w:val="en-US"/>
        </w:rPr>
      </w:pPr>
      <w:r>
        <w:t>9.5</w:t>
      </w:r>
      <w:r>
        <w:rPr>
          <w:rFonts w:ascii="Calibri" w:hAnsi="Calibri"/>
          <w:sz w:val="22"/>
          <w:szCs w:val="22"/>
          <w:lang w:val="en-US"/>
        </w:rPr>
        <w:tab/>
      </w:r>
      <w:r>
        <w:t>Operation State</w:t>
      </w:r>
      <w:r>
        <w:tab/>
      </w:r>
      <w:r>
        <w:fldChar w:fldCharType="begin" w:fldLock="1"/>
      </w:r>
      <w:r>
        <w:instrText xml:space="preserve"> PAGEREF _Toc517709965 \h </w:instrText>
      </w:r>
      <w:r>
        <w:fldChar w:fldCharType="separate"/>
      </w:r>
      <w:r>
        <w:t>58</w:t>
      </w:r>
      <w:r>
        <w:fldChar w:fldCharType="end"/>
      </w:r>
    </w:p>
    <w:p w14:paraId="34C8EB28" w14:textId="77777777" w:rsidR="0095071E" w:rsidRDefault="0095071E">
      <w:pPr>
        <w:pStyle w:val="TOC2"/>
        <w:rPr>
          <w:rFonts w:ascii="Calibri" w:hAnsi="Calibri"/>
          <w:sz w:val="22"/>
          <w:szCs w:val="22"/>
          <w:lang w:val="en-US"/>
        </w:rPr>
      </w:pPr>
      <w:r>
        <w:t>9.6</w:t>
      </w:r>
      <w:r>
        <w:rPr>
          <w:rFonts w:ascii="Calibri" w:hAnsi="Calibri"/>
          <w:sz w:val="22"/>
          <w:szCs w:val="22"/>
          <w:lang w:val="en-US"/>
        </w:rPr>
        <w:tab/>
      </w:r>
      <w:r>
        <w:t>Local Handover</w:t>
      </w:r>
      <w:r>
        <w:tab/>
      </w:r>
      <w:r>
        <w:fldChar w:fldCharType="begin" w:fldLock="1"/>
      </w:r>
      <w:r>
        <w:instrText xml:space="preserve"> PAGEREF _Toc517709966 \h </w:instrText>
      </w:r>
      <w:r>
        <w:fldChar w:fldCharType="separate"/>
      </w:r>
      <w:r>
        <w:t>58</w:t>
      </w:r>
      <w:r>
        <w:fldChar w:fldCharType="end"/>
      </w:r>
    </w:p>
    <w:p w14:paraId="1AF21FFF" w14:textId="77777777" w:rsidR="0095071E" w:rsidRDefault="0095071E">
      <w:pPr>
        <w:pStyle w:val="TOC3"/>
        <w:rPr>
          <w:rFonts w:ascii="Calibri" w:hAnsi="Calibri"/>
          <w:sz w:val="22"/>
          <w:szCs w:val="22"/>
          <w:lang w:val="en-US"/>
        </w:rPr>
      </w:pPr>
      <w:r>
        <w:t>9.6.1</w:t>
      </w:r>
      <w:r>
        <w:rPr>
          <w:rFonts w:ascii="Calibri" w:hAnsi="Calibri"/>
          <w:sz w:val="22"/>
          <w:szCs w:val="22"/>
          <w:lang w:val="en-US"/>
        </w:rPr>
        <w:tab/>
      </w:r>
      <w:r>
        <w:t>Fast_Try State</w:t>
      </w:r>
      <w:r>
        <w:tab/>
      </w:r>
      <w:r>
        <w:fldChar w:fldCharType="begin" w:fldLock="1"/>
      </w:r>
      <w:r>
        <w:instrText xml:space="preserve"> PAGEREF _Toc517709967 \h </w:instrText>
      </w:r>
      <w:r>
        <w:fldChar w:fldCharType="separate"/>
      </w:r>
      <w:r>
        <w:t>58</w:t>
      </w:r>
      <w:r>
        <w:fldChar w:fldCharType="end"/>
      </w:r>
    </w:p>
    <w:p w14:paraId="55C23188" w14:textId="77777777" w:rsidR="0095071E" w:rsidRDefault="0095071E">
      <w:pPr>
        <w:pStyle w:val="TOC3"/>
        <w:rPr>
          <w:rFonts w:ascii="Calibri" w:hAnsi="Calibri"/>
          <w:sz w:val="22"/>
          <w:szCs w:val="22"/>
          <w:lang w:val="en-US"/>
        </w:rPr>
      </w:pPr>
      <w:r>
        <w:t>9.6.2</w:t>
      </w:r>
      <w:r>
        <w:rPr>
          <w:rFonts w:ascii="Calibri" w:hAnsi="Calibri"/>
          <w:sz w:val="22"/>
          <w:szCs w:val="22"/>
          <w:lang w:val="en-US"/>
        </w:rPr>
        <w:tab/>
      </w:r>
      <w:r>
        <w:t>Fast_Contact State</w:t>
      </w:r>
      <w:r>
        <w:tab/>
      </w:r>
      <w:r>
        <w:fldChar w:fldCharType="begin" w:fldLock="1"/>
      </w:r>
      <w:r>
        <w:instrText xml:space="preserve"> PAGEREF _Toc517709968 \h </w:instrText>
      </w:r>
      <w:r>
        <w:fldChar w:fldCharType="separate"/>
      </w:r>
      <w:r>
        <w:t>58</w:t>
      </w:r>
      <w:r>
        <w:fldChar w:fldCharType="end"/>
      </w:r>
    </w:p>
    <w:p w14:paraId="15F31B94" w14:textId="77777777" w:rsidR="0095071E" w:rsidRDefault="0095071E">
      <w:pPr>
        <w:pStyle w:val="TOC2"/>
        <w:rPr>
          <w:rFonts w:ascii="Calibri" w:hAnsi="Calibri"/>
          <w:sz w:val="22"/>
          <w:szCs w:val="22"/>
          <w:lang w:val="en-US"/>
        </w:rPr>
      </w:pPr>
      <w:r>
        <w:t>9.7</w:t>
      </w:r>
      <w:r>
        <w:rPr>
          <w:rFonts w:ascii="Calibri" w:hAnsi="Calibri"/>
          <w:sz w:val="22"/>
          <w:szCs w:val="22"/>
          <w:lang w:val="en-US"/>
        </w:rPr>
        <w:tab/>
      </w:r>
      <w:r>
        <w:t>Distant Handover, TFO Interruption</w:t>
      </w:r>
      <w:r>
        <w:tab/>
      </w:r>
      <w:r>
        <w:fldChar w:fldCharType="begin" w:fldLock="1"/>
      </w:r>
      <w:r>
        <w:instrText xml:space="preserve"> PAGEREF _Toc517709969 \h </w:instrText>
      </w:r>
      <w:r>
        <w:fldChar w:fldCharType="separate"/>
      </w:r>
      <w:r>
        <w:t>58</w:t>
      </w:r>
      <w:r>
        <w:fldChar w:fldCharType="end"/>
      </w:r>
    </w:p>
    <w:p w14:paraId="2A75C932" w14:textId="77777777" w:rsidR="0095071E" w:rsidRDefault="0095071E">
      <w:pPr>
        <w:pStyle w:val="TOC3"/>
        <w:rPr>
          <w:rFonts w:ascii="Calibri" w:hAnsi="Calibri"/>
          <w:sz w:val="22"/>
          <w:szCs w:val="22"/>
          <w:lang w:val="en-US"/>
        </w:rPr>
      </w:pPr>
      <w:r>
        <w:t>9.7.1</w:t>
      </w:r>
      <w:r>
        <w:rPr>
          <w:rFonts w:ascii="Calibri" w:hAnsi="Calibri"/>
          <w:sz w:val="22"/>
          <w:szCs w:val="22"/>
          <w:lang w:val="en-US"/>
        </w:rPr>
        <w:tab/>
      </w:r>
      <w:r>
        <w:t>Sync_Lost State</w:t>
      </w:r>
      <w:r>
        <w:tab/>
      </w:r>
      <w:r>
        <w:fldChar w:fldCharType="begin" w:fldLock="1"/>
      </w:r>
      <w:r>
        <w:instrText xml:space="preserve"> PAGEREF _Toc517709970 \h </w:instrText>
      </w:r>
      <w:r>
        <w:fldChar w:fldCharType="separate"/>
      </w:r>
      <w:r>
        <w:t>58</w:t>
      </w:r>
      <w:r>
        <w:fldChar w:fldCharType="end"/>
      </w:r>
    </w:p>
    <w:p w14:paraId="03B44122" w14:textId="77777777" w:rsidR="0095071E" w:rsidRDefault="0095071E">
      <w:pPr>
        <w:pStyle w:val="TOC3"/>
        <w:rPr>
          <w:rFonts w:ascii="Calibri" w:hAnsi="Calibri"/>
          <w:sz w:val="22"/>
          <w:szCs w:val="22"/>
          <w:lang w:val="en-US"/>
        </w:rPr>
      </w:pPr>
      <w:r>
        <w:t>9.7.2</w:t>
      </w:r>
      <w:r>
        <w:rPr>
          <w:rFonts w:ascii="Calibri" w:hAnsi="Calibri"/>
          <w:sz w:val="22"/>
          <w:szCs w:val="22"/>
          <w:lang w:val="en-US"/>
        </w:rPr>
        <w:tab/>
      </w:r>
      <w:r>
        <w:t>Re_Konnect State</w:t>
      </w:r>
      <w:r>
        <w:tab/>
      </w:r>
      <w:r>
        <w:fldChar w:fldCharType="begin" w:fldLock="1"/>
      </w:r>
      <w:r>
        <w:instrText xml:space="preserve"> PAGEREF _Toc517709971 \h </w:instrText>
      </w:r>
      <w:r>
        <w:fldChar w:fldCharType="separate"/>
      </w:r>
      <w:r>
        <w:t>59</w:t>
      </w:r>
      <w:r>
        <w:fldChar w:fldCharType="end"/>
      </w:r>
    </w:p>
    <w:p w14:paraId="35337125" w14:textId="77777777" w:rsidR="0095071E" w:rsidRDefault="0095071E">
      <w:pPr>
        <w:pStyle w:val="TOC3"/>
        <w:rPr>
          <w:rFonts w:ascii="Calibri" w:hAnsi="Calibri"/>
          <w:sz w:val="22"/>
          <w:szCs w:val="22"/>
          <w:lang w:val="en-US"/>
        </w:rPr>
      </w:pPr>
      <w:r>
        <w:t>9.7.3</w:t>
      </w:r>
      <w:r>
        <w:rPr>
          <w:rFonts w:ascii="Calibri" w:hAnsi="Calibri"/>
          <w:sz w:val="22"/>
          <w:szCs w:val="22"/>
          <w:lang w:val="en-US"/>
        </w:rPr>
        <w:tab/>
      </w:r>
      <w:r>
        <w:t>TFO_Term</w:t>
      </w:r>
      <w:r>
        <w:tab/>
      </w:r>
      <w:r>
        <w:fldChar w:fldCharType="begin" w:fldLock="1"/>
      </w:r>
      <w:r>
        <w:instrText xml:space="preserve"> PAGEREF _Toc517709972 \h </w:instrText>
      </w:r>
      <w:r>
        <w:fldChar w:fldCharType="separate"/>
      </w:r>
      <w:r>
        <w:t>59</w:t>
      </w:r>
      <w:r>
        <w:fldChar w:fldCharType="end"/>
      </w:r>
    </w:p>
    <w:p w14:paraId="11887056" w14:textId="77777777" w:rsidR="0095071E" w:rsidRDefault="0095071E">
      <w:pPr>
        <w:pStyle w:val="TOC2"/>
        <w:rPr>
          <w:rFonts w:ascii="Calibri" w:hAnsi="Calibri"/>
          <w:sz w:val="22"/>
          <w:szCs w:val="22"/>
          <w:lang w:val="en-US"/>
        </w:rPr>
      </w:pPr>
      <w:r>
        <w:t>9.8</w:t>
      </w:r>
      <w:r>
        <w:rPr>
          <w:rFonts w:ascii="Calibri" w:hAnsi="Calibri"/>
          <w:sz w:val="22"/>
          <w:szCs w:val="22"/>
          <w:lang w:val="en-US"/>
        </w:rPr>
        <w:tab/>
      </w:r>
      <w:r>
        <w:t>Failure State</w:t>
      </w:r>
      <w:r>
        <w:tab/>
      </w:r>
      <w:r>
        <w:fldChar w:fldCharType="begin" w:fldLock="1"/>
      </w:r>
      <w:r>
        <w:instrText xml:space="preserve"> PAGEREF _Toc517709973 \h </w:instrText>
      </w:r>
      <w:r>
        <w:fldChar w:fldCharType="separate"/>
      </w:r>
      <w:r>
        <w:t>59</w:t>
      </w:r>
      <w:r>
        <w:fldChar w:fldCharType="end"/>
      </w:r>
    </w:p>
    <w:p w14:paraId="3A4A4931" w14:textId="77777777" w:rsidR="0095071E" w:rsidRDefault="0095071E">
      <w:pPr>
        <w:pStyle w:val="TOC1"/>
        <w:rPr>
          <w:rFonts w:ascii="Calibri" w:hAnsi="Calibri"/>
          <w:szCs w:val="22"/>
          <w:lang w:val="en-US"/>
        </w:rPr>
      </w:pPr>
      <w:r>
        <w:t>10</w:t>
      </w:r>
      <w:r>
        <w:rPr>
          <w:rFonts w:ascii="Calibri" w:hAnsi="Calibri"/>
          <w:szCs w:val="22"/>
          <w:lang w:val="en-US"/>
        </w:rPr>
        <w:tab/>
      </w:r>
      <w:r>
        <w:t>Detailed Description of the TFO Protocol</w:t>
      </w:r>
      <w:r>
        <w:tab/>
      </w:r>
      <w:r>
        <w:fldChar w:fldCharType="begin" w:fldLock="1"/>
      </w:r>
      <w:r>
        <w:instrText xml:space="preserve"> PAGEREF _Toc517709974 \h </w:instrText>
      </w:r>
      <w:r>
        <w:fldChar w:fldCharType="separate"/>
      </w:r>
      <w:r>
        <w:t>59</w:t>
      </w:r>
      <w:r>
        <w:fldChar w:fldCharType="end"/>
      </w:r>
    </w:p>
    <w:p w14:paraId="4EE6AE3F" w14:textId="77777777" w:rsidR="0095071E" w:rsidRDefault="0095071E">
      <w:pPr>
        <w:pStyle w:val="TOC2"/>
        <w:rPr>
          <w:rFonts w:ascii="Calibri" w:hAnsi="Calibri"/>
          <w:sz w:val="22"/>
          <w:szCs w:val="22"/>
          <w:lang w:val="en-US"/>
        </w:rPr>
      </w:pPr>
      <w:r>
        <w:t>10.1</w:t>
      </w:r>
      <w:r>
        <w:rPr>
          <w:rFonts w:ascii="Calibri" w:hAnsi="Calibri"/>
          <w:sz w:val="22"/>
          <w:szCs w:val="22"/>
          <w:lang w:val="en-US"/>
        </w:rPr>
        <w:tab/>
      </w:r>
      <w:r>
        <w:t>Syntax Used for the TFO_Protocol Description</w:t>
      </w:r>
      <w:r>
        <w:tab/>
      </w:r>
      <w:r>
        <w:fldChar w:fldCharType="begin" w:fldLock="1"/>
      </w:r>
      <w:r>
        <w:instrText xml:space="preserve"> PAGEREF _Toc517709975 \h </w:instrText>
      </w:r>
      <w:r>
        <w:fldChar w:fldCharType="separate"/>
      </w:r>
      <w:r>
        <w:t>59</w:t>
      </w:r>
      <w:r>
        <w:fldChar w:fldCharType="end"/>
      </w:r>
    </w:p>
    <w:p w14:paraId="02B791BD" w14:textId="77777777" w:rsidR="0095071E" w:rsidRDefault="0095071E">
      <w:pPr>
        <w:pStyle w:val="TOC2"/>
        <w:rPr>
          <w:rFonts w:ascii="Calibri" w:hAnsi="Calibri"/>
          <w:sz w:val="22"/>
          <w:szCs w:val="22"/>
          <w:lang w:val="en-US"/>
        </w:rPr>
      </w:pPr>
      <w:r>
        <w:t>10.2</w:t>
      </w:r>
      <w:r>
        <w:rPr>
          <w:rFonts w:ascii="Calibri" w:hAnsi="Calibri"/>
          <w:sz w:val="22"/>
          <w:szCs w:val="22"/>
          <w:lang w:val="en-US"/>
        </w:rPr>
        <w:tab/>
      </w:r>
      <w:r>
        <w:t>Detailed Description of the Conditions</w:t>
      </w:r>
      <w:r>
        <w:tab/>
      </w:r>
      <w:r>
        <w:fldChar w:fldCharType="begin" w:fldLock="1"/>
      </w:r>
      <w:r>
        <w:instrText xml:space="preserve"> PAGEREF _Toc517709976 \h </w:instrText>
      </w:r>
      <w:r>
        <w:fldChar w:fldCharType="separate"/>
      </w:r>
      <w:r>
        <w:t>59</w:t>
      </w:r>
      <w:r>
        <w:fldChar w:fldCharType="end"/>
      </w:r>
    </w:p>
    <w:p w14:paraId="575EB3E2" w14:textId="77777777" w:rsidR="0095071E" w:rsidRDefault="0095071E">
      <w:pPr>
        <w:pStyle w:val="TOC3"/>
        <w:rPr>
          <w:rFonts w:ascii="Calibri" w:hAnsi="Calibri"/>
          <w:sz w:val="22"/>
          <w:szCs w:val="22"/>
          <w:lang w:val="en-US"/>
        </w:rPr>
      </w:pPr>
      <w:r>
        <w:t>10.2.1</w:t>
      </w:r>
      <w:r>
        <w:rPr>
          <w:rFonts w:ascii="Calibri" w:hAnsi="Calibri"/>
          <w:sz w:val="22"/>
          <w:szCs w:val="22"/>
          <w:lang w:val="en-US"/>
        </w:rPr>
        <w:tab/>
      </w:r>
      <w:r>
        <w:t>Conditions for TFO_REQ, TFO_ACK, TFO_REQ_L, TFO_ACK_L, New_Local_Codec, New_Local_Config, Distant Config</w:t>
      </w:r>
      <w:r>
        <w:tab/>
      </w:r>
      <w:r>
        <w:fldChar w:fldCharType="begin" w:fldLock="1"/>
      </w:r>
      <w:r>
        <w:instrText xml:space="preserve"> PAGEREF _Toc517709977 \h </w:instrText>
      </w:r>
      <w:r>
        <w:fldChar w:fldCharType="separate"/>
      </w:r>
      <w:r>
        <w:t>60</w:t>
      </w:r>
      <w:r>
        <w:fldChar w:fldCharType="end"/>
      </w:r>
    </w:p>
    <w:p w14:paraId="6727D618" w14:textId="77777777" w:rsidR="0095071E" w:rsidRDefault="0095071E">
      <w:pPr>
        <w:pStyle w:val="TOC3"/>
        <w:rPr>
          <w:rFonts w:ascii="Calibri" w:hAnsi="Calibri"/>
          <w:sz w:val="22"/>
          <w:szCs w:val="22"/>
          <w:lang w:val="en-US"/>
        </w:rPr>
      </w:pPr>
      <w:r>
        <w:t>10.2.2</w:t>
      </w:r>
      <w:r>
        <w:rPr>
          <w:rFonts w:ascii="Calibri" w:hAnsi="Calibri"/>
          <w:sz w:val="22"/>
          <w:szCs w:val="22"/>
          <w:lang w:val="en-US"/>
        </w:rPr>
        <w:tab/>
      </w:r>
      <w:r>
        <w:t>Conditions for TFO_Frame</w:t>
      </w:r>
      <w:r>
        <w:tab/>
      </w:r>
      <w:r>
        <w:fldChar w:fldCharType="begin" w:fldLock="1"/>
      </w:r>
      <w:r>
        <w:instrText xml:space="preserve"> PAGEREF _Toc517709978 \h </w:instrText>
      </w:r>
      <w:r>
        <w:fldChar w:fldCharType="separate"/>
      </w:r>
      <w:r>
        <w:t>60</w:t>
      </w:r>
      <w:r>
        <w:fldChar w:fldCharType="end"/>
      </w:r>
    </w:p>
    <w:p w14:paraId="7E4D4443" w14:textId="77777777" w:rsidR="0095071E" w:rsidRDefault="0095071E">
      <w:pPr>
        <w:pStyle w:val="TOC2"/>
        <w:rPr>
          <w:rFonts w:ascii="Calibri" w:hAnsi="Calibri"/>
          <w:sz w:val="22"/>
          <w:szCs w:val="22"/>
          <w:lang w:val="en-US"/>
        </w:rPr>
      </w:pPr>
      <w:r>
        <w:t>10.3</w:t>
      </w:r>
      <w:r>
        <w:rPr>
          <w:rFonts w:ascii="Calibri" w:hAnsi="Calibri"/>
          <w:sz w:val="22"/>
          <w:szCs w:val="22"/>
          <w:lang w:val="en-US"/>
        </w:rPr>
        <w:tab/>
      </w:r>
      <w:r>
        <w:t>Abbreviations, Definitions, Notations used in the TFO_Protocol Description</w:t>
      </w:r>
      <w:r>
        <w:tab/>
      </w:r>
      <w:r>
        <w:fldChar w:fldCharType="begin" w:fldLock="1"/>
      </w:r>
      <w:r>
        <w:instrText xml:space="preserve"> PAGEREF _Toc517709979 \h </w:instrText>
      </w:r>
      <w:r>
        <w:fldChar w:fldCharType="separate"/>
      </w:r>
      <w:r>
        <w:t>61</w:t>
      </w:r>
      <w:r>
        <w:fldChar w:fldCharType="end"/>
      </w:r>
    </w:p>
    <w:p w14:paraId="7540AD9B" w14:textId="77777777" w:rsidR="0095071E" w:rsidRDefault="0095071E">
      <w:pPr>
        <w:pStyle w:val="TOC2"/>
        <w:rPr>
          <w:rFonts w:ascii="Calibri" w:hAnsi="Calibri"/>
          <w:sz w:val="22"/>
          <w:szCs w:val="22"/>
          <w:lang w:val="en-US"/>
        </w:rPr>
      </w:pPr>
      <w:r>
        <w:t>10.4</w:t>
      </w:r>
      <w:r>
        <w:rPr>
          <w:rFonts w:ascii="Calibri" w:hAnsi="Calibri"/>
          <w:sz w:val="22"/>
          <w:szCs w:val="22"/>
          <w:lang w:val="en-US"/>
        </w:rPr>
        <w:tab/>
      </w:r>
      <w:r>
        <w:t>Detailed Description of the Events</w:t>
      </w:r>
      <w:r>
        <w:tab/>
      </w:r>
      <w:r>
        <w:fldChar w:fldCharType="begin" w:fldLock="1"/>
      </w:r>
      <w:r>
        <w:instrText xml:space="preserve"> PAGEREF _Toc517709980 \h </w:instrText>
      </w:r>
      <w:r>
        <w:fldChar w:fldCharType="separate"/>
      </w:r>
      <w:r>
        <w:t>63</w:t>
      </w:r>
      <w:r>
        <w:fldChar w:fldCharType="end"/>
      </w:r>
    </w:p>
    <w:p w14:paraId="4D510978" w14:textId="77777777" w:rsidR="0095071E" w:rsidRDefault="0095071E">
      <w:pPr>
        <w:pStyle w:val="TOC2"/>
        <w:rPr>
          <w:rFonts w:ascii="Calibri" w:hAnsi="Calibri"/>
          <w:sz w:val="22"/>
          <w:szCs w:val="22"/>
          <w:lang w:val="en-US"/>
        </w:rPr>
      </w:pPr>
      <w:r>
        <w:t>10.5</w:t>
      </w:r>
      <w:r>
        <w:rPr>
          <w:rFonts w:ascii="Calibri" w:hAnsi="Calibri"/>
          <w:sz w:val="22"/>
          <w:szCs w:val="22"/>
          <w:lang w:val="en-US"/>
        </w:rPr>
        <w:tab/>
      </w:r>
      <w:r>
        <w:t>Actions Table</w:t>
      </w:r>
      <w:r>
        <w:tab/>
      </w:r>
      <w:r>
        <w:fldChar w:fldCharType="begin" w:fldLock="1"/>
      </w:r>
      <w:r>
        <w:instrText xml:space="preserve"> PAGEREF _Toc517709981 \h </w:instrText>
      </w:r>
      <w:r>
        <w:fldChar w:fldCharType="separate"/>
      </w:r>
      <w:r>
        <w:t>65</w:t>
      </w:r>
      <w:r>
        <w:fldChar w:fldCharType="end"/>
      </w:r>
    </w:p>
    <w:p w14:paraId="38E52BAB" w14:textId="77777777" w:rsidR="0095071E" w:rsidRDefault="0095071E">
      <w:pPr>
        <w:pStyle w:val="TOC2"/>
        <w:rPr>
          <w:rFonts w:ascii="Calibri" w:hAnsi="Calibri"/>
          <w:sz w:val="22"/>
          <w:szCs w:val="22"/>
          <w:lang w:val="en-US"/>
        </w:rPr>
      </w:pPr>
      <w:r>
        <w:t>10.6</w:t>
      </w:r>
      <w:r>
        <w:rPr>
          <w:rFonts w:ascii="Calibri" w:hAnsi="Calibri"/>
          <w:sz w:val="22"/>
          <w:szCs w:val="22"/>
          <w:lang w:val="en-US"/>
        </w:rPr>
        <w:tab/>
      </w:r>
      <w:r>
        <w:t>Protocol Tables</w:t>
      </w:r>
      <w:r>
        <w:tab/>
      </w:r>
      <w:r>
        <w:fldChar w:fldCharType="begin" w:fldLock="1"/>
      </w:r>
      <w:r>
        <w:instrText xml:space="preserve"> PAGEREF _Toc517709982 \h </w:instrText>
      </w:r>
      <w:r>
        <w:fldChar w:fldCharType="separate"/>
      </w:r>
      <w:r>
        <w:t>68</w:t>
      </w:r>
      <w:r>
        <w:fldChar w:fldCharType="end"/>
      </w:r>
    </w:p>
    <w:p w14:paraId="4AC90840" w14:textId="77777777" w:rsidR="0095071E" w:rsidRDefault="0095071E">
      <w:pPr>
        <w:pStyle w:val="TOC1"/>
        <w:rPr>
          <w:rFonts w:ascii="Calibri" w:hAnsi="Calibri"/>
          <w:szCs w:val="22"/>
          <w:lang w:val="en-US"/>
        </w:rPr>
      </w:pPr>
      <w:r>
        <w:t>11</w:t>
      </w:r>
      <w:r>
        <w:rPr>
          <w:rFonts w:ascii="Calibri" w:hAnsi="Calibri"/>
          <w:szCs w:val="22"/>
          <w:lang w:val="en-US"/>
        </w:rPr>
        <w:tab/>
      </w:r>
      <w:r>
        <w:t>TFO Decision Algorithm</w:t>
      </w:r>
      <w:r>
        <w:tab/>
      </w:r>
      <w:r>
        <w:fldChar w:fldCharType="begin" w:fldLock="1"/>
      </w:r>
      <w:r>
        <w:instrText xml:space="preserve"> PAGEREF _Toc517709983 \h </w:instrText>
      </w:r>
      <w:r>
        <w:fldChar w:fldCharType="separate"/>
      </w:r>
      <w:r>
        <w:t>83</w:t>
      </w:r>
      <w:r>
        <w:fldChar w:fldCharType="end"/>
      </w:r>
    </w:p>
    <w:p w14:paraId="1D4E63E2" w14:textId="77777777" w:rsidR="0095071E" w:rsidRDefault="0095071E">
      <w:pPr>
        <w:pStyle w:val="TOC2"/>
        <w:rPr>
          <w:rFonts w:ascii="Calibri" w:hAnsi="Calibri"/>
          <w:sz w:val="22"/>
          <w:szCs w:val="22"/>
          <w:lang w:val="en-US"/>
        </w:rPr>
      </w:pPr>
      <w:r>
        <w:t>11.1</w:t>
      </w:r>
      <w:r>
        <w:rPr>
          <w:rFonts w:ascii="Calibri" w:hAnsi="Calibri"/>
          <w:sz w:val="22"/>
          <w:szCs w:val="22"/>
          <w:lang w:val="en-US"/>
        </w:rPr>
        <w:tab/>
      </w:r>
      <w:r>
        <w:t>Main TFO Decision Procedure</w:t>
      </w:r>
      <w:r>
        <w:tab/>
      </w:r>
      <w:r>
        <w:fldChar w:fldCharType="begin" w:fldLock="1"/>
      </w:r>
      <w:r>
        <w:instrText xml:space="preserve"> PAGEREF _Toc517709984 \h </w:instrText>
      </w:r>
      <w:r>
        <w:fldChar w:fldCharType="separate"/>
      </w:r>
      <w:r>
        <w:t>84</w:t>
      </w:r>
      <w:r>
        <w:fldChar w:fldCharType="end"/>
      </w:r>
    </w:p>
    <w:p w14:paraId="635A8667" w14:textId="77777777" w:rsidR="0095071E" w:rsidRDefault="0095071E">
      <w:pPr>
        <w:pStyle w:val="TOC2"/>
        <w:rPr>
          <w:rFonts w:ascii="Calibri" w:hAnsi="Calibri"/>
          <w:sz w:val="22"/>
          <w:szCs w:val="22"/>
          <w:lang w:val="en-US"/>
        </w:rPr>
      </w:pPr>
      <w:r>
        <w:t>11.2</w:t>
      </w:r>
      <w:r>
        <w:rPr>
          <w:rFonts w:ascii="Calibri" w:hAnsi="Calibri"/>
          <w:sz w:val="22"/>
          <w:szCs w:val="22"/>
          <w:lang w:val="en-US"/>
        </w:rPr>
        <w:tab/>
      </w:r>
      <w:r>
        <w:t>TFO Decision Algorithm for AMR codec types</w:t>
      </w:r>
      <w:r>
        <w:tab/>
      </w:r>
      <w:r>
        <w:fldChar w:fldCharType="begin" w:fldLock="1"/>
      </w:r>
      <w:r>
        <w:instrText xml:space="preserve"> PAGEREF _Toc517709985 \h </w:instrText>
      </w:r>
      <w:r>
        <w:fldChar w:fldCharType="separate"/>
      </w:r>
      <w:r>
        <w:t>84</w:t>
      </w:r>
      <w:r>
        <w:fldChar w:fldCharType="end"/>
      </w:r>
    </w:p>
    <w:p w14:paraId="22E30B31" w14:textId="77777777" w:rsidR="0095071E" w:rsidRDefault="0095071E">
      <w:pPr>
        <w:pStyle w:val="TOC3"/>
        <w:rPr>
          <w:rFonts w:ascii="Calibri" w:hAnsi="Calibri"/>
          <w:sz w:val="22"/>
          <w:szCs w:val="22"/>
          <w:lang w:val="en-US"/>
        </w:rPr>
      </w:pPr>
      <w:r>
        <w:t>11.2.1</w:t>
      </w:r>
      <w:r>
        <w:rPr>
          <w:rFonts w:ascii="Calibri" w:hAnsi="Calibri"/>
          <w:sz w:val="22"/>
          <w:szCs w:val="22"/>
          <w:lang w:val="en-US"/>
        </w:rPr>
        <w:tab/>
      </w:r>
      <w:r>
        <w:t>Principles</w:t>
      </w:r>
      <w:r>
        <w:tab/>
      </w:r>
      <w:r>
        <w:fldChar w:fldCharType="begin" w:fldLock="1"/>
      </w:r>
      <w:r>
        <w:instrText xml:space="preserve"> PAGEREF _Toc517709986 \h </w:instrText>
      </w:r>
      <w:r>
        <w:fldChar w:fldCharType="separate"/>
      </w:r>
      <w:r>
        <w:t>84</w:t>
      </w:r>
      <w:r>
        <w:fldChar w:fldCharType="end"/>
      </w:r>
    </w:p>
    <w:p w14:paraId="7B310E3F" w14:textId="77777777" w:rsidR="0095071E" w:rsidRDefault="0095071E">
      <w:pPr>
        <w:pStyle w:val="TOC3"/>
        <w:rPr>
          <w:rFonts w:ascii="Calibri" w:hAnsi="Calibri"/>
          <w:sz w:val="22"/>
          <w:szCs w:val="22"/>
          <w:lang w:val="en-US"/>
        </w:rPr>
      </w:pPr>
      <w:r>
        <w:t>11.2.2</w:t>
      </w:r>
      <w:r>
        <w:rPr>
          <w:rFonts w:ascii="Calibri" w:hAnsi="Calibri"/>
          <w:sz w:val="22"/>
          <w:szCs w:val="22"/>
          <w:lang w:val="en-US"/>
        </w:rPr>
        <w:tab/>
      </w:r>
      <w:r>
        <w:t>Available Information at Call Set-up</w:t>
      </w:r>
      <w:r>
        <w:tab/>
      </w:r>
      <w:r>
        <w:fldChar w:fldCharType="begin" w:fldLock="1"/>
      </w:r>
      <w:r>
        <w:instrText xml:space="preserve"> PAGEREF _Toc517709987 \h </w:instrText>
      </w:r>
      <w:r>
        <w:fldChar w:fldCharType="separate"/>
      </w:r>
      <w:r>
        <w:t>85</w:t>
      </w:r>
      <w:r>
        <w:fldChar w:fldCharType="end"/>
      </w:r>
    </w:p>
    <w:p w14:paraId="23FC709D" w14:textId="77777777" w:rsidR="0095071E" w:rsidRDefault="0095071E">
      <w:pPr>
        <w:pStyle w:val="TOC3"/>
        <w:rPr>
          <w:rFonts w:ascii="Calibri" w:hAnsi="Calibri"/>
          <w:sz w:val="22"/>
          <w:szCs w:val="22"/>
          <w:lang w:val="en-US"/>
        </w:rPr>
      </w:pPr>
      <w:r>
        <w:lastRenderedPageBreak/>
        <w:t>11.2.3</w:t>
      </w:r>
      <w:r>
        <w:rPr>
          <w:rFonts w:ascii="Calibri" w:hAnsi="Calibri"/>
          <w:sz w:val="22"/>
          <w:szCs w:val="22"/>
          <w:lang w:val="en-US"/>
        </w:rPr>
        <w:tab/>
      </w:r>
      <w:r>
        <w:t>Void</w:t>
      </w:r>
      <w:r>
        <w:tab/>
      </w:r>
      <w:r>
        <w:fldChar w:fldCharType="begin" w:fldLock="1"/>
      </w:r>
      <w:r>
        <w:instrText xml:space="preserve"> PAGEREF _Toc517709988 \h </w:instrText>
      </w:r>
      <w:r>
        <w:fldChar w:fldCharType="separate"/>
      </w:r>
      <w:r>
        <w:t>86</w:t>
      </w:r>
      <w:r>
        <w:fldChar w:fldCharType="end"/>
      </w:r>
    </w:p>
    <w:p w14:paraId="2678F5E7" w14:textId="77777777" w:rsidR="0095071E" w:rsidRDefault="0095071E">
      <w:pPr>
        <w:pStyle w:val="TOC3"/>
        <w:rPr>
          <w:rFonts w:ascii="Calibri" w:hAnsi="Calibri"/>
          <w:sz w:val="22"/>
          <w:szCs w:val="22"/>
          <w:lang w:val="en-US"/>
        </w:rPr>
      </w:pPr>
      <w:r>
        <w:t>11.2.4</w:t>
      </w:r>
      <w:r>
        <w:rPr>
          <w:rFonts w:ascii="Calibri" w:hAnsi="Calibri"/>
          <w:sz w:val="22"/>
          <w:szCs w:val="22"/>
          <w:lang w:val="en-US"/>
        </w:rPr>
        <w:tab/>
      </w:r>
      <w:r>
        <w:t>Flowchart for AMR-NB TFO Decision</w:t>
      </w:r>
      <w:r>
        <w:tab/>
      </w:r>
      <w:r>
        <w:fldChar w:fldCharType="begin" w:fldLock="1"/>
      </w:r>
      <w:r>
        <w:instrText xml:space="preserve"> PAGEREF _Toc517709989 \h </w:instrText>
      </w:r>
      <w:r>
        <w:fldChar w:fldCharType="separate"/>
      </w:r>
      <w:r>
        <w:t>86</w:t>
      </w:r>
      <w:r>
        <w:fldChar w:fldCharType="end"/>
      </w:r>
    </w:p>
    <w:p w14:paraId="097E619C" w14:textId="77777777" w:rsidR="0095071E" w:rsidRDefault="0095071E">
      <w:pPr>
        <w:pStyle w:val="TOC3"/>
        <w:rPr>
          <w:rFonts w:ascii="Calibri" w:hAnsi="Calibri"/>
          <w:sz w:val="22"/>
          <w:szCs w:val="22"/>
          <w:lang w:val="en-US"/>
        </w:rPr>
      </w:pPr>
      <w:r>
        <w:t>11.2.5</w:t>
      </w:r>
      <w:r>
        <w:rPr>
          <w:rFonts w:ascii="Calibri" w:hAnsi="Calibri"/>
          <w:sz w:val="22"/>
          <w:szCs w:val="22"/>
          <w:lang w:val="en-US"/>
        </w:rPr>
        <w:tab/>
      </w:r>
      <w:r>
        <w:t>Annotations to the Flowcharts</w:t>
      </w:r>
      <w:r>
        <w:tab/>
      </w:r>
      <w:r>
        <w:fldChar w:fldCharType="begin" w:fldLock="1"/>
      </w:r>
      <w:r>
        <w:instrText xml:space="preserve"> PAGEREF _Toc517709990 \h </w:instrText>
      </w:r>
      <w:r>
        <w:fldChar w:fldCharType="separate"/>
      </w:r>
      <w:r>
        <w:t>88</w:t>
      </w:r>
      <w:r>
        <w:fldChar w:fldCharType="end"/>
      </w:r>
    </w:p>
    <w:p w14:paraId="5073441C" w14:textId="77777777" w:rsidR="0095071E" w:rsidRDefault="0095071E">
      <w:pPr>
        <w:pStyle w:val="TOC2"/>
        <w:rPr>
          <w:rFonts w:ascii="Calibri" w:hAnsi="Calibri"/>
          <w:sz w:val="22"/>
          <w:szCs w:val="22"/>
          <w:lang w:val="en-US"/>
        </w:rPr>
      </w:pPr>
      <w:r>
        <w:t>11.3</w:t>
      </w:r>
      <w:r>
        <w:rPr>
          <w:rFonts w:ascii="Calibri" w:hAnsi="Calibri"/>
          <w:sz w:val="22"/>
          <w:szCs w:val="22"/>
          <w:lang w:val="en-US"/>
        </w:rPr>
        <w:tab/>
      </w:r>
      <w:r>
        <w:t>Immediate TFO Establishment</w:t>
      </w:r>
      <w:r>
        <w:tab/>
      </w:r>
      <w:r>
        <w:fldChar w:fldCharType="begin" w:fldLock="1"/>
      </w:r>
      <w:r>
        <w:instrText xml:space="preserve"> PAGEREF _Toc517709991 \h </w:instrText>
      </w:r>
      <w:r>
        <w:fldChar w:fldCharType="separate"/>
      </w:r>
      <w:r>
        <w:t>88</w:t>
      </w:r>
      <w:r>
        <w:fldChar w:fldCharType="end"/>
      </w:r>
    </w:p>
    <w:p w14:paraId="7108C6FA" w14:textId="77777777" w:rsidR="0095071E" w:rsidRDefault="0095071E">
      <w:pPr>
        <w:pStyle w:val="TOC2"/>
        <w:rPr>
          <w:rFonts w:ascii="Calibri" w:hAnsi="Calibri"/>
          <w:sz w:val="22"/>
          <w:szCs w:val="22"/>
          <w:lang w:val="en-US"/>
        </w:rPr>
      </w:pPr>
      <w:r>
        <w:t>11.4</w:t>
      </w:r>
      <w:r>
        <w:rPr>
          <w:rFonts w:ascii="Calibri" w:hAnsi="Calibri"/>
          <w:sz w:val="22"/>
          <w:szCs w:val="22"/>
          <w:lang w:val="en-US"/>
        </w:rPr>
        <w:tab/>
      </w:r>
      <w:r>
        <w:t>FR – HR – Optimisation (only for AMR-NB)</w:t>
      </w:r>
      <w:r>
        <w:tab/>
      </w:r>
      <w:r>
        <w:fldChar w:fldCharType="begin" w:fldLock="1"/>
      </w:r>
      <w:r>
        <w:instrText xml:space="preserve"> PAGEREF _Toc517709992 \h </w:instrText>
      </w:r>
      <w:r>
        <w:fldChar w:fldCharType="separate"/>
      </w:r>
      <w:r>
        <w:t>89</w:t>
      </w:r>
      <w:r>
        <w:fldChar w:fldCharType="end"/>
      </w:r>
    </w:p>
    <w:p w14:paraId="78C658BB" w14:textId="77777777" w:rsidR="0095071E" w:rsidRDefault="0095071E">
      <w:pPr>
        <w:pStyle w:val="TOC2"/>
        <w:rPr>
          <w:rFonts w:ascii="Calibri" w:hAnsi="Calibri"/>
          <w:sz w:val="22"/>
          <w:szCs w:val="22"/>
          <w:lang w:val="en-US"/>
        </w:rPr>
      </w:pPr>
      <w:r>
        <w:t>11.5</w:t>
      </w:r>
      <w:r>
        <w:rPr>
          <w:rFonts w:ascii="Calibri" w:hAnsi="Calibri"/>
          <w:sz w:val="22"/>
          <w:szCs w:val="22"/>
          <w:lang w:val="en-US"/>
        </w:rPr>
        <w:tab/>
      </w:r>
      <w:r>
        <w:t>Codec Mode Optimisation</w:t>
      </w:r>
      <w:r>
        <w:tab/>
      </w:r>
      <w:r>
        <w:fldChar w:fldCharType="begin" w:fldLock="1"/>
      </w:r>
      <w:r>
        <w:instrText xml:space="preserve"> PAGEREF _Toc517709993 \h </w:instrText>
      </w:r>
      <w:r>
        <w:fldChar w:fldCharType="separate"/>
      </w:r>
      <w:r>
        <w:t>89</w:t>
      </w:r>
      <w:r>
        <w:fldChar w:fldCharType="end"/>
      </w:r>
    </w:p>
    <w:p w14:paraId="6C46FE22" w14:textId="77777777" w:rsidR="0095071E" w:rsidRDefault="0095071E">
      <w:pPr>
        <w:pStyle w:val="TOC2"/>
        <w:rPr>
          <w:rFonts w:ascii="Calibri" w:hAnsi="Calibri"/>
          <w:sz w:val="22"/>
          <w:szCs w:val="22"/>
          <w:lang w:val="en-US"/>
        </w:rPr>
      </w:pPr>
      <w:r>
        <w:t>11.6</w:t>
      </w:r>
      <w:r>
        <w:rPr>
          <w:rFonts w:ascii="Calibri" w:hAnsi="Calibri"/>
          <w:sz w:val="22"/>
          <w:szCs w:val="22"/>
          <w:lang w:val="en-US"/>
        </w:rPr>
        <w:tab/>
      </w:r>
      <w:r>
        <w:t>Codec Type Optimisation and Codec Mismatch Resolution</w:t>
      </w:r>
      <w:r>
        <w:tab/>
      </w:r>
      <w:r>
        <w:fldChar w:fldCharType="begin" w:fldLock="1"/>
      </w:r>
      <w:r>
        <w:instrText xml:space="preserve"> PAGEREF _Toc517709994 \h </w:instrText>
      </w:r>
      <w:r>
        <w:fldChar w:fldCharType="separate"/>
      </w:r>
      <w:r>
        <w:t>89</w:t>
      </w:r>
      <w:r>
        <w:fldChar w:fldCharType="end"/>
      </w:r>
    </w:p>
    <w:p w14:paraId="7A905675" w14:textId="77777777" w:rsidR="0095071E" w:rsidRDefault="0095071E">
      <w:pPr>
        <w:pStyle w:val="TOC3"/>
        <w:rPr>
          <w:rFonts w:ascii="Calibri" w:hAnsi="Calibri"/>
          <w:sz w:val="22"/>
          <w:szCs w:val="22"/>
          <w:lang w:val="en-US"/>
        </w:rPr>
      </w:pPr>
      <w:r>
        <w:t>11.6.1</w:t>
      </w:r>
      <w:r>
        <w:rPr>
          <w:rFonts w:ascii="Calibri" w:hAnsi="Calibri"/>
          <w:sz w:val="22"/>
          <w:szCs w:val="22"/>
          <w:lang w:val="en-US"/>
        </w:rPr>
        <w:tab/>
      </w:r>
      <w:r>
        <w:t>Procedure</w:t>
      </w:r>
      <w:r>
        <w:tab/>
      </w:r>
      <w:r>
        <w:fldChar w:fldCharType="begin" w:fldLock="1"/>
      </w:r>
      <w:r>
        <w:instrText xml:space="preserve"> PAGEREF _Toc517709995 \h </w:instrText>
      </w:r>
      <w:r>
        <w:fldChar w:fldCharType="separate"/>
      </w:r>
      <w:r>
        <w:t>89</w:t>
      </w:r>
      <w:r>
        <w:fldChar w:fldCharType="end"/>
      </w:r>
    </w:p>
    <w:p w14:paraId="0E51CD4E" w14:textId="77777777" w:rsidR="0095071E" w:rsidRDefault="0095071E">
      <w:pPr>
        <w:pStyle w:val="TOC3"/>
        <w:rPr>
          <w:rFonts w:ascii="Calibri" w:hAnsi="Calibri"/>
          <w:sz w:val="22"/>
          <w:szCs w:val="22"/>
          <w:lang w:val="en-US"/>
        </w:rPr>
      </w:pPr>
      <w:r>
        <w:t>11.6.2</w:t>
      </w:r>
      <w:r>
        <w:rPr>
          <w:rFonts w:ascii="Calibri" w:hAnsi="Calibri"/>
          <w:sz w:val="22"/>
          <w:szCs w:val="22"/>
          <w:lang w:val="en-US"/>
        </w:rPr>
        <w:tab/>
      </w:r>
      <w:r>
        <w:t>Preference List of TFO candidates</w:t>
      </w:r>
      <w:r>
        <w:tab/>
      </w:r>
      <w:r>
        <w:fldChar w:fldCharType="begin" w:fldLock="1"/>
      </w:r>
      <w:r>
        <w:instrText xml:space="preserve"> PAGEREF _Toc517709996 \h </w:instrText>
      </w:r>
      <w:r>
        <w:fldChar w:fldCharType="separate"/>
      </w:r>
      <w:r>
        <w:t>90</w:t>
      </w:r>
      <w:r>
        <w:fldChar w:fldCharType="end"/>
      </w:r>
    </w:p>
    <w:p w14:paraId="733DD41E" w14:textId="77777777" w:rsidR="0095071E" w:rsidRDefault="0095071E">
      <w:pPr>
        <w:pStyle w:val="TOC2"/>
        <w:rPr>
          <w:rFonts w:ascii="Calibri" w:hAnsi="Calibri"/>
          <w:sz w:val="22"/>
          <w:szCs w:val="22"/>
          <w:lang w:val="en-US"/>
        </w:rPr>
      </w:pPr>
      <w:r>
        <w:t>11.7</w:t>
      </w:r>
      <w:r>
        <w:rPr>
          <w:rFonts w:ascii="Calibri" w:hAnsi="Calibri"/>
          <w:sz w:val="22"/>
          <w:szCs w:val="22"/>
          <w:lang w:val="en-US"/>
        </w:rPr>
        <w:tab/>
      </w:r>
      <w:r>
        <w:t>Immediate Codec Type Optimisation</w:t>
      </w:r>
      <w:r>
        <w:tab/>
      </w:r>
      <w:r>
        <w:fldChar w:fldCharType="begin" w:fldLock="1"/>
      </w:r>
      <w:r>
        <w:instrText xml:space="preserve"> PAGEREF _Toc517709997 \h </w:instrText>
      </w:r>
      <w:r>
        <w:fldChar w:fldCharType="separate"/>
      </w:r>
      <w:r>
        <w:t>91</w:t>
      </w:r>
      <w:r>
        <w:fldChar w:fldCharType="end"/>
      </w:r>
    </w:p>
    <w:p w14:paraId="25FF783D" w14:textId="77777777" w:rsidR="0095071E" w:rsidRDefault="0095071E">
      <w:pPr>
        <w:pStyle w:val="TOC2"/>
        <w:rPr>
          <w:rFonts w:ascii="Calibri" w:hAnsi="Calibri"/>
          <w:sz w:val="22"/>
          <w:szCs w:val="22"/>
          <w:lang w:val="en-US"/>
        </w:rPr>
      </w:pPr>
      <w:r>
        <w:t>11.8</w:t>
      </w:r>
      <w:r>
        <w:rPr>
          <w:rFonts w:ascii="Calibri" w:hAnsi="Calibri"/>
          <w:sz w:val="22"/>
          <w:szCs w:val="22"/>
          <w:lang w:val="en-US"/>
        </w:rPr>
        <w:tab/>
      </w:r>
      <w:r>
        <w:t>TFO Decision Table for AMR-WB</w:t>
      </w:r>
      <w:r>
        <w:tab/>
      </w:r>
      <w:r>
        <w:fldChar w:fldCharType="begin" w:fldLock="1"/>
      </w:r>
      <w:r>
        <w:instrText xml:space="preserve"> PAGEREF _Toc517709998 \h </w:instrText>
      </w:r>
      <w:r>
        <w:fldChar w:fldCharType="separate"/>
      </w:r>
      <w:r>
        <w:t>91</w:t>
      </w:r>
      <w:r>
        <w:fldChar w:fldCharType="end"/>
      </w:r>
    </w:p>
    <w:p w14:paraId="54B48105" w14:textId="77777777" w:rsidR="0095071E" w:rsidRDefault="0095071E">
      <w:pPr>
        <w:pStyle w:val="TOC1"/>
        <w:rPr>
          <w:rFonts w:ascii="Calibri" w:hAnsi="Calibri"/>
          <w:szCs w:val="22"/>
          <w:lang w:val="en-US"/>
        </w:rPr>
      </w:pPr>
      <w:r>
        <w:t>12</w:t>
      </w:r>
      <w:r>
        <w:rPr>
          <w:rFonts w:ascii="Calibri" w:hAnsi="Calibri"/>
          <w:szCs w:val="22"/>
          <w:lang w:val="en-US"/>
        </w:rPr>
        <w:tab/>
      </w:r>
      <w:r>
        <w:t>Determination of the OACS for AMR-NB</w:t>
      </w:r>
      <w:r>
        <w:tab/>
      </w:r>
      <w:r>
        <w:fldChar w:fldCharType="begin" w:fldLock="1"/>
      </w:r>
      <w:r>
        <w:instrText xml:space="preserve"> PAGEREF _Toc517709999 \h </w:instrText>
      </w:r>
      <w:r>
        <w:fldChar w:fldCharType="separate"/>
      </w:r>
      <w:r>
        <w:t>92</w:t>
      </w:r>
      <w:r>
        <w:fldChar w:fldCharType="end"/>
      </w:r>
    </w:p>
    <w:p w14:paraId="2BC673E2" w14:textId="77777777" w:rsidR="0095071E" w:rsidRDefault="0095071E">
      <w:pPr>
        <w:pStyle w:val="TOC2"/>
        <w:rPr>
          <w:rFonts w:ascii="Calibri" w:hAnsi="Calibri"/>
          <w:sz w:val="22"/>
          <w:szCs w:val="22"/>
          <w:lang w:val="en-US"/>
        </w:rPr>
      </w:pPr>
      <w:r>
        <w:t>12.1</w:t>
      </w:r>
      <w:r>
        <w:rPr>
          <w:rFonts w:ascii="Calibri" w:hAnsi="Calibri"/>
          <w:sz w:val="22"/>
          <w:szCs w:val="22"/>
          <w:lang w:val="en-US"/>
        </w:rPr>
        <w:tab/>
      </w:r>
      <w:r>
        <w:t>Principles</w:t>
      </w:r>
      <w:r>
        <w:tab/>
      </w:r>
      <w:r>
        <w:fldChar w:fldCharType="begin" w:fldLock="1"/>
      </w:r>
      <w:r>
        <w:instrText xml:space="preserve"> PAGEREF _Toc517710000 \h </w:instrText>
      </w:r>
      <w:r>
        <w:fldChar w:fldCharType="separate"/>
      </w:r>
      <w:r>
        <w:t>92</w:t>
      </w:r>
      <w:r>
        <w:fldChar w:fldCharType="end"/>
      </w:r>
    </w:p>
    <w:p w14:paraId="7758817C" w14:textId="77777777" w:rsidR="0095071E" w:rsidRDefault="0095071E">
      <w:pPr>
        <w:pStyle w:val="TOC2"/>
        <w:rPr>
          <w:rFonts w:ascii="Calibri" w:hAnsi="Calibri"/>
          <w:sz w:val="22"/>
          <w:szCs w:val="22"/>
          <w:lang w:val="en-US"/>
        </w:rPr>
      </w:pPr>
      <w:r>
        <w:t>12.2</w:t>
      </w:r>
      <w:r>
        <w:rPr>
          <w:rFonts w:ascii="Calibri" w:hAnsi="Calibri"/>
          <w:sz w:val="22"/>
          <w:szCs w:val="22"/>
          <w:lang w:val="en-US"/>
        </w:rPr>
        <w:tab/>
      </w:r>
      <w:r>
        <w:t>Algorithm for OACS Determination</w:t>
      </w:r>
      <w:r>
        <w:tab/>
      </w:r>
      <w:r>
        <w:fldChar w:fldCharType="begin" w:fldLock="1"/>
      </w:r>
      <w:r>
        <w:instrText xml:space="preserve"> PAGEREF _Toc517710001 \h </w:instrText>
      </w:r>
      <w:r>
        <w:fldChar w:fldCharType="separate"/>
      </w:r>
      <w:r>
        <w:t>92</w:t>
      </w:r>
      <w:r>
        <w:fldChar w:fldCharType="end"/>
      </w:r>
    </w:p>
    <w:p w14:paraId="196C70D4" w14:textId="77777777" w:rsidR="0095071E" w:rsidRDefault="0095071E">
      <w:pPr>
        <w:pStyle w:val="TOC3"/>
        <w:rPr>
          <w:rFonts w:ascii="Calibri" w:hAnsi="Calibri"/>
          <w:sz w:val="22"/>
          <w:szCs w:val="22"/>
          <w:lang w:val="en-US"/>
        </w:rPr>
      </w:pPr>
      <w:r>
        <w:t>12.2.1</w:t>
      </w:r>
      <w:r>
        <w:rPr>
          <w:rFonts w:ascii="Calibri" w:hAnsi="Calibri"/>
          <w:sz w:val="22"/>
          <w:szCs w:val="22"/>
          <w:lang w:val="en-US"/>
        </w:rPr>
        <w:tab/>
      </w:r>
      <w:r>
        <w:t>Case 1: No side supports ACS change</w:t>
      </w:r>
      <w:r>
        <w:tab/>
      </w:r>
      <w:r>
        <w:fldChar w:fldCharType="begin" w:fldLock="1"/>
      </w:r>
      <w:r>
        <w:instrText xml:space="preserve"> PAGEREF _Toc517710002 \h </w:instrText>
      </w:r>
      <w:r>
        <w:fldChar w:fldCharType="separate"/>
      </w:r>
      <w:r>
        <w:t>92</w:t>
      </w:r>
      <w:r>
        <w:fldChar w:fldCharType="end"/>
      </w:r>
    </w:p>
    <w:p w14:paraId="70313560" w14:textId="77777777" w:rsidR="0095071E" w:rsidRDefault="0095071E">
      <w:pPr>
        <w:pStyle w:val="TOC3"/>
        <w:rPr>
          <w:rFonts w:ascii="Calibri" w:hAnsi="Calibri"/>
          <w:sz w:val="22"/>
          <w:szCs w:val="22"/>
          <w:lang w:val="en-US"/>
        </w:rPr>
      </w:pPr>
      <w:r>
        <w:t>12.2.2</w:t>
      </w:r>
      <w:r>
        <w:rPr>
          <w:rFonts w:ascii="Calibri" w:hAnsi="Calibri"/>
          <w:sz w:val="22"/>
          <w:szCs w:val="22"/>
          <w:lang w:val="en-US"/>
        </w:rPr>
        <w:tab/>
      </w:r>
      <w:r>
        <w:t>Case 2: Only one side supports ACS change</w:t>
      </w:r>
      <w:r>
        <w:tab/>
      </w:r>
      <w:r>
        <w:fldChar w:fldCharType="begin" w:fldLock="1"/>
      </w:r>
      <w:r>
        <w:instrText xml:space="preserve"> PAGEREF _Toc517710003 \h </w:instrText>
      </w:r>
      <w:r>
        <w:fldChar w:fldCharType="separate"/>
      </w:r>
      <w:r>
        <w:t>94</w:t>
      </w:r>
      <w:r>
        <w:fldChar w:fldCharType="end"/>
      </w:r>
    </w:p>
    <w:p w14:paraId="2AD9A534" w14:textId="77777777" w:rsidR="0095071E" w:rsidRDefault="0095071E">
      <w:pPr>
        <w:pStyle w:val="TOC3"/>
        <w:rPr>
          <w:rFonts w:ascii="Calibri" w:hAnsi="Calibri"/>
          <w:sz w:val="22"/>
          <w:szCs w:val="22"/>
          <w:lang w:val="en-US"/>
        </w:rPr>
      </w:pPr>
      <w:r>
        <w:t>12.2.3</w:t>
      </w:r>
      <w:r>
        <w:rPr>
          <w:rFonts w:ascii="Calibri" w:hAnsi="Calibri"/>
          <w:sz w:val="22"/>
          <w:szCs w:val="22"/>
          <w:lang w:val="en-US"/>
        </w:rPr>
        <w:tab/>
      </w:r>
      <w:r>
        <w:t>Case 3: Both sides support ACS change</w:t>
      </w:r>
      <w:r>
        <w:tab/>
      </w:r>
      <w:r>
        <w:fldChar w:fldCharType="begin" w:fldLock="1"/>
      </w:r>
      <w:r>
        <w:instrText xml:space="preserve"> PAGEREF _Toc517710004 \h </w:instrText>
      </w:r>
      <w:r>
        <w:fldChar w:fldCharType="separate"/>
      </w:r>
      <w:r>
        <w:t>94</w:t>
      </w:r>
      <w:r>
        <w:fldChar w:fldCharType="end"/>
      </w:r>
    </w:p>
    <w:p w14:paraId="7AA38325" w14:textId="77777777" w:rsidR="0095071E" w:rsidRDefault="0095071E">
      <w:pPr>
        <w:pStyle w:val="TOC2"/>
        <w:rPr>
          <w:rFonts w:ascii="Calibri" w:hAnsi="Calibri"/>
          <w:sz w:val="22"/>
          <w:szCs w:val="22"/>
          <w:lang w:val="en-US"/>
        </w:rPr>
      </w:pPr>
      <w:r>
        <w:t>12.3</w:t>
      </w:r>
      <w:r>
        <w:rPr>
          <w:rFonts w:ascii="Calibri" w:hAnsi="Calibri"/>
          <w:sz w:val="22"/>
          <w:szCs w:val="22"/>
          <w:lang w:val="en-US"/>
        </w:rPr>
        <w:tab/>
      </w:r>
      <w:r>
        <w:t>OACS Selection Rules</w:t>
      </w:r>
      <w:r>
        <w:tab/>
      </w:r>
      <w:r>
        <w:fldChar w:fldCharType="begin" w:fldLock="1"/>
      </w:r>
      <w:r>
        <w:instrText xml:space="preserve"> PAGEREF _Toc517710005 \h </w:instrText>
      </w:r>
      <w:r>
        <w:fldChar w:fldCharType="separate"/>
      </w:r>
      <w:r>
        <w:t>95</w:t>
      </w:r>
      <w:r>
        <w:fldChar w:fldCharType="end"/>
      </w:r>
    </w:p>
    <w:p w14:paraId="6DEB18AD" w14:textId="77777777" w:rsidR="0095071E" w:rsidRDefault="0095071E">
      <w:pPr>
        <w:pStyle w:val="TOC3"/>
        <w:rPr>
          <w:rFonts w:ascii="Calibri" w:hAnsi="Calibri"/>
          <w:sz w:val="22"/>
          <w:szCs w:val="22"/>
          <w:lang w:val="en-US"/>
        </w:rPr>
      </w:pPr>
      <w:r>
        <w:t>12.3.1</w:t>
      </w:r>
      <w:r>
        <w:rPr>
          <w:rFonts w:ascii="Calibri" w:hAnsi="Calibri"/>
          <w:sz w:val="22"/>
          <w:szCs w:val="22"/>
          <w:lang w:val="en-US"/>
        </w:rPr>
        <w:tab/>
      </w:r>
      <w:r>
        <w:t>Case 1: No Half Rate Channel is involved</w:t>
      </w:r>
      <w:r>
        <w:tab/>
      </w:r>
      <w:r>
        <w:fldChar w:fldCharType="begin" w:fldLock="1"/>
      </w:r>
      <w:r>
        <w:instrText xml:space="preserve"> PAGEREF _Toc517710006 \h </w:instrText>
      </w:r>
      <w:r>
        <w:fldChar w:fldCharType="separate"/>
      </w:r>
      <w:r>
        <w:t>95</w:t>
      </w:r>
      <w:r>
        <w:fldChar w:fldCharType="end"/>
      </w:r>
    </w:p>
    <w:p w14:paraId="6F1E96F6" w14:textId="77777777" w:rsidR="0095071E" w:rsidRDefault="0095071E">
      <w:pPr>
        <w:pStyle w:val="TOC3"/>
        <w:rPr>
          <w:rFonts w:ascii="Calibri" w:hAnsi="Calibri"/>
          <w:sz w:val="22"/>
          <w:szCs w:val="22"/>
          <w:lang w:val="en-US"/>
        </w:rPr>
      </w:pPr>
      <w:r>
        <w:t>12.3.2</w:t>
      </w:r>
      <w:r>
        <w:rPr>
          <w:rFonts w:ascii="Calibri" w:hAnsi="Calibri"/>
          <w:sz w:val="22"/>
          <w:szCs w:val="22"/>
          <w:lang w:val="en-US"/>
        </w:rPr>
        <w:tab/>
      </w:r>
      <w:r>
        <w:t>Case 2: A Half Rate Channel is involved</w:t>
      </w:r>
      <w:r>
        <w:tab/>
      </w:r>
      <w:r>
        <w:fldChar w:fldCharType="begin" w:fldLock="1"/>
      </w:r>
      <w:r>
        <w:instrText xml:space="preserve"> PAGEREF _Toc517710007 \h </w:instrText>
      </w:r>
      <w:r>
        <w:fldChar w:fldCharType="separate"/>
      </w:r>
      <w:r>
        <w:t>96</w:t>
      </w:r>
      <w:r>
        <w:fldChar w:fldCharType="end"/>
      </w:r>
    </w:p>
    <w:p w14:paraId="03924DC9" w14:textId="77777777" w:rsidR="0095071E" w:rsidRDefault="0095071E">
      <w:pPr>
        <w:pStyle w:val="TOC2"/>
        <w:rPr>
          <w:rFonts w:ascii="Calibri" w:hAnsi="Calibri"/>
          <w:sz w:val="22"/>
          <w:szCs w:val="22"/>
          <w:lang w:val="en-US"/>
        </w:rPr>
      </w:pPr>
      <w:r>
        <w:t>12.4</w:t>
      </w:r>
      <w:r>
        <w:rPr>
          <w:rFonts w:ascii="Calibri" w:hAnsi="Calibri"/>
          <w:sz w:val="22"/>
          <w:szCs w:val="22"/>
          <w:lang w:val="en-US"/>
        </w:rPr>
        <w:tab/>
      </w:r>
      <w:r>
        <w:t>Rules for Contiguous Subset Selection</w:t>
      </w:r>
      <w:r>
        <w:tab/>
      </w:r>
      <w:r>
        <w:fldChar w:fldCharType="begin" w:fldLock="1"/>
      </w:r>
      <w:r>
        <w:instrText xml:space="preserve"> PAGEREF _Toc517710008 \h </w:instrText>
      </w:r>
      <w:r>
        <w:fldChar w:fldCharType="separate"/>
      </w:r>
      <w:r>
        <w:t>96</w:t>
      </w:r>
      <w:r>
        <w:fldChar w:fldCharType="end"/>
      </w:r>
    </w:p>
    <w:p w14:paraId="1EBED996" w14:textId="77777777" w:rsidR="0095071E" w:rsidRDefault="0095071E">
      <w:pPr>
        <w:pStyle w:val="TOC2"/>
        <w:rPr>
          <w:rFonts w:ascii="Calibri" w:hAnsi="Calibri"/>
          <w:sz w:val="22"/>
          <w:szCs w:val="22"/>
          <w:lang w:val="en-US"/>
        </w:rPr>
      </w:pPr>
      <w:r>
        <w:t>12.5</w:t>
      </w:r>
      <w:r>
        <w:rPr>
          <w:rFonts w:ascii="Calibri" w:hAnsi="Calibri"/>
          <w:sz w:val="22"/>
          <w:szCs w:val="22"/>
          <w:lang w:val="en-US"/>
        </w:rPr>
        <w:tab/>
      </w:r>
      <w:r>
        <w:t>Acceptability Rule for the OACS</w:t>
      </w:r>
      <w:r>
        <w:tab/>
      </w:r>
      <w:r>
        <w:fldChar w:fldCharType="begin" w:fldLock="1"/>
      </w:r>
      <w:r>
        <w:instrText xml:space="preserve"> PAGEREF _Toc517710009 \h </w:instrText>
      </w:r>
      <w:r>
        <w:fldChar w:fldCharType="separate"/>
      </w:r>
      <w:r>
        <w:t>96</w:t>
      </w:r>
      <w:r>
        <w:fldChar w:fldCharType="end"/>
      </w:r>
    </w:p>
    <w:p w14:paraId="1AAE007F" w14:textId="77777777" w:rsidR="0095071E" w:rsidRDefault="0095071E">
      <w:pPr>
        <w:pStyle w:val="TOC2"/>
        <w:rPr>
          <w:rFonts w:ascii="Calibri" w:hAnsi="Calibri"/>
          <w:sz w:val="22"/>
          <w:szCs w:val="22"/>
          <w:lang w:val="en-US"/>
        </w:rPr>
      </w:pPr>
      <w:r>
        <w:t>12.6</w:t>
      </w:r>
      <w:r>
        <w:rPr>
          <w:rFonts w:ascii="Calibri" w:hAnsi="Calibri"/>
          <w:sz w:val="22"/>
          <w:szCs w:val="22"/>
          <w:lang w:val="en-US"/>
        </w:rPr>
        <w:tab/>
      </w:r>
      <w:r>
        <w:t>FR – HR – Matching</w:t>
      </w:r>
      <w:r>
        <w:tab/>
      </w:r>
      <w:r>
        <w:fldChar w:fldCharType="begin" w:fldLock="1"/>
      </w:r>
      <w:r>
        <w:instrText xml:space="preserve"> PAGEREF _Toc517710010 \h </w:instrText>
      </w:r>
      <w:r>
        <w:fldChar w:fldCharType="separate"/>
      </w:r>
      <w:r>
        <w:t>96</w:t>
      </w:r>
      <w:r>
        <w:fldChar w:fldCharType="end"/>
      </w:r>
    </w:p>
    <w:p w14:paraId="2055DA09" w14:textId="77777777" w:rsidR="0095071E" w:rsidRDefault="0095071E">
      <w:pPr>
        <w:pStyle w:val="TOC2"/>
        <w:rPr>
          <w:rFonts w:ascii="Calibri" w:hAnsi="Calibri"/>
          <w:sz w:val="22"/>
          <w:szCs w:val="22"/>
          <w:lang w:val="en-US"/>
        </w:rPr>
      </w:pPr>
      <w:r>
        <w:t>12.7</w:t>
      </w:r>
      <w:r>
        <w:rPr>
          <w:rFonts w:ascii="Calibri" w:hAnsi="Calibri"/>
          <w:sz w:val="22"/>
          <w:szCs w:val="22"/>
          <w:lang w:val="en-US"/>
        </w:rPr>
        <w:tab/>
      </w:r>
      <w:r>
        <w:t>Contiguity Rule</w:t>
      </w:r>
      <w:r>
        <w:tab/>
      </w:r>
      <w:r>
        <w:fldChar w:fldCharType="begin" w:fldLock="1"/>
      </w:r>
      <w:r>
        <w:instrText xml:space="preserve"> PAGEREF _Toc517710011 \h </w:instrText>
      </w:r>
      <w:r>
        <w:fldChar w:fldCharType="separate"/>
      </w:r>
      <w:r>
        <w:t>97</w:t>
      </w:r>
      <w:r>
        <w:fldChar w:fldCharType="end"/>
      </w:r>
    </w:p>
    <w:p w14:paraId="189A5334" w14:textId="77777777" w:rsidR="0095071E" w:rsidRDefault="0095071E">
      <w:pPr>
        <w:pStyle w:val="TOC2"/>
        <w:rPr>
          <w:rFonts w:ascii="Calibri" w:hAnsi="Calibri"/>
          <w:sz w:val="22"/>
          <w:szCs w:val="22"/>
          <w:lang w:val="en-US"/>
        </w:rPr>
      </w:pPr>
      <w:r>
        <w:t>12.8</w:t>
      </w:r>
      <w:r>
        <w:rPr>
          <w:rFonts w:ascii="Calibri" w:hAnsi="Calibri"/>
          <w:sz w:val="22"/>
          <w:szCs w:val="22"/>
          <w:lang w:val="en-US"/>
        </w:rPr>
        <w:tab/>
      </w:r>
      <w:r>
        <w:t>Examples of OACS Computation</w:t>
      </w:r>
      <w:r>
        <w:tab/>
      </w:r>
      <w:r>
        <w:fldChar w:fldCharType="begin" w:fldLock="1"/>
      </w:r>
      <w:r>
        <w:instrText xml:space="preserve"> PAGEREF _Toc517710012 \h </w:instrText>
      </w:r>
      <w:r>
        <w:fldChar w:fldCharType="separate"/>
      </w:r>
      <w:r>
        <w:t>97</w:t>
      </w:r>
      <w:r>
        <w:fldChar w:fldCharType="end"/>
      </w:r>
    </w:p>
    <w:p w14:paraId="7376B3C0" w14:textId="77777777" w:rsidR="0095071E" w:rsidRDefault="0095071E">
      <w:pPr>
        <w:pStyle w:val="TOC3"/>
        <w:rPr>
          <w:rFonts w:ascii="Calibri" w:hAnsi="Calibri"/>
          <w:sz w:val="22"/>
          <w:szCs w:val="22"/>
          <w:lang w:val="en-US"/>
        </w:rPr>
      </w:pPr>
      <w:r>
        <w:t>12.8.1</w:t>
      </w:r>
      <w:r>
        <w:rPr>
          <w:rFonts w:ascii="Calibri" w:hAnsi="Calibri"/>
          <w:sz w:val="22"/>
          <w:szCs w:val="22"/>
          <w:lang w:val="en-US"/>
        </w:rPr>
        <w:tab/>
      </w:r>
      <w:r>
        <w:t>TFO between a full rate channel and a half rate channel</w:t>
      </w:r>
      <w:r>
        <w:tab/>
      </w:r>
      <w:r>
        <w:fldChar w:fldCharType="begin" w:fldLock="1"/>
      </w:r>
      <w:r>
        <w:instrText xml:space="preserve"> PAGEREF _Toc517710013 \h </w:instrText>
      </w:r>
      <w:r>
        <w:fldChar w:fldCharType="separate"/>
      </w:r>
      <w:r>
        <w:t>97</w:t>
      </w:r>
      <w:r>
        <w:fldChar w:fldCharType="end"/>
      </w:r>
    </w:p>
    <w:p w14:paraId="2BDABFFE" w14:textId="77777777" w:rsidR="0095071E" w:rsidRDefault="0095071E">
      <w:pPr>
        <w:pStyle w:val="TOC3"/>
        <w:rPr>
          <w:rFonts w:ascii="Calibri" w:hAnsi="Calibri"/>
          <w:sz w:val="22"/>
          <w:szCs w:val="22"/>
          <w:lang w:val="en-US"/>
        </w:rPr>
      </w:pPr>
      <w:r>
        <w:t>12.8.2</w:t>
      </w:r>
      <w:r>
        <w:rPr>
          <w:rFonts w:ascii="Calibri" w:hAnsi="Calibri"/>
          <w:sz w:val="22"/>
          <w:szCs w:val="22"/>
          <w:lang w:val="en-US"/>
        </w:rPr>
        <w:tab/>
      </w:r>
      <w:r>
        <w:t>TFO between two full rate channels with different ACS</w:t>
      </w:r>
      <w:r>
        <w:tab/>
      </w:r>
      <w:r>
        <w:fldChar w:fldCharType="begin" w:fldLock="1"/>
      </w:r>
      <w:r>
        <w:instrText xml:space="preserve"> PAGEREF _Toc517710014 \h </w:instrText>
      </w:r>
      <w:r>
        <w:fldChar w:fldCharType="separate"/>
      </w:r>
      <w:r>
        <w:t>97</w:t>
      </w:r>
      <w:r>
        <w:fldChar w:fldCharType="end"/>
      </w:r>
    </w:p>
    <w:p w14:paraId="020434D7" w14:textId="77777777" w:rsidR="0095071E" w:rsidRDefault="0095071E">
      <w:pPr>
        <w:pStyle w:val="TOC3"/>
        <w:rPr>
          <w:rFonts w:ascii="Calibri" w:hAnsi="Calibri"/>
          <w:sz w:val="22"/>
          <w:szCs w:val="22"/>
          <w:lang w:val="en-US"/>
        </w:rPr>
      </w:pPr>
      <w:r>
        <w:t>12.8.3</w:t>
      </w:r>
      <w:r>
        <w:rPr>
          <w:rFonts w:ascii="Calibri" w:hAnsi="Calibri"/>
          <w:sz w:val="22"/>
          <w:szCs w:val="22"/>
          <w:lang w:val="en-US"/>
        </w:rPr>
        <w:tab/>
      </w:r>
      <w:r>
        <w:t>Full Rate Channel with restricted capabilities</w:t>
      </w:r>
      <w:r>
        <w:tab/>
      </w:r>
      <w:r>
        <w:fldChar w:fldCharType="begin" w:fldLock="1"/>
      </w:r>
      <w:r>
        <w:instrText xml:space="preserve"> PAGEREF _Toc517710015 \h </w:instrText>
      </w:r>
      <w:r>
        <w:fldChar w:fldCharType="separate"/>
      </w:r>
      <w:r>
        <w:t>98</w:t>
      </w:r>
      <w:r>
        <w:fldChar w:fldCharType="end"/>
      </w:r>
    </w:p>
    <w:p w14:paraId="766BCD1B" w14:textId="77777777" w:rsidR="0095071E" w:rsidRDefault="0095071E">
      <w:pPr>
        <w:pStyle w:val="TOC3"/>
        <w:rPr>
          <w:rFonts w:ascii="Calibri" w:hAnsi="Calibri"/>
          <w:sz w:val="22"/>
          <w:szCs w:val="22"/>
          <w:lang w:val="en-US"/>
        </w:rPr>
      </w:pPr>
      <w:r>
        <w:t>12.8.4</w:t>
      </w:r>
      <w:r>
        <w:rPr>
          <w:rFonts w:ascii="Calibri" w:hAnsi="Calibri"/>
          <w:sz w:val="22"/>
          <w:szCs w:val="22"/>
          <w:lang w:val="en-US"/>
        </w:rPr>
        <w:tab/>
      </w:r>
      <w:r>
        <w:t>Scenario: Full Rate Channel with MACS == 2</w:t>
      </w:r>
      <w:r>
        <w:tab/>
      </w:r>
      <w:r>
        <w:fldChar w:fldCharType="begin" w:fldLock="1"/>
      </w:r>
      <w:r>
        <w:instrText xml:space="preserve"> PAGEREF _Toc517710016 \h </w:instrText>
      </w:r>
      <w:r>
        <w:fldChar w:fldCharType="separate"/>
      </w:r>
      <w:r>
        <w:t>98</w:t>
      </w:r>
      <w:r>
        <w:fldChar w:fldCharType="end"/>
      </w:r>
    </w:p>
    <w:p w14:paraId="20A87D13" w14:textId="77777777" w:rsidR="0095071E" w:rsidRDefault="0095071E">
      <w:pPr>
        <w:pStyle w:val="TOC3"/>
        <w:rPr>
          <w:rFonts w:ascii="Calibri" w:hAnsi="Calibri"/>
          <w:sz w:val="22"/>
          <w:szCs w:val="22"/>
          <w:lang w:val="en-US"/>
        </w:rPr>
      </w:pPr>
      <w:r>
        <w:t>12.8.5</w:t>
      </w:r>
      <w:r>
        <w:rPr>
          <w:rFonts w:ascii="Calibri" w:hAnsi="Calibri"/>
          <w:sz w:val="22"/>
          <w:szCs w:val="22"/>
          <w:lang w:val="en-US"/>
        </w:rPr>
        <w:tab/>
      </w:r>
      <w:r>
        <w:t>Scenario: AMR codec type with only one supported mode</w:t>
      </w:r>
      <w:r>
        <w:tab/>
      </w:r>
      <w:r>
        <w:fldChar w:fldCharType="begin" w:fldLock="1"/>
      </w:r>
      <w:r>
        <w:instrText xml:space="preserve"> PAGEREF _Toc517710017 \h </w:instrText>
      </w:r>
      <w:r>
        <w:fldChar w:fldCharType="separate"/>
      </w:r>
      <w:r>
        <w:t>98</w:t>
      </w:r>
      <w:r>
        <w:fldChar w:fldCharType="end"/>
      </w:r>
    </w:p>
    <w:p w14:paraId="7AD2FA78" w14:textId="77777777" w:rsidR="0095071E" w:rsidRDefault="0095071E" w:rsidP="0095071E">
      <w:pPr>
        <w:pStyle w:val="TOC8"/>
        <w:tabs>
          <w:tab w:val="right" w:leader="dot" w:pos="9639"/>
        </w:tabs>
        <w:rPr>
          <w:rFonts w:ascii="Calibri" w:hAnsi="Calibri"/>
          <w:b w:val="0"/>
          <w:szCs w:val="22"/>
          <w:lang w:val="en-US"/>
        </w:rPr>
      </w:pPr>
      <w:r>
        <w:t>Annex A (normative):</w:t>
      </w:r>
      <w:r>
        <w:tab/>
        <w:t>In-band Signalling Protocol: Generic Structure</w:t>
      </w:r>
      <w:r>
        <w:tab/>
      </w:r>
      <w:r>
        <w:fldChar w:fldCharType="begin" w:fldLock="1"/>
      </w:r>
      <w:r>
        <w:instrText xml:space="preserve"> PAGEREF _Toc517710018 \h </w:instrText>
      </w:r>
      <w:r>
        <w:fldChar w:fldCharType="separate"/>
      </w:r>
      <w:r>
        <w:t>99</w:t>
      </w:r>
      <w:r>
        <w:fldChar w:fldCharType="end"/>
      </w:r>
    </w:p>
    <w:p w14:paraId="0ADFD31F" w14:textId="77777777" w:rsidR="0095071E" w:rsidRDefault="0095071E">
      <w:pPr>
        <w:pStyle w:val="TOC1"/>
        <w:rPr>
          <w:rFonts w:ascii="Calibri" w:hAnsi="Calibri"/>
          <w:szCs w:val="22"/>
          <w:lang w:val="en-US"/>
        </w:rPr>
      </w:pPr>
      <w:r>
        <w:t>A.0</w:t>
      </w:r>
      <w:r>
        <w:rPr>
          <w:rFonts w:ascii="Calibri" w:hAnsi="Calibri"/>
          <w:szCs w:val="22"/>
          <w:lang w:val="en-US"/>
        </w:rPr>
        <w:tab/>
      </w:r>
      <w:r>
        <w:t>Scope of Annex A and Annex B</w:t>
      </w:r>
      <w:r>
        <w:tab/>
      </w:r>
      <w:r>
        <w:fldChar w:fldCharType="begin" w:fldLock="1"/>
      </w:r>
      <w:r>
        <w:instrText xml:space="preserve"> PAGEREF _Toc517710019 \h </w:instrText>
      </w:r>
      <w:r>
        <w:fldChar w:fldCharType="separate"/>
      </w:r>
      <w:r>
        <w:t>99</w:t>
      </w:r>
      <w:r>
        <w:fldChar w:fldCharType="end"/>
      </w:r>
    </w:p>
    <w:p w14:paraId="47B2F3C0" w14:textId="77777777" w:rsidR="0095071E" w:rsidRDefault="0095071E">
      <w:pPr>
        <w:pStyle w:val="TOC1"/>
        <w:rPr>
          <w:rFonts w:ascii="Calibri" w:hAnsi="Calibri"/>
          <w:szCs w:val="22"/>
          <w:lang w:val="en-US"/>
        </w:rPr>
      </w:pPr>
      <w:r>
        <w:t>A.1</w:t>
      </w:r>
      <w:r>
        <w:rPr>
          <w:rFonts w:ascii="Calibri" w:hAnsi="Calibri"/>
          <w:szCs w:val="22"/>
          <w:lang w:val="en-US"/>
        </w:rPr>
        <w:tab/>
      </w:r>
      <w:r>
        <w:t>Generic Structure of Inband Signalling Messages</w:t>
      </w:r>
      <w:r>
        <w:tab/>
      </w:r>
      <w:r>
        <w:fldChar w:fldCharType="begin" w:fldLock="1"/>
      </w:r>
      <w:r>
        <w:instrText xml:space="preserve"> PAGEREF _Toc517710020 \h </w:instrText>
      </w:r>
      <w:r>
        <w:fldChar w:fldCharType="separate"/>
      </w:r>
      <w:r>
        <w:t>99</w:t>
      </w:r>
      <w:r>
        <w:fldChar w:fldCharType="end"/>
      </w:r>
    </w:p>
    <w:p w14:paraId="373DDC06" w14:textId="77777777" w:rsidR="0095071E" w:rsidRDefault="0095071E">
      <w:pPr>
        <w:pStyle w:val="TOC2"/>
        <w:rPr>
          <w:rFonts w:ascii="Calibri" w:hAnsi="Calibri"/>
          <w:sz w:val="22"/>
          <w:szCs w:val="22"/>
          <w:lang w:val="en-US"/>
        </w:rPr>
      </w:pPr>
      <w:r>
        <w:t>A.1.1</w:t>
      </w:r>
      <w:r>
        <w:rPr>
          <w:rFonts w:ascii="Calibri" w:hAnsi="Calibri"/>
          <w:sz w:val="22"/>
          <w:szCs w:val="22"/>
          <w:lang w:val="en-US"/>
        </w:rPr>
        <w:tab/>
      </w:r>
      <w:r>
        <w:t>Frequency and Order of Bit Transmission</w:t>
      </w:r>
      <w:r>
        <w:tab/>
      </w:r>
      <w:r>
        <w:fldChar w:fldCharType="begin" w:fldLock="1"/>
      </w:r>
      <w:r>
        <w:instrText xml:space="preserve"> PAGEREF _Toc517710021 \h </w:instrText>
      </w:r>
      <w:r>
        <w:fldChar w:fldCharType="separate"/>
      </w:r>
      <w:r>
        <w:t>99</w:t>
      </w:r>
      <w:r>
        <w:fldChar w:fldCharType="end"/>
      </w:r>
    </w:p>
    <w:p w14:paraId="5B2EB2C3" w14:textId="77777777" w:rsidR="0095071E" w:rsidRDefault="0095071E">
      <w:pPr>
        <w:pStyle w:val="TOC2"/>
        <w:rPr>
          <w:rFonts w:ascii="Calibri" w:hAnsi="Calibri"/>
          <w:sz w:val="22"/>
          <w:szCs w:val="22"/>
          <w:lang w:val="en-US"/>
        </w:rPr>
      </w:pPr>
      <w:r>
        <w:t>A.1.2</w:t>
      </w:r>
      <w:r>
        <w:rPr>
          <w:rFonts w:ascii="Calibri" w:hAnsi="Calibri"/>
          <w:sz w:val="22"/>
          <w:szCs w:val="22"/>
          <w:lang w:val="en-US"/>
        </w:rPr>
        <w:tab/>
      </w:r>
      <w:r>
        <w:t>IS_Header</w:t>
      </w:r>
      <w:r>
        <w:tab/>
      </w:r>
      <w:r>
        <w:fldChar w:fldCharType="begin" w:fldLock="1"/>
      </w:r>
      <w:r>
        <w:instrText xml:space="preserve"> PAGEREF _Toc517710022 \h </w:instrText>
      </w:r>
      <w:r>
        <w:fldChar w:fldCharType="separate"/>
      </w:r>
      <w:r>
        <w:t>100</w:t>
      </w:r>
      <w:r>
        <w:fldChar w:fldCharType="end"/>
      </w:r>
    </w:p>
    <w:p w14:paraId="298CC1DA" w14:textId="77777777" w:rsidR="0095071E" w:rsidRDefault="0095071E">
      <w:pPr>
        <w:pStyle w:val="TOC2"/>
        <w:rPr>
          <w:rFonts w:ascii="Calibri" w:hAnsi="Calibri"/>
          <w:sz w:val="22"/>
          <w:szCs w:val="22"/>
          <w:lang w:val="en-US"/>
        </w:rPr>
      </w:pPr>
      <w:r>
        <w:t>A.1.3</w:t>
      </w:r>
      <w:r>
        <w:rPr>
          <w:rFonts w:ascii="Calibri" w:hAnsi="Calibri"/>
          <w:sz w:val="22"/>
          <w:szCs w:val="22"/>
          <w:lang w:val="en-US"/>
        </w:rPr>
        <w:tab/>
      </w:r>
      <w:r>
        <w:t>IS_Command_Block</w:t>
      </w:r>
      <w:r>
        <w:tab/>
      </w:r>
      <w:r>
        <w:fldChar w:fldCharType="begin" w:fldLock="1"/>
      </w:r>
      <w:r>
        <w:instrText xml:space="preserve"> PAGEREF _Toc517710023 \h </w:instrText>
      </w:r>
      <w:r>
        <w:fldChar w:fldCharType="separate"/>
      </w:r>
      <w:r>
        <w:t>100</w:t>
      </w:r>
      <w:r>
        <w:fldChar w:fldCharType="end"/>
      </w:r>
    </w:p>
    <w:p w14:paraId="17F587F6" w14:textId="77777777" w:rsidR="0095071E" w:rsidRDefault="0095071E">
      <w:pPr>
        <w:pStyle w:val="TOC2"/>
        <w:rPr>
          <w:rFonts w:ascii="Calibri" w:hAnsi="Calibri"/>
          <w:sz w:val="22"/>
          <w:szCs w:val="22"/>
          <w:lang w:val="en-US"/>
        </w:rPr>
      </w:pPr>
      <w:r>
        <w:t>A.1.4</w:t>
      </w:r>
      <w:r>
        <w:rPr>
          <w:rFonts w:ascii="Calibri" w:hAnsi="Calibri"/>
          <w:sz w:val="22"/>
          <w:szCs w:val="22"/>
          <w:lang w:val="en-US"/>
        </w:rPr>
        <w:tab/>
      </w:r>
      <w:r>
        <w:t>IS_Extension_Block(s)</w:t>
      </w:r>
      <w:r>
        <w:tab/>
      </w:r>
      <w:r>
        <w:fldChar w:fldCharType="begin" w:fldLock="1"/>
      </w:r>
      <w:r>
        <w:instrText xml:space="preserve"> PAGEREF _Toc517710024 \h </w:instrText>
      </w:r>
      <w:r>
        <w:fldChar w:fldCharType="separate"/>
      </w:r>
      <w:r>
        <w:t>101</w:t>
      </w:r>
      <w:r>
        <w:fldChar w:fldCharType="end"/>
      </w:r>
    </w:p>
    <w:p w14:paraId="416DB1F2" w14:textId="77777777" w:rsidR="0095071E" w:rsidRDefault="0095071E">
      <w:pPr>
        <w:pStyle w:val="TOC1"/>
        <w:rPr>
          <w:rFonts w:ascii="Calibri" w:hAnsi="Calibri"/>
          <w:szCs w:val="22"/>
          <w:lang w:val="en-US"/>
        </w:rPr>
      </w:pPr>
      <w:r>
        <w:t>A.2</w:t>
      </w:r>
      <w:r>
        <w:rPr>
          <w:rFonts w:ascii="Calibri" w:hAnsi="Calibri"/>
          <w:szCs w:val="22"/>
          <w:lang w:val="en-US"/>
        </w:rPr>
        <w:tab/>
      </w:r>
      <w:r>
        <w:t>Detailed Specification of IS Messages</w:t>
      </w:r>
      <w:r>
        <w:tab/>
      </w:r>
      <w:r>
        <w:fldChar w:fldCharType="begin" w:fldLock="1"/>
      </w:r>
      <w:r>
        <w:instrText xml:space="preserve"> PAGEREF _Toc517710025 \h </w:instrText>
      </w:r>
      <w:r>
        <w:fldChar w:fldCharType="separate"/>
      </w:r>
      <w:r>
        <w:t>101</w:t>
      </w:r>
      <w:r>
        <w:fldChar w:fldCharType="end"/>
      </w:r>
    </w:p>
    <w:p w14:paraId="285078FE" w14:textId="77777777" w:rsidR="0095071E" w:rsidRDefault="0095071E">
      <w:pPr>
        <w:pStyle w:val="TOC2"/>
        <w:rPr>
          <w:rFonts w:ascii="Calibri" w:hAnsi="Calibri"/>
          <w:sz w:val="22"/>
          <w:szCs w:val="22"/>
          <w:lang w:val="en-US"/>
        </w:rPr>
      </w:pPr>
      <w:r>
        <w:t>A.2.1</w:t>
      </w:r>
      <w:r>
        <w:rPr>
          <w:rFonts w:ascii="Calibri" w:hAnsi="Calibri"/>
          <w:sz w:val="22"/>
          <w:szCs w:val="22"/>
          <w:lang w:val="en-US"/>
        </w:rPr>
        <w:tab/>
      </w:r>
      <w:r>
        <w:t>IS_REQ Message</w:t>
      </w:r>
      <w:r>
        <w:tab/>
      </w:r>
      <w:r>
        <w:fldChar w:fldCharType="begin" w:fldLock="1"/>
      </w:r>
      <w:r>
        <w:instrText xml:space="preserve"> PAGEREF _Toc517710026 \h </w:instrText>
      </w:r>
      <w:r>
        <w:fldChar w:fldCharType="separate"/>
      </w:r>
      <w:r>
        <w:t>101</w:t>
      </w:r>
      <w:r>
        <w:fldChar w:fldCharType="end"/>
      </w:r>
    </w:p>
    <w:p w14:paraId="323E6737" w14:textId="77777777" w:rsidR="0095071E" w:rsidRDefault="0095071E">
      <w:pPr>
        <w:pStyle w:val="TOC2"/>
        <w:rPr>
          <w:rFonts w:ascii="Calibri" w:hAnsi="Calibri"/>
          <w:sz w:val="22"/>
          <w:szCs w:val="22"/>
          <w:lang w:val="en-US"/>
        </w:rPr>
      </w:pPr>
      <w:r>
        <w:t>A.2.2</w:t>
      </w:r>
      <w:r>
        <w:rPr>
          <w:rFonts w:ascii="Calibri" w:hAnsi="Calibri"/>
          <w:sz w:val="22"/>
          <w:szCs w:val="22"/>
          <w:lang w:val="en-US"/>
        </w:rPr>
        <w:tab/>
      </w:r>
      <w:r>
        <w:t>IS_ACK Message</w:t>
      </w:r>
      <w:r>
        <w:tab/>
      </w:r>
      <w:r>
        <w:fldChar w:fldCharType="begin" w:fldLock="1"/>
      </w:r>
      <w:r>
        <w:instrText xml:space="preserve"> PAGEREF _Toc517710027 \h </w:instrText>
      </w:r>
      <w:r>
        <w:fldChar w:fldCharType="separate"/>
      </w:r>
      <w:r>
        <w:t>102</w:t>
      </w:r>
      <w:r>
        <w:fldChar w:fldCharType="end"/>
      </w:r>
    </w:p>
    <w:p w14:paraId="1F0A72A3" w14:textId="77777777" w:rsidR="0095071E" w:rsidRDefault="0095071E">
      <w:pPr>
        <w:pStyle w:val="TOC3"/>
        <w:rPr>
          <w:rFonts w:ascii="Calibri" w:hAnsi="Calibri"/>
          <w:sz w:val="22"/>
          <w:szCs w:val="22"/>
          <w:lang w:val="en-US"/>
        </w:rPr>
      </w:pPr>
      <w:r>
        <w:t>A.2.3</w:t>
      </w:r>
      <w:r>
        <w:rPr>
          <w:rFonts w:ascii="Calibri" w:hAnsi="Calibri"/>
          <w:sz w:val="22"/>
          <w:szCs w:val="22"/>
          <w:lang w:val="en-US"/>
        </w:rPr>
        <w:tab/>
      </w:r>
      <w:r>
        <w:t>IS_IPE, IS_TRANS and IS_NORMAL Messages</w:t>
      </w:r>
      <w:r>
        <w:tab/>
      </w:r>
      <w:r>
        <w:fldChar w:fldCharType="begin" w:fldLock="1"/>
      </w:r>
      <w:r>
        <w:instrText xml:space="preserve"> PAGEREF _Toc517710028 \h </w:instrText>
      </w:r>
      <w:r>
        <w:fldChar w:fldCharType="separate"/>
      </w:r>
      <w:r>
        <w:t>102</w:t>
      </w:r>
      <w:r>
        <w:fldChar w:fldCharType="end"/>
      </w:r>
    </w:p>
    <w:p w14:paraId="6EDC9FE5" w14:textId="77777777" w:rsidR="0095071E" w:rsidRDefault="0095071E">
      <w:pPr>
        <w:pStyle w:val="TOC3"/>
        <w:rPr>
          <w:rFonts w:ascii="Calibri" w:hAnsi="Calibri"/>
          <w:sz w:val="22"/>
          <w:szCs w:val="22"/>
          <w:lang w:val="en-US"/>
        </w:rPr>
      </w:pPr>
      <w:r>
        <w:t>A.2.4</w:t>
      </w:r>
      <w:r>
        <w:rPr>
          <w:rFonts w:ascii="Calibri" w:hAnsi="Calibri"/>
          <w:sz w:val="22"/>
          <w:szCs w:val="22"/>
          <w:lang w:val="en-US"/>
        </w:rPr>
        <w:tab/>
      </w:r>
      <w:r>
        <w:t>IS_FILL Message</w:t>
      </w:r>
      <w:r>
        <w:tab/>
      </w:r>
      <w:r>
        <w:fldChar w:fldCharType="begin" w:fldLock="1"/>
      </w:r>
      <w:r>
        <w:instrText xml:space="preserve"> PAGEREF _Toc517710029 \h </w:instrText>
      </w:r>
      <w:r>
        <w:fldChar w:fldCharType="separate"/>
      </w:r>
      <w:r>
        <w:t>104</w:t>
      </w:r>
      <w:r>
        <w:fldChar w:fldCharType="end"/>
      </w:r>
    </w:p>
    <w:p w14:paraId="20EEF560" w14:textId="77777777" w:rsidR="0095071E" w:rsidRDefault="0095071E">
      <w:pPr>
        <w:pStyle w:val="TOC3"/>
        <w:rPr>
          <w:rFonts w:ascii="Calibri" w:hAnsi="Calibri"/>
          <w:sz w:val="22"/>
          <w:szCs w:val="22"/>
          <w:lang w:val="en-US"/>
        </w:rPr>
      </w:pPr>
      <w:r>
        <w:t>A.2.5</w:t>
      </w:r>
      <w:r>
        <w:rPr>
          <w:rFonts w:ascii="Calibri" w:hAnsi="Calibri"/>
          <w:sz w:val="22"/>
          <w:szCs w:val="22"/>
          <w:lang w:val="en-US"/>
        </w:rPr>
        <w:tab/>
      </w:r>
      <w:r>
        <w:t>IS_DUP Message</w:t>
      </w:r>
      <w:r>
        <w:tab/>
      </w:r>
      <w:r>
        <w:fldChar w:fldCharType="begin" w:fldLock="1"/>
      </w:r>
      <w:r>
        <w:instrText xml:space="preserve"> PAGEREF _Toc517710030 \h </w:instrText>
      </w:r>
      <w:r>
        <w:fldChar w:fldCharType="separate"/>
      </w:r>
      <w:r>
        <w:t>104</w:t>
      </w:r>
      <w:r>
        <w:fldChar w:fldCharType="end"/>
      </w:r>
    </w:p>
    <w:p w14:paraId="0A482DFC" w14:textId="77777777" w:rsidR="0095071E" w:rsidRDefault="0095071E">
      <w:pPr>
        <w:pStyle w:val="TOC3"/>
        <w:rPr>
          <w:rFonts w:ascii="Calibri" w:hAnsi="Calibri"/>
          <w:sz w:val="22"/>
          <w:szCs w:val="22"/>
          <w:lang w:val="en-US"/>
        </w:rPr>
      </w:pPr>
      <w:r>
        <w:t>A.2.6</w:t>
      </w:r>
      <w:r>
        <w:rPr>
          <w:rFonts w:ascii="Calibri" w:hAnsi="Calibri"/>
          <w:sz w:val="22"/>
          <w:szCs w:val="22"/>
          <w:lang w:val="en-US"/>
        </w:rPr>
        <w:tab/>
      </w:r>
      <w:r>
        <w:t>IS_SYL Message</w:t>
      </w:r>
      <w:r>
        <w:tab/>
      </w:r>
      <w:r>
        <w:fldChar w:fldCharType="begin" w:fldLock="1"/>
      </w:r>
      <w:r>
        <w:instrText xml:space="preserve"> PAGEREF _Toc517710031 \h </w:instrText>
      </w:r>
      <w:r>
        <w:fldChar w:fldCharType="separate"/>
      </w:r>
      <w:r>
        <w:t>104</w:t>
      </w:r>
      <w:r>
        <w:fldChar w:fldCharType="end"/>
      </w:r>
    </w:p>
    <w:p w14:paraId="0E18C250" w14:textId="77777777" w:rsidR="0095071E" w:rsidRDefault="0095071E">
      <w:pPr>
        <w:pStyle w:val="TOC2"/>
        <w:rPr>
          <w:rFonts w:ascii="Calibri" w:hAnsi="Calibri"/>
          <w:sz w:val="22"/>
          <w:szCs w:val="22"/>
          <w:lang w:val="en-US"/>
        </w:rPr>
      </w:pPr>
      <w:r>
        <w:t>A.3</w:t>
      </w:r>
      <w:r>
        <w:rPr>
          <w:rFonts w:ascii="Calibri" w:hAnsi="Calibri"/>
          <w:sz w:val="22"/>
          <w:szCs w:val="22"/>
          <w:lang w:val="en-US"/>
        </w:rPr>
        <w:tab/>
      </w:r>
      <w:r>
        <w:t>Keep_Open_Indication</w:t>
      </w:r>
      <w:r>
        <w:tab/>
      </w:r>
      <w:r>
        <w:fldChar w:fldCharType="begin" w:fldLock="1"/>
      </w:r>
      <w:r>
        <w:instrText xml:space="preserve"> PAGEREF _Toc517710032 \h </w:instrText>
      </w:r>
      <w:r>
        <w:fldChar w:fldCharType="separate"/>
      </w:r>
      <w:r>
        <w:t>104</w:t>
      </w:r>
      <w:r>
        <w:fldChar w:fldCharType="end"/>
      </w:r>
    </w:p>
    <w:p w14:paraId="66E33F84" w14:textId="77777777" w:rsidR="0095071E" w:rsidRDefault="0095071E">
      <w:pPr>
        <w:pStyle w:val="TOC2"/>
        <w:rPr>
          <w:rFonts w:ascii="Calibri" w:hAnsi="Calibri"/>
          <w:sz w:val="22"/>
          <w:szCs w:val="22"/>
          <w:lang w:val="en-US"/>
        </w:rPr>
      </w:pPr>
      <w:r>
        <w:t>A.4</w:t>
      </w:r>
      <w:r>
        <w:rPr>
          <w:rFonts w:ascii="Calibri" w:hAnsi="Calibri"/>
          <w:sz w:val="22"/>
          <w:szCs w:val="22"/>
          <w:lang w:val="en-US"/>
        </w:rPr>
        <w:tab/>
      </w:r>
      <w:r>
        <w:t>Rules for Sending of IS Messages</w:t>
      </w:r>
      <w:r>
        <w:tab/>
      </w:r>
      <w:r>
        <w:fldChar w:fldCharType="begin" w:fldLock="1"/>
      </w:r>
      <w:r>
        <w:instrText xml:space="preserve"> PAGEREF _Toc517710033 \h </w:instrText>
      </w:r>
      <w:r>
        <w:fldChar w:fldCharType="separate"/>
      </w:r>
      <w:r>
        <w:t>105</w:t>
      </w:r>
      <w:r>
        <w:fldChar w:fldCharType="end"/>
      </w:r>
    </w:p>
    <w:p w14:paraId="37089D98" w14:textId="77777777" w:rsidR="0095071E" w:rsidRDefault="0095071E">
      <w:pPr>
        <w:pStyle w:val="TOC2"/>
        <w:rPr>
          <w:rFonts w:ascii="Calibri" w:hAnsi="Calibri"/>
          <w:sz w:val="22"/>
          <w:szCs w:val="22"/>
          <w:lang w:val="en-US"/>
        </w:rPr>
      </w:pPr>
      <w:r>
        <w:t>A.5</w:t>
      </w:r>
      <w:r>
        <w:rPr>
          <w:rFonts w:ascii="Calibri" w:hAnsi="Calibri"/>
          <w:sz w:val="22"/>
          <w:szCs w:val="22"/>
          <w:lang w:val="en-US"/>
        </w:rPr>
        <w:tab/>
      </w:r>
      <w:r>
        <w:t>System Identification and IS_System_Identification_Block</w:t>
      </w:r>
      <w:r>
        <w:tab/>
      </w:r>
      <w:r>
        <w:fldChar w:fldCharType="begin" w:fldLock="1"/>
      </w:r>
      <w:r>
        <w:instrText xml:space="preserve"> PAGEREF _Toc517710034 \h </w:instrText>
      </w:r>
      <w:r>
        <w:fldChar w:fldCharType="separate"/>
      </w:r>
      <w:r>
        <w:t>106</w:t>
      </w:r>
      <w:r>
        <w:fldChar w:fldCharType="end"/>
      </w:r>
    </w:p>
    <w:p w14:paraId="6092A69C" w14:textId="77777777" w:rsidR="0095071E" w:rsidRDefault="0095071E" w:rsidP="0095071E">
      <w:pPr>
        <w:pStyle w:val="TOC8"/>
        <w:tabs>
          <w:tab w:val="right" w:leader="dot" w:pos="9639"/>
        </w:tabs>
        <w:rPr>
          <w:rFonts w:ascii="Calibri" w:hAnsi="Calibri"/>
          <w:b w:val="0"/>
          <w:szCs w:val="22"/>
          <w:lang w:val="en-US"/>
        </w:rPr>
      </w:pPr>
      <w:r>
        <w:t>Annex B (informative):</w:t>
      </w:r>
      <w:r>
        <w:tab/>
        <w:t>In Path Equipment: Generic Rules and Guidelines</w:t>
      </w:r>
      <w:r>
        <w:tab/>
      </w:r>
      <w:r>
        <w:fldChar w:fldCharType="begin" w:fldLock="1"/>
      </w:r>
      <w:r>
        <w:instrText xml:space="preserve"> PAGEREF _Toc517710035 \h </w:instrText>
      </w:r>
      <w:r>
        <w:fldChar w:fldCharType="separate"/>
      </w:r>
      <w:r>
        <w:t>108</w:t>
      </w:r>
      <w:r>
        <w:fldChar w:fldCharType="end"/>
      </w:r>
    </w:p>
    <w:p w14:paraId="750E9911" w14:textId="77777777" w:rsidR="0095071E" w:rsidRDefault="0095071E">
      <w:pPr>
        <w:pStyle w:val="TOC1"/>
        <w:rPr>
          <w:rFonts w:ascii="Calibri" w:hAnsi="Calibri"/>
          <w:szCs w:val="22"/>
          <w:lang w:val="en-US"/>
        </w:rPr>
      </w:pPr>
      <w:r>
        <w:t>B.1</w:t>
      </w:r>
      <w:r>
        <w:rPr>
          <w:rFonts w:ascii="Calibri" w:hAnsi="Calibri"/>
          <w:szCs w:val="22"/>
          <w:lang w:val="en-US"/>
        </w:rPr>
        <w:tab/>
      </w:r>
      <w:r>
        <w:t>Types of In Path Equipment</w:t>
      </w:r>
      <w:r>
        <w:tab/>
      </w:r>
      <w:r>
        <w:fldChar w:fldCharType="begin" w:fldLock="1"/>
      </w:r>
      <w:r>
        <w:instrText xml:space="preserve"> PAGEREF _Toc517710036 \h </w:instrText>
      </w:r>
      <w:r>
        <w:fldChar w:fldCharType="separate"/>
      </w:r>
      <w:r>
        <w:t>108</w:t>
      </w:r>
      <w:r>
        <w:fldChar w:fldCharType="end"/>
      </w:r>
    </w:p>
    <w:p w14:paraId="4C131EAE" w14:textId="77777777" w:rsidR="0095071E" w:rsidRDefault="0095071E">
      <w:pPr>
        <w:pStyle w:val="TOC1"/>
        <w:rPr>
          <w:rFonts w:ascii="Calibri" w:hAnsi="Calibri"/>
          <w:szCs w:val="22"/>
          <w:lang w:val="en-US"/>
        </w:rPr>
      </w:pPr>
      <w:r>
        <w:t>B.2</w:t>
      </w:r>
      <w:r>
        <w:rPr>
          <w:rFonts w:ascii="Calibri" w:hAnsi="Calibri"/>
          <w:szCs w:val="22"/>
          <w:lang w:val="en-US"/>
        </w:rPr>
        <w:tab/>
      </w:r>
      <w:r>
        <w:t>IS_Compliant IPEs</w:t>
      </w:r>
      <w:r>
        <w:tab/>
      </w:r>
      <w:r>
        <w:fldChar w:fldCharType="begin" w:fldLock="1"/>
      </w:r>
      <w:r>
        <w:instrText xml:space="preserve"> PAGEREF _Toc517710037 \h </w:instrText>
      </w:r>
      <w:r>
        <w:fldChar w:fldCharType="separate"/>
      </w:r>
      <w:r>
        <w:t>109</w:t>
      </w:r>
      <w:r>
        <w:fldChar w:fldCharType="end"/>
      </w:r>
    </w:p>
    <w:p w14:paraId="148CDCA5" w14:textId="77777777" w:rsidR="0095071E" w:rsidRDefault="0095071E">
      <w:pPr>
        <w:pStyle w:val="TOC2"/>
        <w:rPr>
          <w:rFonts w:ascii="Calibri" w:hAnsi="Calibri"/>
          <w:sz w:val="22"/>
          <w:szCs w:val="22"/>
          <w:lang w:val="en-US"/>
        </w:rPr>
      </w:pPr>
      <w:r>
        <w:t>B.2.1</w:t>
      </w:r>
      <w:r>
        <w:rPr>
          <w:rFonts w:ascii="Calibri" w:hAnsi="Calibri"/>
          <w:sz w:val="22"/>
          <w:szCs w:val="22"/>
          <w:lang w:val="en-US"/>
        </w:rPr>
        <w:tab/>
      </w:r>
      <w:r>
        <w:t>Typical IPEs are IS_Passive</w:t>
      </w:r>
      <w:r>
        <w:tab/>
      </w:r>
      <w:r>
        <w:fldChar w:fldCharType="begin" w:fldLock="1"/>
      </w:r>
      <w:r>
        <w:instrText xml:space="preserve"> PAGEREF _Toc517710038 \h </w:instrText>
      </w:r>
      <w:r>
        <w:fldChar w:fldCharType="separate"/>
      </w:r>
      <w:r>
        <w:t>109</w:t>
      </w:r>
      <w:r>
        <w:fldChar w:fldCharType="end"/>
      </w:r>
    </w:p>
    <w:p w14:paraId="7AF95AD6" w14:textId="77777777" w:rsidR="0095071E" w:rsidRDefault="0095071E">
      <w:pPr>
        <w:pStyle w:val="TOC2"/>
        <w:rPr>
          <w:rFonts w:ascii="Calibri" w:hAnsi="Calibri"/>
          <w:sz w:val="22"/>
          <w:szCs w:val="22"/>
          <w:lang w:val="en-US"/>
        </w:rPr>
      </w:pPr>
      <w:r>
        <w:t>B.2.2</w:t>
      </w:r>
      <w:r>
        <w:rPr>
          <w:rFonts w:ascii="Calibri" w:hAnsi="Calibri"/>
          <w:sz w:val="22"/>
          <w:szCs w:val="22"/>
          <w:lang w:val="en-US"/>
        </w:rPr>
        <w:tab/>
      </w:r>
      <w:r>
        <w:t>IS Message_Transparency</w:t>
      </w:r>
      <w:r>
        <w:tab/>
      </w:r>
      <w:r>
        <w:fldChar w:fldCharType="begin" w:fldLock="1"/>
      </w:r>
      <w:r>
        <w:instrText xml:space="preserve"> PAGEREF _Toc517710039 \h </w:instrText>
      </w:r>
      <w:r>
        <w:fldChar w:fldCharType="separate"/>
      </w:r>
      <w:r>
        <w:t>109</w:t>
      </w:r>
      <w:r>
        <w:fldChar w:fldCharType="end"/>
      </w:r>
    </w:p>
    <w:p w14:paraId="4B1ECD16" w14:textId="77777777" w:rsidR="0095071E" w:rsidRDefault="0095071E">
      <w:pPr>
        <w:pStyle w:val="TOC3"/>
        <w:rPr>
          <w:rFonts w:ascii="Calibri" w:hAnsi="Calibri"/>
          <w:sz w:val="22"/>
          <w:szCs w:val="22"/>
          <w:lang w:val="en-US"/>
        </w:rPr>
      </w:pPr>
      <w:r>
        <w:t>B.2.2.1</w:t>
      </w:r>
      <w:r>
        <w:rPr>
          <w:rFonts w:ascii="Calibri" w:hAnsi="Calibri"/>
          <w:sz w:val="22"/>
          <w:szCs w:val="22"/>
          <w:lang w:val="en-US"/>
        </w:rPr>
        <w:tab/>
      </w:r>
      <w:r>
        <w:t>First IS Message</w:t>
      </w:r>
      <w:r>
        <w:tab/>
      </w:r>
      <w:r>
        <w:fldChar w:fldCharType="begin" w:fldLock="1"/>
      </w:r>
      <w:r>
        <w:instrText xml:space="preserve"> PAGEREF _Toc517710040 \h </w:instrText>
      </w:r>
      <w:r>
        <w:fldChar w:fldCharType="separate"/>
      </w:r>
      <w:r>
        <w:t>109</w:t>
      </w:r>
      <w:r>
        <w:fldChar w:fldCharType="end"/>
      </w:r>
    </w:p>
    <w:p w14:paraId="77AE9CE1" w14:textId="77777777" w:rsidR="0095071E" w:rsidRDefault="0095071E">
      <w:pPr>
        <w:pStyle w:val="TOC3"/>
        <w:rPr>
          <w:rFonts w:ascii="Calibri" w:hAnsi="Calibri"/>
          <w:sz w:val="22"/>
          <w:szCs w:val="22"/>
          <w:lang w:val="en-US"/>
        </w:rPr>
      </w:pPr>
      <w:r>
        <w:t>B.2.2.2</w:t>
      </w:r>
      <w:r>
        <w:rPr>
          <w:rFonts w:ascii="Calibri" w:hAnsi="Calibri"/>
          <w:sz w:val="22"/>
          <w:szCs w:val="22"/>
          <w:lang w:val="en-US"/>
        </w:rPr>
        <w:tab/>
      </w:r>
      <w:r>
        <w:t>IS Messages within a Sequence</w:t>
      </w:r>
      <w:r>
        <w:tab/>
      </w:r>
      <w:r>
        <w:fldChar w:fldCharType="begin" w:fldLock="1"/>
      </w:r>
      <w:r>
        <w:instrText xml:space="preserve"> PAGEREF _Toc517710041 \h </w:instrText>
      </w:r>
      <w:r>
        <w:fldChar w:fldCharType="separate"/>
      </w:r>
      <w:r>
        <w:t>109</w:t>
      </w:r>
      <w:r>
        <w:fldChar w:fldCharType="end"/>
      </w:r>
    </w:p>
    <w:p w14:paraId="00C5666B" w14:textId="77777777" w:rsidR="0095071E" w:rsidRDefault="0095071E">
      <w:pPr>
        <w:pStyle w:val="TOC3"/>
        <w:rPr>
          <w:rFonts w:ascii="Calibri" w:hAnsi="Calibri"/>
          <w:sz w:val="22"/>
          <w:szCs w:val="22"/>
          <w:lang w:val="en-US"/>
        </w:rPr>
      </w:pPr>
      <w:r>
        <w:t>B.2.2.3</w:t>
      </w:r>
      <w:r>
        <w:rPr>
          <w:rFonts w:ascii="Calibri" w:hAnsi="Calibri"/>
          <w:sz w:val="22"/>
          <w:szCs w:val="22"/>
          <w:lang w:val="en-US"/>
        </w:rPr>
        <w:tab/>
      </w:r>
      <w:r>
        <w:t>Isolated IS Message</w:t>
      </w:r>
      <w:r>
        <w:tab/>
      </w:r>
      <w:r>
        <w:fldChar w:fldCharType="begin" w:fldLock="1"/>
      </w:r>
      <w:r>
        <w:instrText xml:space="preserve"> PAGEREF _Toc517710042 \h </w:instrText>
      </w:r>
      <w:r>
        <w:fldChar w:fldCharType="separate"/>
      </w:r>
      <w:r>
        <w:t>110</w:t>
      </w:r>
      <w:r>
        <w:fldChar w:fldCharType="end"/>
      </w:r>
    </w:p>
    <w:p w14:paraId="2FF6C1F5" w14:textId="77777777" w:rsidR="0095071E" w:rsidRDefault="0095071E">
      <w:pPr>
        <w:pStyle w:val="TOC3"/>
        <w:rPr>
          <w:rFonts w:ascii="Calibri" w:hAnsi="Calibri"/>
          <w:sz w:val="22"/>
          <w:szCs w:val="22"/>
          <w:lang w:val="en-US"/>
        </w:rPr>
      </w:pPr>
      <w:r>
        <w:t>B.2.2.4</w:t>
      </w:r>
      <w:r>
        <w:rPr>
          <w:rFonts w:ascii="Calibri" w:hAnsi="Calibri"/>
          <w:sz w:val="22"/>
          <w:szCs w:val="22"/>
          <w:lang w:val="en-US"/>
        </w:rPr>
        <w:tab/>
      </w:r>
      <w:r>
        <w:t>Check if IS Message is following</w:t>
      </w:r>
      <w:r>
        <w:tab/>
      </w:r>
      <w:r>
        <w:fldChar w:fldCharType="begin" w:fldLock="1"/>
      </w:r>
      <w:r>
        <w:instrText xml:space="preserve"> PAGEREF _Toc517710043 \h </w:instrText>
      </w:r>
      <w:r>
        <w:fldChar w:fldCharType="separate"/>
      </w:r>
      <w:r>
        <w:t>110</w:t>
      </w:r>
      <w:r>
        <w:fldChar w:fldCharType="end"/>
      </w:r>
    </w:p>
    <w:p w14:paraId="287B987E" w14:textId="77777777" w:rsidR="0095071E" w:rsidRDefault="0095071E">
      <w:pPr>
        <w:pStyle w:val="TOC1"/>
        <w:rPr>
          <w:rFonts w:ascii="Calibri" w:hAnsi="Calibri"/>
          <w:szCs w:val="22"/>
          <w:lang w:val="en-US"/>
        </w:rPr>
      </w:pPr>
      <w:r>
        <w:lastRenderedPageBreak/>
        <w:t>B.3</w:t>
      </w:r>
      <w:r>
        <w:rPr>
          <w:rFonts w:ascii="Calibri" w:hAnsi="Calibri"/>
          <w:szCs w:val="22"/>
          <w:lang w:val="en-US"/>
        </w:rPr>
        <w:tab/>
      </w:r>
      <w:r>
        <w:t>IPE State Representation</w:t>
      </w:r>
      <w:r>
        <w:tab/>
      </w:r>
      <w:r>
        <w:fldChar w:fldCharType="begin" w:fldLock="1"/>
      </w:r>
      <w:r>
        <w:instrText xml:space="preserve"> PAGEREF _Toc517710044 \h </w:instrText>
      </w:r>
      <w:r>
        <w:fldChar w:fldCharType="separate"/>
      </w:r>
      <w:r>
        <w:t>110</w:t>
      </w:r>
      <w:r>
        <w:fldChar w:fldCharType="end"/>
      </w:r>
    </w:p>
    <w:p w14:paraId="2895D980" w14:textId="77777777" w:rsidR="0095071E" w:rsidRDefault="0095071E">
      <w:pPr>
        <w:pStyle w:val="TOC2"/>
        <w:rPr>
          <w:rFonts w:ascii="Calibri" w:hAnsi="Calibri"/>
          <w:sz w:val="22"/>
          <w:szCs w:val="22"/>
          <w:lang w:val="en-US"/>
        </w:rPr>
      </w:pPr>
      <w:r>
        <w:t>B.3.1</w:t>
      </w:r>
      <w:r>
        <w:rPr>
          <w:rFonts w:ascii="Calibri" w:hAnsi="Calibri"/>
          <w:sz w:val="22"/>
          <w:szCs w:val="22"/>
          <w:lang w:val="en-US"/>
        </w:rPr>
        <w:tab/>
      </w:r>
      <w:r>
        <w:t>IPE in Sync_Not_Found</w:t>
      </w:r>
      <w:r>
        <w:tab/>
      </w:r>
      <w:r>
        <w:fldChar w:fldCharType="begin" w:fldLock="1"/>
      </w:r>
      <w:r>
        <w:instrText xml:space="preserve"> PAGEREF _Toc517710045 \h </w:instrText>
      </w:r>
      <w:r>
        <w:fldChar w:fldCharType="separate"/>
      </w:r>
      <w:r>
        <w:t>112</w:t>
      </w:r>
      <w:r>
        <w:fldChar w:fldCharType="end"/>
      </w:r>
    </w:p>
    <w:p w14:paraId="17C5DCC8" w14:textId="77777777" w:rsidR="0095071E" w:rsidRDefault="0095071E">
      <w:pPr>
        <w:pStyle w:val="TOC2"/>
        <w:rPr>
          <w:rFonts w:ascii="Calibri" w:hAnsi="Calibri"/>
          <w:sz w:val="22"/>
          <w:szCs w:val="22"/>
          <w:lang w:val="en-US"/>
        </w:rPr>
      </w:pPr>
      <w:r>
        <w:t>B.3.2</w:t>
      </w:r>
      <w:r>
        <w:rPr>
          <w:rFonts w:ascii="Calibri" w:hAnsi="Calibri"/>
          <w:sz w:val="22"/>
          <w:szCs w:val="22"/>
          <w:lang w:val="en-US"/>
        </w:rPr>
        <w:tab/>
      </w:r>
      <w:r>
        <w:t>IPE in Sync_Found</w:t>
      </w:r>
      <w:r>
        <w:tab/>
      </w:r>
      <w:r>
        <w:fldChar w:fldCharType="begin" w:fldLock="1"/>
      </w:r>
      <w:r>
        <w:instrText xml:space="preserve"> PAGEREF _Toc517710046 \h </w:instrText>
      </w:r>
      <w:r>
        <w:fldChar w:fldCharType="separate"/>
      </w:r>
      <w:r>
        <w:t>112</w:t>
      </w:r>
      <w:r>
        <w:fldChar w:fldCharType="end"/>
      </w:r>
    </w:p>
    <w:p w14:paraId="1CB39540" w14:textId="77777777" w:rsidR="0095071E" w:rsidRDefault="0095071E">
      <w:pPr>
        <w:pStyle w:val="TOC2"/>
        <w:rPr>
          <w:rFonts w:ascii="Calibri" w:hAnsi="Calibri"/>
          <w:sz w:val="22"/>
          <w:szCs w:val="22"/>
          <w:lang w:val="en-US"/>
        </w:rPr>
      </w:pPr>
      <w:r>
        <w:t>B.3.3</w:t>
      </w:r>
      <w:r>
        <w:rPr>
          <w:rFonts w:ascii="Calibri" w:hAnsi="Calibri"/>
          <w:sz w:val="22"/>
          <w:szCs w:val="22"/>
          <w:lang w:val="en-US"/>
        </w:rPr>
        <w:tab/>
      </w:r>
      <w:r>
        <w:t>IPE in Sync_Lost</w:t>
      </w:r>
      <w:r>
        <w:tab/>
      </w:r>
      <w:r>
        <w:fldChar w:fldCharType="begin" w:fldLock="1"/>
      </w:r>
      <w:r>
        <w:instrText xml:space="preserve"> PAGEREF _Toc517710047 \h </w:instrText>
      </w:r>
      <w:r>
        <w:fldChar w:fldCharType="separate"/>
      </w:r>
      <w:r>
        <w:t>112</w:t>
      </w:r>
      <w:r>
        <w:fldChar w:fldCharType="end"/>
      </w:r>
    </w:p>
    <w:p w14:paraId="30717701" w14:textId="77777777" w:rsidR="0095071E" w:rsidRDefault="0095071E">
      <w:pPr>
        <w:pStyle w:val="TOC2"/>
        <w:rPr>
          <w:rFonts w:ascii="Calibri" w:hAnsi="Calibri"/>
          <w:sz w:val="22"/>
          <w:szCs w:val="22"/>
          <w:lang w:val="en-US"/>
        </w:rPr>
      </w:pPr>
      <w:r>
        <w:t>B.3.4</w:t>
      </w:r>
      <w:r>
        <w:rPr>
          <w:rFonts w:ascii="Calibri" w:hAnsi="Calibri"/>
          <w:sz w:val="22"/>
          <w:szCs w:val="22"/>
          <w:lang w:val="en-US"/>
        </w:rPr>
        <w:tab/>
      </w:r>
      <w:r>
        <w:t>IPE in Keep_Open_Sync</w:t>
      </w:r>
      <w:r>
        <w:tab/>
      </w:r>
      <w:r>
        <w:fldChar w:fldCharType="begin" w:fldLock="1"/>
      </w:r>
      <w:r>
        <w:instrText xml:space="preserve"> PAGEREF _Toc517710048 \h </w:instrText>
      </w:r>
      <w:r>
        <w:fldChar w:fldCharType="separate"/>
      </w:r>
      <w:r>
        <w:t>113</w:t>
      </w:r>
      <w:r>
        <w:fldChar w:fldCharType="end"/>
      </w:r>
    </w:p>
    <w:p w14:paraId="0BEF2CC8" w14:textId="77777777" w:rsidR="0095071E" w:rsidRDefault="0095071E">
      <w:pPr>
        <w:pStyle w:val="TOC2"/>
        <w:rPr>
          <w:rFonts w:ascii="Calibri" w:hAnsi="Calibri"/>
          <w:sz w:val="22"/>
          <w:szCs w:val="22"/>
          <w:lang w:val="en-US"/>
        </w:rPr>
      </w:pPr>
      <w:r>
        <w:t>B.3.5</w:t>
      </w:r>
      <w:r>
        <w:rPr>
          <w:rFonts w:ascii="Calibri" w:hAnsi="Calibri"/>
          <w:sz w:val="22"/>
          <w:szCs w:val="22"/>
          <w:lang w:val="en-US"/>
        </w:rPr>
        <w:tab/>
      </w:r>
      <w:r>
        <w:t>IPE in Keep_Open_Lost</w:t>
      </w:r>
      <w:r>
        <w:tab/>
      </w:r>
      <w:r>
        <w:fldChar w:fldCharType="begin" w:fldLock="1"/>
      </w:r>
      <w:r>
        <w:instrText xml:space="preserve"> PAGEREF _Toc517710049 \h </w:instrText>
      </w:r>
      <w:r>
        <w:fldChar w:fldCharType="separate"/>
      </w:r>
      <w:r>
        <w:t>113</w:t>
      </w:r>
      <w:r>
        <w:fldChar w:fldCharType="end"/>
      </w:r>
    </w:p>
    <w:p w14:paraId="7195B474" w14:textId="77777777" w:rsidR="0095071E" w:rsidRDefault="0095071E">
      <w:pPr>
        <w:pStyle w:val="TOC1"/>
        <w:rPr>
          <w:rFonts w:ascii="Calibri" w:hAnsi="Calibri"/>
          <w:szCs w:val="22"/>
          <w:lang w:val="en-US"/>
        </w:rPr>
      </w:pPr>
      <w:r>
        <w:t>B.4</w:t>
      </w:r>
      <w:r>
        <w:rPr>
          <w:rFonts w:ascii="Calibri" w:hAnsi="Calibri"/>
          <w:szCs w:val="22"/>
          <w:lang w:val="en-US"/>
        </w:rPr>
        <w:tab/>
      </w:r>
      <w:r>
        <w:t>IPE Error Handling</w:t>
      </w:r>
      <w:r>
        <w:tab/>
      </w:r>
      <w:r>
        <w:fldChar w:fldCharType="begin" w:fldLock="1"/>
      </w:r>
      <w:r>
        <w:instrText xml:space="preserve"> PAGEREF _Toc517710050 \h </w:instrText>
      </w:r>
      <w:r>
        <w:fldChar w:fldCharType="separate"/>
      </w:r>
      <w:r>
        <w:t>113</w:t>
      </w:r>
      <w:r>
        <w:fldChar w:fldCharType="end"/>
      </w:r>
    </w:p>
    <w:p w14:paraId="1738CCC1" w14:textId="77777777" w:rsidR="0095071E" w:rsidRDefault="0095071E">
      <w:pPr>
        <w:pStyle w:val="TOC1"/>
        <w:rPr>
          <w:rFonts w:ascii="Calibri" w:hAnsi="Calibri"/>
          <w:szCs w:val="22"/>
          <w:lang w:val="en-US"/>
        </w:rPr>
      </w:pPr>
      <w:r>
        <w:t>B.5</w:t>
      </w:r>
      <w:r>
        <w:rPr>
          <w:rFonts w:ascii="Calibri" w:hAnsi="Calibri"/>
          <w:szCs w:val="22"/>
          <w:lang w:val="en-US"/>
        </w:rPr>
        <w:tab/>
      </w:r>
      <w:r>
        <w:t>IPE Transmission Delay</w:t>
      </w:r>
      <w:r>
        <w:tab/>
      </w:r>
      <w:r>
        <w:fldChar w:fldCharType="begin" w:fldLock="1"/>
      </w:r>
      <w:r>
        <w:instrText xml:space="preserve"> PAGEREF _Toc517710051 \h </w:instrText>
      </w:r>
      <w:r>
        <w:fldChar w:fldCharType="separate"/>
      </w:r>
      <w:r>
        <w:t>113</w:t>
      </w:r>
      <w:r>
        <w:fldChar w:fldCharType="end"/>
      </w:r>
    </w:p>
    <w:p w14:paraId="7913B4B1" w14:textId="77777777" w:rsidR="0095071E" w:rsidRDefault="0095071E">
      <w:pPr>
        <w:pStyle w:val="TOC2"/>
        <w:rPr>
          <w:rFonts w:ascii="Calibri" w:hAnsi="Calibri"/>
          <w:sz w:val="22"/>
          <w:szCs w:val="22"/>
          <w:lang w:val="en-US"/>
        </w:rPr>
      </w:pPr>
      <w:r>
        <w:t>B.5.1</w:t>
      </w:r>
      <w:r>
        <w:rPr>
          <w:rFonts w:ascii="Calibri" w:hAnsi="Calibri"/>
          <w:sz w:val="22"/>
          <w:szCs w:val="22"/>
          <w:lang w:val="en-US"/>
        </w:rPr>
        <w:tab/>
      </w:r>
      <w:r>
        <w:t>IPE Transmission Delay in Normal_Mode</w:t>
      </w:r>
      <w:r>
        <w:tab/>
      </w:r>
      <w:r>
        <w:fldChar w:fldCharType="begin" w:fldLock="1"/>
      </w:r>
      <w:r>
        <w:instrText xml:space="preserve"> PAGEREF _Toc517710052 \h </w:instrText>
      </w:r>
      <w:r>
        <w:fldChar w:fldCharType="separate"/>
      </w:r>
      <w:r>
        <w:t>114</w:t>
      </w:r>
      <w:r>
        <w:fldChar w:fldCharType="end"/>
      </w:r>
    </w:p>
    <w:p w14:paraId="0407ED6E" w14:textId="77777777" w:rsidR="0095071E" w:rsidRDefault="0095071E">
      <w:pPr>
        <w:pStyle w:val="TOC2"/>
        <w:rPr>
          <w:rFonts w:ascii="Calibri" w:hAnsi="Calibri"/>
          <w:sz w:val="22"/>
          <w:szCs w:val="22"/>
          <w:lang w:val="en-US"/>
        </w:rPr>
      </w:pPr>
      <w:r>
        <w:t>B.5.2</w:t>
      </w:r>
      <w:r>
        <w:rPr>
          <w:rFonts w:ascii="Calibri" w:hAnsi="Calibri"/>
          <w:sz w:val="22"/>
          <w:szCs w:val="22"/>
          <w:lang w:val="en-US"/>
        </w:rPr>
        <w:tab/>
      </w:r>
      <w:r>
        <w:t>IPE Transmission Delay in Transparent_Mode</w:t>
      </w:r>
      <w:r>
        <w:tab/>
      </w:r>
      <w:r>
        <w:fldChar w:fldCharType="begin" w:fldLock="1"/>
      </w:r>
      <w:r>
        <w:instrText xml:space="preserve"> PAGEREF _Toc517710053 \h </w:instrText>
      </w:r>
      <w:r>
        <w:fldChar w:fldCharType="separate"/>
      </w:r>
      <w:r>
        <w:t>114</w:t>
      </w:r>
      <w:r>
        <w:fldChar w:fldCharType="end"/>
      </w:r>
    </w:p>
    <w:p w14:paraId="3F2C43A4" w14:textId="77777777" w:rsidR="0095071E" w:rsidRDefault="0095071E">
      <w:pPr>
        <w:pStyle w:val="TOC1"/>
        <w:rPr>
          <w:rFonts w:ascii="Calibri" w:hAnsi="Calibri"/>
          <w:szCs w:val="22"/>
          <w:lang w:val="en-US"/>
        </w:rPr>
      </w:pPr>
      <w:r>
        <w:t>B.6</w:t>
      </w:r>
      <w:r>
        <w:rPr>
          <w:rFonts w:ascii="Calibri" w:hAnsi="Calibri"/>
          <w:szCs w:val="22"/>
          <w:lang w:val="en-US"/>
        </w:rPr>
        <w:tab/>
      </w:r>
      <w:r>
        <w:t>Compliance to IS Messages</w:t>
      </w:r>
      <w:r>
        <w:tab/>
      </w:r>
      <w:r>
        <w:fldChar w:fldCharType="begin" w:fldLock="1"/>
      </w:r>
      <w:r>
        <w:instrText xml:space="preserve"> PAGEREF _Toc517710054 \h </w:instrText>
      </w:r>
      <w:r>
        <w:fldChar w:fldCharType="separate"/>
      </w:r>
      <w:r>
        <w:t>114</w:t>
      </w:r>
      <w:r>
        <w:fldChar w:fldCharType="end"/>
      </w:r>
    </w:p>
    <w:p w14:paraId="202BCAA3" w14:textId="77777777" w:rsidR="0095071E" w:rsidRDefault="0095071E">
      <w:pPr>
        <w:pStyle w:val="TOC2"/>
        <w:rPr>
          <w:rFonts w:ascii="Calibri" w:hAnsi="Calibri"/>
          <w:sz w:val="22"/>
          <w:szCs w:val="22"/>
          <w:lang w:val="en-US"/>
        </w:rPr>
      </w:pPr>
      <w:r>
        <w:t>B.6.1</w:t>
      </w:r>
      <w:r>
        <w:rPr>
          <w:rFonts w:ascii="Calibri" w:hAnsi="Calibri"/>
          <w:sz w:val="22"/>
          <w:szCs w:val="22"/>
          <w:lang w:val="en-US"/>
        </w:rPr>
        <w:tab/>
      </w:r>
      <w:r>
        <w:t>Compliance to IS_REQ and IS_ACK Messages</w:t>
      </w:r>
      <w:r>
        <w:tab/>
      </w:r>
      <w:r>
        <w:fldChar w:fldCharType="begin" w:fldLock="1"/>
      </w:r>
      <w:r>
        <w:instrText xml:space="preserve"> PAGEREF _Toc517710055 \h </w:instrText>
      </w:r>
      <w:r>
        <w:fldChar w:fldCharType="separate"/>
      </w:r>
      <w:r>
        <w:t>114</w:t>
      </w:r>
      <w:r>
        <w:fldChar w:fldCharType="end"/>
      </w:r>
    </w:p>
    <w:p w14:paraId="4B09A3CF" w14:textId="77777777" w:rsidR="0095071E" w:rsidRDefault="0095071E">
      <w:pPr>
        <w:pStyle w:val="TOC2"/>
        <w:rPr>
          <w:rFonts w:ascii="Calibri" w:hAnsi="Calibri"/>
          <w:sz w:val="22"/>
          <w:szCs w:val="22"/>
          <w:lang w:val="en-US"/>
        </w:rPr>
      </w:pPr>
      <w:r>
        <w:t>B.6.2</w:t>
      </w:r>
      <w:r>
        <w:rPr>
          <w:rFonts w:ascii="Calibri" w:hAnsi="Calibri"/>
          <w:sz w:val="22"/>
          <w:szCs w:val="22"/>
          <w:lang w:val="en-US"/>
        </w:rPr>
        <w:tab/>
      </w:r>
      <w:r>
        <w:t>Compliance to IS_NORMAL Message</w:t>
      </w:r>
      <w:r>
        <w:tab/>
      </w:r>
      <w:r>
        <w:fldChar w:fldCharType="begin" w:fldLock="1"/>
      </w:r>
      <w:r>
        <w:instrText xml:space="preserve"> PAGEREF _Toc517710056 \h </w:instrText>
      </w:r>
      <w:r>
        <w:fldChar w:fldCharType="separate"/>
      </w:r>
      <w:r>
        <w:t>114</w:t>
      </w:r>
      <w:r>
        <w:fldChar w:fldCharType="end"/>
      </w:r>
    </w:p>
    <w:p w14:paraId="4BDE18CF" w14:textId="77777777" w:rsidR="0095071E" w:rsidRDefault="0095071E">
      <w:pPr>
        <w:pStyle w:val="TOC2"/>
        <w:rPr>
          <w:rFonts w:ascii="Calibri" w:hAnsi="Calibri"/>
          <w:sz w:val="22"/>
          <w:szCs w:val="22"/>
          <w:lang w:val="en-US"/>
        </w:rPr>
      </w:pPr>
      <w:r>
        <w:t>B.6.3</w:t>
      </w:r>
      <w:r>
        <w:rPr>
          <w:rFonts w:ascii="Calibri" w:hAnsi="Calibri"/>
          <w:sz w:val="22"/>
          <w:szCs w:val="22"/>
          <w:lang w:val="en-US"/>
        </w:rPr>
        <w:tab/>
      </w:r>
      <w:r>
        <w:t>Compliance to IS_TRANS_x Messages</w:t>
      </w:r>
      <w:r>
        <w:tab/>
      </w:r>
      <w:r>
        <w:fldChar w:fldCharType="begin" w:fldLock="1"/>
      </w:r>
      <w:r>
        <w:instrText xml:space="preserve"> PAGEREF _Toc517710057 \h </w:instrText>
      </w:r>
      <w:r>
        <w:fldChar w:fldCharType="separate"/>
      </w:r>
      <w:r>
        <w:t>115</w:t>
      </w:r>
      <w:r>
        <w:fldChar w:fldCharType="end"/>
      </w:r>
    </w:p>
    <w:p w14:paraId="226AAA86" w14:textId="77777777" w:rsidR="0095071E" w:rsidRDefault="0095071E">
      <w:pPr>
        <w:pStyle w:val="TOC2"/>
        <w:rPr>
          <w:rFonts w:ascii="Calibri" w:hAnsi="Calibri"/>
          <w:sz w:val="22"/>
          <w:szCs w:val="22"/>
          <w:lang w:val="en-US"/>
        </w:rPr>
      </w:pPr>
      <w:r>
        <w:t>B.6.4</w:t>
      </w:r>
      <w:r>
        <w:rPr>
          <w:rFonts w:ascii="Calibri" w:hAnsi="Calibri"/>
          <w:sz w:val="22"/>
          <w:szCs w:val="22"/>
          <w:lang w:val="en-US"/>
        </w:rPr>
        <w:tab/>
      </w:r>
      <w:r>
        <w:t>Compliance to IS_TRANS_x_u Messages</w:t>
      </w:r>
      <w:r>
        <w:tab/>
      </w:r>
      <w:r>
        <w:fldChar w:fldCharType="begin" w:fldLock="1"/>
      </w:r>
      <w:r>
        <w:instrText xml:space="preserve"> PAGEREF _Toc517710058 \h </w:instrText>
      </w:r>
      <w:r>
        <w:fldChar w:fldCharType="separate"/>
      </w:r>
      <w:r>
        <w:t>115</w:t>
      </w:r>
      <w:r>
        <w:fldChar w:fldCharType="end"/>
      </w:r>
    </w:p>
    <w:p w14:paraId="711C8AAD" w14:textId="77777777" w:rsidR="0095071E" w:rsidRDefault="0095071E">
      <w:pPr>
        <w:pStyle w:val="TOC2"/>
        <w:rPr>
          <w:rFonts w:ascii="Calibri" w:hAnsi="Calibri"/>
          <w:sz w:val="22"/>
          <w:szCs w:val="22"/>
          <w:lang w:val="en-US"/>
        </w:rPr>
      </w:pPr>
      <w:r>
        <w:t>B.6.5</w:t>
      </w:r>
      <w:r>
        <w:rPr>
          <w:rFonts w:ascii="Calibri" w:hAnsi="Calibri"/>
          <w:sz w:val="22"/>
          <w:szCs w:val="22"/>
          <w:lang w:val="en-US"/>
        </w:rPr>
        <w:tab/>
      </w:r>
      <w:r>
        <w:t>Compliance to IS_FILL Message</w:t>
      </w:r>
      <w:r>
        <w:tab/>
      </w:r>
      <w:r>
        <w:fldChar w:fldCharType="begin" w:fldLock="1"/>
      </w:r>
      <w:r>
        <w:instrText xml:space="preserve"> PAGEREF _Toc517710059 \h </w:instrText>
      </w:r>
      <w:r>
        <w:fldChar w:fldCharType="separate"/>
      </w:r>
      <w:r>
        <w:t>115</w:t>
      </w:r>
      <w:r>
        <w:fldChar w:fldCharType="end"/>
      </w:r>
    </w:p>
    <w:p w14:paraId="6F01114C" w14:textId="77777777" w:rsidR="0095071E" w:rsidRDefault="0095071E">
      <w:pPr>
        <w:pStyle w:val="TOC2"/>
        <w:rPr>
          <w:rFonts w:ascii="Calibri" w:hAnsi="Calibri"/>
          <w:sz w:val="22"/>
          <w:szCs w:val="22"/>
          <w:lang w:val="en-US"/>
        </w:rPr>
      </w:pPr>
      <w:r>
        <w:t>B.6.6</w:t>
      </w:r>
      <w:r>
        <w:rPr>
          <w:rFonts w:ascii="Calibri" w:hAnsi="Calibri"/>
          <w:sz w:val="22"/>
          <w:szCs w:val="22"/>
          <w:lang w:val="en-US"/>
        </w:rPr>
        <w:tab/>
      </w:r>
      <w:r>
        <w:t>Compliance to IS_DUP Messages</w:t>
      </w:r>
      <w:r>
        <w:tab/>
      </w:r>
      <w:r>
        <w:fldChar w:fldCharType="begin" w:fldLock="1"/>
      </w:r>
      <w:r>
        <w:instrText xml:space="preserve"> PAGEREF _Toc517710060 \h </w:instrText>
      </w:r>
      <w:r>
        <w:fldChar w:fldCharType="separate"/>
      </w:r>
      <w:r>
        <w:t>116</w:t>
      </w:r>
      <w:r>
        <w:fldChar w:fldCharType="end"/>
      </w:r>
    </w:p>
    <w:p w14:paraId="17017398" w14:textId="77777777" w:rsidR="0095071E" w:rsidRDefault="0095071E">
      <w:pPr>
        <w:pStyle w:val="TOC2"/>
        <w:rPr>
          <w:rFonts w:ascii="Calibri" w:hAnsi="Calibri"/>
          <w:sz w:val="22"/>
          <w:szCs w:val="22"/>
          <w:lang w:val="en-US"/>
        </w:rPr>
      </w:pPr>
      <w:r>
        <w:t>B.6.7</w:t>
      </w:r>
      <w:r>
        <w:rPr>
          <w:rFonts w:ascii="Calibri" w:hAnsi="Calibri"/>
          <w:sz w:val="22"/>
          <w:szCs w:val="22"/>
          <w:lang w:val="en-US"/>
        </w:rPr>
        <w:tab/>
      </w:r>
      <w:r>
        <w:t>Compliance to IS_SYL Messages</w:t>
      </w:r>
      <w:r>
        <w:tab/>
      </w:r>
      <w:r>
        <w:fldChar w:fldCharType="begin" w:fldLock="1"/>
      </w:r>
      <w:r>
        <w:instrText xml:space="preserve"> PAGEREF _Toc517710061 \h </w:instrText>
      </w:r>
      <w:r>
        <w:fldChar w:fldCharType="separate"/>
      </w:r>
      <w:r>
        <w:t>116</w:t>
      </w:r>
      <w:r>
        <w:fldChar w:fldCharType="end"/>
      </w:r>
    </w:p>
    <w:p w14:paraId="2DBC3FBF" w14:textId="77777777" w:rsidR="0095071E" w:rsidRDefault="0095071E" w:rsidP="0095071E">
      <w:pPr>
        <w:pStyle w:val="TOC8"/>
        <w:rPr>
          <w:rFonts w:ascii="Calibri" w:hAnsi="Calibri"/>
          <w:b w:val="0"/>
          <w:szCs w:val="22"/>
          <w:lang w:val="en-US"/>
        </w:rPr>
      </w:pPr>
      <w:r>
        <w:t>Annex C (normative):</w:t>
      </w:r>
      <w:r>
        <w:tab/>
        <w:t>Tandem Free Operation in GSM, including AMR-WB</w:t>
      </w:r>
      <w:r>
        <w:tab/>
      </w:r>
      <w:r>
        <w:fldChar w:fldCharType="begin" w:fldLock="1"/>
      </w:r>
      <w:r>
        <w:instrText xml:space="preserve"> PAGEREF _Toc517710062 \h </w:instrText>
      </w:r>
      <w:r>
        <w:fldChar w:fldCharType="separate"/>
      </w:r>
      <w:r>
        <w:t>117</w:t>
      </w:r>
      <w:r>
        <w:fldChar w:fldCharType="end"/>
      </w:r>
    </w:p>
    <w:p w14:paraId="29E65EB3" w14:textId="77777777" w:rsidR="0095071E" w:rsidRDefault="0095071E">
      <w:pPr>
        <w:pStyle w:val="TOC1"/>
        <w:rPr>
          <w:rFonts w:ascii="Calibri" w:hAnsi="Calibri"/>
          <w:szCs w:val="22"/>
          <w:lang w:val="en-US"/>
        </w:rPr>
      </w:pPr>
      <w:r>
        <w:t>C.1</w:t>
      </w:r>
      <w:r>
        <w:rPr>
          <w:rFonts w:ascii="Calibri" w:hAnsi="Calibri"/>
          <w:szCs w:val="22"/>
          <w:lang w:val="en-US"/>
        </w:rPr>
        <w:tab/>
      </w:r>
      <w:r>
        <w:t>Scope</w:t>
      </w:r>
      <w:r>
        <w:tab/>
      </w:r>
      <w:r>
        <w:fldChar w:fldCharType="begin" w:fldLock="1"/>
      </w:r>
      <w:r>
        <w:instrText xml:space="preserve"> PAGEREF _Toc517710063 \h </w:instrText>
      </w:r>
      <w:r>
        <w:fldChar w:fldCharType="separate"/>
      </w:r>
      <w:r>
        <w:t>117</w:t>
      </w:r>
      <w:r>
        <w:fldChar w:fldCharType="end"/>
      </w:r>
    </w:p>
    <w:p w14:paraId="05CBCA7A" w14:textId="77777777" w:rsidR="0095071E" w:rsidRDefault="0095071E">
      <w:pPr>
        <w:pStyle w:val="TOC1"/>
        <w:rPr>
          <w:rFonts w:ascii="Calibri" w:hAnsi="Calibri"/>
          <w:szCs w:val="22"/>
          <w:lang w:val="en-US"/>
        </w:rPr>
      </w:pPr>
      <w:r>
        <w:t>C.2</w:t>
      </w:r>
      <w:r>
        <w:rPr>
          <w:rFonts w:ascii="Calibri" w:hAnsi="Calibri"/>
          <w:szCs w:val="22"/>
          <w:lang w:val="en-US"/>
        </w:rPr>
        <w:tab/>
      </w:r>
      <w:r>
        <w:t>Overview</w:t>
      </w:r>
      <w:r>
        <w:tab/>
      </w:r>
      <w:r>
        <w:fldChar w:fldCharType="begin" w:fldLock="1"/>
      </w:r>
      <w:r>
        <w:instrText xml:space="preserve"> PAGEREF _Toc517710064 \h </w:instrText>
      </w:r>
      <w:r>
        <w:fldChar w:fldCharType="separate"/>
      </w:r>
      <w:r>
        <w:t>117</w:t>
      </w:r>
      <w:r>
        <w:fldChar w:fldCharType="end"/>
      </w:r>
    </w:p>
    <w:p w14:paraId="76236ECD" w14:textId="77777777" w:rsidR="0095071E" w:rsidRDefault="0095071E">
      <w:pPr>
        <w:pStyle w:val="TOC2"/>
        <w:rPr>
          <w:rFonts w:ascii="Calibri" w:hAnsi="Calibri"/>
          <w:sz w:val="22"/>
          <w:szCs w:val="22"/>
          <w:lang w:val="en-US"/>
        </w:rPr>
      </w:pPr>
      <w:r>
        <w:t>C.2.1</w:t>
      </w:r>
      <w:r>
        <w:rPr>
          <w:rFonts w:ascii="Calibri" w:hAnsi="Calibri"/>
          <w:sz w:val="22"/>
          <w:szCs w:val="22"/>
          <w:lang w:val="en-US"/>
        </w:rPr>
        <w:tab/>
      </w:r>
      <w:r>
        <w:t>TFO_TRAU</w:t>
      </w:r>
      <w:r>
        <w:tab/>
      </w:r>
      <w:r>
        <w:fldChar w:fldCharType="begin" w:fldLock="1"/>
      </w:r>
      <w:r>
        <w:instrText xml:space="preserve"> PAGEREF _Toc517710065 \h </w:instrText>
      </w:r>
      <w:r>
        <w:fldChar w:fldCharType="separate"/>
      </w:r>
      <w:r>
        <w:t>118</w:t>
      </w:r>
      <w:r>
        <w:fldChar w:fldCharType="end"/>
      </w:r>
    </w:p>
    <w:p w14:paraId="485EAF6D" w14:textId="77777777" w:rsidR="0095071E" w:rsidRDefault="0095071E">
      <w:pPr>
        <w:pStyle w:val="TOC2"/>
        <w:rPr>
          <w:rFonts w:ascii="Calibri" w:hAnsi="Calibri"/>
          <w:sz w:val="22"/>
          <w:szCs w:val="22"/>
          <w:lang w:val="en-US"/>
        </w:rPr>
      </w:pPr>
      <w:r>
        <w:t>C.2.2</w:t>
      </w:r>
      <w:r>
        <w:rPr>
          <w:rFonts w:ascii="Calibri" w:hAnsi="Calibri"/>
          <w:sz w:val="22"/>
          <w:szCs w:val="22"/>
          <w:lang w:val="en-US"/>
        </w:rPr>
        <w:tab/>
      </w:r>
      <w:r>
        <w:t>TFO_BSC</w:t>
      </w:r>
      <w:r>
        <w:tab/>
      </w:r>
      <w:r>
        <w:fldChar w:fldCharType="begin" w:fldLock="1"/>
      </w:r>
      <w:r>
        <w:instrText xml:space="preserve"> PAGEREF _Toc517710066 \h </w:instrText>
      </w:r>
      <w:r>
        <w:fldChar w:fldCharType="separate"/>
      </w:r>
      <w:r>
        <w:t>118</w:t>
      </w:r>
      <w:r>
        <w:fldChar w:fldCharType="end"/>
      </w:r>
    </w:p>
    <w:p w14:paraId="737CB34C" w14:textId="77777777" w:rsidR="0095071E" w:rsidRDefault="0095071E">
      <w:pPr>
        <w:pStyle w:val="TOC2"/>
        <w:rPr>
          <w:rFonts w:ascii="Calibri" w:hAnsi="Calibri"/>
          <w:sz w:val="22"/>
          <w:szCs w:val="22"/>
          <w:lang w:val="en-US"/>
        </w:rPr>
      </w:pPr>
      <w:r>
        <w:t>C.2.3</w:t>
      </w:r>
      <w:r>
        <w:rPr>
          <w:rFonts w:ascii="Calibri" w:hAnsi="Calibri"/>
          <w:sz w:val="22"/>
          <w:szCs w:val="22"/>
          <w:lang w:val="en-US"/>
        </w:rPr>
        <w:tab/>
      </w:r>
      <w:r>
        <w:t>TFO_BTS</w:t>
      </w:r>
      <w:r>
        <w:tab/>
      </w:r>
      <w:r>
        <w:fldChar w:fldCharType="begin" w:fldLock="1"/>
      </w:r>
      <w:r>
        <w:instrText xml:space="preserve"> PAGEREF _Toc517710067 \h </w:instrText>
      </w:r>
      <w:r>
        <w:fldChar w:fldCharType="separate"/>
      </w:r>
      <w:r>
        <w:t>119</w:t>
      </w:r>
      <w:r>
        <w:fldChar w:fldCharType="end"/>
      </w:r>
    </w:p>
    <w:p w14:paraId="11F76E7C" w14:textId="77777777" w:rsidR="0095071E" w:rsidRDefault="0095071E">
      <w:pPr>
        <w:pStyle w:val="TOC2"/>
        <w:rPr>
          <w:rFonts w:ascii="Calibri" w:hAnsi="Calibri"/>
          <w:sz w:val="22"/>
          <w:szCs w:val="22"/>
          <w:lang w:val="en-US"/>
        </w:rPr>
      </w:pPr>
      <w:r>
        <w:t>C.2.4</w:t>
      </w:r>
      <w:r>
        <w:rPr>
          <w:rFonts w:ascii="Calibri" w:hAnsi="Calibri"/>
          <w:sz w:val="22"/>
          <w:szCs w:val="22"/>
          <w:lang w:val="en-US"/>
        </w:rPr>
        <w:tab/>
      </w:r>
      <w:r>
        <w:t>Modifications of the Codec Type and/or the Codec Configuration</w:t>
      </w:r>
      <w:r>
        <w:tab/>
      </w:r>
      <w:r>
        <w:fldChar w:fldCharType="begin" w:fldLock="1"/>
      </w:r>
      <w:r>
        <w:instrText xml:space="preserve"> PAGEREF _Toc517710068 \h </w:instrText>
      </w:r>
      <w:r>
        <w:fldChar w:fldCharType="separate"/>
      </w:r>
      <w:r>
        <w:t>120</w:t>
      </w:r>
      <w:r>
        <w:fldChar w:fldCharType="end"/>
      </w:r>
    </w:p>
    <w:p w14:paraId="5C5658E5" w14:textId="77777777" w:rsidR="0095071E" w:rsidRDefault="0095071E">
      <w:pPr>
        <w:pStyle w:val="TOC1"/>
        <w:rPr>
          <w:rFonts w:ascii="Calibri" w:hAnsi="Calibri"/>
          <w:szCs w:val="22"/>
          <w:lang w:val="en-US"/>
        </w:rPr>
      </w:pPr>
      <w:r>
        <w:t>C.3</w:t>
      </w:r>
      <w:r>
        <w:rPr>
          <w:rFonts w:ascii="Calibri" w:hAnsi="Calibri"/>
          <w:szCs w:val="22"/>
          <w:lang w:val="en-US"/>
        </w:rPr>
        <w:tab/>
      </w:r>
      <w:r>
        <w:t>TFO_TRAU</w:t>
      </w:r>
      <w:r>
        <w:tab/>
      </w:r>
      <w:r>
        <w:fldChar w:fldCharType="begin" w:fldLock="1"/>
      </w:r>
      <w:r>
        <w:instrText xml:space="preserve"> PAGEREF _Toc517710069 \h </w:instrText>
      </w:r>
      <w:r>
        <w:fldChar w:fldCharType="separate"/>
      </w:r>
      <w:r>
        <w:t>121</w:t>
      </w:r>
      <w:r>
        <w:fldChar w:fldCharType="end"/>
      </w:r>
    </w:p>
    <w:p w14:paraId="779D3ED3" w14:textId="77777777" w:rsidR="0095071E" w:rsidRDefault="0095071E">
      <w:pPr>
        <w:pStyle w:val="TOC2"/>
        <w:rPr>
          <w:rFonts w:ascii="Calibri" w:hAnsi="Calibri"/>
          <w:sz w:val="22"/>
          <w:szCs w:val="22"/>
          <w:lang w:val="en-US"/>
        </w:rPr>
      </w:pPr>
      <w:r w:rsidRPr="0095071E">
        <w:t>C.3.1</w:t>
      </w:r>
      <w:r w:rsidRPr="0095071E">
        <w:rPr>
          <w:rFonts w:ascii="Calibri" w:hAnsi="Calibri"/>
          <w:sz w:val="22"/>
          <w:szCs w:val="22"/>
        </w:rPr>
        <w:tab/>
      </w:r>
      <w:r w:rsidRPr="00A73F76">
        <w:rPr>
          <w:lang w:val="en-US"/>
        </w:rPr>
        <w:t>Rx_TRAU Process</w:t>
      </w:r>
      <w:r>
        <w:tab/>
      </w:r>
      <w:r>
        <w:fldChar w:fldCharType="begin" w:fldLock="1"/>
      </w:r>
      <w:r>
        <w:instrText xml:space="preserve"> PAGEREF _Toc517710070 \h </w:instrText>
      </w:r>
      <w:r>
        <w:fldChar w:fldCharType="separate"/>
      </w:r>
      <w:r>
        <w:t>122</w:t>
      </w:r>
      <w:r>
        <w:fldChar w:fldCharType="end"/>
      </w:r>
    </w:p>
    <w:p w14:paraId="66802B99" w14:textId="77777777" w:rsidR="0095071E" w:rsidRDefault="0095071E">
      <w:pPr>
        <w:pStyle w:val="TOC2"/>
        <w:rPr>
          <w:rFonts w:ascii="Calibri" w:hAnsi="Calibri"/>
          <w:sz w:val="22"/>
          <w:szCs w:val="22"/>
          <w:lang w:val="en-US"/>
        </w:rPr>
      </w:pPr>
      <w:r>
        <w:t>C.3.2</w:t>
      </w:r>
      <w:r>
        <w:rPr>
          <w:rFonts w:ascii="Calibri" w:hAnsi="Calibri"/>
          <w:sz w:val="22"/>
          <w:szCs w:val="22"/>
          <w:lang w:val="en-US"/>
        </w:rPr>
        <w:tab/>
      </w:r>
      <w:r>
        <w:t>Tx_TRAU Process</w:t>
      </w:r>
      <w:r>
        <w:tab/>
      </w:r>
      <w:r>
        <w:fldChar w:fldCharType="begin" w:fldLock="1"/>
      </w:r>
      <w:r>
        <w:instrText xml:space="preserve"> PAGEREF _Toc517710071 \h </w:instrText>
      </w:r>
      <w:r>
        <w:fldChar w:fldCharType="separate"/>
      </w:r>
      <w:r>
        <w:t>122</w:t>
      </w:r>
      <w:r>
        <w:fldChar w:fldCharType="end"/>
      </w:r>
    </w:p>
    <w:p w14:paraId="5E156BAA" w14:textId="77777777" w:rsidR="0095071E" w:rsidRDefault="0095071E">
      <w:pPr>
        <w:pStyle w:val="TOC3"/>
        <w:rPr>
          <w:rFonts w:ascii="Calibri" w:hAnsi="Calibri"/>
          <w:sz w:val="22"/>
          <w:szCs w:val="22"/>
          <w:lang w:val="en-US"/>
        </w:rPr>
      </w:pPr>
      <w:r>
        <w:t>C.3.2.1</w:t>
      </w:r>
      <w:r>
        <w:rPr>
          <w:rFonts w:ascii="Calibri" w:hAnsi="Calibri"/>
          <w:sz w:val="22"/>
          <w:szCs w:val="22"/>
          <w:lang w:val="en-US"/>
        </w:rPr>
        <w:tab/>
      </w:r>
      <w:r>
        <w:t>Downlink Speech Transmission and DTX handling if TFO is ON</w:t>
      </w:r>
      <w:r>
        <w:tab/>
      </w:r>
      <w:r>
        <w:fldChar w:fldCharType="begin" w:fldLock="1"/>
      </w:r>
      <w:r>
        <w:instrText xml:space="preserve"> PAGEREF _Toc517710072 \h </w:instrText>
      </w:r>
      <w:r>
        <w:fldChar w:fldCharType="separate"/>
      </w:r>
      <w:r>
        <w:t>123</w:t>
      </w:r>
      <w:r>
        <w:fldChar w:fldCharType="end"/>
      </w:r>
    </w:p>
    <w:p w14:paraId="76D045DA" w14:textId="77777777" w:rsidR="0095071E" w:rsidRDefault="0095071E">
      <w:pPr>
        <w:pStyle w:val="TOC4"/>
        <w:rPr>
          <w:rFonts w:ascii="Calibri" w:hAnsi="Calibri"/>
          <w:sz w:val="22"/>
          <w:szCs w:val="22"/>
          <w:lang w:val="en-US"/>
        </w:rPr>
      </w:pPr>
      <w:r>
        <w:t>C.3.2.1.1</w:t>
      </w:r>
      <w:r>
        <w:rPr>
          <w:rFonts w:ascii="Calibri" w:hAnsi="Calibri"/>
          <w:sz w:val="22"/>
          <w:szCs w:val="22"/>
          <w:lang w:val="en-US"/>
        </w:rPr>
        <w:tab/>
      </w:r>
      <w:r>
        <w:t>GSM_FR, GSM_EFR and GSM_HR cases</w:t>
      </w:r>
      <w:r>
        <w:tab/>
      </w:r>
      <w:r>
        <w:fldChar w:fldCharType="begin" w:fldLock="1"/>
      </w:r>
      <w:r>
        <w:instrText xml:space="preserve"> PAGEREF _Toc517710073 \h </w:instrText>
      </w:r>
      <w:r>
        <w:fldChar w:fldCharType="separate"/>
      </w:r>
      <w:r>
        <w:t>124</w:t>
      </w:r>
      <w:r>
        <w:fldChar w:fldCharType="end"/>
      </w:r>
    </w:p>
    <w:p w14:paraId="2F14A805" w14:textId="77777777" w:rsidR="0095071E" w:rsidRDefault="0095071E">
      <w:pPr>
        <w:pStyle w:val="TOC4"/>
        <w:rPr>
          <w:rFonts w:ascii="Calibri" w:hAnsi="Calibri"/>
          <w:sz w:val="22"/>
          <w:szCs w:val="22"/>
          <w:lang w:val="en-US"/>
        </w:rPr>
      </w:pPr>
      <w:r>
        <w:t>C.3.2.1.2</w:t>
      </w:r>
      <w:r>
        <w:rPr>
          <w:rFonts w:ascii="Calibri" w:hAnsi="Calibri"/>
          <w:sz w:val="22"/>
          <w:szCs w:val="22"/>
          <w:lang w:val="en-US"/>
        </w:rPr>
        <w:tab/>
      </w:r>
      <w:r>
        <w:t>AMR and AMR-WB cases</w:t>
      </w:r>
      <w:r>
        <w:tab/>
      </w:r>
      <w:r>
        <w:fldChar w:fldCharType="begin" w:fldLock="1"/>
      </w:r>
      <w:r>
        <w:instrText xml:space="preserve"> PAGEREF _Toc517710074 \h </w:instrText>
      </w:r>
      <w:r>
        <w:fldChar w:fldCharType="separate"/>
      </w:r>
      <w:r>
        <w:t>124</w:t>
      </w:r>
      <w:r>
        <w:fldChar w:fldCharType="end"/>
      </w:r>
    </w:p>
    <w:p w14:paraId="467E89FA" w14:textId="77777777" w:rsidR="0095071E" w:rsidRDefault="0095071E">
      <w:pPr>
        <w:pStyle w:val="TOC3"/>
        <w:rPr>
          <w:rFonts w:ascii="Calibri" w:hAnsi="Calibri"/>
          <w:sz w:val="22"/>
          <w:szCs w:val="22"/>
          <w:lang w:val="en-US"/>
        </w:rPr>
      </w:pPr>
      <w:r>
        <w:t>C.3.2.2</w:t>
      </w:r>
      <w:r>
        <w:rPr>
          <w:rFonts w:ascii="Calibri" w:hAnsi="Calibri"/>
          <w:sz w:val="22"/>
          <w:szCs w:val="22"/>
          <w:lang w:val="en-US"/>
        </w:rPr>
        <w:tab/>
      </w:r>
      <w:r>
        <w:t>Synchronisation and Bit Errors in Received TFO Frames</w:t>
      </w:r>
      <w:r>
        <w:tab/>
      </w:r>
      <w:r>
        <w:fldChar w:fldCharType="begin" w:fldLock="1"/>
      </w:r>
      <w:r>
        <w:instrText xml:space="preserve"> PAGEREF _Toc517710075 \h </w:instrText>
      </w:r>
      <w:r>
        <w:fldChar w:fldCharType="separate"/>
      </w:r>
      <w:r>
        <w:t>125</w:t>
      </w:r>
      <w:r>
        <w:fldChar w:fldCharType="end"/>
      </w:r>
    </w:p>
    <w:p w14:paraId="7F802491" w14:textId="77777777" w:rsidR="0095071E" w:rsidRDefault="0095071E">
      <w:pPr>
        <w:pStyle w:val="TOC4"/>
        <w:rPr>
          <w:rFonts w:ascii="Calibri" w:hAnsi="Calibri"/>
          <w:sz w:val="22"/>
          <w:szCs w:val="22"/>
          <w:lang w:val="en-US"/>
        </w:rPr>
      </w:pPr>
      <w:r>
        <w:t>C.3.2.2.1</w:t>
      </w:r>
      <w:r>
        <w:rPr>
          <w:rFonts w:ascii="Calibri" w:hAnsi="Calibri"/>
          <w:sz w:val="22"/>
          <w:szCs w:val="22"/>
          <w:lang w:val="en-US"/>
        </w:rPr>
        <w:tab/>
      </w:r>
      <w:r>
        <w:t>GSM_FR, GSM_EFR and GSM_HR cases</w:t>
      </w:r>
      <w:r>
        <w:tab/>
      </w:r>
      <w:r>
        <w:fldChar w:fldCharType="begin" w:fldLock="1"/>
      </w:r>
      <w:r>
        <w:instrText xml:space="preserve"> PAGEREF _Toc517710076 \h </w:instrText>
      </w:r>
      <w:r>
        <w:fldChar w:fldCharType="separate"/>
      </w:r>
      <w:r>
        <w:t>125</w:t>
      </w:r>
      <w:r>
        <w:fldChar w:fldCharType="end"/>
      </w:r>
    </w:p>
    <w:p w14:paraId="7207CC54" w14:textId="77777777" w:rsidR="0095071E" w:rsidRDefault="0095071E">
      <w:pPr>
        <w:pStyle w:val="TOC4"/>
        <w:rPr>
          <w:rFonts w:ascii="Calibri" w:hAnsi="Calibri"/>
          <w:sz w:val="22"/>
          <w:szCs w:val="22"/>
          <w:lang w:val="en-US"/>
        </w:rPr>
      </w:pPr>
      <w:r>
        <w:t>C.3.2.2.2</w:t>
      </w:r>
      <w:r>
        <w:rPr>
          <w:rFonts w:ascii="Calibri" w:hAnsi="Calibri"/>
          <w:sz w:val="22"/>
          <w:szCs w:val="22"/>
          <w:lang w:val="en-US"/>
        </w:rPr>
        <w:tab/>
      </w:r>
      <w:r>
        <w:t>AMR and AMR-WB cases</w:t>
      </w:r>
      <w:r>
        <w:tab/>
      </w:r>
      <w:r>
        <w:fldChar w:fldCharType="begin" w:fldLock="1"/>
      </w:r>
      <w:r>
        <w:instrText xml:space="preserve"> PAGEREF _Toc517710077 \h </w:instrText>
      </w:r>
      <w:r>
        <w:fldChar w:fldCharType="separate"/>
      </w:r>
      <w:r>
        <w:t>125</w:t>
      </w:r>
      <w:r>
        <w:fldChar w:fldCharType="end"/>
      </w:r>
    </w:p>
    <w:p w14:paraId="3036A3E2" w14:textId="77777777" w:rsidR="0095071E" w:rsidRDefault="0095071E">
      <w:pPr>
        <w:pStyle w:val="TOC5"/>
        <w:rPr>
          <w:rFonts w:ascii="Calibri" w:hAnsi="Calibri"/>
          <w:sz w:val="22"/>
          <w:szCs w:val="22"/>
          <w:lang w:val="en-US"/>
        </w:rPr>
      </w:pPr>
      <w:r>
        <w:t>C.3.2.2.2.1</w:t>
      </w:r>
      <w:r>
        <w:rPr>
          <w:rFonts w:ascii="Calibri" w:hAnsi="Calibri"/>
          <w:sz w:val="22"/>
          <w:szCs w:val="22"/>
          <w:lang w:val="en-US"/>
        </w:rPr>
        <w:tab/>
      </w:r>
      <w:r>
        <w:t>No format conversion</w:t>
      </w:r>
      <w:r>
        <w:tab/>
      </w:r>
      <w:r>
        <w:fldChar w:fldCharType="begin" w:fldLock="1"/>
      </w:r>
      <w:r>
        <w:instrText xml:space="preserve"> PAGEREF _Toc517710078 \h </w:instrText>
      </w:r>
      <w:r>
        <w:fldChar w:fldCharType="separate"/>
      </w:r>
      <w:r>
        <w:t>125</w:t>
      </w:r>
      <w:r>
        <w:fldChar w:fldCharType="end"/>
      </w:r>
    </w:p>
    <w:p w14:paraId="3B39E833" w14:textId="77777777" w:rsidR="0095071E" w:rsidRDefault="0095071E">
      <w:pPr>
        <w:pStyle w:val="TOC5"/>
        <w:rPr>
          <w:rFonts w:ascii="Calibri" w:hAnsi="Calibri"/>
          <w:sz w:val="22"/>
          <w:szCs w:val="22"/>
          <w:lang w:val="en-US"/>
        </w:rPr>
      </w:pPr>
      <w:r>
        <w:t>C.3.2.2.2.2</w:t>
      </w:r>
      <w:r>
        <w:rPr>
          <w:rFonts w:ascii="Calibri" w:hAnsi="Calibri"/>
          <w:sz w:val="22"/>
          <w:szCs w:val="22"/>
          <w:lang w:val="en-US"/>
        </w:rPr>
        <w:tab/>
      </w:r>
      <w:r>
        <w:t>With format conversion</w:t>
      </w:r>
      <w:r>
        <w:tab/>
      </w:r>
      <w:r>
        <w:fldChar w:fldCharType="begin" w:fldLock="1"/>
      </w:r>
      <w:r>
        <w:instrText xml:space="preserve"> PAGEREF _Toc517710079 \h </w:instrText>
      </w:r>
      <w:r>
        <w:fldChar w:fldCharType="separate"/>
      </w:r>
      <w:r>
        <w:t>125</w:t>
      </w:r>
      <w:r>
        <w:fldChar w:fldCharType="end"/>
      </w:r>
    </w:p>
    <w:p w14:paraId="378DB0DD" w14:textId="77777777" w:rsidR="0095071E" w:rsidRDefault="0095071E">
      <w:pPr>
        <w:pStyle w:val="TOC3"/>
        <w:rPr>
          <w:rFonts w:ascii="Calibri" w:hAnsi="Calibri"/>
          <w:sz w:val="22"/>
          <w:szCs w:val="22"/>
          <w:lang w:val="en-US"/>
        </w:rPr>
      </w:pPr>
      <w:r>
        <w:t>C.3.2.3</w:t>
      </w:r>
      <w:r>
        <w:rPr>
          <w:rFonts w:ascii="Calibri" w:hAnsi="Calibri"/>
          <w:sz w:val="22"/>
          <w:szCs w:val="22"/>
          <w:lang w:val="en-US"/>
        </w:rPr>
        <w:tab/>
      </w:r>
      <w:r>
        <w:t>Maximum Rate Control</w:t>
      </w:r>
      <w:r>
        <w:tab/>
      </w:r>
      <w:r>
        <w:fldChar w:fldCharType="begin" w:fldLock="1"/>
      </w:r>
      <w:r>
        <w:instrText xml:space="preserve"> PAGEREF _Toc517710080 \h </w:instrText>
      </w:r>
      <w:r>
        <w:fldChar w:fldCharType="separate"/>
      </w:r>
      <w:r>
        <w:t>125</w:t>
      </w:r>
      <w:r>
        <w:fldChar w:fldCharType="end"/>
      </w:r>
    </w:p>
    <w:p w14:paraId="51C6DAF0" w14:textId="77777777" w:rsidR="0095071E" w:rsidRDefault="0095071E">
      <w:pPr>
        <w:pStyle w:val="TOC2"/>
        <w:rPr>
          <w:rFonts w:ascii="Calibri" w:hAnsi="Calibri"/>
          <w:sz w:val="22"/>
          <w:szCs w:val="22"/>
          <w:lang w:val="en-US"/>
        </w:rPr>
      </w:pPr>
      <w:r>
        <w:t>C.3.3</w:t>
      </w:r>
      <w:r>
        <w:rPr>
          <w:rFonts w:ascii="Calibri" w:hAnsi="Calibri"/>
          <w:sz w:val="22"/>
          <w:szCs w:val="22"/>
          <w:lang w:val="en-US"/>
        </w:rPr>
        <w:tab/>
      </w:r>
      <w:r>
        <w:t>Tx_TFO Process</w:t>
      </w:r>
      <w:r>
        <w:tab/>
      </w:r>
      <w:r>
        <w:fldChar w:fldCharType="begin" w:fldLock="1"/>
      </w:r>
      <w:r>
        <w:instrText xml:space="preserve"> PAGEREF _Toc517710081 \h </w:instrText>
      </w:r>
      <w:r>
        <w:fldChar w:fldCharType="separate"/>
      </w:r>
      <w:r>
        <w:t>126</w:t>
      </w:r>
      <w:r>
        <w:fldChar w:fldCharType="end"/>
      </w:r>
    </w:p>
    <w:p w14:paraId="54C9FC0F" w14:textId="77777777" w:rsidR="0095071E" w:rsidRDefault="0095071E">
      <w:pPr>
        <w:pStyle w:val="TOC3"/>
        <w:rPr>
          <w:rFonts w:ascii="Calibri" w:hAnsi="Calibri"/>
          <w:sz w:val="22"/>
          <w:szCs w:val="22"/>
          <w:lang w:val="en-US"/>
        </w:rPr>
      </w:pPr>
      <w:r>
        <w:t>C.3.3.1</w:t>
      </w:r>
      <w:r>
        <w:rPr>
          <w:rFonts w:ascii="Calibri" w:hAnsi="Calibri"/>
          <w:sz w:val="22"/>
          <w:szCs w:val="22"/>
          <w:lang w:val="en-US"/>
        </w:rPr>
        <w:tab/>
      </w:r>
      <w:r>
        <w:t>Maximum Rate Control</w:t>
      </w:r>
      <w:r>
        <w:tab/>
      </w:r>
      <w:r>
        <w:fldChar w:fldCharType="begin" w:fldLock="1"/>
      </w:r>
      <w:r>
        <w:instrText xml:space="preserve"> PAGEREF _Toc517710082 \h </w:instrText>
      </w:r>
      <w:r>
        <w:fldChar w:fldCharType="separate"/>
      </w:r>
      <w:r>
        <w:t>127</w:t>
      </w:r>
      <w:r>
        <w:fldChar w:fldCharType="end"/>
      </w:r>
    </w:p>
    <w:p w14:paraId="63D7A13E" w14:textId="77777777" w:rsidR="0095071E" w:rsidRDefault="0095071E">
      <w:pPr>
        <w:pStyle w:val="TOC3"/>
        <w:rPr>
          <w:rFonts w:ascii="Calibri" w:hAnsi="Calibri"/>
          <w:sz w:val="22"/>
          <w:szCs w:val="22"/>
          <w:lang w:val="en-US"/>
        </w:rPr>
      </w:pPr>
      <w:r>
        <w:t>C.3.3.2</w:t>
      </w:r>
      <w:r>
        <w:rPr>
          <w:rFonts w:ascii="Calibri" w:hAnsi="Calibri"/>
          <w:sz w:val="22"/>
          <w:szCs w:val="22"/>
          <w:lang w:val="en-US"/>
        </w:rPr>
        <w:tab/>
      </w:r>
      <w:r>
        <w:t>Codec Modes outside the allowed Range</w:t>
      </w:r>
      <w:r>
        <w:tab/>
      </w:r>
      <w:r>
        <w:fldChar w:fldCharType="begin" w:fldLock="1"/>
      </w:r>
      <w:r>
        <w:instrText xml:space="preserve"> PAGEREF _Toc517710083 \h </w:instrText>
      </w:r>
      <w:r>
        <w:fldChar w:fldCharType="separate"/>
      </w:r>
      <w:r>
        <w:t>127</w:t>
      </w:r>
      <w:r>
        <w:fldChar w:fldCharType="end"/>
      </w:r>
    </w:p>
    <w:p w14:paraId="6251A089" w14:textId="77777777" w:rsidR="0095071E" w:rsidRDefault="0095071E">
      <w:pPr>
        <w:pStyle w:val="TOC2"/>
        <w:rPr>
          <w:rFonts w:ascii="Calibri" w:hAnsi="Calibri"/>
          <w:sz w:val="22"/>
          <w:szCs w:val="22"/>
          <w:lang w:val="en-US"/>
        </w:rPr>
      </w:pPr>
      <w:r>
        <w:t>C.3.4</w:t>
      </w:r>
      <w:r>
        <w:rPr>
          <w:rFonts w:ascii="Calibri" w:hAnsi="Calibri"/>
          <w:sz w:val="22"/>
          <w:szCs w:val="22"/>
          <w:lang w:val="en-US"/>
        </w:rPr>
        <w:tab/>
      </w:r>
      <w:r>
        <w:t>Rx_TFO Process</w:t>
      </w:r>
      <w:r>
        <w:tab/>
      </w:r>
      <w:r>
        <w:fldChar w:fldCharType="begin" w:fldLock="1"/>
      </w:r>
      <w:r>
        <w:instrText xml:space="preserve"> PAGEREF _Toc517710084 \h </w:instrText>
      </w:r>
      <w:r>
        <w:fldChar w:fldCharType="separate"/>
      </w:r>
      <w:r>
        <w:t>127</w:t>
      </w:r>
      <w:r>
        <w:fldChar w:fldCharType="end"/>
      </w:r>
    </w:p>
    <w:p w14:paraId="70889FE0" w14:textId="77777777" w:rsidR="0095071E" w:rsidRDefault="0095071E">
      <w:pPr>
        <w:pStyle w:val="TOC3"/>
        <w:rPr>
          <w:rFonts w:ascii="Calibri" w:hAnsi="Calibri"/>
          <w:sz w:val="22"/>
          <w:szCs w:val="22"/>
          <w:lang w:val="en-US"/>
        </w:rPr>
      </w:pPr>
      <w:r>
        <w:t>C.3.4.1</w:t>
      </w:r>
      <w:r>
        <w:rPr>
          <w:rFonts w:ascii="Calibri" w:hAnsi="Calibri"/>
          <w:sz w:val="22"/>
          <w:szCs w:val="22"/>
          <w:lang w:val="en-US"/>
        </w:rPr>
        <w:tab/>
      </w:r>
      <w:r>
        <w:t>Search for and Monitoring of TFO Synchronization</w:t>
      </w:r>
      <w:r>
        <w:tab/>
      </w:r>
      <w:r>
        <w:fldChar w:fldCharType="begin" w:fldLock="1"/>
      </w:r>
      <w:r>
        <w:instrText xml:space="preserve"> PAGEREF _Toc517710085 \h </w:instrText>
      </w:r>
      <w:r>
        <w:fldChar w:fldCharType="separate"/>
      </w:r>
      <w:r>
        <w:t>127</w:t>
      </w:r>
      <w:r>
        <w:fldChar w:fldCharType="end"/>
      </w:r>
    </w:p>
    <w:p w14:paraId="446A5B19" w14:textId="77777777" w:rsidR="0095071E" w:rsidRDefault="0095071E">
      <w:pPr>
        <w:pStyle w:val="TOC3"/>
        <w:rPr>
          <w:rFonts w:ascii="Calibri" w:hAnsi="Calibri"/>
          <w:sz w:val="22"/>
          <w:szCs w:val="22"/>
          <w:lang w:val="en-US"/>
        </w:rPr>
      </w:pPr>
      <w:r>
        <w:t>C.3.4.2</w:t>
      </w:r>
      <w:r>
        <w:rPr>
          <w:rFonts w:ascii="Calibri" w:hAnsi="Calibri"/>
          <w:sz w:val="22"/>
          <w:szCs w:val="22"/>
          <w:lang w:val="en-US"/>
        </w:rPr>
        <w:tab/>
      </w:r>
      <w:r>
        <w:t>Errors in TFO Messages and TFO Frames</w:t>
      </w:r>
      <w:r>
        <w:tab/>
      </w:r>
      <w:r>
        <w:fldChar w:fldCharType="begin" w:fldLock="1"/>
      </w:r>
      <w:r>
        <w:instrText xml:space="preserve"> PAGEREF _Toc517710086 \h </w:instrText>
      </w:r>
      <w:r>
        <w:fldChar w:fldCharType="separate"/>
      </w:r>
      <w:r>
        <w:t>128</w:t>
      </w:r>
      <w:r>
        <w:fldChar w:fldCharType="end"/>
      </w:r>
    </w:p>
    <w:p w14:paraId="3F359856" w14:textId="77777777" w:rsidR="0095071E" w:rsidRDefault="0095071E">
      <w:pPr>
        <w:pStyle w:val="TOC2"/>
        <w:rPr>
          <w:rFonts w:ascii="Calibri" w:hAnsi="Calibri"/>
          <w:sz w:val="22"/>
          <w:szCs w:val="22"/>
          <w:lang w:val="en-US"/>
        </w:rPr>
      </w:pPr>
      <w:r>
        <w:t>C.3.5</w:t>
      </w:r>
      <w:r>
        <w:rPr>
          <w:rFonts w:ascii="Calibri" w:hAnsi="Calibri"/>
          <w:sz w:val="22"/>
          <w:szCs w:val="22"/>
          <w:lang w:val="en-US"/>
        </w:rPr>
        <w:tab/>
      </w:r>
      <w:r>
        <w:t>TFO_Protocol Process</w:t>
      </w:r>
      <w:r>
        <w:tab/>
      </w:r>
      <w:r>
        <w:fldChar w:fldCharType="begin" w:fldLock="1"/>
      </w:r>
      <w:r>
        <w:instrText xml:space="preserve"> PAGEREF _Toc517710087 \h </w:instrText>
      </w:r>
      <w:r>
        <w:fldChar w:fldCharType="separate"/>
      </w:r>
      <w:r>
        <w:t>130</w:t>
      </w:r>
      <w:r>
        <w:fldChar w:fldCharType="end"/>
      </w:r>
    </w:p>
    <w:p w14:paraId="0621F54F" w14:textId="77777777" w:rsidR="0095071E" w:rsidRDefault="0095071E">
      <w:pPr>
        <w:pStyle w:val="TOC3"/>
        <w:rPr>
          <w:rFonts w:ascii="Calibri" w:hAnsi="Calibri"/>
          <w:sz w:val="22"/>
          <w:szCs w:val="22"/>
          <w:lang w:val="en-US"/>
        </w:rPr>
      </w:pPr>
      <w:r>
        <w:t>C.3.5.1</w:t>
      </w:r>
      <w:r>
        <w:rPr>
          <w:rFonts w:ascii="Calibri" w:hAnsi="Calibri"/>
          <w:sz w:val="22"/>
          <w:szCs w:val="22"/>
          <w:lang w:val="en-US"/>
        </w:rPr>
        <w:tab/>
      </w:r>
      <w:r>
        <w:t>Messages from Rx_TRAU or local BSS</w:t>
      </w:r>
      <w:r>
        <w:tab/>
      </w:r>
      <w:r>
        <w:fldChar w:fldCharType="begin" w:fldLock="1"/>
      </w:r>
      <w:r>
        <w:instrText xml:space="preserve"> PAGEREF _Toc517710088 \h </w:instrText>
      </w:r>
      <w:r>
        <w:fldChar w:fldCharType="separate"/>
      </w:r>
      <w:r>
        <w:t>130</w:t>
      </w:r>
      <w:r>
        <w:fldChar w:fldCharType="end"/>
      </w:r>
    </w:p>
    <w:p w14:paraId="5FCC97E9" w14:textId="77777777" w:rsidR="0095071E" w:rsidRDefault="0095071E">
      <w:pPr>
        <w:pStyle w:val="TOC3"/>
        <w:rPr>
          <w:rFonts w:ascii="Calibri" w:hAnsi="Calibri"/>
          <w:sz w:val="22"/>
          <w:szCs w:val="22"/>
          <w:lang w:val="en-US"/>
        </w:rPr>
      </w:pPr>
      <w:r>
        <w:t>C.3.5.2</w:t>
      </w:r>
      <w:r>
        <w:rPr>
          <w:rFonts w:ascii="Calibri" w:hAnsi="Calibri"/>
          <w:sz w:val="22"/>
          <w:szCs w:val="22"/>
          <w:lang w:val="en-US"/>
        </w:rPr>
        <w:tab/>
      </w:r>
      <w:r>
        <w:t>Messages to Tx_TRAU</w:t>
      </w:r>
      <w:r>
        <w:tab/>
      </w:r>
      <w:r>
        <w:fldChar w:fldCharType="begin" w:fldLock="1"/>
      </w:r>
      <w:r>
        <w:instrText xml:space="preserve"> PAGEREF _Toc517710089 \h </w:instrText>
      </w:r>
      <w:r>
        <w:fldChar w:fldCharType="separate"/>
      </w:r>
      <w:r>
        <w:t>130</w:t>
      </w:r>
      <w:r>
        <w:fldChar w:fldCharType="end"/>
      </w:r>
    </w:p>
    <w:p w14:paraId="46ECB909" w14:textId="77777777" w:rsidR="0095071E" w:rsidRDefault="0095071E">
      <w:pPr>
        <w:pStyle w:val="TOC3"/>
        <w:rPr>
          <w:rFonts w:ascii="Calibri" w:hAnsi="Calibri"/>
          <w:sz w:val="22"/>
          <w:szCs w:val="22"/>
          <w:lang w:val="en-US"/>
        </w:rPr>
      </w:pPr>
      <w:r>
        <w:t>C.3.5.3</w:t>
      </w:r>
      <w:r>
        <w:rPr>
          <w:rFonts w:ascii="Calibri" w:hAnsi="Calibri"/>
          <w:sz w:val="22"/>
          <w:szCs w:val="22"/>
          <w:lang w:val="en-US"/>
        </w:rPr>
        <w:tab/>
      </w:r>
      <w:r>
        <w:t>Optional Messages to the local BSC</w:t>
      </w:r>
      <w:r>
        <w:tab/>
      </w:r>
      <w:r>
        <w:fldChar w:fldCharType="begin" w:fldLock="1"/>
      </w:r>
      <w:r>
        <w:instrText xml:space="preserve"> PAGEREF _Toc517710090 \h </w:instrText>
      </w:r>
      <w:r>
        <w:fldChar w:fldCharType="separate"/>
      </w:r>
      <w:r>
        <w:t>131</w:t>
      </w:r>
      <w:r>
        <w:fldChar w:fldCharType="end"/>
      </w:r>
    </w:p>
    <w:p w14:paraId="02835D9F" w14:textId="77777777" w:rsidR="0095071E" w:rsidRDefault="0095071E">
      <w:pPr>
        <w:pStyle w:val="TOC3"/>
        <w:rPr>
          <w:rFonts w:ascii="Calibri" w:hAnsi="Calibri"/>
          <w:sz w:val="22"/>
          <w:szCs w:val="22"/>
          <w:lang w:val="en-US"/>
        </w:rPr>
      </w:pPr>
      <w:r>
        <w:t>C.3.5.4</w:t>
      </w:r>
      <w:r>
        <w:rPr>
          <w:rFonts w:ascii="Calibri" w:hAnsi="Calibri"/>
          <w:sz w:val="22"/>
          <w:szCs w:val="22"/>
          <w:lang w:val="en-US"/>
        </w:rPr>
        <w:tab/>
      </w:r>
      <w:r>
        <w:t>Messages to Tx_TFO</w:t>
      </w:r>
      <w:r>
        <w:tab/>
      </w:r>
      <w:r>
        <w:fldChar w:fldCharType="begin" w:fldLock="1"/>
      </w:r>
      <w:r>
        <w:instrText xml:space="preserve"> PAGEREF _Toc517710091 \h </w:instrText>
      </w:r>
      <w:r>
        <w:fldChar w:fldCharType="separate"/>
      </w:r>
      <w:r>
        <w:t>131</w:t>
      </w:r>
      <w:r>
        <w:fldChar w:fldCharType="end"/>
      </w:r>
    </w:p>
    <w:p w14:paraId="04AB5DF4" w14:textId="77777777" w:rsidR="0095071E" w:rsidRDefault="0095071E">
      <w:pPr>
        <w:pStyle w:val="TOC4"/>
        <w:rPr>
          <w:rFonts w:ascii="Calibri" w:hAnsi="Calibri"/>
          <w:sz w:val="22"/>
          <w:szCs w:val="22"/>
          <w:lang w:val="en-US"/>
        </w:rPr>
      </w:pPr>
      <w:r>
        <w:t>C.3.5.5</w:t>
      </w:r>
      <w:r>
        <w:rPr>
          <w:rFonts w:ascii="Calibri" w:hAnsi="Calibri"/>
          <w:sz w:val="22"/>
          <w:szCs w:val="22"/>
          <w:lang w:val="en-US"/>
        </w:rPr>
        <w:tab/>
      </w:r>
      <w:r>
        <w:t>Messages from Rx_TFO</w:t>
      </w:r>
      <w:r>
        <w:tab/>
      </w:r>
      <w:r>
        <w:fldChar w:fldCharType="begin" w:fldLock="1"/>
      </w:r>
      <w:r>
        <w:instrText xml:space="preserve"> PAGEREF _Toc517710092 \h </w:instrText>
      </w:r>
      <w:r>
        <w:fldChar w:fldCharType="separate"/>
      </w:r>
      <w:r>
        <w:t>131</w:t>
      </w:r>
      <w:r>
        <w:fldChar w:fldCharType="end"/>
      </w:r>
    </w:p>
    <w:p w14:paraId="3D400E2B" w14:textId="77777777" w:rsidR="0095071E" w:rsidRDefault="0095071E">
      <w:pPr>
        <w:pStyle w:val="TOC1"/>
        <w:rPr>
          <w:rFonts w:ascii="Calibri" w:hAnsi="Calibri"/>
          <w:szCs w:val="22"/>
          <w:lang w:val="en-US"/>
        </w:rPr>
      </w:pPr>
      <w:r>
        <w:t>C.4</w:t>
      </w:r>
      <w:r>
        <w:rPr>
          <w:rFonts w:ascii="Calibri" w:hAnsi="Calibri"/>
          <w:szCs w:val="22"/>
          <w:lang w:val="en-US"/>
        </w:rPr>
        <w:tab/>
      </w:r>
      <w:r>
        <w:t>TFO_BTS</w:t>
      </w:r>
      <w:r>
        <w:tab/>
      </w:r>
      <w:r>
        <w:fldChar w:fldCharType="begin" w:fldLock="1"/>
      </w:r>
      <w:r>
        <w:instrText xml:space="preserve"> PAGEREF _Toc517710093 \h </w:instrText>
      </w:r>
      <w:r>
        <w:fldChar w:fldCharType="separate"/>
      </w:r>
      <w:r>
        <w:t>132</w:t>
      </w:r>
      <w:r>
        <w:fldChar w:fldCharType="end"/>
      </w:r>
    </w:p>
    <w:p w14:paraId="5D6C5EC0" w14:textId="77777777" w:rsidR="0095071E" w:rsidRDefault="0095071E">
      <w:pPr>
        <w:pStyle w:val="TOC2"/>
        <w:rPr>
          <w:rFonts w:ascii="Calibri" w:hAnsi="Calibri"/>
          <w:sz w:val="22"/>
          <w:szCs w:val="22"/>
          <w:lang w:val="en-US"/>
        </w:rPr>
      </w:pPr>
      <w:r>
        <w:t>C.4.1</w:t>
      </w:r>
      <w:r>
        <w:rPr>
          <w:rFonts w:ascii="Calibri" w:hAnsi="Calibri"/>
          <w:sz w:val="22"/>
          <w:szCs w:val="22"/>
          <w:lang w:val="en-US"/>
        </w:rPr>
        <w:tab/>
      </w:r>
      <w:r>
        <w:t>TFO_States and Transitions</w:t>
      </w:r>
      <w:r>
        <w:tab/>
      </w:r>
      <w:r>
        <w:fldChar w:fldCharType="begin" w:fldLock="1"/>
      </w:r>
      <w:r>
        <w:instrText xml:space="preserve"> PAGEREF _Toc517710094 \h </w:instrText>
      </w:r>
      <w:r>
        <w:fldChar w:fldCharType="separate"/>
      </w:r>
      <w:r>
        <w:t>132</w:t>
      </w:r>
      <w:r>
        <w:fldChar w:fldCharType="end"/>
      </w:r>
    </w:p>
    <w:p w14:paraId="217BE62F" w14:textId="77777777" w:rsidR="0095071E" w:rsidRDefault="0095071E">
      <w:pPr>
        <w:pStyle w:val="TOC2"/>
        <w:rPr>
          <w:rFonts w:ascii="Calibri" w:hAnsi="Calibri"/>
          <w:sz w:val="22"/>
          <w:szCs w:val="22"/>
          <w:lang w:val="en-US"/>
        </w:rPr>
      </w:pPr>
      <w:r>
        <w:t>C.4.2</w:t>
      </w:r>
      <w:r>
        <w:rPr>
          <w:rFonts w:ascii="Calibri" w:hAnsi="Calibri"/>
          <w:sz w:val="22"/>
          <w:szCs w:val="22"/>
          <w:lang w:val="en-US"/>
        </w:rPr>
        <w:tab/>
      </w:r>
      <w:r>
        <w:t>Handling of downlink DTX in TFO</w:t>
      </w:r>
      <w:r>
        <w:tab/>
      </w:r>
      <w:r>
        <w:fldChar w:fldCharType="begin" w:fldLock="1"/>
      </w:r>
      <w:r>
        <w:instrText xml:space="preserve"> PAGEREF _Toc517710095 \h </w:instrText>
      </w:r>
      <w:r>
        <w:fldChar w:fldCharType="separate"/>
      </w:r>
      <w:r>
        <w:t>134</w:t>
      </w:r>
      <w:r>
        <w:fldChar w:fldCharType="end"/>
      </w:r>
    </w:p>
    <w:p w14:paraId="293A6B46" w14:textId="77777777" w:rsidR="0095071E" w:rsidRDefault="0095071E">
      <w:pPr>
        <w:pStyle w:val="TOC2"/>
        <w:rPr>
          <w:rFonts w:ascii="Calibri" w:hAnsi="Calibri"/>
          <w:sz w:val="22"/>
          <w:szCs w:val="22"/>
          <w:lang w:val="en-US"/>
        </w:rPr>
      </w:pPr>
      <w:r>
        <w:t>C.4.3</w:t>
      </w:r>
      <w:r>
        <w:rPr>
          <w:rFonts w:ascii="Calibri" w:hAnsi="Calibri"/>
          <w:sz w:val="22"/>
          <w:szCs w:val="22"/>
          <w:lang w:val="en-US"/>
        </w:rPr>
        <w:tab/>
      </w:r>
      <w:r>
        <w:t>Handling of Errors in Configuration Parameters</w:t>
      </w:r>
      <w:r>
        <w:tab/>
      </w:r>
      <w:r>
        <w:fldChar w:fldCharType="begin" w:fldLock="1"/>
      </w:r>
      <w:r>
        <w:instrText xml:space="preserve"> PAGEREF _Toc517710096 \h </w:instrText>
      </w:r>
      <w:r>
        <w:fldChar w:fldCharType="separate"/>
      </w:r>
      <w:r>
        <w:t>134</w:t>
      </w:r>
      <w:r>
        <w:fldChar w:fldCharType="end"/>
      </w:r>
    </w:p>
    <w:p w14:paraId="413219DF" w14:textId="77777777" w:rsidR="0095071E" w:rsidRDefault="0095071E">
      <w:pPr>
        <w:pStyle w:val="TOC2"/>
        <w:rPr>
          <w:rFonts w:ascii="Calibri" w:hAnsi="Calibri"/>
          <w:sz w:val="22"/>
          <w:szCs w:val="22"/>
          <w:lang w:val="en-US"/>
        </w:rPr>
      </w:pPr>
      <w:r>
        <w:t>C.4.4</w:t>
      </w:r>
      <w:r>
        <w:rPr>
          <w:rFonts w:ascii="Calibri" w:hAnsi="Calibri"/>
          <w:sz w:val="22"/>
          <w:szCs w:val="22"/>
          <w:lang w:val="en-US"/>
        </w:rPr>
        <w:tab/>
      </w:r>
      <w:r>
        <w:t>Procedures for Round Trip Delay Measurements</w:t>
      </w:r>
      <w:r>
        <w:tab/>
      </w:r>
      <w:r>
        <w:fldChar w:fldCharType="begin" w:fldLock="1"/>
      </w:r>
      <w:r>
        <w:instrText xml:space="preserve"> PAGEREF _Toc517710097 \h </w:instrText>
      </w:r>
      <w:r>
        <w:fldChar w:fldCharType="separate"/>
      </w:r>
      <w:r>
        <w:t>134</w:t>
      </w:r>
      <w:r>
        <w:fldChar w:fldCharType="end"/>
      </w:r>
    </w:p>
    <w:p w14:paraId="3A1757C1" w14:textId="77777777" w:rsidR="0095071E" w:rsidRDefault="0095071E">
      <w:pPr>
        <w:pStyle w:val="TOC1"/>
        <w:rPr>
          <w:rFonts w:ascii="Calibri" w:hAnsi="Calibri"/>
          <w:szCs w:val="22"/>
          <w:lang w:val="en-US"/>
        </w:rPr>
      </w:pPr>
      <w:r>
        <w:t>C.5</w:t>
      </w:r>
      <w:r>
        <w:rPr>
          <w:rFonts w:ascii="Calibri" w:hAnsi="Calibri"/>
          <w:szCs w:val="22"/>
          <w:lang w:val="en-US"/>
        </w:rPr>
        <w:tab/>
      </w:r>
      <w:r>
        <w:t>TFO_BSC</w:t>
      </w:r>
      <w:r>
        <w:tab/>
      </w:r>
      <w:r>
        <w:fldChar w:fldCharType="begin" w:fldLock="1"/>
      </w:r>
      <w:r>
        <w:instrText xml:space="preserve"> PAGEREF _Toc517710098 \h </w:instrText>
      </w:r>
      <w:r>
        <w:fldChar w:fldCharType="separate"/>
      </w:r>
      <w:r>
        <w:t>134</w:t>
      </w:r>
      <w:r>
        <w:fldChar w:fldCharType="end"/>
      </w:r>
    </w:p>
    <w:p w14:paraId="2C8E557D" w14:textId="77777777" w:rsidR="0095071E" w:rsidRDefault="0095071E">
      <w:pPr>
        <w:pStyle w:val="TOC2"/>
        <w:rPr>
          <w:rFonts w:ascii="Calibri" w:hAnsi="Calibri"/>
          <w:sz w:val="22"/>
          <w:szCs w:val="22"/>
          <w:lang w:val="en-US"/>
        </w:rPr>
      </w:pPr>
      <w:r>
        <w:t>C.5.1</w:t>
      </w:r>
      <w:r>
        <w:rPr>
          <w:rFonts w:ascii="Calibri" w:hAnsi="Calibri"/>
          <w:sz w:val="22"/>
          <w:szCs w:val="22"/>
          <w:lang w:val="en-US"/>
        </w:rPr>
        <w:tab/>
      </w:r>
      <w:r>
        <w:t>Resolution of Codec Type Mismatch and Codec Type Optimization</w:t>
      </w:r>
      <w:r>
        <w:tab/>
      </w:r>
      <w:r>
        <w:fldChar w:fldCharType="begin" w:fldLock="1"/>
      </w:r>
      <w:r>
        <w:instrText xml:space="preserve"> PAGEREF _Toc517710099 \h </w:instrText>
      </w:r>
      <w:r>
        <w:fldChar w:fldCharType="separate"/>
      </w:r>
      <w:r>
        <w:t>134</w:t>
      </w:r>
      <w:r>
        <w:fldChar w:fldCharType="end"/>
      </w:r>
    </w:p>
    <w:p w14:paraId="6B727619" w14:textId="77777777" w:rsidR="0095071E" w:rsidRDefault="0095071E">
      <w:pPr>
        <w:pStyle w:val="TOC2"/>
        <w:rPr>
          <w:rFonts w:ascii="Calibri" w:hAnsi="Calibri"/>
          <w:sz w:val="22"/>
          <w:szCs w:val="22"/>
          <w:lang w:val="en-US"/>
        </w:rPr>
      </w:pPr>
      <w:r>
        <w:lastRenderedPageBreak/>
        <w:t>C.5.2</w:t>
      </w:r>
      <w:r>
        <w:rPr>
          <w:rFonts w:ascii="Calibri" w:hAnsi="Calibri"/>
          <w:sz w:val="22"/>
          <w:szCs w:val="22"/>
          <w:lang w:val="en-US"/>
        </w:rPr>
        <w:tab/>
      </w:r>
      <w:r>
        <w:t>Role of the BSC for AMR and AMR-WB TFO</w:t>
      </w:r>
      <w:r>
        <w:tab/>
      </w:r>
      <w:r>
        <w:fldChar w:fldCharType="begin" w:fldLock="1"/>
      </w:r>
      <w:r>
        <w:instrText xml:space="preserve"> PAGEREF _Toc517710100 \h </w:instrText>
      </w:r>
      <w:r>
        <w:fldChar w:fldCharType="separate"/>
      </w:r>
      <w:r>
        <w:t>135</w:t>
      </w:r>
      <w:r>
        <w:fldChar w:fldCharType="end"/>
      </w:r>
    </w:p>
    <w:p w14:paraId="2129872F" w14:textId="77777777" w:rsidR="0095071E" w:rsidRDefault="0095071E">
      <w:pPr>
        <w:pStyle w:val="TOC3"/>
        <w:rPr>
          <w:rFonts w:ascii="Calibri" w:hAnsi="Calibri"/>
          <w:sz w:val="22"/>
          <w:szCs w:val="22"/>
          <w:lang w:val="en-US"/>
        </w:rPr>
      </w:pPr>
      <w:r>
        <w:t>C.5.2.1</w:t>
      </w:r>
      <w:r>
        <w:rPr>
          <w:rFonts w:ascii="Calibri" w:hAnsi="Calibri"/>
          <w:sz w:val="22"/>
          <w:szCs w:val="22"/>
          <w:lang w:val="en-US"/>
        </w:rPr>
        <w:tab/>
      </w:r>
      <w:r>
        <w:t>Configuration of the AMR and AMR-WB speech service.</w:t>
      </w:r>
      <w:r>
        <w:tab/>
      </w:r>
      <w:r>
        <w:fldChar w:fldCharType="begin" w:fldLock="1"/>
      </w:r>
      <w:r>
        <w:instrText xml:space="preserve"> PAGEREF _Toc517710101 \h </w:instrText>
      </w:r>
      <w:r>
        <w:fldChar w:fldCharType="separate"/>
      </w:r>
      <w:r>
        <w:t>135</w:t>
      </w:r>
      <w:r>
        <w:fldChar w:fldCharType="end"/>
      </w:r>
    </w:p>
    <w:p w14:paraId="5133D157" w14:textId="77777777" w:rsidR="0095071E" w:rsidRDefault="0095071E">
      <w:pPr>
        <w:pStyle w:val="TOC3"/>
        <w:rPr>
          <w:rFonts w:ascii="Calibri" w:hAnsi="Calibri"/>
          <w:sz w:val="22"/>
          <w:szCs w:val="22"/>
          <w:lang w:val="en-US"/>
        </w:rPr>
      </w:pPr>
      <w:r>
        <w:t>C.5.2.2</w:t>
      </w:r>
      <w:r>
        <w:rPr>
          <w:rFonts w:ascii="Calibri" w:hAnsi="Calibri"/>
          <w:sz w:val="22"/>
          <w:szCs w:val="22"/>
          <w:lang w:val="en-US"/>
        </w:rPr>
        <w:tab/>
      </w:r>
      <w:r>
        <w:t>Determination and Establishment of the Common ACS</w:t>
      </w:r>
      <w:r>
        <w:tab/>
      </w:r>
      <w:r>
        <w:fldChar w:fldCharType="begin" w:fldLock="1"/>
      </w:r>
      <w:r>
        <w:instrText xml:space="preserve"> PAGEREF _Toc517710102 \h </w:instrText>
      </w:r>
      <w:r>
        <w:fldChar w:fldCharType="separate"/>
      </w:r>
      <w:r>
        <w:t>135</w:t>
      </w:r>
      <w:r>
        <w:fldChar w:fldCharType="end"/>
      </w:r>
    </w:p>
    <w:p w14:paraId="4BF2EA72" w14:textId="77777777" w:rsidR="0095071E" w:rsidRDefault="0095071E">
      <w:pPr>
        <w:pStyle w:val="TOC3"/>
        <w:rPr>
          <w:rFonts w:ascii="Calibri" w:hAnsi="Calibri"/>
          <w:sz w:val="22"/>
          <w:szCs w:val="22"/>
          <w:lang w:val="en-US"/>
        </w:rPr>
      </w:pPr>
      <w:r>
        <w:t>C.5.2.3</w:t>
      </w:r>
      <w:r>
        <w:rPr>
          <w:rFonts w:ascii="Calibri" w:hAnsi="Calibri"/>
          <w:sz w:val="22"/>
          <w:szCs w:val="22"/>
          <w:lang w:val="en-US"/>
        </w:rPr>
        <w:tab/>
      </w:r>
      <w:r>
        <w:t>Handovers and the AMR TFO</w:t>
      </w:r>
      <w:r>
        <w:tab/>
      </w:r>
      <w:r>
        <w:fldChar w:fldCharType="begin" w:fldLock="1"/>
      </w:r>
      <w:r>
        <w:instrText xml:space="preserve"> PAGEREF _Toc517710103 \h </w:instrText>
      </w:r>
      <w:r>
        <w:fldChar w:fldCharType="separate"/>
      </w:r>
      <w:r>
        <w:t>136</w:t>
      </w:r>
      <w:r>
        <w:fldChar w:fldCharType="end"/>
      </w:r>
    </w:p>
    <w:p w14:paraId="4118EA36" w14:textId="77777777" w:rsidR="0095071E" w:rsidRDefault="0095071E">
      <w:pPr>
        <w:pStyle w:val="TOC1"/>
        <w:rPr>
          <w:rFonts w:ascii="Calibri" w:hAnsi="Calibri"/>
          <w:szCs w:val="22"/>
          <w:lang w:val="en-US"/>
        </w:rPr>
      </w:pPr>
      <w:r>
        <w:t>C.6</w:t>
      </w:r>
      <w:r>
        <w:rPr>
          <w:rFonts w:ascii="Calibri" w:hAnsi="Calibri"/>
          <w:szCs w:val="22"/>
          <w:lang w:val="en-US"/>
        </w:rPr>
        <w:tab/>
      </w:r>
      <w:r>
        <w:t>The Dialogue between TFO_TRAU and TFO_BTS</w:t>
      </w:r>
      <w:r>
        <w:tab/>
      </w:r>
      <w:r>
        <w:fldChar w:fldCharType="begin" w:fldLock="1"/>
      </w:r>
      <w:r>
        <w:instrText xml:space="preserve"> PAGEREF _Toc517710104 \h </w:instrText>
      </w:r>
      <w:r>
        <w:fldChar w:fldCharType="separate"/>
      </w:r>
      <w:r>
        <w:t>136</w:t>
      </w:r>
      <w:r>
        <w:fldChar w:fldCharType="end"/>
      </w:r>
    </w:p>
    <w:p w14:paraId="73DDE870" w14:textId="77777777" w:rsidR="0095071E" w:rsidRDefault="0095071E">
      <w:pPr>
        <w:pStyle w:val="TOC2"/>
        <w:rPr>
          <w:rFonts w:ascii="Calibri" w:hAnsi="Calibri"/>
          <w:sz w:val="22"/>
          <w:szCs w:val="22"/>
          <w:lang w:val="en-US"/>
        </w:rPr>
      </w:pPr>
      <w:r>
        <w:t>C.6.1</w:t>
      </w:r>
      <w:r>
        <w:rPr>
          <w:rFonts w:ascii="Calibri" w:hAnsi="Calibri"/>
          <w:sz w:val="22"/>
          <w:szCs w:val="22"/>
          <w:lang w:val="en-US"/>
        </w:rPr>
        <w:tab/>
      </w:r>
      <w:r>
        <w:t>Configuration Parameters in AMR-NB TRAU/TFO frames</w:t>
      </w:r>
      <w:r>
        <w:tab/>
      </w:r>
      <w:r>
        <w:fldChar w:fldCharType="begin" w:fldLock="1"/>
      </w:r>
      <w:r>
        <w:instrText xml:space="preserve"> PAGEREF _Toc517710105 \h </w:instrText>
      </w:r>
      <w:r>
        <w:fldChar w:fldCharType="separate"/>
      </w:r>
      <w:r>
        <w:t>136</w:t>
      </w:r>
      <w:r>
        <w:fldChar w:fldCharType="end"/>
      </w:r>
    </w:p>
    <w:p w14:paraId="232B1430" w14:textId="77777777" w:rsidR="0095071E" w:rsidRDefault="0095071E">
      <w:pPr>
        <w:pStyle w:val="TOC3"/>
        <w:rPr>
          <w:rFonts w:ascii="Calibri" w:hAnsi="Calibri"/>
          <w:sz w:val="22"/>
          <w:szCs w:val="22"/>
          <w:lang w:val="en-US"/>
        </w:rPr>
      </w:pPr>
      <w:r>
        <w:t>C.6.1.1</w:t>
      </w:r>
      <w:r>
        <w:rPr>
          <w:rFonts w:ascii="Calibri" w:hAnsi="Calibri"/>
          <w:sz w:val="22"/>
          <w:szCs w:val="22"/>
          <w:lang w:val="en-US"/>
        </w:rPr>
        <w:tab/>
      </w:r>
      <w:r>
        <w:t>Configuration Protocol Format</w:t>
      </w:r>
      <w:r>
        <w:tab/>
      </w:r>
      <w:r>
        <w:fldChar w:fldCharType="begin" w:fldLock="1"/>
      </w:r>
      <w:r>
        <w:instrText xml:space="preserve"> PAGEREF _Toc517710106 \h </w:instrText>
      </w:r>
      <w:r>
        <w:fldChar w:fldCharType="separate"/>
      </w:r>
      <w:r>
        <w:t>136</w:t>
      </w:r>
      <w:r>
        <w:fldChar w:fldCharType="end"/>
      </w:r>
    </w:p>
    <w:p w14:paraId="46B246E2" w14:textId="77777777" w:rsidR="0095071E" w:rsidRDefault="0095071E">
      <w:pPr>
        <w:pStyle w:val="TOC3"/>
        <w:rPr>
          <w:rFonts w:ascii="Calibri" w:hAnsi="Calibri"/>
          <w:sz w:val="22"/>
          <w:szCs w:val="22"/>
          <w:lang w:val="en-US"/>
        </w:rPr>
      </w:pPr>
      <w:r>
        <w:t>C.6.1.2</w:t>
      </w:r>
      <w:r>
        <w:rPr>
          <w:rFonts w:ascii="Calibri" w:hAnsi="Calibri"/>
          <w:sz w:val="22"/>
          <w:szCs w:val="22"/>
          <w:lang w:val="en-US"/>
        </w:rPr>
        <w:tab/>
      </w:r>
      <w:r>
        <w:t>Config_Prot field</w:t>
      </w:r>
      <w:r>
        <w:tab/>
      </w:r>
      <w:r>
        <w:fldChar w:fldCharType="begin" w:fldLock="1"/>
      </w:r>
      <w:r>
        <w:instrText xml:space="preserve"> PAGEREF _Toc517710107 \h </w:instrText>
      </w:r>
      <w:r>
        <w:fldChar w:fldCharType="separate"/>
      </w:r>
      <w:r>
        <w:t>137</w:t>
      </w:r>
      <w:r>
        <w:fldChar w:fldCharType="end"/>
      </w:r>
    </w:p>
    <w:p w14:paraId="405636F3" w14:textId="77777777" w:rsidR="0095071E" w:rsidRDefault="0095071E">
      <w:pPr>
        <w:pStyle w:val="TOC3"/>
        <w:rPr>
          <w:rFonts w:ascii="Calibri" w:hAnsi="Calibri"/>
          <w:sz w:val="22"/>
          <w:szCs w:val="22"/>
          <w:lang w:val="en-US"/>
        </w:rPr>
      </w:pPr>
      <w:r>
        <w:t>C.6.1.3</w:t>
      </w:r>
      <w:r>
        <w:rPr>
          <w:rFonts w:ascii="Calibri" w:hAnsi="Calibri"/>
          <w:sz w:val="22"/>
          <w:szCs w:val="22"/>
          <w:lang w:val="en-US"/>
        </w:rPr>
        <w:tab/>
      </w:r>
      <w:r>
        <w:t>Message_No Field</w:t>
      </w:r>
      <w:r>
        <w:tab/>
      </w:r>
      <w:r>
        <w:fldChar w:fldCharType="begin" w:fldLock="1"/>
      </w:r>
      <w:r>
        <w:instrText xml:space="preserve"> PAGEREF _Toc517710108 \h </w:instrText>
      </w:r>
      <w:r>
        <w:fldChar w:fldCharType="separate"/>
      </w:r>
      <w:r>
        <w:t>137</w:t>
      </w:r>
      <w:r>
        <w:fldChar w:fldCharType="end"/>
      </w:r>
    </w:p>
    <w:p w14:paraId="4686E2DE" w14:textId="77777777" w:rsidR="0095071E" w:rsidRDefault="0095071E">
      <w:pPr>
        <w:pStyle w:val="TOC3"/>
        <w:rPr>
          <w:rFonts w:ascii="Calibri" w:hAnsi="Calibri"/>
          <w:sz w:val="22"/>
          <w:szCs w:val="22"/>
          <w:lang w:val="en-US"/>
        </w:rPr>
      </w:pPr>
      <w:r>
        <w:t>C.6.1.4</w:t>
      </w:r>
      <w:r>
        <w:rPr>
          <w:rFonts w:ascii="Calibri" w:hAnsi="Calibri"/>
          <w:sz w:val="22"/>
          <w:szCs w:val="22"/>
          <w:lang w:val="en-US"/>
        </w:rPr>
        <w:tab/>
      </w:r>
      <w:r>
        <w:t>Configuration Parameters Fields</w:t>
      </w:r>
      <w:r>
        <w:tab/>
      </w:r>
      <w:r>
        <w:fldChar w:fldCharType="begin" w:fldLock="1"/>
      </w:r>
      <w:r>
        <w:instrText xml:space="preserve"> PAGEREF _Toc517710109 \h </w:instrText>
      </w:r>
      <w:r>
        <w:fldChar w:fldCharType="separate"/>
      </w:r>
      <w:r>
        <w:t>137</w:t>
      </w:r>
      <w:r>
        <w:fldChar w:fldCharType="end"/>
      </w:r>
    </w:p>
    <w:p w14:paraId="3FBA2947" w14:textId="77777777" w:rsidR="0095071E" w:rsidRDefault="0095071E">
      <w:pPr>
        <w:pStyle w:val="TOC3"/>
        <w:rPr>
          <w:rFonts w:ascii="Calibri" w:hAnsi="Calibri"/>
          <w:sz w:val="22"/>
          <w:szCs w:val="22"/>
          <w:lang w:val="en-US"/>
        </w:rPr>
      </w:pPr>
      <w:r>
        <w:t>C.6.1.5</w:t>
      </w:r>
      <w:r>
        <w:rPr>
          <w:rFonts w:ascii="Calibri" w:hAnsi="Calibri"/>
          <w:sz w:val="22"/>
          <w:szCs w:val="22"/>
          <w:lang w:val="en-US"/>
        </w:rPr>
        <w:tab/>
      </w:r>
      <w:r>
        <w:t>Mapping of the Configuration Parameters on 16 and 8 kbit/s TRAU/TFO frames for AMR Configuration</w:t>
      </w:r>
      <w:r>
        <w:tab/>
      </w:r>
      <w:r>
        <w:fldChar w:fldCharType="begin" w:fldLock="1"/>
      </w:r>
      <w:r>
        <w:instrText xml:space="preserve"> PAGEREF _Toc517710110 \h </w:instrText>
      </w:r>
      <w:r>
        <w:fldChar w:fldCharType="separate"/>
      </w:r>
      <w:r>
        <w:t>139</w:t>
      </w:r>
      <w:r>
        <w:fldChar w:fldCharType="end"/>
      </w:r>
    </w:p>
    <w:p w14:paraId="63CE5F55" w14:textId="77777777" w:rsidR="0095071E" w:rsidRDefault="0095071E">
      <w:pPr>
        <w:pStyle w:val="TOC2"/>
        <w:rPr>
          <w:rFonts w:ascii="Calibri" w:hAnsi="Calibri"/>
          <w:sz w:val="22"/>
          <w:szCs w:val="22"/>
          <w:lang w:val="en-US"/>
        </w:rPr>
      </w:pPr>
      <w:r>
        <w:t>C.6.2</w:t>
      </w:r>
      <w:r>
        <w:rPr>
          <w:rFonts w:ascii="Calibri" w:hAnsi="Calibri"/>
          <w:sz w:val="22"/>
          <w:szCs w:val="22"/>
          <w:lang w:val="en-US"/>
        </w:rPr>
        <w:tab/>
      </w:r>
      <w:r>
        <w:t>TFO and Handover Status of the Connection</w:t>
      </w:r>
      <w:r>
        <w:tab/>
      </w:r>
      <w:r>
        <w:fldChar w:fldCharType="begin" w:fldLock="1"/>
      </w:r>
      <w:r>
        <w:instrText xml:space="preserve"> PAGEREF _Toc517710111 \h </w:instrText>
      </w:r>
      <w:r>
        <w:fldChar w:fldCharType="separate"/>
      </w:r>
      <w:r>
        <w:t>140</w:t>
      </w:r>
      <w:r>
        <w:fldChar w:fldCharType="end"/>
      </w:r>
    </w:p>
    <w:p w14:paraId="7F2C3836" w14:textId="77777777" w:rsidR="0095071E" w:rsidRDefault="0095071E">
      <w:pPr>
        <w:pStyle w:val="TOC3"/>
        <w:rPr>
          <w:rFonts w:ascii="Calibri" w:hAnsi="Calibri"/>
          <w:sz w:val="22"/>
          <w:szCs w:val="22"/>
          <w:lang w:val="en-US"/>
        </w:rPr>
      </w:pPr>
      <w:r>
        <w:t>C.6.2.1</w:t>
      </w:r>
      <w:r>
        <w:rPr>
          <w:rFonts w:ascii="Calibri" w:hAnsi="Calibri"/>
          <w:sz w:val="22"/>
          <w:szCs w:val="22"/>
          <w:lang w:val="en-US"/>
        </w:rPr>
        <w:tab/>
      </w:r>
      <w:r>
        <w:t>TFO Status Messages</w:t>
      </w:r>
      <w:r>
        <w:tab/>
      </w:r>
      <w:r>
        <w:fldChar w:fldCharType="begin" w:fldLock="1"/>
      </w:r>
      <w:r>
        <w:instrText xml:space="preserve"> PAGEREF _Toc517710112 \h </w:instrText>
      </w:r>
      <w:r>
        <w:fldChar w:fldCharType="separate"/>
      </w:r>
      <w:r>
        <w:t>140</w:t>
      </w:r>
      <w:r>
        <w:fldChar w:fldCharType="end"/>
      </w:r>
    </w:p>
    <w:p w14:paraId="5E7564E1" w14:textId="77777777" w:rsidR="0095071E" w:rsidRDefault="0095071E">
      <w:pPr>
        <w:pStyle w:val="TOC3"/>
        <w:rPr>
          <w:rFonts w:ascii="Calibri" w:hAnsi="Calibri"/>
          <w:sz w:val="22"/>
          <w:szCs w:val="22"/>
          <w:lang w:val="en-US"/>
        </w:rPr>
      </w:pPr>
      <w:r>
        <w:t>C.6.2.2</w:t>
      </w:r>
      <w:r>
        <w:rPr>
          <w:rFonts w:ascii="Calibri" w:hAnsi="Calibri"/>
          <w:sz w:val="22"/>
          <w:szCs w:val="22"/>
          <w:lang w:val="en-US"/>
        </w:rPr>
        <w:tab/>
      </w:r>
      <w:r>
        <w:t>Notification of Status of Connection</w:t>
      </w:r>
      <w:r>
        <w:tab/>
      </w:r>
      <w:r>
        <w:fldChar w:fldCharType="begin" w:fldLock="1"/>
      </w:r>
      <w:r>
        <w:instrText xml:space="preserve"> PAGEREF _Toc517710113 \h </w:instrText>
      </w:r>
      <w:r>
        <w:fldChar w:fldCharType="separate"/>
      </w:r>
      <w:r>
        <w:t>140</w:t>
      </w:r>
      <w:r>
        <w:fldChar w:fldCharType="end"/>
      </w:r>
    </w:p>
    <w:p w14:paraId="58ABEFEB" w14:textId="77777777" w:rsidR="0095071E" w:rsidRDefault="0095071E">
      <w:pPr>
        <w:pStyle w:val="TOC1"/>
        <w:rPr>
          <w:rFonts w:ascii="Calibri" w:hAnsi="Calibri"/>
          <w:szCs w:val="22"/>
          <w:lang w:val="en-US"/>
        </w:rPr>
      </w:pPr>
      <w:r>
        <w:t>C.7</w:t>
      </w:r>
      <w:r>
        <w:rPr>
          <w:rFonts w:ascii="Calibri" w:hAnsi="Calibri"/>
          <w:szCs w:val="22"/>
          <w:lang w:val="en-US"/>
        </w:rPr>
        <w:tab/>
      </w:r>
      <w:r>
        <w:t>The Dialogue between TFO_BTS and TFO_BSC</w:t>
      </w:r>
      <w:r>
        <w:tab/>
      </w:r>
      <w:r>
        <w:fldChar w:fldCharType="begin" w:fldLock="1"/>
      </w:r>
      <w:r>
        <w:instrText xml:space="preserve"> PAGEREF _Toc517710114 \h </w:instrText>
      </w:r>
      <w:r>
        <w:fldChar w:fldCharType="separate"/>
      </w:r>
      <w:r>
        <w:t>141</w:t>
      </w:r>
      <w:r>
        <w:fldChar w:fldCharType="end"/>
      </w:r>
    </w:p>
    <w:p w14:paraId="571FDE97" w14:textId="77777777" w:rsidR="0095071E" w:rsidRDefault="0095071E">
      <w:pPr>
        <w:pStyle w:val="TOC2"/>
        <w:rPr>
          <w:rFonts w:ascii="Calibri" w:hAnsi="Calibri"/>
          <w:sz w:val="22"/>
          <w:szCs w:val="22"/>
          <w:lang w:val="en-US"/>
        </w:rPr>
      </w:pPr>
      <w:r>
        <w:t>C.7.1</w:t>
      </w:r>
      <w:r>
        <w:rPr>
          <w:rFonts w:ascii="Calibri" w:hAnsi="Calibri"/>
          <w:sz w:val="22"/>
          <w:szCs w:val="22"/>
          <w:lang w:val="en-US"/>
        </w:rPr>
        <w:tab/>
      </w:r>
      <w:r>
        <w:t>BSC to BTS messages</w:t>
      </w:r>
      <w:r>
        <w:tab/>
      </w:r>
      <w:r>
        <w:fldChar w:fldCharType="begin" w:fldLock="1"/>
      </w:r>
      <w:r>
        <w:instrText xml:space="preserve"> PAGEREF _Toc517710115 \h </w:instrText>
      </w:r>
      <w:r>
        <w:fldChar w:fldCharType="separate"/>
      </w:r>
      <w:r>
        <w:t>141</w:t>
      </w:r>
      <w:r>
        <w:fldChar w:fldCharType="end"/>
      </w:r>
    </w:p>
    <w:p w14:paraId="7CAB26FC" w14:textId="77777777" w:rsidR="0095071E" w:rsidRDefault="0095071E">
      <w:pPr>
        <w:pStyle w:val="TOC2"/>
        <w:rPr>
          <w:rFonts w:ascii="Calibri" w:hAnsi="Calibri"/>
          <w:sz w:val="22"/>
          <w:szCs w:val="22"/>
          <w:lang w:val="en-US"/>
        </w:rPr>
      </w:pPr>
      <w:r>
        <w:t>C.7.2</w:t>
      </w:r>
      <w:r>
        <w:rPr>
          <w:rFonts w:ascii="Calibri" w:hAnsi="Calibri"/>
          <w:sz w:val="22"/>
          <w:szCs w:val="22"/>
          <w:lang w:val="en-US"/>
        </w:rPr>
        <w:tab/>
      </w:r>
      <w:r>
        <w:t>BTS to BSC messages</w:t>
      </w:r>
      <w:r>
        <w:tab/>
      </w:r>
      <w:r>
        <w:fldChar w:fldCharType="begin" w:fldLock="1"/>
      </w:r>
      <w:r>
        <w:instrText xml:space="preserve"> PAGEREF _Toc517710116 \h </w:instrText>
      </w:r>
      <w:r>
        <w:fldChar w:fldCharType="separate"/>
      </w:r>
      <w:r>
        <w:t>141</w:t>
      </w:r>
      <w:r>
        <w:fldChar w:fldCharType="end"/>
      </w:r>
    </w:p>
    <w:p w14:paraId="4D039379" w14:textId="77777777" w:rsidR="0095071E" w:rsidRDefault="0095071E">
      <w:pPr>
        <w:pStyle w:val="TOC1"/>
        <w:rPr>
          <w:rFonts w:ascii="Calibri" w:hAnsi="Calibri"/>
          <w:szCs w:val="22"/>
          <w:lang w:val="en-US"/>
        </w:rPr>
      </w:pPr>
      <w:r>
        <w:t>C.8</w:t>
      </w:r>
      <w:r>
        <w:rPr>
          <w:rFonts w:ascii="Calibri" w:hAnsi="Calibri"/>
          <w:szCs w:val="22"/>
          <w:lang w:val="en-US"/>
        </w:rPr>
        <w:tab/>
      </w:r>
      <w:r>
        <w:t>Configuration Parameter Exchange on Abis/Ater and A Interfaces for AMR and AMR-WB</w:t>
      </w:r>
      <w:r>
        <w:tab/>
      </w:r>
      <w:r>
        <w:fldChar w:fldCharType="begin" w:fldLock="1"/>
      </w:r>
      <w:r>
        <w:instrText xml:space="preserve"> PAGEREF _Toc517710117 \h </w:instrText>
      </w:r>
      <w:r>
        <w:fldChar w:fldCharType="separate"/>
      </w:r>
      <w:r>
        <w:t>142</w:t>
      </w:r>
      <w:r>
        <w:fldChar w:fldCharType="end"/>
      </w:r>
    </w:p>
    <w:p w14:paraId="1D3D619A" w14:textId="77777777" w:rsidR="0095071E" w:rsidRDefault="0095071E">
      <w:pPr>
        <w:pStyle w:val="TOC2"/>
        <w:rPr>
          <w:rFonts w:ascii="Calibri" w:hAnsi="Calibri"/>
          <w:sz w:val="22"/>
          <w:szCs w:val="22"/>
          <w:lang w:val="en-US"/>
        </w:rPr>
      </w:pPr>
      <w:r>
        <w:t>C.8.1</w:t>
      </w:r>
      <w:r>
        <w:rPr>
          <w:rFonts w:ascii="Calibri" w:hAnsi="Calibri"/>
          <w:sz w:val="22"/>
          <w:szCs w:val="22"/>
          <w:lang w:val="en-US"/>
        </w:rPr>
        <w:tab/>
      </w:r>
      <w:r>
        <w:t>Protocol for the Exchange of Configuration Parameters</w:t>
      </w:r>
      <w:r>
        <w:tab/>
      </w:r>
      <w:r>
        <w:fldChar w:fldCharType="begin" w:fldLock="1"/>
      </w:r>
      <w:r>
        <w:instrText xml:space="preserve"> PAGEREF _Toc517710118 \h </w:instrText>
      </w:r>
      <w:r>
        <w:fldChar w:fldCharType="separate"/>
      </w:r>
      <w:r>
        <w:t>142</w:t>
      </w:r>
      <w:r>
        <w:fldChar w:fldCharType="end"/>
      </w:r>
    </w:p>
    <w:p w14:paraId="56D5FFD9" w14:textId="77777777" w:rsidR="0095071E" w:rsidRDefault="0095071E">
      <w:pPr>
        <w:pStyle w:val="TOC2"/>
        <w:rPr>
          <w:rFonts w:ascii="Calibri" w:hAnsi="Calibri"/>
          <w:sz w:val="22"/>
          <w:szCs w:val="22"/>
          <w:lang w:val="en-US"/>
        </w:rPr>
      </w:pPr>
      <w:r>
        <w:t>C.8.2</w:t>
      </w:r>
      <w:r>
        <w:rPr>
          <w:rFonts w:ascii="Calibri" w:hAnsi="Calibri"/>
          <w:sz w:val="22"/>
          <w:szCs w:val="22"/>
          <w:lang w:val="en-US"/>
        </w:rPr>
        <w:tab/>
      </w:r>
      <w:r>
        <w:t>Initial Configuration at Resource Allocation</w:t>
      </w:r>
      <w:r>
        <w:tab/>
      </w:r>
      <w:r>
        <w:fldChar w:fldCharType="begin" w:fldLock="1"/>
      </w:r>
      <w:r>
        <w:instrText xml:space="preserve"> PAGEREF _Toc517710119 \h </w:instrText>
      </w:r>
      <w:r>
        <w:fldChar w:fldCharType="separate"/>
      </w:r>
      <w:r>
        <w:t>143</w:t>
      </w:r>
      <w:r>
        <w:fldChar w:fldCharType="end"/>
      </w:r>
    </w:p>
    <w:p w14:paraId="6AC51CCB" w14:textId="77777777" w:rsidR="0095071E" w:rsidRDefault="0095071E">
      <w:pPr>
        <w:pStyle w:val="TOC2"/>
        <w:rPr>
          <w:rFonts w:ascii="Calibri" w:hAnsi="Calibri"/>
          <w:sz w:val="22"/>
          <w:szCs w:val="22"/>
          <w:lang w:val="en-US"/>
        </w:rPr>
      </w:pPr>
      <w:r>
        <w:t>C.8.3</w:t>
      </w:r>
      <w:r>
        <w:rPr>
          <w:rFonts w:ascii="Calibri" w:hAnsi="Calibri"/>
          <w:sz w:val="22"/>
          <w:szCs w:val="22"/>
          <w:lang w:val="en-US"/>
        </w:rPr>
        <w:tab/>
      </w:r>
      <w:r>
        <w:t>Distant Configuration before TFO is established</w:t>
      </w:r>
      <w:r>
        <w:tab/>
      </w:r>
      <w:r>
        <w:fldChar w:fldCharType="begin" w:fldLock="1"/>
      </w:r>
      <w:r>
        <w:instrText xml:space="preserve"> PAGEREF _Toc517710120 \h </w:instrText>
      </w:r>
      <w:r>
        <w:fldChar w:fldCharType="separate"/>
      </w:r>
      <w:r>
        <w:t>143</w:t>
      </w:r>
      <w:r>
        <w:fldChar w:fldCharType="end"/>
      </w:r>
    </w:p>
    <w:p w14:paraId="26EE8658" w14:textId="77777777" w:rsidR="0095071E" w:rsidRDefault="0095071E">
      <w:pPr>
        <w:pStyle w:val="TOC2"/>
        <w:rPr>
          <w:rFonts w:ascii="Calibri" w:hAnsi="Calibri"/>
          <w:sz w:val="22"/>
          <w:szCs w:val="22"/>
          <w:lang w:val="en-US"/>
        </w:rPr>
      </w:pPr>
      <w:r>
        <w:t>C.8.4</w:t>
      </w:r>
      <w:r>
        <w:rPr>
          <w:rFonts w:ascii="Calibri" w:hAnsi="Calibri"/>
          <w:sz w:val="22"/>
          <w:szCs w:val="22"/>
          <w:lang w:val="en-US"/>
        </w:rPr>
        <w:tab/>
      </w:r>
      <w:r>
        <w:t>Optimal TFO configuration</w:t>
      </w:r>
      <w:r>
        <w:tab/>
      </w:r>
      <w:r>
        <w:fldChar w:fldCharType="begin" w:fldLock="1"/>
      </w:r>
      <w:r>
        <w:instrText xml:space="preserve"> PAGEREF _Toc517710121 \h </w:instrText>
      </w:r>
      <w:r>
        <w:fldChar w:fldCharType="separate"/>
      </w:r>
      <w:r>
        <w:t>143</w:t>
      </w:r>
      <w:r>
        <w:fldChar w:fldCharType="end"/>
      </w:r>
    </w:p>
    <w:p w14:paraId="27A49558" w14:textId="77777777" w:rsidR="0095071E" w:rsidRDefault="0095071E">
      <w:pPr>
        <w:pStyle w:val="TOC2"/>
        <w:rPr>
          <w:rFonts w:ascii="Calibri" w:hAnsi="Calibri"/>
          <w:sz w:val="22"/>
          <w:szCs w:val="22"/>
          <w:lang w:val="en-US"/>
        </w:rPr>
      </w:pPr>
      <w:r>
        <w:t>C.8.5</w:t>
      </w:r>
      <w:r>
        <w:rPr>
          <w:rFonts w:ascii="Calibri" w:hAnsi="Calibri"/>
          <w:sz w:val="22"/>
          <w:szCs w:val="22"/>
          <w:lang w:val="en-US"/>
        </w:rPr>
        <w:tab/>
      </w:r>
      <w:r>
        <w:t>Configuration Exchange in TFO</w:t>
      </w:r>
      <w:r>
        <w:tab/>
      </w:r>
      <w:r>
        <w:fldChar w:fldCharType="begin" w:fldLock="1"/>
      </w:r>
      <w:r>
        <w:instrText xml:space="preserve"> PAGEREF _Toc517710122 \h </w:instrText>
      </w:r>
      <w:r>
        <w:fldChar w:fldCharType="separate"/>
      </w:r>
      <w:r>
        <w:t>143</w:t>
      </w:r>
      <w:r>
        <w:fldChar w:fldCharType="end"/>
      </w:r>
    </w:p>
    <w:p w14:paraId="70020D5C" w14:textId="77777777" w:rsidR="0095071E" w:rsidRDefault="0095071E">
      <w:pPr>
        <w:pStyle w:val="TOC2"/>
        <w:rPr>
          <w:rFonts w:ascii="Calibri" w:hAnsi="Calibri"/>
          <w:sz w:val="22"/>
          <w:szCs w:val="22"/>
          <w:lang w:val="en-US"/>
        </w:rPr>
      </w:pPr>
      <w:r>
        <w:t>C.8.6</w:t>
      </w:r>
      <w:r>
        <w:rPr>
          <w:rFonts w:ascii="Calibri" w:hAnsi="Calibri"/>
          <w:sz w:val="22"/>
          <w:szCs w:val="22"/>
          <w:lang w:val="en-US"/>
        </w:rPr>
        <w:tab/>
      </w:r>
      <w:r>
        <w:t>Handover_Complete Notification in TFO</w:t>
      </w:r>
      <w:r>
        <w:tab/>
      </w:r>
      <w:r>
        <w:fldChar w:fldCharType="begin" w:fldLock="1"/>
      </w:r>
      <w:r>
        <w:instrText xml:space="preserve"> PAGEREF _Toc517710123 \h </w:instrText>
      </w:r>
      <w:r>
        <w:fldChar w:fldCharType="separate"/>
      </w:r>
      <w:r>
        <w:t>144</w:t>
      </w:r>
      <w:r>
        <w:fldChar w:fldCharType="end"/>
      </w:r>
    </w:p>
    <w:p w14:paraId="19C76BB3" w14:textId="77777777" w:rsidR="0095071E" w:rsidRDefault="0095071E">
      <w:pPr>
        <w:pStyle w:val="TOC1"/>
        <w:rPr>
          <w:rFonts w:ascii="Calibri" w:hAnsi="Calibri"/>
          <w:szCs w:val="22"/>
          <w:lang w:val="en-US"/>
        </w:rPr>
      </w:pPr>
      <w:r>
        <w:t>C.9</w:t>
      </w:r>
      <w:r>
        <w:rPr>
          <w:rFonts w:ascii="Calibri" w:hAnsi="Calibri"/>
          <w:szCs w:val="22"/>
          <w:lang w:val="en-US"/>
        </w:rPr>
        <w:tab/>
      </w:r>
      <w:r>
        <w:t>Location of the TFO Decision Algorithm</w:t>
      </w:r>
      <w:r>
        <w:tab/>
      </w:r>
      <w:r>
        <w:fldChar w:fldCharType="begin" w:fldLock="1"/>
      </w:r>
      <w:r>
        <w:instrText xml:space="preserve"> PAGEREF _Toc517710124 \h </w:instrText>
      </w:r>
      <w:r>
        <w:fldChar w:fldCharType="separate"/>
      </w:r>
      <w:r>
        <w:t>145</w:t>
      </w:r>
      <w:r>
        <w:fldChar w:fldCharType="end"/>
      </w:r>
    </w:p>
    <w:p w14:paraId="127B6D73" w14:textId="77777777" w:rsidR="0095071E" w:rsidRDefault="0095071E">
      <w:pPr>
        <w:pStyle w:val="TOC2"/>
        <w:rPr>
          <w:rFonts w:ascii="Calibri" w:hAnsi="Calibri"/>
          <w:sz w:val="22"/>
          <w:szCs w:val="22"/>
          <w:lang w:val="en-US"/>
        </w:rPr>
      </w:pPr>
      <w:r>
        <w:t>C.9.1</w:t>
      </w:r>
      <w:r>
        <w:rPr>
          <w:rFonts w:ascii="Calibri" w:hAnsi="Calibri"/>
          <w:sz w:val="22"/>
          <w:szCs w:val="22"/>
          <w:lang w:val="en-US"/>
        </w:rPr>
        <w:tab/>
      </w:r>
      <w:r>
        <w:t>Immediate TFO Set-up</w:t>
      </w:r>
      <w:r>
        <w:tab/>
      </w:r>
      <w:r>
        <w:fldChar w:fldCharType="begin" w:fldLock="1"/>
      </w:r>
      <w:r>
        <w:instrText xml:space="preserve"> PAGEREF _Toc517710125 \h </w:instrText>
      </w:r>
      <w:r>
        <w:fldChar w:fldCharType="separate"/>
      </w:r>
      <w:r>
        <w:t>145</w:t>
      </w:r>
      <w:r>
        <w:fldChar w:fldCharType="end"/>
      </w:r>
    </w:p>
    <w:p w14:paraId="242289D4" w14:textId="77777777" w:rsidR="0095071E" w:rsidRPr="0095071E" w:rsidRDefault="0095071E">
      <w:pPr>
        <w:pStyle w:val="TOC2"/>
        <w:rPr>
          <w:rFonts w:ascii="Calibri" w:hAnsi="Calibri"/>
          <w:sz w:val="22"/>
          <w:szCs w:val="22"/>
          <w:lang w:val="fr-FR"/>
        </w:rPr>
      </w:pPr>
      <w:r w:rsidRPr="0095071E">
        <w:rPr>
          <w:lang w:val="fr-FR"/>
        </w:rPr>
        <w:t>C.9.2</w:t>
      </w:r>
      <w:r w:rsidRPr="0095071E">
        <w:rPr>
          <w:rFonts w:ascii="Calibri" w:hAnsi="Calibri"/>
          <w:sz w:val="22"/>
          <w:szCs w:val="22"/>
          <w:lang w:val="fr-FR"/>
        </w:rPr>
        <w:tab/>
      </w:r>
      <w:r w:rsidRPr="0095071E">
        <w:rPr>
          <w:lang w:val="fr-FR"/>
        </w:rPr>
        <w:t>Codec Configuration Optimisation</w:t>
      </w:r>
      <w:r w:rsidRPr="0095071E">
        <w:rPr>
          <w:lang w:val="fr-FR"/>
        </w:rPr>
        <w:tab/>
      </w:r>
      <w:r>
        <w:fldChar w:fldCharType="begin" w:fldLock="1"/>
      </w:r>
      <w:r w:rsidRPr="0095071E">
        <w:rPr>
          <w:lang w:val="fr-FR"/>
        </w:rPr>
        <w:instrText xml:space="preserve"> PAGEREF _Toc517710126 \h </w:instrText>
      </w:r>
      <w:r>
        <w:fldChar w:fldCharType="separate"/>
      </w:r>
      <w:r w:rsidRPr="0095071E">
        <w:rPr>
          <w:lang w:val="fr-FR"/>
        </w:rPr>
        <w:t>145</w:t>
      </w:r>
      <w:r>
        <w:fldChar w:fldCharType="end"/>
      </w:r>
    </w:p>
    <w:p w14:paraId="5C0E5491" w14:textId="77777777" w:rsidR="0095071E" w:rsidRPr="0095071E" w:rsidRDefault="0095071E">
      <w:pPr>
        <w:pStyle w:val="TOC2"/>
        <w:rPr>
          <w:rFonts w:ascii="Calibri" w:hAnsi="Calibri"/>
          <w:sz w:val="22"/>
          <w:szCs w:val="22"/>
          <w:lang w:val="fr-FR"/>
        </w:rPr>
      </w:pPr>
      <w:r w:rsidRPr="0095071E">
        <w:rPr>
          <w:lang w:val="fr-FR"/>
        </w:rPr>
        <w:t>C.9.3</w:t>
      </w:r>
      <w:r w:rsidRPr="0095071E">
        <w:rPr>
          <w:rFonts w:ascii="Calibri" w:hAnsi="Calibri"/>
          <w:sz w:val="22"/>
          <w:szCs w:val="22"/>
          <w:lang w:val="fr-FR"/>
        </w:rPr>
        <w:tab/>
      </w:r>
      <w:r w:rsidRPr="0095071E">
        <w:rPr>
          <w:lang w:val="fr-FR"/>
        </w:rPr>
        <w:t>Codec Type Optimisation</w:t>
      </w:r>
      <w:r w:rsidRPr="0095071E">
        <w:rPr>
          <w:lang w:val="fr-FR"/>
        </w:rPr>
        <w:tab/>
      </w:r>
      <w:r>
        <w:fldChar w:fldCharType="begin" w:fldLock="1"/>
      </w:r>
      <w:r w:rsidRPr="0095071E">
        <w:rPr>
          <w:lang w:val="fr-FR"/>
        </w:rPr>
        <w:instrText xml:space="preserve"> PAGEREF _Toc517710127 \h </w:instrText>
      </w:r>
      <w:r>
        <w:fldChar w:fldCharType="separate"/>
      </w:r>
      <w:r w:rsidRPr="0095071E">
        <w:rPr>
          <w:lang w:val="fr-FR"/>
        </w:rPr>
        <w:t>145</w:t>
      </w:r>
      <w:r>
        <w:fldChar w:fldCharType="end"/>
      </w:r>
    </w:p>
    <w:p w14:paraId="2CCF349D" w14:textId="77777777" w:rsidR="0095071E" w:rsidRDefault="0095071E" w:rsidP="0095071E">
      <w:pPr>
        <w:pStyle w:val="TOC8"/>
        <w:tabs>
          <w:tab w:val="right" w:leader="dot" w:pos="9639"/>
        </w:tabs>
        <w:rPr>
          <w:rFonts w:ascii="Calibri" w:hAnsi="Calibri"/>
          <w:b w:val="0"/>
          <w:szCs w:val="22"/>
          <w:lang w:val="en-US"/>
        </w:rPr>
      </w:pPr>
      <w:r>
        <w:t>Annex D (normative):</w:t>
      </w:r>
      <w:r>
        <w:tab/>
        <w:t>Tandem Free Operation in</w:t>
      </w:r>
      <w:r w:rsidRPr="00A73F76">
        <w:rPr>
          <w:bCs/>
        </w:rPr>
        <w:t xml:space="preserve"> 3G</w:t>
      </w:r>
      <w:r>
        <w:t xml:space="preserve"> including AMR-WB</w:t>
      </w:r>
      <w:r>
        <w:tab/>
      </w:r>
      <w:r>
        <w:fldChar w:fldCharType="begin" w:fldLock="1"/>
      </w:r>
      <w:r>
        <w:instrText xml:space="preserve"> PAGEREF _Toc517710128 \h </w:instrText>
      </w:r>
      <w:r>
        <w:fldChar w:fldCharType="separate"/>
      </w:r>
      <w:r>
        <w:t>146</w:t>
      </w:r>
      <w:r>
        <w:fldChar w:fldCharType="end"/>
      </w:r>
    </w:p>
    <w:p w14:paraId="24224121" w14:textId="77777777" w:rsidR="0095071E" w:rsidRDefault="0095071E">
      <w:pPr>
        <w:pStyle w:val="TOC1"/>
        <w:rPr>
          <w:rFonts w:ascii="Calibri" w:hAnsi="Calibri"/>
          <w:szCs w:val="22"/>
          <w:lang w:val="en-US"/>
        </w:rPr>
      </w:pPr>
      <w:r>
        <w:t>D.1</w:t>
      </w:r>
      <w:r>
        <w:rPr>
          <w:rFonts w:ascii="Calibri" w:hAnsi="Calibri"/>
          <w:szCs w:val="22"/>
          <w:lang w:val="en-US"/>
        </w:rPr>
        <w:tab/>
      </w:r>
      <w:r>
        <w:t>Scope</w:t>
      </w:r>
      <w:r>
        <w:tab/>
      </w:r>
      <w:r>
        <w:fldChar w:fldCharType="begin" w:fldLock="1"/>
      </w:r>
      <w:r>
        <w:instrText xml:space="preserve"> PAGEREF _Toc517710129 \h </w:instrText>
      </w:r>
      <w:r>
        <w:fldChar w:fldCharType="separate"/>
      </w:r>
      <w:r>
        <w:t>146</w:t>
      </w:r>
      <w:r>
        <w:fldChar w:fldCharType="end"/>
      </w:r>
    </w:p>
    <w:p w14:paraId="51295D83" w14:textId="77777777" w:rsidR="0095071E" w:rsidRDefault="0095071E">
      <w:pPr>
        <w:pStyle w:val="TOC1"/>
        <w:rPr>
          <w:rFonts w:ascii="Calibri" w:hAnsi="Calibri"/>
          <w:szCs w:val="22"/>
          <w:lang w:val="en-US"/>
        </w:rPr>
      </w:pPr>
      <w:r>
        <w:t>D.2</w:t>
      </w:r>
      <w:r>
        <w:rPr>
          <w:rFonts w:ascii="Calibri" w:hAnsi="Calibri"/>
          <w:szCs w:val="22"/>
          <w:lang w:val="en-US"/>
        </w:rPr>
        <w:tab/>
      </w:r>
      <w:r>
        <w:t>Overview</w:t>
      </w:r>
      <w:r>
        <w:tab/>
      </w:r>
      <w:r>
        <w:fldChar w:fldCharType="begin" w:fldLock="1"/>
      </w:r>
      <w:r>
        <w:instrText xml:space="preserve"> PAGEREF _Toc517710130 \h </w:instrText>
      </w:r>
      <w:r>
        <w:fldChar w:fldCharType="separate"/>
      </w:r>
      <w:r>
        <w:t>146</w:t>
      </w:r>
      <w:r>
        <w:fldChar w:fldCharType="end"/>
      </w:r>
    </w:p>
    <w:p w14:paraId="3AF55237" w14:textId="77777777" w:rsidR="0095071E" w:rsidRDefault="0095071E">
      <w:pPr>
        <w:pStyle w:val="TOC2"/>
        <w:rPr>
          <w:rFonts w:ascii="Calibri" w:hAnsi="Calibri"/>
          <w:sz w:val="22"/>
          <w:szCs w:val="22"/>
          <w:lang w:val="en-US"/>
        </w:rPr>
      </w:pPr>
      <w:r>
        <w:t>D.2.1</w:t>
      </w:r>
      <w:r>
        <w:rPr>
          <w:rFonts w:ascii="Calibri" w:hAnsi="Calibri"/>
          <w:sz w:val="22"/>
          <w:szCs w:val="22"/>
          <w:lang w:val="en-US"/>
        </w:rPr>
        <w:tab/>
      </w:r>
      <w:r>
        <w:t>TFO_TC</w:t>
      </w:r>
      <w:r>
        <w:tab/>
      </w:r>
      <w:r>
        <w:fldChar w:fldCharType="begin" w:fldLock="1"/>
      </w:r>
      <w:r>
        <w:instrText xml:space="preserve"> PAGEREF _Toc517710131 \h </w:instrText>
      </w:r>
      <w:r>
        <w:fldChar w:fldCharType="separate"/>
      </w:r>
      <w:r>
        <w:t>148</w:t>
      </w:r>
      <w:r>
        <w:fldChar w:fldCharType="end"/>
      </w:r>
    </w:p>
    <w:p w14:paraId="705FE9D6" w14:textId="77777777" w:rsidR="0095071E" w:rsidRDefault="0095071E">
      <w:pPr>
        <w:pStyle w:val="TOC2"/>
        <w:rPr>
          <w:rFonts w:ascii="Calibri" w:hAnsi="Calibri"/>
          <w:sz w:val="22"/>
          <w:szCs w:val="22"/>
          <w:lang w:val="en-US"/>
        </w:rPr>
      </w:pPr>
      <w:r>
        <w:t>D.2.2</w:t>
      </w:r>
      <w:r>
        <w:rPr>
          <w:rFonts w:ascii="Calibri" w:hAnsi="Calibri"/>
          <w:sz w:val="22"/>
          <w:szCs w:val="22"/>
          <w:lang w:val="en-US"/>
        </w:rPr>
        <w:tab/>
      </w:r>
      <w:r>
        <w:t>TFO_MSC</w:t>
      </w:r>
      <w:r>
        <w:tab/>
      </w:r>
      <w:r>
        <w:fldChar w:fldCharType="begin" w:fldLock="1"/>
      </w:r>
      <w:r>
        <w:instrText xml:space="preserve"> PAGEREF _Toc517710132 \h </w:instrText>
      </w:r>
      <w:r>
        <w:fldChar w:fldCharType="separate"/>
      </w:r>
      <w:r>
        <w:t>148</w:t>
      </w:r>
      <w:r>
        <w:fldChar w:fldCharType="end"/>
      </w:r>
    </w:p>
    <w:p w14:paraId="2A9A9920" w14:textId="77777777" w:rsidR="0095071E" w:rsidRDefault="0095071E">
      <w:pPr>
        <w:pStyle w:val="TOC1"/>
        <w:rPr>
          <w:rFonts w:ascii="Calibri" w:hAnsi="Calibri"/>
          <w:szCs w:val="22"/>
          <w:lang w:val="en-US"/>
        </w:rPr>
      </w:pPr>
      <w:r>
        <w:t>D.3</w:t>
      </w:r>
      <w:r>
        <w:rPr>
          <w:rFonts w:ascii="Calibri" w:hAnsi="Calibri"/>
          <w:szCs w:val="22"/>
          <w:lang w:val="en-US"/>
        </w:rPr>
        <w:tab/>
      </w:r>
      <w:r>
        <w:t>TFO_TC</w:t>
      </w:r>
      <w:r>
        <w:tab/>
      </w:r>
      <w:r>
        <w:fldChar w:fldCharType="begin" w:fldLock="1"/>
      </w:r>
      <w:r>
        <w:instrText xml:space="preserve"> PAGEREF _Toc517710133 \h </w:instrText>
      </w:r>
      <w:r>
        <w:fldChar w:fldCharType="separate"/>
      </w:r>
      <w:r>
        <w:t>148</w:t>
      </w:r>
      <w:r>
        <w:fldChar w:fldCharType="end"/>
      </w:r>
    </w:p>
    <w:p w14:paraId="07F12723" w14:textId="77777777" w:rsidR="0095071E" w:rsidRDefault="0095071E">
      <w:pPr>
        <w:pStyle w:val="TOC2"/>
        <w:rPr>
          <w:rFonts w:ascii="Calibri" w:hAnsi="Calibri"/>
          <w:sz w:val="22"/>
          <w:szCs w:val="22"/>
          <w:lang w:val="en-US"/>
        </w:rPr>
      </w:pPr>
      <w:r>
        <w:t>D.3.1</w:t>
      </w:r>
      <w:r>
        <w:rPr>
          <w:rFonts w:ascii="Calibri" w:hAnsi="Calibri"/>
          <w:sz w:val="22"/>
          <w:szCs w:val="22"/>
          <w:lang w:val="en-US"/>
        </w:rPr>
        <w:tab/>
      </w:r>
      <w:r>
        <w:t>Rx_IU Process</w:t>
      </w:r>
      <w:r>
        <w:tab/>
      </w:r>
      <w:r>
        <w:fldChar w:fldCharType="begin" w:fldLock="1"/>
      </w:r>
      <w:r>
        <w:instrText xml:space="preserve"> PAGEREF _Toc517710134 \h </w:instrText>
      </w:r>
      <w:r>
        <w:fldChar w:fldCharType="separate"/>
      </w:r>
      <w:r>
        <w:t>149</w:t>
      </w:r>
      <w:r>
        <w:fldChar w:fldCharType="end"/>
      </w:r>
    </w:p>
    <w:p w14:paraId="49771A45" w14:textId="77777777" w:rsidR="0095071E" w:rsidRDefault="0095071E">
      <w:pPr>
        <w:pStyle w:val="TOC2"/>
        <w:rPr>
          <w:rFonts w:ascii="Calibri" w:hAnsi="Calibri"/>
          <w:sz w:val="22"/>
          <w:szCs w:val="22"/>
          <w:lang w:val="en-US"/>
        </w:rPr>
      </w:pPr>
      <w:r>
        <w:t>D.3.2</w:t>
      </w:r>
      <w:r>
        <w:rPr>
          <w:rFonts w:ascii="Calibri" w:hAnsi="Calibri"/>
          <w:sz w:val="22"/>
          <w:szCs w:val="22"/>
          <w:lang w:val="en-US"/>
        </w:rPr>
        <w:tab/>
      </w:r>
      <w:r>
        <w:t>Tx_IU Process</w:t>
      </w:r>
      <w:r>
        <w:tab/>
      </w:r>
      <w:r>
        <w:fldChar w:fldCharType="begin" w:fldLock="1"/>
      </w:r>
      <w:r>
        <w:instrText xml:space="preserve"> PAGEREF _Toc517710135 \h </w:instrText>
      </w:r>
      <w:r>
        <w:fldChar w:fldCharType="separate"/>
      </w:r>
      <w:r>
        <w:t>150</w:t>
      </w:r>
      <w:r>
        <w:fldChar w:fldCharType="end"/>
      </w:r>
    </w:p>
    <w:p w14:paraId="79379783" w14:textId="77777777" w:rsidR="0095071E" w:rsidRDefault="0095071E">
      <w:pPr>
        <w:pStyle w:val="TOC2"/>
        <w:rPr>
          <w:rFonts w:ascii="Calibri" w:hAnsi="Calibri"/>
          <w:sz w:val="22"/>
          <w:szCs w:val="22"/>
          <w:lang w:val="en-US"/>
        </w:rPr>
      </w:pPr>
      <w:r>
        <w:t>D.3.3</w:t>
      </w:r>
      <w:r>
        <w:rPr>
          <w:rFonts w:ascii="Calibri" w:hAnsi="Calibri"/>
          <w:sz w:val="22"/>
          <w:szCs w:val="22"/>
          <w:lang w:val="en-US"/>
        </w:rPr>
        <w:tab/>
      </w:r>
      <w:r>
        <w:t>Tx_TFO Process</w:t>
      </w:r>
      <w:r>
        <w:tab/>
      </w:r>
      <w:r>
        <w:fldChar w:fldCharType="begin" w:fldLock="1"/>
      </w:r>
      <w:r>
        <w:instrText xml:space="preserve"> PAGEREF _Toc517710136 \h </w:instrText>
      </w:r>
      <w:r>
        <w:fldChar w:fldCharType="separate"/>
      </w:r>
      <w:r>
        <w:t>150</w:t>
      </w:r>
      <w:r>
        <w:fldChar w:fldCharType="end"/>
      </w:r>
    </w:p>
    <w:p w14:paraId="64BC839C" w14:textId="77777777" w:rsidR="0095071E" w:rsidRDefault="0095071E">
      <w:pPr>
        <w:pStyle w:val="TOC2"/>
        <w:rPr>
          <w:rFonts w:ascii="Calibri" w:hAnsi="Calibri"/>
          <w:sz w:val="22"/>
          <w:szCs w:val="22"/>
          <w:lang w:val="en-US"/>
        </w:rPr>
      </w:pPr>
      <w:r>
        <w:t>D.3.4</w:t>
      </w:r>
      <w:r>
        <w:rPr>
          <w:rFonts w:ascii="Calibri" w:hAnsi="Calibri"/>
          <w:sz w:val="22"/>
          <w:szCs w:val="22"/>
          <w:lang w:val="en-US"/>
        </w:rPr>
        <w:tab/>
      </w:r>
      <w:r>
        <w:t>Rx_TFO Process</w:t>
      </w:r>
      <w:r>
        <w:tab/>
      </w:r>
      <w:r>
        <w:fldChar w:fldCharType="begin" w:fldLock="1"/>
      </w:r>
      <w:r>
        <w:instrText xml:space="preserve"> PAGEREF _Toc517710137 \h </w:instrText>
      </w:r>
      <w:r>
        <w:fldChar w:fldCharType="separate"/>
      </w:r>
      <w:r>
        <w:t>151</w:t>
      </w:r>
      <w:r>
        <w:fldChar w:fldCharType="end"/>
      </w:r>
    </w:p>
    <w:p w14:paraId="2F11DDCD" w14:textId="77777777" w:rsidR="0095071E" w:rsidRDefault="0095071E">
      <w:pPr>
        <w:pStyle w:val="TOC3"/>
        <w:rPr>
          <w:rFonts w:ascii="Calibri" w:hAnsi="Calibri"/>
          <w:sz w:val="22"/>
          <w:szCs w:val="22"/>
          <w:lang w:val="en-US"/>
        </w:rPr>
      </w:pPr>
      <w:r>
        <w:t>D.3.4.1</w:t>
      </w:r>
      <w:r>
        <w:rPr>
          <w:rFonts w:ascii="Calibri" w:hAnsi="Calibri"/>
          <w:sz w:val="22"/>
          <w:szCs w:val="22"/>
          <w:lang w:val="en-US"/>
        </w:rPr>
        <w:tab/>
      </w:r>
      <w:r>
        <w:t>Search for and Monitoring of TFO Synchronization</w:t>
      </w:r>
      <w:r>
        <w:tab/>
      </w:r>
      <w:r>
        <w:fldChar w:fldCharType="begin" w:fldLock="1"/>
      </w:r>
      <w:r>
        <w:instrText xml:space="preserve"> PAGEREF _Toc517710138 \h </w:instrText>
      </w:r>
      <w:r>
        <w:fldChar w:fldCharType="separate"/>
      </w:r>
      <w:r>
        <w:t>152</w:t>
      </w:r>
      <w:r>
        <w:fldChar w:fldCharType="end"/>
      </w:r>
    </w:p>
    <w:p w14:paraId="5B76CB0D" w14:textId="77777777" w:rsidR="0095071E" w:rsidRDefault="0095071E">
      <w:pPr>
        <w:pStyle w:val="TOC2"/>
        <w:rPr>
          <w:rFonts w:ascii="Calibri" w:hAnsi="Calibri"/>
          <w:sz w:val="22"/>
          <w:szCs w:val="22"/>
          <w:lang w:val="en-US"/>
        </w:rPr>
      </w:pPr>
      <w:r>
        <w:t>D.3.5</w:t>
      </w:r>
      <w:r>
        <w:rPr>
          <w:rFonts w:ascii="Calibri" w:hAnsi="Calibri"/>
          <w:sz w:val="22"/>
          <w:szCs w:val="22"/>
          <w:lang w:val="en-US"/>
        </w:rPr>
        <w:tab/>
      </w:r>
      <w:r>
        <w:t>TFO_Protocol Process</w:t>
      </w:r>
      <w:r>
        <w:tab/>
      </w:r>
      <w:r>
        <w:fldChar w:fldCharType="begin" w:fldLock="1"/>
      </w:r>
      <w:r>
        <w:instrText xml:space="preserve"> PAGEREF _Toc517710139 \h </w:instrText>
      </w:r>
      <w:r>
        <w:fldChar w:fldCharType="separate"/>
      </w:r>
      <w:r>
        <w:t>152</w:t>
      </w:r>
      <w:r>
        <w:fldChar w:fldCharType="end"/>
      </w:r>
    </w:p>
    <w:p w14:paraId="775899CC" w14:textId="77777777" w:rsidR="0095071E" w:rsidRDefault="0095071E">
      <w:pPr>
        <w:pStyle w:val="TOC3"/>
        <w:rPr>
          <w:rFonts w:ascii="Calibri" w:hAnsi="Calibri"/>
          <w:sz w:val="22"/>
          <w:szCs w:val="22"/>
          <w:lang w:val="en-US"/>
        </w:rPr>
      </w:pPr>
      <w:r>
        <w:t>D.3.5.1</w:t>
      </w:r>
      <w:r>
        <w:rPr>
          <w:rFonts w:ascii="Calibri" w:hAnsi="Calibri"/>
          <w:sz w:val="22"/>
          <w:szCs w:val="22"/>
          <w:lang w:val="en-US"/>
        </w:rPr>
        <w:tab/>
      </w:r>
      <w:r>
        <w:t>Messages from the MSC Server to TFO_Protocol</w:t>
      </w:r>
      <w:r>
        <w:tab/>
      </w:r>
      <w:r>
        <w:fldChar w:fldCharType="begin" w:fldLock="1"/>
      </w:r>
      <w:r>
        <w:instrText xml:space="preserve"> PAGEREF _Toc517710140 \h </w:instrText>
      </w:r>
      <w:r>
        <w:fldChar w:fldCharType="separate"/>
      </w:r>
      <w:r>
        <w:t>152</w:t>
      </w:r>
      <w:r>
        <w:fldChar w:fldCharType="end"/>
      </w:r>
    </w:p>
    <w:p w14:paraId="1D110C6A" w14:textId="77777777" w:rsidR="0095071E" w:rsidRDefault="0095071E">
      <w:pPr>
        <w:pStyle w:val="TOC3"/>
        <w:rPr>
          <w:rFonts w:ascii="Calibri" w:hAnsi="Calibri"/>
          <w:sz w:val="22"/>
          <w:szCs w:val="22"/>
          <w:lang w:val="en-US"/>
        </w:rPr>
      </w:pPr>
      <w:r>
        <w:t>D.3.5.2</w:t>
      </w:r>
      <w:r>
        <w:rPr>
          <w:rFonts w:ascii="Calibri" w:hAnsi="Calibri"/>
          <w:sz w:val="22"/>
          <w:szCs w:val="22"/>
          <w:lang w:val="en-US"/>
        </w:rPr>
        <w:tab/>
      </w:r>
      <w:r>
        <w:t>Messages from TFO_Protocol to Tx_IU</w:t>
      </w:r>
      <w:r>
        <w:tab/>
      </w:r>
      <w:r>
        <w:fldChar w:fldCharType="begin" w:fldLock="1"/>
      </w:r>
      <w:r>
        <w:instrText xml:space="preserve"> PAGEREF _Toc517710141 \h </w:instrText>
      </w:r>
      <w:r>
        <w:fldChar w:fldCharType="separate"/>
      </w:r>
      <w:r>
        <w:t>152</w:t>
      </w:r>
      <w:r>
        <w:fldChar w:fldCharType="end"/>
      </w:r>
    </w:p>
    <w:p w14:paraId="3216082A" w14:textId="77777777" w:rsidR="0095071E" w:rsidRDefault="0095071E">
      <w:pPr>
        <w:pStyle w:val="TOC3"/>
        <w:rPr>
          <w:rFonts w:ascii="Calibri" w:hAnsi="Calibri"/>
          <w:sz w:val="22"/>
          <w:szCs w:val="22"/>
          <w:lang w:val="en-US"/>
        </w:rPr>
      </w:pPr>
      <w:r>
        <w:t>D.3.5.3</w:t>
      </w:r>
      <w:r>
        <w:rPr>
          <w:rFonts w:ascii="Calibri" w:hAnsi="Calibri"/>
          <w:sz w:val="22"/>
          <w:szCs w:val="22"/>
          <w:lang w:val="en-US"/>
        </w:rPr>
        <w:tab/>
      </w:r>
      <w:r>
        <w:t>Messages from TFO_Protocol to the MSC Server</w:t>
      </w:r>
      <w:r>
        <w:tab/>
      </w:r>
      <w:r>
        <w:fldChar w:fldCharType="begin" w:fldLock="1"/>
      </w:r>
      <w:r>
        <w:instrText xml:space="preserve"> PAGEREF _Toc517710142 \h </w:instrText>
      </w:r>
      <w:r>
        <w:fldChar w:fldCharType="separate"/>
      </w:r>
      <w:r>
        <w:t>152</w:t>
      </w:r>
      <w:r>
        <w:fldChar w:fldCharType="end"/>
      </w:r>
    </w:p>
    <w:p w14:paraId="1243FBF1" w14:textId="77777777" w:rsidR="0095071E" w:rsidRDefault="0095071E">
      <w:pPr>
        <w:pStyle w:val="TOC3"/>
        <w:rPr>
          <w:rFonts w:ascii="Calibri" w:hAnsi="Calibri"/>
          <w:sz w:val="22"/>
          <w:szCs w:val="22"/>
          <w:lang w:val="en-US"/>
        </w:rPr>
      </w:pPr>
      <w:r>
        <w:t>D.3.5.4</w:t>
      </w:r>
      <w:r>
        <w:rPr>
          <w:rFonts w:ascii="Calibri" w:hAnsi="Calibri"/>
          <w:sz w:val="22"/>
          <w:szCs w:val="22"/>
          <w:lang w:val="en-US"/>
        </w:rPr>
        <w:tab/>
      </w:r>
      <w:r>
        <w:t>Messages between TFO_Protocol and Tx_TFO</w:t>
      </w:r>
      <w:r>
        <w:tab/>
      </w:r>
      <w:r>
        <w:fldChar w:fldCharType="begin" w:fldLock="1"/>
      </w:r>
      <w:r>
        <w:instrText xml:space="preserve"> PAGEREF _Toc517710143 \h </w:instrText>
      </w:r>
      <w:r>
        <w:fldChar w:fldCharType="separate"/>
      </w:r>
      <w:r>
        <w:t>152</w:t>
      </w:r>
      <w:r>
        <w:fldChar w:fldCharType="end"/>
      </w:r>
    </w:p>
    <w:p w14:paraId="5525075E" w14:textId="77777777" w:rsidR="0095071E" w:rsidRDefault="0095071E">
      <w:pPr>
        <w:pStyle w:val="TOC3"/>
        <w:rPr>
          <w:rFonts w:ascii="Calibri" w:hAnsi="Calibri"/>
          <w:sz w:val="22"/>
          <w:szCs w:val="22"/>
          <w:lang w:val="en-US"/>
        </w:rPr>
      </w:pPr>
      <w:r>
        <w:t>D.3.5.5</w:t>
      </w:r>
      <w:r>
        <w:rPr>
          <w:rFonts w:ascii="Calibri" w:hAnsi="Calibri"/>
          <w:sz w:val="22"/>
          <w:szCs w:val="22"/>
          <w:lang w:val="en-US"/>
        </w:rPr>
        <w:tab/>
      </w:r>
      <w:r>
        <w:t>Messages from Rx_TFO to TFO_Protocol</w:t>
      </w:r>
      <w:r>
        <w:tab/>
      </w:r>
      <w:r>
        <w:fldChar w:fldCharType="begin" w:fldLock="1"/>
      </w:r>
      <w:r>
        <w:instrText xml:space="preserve"> PAGEREF _Toc517710144 \h </w:instrText>
      </w:r>
      <w:r>
        <w:fldChar w:fldCharType="separate"/>
      </w:r>
      <w:r>
        <w:t>153</w:t>
      </w:r>
      <w:r>
        <w:fldChar w:fldCharType="end"/>
      </w:r>
    </w:p>
    <w:p w14:paraId="0898918B" w14:textId="77777777" w:rsidR="0095071E" w:rsidRDefault="0095071E">
      <w:pPr>
        <w:pStyle w:val="TOC3"/>
        <w:rPr>
          <w:rFonts w:ascii="Calibri" w:hAnsi="Calibri"/>
          <w:sz w:val="22"/>
          <w:szCs w:val="22"/>
          <w:lang w:val="en-US"/>
        </w:rPr>
      </w:pPr>
      <w:r>
        <w:t>D.3.5.6</w:t>
      </w:r>
      <w:r>
        <w:rPr>
          <w:rFonts w:ascii="Calibri" w:hAnsi="Calibri"/>
          <w:sz w:val="22"/>
          <w:szCs w:val="22"/>
          <w:lang w:val="en-US"/>
        </w:rPr>
        <w:tab/>
      </w:r>
      <w:r>
        <w:t>Messages from Rx_IU to TFO_Protocol</w:t>
      </w:r>
      <w:r>
        <w:tab/>
      </w:r>
      <w:r>
        <w:fldChar w:fldCharType="begin" w:fldLock="1"/>
      </w:r>
      <w:r>
        <w:instrText xml:space="preserve"> PAGEREF _Toc517710145 \h </w:instrText>
      </w:r>
      <w:r>
        <w:fldChar w:fldCharType="separate"/>
      </w:r>
      <w:r>
        <w:t>154</w:t>
      </w:r>
      <w:r>
        <w:fldChar w:fldCharType="end"/>
      </w:r>
    </w:p>
    <w:p w14:paraId="601446A7" w14:textId="77777777" w:rsidR="0095071E" w:rsidRDefault="0095071E">
      <w:pPr>
        <w:pStyle w:val="TOC1"/>
        <w:rPr>
          <w:rFonts w:ascii="Calibri" w:hAnsi="Calibri"/>
          <w:szCs w:val="22"/>
          <w:lang w:val="en-US"/>
        </w:rPr>
      </w:pPr>
      <w:r>
        <w:t>D.4</w:t>
      </w:r>
      <w:r>
        <w:rPr>
          <w:rFonts w:ascii="Calibri" w:hAnsi="Calibri"/>
          <w:szCs w:val="22"/>
          <w:lang w:val="en-US"/>
        </w:rPr>
        <w:tab/>
      </w:r>
      <w:r>
        <w:t>TFO in the RNC</w:t>
      </w:r>
      <w:r>
        <w:tab/>
      </w:r>
      <w:r>
        <w:fldChar w:fldCharType="begin" w:fldLock="1"/>
      </w:r>
      <w:r>
        <w:instrText xml:space="preserve"> PAGEREF _Toc517710146 \h </w:instrText>
      </w:r>
      <w:r>
        <w:fldChar w:fldCharType="separate"/>
      </w:r>
      <w:r>
        <w:t>154</w:t>
      </w:r>
      <w:r>
        <w:fldChar w:fldCharType="end"/>
      </w:r>
    </w:p>
    <w:p w14:paraId="04E7679D" w14:textId="77777777" w:rsidR="0095071E" w:rsidRDefault="0095071E">
      <w:pPr>
        <w:pStyle w:val="TOC1"/>
        <w:rPr>
          <w:rFonts w:ascii="Calibri" w:hAnsi="Calibri"/>
          <w:szCs w:val="22"/>
          <w:lang w:val="en-US"/>
        </w:rPr>
      </w:pPr>
      <w:r>
        <w:t>D.5</w:t>
      </w:r>
      <w:r>
        <w:rPr>
          <w:rFonts w:ascii="Calibri" w:hAnsi="Calibri"/>
          <w:szCs w:val="22"/>
          <w:lang w:val="en-US"/>
        </w:rPr>
        <w:tab/>
      </w:r>
      <w:r>
        <w:t>TFO_MSC</w:t>
      </w:r>
      <w:r>
        <w:tab/>
      </w:r>
      <w:r>
        <w:fldChar w:fldCharType="begin" w:fldLock="1"/>
      </w:r>
      <w:r>
        <w:instrText xml:space="preserve"> PAGEREF _Toc517710147 \h </w:instrText>
      </w:r>
      <w:r>
        <w:fldChar w:fldCharType="separate"/>
      </w:r>
      <w:r>
        <w:t>154</w:t>
      </w:r>
      <w:r>
        <w:fldChar w:fldCharType="end"/>
      </w:r>
    </w:p>
    <w:p w14:paraId="3C7E9793" w14:textId="77777777" w:rsidR="0095071E" w:rsidRDefault="0095071E">
      <w:pPr>
        <w:pStyle w:val="TOC2"/>
        <w:rPr>
          <w:rFonts w:ascii="Calibri" w:hAnsi="Calibri"/>
          <w:sz w:val="22"/>
          <w:szCs w:val="22"/>
          <w:lang w:val="en-US"/>
        </w:rPr>
      </w:pPr>
      <w:r>
        <w:t>D.5.1</w:t>
      </w:r>
      <w:r>
        <w:rPr>
          <w:rFonts w:ascii="Calibri" w:hAnsi="Calibri"/>
          <w:sz w:val="22"/>
          <w:szCs w:val="22"/>
          <w:lang w:val="en-US"/>
        </w:rPr>
        <w:tab/>
      </w:r>
      <w:r>
        <w:t>Status of the Connection</w:t>
      </w:r>
      <w:r>
        <w:tab/>
      </w:r>
      <w:r>
        <w:fldChar w:fldCharType="begin" w:fldLock="1"/>
      </w:r>
      <w:r>
        <w:instrText xml:space="preserve"> PAGEREF _Toc517710148 \h </w:instrText>
      </w:r>
      <w:r>
        <w:fldChar w:fldCharType="separate"/>
      </w:r>
      <w:r>
        <w:t>155</w:t>
      </w:r>
      <w:r>
        <w:fldChar w:fldCharType="end"/>
      </w:r>
    </w:p>
    <w:p w14:paraId="5F89BC51" w14:textId="77777777" w:rsidR="0095071E" w:rsidRDefault="0095071E">
      <w:pPr>
        <w:pStyle w:val="TOC2"/>
        <w:rPr>
          <w:rFonts w:ascii="Calibri" w:hAnsi="Calibri"/>
          <w:sz w:val="22"/>
          <w:szCs w:val="22"/>
          <w:lang w:val="en-US"/>
        </w:rPr>
      </w:pPr>
      <w:r>
        <w:t>D.5.2</w:t>
      </w:r>
      <w:r>
        <w:rPr>
          <w:rFonts w:ascii="Calibri" w:hAnsi="Calibri"/>
          <w:sz w:val="22"/>
          <w:szCs w:val="22"/>
          <w:lang w:val="en-US"/>
        </w:rPr>
        <w:tab/>
      </w:r>
      <w:r>
        <w:t>Change of Codec Type or Configuration</w:t>
      </w:r>
      <w:r>
        <w:tab/>
      </w:r>
      <w:r>
        <w:fldChar w:fldCharType="begin" w:fldLock="1"/>
      </w:r>
      <w:r>
        <w:instrText xml:space="preserve"> PAGEREF _Toc517710149 \h </w:instrText>
      </w:r>
      <w:r>
        <w:fldChar w:fldCharType="separate"/>
      </w:r>
      <w:r>
        <w:t>155</w:t>
      </w:r>
      <w:r>
        <w:fldChar w:fldCharType="end"/>
      </w:r>
    </w:p>
    <w:p w14:paraId="420A4811" w14:textId="77777777" w:rsidR="0095071E" w:rsidRDefault="0095071E">
      <w:pPr>
        <w:pStyle w:val="TOC1"/>
        <w:rPr>
          <w:rFonts w:ascii="Calibri" w:hAnsi="Calibri"/>
          <w:szCs w:val="22"/>
          <w:lang w:val="en-US"/>
        </w:rPr>
      </w:pPr>
      <w:r>
        <w:t>D.6</w:t>
      </w:r>
      <w:r>
        <w:rPr>
          <w:rFonts w:ascii="Calibri" w:hAnsi="Calibri"/>
          <w:szCs w:val="22"/>
          <w:lang w:val="en-US"/>
        </w:rPr>
        <w:tab/>
      </w:r>
      <w:r>
        <w:t>Determination of the Optimal Codec Type and Optimal Configuration Parameters</w:t>
      </w:r>
      <w:r>
        <w:tab/>
      </w:r>
      <w:r>
        <w:fldChar w:fldCharType="begin" w:fldLock="1"/>
      </w:r>
      <w:r>
        <w:instrText xml:space="preserve"> PAGEREF _Toc517710150 \h </w:instrText>
      </w:r>
      <w:r>
        <w:fldChar w:fldCharType="separate"/>
      </w:r>
      <w:r>
        <w:t>155</w:t>
      </w:r>
      <w:r>
        <w:fldChar w:fldCharType="end"/>
      </w:r>
    </w:p>
    <w:p w14:paraId="1F7B8972" w14:textId="77777777" w:rsidR="0095071E" w:rsidRDefault="0095071E" w:rsidP="0095071E">
      <w:pPr>
        <w:pStyle w:val="TOC8"/>
        <w:rPr>
          <w:rFonts w:ascii="Calibri" w:hAnsi="Calibri"/>
          <w:b w:val="0"/>
          <w:szCs w:val="22"/>
          <w:lang w:val="en-US"/>
        </w:rPr>
      </w:pPr>
      <w:r w:rsidRPr="0095071E">
        <w:t>Annex E (normative):</w:t>
      </w:r>
      <w:r>
        <w:tab/>
      </w:r>
      <w:r w:rsidRPr="0095071E">
        <w:t>TFO Decision Algorithm in C-Code</w:t>
      </w:r>
      <w:r w:rsidRPr="0095071E">
        <w:tab/>
      </w:r>
      <w:r>
        <w:fldChar w:fldCharType="begin" w:fldLock="1"/>
      </w:r>
      <w:r>
        <w:instrText xml:space="preserve"> PAGEREF _Toc517710151 \h </w:instrText>
      </w:r>
      <w:r>
        <w:fldChar w:fldCharType="separate"/>
      </w:r>
      <w:r>
        <w:t>156</w:t>
      </w:r>
      <w:r>
        <w:fldChar w:fldCharType="end"/>
      </w:r>
    </w:p>
    <w:p w14:paraId="6154A903" w14:textId="77777777" w:rsidR="0095071E" w:rsidRDefault="0095071E">
      <w:pPr>
        <w:pStyle w:val="TOC1"/>
        <w:rPr>
          <w:rFonts w:ascii="Calibri" w:hAnsi="Calibri"/>
          <w:szCs w:val="22"/>
          <w:lang w:val="en-US"/>
        </w:rPr>
      </w:pPr>
      <w:r>
        <w:lastRenderedPageBreak/>
        <w:t>E.1</w:t>
      </w:r>
      <w:r>
        <w:rPr>
          <w:rFonts w:ascii="Calibri" w:hAnsi="Calibri"/>
          <w:szCs w:val="22"/>
          <w:lang w:val="en-US"/>
        </w:rPr>
        <w:tab/>
      </w:r>
      <w:r>
        <w:t>Brief Description of the Program 'TFO-xyz.exe'</w:t>
      </w:r>
      <w:r>
        <w:tab/>
      </w:r>
      <w:r>
        <w:fldChar w:fldCharType="begin" w:fldLock="1"/>
      </w:r>
      <w:r>
        <w:instrText xml:space="preserve"> PAGEREF _Toc517710152 \h </w:instrText>
      </w:r>
      <w:r>
        <w:fldChar w:fldCharType="separate"/>
      </w:r>
      <w:r>
        <w:t>156</w:t>
      </w:r>
      <w:r>
        <w:fldChar w:fldCharType="end"/>
      </w:r>
    </w:p>
    <w:p w14:paraId="07E4C6B0" w14:textId="77777777" w:rsidR="0095071E" w:rsidRDefault="0095071E">
      <w:pPr>
        <w:pStyle w:val="TOC2"/>
        <w:rPr>
          <w:rFonts w:ascii="Calibri" w:hAnsi="Calibri"/>
          <w:sz w:val="22"/>
          <w:szCs w:val="22"/>
          <w:lang w:val="en-US"/>
        </w:rPr>
      </w:pPr>
      <w:r>
        <w:t>E.1.1</w:t>
      </w:r>
      <w:r>
        <w:rPr>
          <w:rFonts w:ascii="Calibri" w:hAnsi="Calibri"/>
          <w:sz w:val="22"/>
          <w:szCs w:val="22"/>
          <w:lang w:val="en-US"/>
        </w:rPr>
        <w:tab/>
      </w:r>
      <w:r>
        <w:t>Input and Output</w:t>
      </w:r>
      <w:r>
        <w:tab/>
      </w:r>
      <w:r>
        <w:fldChar w:fldCharType="begin" w:fldLock="1"/>
      </w:r>
      <w:r>
        <w:instrText xml:space="preserve"> PAGEREF _Toc517710153 \h </w:instrText>
      </w:r>
      <w:r>
        <w:fldChar w:fldCharType="separate"/>
      </w:r>
      <w:r>
        <w:t>157</w:t>
      </w:r>
      <w:r>
        <w:fldChar w:fldCharType="end"/>
      </w:r>
    </w:p>
    <w:p w14:paraId="6EA7054F" w14:textId="77777777" w:rsidR="0095071E" w:rsidRDefault="0095071E" w:rsidP="0095071E">
      <w:pPr>
        <w:pStyle w:val="TOC8"/>
        <w:tabs>
          <w:tab w:val="right" w:leader="dot" w:pos="9639"/>
        </w:tabs>
        <w:rPr>
          <w:rFonts w:ascii="Calibri" w:hAnsi="Calibri"/>
          <w:b w:val="0"/>
          <w:szCs w:val="22"/>
          <w:lang w:val="en-US"/>
        </w:rPr>
      </w:pPr>
      <w:r>
        <w:t>Annex F (informative):</w:t>
      </w:r>
      <w:r>
        <w:tab/>
        <w:t xml:space="preserve">Operator's </w:t>
      </w:r>
      <w:r w:rsidRPr="00A73F76">
        <w:rPr>
          <w:snapToGrid w:val="0"/>
        </w:rPr>
        <w:t>Guide</w:t>
      </w:r>
      <w:r>
        <w:tab/>
      </w:r>
      <w:r>
        <w:fldChar w:fldCharType="begin" w:fldLock="1"/>
      </w:r>
      <w:r>
        <w:instrText xml:space="preserve"> PAGEREF _Toc517710154 \h </w:instrText>
      </w:r>
      <w:r>
        <w:fldChar w:fldCharType="separate"/>
      </w:r>
      <w:r>
        <w:t>160</w:t>
      </w:r>
      <w:r>
        <w:fldChar w:fldCharType="end"/>
      </w:r>
    </w:p>
    <w:p w14:paraId="18838A75" w14:textId="77777777" w:rsidR="0095071E" w:rsidRDefault="0095071E">
      <w:pPr>
        <w:pStyle w:val="TOC1"/>
        <w:rPr>
          <w:rFonts w:ascii="Calibri" w:hAnsi="Calibri"/>
          <w:szCs w:val="22"/>
          <w:lang w:val="en-US"/>
        </w:rPr>
      </w:pPr>
      <w:r>
        <w:t>F.1</w:t>
      </w:r>
      <w:r>
        <w:rPr>
          <w:rFonts w:ascii="Calibri" w:hAnsi="Calibri"/>
          <w:szCs w:val="22"/>
          <w:lang w:val="en-US"/>
        </w:rPr>
        <w:tab/>
      </w:r>
      <w:r>
        <w:t>Avoidance of Codec Type Optimisation</w:t>
      </w:r>
      <w:r>
        <w:tab/>
      </w:r>
      <w:r>
        <w:fldChar w:fldCharType="begin" w:fldLock="1"/>
      </w:r>
      <w:r>
        <w:instrText xml:space="preserve"> PAGEREF _Toc517710155 \h </w:instrText>
      </w:r>
      <w:r>
        <w:fldChar w:fldCharType="separate"/>
      </w:r>
      <w:r>
        <w:t>160</w:t>
      </w:r>
      <w:r>
        <w:fldChar w:fldCharType="end"/>
      </w:r>
    </w:p>
    <w:p w14:paraId="09636D92" w14:textId="77777777" w:rsidR="0095071E" w:rsidRDefault="0095071E">
      <w:pPr>
        <w:pStyle w:val="TOC1"/>
        <w:rPr>
          <w:rFonts w:ascii="Calibri" w:hAnsi="Calibri"/>
          <w:szCs w:val="22"/>
          <w:lang w:val="en-US"/>
        </w:rPr>
      </w:pPr>
      <w:r>
        <w:t>F.2</w:t>
      </w:r>
      <w:r>
        <w:rPr>
          <w:rFonts w:ascii="Calibri" w:hAnsi="Calibri"/>
          <w:szCs w:val="22"/>
          <w:lang w:val="en-US"/>
        </w:rPr>
        <w:tab/>
      </w:r>
      <w:r>
        <w:t>Earliest possible TFO Establishment</w:t>
      </w:r>
      <w:r>
        <w:tab/>
      </w:r>
      <w:r>
        <w:fldChar w:fldCharType="begin" w:fldLock="1"/>
      </w:r>
      <w:r>
        <w:instrText xml:space="preserve"> PAGEREF _Toc517710156 \h </w:instrText>
      </w:r>
      <w:r>
        <w:fldChar w:fldCharType="separate"/>
      </w:r>
      <w:r>
        <w:t>160</w:t>
      </w:r>
      <w:r>
        <w:fldChar w:fldCharType="end"/>
      </w:r>
    </w:p>
    <w:p w14:paraId="466F1CF5" w14:textId="77777777" w:rsidR="0095071E" w:rsidRDefault="0095071E">
      <w:pPr>
        <w:pStyle w:val="TOC2"/>
        <w:rPr>
          <w:rFonts w:ascii="Calibri" w:hAnsi="Calibri"/>
          <w:sz w:val="22"/>
          <w:szCs w:val="22"/>
          <w:lang w:val="en-US"/>
        </w:rPr>
      </w:pPr>
      <w:r>
        <w:t>F.2.1</w:t>
      </w:r>
      <w:r>
        <w:rPr>
          <w:rFonts w:ascii="Calibri" w:hAnsi="Calibri"/>
          <w:sz w:val="22"/>
          <w:szCs w:val="22"/>
          <w:lang w:val="en-US"/>
        </w:rPr>
        <w:tab/>
      </w:r>
      <w:r>
        <w:t>Avoidance of Codec Mode Optimisation</w:t>
      </w:r>
      <w:r>
        <w:tab/>
      </w:r>
      <w:r>
        <w:fldChar w:fldCharType="begin" w:fldLock="1"/>
      </w:r>
      <w:r>
        <w:instrText xml:space="preserve"> PAGEREF _Toc517710157 \h </w:instrText>
      </w:r>
      <w:r>
        <w:fldChar w:fldCharType="separate"/>
      </w:r>
      <w:r>
        <w:t>160</w:t>
      </w:r>
      <w:r>
        <w:fldChar w:fldCharType="end"/>
      </w:r>
    </w:p>
    <w:p w14:paraId="2FB6AF35" w14:textId="77777777" w:rsidR="0095071E" w:rsidRDefault="0095071E">
      <w:pPr>
        <w:pStyle w:val="TOC2"/>
        <w:rPr>
          <w:rFonts w:ascii="Calibri" w:hAnsi="Calibri"/>
          <w:sz w:val="22"/>
          <w:szCs w:val="22"/>
          <w:lang w:val="en-US"/>
        </w:rPr>
      </w:pPr>
      <w:r>
        <w:t>F.2.2</w:t>
      </w:r>
      <w:r>
        <w:rPr>
          <w:rFonts w:ascii="Calibri" w:hAnsi="Calibri"/>
          <w:sz w:val="22"/>
          <w:szCs w:val="22"/>
          <w:lang w:val="en-US"/>
        </w:rPr>
        <w:tab/>
      </w:r>
      <w:r>
        <w:t>Immediate TFO establishment with Codec Mode Optimisation</w:t>
      </w:r>
      <w:r>
        <w:tab/>
      </w:r>
      <w:r>
        <w:fldChar w:fldCharType="begin" w:fldLock="1"/>
      </w:r>
      <w:r>
        <w:instrText xml:space="preserve"> PAGEREF _Toc517710158 \h </w:instrText>
      </w:r>
      <w:r>
        <w:fldChar w:fldCharType="separate"/>
      </w:r>
      <w:r>
        <w:t>161</w:t>
      </w:r>
      <w:r>
        <w:fldChar w:fldCharType="end"/>
      </w:r>
    </w:p>
    <w:p w14:paraId="0E6C53AE" w14:textId="77777777" w:rsidR="0095071E" w:rsidRDefault="0095071E">
      <w:pPr>
        <w:pStyle w:val="TOC1"/>
        <w:rPr>
          <w:rFonts w:ascii="Calibri" w:hAnsi="Calibri"/>
          <w:szCs w:val="22"/>
          <w:lang w:val="en-US"/>
        </w:rPr>
      </w:pPr>
      <w:r>
        <w:t>F.3</w:t>
      </w:r>
      <w:r>
        <w:rPr>
          <w:rFonts w:ascii="Calibri" w:hAnsi="Calibri"/>
          <w:szCs w:val="22"/>
          <w:lang w:val="en-US"/>
        </w:rPr>
        <w:tab/>
      </w:r>
      <w:r>
        <w:t>Usage of AMR Tandem compared to TFO with GSM_EFR, GSM_FR, or GSM_HR</w:t>
      </w:r>
      <w:r>
        <w:tab/>
      </w:r>
      <w:r>
        <w:fldChar w:fldCharType="begin" w:fldLock="1"/>
      </w:r>
      <w:r>
        <w:instrText xml:space="preserve"> PAGEREF _Toc517710159 \h </w:instrText>
      </w:r>
      <w:r>
        <w:fldChar w:fldCharType="separate"/>
      </w:r>
      <w:r>
        <w:t>161</w:t>
      </w:r>
      <w:r>
        <w:fldChar w:fldCharType="end"/>
      </w:r>
    </w:p>
    <w:p w14:paraId="6CD3025D" w14:textId="77777777" w:rsidR="0095071E" w:rsidRDefault="0095071E">
      <w:pPr>
        <w:pStyle w:val="TOC1"/>
        <w:rPr>
          <w:rFonts w:ascii="Calibri" w:hAnsi="Calibri"/>
          <w:szCs w:val="22"/>
          <w:lang w:val="en-US"/>
        </w:rPr>
      </w:pPr>
      <w:r>
        <w:t>F.4</w:t>
      </w:r>
      <w:r>
        <w:rPr>
          <w:rFonts w:ascii="Calibri" w:hAnsi="Calibri"/>
          <w:szCs w:val="22"/>
          <w:lang w:val="en-US"/>
        </w:rPr>
        <w:tab/>
      </w:r>
      <w:r>
        <w:t>Balance between Speech Quality and Network Capacity</w:t>
      </w:r>
      <w:r>
        <w:tab/>
      </w:r>
      <w:r>
        <w:fldChar w:fldCharType="begin" w:fldLock="1"/>
      </w:r>
      <w:r>
        <w:instrText xml:space="preserve"> PAGEREF _Toc517710160 \h </w:instrText>
      </w:r>
      <w:r>
        <w:fldChar w:fldCharType="separate"/>
      </w:r>
      <w:r>
        <w:t>162</w:t>
      </w:r>
      <w:r>
        <w:fldChar w:fldCharType="end"/>
      </w:r>
    </w:p>
    <w:p w14:paraId="760EA6EA" w14:textId="77777777" w:rsidR="0095071E" w:rsidRDefault="0095071E" w:rsidP="0095071E">
      <w:pPr>
        <w:pStyle w:val="TOC8"/>
        <w:tabs>
          <w:tab w:val="right" w:leader="dot" w:pos="9639"/>
        </w:tabs>
        <w:rPr>
          <w:rFonts w:ascii="Calibri" w:hAnsi="Calibri"/>
          <w:b w:val="0"/>
          <w:szCs w:val="22"/>
          <w:lang w:val="en-US"/>
        </w:rPr>
      </w:pPr>
      <w:r>
        <w:t>Annex G (informative):</w:t>
      </w:r>
      <w:r>
        <w:tab/>
        <w:t>Call flows for AMR TFO</w:t>
      </w:r>
      <w:r>
        <w:tab/>
      </w:r>
      <w:r>
        <w:fldChar w:fldCharType="begin" w:fldLock="1"/>
      </w:r>
      <w:r>
        <w:instrText xml:space="preserve"> PAGEREF _Toc517710161 \h </w:instrText>
      </w:r>
      <w:r>
        <w:fldChar w:fldCharType="separate"/>
      </w:r>
      <w:r>
        <w:t>163</w:t>
      </w:r>
      <w:r>
        <w:fldChar w:fldCharType="end"/>
      </w:r>
    </w:p>
    <w:p w14:paraId="2B264609" w14:textId="77777777" w:rsidR="0095071E" w:rsidRDefault="0095071E">
      <w:pPr>
        <w:pStyle w:val="TOC1"/>
        <w:rPr>
          <w:rFonts w:ascii="Calibri" w:hAnsi="Calibri"/>
          <w:szCs w:val="22"/>
          <w:lang w:val="en-US"/>
        </w:rPr>
      </w:pPr>
      <w:r>
        <w:t>G.1</w:t>
      </w:r>
      <w:r>
        <w:rPr>
          <w:rFonts w:ascii="Calibri" w:hAnsi="Calibri"/>
          <w:szCs w:val="22"/>
          <w:lang w:val="en-US"/>
        </w:rPr>
        <w:tab/>
      </w:r>
      <w:r>
        <w:t>Typical Initialisation for TRAU, TC and TFO Protocol</w:t>
      </w:r>
      <w:r>
        <w:tab/>
      </w:r>
      <w:r>
        <w:fldChar w:fldCharType="begin" w:fldLock="1"/>
      </w:r>
      <w:r>
        <w:instrText xml:space="preserve"> PAGEREF _Toc517710162 \h </w:instrText>
      </w:r>
      <w:r>
        <w:fldChar w:fldCharType="separate"/>
      </w:r>
      <w:r>
        <w:t>164</w:t>
      </w:r>
      <w:r>
        <w:fldChar w:fldCharType="end"/>
      </w:r>
    </w:p>
    <w:p w14:paraId="765997D1" w14:textId="77777777" w:rsidR="0095071E" w:rsidRDefault="0095071E">
      <w:pPr>
        <w:pStyle w:val="TOC1"/>
        <w:rPr>
          <w:rFonts w:ascii="Calibri" w:hAnsi="Calibri"/>
          <w:szCs w:val="22"/>
          <w:lang w:val="en-US"/>
        </w:rPr>
      </w:pPr>
      <w:r>
        <w:t>G.2</w:t>
      </w:r>
      <w:r>
        <w:rPr>
          <w:rFonts w:ascii="Calibri" w:hAnsi="Calibri"/>
          <w:szCs w:val="22"/>
          <w:lang w:val="en-US"/>
        </w:rPr>
        <w:tab/>
      </w:r>
      <w:r>
        <w:t>Re-Initialisation during the Call after TFO_Disable</w:t>
      </w:r>
      <w:r>
        <w:tab/>
      </w:r>
      <w:r>
        <w:fldChar w:fldCharType="begin" w:fldLock="1"/>
      </w:r>
      <w:r>
        <w:instrText xml:space="preserve"> PAGEREF _Toc517710163 \h </w:instrText>
      </w:r>
      <w:r>
        <w:fldChar w:fldCharType="separate"/>
      </w:r>
      <w:r>
        <w:t>165</w:t>
      </w:r>
      <w:r>
        <w:fldChar w:fldCharType="end"/>
      </w:r>
    </w:p>
    <w:p w14:paraId="662210E1" w14:textId="77777777" w:rsidR="0095071E" w:rsidRDefault="0095071E">
      <w:pPr>
        <w:pStyle w:val="TOC1"/>
        <w:rPr>
          <w:rFonts w:ascii="Calibri" w:hAnsi="Calibri"/>
          <w:szCs w:val="22"/>
          <w:lang w:val="en-US"/>
        </w:rPr>
      </w:pPr>
      <w:r>
        <w:t>G.3</w:t>
      </w:r>
      <w:r>
        <w:rPr>
          <w:rFonts w:ascii="Calibri" w:hAnsi="Calibri"/>
          <w:szCs w:val="22"/>
          <w:lang w:val="en-US"/>
        </w:rPr>
        <w:tab/>
      </w:r>
      <w:r>
        <w:t>TFO_Disable during Operation</w:t>
      </w:r>
      <w:r>
        <w:tab/>
      </w:r>
      <w:r>
        <w:fldChar w:fldCharType="begin" w:fldLock="1"/>
      </w:r>
      <w:r>
        <w:instrText xml:space="preserve"> PAGEREF _Toc517710164 \h </w:instrText>
      </w:r>
      <w:r>
        <w:fldChar w:fldCharType="separate"/>
      </w:r>
      <w:r>
        <w:t>166</w:t>
      </w:r>
      <w:r>
        <w:fldChar w:fldCharType="end"/>
      </w:r>
    </w:p>
    <w:p w14:paraId="43EE6D91" w14:textId="77777777" w:rsidR="0095071E" w:rsidRDefault="0095071E">
      <w:pPr>
        <w:pStyle w:val="TOC2"/>
        <w:rPr>
          <w:rFonts w:ascii="Calibri" w:hAnsi="Calibri"/>
          <w:sz w:val="22"/>
          <w:szCs w:val="22"/>
          <w:lang w:val="en-US"/>
        </w:rPr>
      </w:pPr>
      <w:r>
        <w:t>G.3.1</w:t>
      </w:r>
      <w:r>
        <w:rPr>
          <w:rFonts w:ascii="Calibri" w:hAnsi="Calibri"/>
          <w:sz w:val="22"/>
          <w:szCs w:val="22"/>
          <w:lang w:val="en-US"/>
        </w:rPr>
        <w:tab/>
      </w:r>
      <w:r>
        <w:t>TFO_Disable – passive partner: UMTS</w:t>
      </w:r>
      <w:r>
        <w:tab/>
      </w:r>
      <w:r>
        <w:fldChar w:fldCharType="begin" w:fldLock="1"/>
      </w:r>
      <w:r>
        <w:instrText xml:space="preserve"> PAGEREF _Toc517710165 \h </w:instrText>
      </w:r>
      <w:r>
        <w:fldChar w:fldCharType="separate"/>
      </w:r>
      <w:r>
        <w:t>166</w:t>
      </w:r>
      <w:r>
        <w:fldChar w:fldCharType="end"/>
      </w:r>
    </w:p>
    <w:p w14:paraId="2CEE27BF" w14:textId="77777777" w:rsidR="0095071E" w:rsidRDefault="0095071E">
      <w:pPr>
        <w:pStyle w:val="TOC2"/>
        <w:rPr>
          <w:rFonts w:ascii="Calibri" w:hAnsi="Calibri"/>
          <w:sz w:val="22"/>
          <w:szCs w:val="22"/>
          <w:lang w:val="en-US"/>
        </w:rPr>
      </w:pPr>
      <w:r>
        <w:t>G.3.2</w:t>
      </w:r>
      <w:r>
        <w:rPr>
          <w:rFonts w:ascii="Calibri" w:hAnsi="Calibri"/>
          <w:sz w:val="22"/>
          <w:szCs w:val="22"/>
          <w:lang w:val="en-US"/>
        </w:rPr>
        <w:tab/>
      </w:r>
      <w:r>
        <w:t>TFO_Disable – passive partner: GSM</w:t>
      </w:r>
      <w:r>
        <w:tab/>
      </w:r>
      <w:r>
        <w:fldChar w:fldCharType="begin" w:fldLock="1"/>
      </w:r>
      <w:r>
        <w:instrText xml:space="preserve"> PAGEREF _Toc517710166 \h </w:instrText>
      </w:r>
      <w:r>
        <w:fldChar w:fldCharType="separate"/>
      </w:r>
      <w:r>
        <w:t>167</w:t>
      </w:r>
      <w:r>
        <w:fldChar w:fldCharType="end"/>
      </w:r>
    </w:p>
    <w:p w14:paraId="47779C95" w14:textId="77777777" w:rsidR="0095071E" w:rsidRDefault="0095071E">
      <w:pPr>
        <w:pStyle w:val="TOC1"/>
        <w:rPr>
          <w:rFonts w:ascii="Calibri" w:hAnsi="Calibri"/>
          <w:szCs w:val="22"/>
          <w:lang w:val="en-US"/>
        </w:rPr>
      </w:pPr>
      <w:r>
        <w:t>G.4</w:t>
      </w:r>
      <w:r>
        <w:rPr>
          <w:rFonts w:ascii="Calibri" w:hAnsi="Calibri"/>
          <w:szCs w:val="22"/>
          <w:lang w:val="en-US"/>
        </w:rPr>
        <w:tab/>
      </w:r>
      <w:r>
        <w:t>Immediate TFO establishment for AMR</w:t>
      </w:r>
      <w:r>
        <w:tab/>
      </w:r>
      <w:r>
        <w:fldChar w:fldCharType="begin" w:fldLock="1"/>
      </w:r>
      <w:r>
        <w:instrText xml:space="preserve"> PAGEREF _Toc517710167 \h </w:instrText>
      </w:r>
      <w:r>
        <w:fldChar w:fldCharType="separate"/>
      </w:r>
      <w:r>
        <w:t>168</w:t>
      </w:r>
      <w:r>
        <w:fldChar w:fldCharType="end"/>
      </w:r>
    </w:p>
    <w:p w14:paraId="52BEE3EF" w14:textId="77777777" w:rsidR="0095071E" w:rsidRDefault="0095071E">
      <w:pPr>
        <w:pStyle w:val="TOC2"/>
        <w:rPr>
          <w:rFonts w:ascii="Calibri" w:hAnsi="Calibri"/>
          <w:sz w:val="22"/>
          <w:szCs w:val="22"/>
          <w:lang w:val="en-US"/>
        </w:rPr>
      </w:pPr>
      <w:r>
        <w:t>G.4.1</w:t>
      </w:r>
      <w:r>
        <w:rPr>
          <w:rFonts w:ascii="Calibri" w:hAnsi="Calibri"/>
          <w:sz w:val="22"/>
          <w:szCs w:val="22"/>
          <w:lang w:val="en-US"/>
        </w:rPr>
        <w:tab/>
      </w:r>
      <w:r>
        <w:t>Con_Req / Con_Ack used on the TFO Interface</w:t>
      </w:r>
      <w:r>
        <w:tab/>
      </w:r>
      <w:r>
        <w:fldChar w:fldCharType="begin" w:fldLock="1"/>
      </w:r>
      <w:r>
        <w:instrText xml:space="preserve"> PAGEREF _Toc517710168 \h </w:instrText>
      </w:r>
      <w:r>
        <w:fldChar w:fldCharType="separate"/>
      </w:r>
      <w:r>
        <w:t>168</w:t>
      </w:r>
      <w:r>
        <w:fldChar w:fldCharType="end"/>
      </w:r>
    </w:p>
    <w:p w14:paraId="003B1F92" w14:textId="77777777" w:rsidR="0095071E" w:rsidRDefault="0095071E">
      <w:pPr>
        <w:pStyle w:val="TOC2"/>
        <w:rPr>
          <w:rFonts w:ascii="Calibri" w:hAnsi="Calibri"/>
          <w:sz w:val="22"/>
          <w:szCs w:val="22"/>
          <w:lang w:val="en-US"/>
        </w:rPr>
      </w:pPr>
      <w:r>
        <w:t>G.4.2</w:t>
      </w:r>
      <w:r>
        <w:rPr>
          <w:rFonts w:ascii="Calibri" w:hAnsi="Calibri"/>
          <w:sz w:val="22"/>
          <w:szCs w:val="22"/>
          <w:lang w:val="en-US"/>
        </w:rPr>
        <w:tab/>
      </w:r>
      <w:r>
        <w:t>TFO_REQ_L / TFO_ACK_L used on the TFO Interface</w:t>
      </w:r>
      <w:r>
        <w:tab/>
      </w:r>
      <w:r>
        <w:fldChar w:fldCharType="begin" w:fldLock="1"/>
      </w:r>
      <w:r>
        <w:instrText xml:space="preserve"> PAGEREF _Toc517710169 \h </w:instrText>
      </w:r>
      <w:r>
        <w:fldChar w:fldCharType="separate"/>
      </w:r>
      <w:r>
        <w:t>169</w:t>
      </w:r>
      <w:r>
        <w:fldChar w:fldCharType="end"/>
      </w:r>
    </w:p>
    <w:p w14:paraId="7736CC0C" w14:textId="77777777" w:rsidR="0095071E" w:rsidRDefault="0095071E">
      <w:pPr>
        <w:pStyle w:val="TOC1"/>
        <w:rPr>
          <w:rFonts w:ascii="Calibri" w:hAnsi="Calibri"/>
          <w:szCs w:val="22"/>
          <w:lang w:val="en-US"/>
        </w:rPr>
      </w:pPr>
      <w:r>
        <w:t>G.5</w:t>
      </w:r>
      <w:r>
        <w:rPr>
          <w:rFonts w:ascii="Calibri" w:hAnsi="Calibri"/>
          <w:szCs w:val="22"/>
          <w:lang w:val="en-US"/>
        </w:rPr>
        <w:tab/>
      </w:r>
      <w:r>
        <w:t>Configuration Optimisation</w:t>
      </w:r>
      <w:r>
        <w:tab/>
      </w:r>
      <w:r>
        <w:fldChar w:fldCharType="begin" w:fldLock="1"/>
      </w:r>
      <w:r>
        <w:instrText xml:space="preserve"> PAGEREF _Toc517710170 \h </w:instrText>
      </w:r>
      <w:r>
        <w:fldChar w:fldCharType="separate"/>
      </w:r>
      <w:r>
        <w:t>171</w:t>
      </w:r>
      <w:r>
        <w:fldChar w:fldCharType="end"/>
      </w:r>
    </w:p>
    <w:p w14:paraId="0C3EE86B" w14:textId="77777777" w:rsidR="0095071E" w:rsidRDefault="0095071E">
      <w:pPr>
        <w:pStyle w:val="TOC1"/>
        <w:rPr>
          <w:rFonts w:ascii="Calibri" w:hAnsi="Calibri"/>
          <w:szCs w:val="22"/>
          <w:lang w:val="en-US"/>
        </w:rPr>
      </w:pPr>
      <w:r>
        <w:t>G.6</w:t>
      </w:r>
      <w:r>
        <w:rPr>
          <w:rFonts w:ascii="Calibri" w:hAnsi="Calibri"/>
          <w:szCs w:val="22"/>
          <w:lang w:val="en-US"/>
        </w:rPr>
        <w:tab/>
      </w:r>
      <w:r>
        <w:t>AMR TFO: Mismatch Case</w:t>
      </w:r>
      <w:r>
        <w:tab/>
      </w:r>
      <w:r>
        <w:fldChar w:fldCharType="begin" w:fldLock="1"/>
      </w:r>
      <w:r>
        <w:instrText xml:space="preserve"> PAGEREF _Toc517710171 \h </w:instrText>
      </w:r>
      <w:r>
        <w:fldChar w:fldCharType="separate"/>
      </w:r>
      <w:r>
        <w:t>172</w:t>
      </w:r>
      <w:r>
        <w:fldChar w:fldCharType="end"/>
      </w:r>
    </w:p>
    <w:p w14:paraId="6466FCB4" w14:textId="77777777" w:rsidR="0095071E" w:rsidRDefault="0095071E">
      <w:pPr>
        <w:pStyle w:val="TOC1"/>
        <w:rPr>
          <w:rFonts w:ascii="Calibri" w:hAnsi="Calibri"/>
          <w:szCs w:val="22"/>
          <w:lang w:val="en-US"/>
        </w:rPr>
      </w:pPr>
      <w:r w:rsidRPr="0095071E">
        <w:t>G.7</w:t>
      </w:r>
      <w:r>
        <w:rPr>
          <w:rFonts w:ascii="Calibri" w:hAnsi="Calibri"/>
          <w:szCs w:val="22"/>
        </w:rPr>
        <w:tab/>
      </w:r>
      <w:r w:rsidRPr="00A73F76">
        <w:rPr>
          <w:lang w:val="en-US"/>
        </w:rPr>
        <w:t>Intra BSC TFO Handover (TRAU remains)</w:t>
      </w:r>
      <w:r>
        <w:tab/>
      </w:r>
      <w:r>
        <w:fldChar w:fldCharType="begin" w:fldLock="1"/>
      </w:r>
      <w:r>
        <w:instrText xml:space="preserve"> PAGEREF _Toc517710172 \h </w:instrText>
      </w:r>
      <w:r>
        <w:fldChar w:fldCharType="separate"/>
      </w:r>
      <w:r>
        <w:t>173</w:t>
      </w:r>
      <w:r>
        <w:fldChar w:fldCharType="end"/>
      </w:r>
    </w:p>
    <w:p w14:paraId="5DF96932" w14:textId="77777777" w:rsidR="0095071E" w:rsidRDefault="0095071E">
      <w:pPr>
        <w:pStyle w:val="TOC2"/>
        <w:rPr>
          <w:rFonts w:ascii="Calibri" w:hAnsi="Calibri"/>
          <w:sz w:val="22"/>
          <w:szCs w:val="22"/>
          <w:lang w:val="en-US"/>
        </w:rPr>
      </w:pPr>
      <w:r w:rsidRPr="0095071E">
        <w:t>G.7.1</w:t>
      </w:r>
      <w:r w:rsidRPr="0095071E">
        <w:rPr>
          <w:rFonts w:ascii="Calibri" w:hAnsi="Calibri"/>
          <w:sz w:val="22"/>
          <w:szCs w:val="22"/>
        </w:rPr>
        <w:tab/>
      </w:r>
      <w:r w:rsidRPr="00A73F76">
        <w:rPr>
          <w:lang w:val="en-US"/>
        </w:rPr>
        <w:t>TRAU-TC TFO connection</w:t>
      </w:r>
      <w:r>
        <w:tab/>
      </w:r>
      <w:r>
        <w:fldChar w:fldCharType="begin" w:fldLock="1"/>
      </w:r>
      <w:r>
        <w:instrText xml:space="preserve"> PAGEREF _Toc517710173 \h </w:instrText>
      </w:r>
      <w:r>
        <w:fldChar w:fldCharType="separate"/>
      </w:r>
      <w:r>
        <w:t>173</w:t>
      </w:r>
      <w:r>
        <w:fldChar w:fldCharType="end"/>
      </w:r>
    </w:p>
    <w:p w14:paraId="44457AE8" w14:textId="77777777" w:rsidR="0095071E" w:rsidRDefault="0095071E">
      <w:pPr>
        <w:pStyle w:val="TOC2"/>
        <w:rPr>
          <w:rFonts w:ascii="Calibri" w:hAnsi="Calibri"/>
          <w:sz w:val="22"/>
          <w:szCs w:val="22"/>
          <w:lang w:val="en-US"/>
        </w:rPr>
      </w:pPr>
      <w:r>
        <w:t>G.7.2</w:t>
      </w:r>
      <w:r>
        <w:rPr>
          <w:rFonts w:ascii="Calibri" w:hAnsi="Calibri"/>
          <w:sz w:val="22"/>
          <w:szCs w:val="22"/>
          <w:lang w:val="en-US"/>
        </w:rPr>
        <w:tab/>
      </w:r>
      <w:r>
        <w:t>TRAU-TRAU TFO connection</w:t>
      </w:r>
      <w:r>
        <w:tab/>
      </w:r>
      <w:r>
        <w:fldChar w:fldCharType="begin" w:fldLock="1"/>
      </w:r>
      <w:r>
        <w:instrText xml:space="preserve"> PAGEREF _Toc517710174 \h </w:instrText>
      </w:r>
      <w:r>
        <w:fldChar w:fldCharType="separate"/>
      </w:r>
      <w:r>
        <w:t>174</w:t>
      </w:r>
      <w:r>
        <w:fldChar w:fldCharType="end"/>
      </w:r>
    </w:p>
    <w:p w14:paraId="3888E4A8" w14:textId="77777777" w:rsidR="0095071E" w:rsidRDefault="0095071E">
      <w:pPr>
        <w:pStyle w:val="TOC1"/>
        <w:rPr>
          <w:rFonts w:ascii="Calibri" w:hAnsi="Calibri"/>
          <w:szCs w:val="22"/>
          <w:lang w:val="en-US"/>
        </w:rPr>
      </w:pPr>
      <w:r>
        <w:t>G.8</w:t>
      </w:r>
      <w:r>
        <w:rPr>
          <w:rFonts w:ascii="Calibri" w:hAnsi="Calibri"/>
          <w:szCs w:val="22"/>
          <w:lang w:val="en-US"/>
        </w:rPr>
        <w:tab/>
      </w:r>
      <w:r>
        <w:t>Inter BSC TFO Handover (TRAU changes)</w:t>
      </w:r>
      <w:r>
        <w:tab/>
      </w:r>
      <w:r>
        <w:fldChar w:fldCharType="begin" w:fldLock="1"/>
      </w:r>
      <w:r>
        <w:instrText xml:space="preserve"> PAGEREF _Toc517710175 \h </w:instrText>
      </w:r>
      <w:r>
        <w:fldChar w:fldCharType="separate"/>
      </w:r>
      <w:r>
        <w:t>175</w:t>
      </w:r>
      <w:r>
        <w:fldChar w:fldCharType="end"/>
      </w:r>
    </w:p>
    <w:p w14:paraId="76B8DAB8" w14:textId="77777777" w:rsidR="0095071E" w:rsidRDefault="0095071E">
      <w:pPr>
        <w:pStyle w:val="TOC1"/>
        <w:rPr>
          <w:rFonts w:ascii="Calibri" w:hAnsi="Calibri"/>
          <w:szCs w:val="22"/>
          <w:lang w:val="en-US"/>
        </w:rPr>
      </w:pPr>
      <w:r>
        <w:t>G.9</w:t>
      </w:r>
      <w:r>
        <w:rPr>
          <w:rFonts w:ascii="Calibri" w:hAnsi="Calibri"/>
          <w:szCs w:val="22"/>
          <w:lang w:val="en-US"/>
        </w:rPr>
        <w:tab/>
      </w:r>
      <w:r>
        <w:t>Immediate Codec Type Optimization</w:t>
      </w:r>
      <w:r>
        <w:tab/>
      </w:r>
      <w:r>
        <w:fldChar w:fldCharType="begin" w:fldLock="1"/>
      </w:r>
      <w:r>
        <w:instrText xml:space="preserve"> PAGEREF _Toc517710176 \h </w:instrText>
      </w:r>
      <w:r>
        <w:fldChar w:fldCharType="separate"/>
      </w:r>
      <w:r>
        <w:t>176</w:t>
      </w:r>
      <w:r>
        <w:fldChar w:fldCharType="end"/>
      </w:r>
    </w:p>
    <w:p w14:paraId="2CABAEF2" w14:textId="77777777" w:rsidR="0095071E" w:rsidRDefault="0095071E" w:rsidP="0095071E">
      <w:pPr>
        <w:pStyle w:val="TOC8"/>
        <w:rPr>
          <w:rFonts w:ascii="Calibri" w:hAnsi="Calibri"/>
          <w:b w:val="0"/>
          <w:szCs w:val="22"/>
          <w:lang w:val="en-US"/>
        </w:rPr>
      </w:pPr>
      <w:r>
        <w:t>Annex H (normative):</w:t>
      </w:r>
      <w:r>
        <w:tab/>
        <w:t>Definition of the Generic Configuration Frames for TFO</w:t>
      </w:r>
      <w:r>
        <w:tab/>
      </w:r>
      <w:r>
        <w:fldChar w:fldCharType="begin" w:fldLock="1"/>
      </w:r>
      <w:r>
        <w:instrText xml:space="preserve"> PAGEREF _Toc517710177 \h </w:instrText>
      </w:r>
      <w:r>
        <w:fldChar w:fldCharType="separate"/>
      </w:r>
      <w:r>
        <w:t>177</w:t>
      </w:r>
      <w:r>
        <w:fldChar w:fldCharType="end"/>
      </w:r>
    </w:p>
    <w:p w14:paraId="5163352E" w14:textId="77777777" w:rsidR="0095071E" w:rsidRDefault="0095071E">
      <w:pPr>
        <w:pStyle w:val="TOC1"/>
        <w:rPr>
          <w:rFonts w:ascii="Calibri" w:hAnsi="Calibri"/>
          <w:szCs w:val="22"/>
          <w:lang w:val="en-US"/>
        </w:rPr>
      </w:pPr>
      <w:r>
        <w:t>H.1</w:t>
      </w:r>
      <w:r>
        <w:rPr>
          <w:rFonts w:ascii="Calibri" w:hAnsi="Calibri"/>
          <w:szCs w:val="22"/>
          <w:lang w:val="en-US"/>
        </w:rPr>
        <w:tab/>
      </w:r>
      <w:r>
        <w:t>Scope</w:t>
      </w:r>
      <w:r>
        <w:tab/>
      </w:r>
      <w:r>
        <w:fldChar w:fldCharType="begin" w:fldLock="1"/>
      </w:r>
      <w:r>
        <w:instrText xml:space="preserve"> PAGEREF _Toc517710178 \h </w:instrText>
      </w:r>
      <w:r>
        <w:fldChar w:fldCharType="separate"/>
      </w:r>
      <w:r>
        <w:t>177</w:t>
      </w:r>
      <w:r>
        <w:fldChar w:fldCharType="end"/>
      </w:r>
    </w:p>
    <w:p w14:paraId="65FC198C" w14:textId="77777777" w:rsidR="0095071E" w:rsidRDefault="0095071E">
      <w:pPr>
        <w:pStyle w:val="TOC1"/>
        <w:rPr>
          <w:rFonts w:ascii="Calibri" w:hAnsi="Calibri"/>
          <w:szCs w:val="22"/>
          <w:lang w:val="en-US"/>
        </w:rPr>
      </w:pPr>
      <w:r>
        <w:t>H.2</w:t>
      </w:r>
      <w:r>
        <w:rPr>
          <w:rFonts w:ascii="Calibri" w:hAnsi="Calibri"/>
          <w:szCs w:val="22"/>
          <w:lang w:val="en-US"/>
        </w:rPr>
        <w:tab/>
      </w:r>
      <w:r>
        <w:t>Structure for Generic Configuration Frames</w:t>
      </w:r>
      <w:r>
        <w:tab/>
      </w:r>
      <w:r>
        <w:fldChar w:fldCharType="begin" w:fldLock="1"/>
      </w:r>
      <w:r>
        <w:instrText xml:space="preserve"> PAGEREF _Toc517710179 \h </w:instrText>
      </w:r>
      <w:r>
        <w:fldChar w:fldCharType="separate"/>
      </w:r>
      <w:r>
        <w:t>177</w:t>
      </w:r>
      <w:r>
        <w:fldChar w:fldCharType="end"/>
      </w:r>
    </w:p>
    <w:p w14:paraId="136D0905" w14:textId="77777777" w:rsidR="0095071E" w:rsidRDefault="0095071E">
      <w:pPr>
        <w:pStyle w:val="TOC2"/>
        <w:rPr>
          <w:rFonts w:ascii="Calibri" w:hAnsi="Calibri"/>
          <w:sz w:val="22"/>
          <w:szCs w:val="22"/>
          <w:lang w:val="en-US"/>
        </w:rPr>
      </w:pPr>
      <w:r>
        <w:t>H.2.1</w:t>
      </w:r>
      <w:r>
        <w:rPr>
          <w:rFonts w:ascii="Calibri" w:hAnsi="Calibri"/>
          <w:sz w:val="22"/>
          <w:szCs w:val="22"/>
          <w:lang w:val="en-US"/>
        </w:rPr>
        <w:tab/>
      </w:r>
      <w:r>
        <w:t>Frame Structure for 8 kBit/s sub-multiplexing</w:t>
      </w:r>
      <w:r>
        <w:tab/>
      </w:r>
      <w:r>
        <w:fldChar w:fldCharType="begin" w:fldLock="1"/>
      </w:r>
      <w:r>
        <w:instrText xml:space="preserve"> PAGEREF _Toc517710180 \h </w:instrText>
      </w:r>
      <w:r>
        <w:fldChar w:fldCharType="separate"/>
      </w:r>
      <w:r>
        <w:t>177</w:t>
      </w:r>
      <w:r>
        <w:fldChar w:fldCharType="end"/>
      </w:r>
    </w:p>
    <w:p w14:paraId="58FFD3A4" w14:textId="77777777" w:rsidR="0095071E" w:rsidRDefault="0095071E">
      <w:pPr>
        <w:pStyle w:val="TOC2"/>
        <w:rPr>
          <w:rFonts w:ascii="Calibri" w:hAnsi="Calibri"/>
          <w:sz w:val="22"/>
          <w:szCs w:val="22"/>
          <w:lang w:val="en-US"/>
        </w:rPr>
      </w:pPr>
      <w:r>
        <w:t>H.2.2</w:t>
      </w:r>
      <w:r>
        <w:rPr>
          <w:rFonts w:ascii="Calibri" w:hAnsi="Calibri"/>
          <w:sz w:val="22"/>
          <w:szCs w:val="22"/>
          <w:lang w:val="en-US"/>
        </w:rPr>
        <w:tab/>
      </w:r>
      <w:r>
        <w:t>Frame Structure for 16 kBit/s sub-multiplexing</w:t>
      </w:r>
      <w:r>
        <w:tab/>
      </w:r>
      <w:r>
        <w:fldChar w:fldCharType="begin" w:fldLock="1"/>
      </w:r>
      <w:r>
        <w:instrText xml:space="preserve"> PAGEREF _Toc517710181 \h </w:instrText>
      </w:r>
      <w:r>
        <w:fldChar w:fldCharType="separate"/>
      </w:r>
      <w:r>
        <w:t>178</w:t>
      </w:r>
      <w:r>
        <w:fldChar w:fldCharType="end"/>
      </w:r>
    </w:p>
    <w:p w14:paraId="696717B6" w14:textId="77777777" w:rsidR="0095071E" w:rsidRDefault="0095071E">
      <w:pPr>
        <w:pStyle w:val="TOC1"/>
        <w:rPr>
          <w:rFonts w:ascii="Calibri" w:hAnsi="Calibri"/>
          <w:szCs w:val="22"/>
          <w:lang w:val="en-US"/>
        </w:rPr>
      </w:pPr>
      <w:r>
        <w:t>H.3</w:t>
      </w:r>
      <w:r>
        <w:rPr>
          <w:rFonts w:ascii="Calibri" w:hAnsi="Calibri"/>
          <w:szCs w:val="22"/>
          <w:lang w:val="en-US"/>
        </w:rPr>
        <w:tab/>
      </w:r>
      <w:r>
        <w:t>Coding of Generic Configuration Frames</w:t>
      </w:r>
      <w:r>
        <w:tab/>
      </w:r>
      <w:r>
        <w:fldChar w:fldCharType="begin" w:fldLock="1"/>
      </w:r>
      <w:r>
        <w:instrText xml:space="preserve"> PAGEREF _Toc517710182 \h </w:instrText>
      </w:r>
      <w:r>
        <w:fldChar w:fldCharType="separate"/>
      </w:r>
      <w:r>
        <w:t>178</w:t>
      </w:r>
      <w:r>
        <w:fldChar w:fldCharType="end"/>
      </w:r>
    </w:p>
    <w:p w14:paraId="330598DB" w14:textId="77777777" w:rsidR="0095071E" w:rsidRDefault="0095071E">
      <w:pPr>
        <w:pStyle w:val="TOC2"/>
        <w:rPr>
          <w:rFonts w:ascii="Calibri" w:hAnsi="Calibri"/>
          <w:sz w:val="22"/>
          <w:szCs w:val="22"/>
          <w:lang w:val="en-US"/>
        </w:rPr>
      </w:pPr>
      <w:r>
        <w:t>H.3.1</w:t>
      </w:r>
      <w:r>
        <w:rPr>
          <w:rFonts w:ascii="Calibri" w:hAnsi="Calibri"/>
          <w:sz w:val="22"/>
          <w:szCs w:val="22"/>
          <w:lang w:val="en-US"/>
        </w:rPr>
        <w:tab/>
      </w:r>
      <w:r>
        <w:t>Generic Configuration Frame Administration Section</w:t>
      </w:r>
      <w:r>
        <w:tab/>
      </w:r>
      <w:r>
        <w:fldChar w:fldCharType="begin" w:fldLock="1"/>
      </w:r>
      <w:r>
        <w:instrText xml:space="preserve"> PAGEREF _Toc517710183 \h </w:instrText>
      </w:r>
      <w:r>
        <w:fldChar w:fldCharType="separate"/>
      </w:r>
      <w:r>
        <w:t>179</w:t>
      </w:r>
      <w:r>
        <w:fldChar w:fldCharType="end"/>
      </w:r>
    </w:p>
    <w:p w14:paraId="78C5C712" w14:textId="77777777" w:rsidR="0095071E" w:rsidRDefault="0095071E">
      <w:pPr>
        <w:pStyle w:val="TOC3"/>
        <w:rPr>
          <w:rFonts w:ascii="Calibri" w:hAnsi="Calibri"/>
          <w:sz w:val="22"/>
          <w:szCs w:val="22"/>
          <w:lang w:val="en-US"/>
        </w:rPr>
      </w:pPr>
      <w:r>
        <w:t>H.3.1.1</w:t>
      </w:r>
      <w:r>
        <w:rPr>
          <w:rFonts w:ascii="Calibri" w:hAnsi="Calibri"/>
          <w:sz w:val="22"/>
          <w:szCs w:val="22"/>
          <w:lang w:val="en-US"/>
        </w:rPr>
        <w:tab/>
      </w:r>
      <w:r>
        <w:t>Extendability</w:t>
      </w:r>
      <w:r>
        <w:tab/>
      </w:r>
      <w:r>
        <w:fldChar w:fldCharType="begin" w:fldLock="1"/>
      </w:r>
      <w:r>
        <w:instrText xml:space="preserve"> PAGEREF _Toc517710184 \h </w:instrText>
      </w:r>
      <w:r>
        <w:fldChar w:fldCharType="separate"/>
      </w:r>
      <w:r>
        <w:t>179</w:t>
      </w:r>
      <w:r>
        <w:fldChar w:fldCharType="end"/>
      </w:r>
    </w:p>
    <w:p w14:paraId="5673029C" w14:textId="77777777" w:rsidR="0095071E" w:rsidRDefault="0095071E">
      <w:pPr>
        <w:pStyle w:val="TOC3"/>
        <w:rPr>
          <w:rFonts w:ascii="Calibri" w:hAnsi="Calibri"/>
          <w:sz w:val="22"/>
          <w:szCs w:val="22"/>
          <w:lang w:val="en-US"/>
        </w:rPr>
      </w:pPr>
      <w:r>
        <w:t>H.3.1.2</w:t>
      </w:r>
      <w:r>
        <w:rPr>
          <w:rFonts w:ascii="Calibri" w:hAnsi="Calibri"/>
          <w:sz w:val="22"/>
          <w:szCs w:val="22"/>
          <w:lang w:val="en-US"/>
        </w:rPr>
        <w:tab/>
      </w:r>
      <w:r>
        <w:t>Version Handling</w:t>
      </w:r>
      <w:r>
        <w:tab/>
      </w:r>
      <w:r>
        <w:fldChar w:fldCharType="begin" w:fldLock="1"/>
      </w:r>
      <w:r>
        <w:instrText xml:space="preserve"> PAGEREF _Toc517710185 \h </w:instrText>
      </w:r>
      <w:r>
        <w:fldChar w:fldCharType="separate"/>
      </w:r>
      <w:r>
        <w:t>179</w:t>
      </w:r>
      <w:r>
        <w:fldChar w:fldCharType="end"/>
      </w:r>
    </w:p>
    <w:p w14:paraId="15380B4B" w14:textId="77777777" w:rsidR="0095071E" w:rsidRDefault="0095071E">
      <w:pPr>
        <w:pStyle w:val="TOC3"/>
        <w:rPr>
          <w:rFonts w:ascii="Calibri" w:hAnsi="Calibri"/>
          <w:sz w:val="22"/>
          <w:szCs w:val="22"/>
          <w:lang w:val="en-US"/>
        </w:rPr>
      </w:pPr>
      <w:r>
        <w:t>H.3.1.3</w:t>
      </w:r>
      <w:r>
        <w:rPr>
          <w:rFonts w:ascii="Calibri" w:hAnsi="Calibri"/>
          <w:sz w:val="22"/>
          <w:szCs w:val="22"/>
          <w:lang w:val="en-US"/>
        </w:rPr>
        <w:tab/>
      </w:r>
      <w:r>
        <w:t>Configuration Exchange Protocol</w:t>
      </w:r>
      <w:r>
        <w:tab/>
      </w:r>
      <w:r>
        <w:fldChar w:fldCharType="begin" w:fldLock="1"/>
      </w:r>
      <w:r>
        <w:instrText xml:space="preserve"> PAGEREF _Toc517710186 \h </w:instrText>
      </w:r>
      <w:r>
        <w:fldChar w:fldCharType="separate"/>
      </w:r>
      <w:r>
        <w:t>179</w:t>
      </w:r>
      <w:r>
        <w:fldChar w:fldCharType="end"/>
      </w:r>
    </w:p>
    <w:p w14:paraId="2215EFF3" w14:textId="77777777" w:rsidR="0095071E" w:rsidRDefault="0095071E">
      <w:pPr>
        <w:pStyle w:val="TOC3"/>
        <w:rPr>
          <w:rFonts w:ascii="Calibri" w:hAnsi="Calibri"/>
          <w:sz w:val="22"/>
          <w:szCs w:val="22"/>
          <w:lang w:val="en-US"/>
        </w:rPr>
      </w:pPr>
      <w:r>
        <w:t>H.3.1.4</w:t>
      </w:r>
      <w:r>
        <w:rPr>
          <w:rFonts w:ascii="Calibri" w:hAnsi="Calibri"/>
          <w:sz w:val="22"/>
          <w:szCs w:val="22"/>
          <w:lang w:val="en-US"/>
        </w:rPr>
        <w:tab/>
      </w:r>
      <w:r>
        <w:t>System Identification, TFO and DTX control</w:t>
      </w:r>
      <w:r>
        <w:tab/>
      </w:r>
      <w:r>
        <w:fldChar w:fldCharType="begin" w:fldLock="1"/>
      </w:r>
      <w:r>
        <w:instrText xml:space="preserve"> PAGEREF _Toc517710187 \h </w:instrText>
      </w:r>
      <w:r>
        <w:fldChar w:fldCharType="separate"/>
      </w:r>
      <w:r>
        <w:t>179</w:t>
      </w:r>
      <w:r>
        <w:fldChar w:fldCharType="end"/>
      </w:r>
    </w:p>
    <w:p w14:paraId="3EA2FD7E" w14:textId="77777777" w:rsidR="0095071E" w:rsidRDefault="0095071E">
      <w:pPr>
        <w:pStyle w:val="TOC3"/>
        <w:rPr>
          <w:rFonts w:ascii="Calibri" w:hAnsi="Calibri"/>
          <w:sz w:val="22"/>
          <w:szCs w:val="22"/>
          <w:lang w:val="en-US"/>
        </w:rPr>
      </w:pPr>
      <w:r>
        <w:t>H.3.1.5</w:t>
      </w:r>
      <w:r>
        <w:rPr>
          <w:rFonts w:ascii="Calibri" w:hAnsi="Calibri"/>
          <w:sz w:val="22"/>
          <w:szCs w:val="22"/>
          <w:lang w:val="en-US"/>
        </w:rPr>
        <w:tab/>
      </w:r>
      <w:r>
        <w:t>Specific Section for the Active Codec Type</w:t>
      </w:r>
      <w:r>
        <w:tab/>
      </w:r>
      <w:r>
        <w:fldChar w:fldCharType="begin" w:fldLock="1"/>
      </w:r>
      <w:r>
        <w:instrText xml:space="preserve"> PAGEREF _Toc517710188 \h </w:instrText>
      </w:r>
      <w:r>
        <w:fldChar w:fldCharType="separate"/>
      </w:r>
      <w:r>
        <w:t>179</w:t>
      </w:r>
      <w:r>
        <w:fldChar w:fldCharType="end"/>
      </w:r>
    </w:p>
    <w:p w14:paraId="0DE397CE" w14:textId="77777777" w:rsidR="0095071E" w:rsidRDefault="0095071E">
      <w:pPr>
        <w:pStyle w:val="TOC4"/>
        <w:rPr>
          <w:rFonts w:ascii="Calibri" w:hAnsi="Calibri"/>
          <w:sz w:val="22"/>
          <w:szCs w:val="22"/>
          <w:lang w:val="en-US"/>
        </w:rPr>
      </w:pPr>
      <w:r>
        <w:t>H.3.1.5.1</w:t>
      </w:r>
      <w:r>
        <w:rPr>
          <w:rFonts w:ascii="Calibri" w:hAnsi="Calibri"/>
          <w:sz w:val="22"/>
          <w:szCs w:val="22"/>
          <w:lang w:val="en-US"/>
        </w:rPr>
        <w:tab/>
      </w:r>
      <w:r>
        <w:t>Specific Section for GSM_FR, GSM_HR, GSM_EFR</w:t>
      </w:r>
      <w:r>
        <w:tab/>
      </w:r>
      <w:r>
        <w:fldChar w:fldCharType="begin" w:fldLock="1"/>
      </w:r>
      <w:r>
        <w:instrText xml:space="preserve"> PAGEREF _Toc517710189 \h </w:instrText>
      </w:r>
      <w:r>
        <w:fldChar w:fldCharType="separate"/>
      </w:r>
      <w:r>
        <w:t>180</w:t>
      </w:r>
      <w:r>
        <w:fldChar w:fldCharType="end"/>
      </w:r>
    </w:p>
    <w:p w14:paraId="6F4362D2" w14:textId="77777777" w:rsidR="0095071E" w:rsidRDefault="0095071E">
      <w:pPr>
        <w:pStyle w:val="TOC4"/>
        <w:rPr>
          <w:rFonts w:ascii="Calibri" w:hAnsi="Calibri"/>
          <w:sz w:val="22"/>
          <w:szCs w:val="22"/>
          <w:lang w:val="en-US"/>
        </w:rPr>
      </w:pPr>
      <w:r>
        <w:t>H.3.1.5.2</w:t>
      </w:r>
      <w:r>
        <w:rPr>
          <w:rFonts w:ascii="Calibri" w:hAnsi="Calibri"/>
          <w:sz w:val="22"/>
          <w:szCs w:val="22"/>
          <w:lang w:val="en-US"/>
        </w:rPr>
        <w:tab/>
      </w:r>
      <w:r>
        <w:t>Specific Section for the AMR Narrow Band Family</w:t>
      </w:r>
      <w:r>
        <w:tab/>
      </w:r>
      <w:r>
        <w:fldChar w:fldCharType="begin" w:fldLock="1"/>
      </w:r>
      <w:r>
        <w:instrText xml:space="preserve"> PAGEREF _Toc517710190 \h </w:instrText>
      </w:r>
      <w:r>
        <w:fldChar w:fldCharType="separate"/>
      </w:r>
      <w:r>
        <w:t>180</w:t>
      </w:r>
      <w:r>
        <w:fldChar w:fldCharType="end"/>
      </w:r>
    </w:p>
    <w:p w14:paraId="0732F9D8" w14:textId="77777777" w:rsidR="0095071E" w:rsidRDefault="0095071E">
      <w:pPr>
        <w:pStyle w:val="TOC4"/>
        <w:rPr>
          <w:rFonts w:ascii="Calibri" w:hAnsi="Calibri"/>
          <w:sz w:val="22"/>
          <w:szCs w:val="22"/>
          <w:lang w:val="en-US"/>
        </w:rPr>
      </w:pPr>
      <w:r>
        <w:t>H.3.1.5.3</w:t>
      </w:r>
      <w:r>
        <w:rPr>
          <w:rFonts w:ascii="Calibri" w:hAnsi="Calibri"/>
          <w:sz w:val="22"/>
          <w:szCs w:val="22"/>
          <w:lang w:val="en-US"/>
        </w:rPr>
        <w:tab/>
      </w:r>
      <w:r>
        <w:t>Specific Section for the AMR Wide Band Family</w:t>
      </w:r>
      <w:r>
        <w:tab/>
      </w:r>
      <w:r>
        <w:fldChar w:fldCharType="begin" w:fldLock="1"/>
      </w:r>
      <w:r>
        <w:instrText xml:space="preserve"> PAGEREF _Toc517710191 \h </w:instrText>
      </w:r>
      <w:r>
        <w:fldChar w:fldCharType="separate"/>
      </w:r>
      <w:r>
        <w:t>180</w:t>
      </w:r>
      <w:r>
        <w:fldChar w:fldCharType="end"/>
      </w:r>
    </w:p>
    <w:p w14:paraId="49A78825" w14:textId="77777777" w:rsidR="0095071E" w:rsidRDefault="0095071E">
      <w:pPr>
        <w:pStyle w:val="TOC3"/>
        <w:rPr>
          <w:rFonts w:ascii="Calibri" w:hAnsi="Calibri"/>
          <w:sz w:val="22"/>
          <w:szCs w:val="22"/>
          <w:lang w:val="en-US"/>
        </w:rPr>
      </w:pPr>
      <w:r>
        <w:t>H.3.1.6</w:t>
      </w:r>
      <w:r>
        <w:rPr>
          <w:rFonts w:ascii="Calibri" w:hAnsi="Calibri"/>
          <w:sz w:val="22"/>
          <w:szCs w:val="22"/>
          <w:lang w:val="en-US"/>
        </w:rPr>
        <w:tab/>
      </w:r>
      <w:r>
        <w:t>Spare Bits</w:t>
      </w:r>
      <w:r>
        <w:tab/>
      </w:r>
      <w:r>
        <w:fldChar w:fldCharType="begin" w:fldLock="1"/>
      </w:r>
      <w:r>
        <w:instrText xml:space="preserve"> PAGEREF _Toc517710192 \h </w:instrText>
      </w:r>
      <w:r>
        <w:fldChar w:fldCharType="separate"/>
      </w:r>
      <w:r>
        <w:t>180</w:t>
      </w:r>
      <w:r>
        <w:fldChar w:fldCharType="end"/>
      </w:r>
    </w:p>
    <w:p w14:paraId="3B1EC184" w14:textId="77777777" w:rsidR="0095071E" w:rsidRDefault="0095071E">
      <w:pPr>
        <w:pStyle w:val="TOC3"/>
        <w:rPr>
          <w:rFonts w:ascii="Calibri" w:hAnsi="Calibri"/>
          <w:sz w:val="22"/>
          <w:szCs w:val="22"/>
          <w:lang w:val="en-US"/>
        </w:rPr>
      </w:pPr>
      <w:r w:rsidRPr="0095071E">
        <w:t>H.3.1.6a</w:t>
      </w:r>
      <w:r w:rsidRPr="0095071E">
        <w:rPr>
          <w:rFonts w:ascii="Calibri" w:hAnsi="Calibri"/>
          <w:sz w:val="22"/>
          <w:szCs w:val="22"/>
          <w:lang w:val="en-US"/>
        </w:rPr>
        <w:tab/>
      </w:r>
      <w:r w:rsidRPr="00A73F76">
        <w:rPr>
          <w:color w:val="000000"/>
        </w:rPr>
        <w:t>TFO and Handover_Notifications Bits</w:t>
      </w:r>
      <w:r>
        <w:tab/>
      </w:r>
      <w:r>
        <w:fldChar w:fldCharType="begin" w:fldLock="1"/>
      </w:r>
      <w:r>
        <w:instrText xml:space="preserve"> PAGEREF _Toc517710193 \h </w:instrText>
      </w:r>
      <w:r>
        <w:fldChar w:fldCharType="separate"/>
      </w:r>
      <w:r>
        <w:t>180</w:t>
      </w:r>
      <w:r>
        <w:fldChar w:fldCharType="end"/>
      </w:r>
    </w:p>
    <w:p w14:paraId="25F2C922" w14:textId="77777777" w:rsidR="0095071E" w:rsidRDefault="0095071E">
      <w:pPr>
        <w:pStyle w:val="TOC3"/>
        <w:rPr>
          <w:rFonts w:ascii="Calibri" w:hAnsi="Calibri"/>
          <w:sz w:val="22"/>
          <w:szCs w:val="22"/>
          <w:lang w:val="en-US"/>
        </w:rPr>
      </w:pPr>
      <w:r>
        <w:t>H.3.1.7</w:t>
      </w:r>
      <w:r>
        <w:rPr>
          <w:rFonts w:ascii="Calibri" w:hAnsi="Calibri"/>
          <w:sz w:val="22"/>
          <w:szCs w:val="22"/>
          <w:lang w:val="en-US"/>
        </w:rPr>
        <w:tab/>
      </w:r>
      <w:r>
        <w:t>Error Detection and Error Handling</w:t>
      </w:r>
      <w:r>
        <w:tab/>
      </w:r>
      <w:r>
        <w:fldChar w:fldCharType="begin" w:fldLock="1"/>
      </w:r>
      <w:r>
        <w:instrText xml:space="preserve"> PAGEREF _Toc517710194 \h </w:instrText>
      </w:r>
      <w:r>
        <w:fldChar w:fldCharType="separate"/>
      </w:r>
      <w:r>
        <w:t>180</w:t>
      </w:r>
      <w:r>
        <w:fldChar w:fldCharType="end"/>
      </w:r>
    </w:p>
    <w:p w14:paraId="6E1AF192" w14:textId="77777777" w:rsidR="0095071E" w:rsidRDefault="0095071E">
      <w:pPr>
        <w:pStyle w:val="TOC2"/>
        <w:rPr>
          <w:rFonts w:ascii="Calibri" w:hAnsi="Calibri"/>
          <w:sz w:val="22"/>
          <w:szCs w:val="22"/>
          <w:lang w:val="en-US"/>
        </w:rPr>
      </w:pPr>
      <w:r>
        <w:t>H.3.2</w:t>
      </w:r>
      <w:r>
        <w:rPr>
          <w:rFonts w:ascii="Calibri" w:hAnsi="Calibri"/>
          <w:sz w:val="22"/>
          <w:szCs w:val="22"/>
          <w:lang w:val="en-US"/>
        </w:rPr>
        <w:tab/>
      </w:r>
      <w:r>
        <w:t>Configuration Parameter Section</w:t>
      </w:r>
      <w:r>
        <w:tab/>
      </w:r>
      <w:r>
        <w:fldChar w:fldCharType="begin" w:fldLock="1"/>
      </w:r>
      <w:r>
        <w:instrText xml:space="preserve"> PAGEREF _Toc517710195 \h </w:instrText>
      </w:r>
      <w:r>
        <w:fldChar w:fldCharType="separate"/>
      </w:r>
      <w:r>
        <w:t>181</w:t>
      </w:r>
      <w:r>
        <w:fldChar w:fldCharType="end"/>
      </w:r>
    </w:p>
    <w:p w14:paraId="1AB24E2D" w14:textId="77777777" w:rsidR="0095071E" w:rsidRDefault="0095071E">
      <w:pPr>
        <w:pStyle w:val="TOC3"/>
        <w:rPr>
          <w:rFonts w:ascii="Calibri" w:hAnsi="Calibri"/>
          <w:sz w:val="22"/>
          <w:szCs w:val="22"/>
          <w:lang w:val="en-US"/>
        </w:rPr>
      </w:pPr>
      <w:r>
        <w:t>H.3.2.1</w:t>
      </w:r>
      <w:r>
        <w:rPr>
          <w:rFonts w:ascii="Calibri" w:hAnsi="Calibri"/>
          <w:sz w:val="22"/>
          <w:szCs w:val="22"/>
          <w:lang w:val="en-US"/>
        </w:rPr>
        <w:tab/>
      </w:r>
      <w:r>
        <w:t>Mapping for Single Codec Type</w:t>
      </w:r>
      <w:r>
        <w:tab/>
      </w:r>
      <w:r>
        <w:fldChar w:fldCharType="begin" w:fldLock="1"/>
      </w:r>
      <w:r>
        <w:instrText xml:space="preserve"> PAGEREF _Toc517710196 \h </w:instrText>
      </w:r>
      <w:r>
        <w:fldChar w:fldCharType="separate"/>
      </w:r>
      <w:r>
        <w:t>181</w:t>
      </w:r>
      <w:r>
        <w:fldChar w:fldCharType="end"/>
      </w:r>
    </w:p>
    <w:p w14:paraId="456DC99F" w14:textId="77777777" w:rsidR="0095071E" w:rsidRDefault="0095071E">
      <w:pPr>
        <w:pStyle w:val="TOC3"/>
        <w:rPr>
          <w:rFonts w:ascii="Calibri" w:hAnsi="Calibri"/>
          <w:sz w:val="22"/>
          <w:szCs w:val="22"/>
          <w:lang w:val="en-US"/>
        </w:rPr>
      </w:pPr>
      <w:r>
        <w:t>H.3.2.2</w:t>
      </w:r>
      <w:r>
        <w:rPr>
          <w:rFonts w:ascii="Calibri" w:hAnsi="Calibri"/>
          <w:sz w:val="22"/>
          <w:szCs w:val="22"/>
          <w:lang w:val="en-US"/>
        </w:rPr>
        <w:tab/>
      </w:r>
      <w:r>
        <w:t>Codec List</w:t>
      </w:r>
      <w:r>
        <w:tab/>
      </w:r>
      <w:r>
        <w:fldChar w:fldCharType="begin" w:fldLock="1"/>
      </w:r>
      <w:r>
        <w:instrText xml:space="preserve"> PAGEREF _Toc517710197 \h </w:instrText>
      </w:r>
      <w:r>
        <w:fldChar w:fldCharType="separate"/>
      </w:r>
      <w:r>
        <w:t>182</w:t>
      </w:r>
      <w:r>
        <w:fldChar w:fldCharType="end"/>
      </w:r>
    </w:p>
    <w:p w14:paraId="1FDCB839" w14:textId="77777777" w:rsidR="0095071E" w:rsidRDefault="0095071E" w:rsidP="0095071E">
      <w:pPr>
        <w:pStyle w:val="TOC8"/>
        <w:rPr>
          <w:rFonts w:ascii="Calibri" w:hAnsi="Calibri"/>
          <w:b w:val="0"/>
          <w:szCs w:val="22"/>
          <w:lang w:val="en-US"/>
        </w:rPr>
      </w:pPr>
      <w:r>
        <w:t>Annex I (informative):</w:t>
      </w:r>
      <w:r>
        <w:tab/>
        <w:t>Change History</w:t>
      </w:r>
      <w:r>
        <w:tab/>
      </w:r>
      <w:r>
        <w:fldChar w:fldCharType="begin" w:fldLock="1"/>
      </w:r>
      <w:r>
        <w:instrText xml:space="preserve"> PAGEREF _Toc517710198 \h </w:instrText>
      </w:r>
      <w:r>
        <w:fldChar w:fldCharType="separate"/>
      </w:r>
      <w:r>
        <w:t>183</w:t>
      </w:r>
      <w:r>
        <w:fldChar w:fldCharType="end"/>
      </w:r>
    </w:p>
    <w:p w14:paraId="719425EA" w14:textId="77777777" w:rsidR="004F5EB2" w:rsidRDefault="0095071E">
      <w:r>
        <w:rPr>
          <w:noProof/>
          <w:sz w:val="22"/>
        </w:rPr>
        <w:fldChar w:fldCharType="end"/>
      </w:r>
    </w:p>
    <w:p w14:paraId="5B7F7F96" w14:textId="77777777" w:rsidR="004F5EB2" w:rsidRDefault="004F5EB2">
      <w:pPr>
        <w:pStyle w:val="Heading1"/>
      </w:pPr>
      <w:r>
        <w:lastRenderedPageBreak/>
        <w:br w:type="page"/>
      </w:r>
      <w:bookmarkStart w:id="5" w:name="_Toc517709877"/>
      <w:r>
        <w:lastRenderedPageBreak/>
        <w:t>Foreword</w:t>
      </w:r>
      <w:bookmarkEnd w:id="5"/>
    </w:p>
    <w:p w14:paraId="454E87D1" w14:textId="77777777" w:rsidR="004F5EB2" w:rsidRDefault="004F5EB2">
      <w:r>
        <w:t>This Technical Specification has been produced by the 3</w:t>
      </w:r>
      <w:r>
        <w:rPr>
          <w:vertAlign w:val="superscript"/>
        </w:rPr>
        <w:t>rd</w:t>
      </w:r>
      <w:r>
        <w:t xml:space="preserve"> Generation Partnership Project (3GPP).</w:t>
      </w:r>
    </w:p>
    <w:p w14:paraId="70BD2D19" w14:textId="77777777" w:rsidR="004F5EB2" w:rsidRDefault="004F5EB2">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the present document, it will be re-released by the </w:t>
      </w:r>
      <w:smartTag w:uri="urn:schemas-microsoft-com:office:smarttags" w:element="stockticker">
        <w:r>
          <w:t>TSG</w:t>
        </w:r>
      </w:smartTag>
      <w:r>
        <w:t xml:space="preserve"> with an identifying change of release date and an increase in version number as follows:</w:t>
      </w:r>
    </w:p>
    <w:p w14:paraId="2477FF8F" w14:textId="77777777" w:rsidR="004F5EB2" w:rsidRDefault="004F5EB2">
      <w:pPr>
        <w:pStyle w:val="B10"/>
        <w:rPr>
          <w:lang w:val="en-US"/>
        </w:rPr>
      </w:pPr>
      <w:r>
        <w:rPr>
          <w:lang w:val="en-US"/>
        </w:rPr>
        <w:t>Version x.y.z</w:t>
      </w:r>
    </w:p>
    <w:p w14:paraId="2A93E4F2" w14:textId="77777777" w:rsidR="004F5EB2" w:rsidRDefault="004F5EB2">
      <w:pPr>
        <w:pStyle w:val="B10"/>
      </w:pPr>
      <w:r>
        <w:t>where:</w:t>
      </w:r>
    </w:p>
    <w:p w14:paraId="06C2E325" w14:textId="77777777" w:rsidR="004F5EB2" w:rsidRDefault="004F5EB2">
      <w:pPr>
        <w:pStyle w:val="B20"/>
      </w:pPr>
      <w:r>
        <w:t>x</w:t>
      </w:r>
      <w:r>
        <w:tab/>
        <w:t>the first digit:</w:t>
      </w:r>
    </w:p>
    <w:p w14:paraId="7D90C400" w14:textId="77777777" w:rsidR="004F5EB2" w:rsidRDefault="004F5EB2">
      <w:pPr>
        <w:pStyle w:val="B3"/>
      </w:pPr>
      <w:r>
        <w:t>1</w:t>
      </w:r>
      <w:r>
        <w:tab/>
        <w:t xml:space="preserve">presented to </w:t>
      </w:r>
      <w:smartTag w:uri="urn:schemas-microsoft-com:office:smarttags" w:element="stockticker">
        <w:r>
          <w:t>TSG</w:t>
        </w:r>
      </w:smartTag>
      <w:r>
        <w:t xml:space="preserve"> for information;</w:t>
      </w:r>
    </w:p>
    <w:p w14:paraId="35BC31BB" w14:textId="77777777" w:rsidR="004F5EB2" w:rsidRDefault="004F5EB2">
      <w:pPr>
        <w:pStyle w:val="B3"/>
      </w:pPr>
      <w:r>
        <w:t>2</w:t>
      </w:r>
      <w:r>
        <w:tab/>
        <w:t xml:space="preserve">presented to </w:t>
      </w:r>
      <w:smartTag w:uri="urn:schemas-microsoft-com:office:smarttags" w:element="stockticker">
        <w:r>
          <w:t>TSG</w:t>
        </w:r>
      </w:smartTag>
      <w:r>
        <w:t xml:space="preserve"> for approval;</w:t>
      </w:r>
    </w:p>
    <w:p w14:paraId="0FCCA4FC" w14:textId="77777777" w:rsidR="004F5EB2" w:rsidRDefault="004F5EB2">
      <w:pPr>
        <w:pStyle w:val="B3"/>
      </w:pPr>
      <w:r>
        <w:t>3</w:t>
      </w:r>
      <w:r>
        <w:tab/>
        <w:t xml:space="preserve">or greater indicates </w:t>
      </w:r>
      <w:smartTag w:uri="urn:schemas-microsoft-com:office:smarttags" w:element="stockticker">
        <w:r>
          <w:t>TSG</w:t>
        </w:r>
      </w:smartTag>
      <w:r>
        <w:t xml:space="preserve"> approved document under change control.</w:t>
      </w:r>
    </w:p>
    <w:p w14:paraId="38E2070D" w14:textId="77777777" w:rsidR="004F5EB2" w:rsidRDefault="004F5EB2">
      <w:pPr>
        <w:pStyle w:val="B20"/>
      </w:pPr>
      <w:r>
        <w:t>y</w:t>
      </w:r>
      <w:r>
        <w:tab/>
        <w:t>the second digit is incremented for all changes of substance, i.e. technical enhancements, corrections, updates, etc.</w:t>
      </w:r>
    </w:p>
    <w:p w14:paraId="52355DB4" w14:textId="77777777" w:rsidR="004F5EB2" w:rsidRDefault="004F5EB2">
      <w:pPr>
        <w:pStyle w:val="B20"/>
      </w:pPr>
      <w:r>
        <w:t>z</w:t>
      </w:r>
      <w:r>
        <w:tab/>
        <w:t>the third digit is incremented when editorial only changes have been incorporated in the document.</w:t>
      </w:r>
    </w:p>
    <w:p w14:paraId="6458B661" w14:textId="77777777" w:rsidR="004F5EB2" w:rsidRDefault="004F5EB2">
      <w:pPr>
        <w:pStyle w:val="Heading1"/>
      </w:pPr>
      <w:r>
        <w:br w:type="page"/>
      </w:r>
      <w:bookmarkStart w:id="6" w:name="_Toc517709878"/>
      <w:r>
        <w:lastRenderedPageBreak/>
        <w:t>1</w:t>
      </w:r>
      <w:r>
        <w:tab/>
        <w:t>Scope</w:t>
      </w:r>
      <w:bookmarkEnd w:id="6"/>
    </w:p>
    <w:p w14:paraId="3A5987F9" w14:textId="77777777" w:rsidR="004F5EB2" w:rsidRDefault="004F5EB2">
      <w:r>
        <w:t>The present document contains the service description for the in-band signalling protocol for the support of Tandem Free Operation of the Half Rate, Full Rate, Enhanced Full Rate, Adaptive Multi Rate narrowband and Adaptive Multi Rate Wide-Band speech codec types in GSM and GSM-evolved 3G systems.</w:t>
      </w:r>
    </w:p>
    <w:p w14:paraId="17C2220B" w14:textId="77777777" w:rsidR="004F5EB2" w:rsidRDefault="004F5EB2">
      <w:pPr>
        <w:pStyle w:val="Heading1"/>
      </w:pPr>
      <w:bookmarkStart w:id="7" w:name="_Toc517709879"/>
      <w:r>
        <w:t>2</w:t>
      </w:r>
      <w:r>
        <w:tab/>
        <w:t>References</w:t>
      </w:r>
      <w:bookmarkEnd w:id="7"/>
    </w:p>
    <w:p w14:paraId="0DA0B785" w14:textId="77777777" w:rsidR="004F5EB2" w:rsidRDefault="004F5EB2">
      <w:r>
        <w:t>The following documents contain provisions, which, through reference in this text, constitute provisions of the present document.</w:t>
      </w:r>
    </w:p>
    <w:p w14:paraId="69AD33A5" w14:textId="77777777" w:rsidR="004F5EB2" w:rsidRDefault="00E75DDA" w:rsidP="00E75DDA">
      <w:pPr>
        <w:pStyle w:val="B10"/>
      </w:pPr>
      <w:r>
        <w:t>-</w:t>
      </w:r>
      <w:r>
        <w:tab/>
      </w:r>
      <w:r w:rsidR="004F5EB2">
        <w:t>References are either specific (identified by date of publication, edition number, version number, etc.) or non</w:t>
      </w:r>
      <w:r w:rsidR="004F5EB2">
        <w:noBreakHyphen/>
        <w:t>specific.</w:t>
      </w:r>
    </w:p>
    <w:p w14:paraId="34A321F9" w14:textId="77777777" w:rsidR="004F5EB2" w:rsidRDefault="00E75DDA" w:rsidP="00E75DDA">
      <w:pPr>
        <w:pStyle w:val="B10"/>
      </w:pPr>
      <w:r>
        <w:t>-</w:t>
      </w:r>
      <w:r>
        <w:tab/>
      </w:r>
      <w:r w:rsidR="004F5EB2">
        <w:t>For a specific reference, subsequent revisions do not apply.</w:t>
      </w:r>
    </w:p>
    <w:p w14:paraId="715B2FE9" w14:textId="77777777" w:rsidR="004F5EB2" w:rsidRDefault="00E75DDA" w:rsidP="00E75DDA">
      <w:pPr>
        <w:pStyle w:val="B10"/>
      </w:pPr>
      <w:r>
        <w:t>-</w:t>
      </w:r>
      <w:r>
        <w:tab/>
      </w:r>
      <w:r w:rsidR="004F5EB2">
        <w:t xml:space="preserve">For a non-specific reference, the latest version applies. In the case of a reference to a 3GPP document (including a GSM document), a non-specific reference implicitly refers to the latest version of that document </w:t>
      </w:r>
      <w:r w:rsidR="004F5EB2">
        <w:rPr>
          <w:i/>
        </w:rPr>
        <w:t>in the same Release as the present document</w:t>
      </w:r>
      <w:r w:rsidR="004F5EB2">
        <w:t>.</w:t>
      </w:r>
    </w:p>
    <w:p w14:paraId="5249F168" w14:textId="77777777" w:rsidR="004F5EB2" w:rsidRDefault="004F5EB2">
      <w:pPr>
        <w:pStyle w:val="EX"/>
        <w:ind w:left="1699" w:hanging="1411"/>
      </w:pPr>
      <w:r>
        <w:t>[</w:t>
      </w:r>
      <w:bookmarkStart w:id="8" w:name="REF_3GPPTS42053"/>
      <w:r>
        <w:rPr>
          <w:noProof/>
        </w:rPr>
        <w:t>1</w:t>
      </w:r>
      <w:bookmarkEnd w:id="8"/>
      <w:r>
        <w:t>]</w:t>
      </w:r>
      <w:r>
        <w:tab/>
        <w:t xml:space="preserve">3GPP TS </w:t>
      </w:r>
      <w:r w:rsidR="00AF6E03">
        <w:t>2</w:t>
      </w:r>
      <w:r>
        <w:t>2.053: "Digital cellular telecommunication system (Phase 2+); Tandem Free Operation (TFO); Service Description; Stage 1".</w:t>
      </w:r>
    </w:p>
    <w:p w14:paraId="79BF150B" w14:textId="77777777" w:rsidR="004F5EB2" w:rsidRDefault="004F5EB2">
      <w:pPr>
        <w:pStyle w:val="EX"/>
        <w:ind w:left="1699" w:hanging="1411"/>
      </w:pPr>
      <w:r>
        <w:t>[</w:t>
      </w:r>
      <w:bookmarkStart w:id="9" w:name="REF_3GPPTS43053"/>
      <w:r>
        <w:rPr>
          <w:noProof/>
        </w:rPr>
        <w:t>2</w:t>
      </w:r>
      <w:bookmarkEnd w:id="9"/>
      <w:r>
        <w:t>]</w:t>
      </w:r>
      <w:r>
        <w:tab/>
      </w:r>
      <w:r w:rsidR="00AF6E03">
        <w:t>3GPP TS 23.053</w:t>
      </w:r>
      <w:r>
        <w:t>: "Digital cellular telecommunication system (Phase 2+); Tandem Free Operation (TFO); Service Description; Stage 2".</w:t>
      </w:r>
    </w:p>
    <w:p w14:paraId="32974746" w14:textId="77777777" w:rsidR="004F5EB2" w:rsidRDefault="004F5EB2">
      <w:pPr>
        <w:pStyle w:val="EX"/>
        <w:ind w:left="1699" w:hanging="1411"/>
      </w:pPr>
      <w:r>
        <w:t>[</w:t>
      </w:r>
      <w:bookmarkStart w:id="10" w:name="REF_3GPPTS48060"/>
      <w:r>
        <w:rPr>
          <w:noProof/>
        </w:rPr>
        <w:t>3</w:t>
      </w:r>
      <w:bookmarkEnd w:id="10"/>
      <w:r>
        <w:t>]</w:t>
      </w:r>
      <w:r>
        <w:tab/>
        <w:t>3GPP TS 48.060: "Digital cellular telecommunication system (Phase 2+); Inband control of remote transcoders and rate adaptors for full rate traffic channels".</w:t>
      </w:r>
    </w:p>
    <w:p w14:paraId="70962111" w14:textId="77777777" w:rsidR="004F5EB2" w:rsidRDefault="004F5EB2">
      <w:pPr>
        <w:pStyle w:val="EX"/>
        <w:ind w:left="1699" w:hanging="1411"/>
      </w:pPr>
      <w:r>
        <w:t>[</w:t>
      </w:r>
      <w:bookmarkStart w:id="11" w:name="REF_3GPPTS48061"/>
      <w:r>
        <w:rPr>
          <w:noProof/>
        </w:rPr>
        <w:t>4</w:t>
      </w:r>
      <w:bookmarkEnd w:id="11"/>
      <w:r>
        <w:t>]</w:t>
      </w:r>
      <w:r>
        <w:tab/>
        <w:t>3GPP TS 48.061: "Digital cellular telecommunication system (Phase 2+); In-band Control of Remote Transcoders and Rate Adaptors for half rate traffic channels".</w:t>
      </w:r>
    </w:p>
    <w:p w14:paraId="4A7F84CF" w14:textId="77777777" w:rsidR="004F5EB2" w:rsidRDefault="004F5EB2">
      <w:pPr>
        <w:pStyle w:val="EX"/>
        <w:ind w:left="1699" w:hanging="1411"/>
      </w:pPr>
      <w:r>
        <w:t>[</w:t>
      </w:r>
      <w:bookmarkStart w:id="12" w:name="REF_3GPPTS46010"/>
      <w:r>
        <w:rPr>
          <w:noProof/>
        </w:rPr>
        <w:t>5</w:t>
      </w:r>
      <w:bookmarkEnd w:id="12"/>
      <w:r>
        <w:t>]</w:t>
      </w:r>
      <w:r>
        <w:tab/>
        <w:t>3GPP TS 46.010: "Digital cellular telecommunications system (Phase 2+); Full rate speech transcoding".</w:t>
      </w:r>
    </w:p>
    <w:p w14:paraId="1916C7F4" w14:textId="77777777" w:rsidR="004F5EB2" w:rsidRDefault="004F5EB2">
      <w:pPr>
        <w:pStyle w:val="EX"/>
        <w:ind w:left="1699" w:hanging="1411"/>
      </w:pPr>
      <w:r>
        <w:t>[</w:t>
      </w:r>
      <w:bookmarkStart w:id="13" w:name="REF_3GPPTS46020"/>
      <w:r>
        <w:rPr>
          <w:noProof/>
        </w:rPr>
        <w:t>6</w:t>
      </w:r>
      <w:bookmarkEnd w:id="13"/>
      <w:r>
        <w:t>]</w:t>
      </w:r>
      <w:r>
        <w:tab/>
        <w:t>3GPP TS 46.020: "Digital cellular telecommunications system (Phase 2+); Half rate speech transcoding".</w:t>
      </w:r>
    </w:p>
    <w:p w14:paraId="1A018B73" w14:textId="77777777" w:rsidR="004F5EB2" w:rsidRDefault="004F5EB2">
      <w:pPr>
        <w:pStyle w:val="EX"/>
        <w:ind w:left="1699" w:hanging="1411"/>
      </w:pPr>
      <w:r>
        <w:t>[</w:t>
      </w:r>
      <w:bookmarkStart w:id="14" w:name="REF_3GPPTS46060"/>
      <w:r>
        <w:rPr>
          <w:noProof/>
        </w:rPr>
        <w:t>7</w:t>
      </w:r>
      <w:bookmarkEnd w:id="14"/>
      <w:r>
        <w:t>]</w:t>
      </w:r>
      <w:r>
        <w:tab/>
        <w:t>3GPP TS 46.060: "Digital cellular telecommunications system (Phase 2+); Enhanced Full Rate (EFR) speech transcoding".</w:t>
      </w:r>
    </w:p>
    <w:p w14:paraId="484F69E8" w14:textId="77777777" w:rsidR="004F5EB2" w:rsidRDefault="004F5EB2">
      <w:pPr>
        <w:pStyle w:val="EX"/>
        <w:ind w:left="1699" w:hanging="1411"/>
      </w:pPr>
      <w:r>
        <w:t>[</w:t>
      </w:r>
      <w:bookmarkStart w:id="15" w:name="REF_3GPPTS26090"/>
      <w:r>
        <w:rPr>
          <w:noProof/>
        </w:rPr>
        <w:t>8</w:t>
      </w:r>
      <w:bookmarkEnd w:id="15"/>
      <w:r>
        <w:t>]</w:t>
      </w:r>
      <w:r>
        <w:tab/>
        <w:t xml:space="preserve">3GPP TS 26.090: "Mandatory Speech Codec speech processing functions </w:t>
      </w:r>
      <w:smartTag w:uri="urn:schemas-microsoft-com:office:smarttags" w:element="stockticker">
        <w:r>
          <w:t>AMR</w:t>
        </w:r>
      </w:smartTag>
      <w:r>
        <w:t xml:space="preserve"> Speech Codec - Transcoding functions".</w:t>
      </w:r>
    </w:p>
    <w:p w14:paraId="299ECCCA" w14:textId="77777777" w:rsidR="004F5EB2" w:rsidRDefault="004F5EB2">
      <w:pPr>
        <w:pStyle w:val="EX"/>
        <w:ind w:left="1699" w:hanging="1411"/>
      </w:pPr>
      <w:r>
        <w:t>[</w:t>
      </w:r>
      <w:bookmarkStart w:id="16" w:name="REF_3GPPTS45009"/>
      <w:r>
        <w:rPr>
          <w:noProof/>
        </w:rPr>
        <w:t>9</w:t>
      </w:r>
      <w:bookmarkEnd w:id="16"/>
      <w:r>
        <w:t>]</w:t>
      </w:r>
      <w:r>
        <w:tab/>
        <w:t>3GPP TS 45.009: "Digital cellular telecommunications system (Phase 2+); Link Adaptation".</w:t>
      </w:r>
    </w:p>
    <w:p w14:paraId="4C231D40" w14:textId="77777777" w:rsidR="004F5EB2" w:rsidRDefault="004F5EB2">
      <w:pPr>
        <w:pStyle w:val="EX"/>
        <w:ind w:left="1699" w:hanging="1411"/>
      </w:pPr>
      <w:r>
        <w:t>[</w:t>
      </w:r>
      <w:bookmarkStart w:id="17" w:name="REF_3GPPTS48008"/>
      <w:r>
        <w:rPr>
          <w:noProof/>
        </w:rPr>
        <w:t>10</w:t>
      </w:r>
      <w:bookmarkEnd w:id="17"/>
      <w:r>
        <w:t>]</w:t>
      </w:r>
      <w:r>
        <w:tab/>
        <w:t>3GPP TS 48.008: "Digital cellular telecommunications system (Phase 2+); Mobile-services Switching Centre - Base Station System (</w:t>
      </w:r>
      <w:smartTag w:uri="urn:schemas-microsoft-com:office:smarttags" w:element="stockticker">
        <w:r>
          <w:t>MSC</w:t>
        </w:r>
      </w:smartTag>
      <w:r>
        <w:t xml:space="preserve"> - BSS) interface; Layer 3 specification".</w:t>
      </w:r>
    </w:p>
    <w:p w14:paraId="7A25FF1B" w14:textId="77777777" w:rsidR="004F5EB2" w:rsidRDefault="004F5EB2">
      <w:pPr>
        <w:pStyle w:val="EX"/>
        <w:ind w:left="1699" w:hanging="1411"/>
      </w:pPr>
      <w:r>
        <w:t>[</w:t>
      </w:r>
      <w:bookmarkStart w:id="18" w:name="REF_3GPPTS48054"/>
      <w:r>
        <w:rPr>
          <w:noProof/>
        </w:rPr>
        <w:t>11</w:t>
      </w:r>
      <w:bookmarkEnd w:id="18"/>
      <w:r>
        <w:t>]</w:t>
      </w:r>
      <w:r>
        <w:tab/>
        <w:t>3GPP TS 48.054: "Digital cellular telecommunication system (Phase 2+); Base Station Controller - Base Transceiver Station (</w:t>
      </w:r>
      <w:smartTag w:uri="urn:schemas-microsoft-com:office:smarttags" w:element="stockticker">
        <w:r>
          <w:t>BSC</w:t>
        </w:r>
      </w:smartTag>
      <w:r>
        <w:t xml:space="preserve"> - BTS) interface; Layer 1 structure of physical circuits".</w:t>
      </w:r>
    </w:p>
    <w:p w14:paraId="1EB8AD5D" w14:textId="77777777" w:rsidR="004F5EB2" w:rsidRDefault="004F5EB2">
      <w:pPr>
        <w:pStyle w:val="EX"/>
        <w:ind w:left="1699" w:hanging="1411"/>
      </w:pPr>
      <w:r>
        <w:t>[</w:t>
      </w:r>
      <w:bookmarkStart w:id="19" w:name="REF_3GPPTS48058"/>
      <w:r>
        <w:rPr>
          <w:noProof/>
        </w:rPr>
        <w:t>12</w:t>
      </w:r>
      <w:bookmarkEnd w:id="19"/>
      <w:r>
        <w:t>]</w:t>
      </w:r>
      <w:r>
        <w:tab/>
        <w:t>3GPP TS 48.058: "Digital Cellular telecommunications system (Phase 2+), "Base Station Controller - Base Transceiver Station (</w:t>
      </w:r>
      <w:smartTag w:uri="urn:schemas-microsoft-com:office:smarttags" w:element="stockticker">
        <w:r>
          <w:t>BSC</w:t>
        </w:r>
      </w:smartTag>
      <w:r>
        <w:t xml:space="preserve"> - BTS) interface; Layer 3 specification".</w:t>
      </w:r>
    </w:p>
    <w:p w14:paraId="2DDF9AAF" w14:textId="77777777" w:rsidR="004F5EB2" w:rsidRDefault="004F5EB2">
      <w:pPr>
        <w:pStyle w:val="EX"/>
        <w:ind w:left="1699" w:hanging="1411"/>
        <w:rPr>
          <w:szCs w:val="15"/>
        </w:rPr>
      </w:pPr>
      <w:r>
        <w:t>[</w:t>
      </w:r>
      <w:bookmarkStart w:id="20" w:name="REF_ITU_TRECOMMENDATIONG711"/>
      <w:r>
        <w:rPr>
          <w:noProof/>
        </w:rPr>
        <w:t>13</w:t>
      </w:r>
      <w:bookmarkEnd w:id="20"/>
      <w:r>
        <w:t>]</w:t>
      </w:r>
      <w:r>
        <w:tab/>
        <w:t>ITU-T Recommendation G.711: "</w:t>
      </w:r>
      <w:r>
        <w:rPr>
          <w:szCs w:val="15"/>
        </w:rPr>
        <w:t>Pulse code modulation (PCM) of voice frequencies".</w:t>
      </w:r>
    </w:p>
    <w:p w14:paraId="763DF381" w14:textId="77777777" w:rsidR="004F5EB2" w:rsidRDefault="004F5EB2">
      <w:pPr>
        <w:pStyle w:val="EX"/>
        <w:ind w:left="1699" w:hanging="1411"/>
        <w:rPr>
          <w:szCs w:val="15"/>
        </w:rPr>
      </w:pPr>
      <w:r>
        <w:rPr>
          <w:szCs w:val="15"/>
        </w:rPr>
        <w:t>[</w:t>
      </w:r>
      <w:bookmarkStart w:id="21" w:name="REF_GSM0418"/>
      <w:r>
        <w:rPr>
          <w:noProof/>
          <w:szCs w:val="15"/>
        </w:rPr>
        <w:t>14</w:t>
      </w:r>
      <w:bookmarkEnd w:id="21"/>
      <w:r>
        <w:rPr>
          <w:szCs w:val="15"/>
        </w:rPr>
        <w:t>]</w:t>
      </w:r>
      <w:r>
        <w:rPr>
          <w:szCs w:val="15"/>
        </w:rPr>
        <w:tab/>
      </w:r>
      <w:r w:rsidR="00AF6E03" w:rsidRPr="008C570D">
        <w:t>3GPP TS</w:t>
      </w:r>
      <w:r w:rsidR="00AF6E03" w:rsidRPr="008C570D" w:rsidDel="008C570D">
        <w:rPr>
          <w:szCs w:val="15"/>
        </w:rPr>
        <w:t xml:space="preserve"> </w:t>
      </w:r>
      <w:r w:rsidR="00AF6E03" w:rsidRPr="008C570D">
        <w:rPr>
          <w:szCs w:val="15"/>
        </w:rPr>
        <w:t>44.018</w:t>
      </w:r>
      <w:r>
        <w:rPr>
          <w:szCs w:val="15"/>
        </w:rPr>
        <w:t>: "</w:t>
      </w:r>
      <w:smartTag w:uri="urn:schemas-microsoft-com:office:smarttags" w:element="place">
        <w:r>
          <w:rPr>
            <w:szCs w:val="15"/>
          </w:rPr>
          <w:t>Mobile</w:t>
        </w:r>
      </w:smartTag>
      <w:r>
        <w:rPr>
          <w:szCs w:val="15"/>
        </w:rPr>
        <w:t xml:space="preserve"> radio interface layer 3 specification; Radio Resource Control Protocol".</w:t>
      </w:r>
    </w:p>
    <w:p w14:paraId="41B38417" w14:textId="77777777" w:rsidR="004F5EB2" w:rsidRDefault="004F5EB2">
      <w:pPr>
        <w:pStyle w:val="EX"/>
        <w:ind w:left="1699" w:hanging="1411"/>
        <w:rPr>
          <w:szCs w:val="15"/>
        </w:rPr>
      </w:pPr>
      <w:r>
        <w:rPr>
          <w:szCs w:val="15"/>
        </w:rPr>
        <w:t>[</w:t>
      </w:r>
      <w:r>
        <w:rPr>
          <w:noProof/>
          <w:szCs w:val="15"/>
        </w:rPr>
        <w:t>15</w:t>
      </w:r>
      <w:r>
        <w:rPr>
          <w:szCs w:val="15"/>
        </w:rPr>
        <w:t>]</w:t>
      </w:r>
      <w:r>
        <w:rPr>
          <w:szCs w:val="15"/>
        </w:rPr>
        <w:tab/>
        <w:t>3GPP TS 23.153: "Out of Band Transcoder Control; Stage 2".</w:t>
      </w:r>
    </w:p>
    <w:p w14:paraId="1EDF334F" w14:textId="77777777" w:rsidR="004F5EB2" w:rsidRDefault="004F5EB2">
      <w:pPr>
        <w:pStyle w:val="EX"/>
        <w:ind w:left="1699" w:hanging="1411"/>
      </w:pPr>
      <w:r>
        <w:lastRenderedPageBreak/>
        <w:t>[16]</w:t>
      </w:r>
      <w:r>
        <w:tab/>
        <w:t xml:space="preserve">3GPP TS 29.232: "Media Gateway Controller (MGC) – Media Gateway (MGW) Interface; </w:t>
      </w:r>
      <w:r>
        <w:br/>
        <w:t>Stage 3"</w:t>
      </w:r>
    </w:p>
    <w:p w14:paraId="73C02614" w14:textId="77777777" w:rsidR="004F5EB2" w:rsidRDefault="004F5EB2">
      <w:pPr>
        <w:pStyle w:val="EX"/>
        <w:ind w:left="1699" w:hanging="1411"/>
        <w:rPr>
          <w:lang w:val="sv-SE"/>
        </w:rPr>
      </w:pPr>
      <w:r>
        <w:rPr>
          <w:lang w:val="sv-SE"/>
        </w:rPr>
        <w:t>[17]</w:t>
      </w:r>
      <w:r>
        <w:rPr>
          <w:lang w:val="sv-SE"/>
        </w:rPr>
        <w:tab/>
        <w:t>3GPP TS 25.415: "UTRAN Iu interface User plane protocols"</w:t>
      </w:r>
    </w:p>
    <w:p w14:paraId="2D81B8F0" w14:textId="77777777" w:rsidR="004F5EB2" w:rsidRDefault="004F5EB2">
      <w:pPr>
        <w:pStyle w:val="EX"/>
        <w:ind w:left="1699" w:hanging="1411"/>
      </w:pPr>
      <w:r>
        <w:t>[18]</w:t>
      </w:r>
      <w:r>
        <w:tab/>
        <w:t xml:space="preserve">3GPP TS 26.171: </w:t>
      </w:r>
      <w:smartTag w:uri="urn:schemas-microsoft-com:office:smarttags" w:element="stockticker">
        <w:r>
          <w:t>AMR</w:t>
        </w:r>
      </w:smartTag>
      <w:r>
        <w:t>-WB Speech Codec; General Description</w:t>
      </w:r>
    </w:p>
    <w:p w14:paraId="64A0A9C6" w14:textId="77777777" w:rsidR="004F5EB2" w:rsidRDefault="004F5EB2">
      <w:pPr>
        <w:pStyle w:val="EX"/>
        <w:ind w:left="1699" w:hanging="1411"/>
        <w:rPr>
          <w:szCs w:val="15"/>
        </w:rPr>
      </w:pPr>
      <w:r>
        <w:t>[19]</w:t>
      </w:r>
      <w:r>
        <w:tab/>
        <w:t xml:space="preserve">3GPP TS 26.190: </w:t>
      </w:r>
      <w:smartTag w:uri="urn:schemas-microsoft-com:office:smarttags" w:element="stockticker">
        <w:r>
          <w:t>AMR</w:t>
        </w:r>
      </w:smartTag>
      <w:r>
        <w:t>-WB Speech Codec; Transcoding Functions</w:t>
      </w:r>
    </w:p>
    <w:p w14:paraId="029E01ED" w14:textId="77777777" w:rsidR="004F5EB2" w:rsidRDefault="004F5EB2">
      <w:pPr>
        <w:pStyle w:val="Heading1"/>
      </w:pPr>
      <w:bookmarkStart w:id="22" w:name="_Toc517709880"/>
      <w:r>
        <w:t>3</w:t>
      </w:r>
      <w:r>
        <w:tab/>
        <w:t>Definitions and abbreviations</w:t>
      </w:r>
      <w:bookmarkEnd w:id="22"/>
    </w:p>
    <w:p w14:paraId="02BC9148" w14:textId="77777777" w:rsidR="004F5EB2" w:rsidRDefault="004F5EB2">
      <w:pPr>
        <w:pStyle w:val="Heading2"/>
      </w:pPr>
      <w:bookmarkStart w:id="23" w:name="_Toc517709881"/>
      <w:r>
        <w:t>3.1</w:t>
      </w:r>
      <w:r>
        <w:tab/>
        <w:t>Definitions</w:t>
      </w:r>
      <w:bookmarkEnd w:id="23"/>
    </w:p>
    <w:p w14:paraId="171E22C5" w14:textId="77777777" w:rsidR="004F5EB2" w:rsidRDefault="004F5EB2">
      <w:r>
        <w:t>For the purposes of the present document, the following terms and definitions apply:</w:t>
      </w:r>
    </w:p>
    <w:p w14:paraId="7A289F19" w14:textId="77777777" w:rsidR="004F5EB2" w:rsidRDefault="004F5EB2">
      <w:r>
        <w:rPr>
          <w:b/>
        </w:rPr>
        <w:t xml:space="preserve">Transcoder: </w:t>
      </w:r>
      <w:r>
        <w:t>device that converts the encoding of information from one particular scheme to a different one</w:t>
      </w:r>
    </w:p>
    <w:p w14:paraId="036C7BDD" w14:textId="77777777" w:rsidR="004F5EB2" w:rsidRDefault="004F5EB2">
      <w:pPr>
        <w:pStyle w:val="NO"/>
      </w:pPr>
      <w:r>
        <w:t>NOTE 1:</w:t>
      </w:r>
      <w:r>
        <w:tab/>
        <w:t xml:space="preserve">A </w:t>
      </w:r>
      <w:r>
        <w:rPr>
          <w:b/>
        </w:rPr>
        <w:t>Speech Transcoder</w:t>
      </w:r>
      <w:r>
        <w:t xml:space="preserve"> in a GSM or 3G system converts the speech encoding usually from G.711 [</w:t>
      </w:r>
      <w:r>
        <w:rPr>
          <w:noProof/>
        </w:rPr>
        <w:t>13</w:t>
      </w:r>
      <w:r>
        <w:t xml:space="preserve">] to a format optimised for the transmission over the Air Interface. The new format relates to a specific </w:t>
      </w:r>
      <w:r>
        <w:rPr>
          <w:b/>
        </w:rPr>
        <w:t>speech Codec.</w:t>
      </w:r>
    </w:p>
    <w:p w14:paraId="73D87F69" w14:textId="77777777" w:rsidR="004F5EB2" w:rsidRDefault="004F5EB2">
      <w:r>
        <w:rPr>
          <w:b/>
        </w:rPr>
        <w:t xml:space="preserve">Tandem Free Operation: </w:t>
      </w:r>
      <w:r>
        <w:t>call configuration where a transcoder device is physically present in the signal path, but the transcoding functions are bypassed</w:t>
      </w:r>
    </w:p>
    <w:p w14:paraId="539CCCD7" w14:textId="77777777" w:rsidR="004F5EB2" w:rsidRDefault="004F5EB2">
      <w:pPr>
        <w:pStyle w:val="NO"/>
      </w:pPr>
      <w:r>
        <w:t>NOTE 2:</w:t>
      </w:r>
      <w:r>
        <w:tab/>
        <w:t>The transcoding device may perform control and protocol conversion functions.</w:t>
      </w:r>
    </w:p>
    <w:p w14:paraId="416B2AF3" w14:textId="77777777" w:rsidR="004F5EB2" w:rsidRDefault="004F5EB2">
      <w:r>
        <w:rPr>
          <w:b/>
        </w:rPr>
        <w:t xml:space="preserve">Transcoder Free Operation: </w:t>
      </w:r>
      <w:r>
        <w:t>call configuration where no transcoder device is physically present and hence no control or conversion or other functions associated with it are activated</w:t>
      </w:r>
    </w:p>
    <w:p w14:paraId="475B73C2" w14:textId="77777777" w:rsidR="004F5EB2" w:rsidRDefault="004F5EB2">
      <w:r>
        <w:rPr>
          <w:b/>
        </w:rPr>
        <w:t xml:space="preserve">Compressed Speech Samples: </w:t>
      </w:r>
      <w:r>
        <w:rPr>
          <w:bCs/>
        </w:rPr>
        <w:t>s</w:t>
      </w:r>
      <w:r>
        <w:t>peech samples coded according to one of the Speech Codec Types supported by the TFO specification</w:t>
      </w:r>
    </w:p>
    <w:p w14:paraId="1A74BE42" w14:textId="77777777" w:rsidR="004F5EB2" w:rsidRDefault="004F5EB2">
      <w:r>
        <w:rPr>
          <w:b/>
        </w:rPr>
        <w:t xml:space="preserve">PCM Samples: </w:t>
      </w:r>
      <w:r>
        <w:rPr>
          <w:bCs/>
        </w:rPr>
        <w:t>s</w:t>
      </w:r>
      <w:r>
        <w:t xml:space="preserve">peech samples coded according to ITU-T Recommendation G.711 A-Law or </w:t>
      </w:r>
      <w:r>
        <w:rPr>
          <w:rFonts w:ascii="Symbol" w:hAnsi="Symbol"/>
        </w:rPr>
        <w:t></w:t>
      </w:r>
      <w:r>
        <w:t>-Law at 64 kbit/s</w:t>
      </w:r>
    </w:p>
    <w:p w14:paraId="0BB3A938" w14:textId="77777777" w:rsidR="004F5EB2" w:rsidRDefault="004F5EB2">
      <w:r>
        <w:rPr>
          <w:b/>
        </w:rPr>
        <w:t xml:space="preserve">Speech Codec Type: </w:t>
      </w:r>
      <w:r>
        <w:t>speech Codec among those supported by this TFO specification: GSM_FR, GSM_HR, GSM_EFR, FR_</w:t>
      </w:r>
      <w:smartTag w:uri="urn:schemas-microsoft-com:office:smarttags" w:element="stockticker">
        <w:r>
          <w:t>AMR</w:t>
        </w:r>
      </w:smartTag>
      <w:r>
        <w:t>, HR_</w:t>
      </w:r>
      <w:smartTag w:uri="urn:schemas-microsoft-com:office:smarttags" w:element="stockticker">
        <w:r>
          <w:t>AMR</w:t>
        </w:r>
      </w:smartTag>
      <w:r>
        <w:t>, OHR_</w:t>
      </w:r>
      <w:smartTag w:uri="urn:schemas-microsoft-com:office:smarttags" w:element="stockticker">
        <w:r>
          <w:t>AMR</w:t>
        </w:r>
      </w:smartTag>
      <w:r>
        <w:t>, UMTS_</w:t>
      </w:r>
      <w:smartTag w:uri="urn:schemas-microsoft-com:office:smarttags" w:element="stockticker">
        <w:r>
          <w:t>AMR</w:t>
        </w:r>
      </w:smartTag>
      <w:r>
        <w:t>, UMTS_</w:t>
      </w:r>
      <w:smartTag w:uri="urn:schemas-microsoft-com:office:smarttags" w:element="stockticker">
        <w:r>
          <w:t>AMR</w:t>
        </w:r>
      </w:smartTag>
      <w:r>
        <w:t>_2, FR_</w:t>
      </w:r>
      <w:smartTag w:uri="urn:schemas-microsoft-com:office:smarttags" w:element="stockticker">
        <w:r>
          <w:t>AMR</w:t>
        </w:r>
      </w:smartTag>
      <w:r>
        <w:t>-WB, UMTS_</w:t>
      </w:r>
      <w:smartTag w:uri="urn:schemas-microsoft-com:office:smarttags" w:element="stockticker">
        <w:r>
          <w:t>AMR</w:t>
        </w:r>
      </w:smartTag>
      <w:r>
        <w:t>-WB, OFR_</w:t>
      </w:r>
      <w:smartTag w:uri="urn:schemas-microsoft-com:office:smarttags" w:element="stockticker">
        <w:r>
          <w:t>AMR</w:t>
        </w:r>
      </w:smartTag>
      <w:r>
        <w:t>-WB, OHR_</w:t>
      </w:r>
      <w:smartTag w:uri="urn:schemas-microsoft-com:office:smarttags" w:element="stockticker">
        <w:r>
          <w:t>AMR</w:t>
        </w:r>
      </w:smartTag>
      <w:r>
        <w:t>-WB</w:t>
      </w:r>
    </w:p>
    <w:p w14:paraId="066F8883" w14:textId="77777777" w:rsidR="004F5EB2" w:rsidRDefault="004F5EB2">
      <w:smartTag w:uri="urn:schemas-microsoft-com:office:smarttags" w:element="stockticker">
        <w:r>
          <w:rPr>
            <w:b/>
          </w:rPr>
          <w:t>AMR</w:t>
        </w:r>
      </w:smartTag>
      <w:r>
        <w:rPr>
          <w:b/>
        </w:rPr>
        <w:t xml:space="preserve"> Speech Codec Type: </w:t>
      </w:r>
      <w:r>
        <w:t>one of the following Speech Codec Types: FR_</w:t>
      </w:r>
      <w:smartTag w:uri="urn:schemas-microsoft-com:office:smarttags" w:element="stockticker">
        <w:r>
          <w:t>AMR</w:t>
        </w:r>
      </w:smartTag>
      <w:r>
        <w:t>, HR_</w:t>
      </w:r>
      <w:smartTag w:uri="urn:schemas-microsoft-com:office:smarttags" w:element="stockticker">
        <w:r>
          <w:t>AMR</w:t>
        </w:r>
      </w:smartTag>
      <w:r>
        <w:t>, UMTS_</w:t>
      </w:r>
      <w:smartTag w:uri="urn:schemas-microsoft-com:office:smarttags" w:element="stockticker">
        <w:r>
          <w:t>AMR</w:t>
        </w:r>
      </w:smartTag>
      <w:r>
        <w:t>, UMTS_</w:t>
      </w:r>
      <w:smartTag w:uri="urn:schemas-microsoft-com:office:smarttags" w:element="stockticker">
        <w:r>
          <w:t>AMR</w:t>
        </w:r>
      </w:smartTag>
      <w:r>
        <w:t>_2, FR_</w:t>
      </w:r>
      <w:smartTag w:uri="urn:schemas-microsoft-com:office:smarttags" w:element="stockticker">
        <w:r>
          <w:t>AMR</w:t>
        </w:r>
      </w:smartTag>
      <w:r>
        <w:t>-WB, UMTS_</w:t>
      </w:r>
      <w:smartTag w:uri="urn:schemas-microsoft-com:office:smarttags" w:element="stockticker">
        <w:r>
          <w:t>AMR</w:t>
        </w:r>
      </w:smartTag>
      <w:r>
        <w:t>-WB, OFR_</w:t>
      </w:r>
      <w:smartTag w:uri="urn:schemas-microsoft-com:office:smarttags" w:element="stockticker">
        <w:r>
          <w:t>AMR</w:t>
        </w:r>
      </w:smartTag>
      <w:r>
        <w:t>-WB, OHR_</w:t>
      </w:r>
      <w:smartTag w:uri="urn:schemas-microsoft-com:office:smarttags" w:element="stockticker">
        <w:r>
          <w:t>AMR</w:t>
        </w:r>
      </w:smartTag>
      <w:r>
        <w:t>-WB</w:t>
      </w:r>
    </w:p>
    <w:p w14:paraId="7FD4C1C8" w14:textId="77777777" w:rsidR="004F5EB2" w:rsidRDefault="004F5EB2">
      <w:smartTag w:uri="urn:schemas-microsoft-com:office:smarttags" w:element="stockticker">
        <w:r>
          <w:rPr>
            <w:b/>
          </w:rPr>
          <w:t>AMR</w:t>
        </w:r>
      </w:smartTag>
      <w:r>
        <w:rPr>
          <w:b/>
        </w:rPr>
        <w:t xml:space="preserve">-NB Speech Codec Type: </w:t>
      </w:r>
      <w:r>
        <w:t>one of the following Speech Codec Types: FR_</w:t>
      </w:r>
      <w:smartTag w:uri="urn:schemas-microsoft-com:office:smarttags" w:element="stockticker">
        <w:r>
          <w:t>AMR</w:t>
        </w:r>
      </w:smartTag>
      <w:r>
        <w:t>, HR_</w:t>
      </w:r>
      <w:smartTag w:uri="urn:schemas-microsoft-com:office:smarttags" w:element="stockticker">
        <w:r>
          <w:t>AMR</w:t>
        </w:r>
      </w:smartTag>
      <w:r>
        <w:t>, UMTS_</w:t>
      </w:r>
      <w:smartTag w:uri="urn:schemas-microsoft-com:office:smarttags" w:element="stockticker">
        <w:r>
          <w:t>AMR</w:t>
        </w:r>
      </w:smartTag>
      <w:r>
        <w:t>, UMTS_</w:t>
      </w:r>
      <w:smartTag w:uri="urn:schemas-microsoft-com:office:smarttags" w:element="stockticker">
        <w:r>
          <w:t>AMR</w:t>
        </w:r>
      </w:smartTag>
      <w:r>
        <w:t>_2, OHR_</w:t>
      </w:r>
      <w:smartTag w:uri="urn:schemas-microsoft-com:office:smarttags" w:element="stockticker">
        <w:r>
          <w:t>AMR</w:t>
        </w:r>
      </w:smartTag>
      <w:r>
        <w:t>.</w:t>
      </w:r>
    </w:p>
    <w:p w14:paraId="201B1EB4" w14:textId="77777777" w:rsidR="004F5EB2" w:rsidRDefault="004F5EB2">
      <w:smartTag w:uri="urn:schemas-microsoft-com:office:smarttags" w:element="stockticker">
        <w:r>
          <w:rPr>
            <w:b/>
          </w:rPr>
          <w:t>AMR</w:t>
        </w:r>
      </w:smartTag>
      <w:r>
        <w:rPr>
          <w:b/>
        </w:rPr>
        <w:t xml:space="preserve">-WB speech Codec Type: </w:t>
      </w:r>
      <w:r>
        <w:t>one of the following Speech Codec Types: UMTS_</w:t>
      </w:r>
      <w:smartTag w:uri="urn:schemas-microsoft-com:office:smarttags" w:element="stockticker">
        <w:r>
          <w:t>AMR</w:t>
        </w:r>
      </w:smartTag>
      <w:r>
        <w:t>-WB, FR_</w:t>
      </w:r>
      <w:smartTag w:uri="urn:schemas-microsoft-com:office:smarttags" w:element="stockticker">
        <w:r>
          <w:t>AMR</w:t>
        </w:r>
      </w:smartTag>
      <w:r>
        <w:t>-WB, OFR_</w:t>
      </w:r>
      <w:smartTag w:uri="urn:schemas-microsoft-com:office:smarttags" w:element="stockticker">
        <w:r>
          <w:t>AMR</w:t>
        </w:r>
      </w:smartTag>
      <w:r>
        <w:t>-WB, OHR_</w:t>
      </w:r>
      <w:smartTag w:uri="urn:schemas-microsoft-com:office:smarttags" w:element="stockticker">
        <w:r>
          <w:t>AMR</w:t>
        </w:r>
      </w:smartTag>
      <w:r>
        <w:t>-WB</w:t>
      </w:r>
    </w:p>
    <w:p w14:paraId="4B759B68" w14:textId="77777777" w:rsidR="004F5EB2" w:rsidRDefault="004F5EB2">
      <w:r>
        <w:rPr>
          <w:b/>
        </w:rPr>
        <w:t>Non-</w:t>
      </w:r>
      <w:smartTag w:uri="urn:schemas-microsoft-com:office:smarttags" w:element="stockticker">
        <w:r>
          <w:rPr>
            <w:b/>
          </w:rPr>
          <w:t>AMR</w:t>
        </w:r>
      </w:smartTag>
      <w:r>
        <w:rPr>
          <w:b/>
        </w:rPr>
        <w:t xml:space="preserve"> Speech Codec Type: </w:t>
      </w:r>
      <w:r>
        <w:rPr>
          <w:bCs/>
        </w:rPr>
        <w:t>o</w:t>
      </w:r>
      <w:r>
        <w:t>ne of the following Speech Codec Types: GSM_FR, GSM_HR, or GSM_EFR</w:t>
      </w:r>
    </w:p>
    <w:p w14:paraId="79D7D193" w14:textId="77777777" w:rsidR="004F5EB2" w:rsidRDefault="004F5EB2">
      <w:r>
        <w:rPr>
          <w:b/>
        </w:rPr>
        <w:t xml:space="preserve">Speech Codec Configuration: </w:t>
      </w:r>
      <w:r>
        <w:rPr>
          <w:bCs/>
        </w:rPr>
        <w:t>s</w:t>
      </w:r>
      <w:r>
        <w:t xml:space="preserve">et of parameters defining the operational conditions of a </w:t>
      </w:r>
      <w:r>
        <w:rPr>
          <w:b/>
        </w:rPr>
        <w:t>Speech Codec Type</w:t>
      </w:r>
    </w:p>
    <w:p w14:paraId="678FEAB6" w14:textId="77777777" w:rsidR="004F5EB2" w:rsidRDefault="004F5EB2">
      <w:pPr>
        <w:pStyle w:val="EX"/>
      </w:pPr>
      <w:r>
        <w:t>EXAMPLE:</w:t>
      </w:r>
      <w:r>
        <w:tab/>
        <w:t xml:space="preserve">The Speech Codec Configuration of an </w:t>
      </w:r>
      <w:smartTag w:uri="urn:schemas-microsoft-com:office:smarttags" w:element="stockticker">
        <w:r>
          <w:t>AMR</w:t>
        </w:r>
      </w:smartTag>
      <w:r>
        <w:t xml:space="preserve"> Speech Codec Type defines the </w:t>
      </w:r>
      <w:smartTag w:uri="urn:schemas-microsoft-com:office:smarttags" w:element="stockticker">
        <w:r>
          <w:t>ACS</w:t>
        </w:r>
      </w:smartTag>
      <w:r>
        <w:t xml:space="preserve">, the </w:t>
      </w:r>
      <w:smartTag w:uri="urn:schemas-microsoft-com:office:smarttags" w:element="stockticker">
        <w:r>
          <w:t>SCS</w:t>
        </w:r>
      </w:smartTag>
      <w:r>
        <w:t>…</w:t>
      </w:r>
    </w:p>
    <w:p w14:paraId="172C4121" w14:textId="77777777" w:rsidR="004F5EB2" w:rsidRDefault="004F5EB2">
      <w:r>
        <w:rPr>
          <w:b/>
        </w:rPr>
        <w:t>TRAU Frame</w:t>
      </w:r>
      <w:r>
        <w:t xml:space="preserve"> or </w:t>
      </w:r>
      <w:r>
        <w:rPr>
          <w:b/>
        </w:rPr>
        <w:t>TRAU Speech Frame:</w:t>
      </w:r>
      <w:r>
        <w:t xml:space="preserve"> refer to a Speech Frame carried over the Abis/Ater Interface in a GSM network</w:t>
      </w:r>
    </w:p>
    <w:p w14:paraId="17CB4FE1" w14:textId="77777777" w:rsidR="004F5EB2" w:rsidRDefault="004F5EB2">
      <w:pPr>
        <w:tabs>
          <w:tab w:val="left" w:pos="2880"/>
        </w:tabs>
      </w:pPr>
      <w:r>
        <w:rPr>
          <w:b/>
        </w:rPr>
        <w:t>TFO Frame</w:t>
      </w:r>
      <w:r>
        <w:t xml:space="preserve"> or </w:t>
      </w:r>
      <w:r>
        <w:rPr>
          <w:b/>
        </w:rPr>
        <w:t>TFO Speech Frame:</w:t>
      </w:r>
      <w:r>
        <w:t xml:space="preserve"> refer to the Speech Frames exchanged between the Transcoders when Tandem Free Operation is active</w:t>
      </w:r>
    </w:p>
    <w:p w14:paraId="6DC429C0" w14:textId="77777777" w:rsidR="004F5EB2" w:rsidRDefault="004F5EB2">
      <w:pPr>
        <w:tabs>
          <w:tab w:val="left" w:pos="2880"/>
        </w:tabs>
      </w:pPr>
      <w:r>
        <w:rPr>
          <w:b/>
        </w:rPr>
        <w:t>Abis/Ater:</w:t>
      </w:r>
      <w:r>
        <w:t xml:space="preserve"> applies to a GSM network where either the GSM Abis or Ater interfaces are used, depending on the location of the Transcoder and Rate Adaptor Units</w:t>
      </w:r>
    </w:p>
    <w:p w14:paraId="1982A1BD" w14:textId="77777777" w:rsidR="004F5EB2" w:rsidRDefault="004F5EB2">
      <w:r>
        <w:t>Other definitions are contained in [</w:t>
      </w:r>
      <w:r>
        <w:rPr>
          <w:noProof/>
        </w:rPr>
        <w:t>1</w:t>
      </w:r>
      <w:r>
        <w:t>] and [3].</w:t>
      </w:r>
    </w:p>
    <w:p w14:paraId="43839438" w14:textId="77777777" w:rsidR="004F5EB2" w:rsidRDefault="004F5EB2">
      <w:pPr>
        <w:pStyle w:val="Heading2"/>
      </w:pPr>
      <w:bookmarkStart w:id="24" w:name="_Toc517709882"/>
      <w:r>
        <w:lastRenderedPageBreak/>
        <w:t>3.2</w:t>
      </w:r>
      <w:r>
        <w:tab/>
        <w:t>Abbreviations</w:t>
      </w:r>
      <w:bookmarkEnd w:id="24"/>
    </w:p>
    <w:p w14:paraId="29DA09E7" w14:textId="77777777" w:rsidR="004F5EB2" w:rsidRDefault="004F5EB2">
      <w:pPr>
        <w:keepNext/>
      </w:pPr>
      <w:r>
        <w:t>For the purposes of the present document, the following abbreviations apply:</w:t>
      </w:r>
    </w:p>
    <w:p w14:paraId="2CBAA96D" w14:textId="77777777" w:rsidR="004F5EB2" w:rsidRDefault="004F5EB2">
      <w:pPr>
        <w:pStyle w:val="EW"/>
        <w:ind w:left="2268" w:hanging="1984"/>
      </w:pPr>
      <w:smartTag w:uri="urn:schemas-microsoft-com:office:smarttags" w:element="stockticker">
        <w:r>
          <w:t>ACS</w:t>
        </w:r>
      </w:smartTag>
      <w:r>
        <w:tab/>
        <w:t>Active Codec Set</w:t>
      </w:r>
    </w:p>
    <w:p w14:paraId="10029185" w14:textId="77777777" w:rsidR="004F5EB2" w:rsidRDefault="004F5EB2">
      <w:pPr>
        <w:pStyle w:val="EW"/>
        <w:ind w:left="2268" w:hanging="1984"/>
      </w:pPr>
      <w:r>
        <w:t>ACT</w:t>
      </w:r>
      <w:r>
        <w:tab/>
        <w:t>Active Codec Type</w:t>
      </w:r>
    </w:p>
    <w:p w14:paraId="4D954367" w14:textId="77777777" w:rsidR="004F5EB2" w:rsidRDefault="004F5EB2">
      <w:pPr>
        <w:pStyle w:val="EW"/>
        <w:ind w:left="2268" w:hanging="1984"/>
      </w:pPr>
      <w:smartTag w:uri="urn:schemas-microsoft-com:office:smarttags" w:element="stockticker">
        <w:r>
          <w:t>AMR</w:t>
        </w:r>
      </w:smartTag>
      <w:r>
        <w:tab/>
        <w:t>Adaptive Multi-Rate</w:t>
      </w:r>
    </w:p>
    <w:p w14:paraId="7247A713" w14:textId="77777777" w:rsidR="004F5EB2" w:rsidRDefault="004F5EB2">
      <w:pPr>
        <w:pStyle w:val="EW"/>
        <w:ind w:left="2268" w:hanging="1984"/>
      </w:pPr>
      <w:r>
        <w:t>ATVN</w:t>
      </w:r>
      <w:r>
        <w:tab/>
      </w:r>
      <w:smartTag w:uri="urn:schemas-microsoft-com:office:smarttags" w:element="stockticker">
        <w:r>
          <w:t>AMR</w:t>
        </w:r>
      </w:smartTag>
      <w:r>
        <w:t>-TFO Version Number</w:t>
      </w:r>
    </w:p>
    <w:p w14:paraId="41E169E1" w14:textId="77777777" w:rsidR="004F5EB2" w:rsidRDefault="004F5EB2">
      <w:pPr>
        <w:pStyle w:val="EW"/>
        <w:ind w:left="2268" w:hanging="1984"/>
      </w:pPr>
      <w:smartTag w:uri="urn:schemas-microsoft-com:office:smarttags" w:element="stockticker">
        <w:r>
          <w:t>BSC</w:t>
        </w:r>
      </w:smartTag>
      <w:r>
        <w:tab/>
        <w:t>Base Station Controller</w:t>
      </w:r>
    </w:p>
    <w:p w14:paraId="7FA7BED1" w14:textId="77777777" w:rsidR="004F5EB2" w:rsidRDefault="004F5EB2">
      <w:pPr>
        <w:pStyle w:val="EW"/>
        <w:ind w:left="2268" w:hanging="1984"/>
      </w:pPr>
      <w:r>
        <w:t>BSS</w:t>
      </w:r>
      <w:r>
        <w:tab/>
        <w:t>Base Station Sub-system</w:t>
      </w:r>
    </w:p>
    <w:p w14:paraId="61504F36" w14:textId="77777777" w:rsidR="004F5EB2" w:rsidRDefault="004F5EB2">
      <w:pPr>
        <w:pStyle w:val="EW"/>
        <w:ind w:left="2268" w:hanging="1984"/>
      </w:pPr>
      <w:r>
        <w:t>BTS</w:t>
      </w:r>
      <w:r>
        <w:tab/>
        <w:t>Base Transceiver Station</w:t>
      </w:r>
    </w:p>
    <w:p w14:paraId="60FBAB0C" w14:textId="77777777" w:rsidR="004F5EB2" w:rsidRDefault="004F5EB2">
      <w:pPr>
        <w:pStyle w:val="EW"/>
        <w:ind w:left="2268" w:hanging="1984"/>
      </w:pPr>
      <w:smartTag w:uri="urn:schemas-microsoft-com:office:smarttags" w:element="stockticker">
        <w:r>
          <w:t>CACS</w:t>
        </w:r>
      </w:smartTag>
      <w:r>
        <w:tab/>
        <w:t>Common Active Codec Set</w:t>
      </w:r>
    </w:p>
    <w:p w14:paraId="31DDE2CC" w14:textId="77777777" w:rsidR="004F5EB2" w:rsidRDefault="004F5EB2">
      <w:pPr>
        <w:pStyle w:val="EW"/>
        <w:ind w:left="2268" w:hanging="1984"/>
      </w:pPr>
      <w:r>
        <w:t>CSCS</w:t>
      </w:r>
      <w:r>
        <w:tab/>
        <w:t>Common Supported Codec Set</w:t>
      </w:r>
    </w:p>
    <w:p w14:paraId="2852741E" w14:textId="77777777" w:rsidR="004F5EB2" w:rsidRDefault="004F5EB2">
      <w:pPr>
        <w:pStyle w:val="EW"/>
        <w:ind w:left="2268" w:hanging="1984"/>
      </w:pPr>
      <w:r>
        <w:t>DACS</w:t>
      </w:r>
      <w:r>
        <w:tab/>
        <w:t>Distant Active Codec Set</w:t>
      </w:r>
    </w:p>
    <w:p w14:paraId="7E3D6BBA" w14:textId="77777777" w:rsidR="004F5EB2" w:rsidRDefault="004F5EB2">
      <w:pPr>
        <w:pStyle w:val="EW"/>
        <w:ind w:left="2268" w:hanging="1984"/>
      </w:pPr>
      <w:smartTag w:uri="urn:schemas-microsoft-com:office:smarttags" w:element="stockticker">
        <w:r>
          <w:t>DSCS</w:t>
        </w:r>
      </w:smartTag>
      <w:r>
        <w:tab/>
        <w:t>Distant Supported Codec Set</w:t>
      </w:r>
    </w:p>
    <w:p w14:paraId="155AADB1" w14:textId="77777777" w:rsidR="004F5EB2" w:rsidRDefault="004F5EB2">
      <w:pPr>
        <w:pStyle w:val="EW"/>
        <w:ind w:left="2268" w:hanging="1984"/>
      </w:pPr>
      <w:r>
        <w:t>EFR</w:t>
      </w:r>
      <w:r>
        <w:tab/>
        <w:t xml:space="preserve">Enhanced Full Rate </w:t>
      </w:r>
    </w:p>
    <w:p w14:paraId="52C62129" w14:textId="77777777" w:rsidR="004F5EB2" w:rsidRDefault="004F5EB2">
      <w:pPr>
        <w:pStyle w:val="EW"/>
        <w:ind w:left="2268" w:hanging="1984"/>
      </w:pPr>
      <w:r>
        <w:t>FQI</w:t>
      </w:r>
      <w:r>
        <w:tab/>
        <w:t>Frame Quality Index</w:t>
      </w:r>
    </w:p>
    <w:p w14:paraId="15F31523" w14:textId="77777777" w:rsidR="004F5EB2" w:rsidRDefault="004F5EB2">
      <w:pPr>
        <w:pStyle w:val="EW"/>
        <w:ind w:left="2268" w:hanging="1984"/>
      </w:pPr>
      <w:r>
        <w:t>FR</w:t>
      </w:r>
      <w:r>
        <w:tab/>
        <w:t>Full Rate</w:t>
      </w:r>
    </w:p>
    <w:p w14:paraId="297EA121" w14:textId="77777777" w:rsidR="004F5EB2" w:rsidRDefault="004F5EB2">
      <w:pPr>
        <w:pStyle w:val="EW"/>
        <w:ind w:left="2268" w:hanging="1984"/>
      </w:pPr>
      <w:r>
        <w:t>HOM</w:t>
      </w:r>
      <w:r>
        <w:tab/>
        <w:t>Hand-Over-Mode</w:t>
      </w:r>
    </w:p>
    <w:p w14:paraId="79F8386A" w14:textId="77777777" w:rsidR="004F5EB2" w:rsidRDefault="004F5EB2">
      <w:pPr>
        <w:pStyle w:val="EW"/>
        <w:ind w:left="2268" w:hanging="1984"/>
      </w:pPr>
      <w:r>
        <w:t>HR</w:t>
      </w:r>
      <w:r>
        <w:tab/>
        <w:t>Half Rate</w:t>
      </w:r>
    </w:p>
    <w:p w14:paraId="42993B03" w14:textId="77777777" w:rsidR="004F5EB2" w:rsidRPr="00C76FEB" w:rsidRDefault="004F5EB2">
      <w:pPr>
        <w:pStyle w:val="EW"/>
        <w:ind w:left="2268" w:hanging="1984"/>
      </w:pPr>
      <w:r w:rsidRPr="00C76FEB">
        <w:t>IACS</w:t>
      </w:r>
      <w:r w:rsidRPr="00C76FEB">
        <w:tab/>
        <w:t>Immediate Active Codec Set</w:t>
      </w:r>
    </w:p>
    <w:p w14:paraId="0B79A95A" w14:textId="77777777" w:rsidR="004F5EB2" w:rsidRPr="00C76FEB" w:rsidRDefault="004F5EB2">
      <w:pPr>
        <w:pStyle w:val="EW"/>
        <w:ind w:left="2268" w:hanging="1984"/>
      </w:pPr>
      <w:smartTag w:uri="urn:schemas-microsoft-com:office:smarttags" w:element="stockticker">
        <w:r w:rsidRPr="00C76FEB">
          <w:t>ICM</w:t>
        </w:r>
      </w:smartTag>
      <w:r w:rsidRPr="00C76FEB">
        <w:tab/>
        <w:t>Initial Codec Mode</w:t>
      </w:r>
    </w:p>
    <w:p w14:paraId="55628B34" w14:textId="77777777" w:rsidR="004F5EB2" w:rsidRDefault="004F5EB2">
      <w:pPr>
        <w:pStyle w:val="EW"/>
        <w:ind w:left="2268" w:hanging="1984"/>
      </w:pPr>
      <w:r>
        <w:t>IPE</w:t>
      </w:r>
      <w:r>
        <w:tab/>
        <w:t>In Path Equipment</w:t>
      </w:r>
    </w:p>
    <w:p w14:paraId="40833BDB" w14:textId="77777777" w:rsidR="004F5EB2" w:rsidRDefault="004F5EB2">
      <w:pPr>
        <w:pStyle w:val="EW"/>
        <w:ind w:left="2268" w:hanging="1984"/>
      </w:pPr>
      <w:r>
        <w:t>LACS</w:t>
      </w:r>
      <w:r>
        <w:tab/>
        <w:t>Local Active Codec Set</w:t>
      </w:r>
    </w:p>
    <w:p w14:paraId="059C24F7" w14:textId="77777777" w:rsidR="004F5EB2" w:rsidRDefault="004F5EB2">
      <w:pPr>
        <w:pStyle w:val="EW"/>
        <w:ind w:left="2268" w:hanging="1984"/>
      </w:pPr>
      <w:r>
        <w:t>LSB</w:t>
      </w:r>
      <w:r>
        <w:tab/>
        <w:t>Least Significant Bit</w:t>
      </w:r>
    </w:p>
    <w:p w14:paraId="5242DA7E" w14:textId="77777777" w:rsidR="004F5EB2" w:rsidRDefault="004F5EB2">
      <w:pPr>
        <w:pStyle w:val="EW"/>
        <w:ind w:left="2268" w:hanging="1984"/>
      </w:pPr>
      <w:r>
        <w:t>LSCS</w:t>
      </w:r>
      <w:r>
        <w:tab/>
        <w:t>Local Supported Codec Set</w:t>
      </w:r>
    </w:p>
    <w:p w14:paraId="69C4E78B" w14:textId="77777777" w:rsidR="004F5EB2" w:rsidRDefault="004F5EB2">
      <w:pPr>
        <w:pStyle w:val="EW"/>
        <w:ind w:left="2268" w:hanging="1984"/>
      </w:pPr>
      <w:r>
        <w:t>MACS</w:t>
      </w:r>
      <w:r>
        <w:tab/>
        <w:t>Maximum number of Codecs Modes in the Active Codec Set</w:t>
      </w:r>
    </w:p>
    <w:p w14:paraId="41F39C2F" w14:textId="77777777" w:rsidR="004F5EB2" w:rsidRDefault="004F5EB2">
      <w:pPr>
        <w:pStyle w:val="EW"/>
        <w:ind w:left="2268" w:hanging="1984"/>
      </w:pPr>
      <w:r>
        <w:t>MGw</w:t>
      </w:r>
      <w:r>
        <w:tab/>
        <w:t>Media Gateway</w:t>
      </w:r>
    </w:p>
    <w:p w14:paraId="39BB8500" w14:textId="77777777" w:rsidR="004F5EB2" w:rsidRDefault="004F5EB2">
      <w:pPr>
        <w:pStyle w:val="EW"/>
        <w:ind w:left="2268" w:hanging="1984"/>
      </w:pPr>
      <w:r>
        <w:t>MS</w:t>
      </w:r>
      <w:r>
        <w:tab/>
      </w:r>
      <w:smartTag w:uri="urn:schemas-microsoft-com:office:smarttags" w:element="place">
        <w:r>
          <w:t>Mobile</w:t>
        </w:r>
      </w:smartTag>
      <w:r>
        <w:t xml:space="preserve"> Station</w:t>
      </w:r>
    </w:p>
    <w:p w14:paraId="69EA273D" w14:textId="77777777" w:rsidR="004F5EB2" w:rsidRDefault="004F5EB2">
      <w:pPr>
        <w:pStyle w:val="EW"/>
        <w:ind w:left="2268" w:hanging="1984"/>
      </w:pPr>
      <w:smartTag w:uri="urn:schemas-microsoft-com:office:smarttags" w:element="stockticker">
        <w:r>
          <w:t>MSB</w:t>
        </w:r>
      </w:smartTag>
      <w:r>
        <w:tab/>
        <w:t>Most Significant Bit</w:t>
      </w:r>
    </w:p>
    <w:p w14:paraId="56F051FC" w14:textId="77777777" w:rsidR="004F5EB2" w:rsidRDefault="004F5EB2">
      <w:pPr>
        <w:pStyle w:val="EW"/>
        <w:ind w:left="2268" w:hanging="1984"/>
      </w:pPr>
      <w:smartTag w:uri="urn:schemas-microsoft-com:office:smarttags" w:element="stockticker">
        <w:r>
          <w:t>MSC</w:t>
        </w:r>
      </w:smartTag>
      <w:r>
        <w:tab/>
      </w:r>
      <w:smartTag w:uri="urn:schemas-microsoft-com:office:smarttags" w:element="City">
        <w:smartTag w:uri="urn:schemas-microsoft-com:office:smarttags" w:element="place">
          <w:r>
            <w:t>Mobile</w:t>
          </w:r>
        </w:smartTag>
      </w:smartTag>
      <w:r>
        <w:t xml:space="preserve"> Switching Centre</w:t>
      </w:r>
    </w:p>
    <w:p w14:paraId="5C860FEE" w14:textId="77777777" w:rsidR="004F5EB2" w:rsidRDefault="004F5EB2">
      <w:pPr>
        <w:pStyle w:val="EW"/>
        <w:ind w:left="2520" w:hanging="2236"/>
      </w:pPr>
      <w:r>
        <w:t>NB</w:t>
      </w:r>
      <w:r>
        <w:tab/>
        <w:t>Narrow-Band</w:t>
      </w:r>
    </w:p>
    <w:p w14:paraId="1E1E0012" w14:textId="77777777" w:rsidR="004F5EB2" w:rsidRDefault="004F5EB2">
      <w:pPr>
        <w:pStyle w:val="EW"/>
        <w:ind w:left="2268" w:hanging="1984"/>
      </w:pPr>
      <w:r>
        <w:t>OACS</w:t>
      </w:r>
      <w:r>
        <w:tab/>
        <w:t>Optimised Active Codec Set</w:t>
      </w:r>
    </w:p>
    <w:p w14:paraId="7FF56783" w14:textId="77777777" w:rsidR="004F5EB2" w:rsidRDefault="004F5EB2">
      <w:pPr>
        <w:pStyle w:val="EW"/>
        <w:ind w:left="2268" w:hanging="1984"/>
      </w:pPr>
      <w:r>
        <w:t>OD</w:t>
      </w:r>
      <w:r>
        <w:tab/>
        <w:t>Optimal or Distant Configuration requested</w:t>
      </w:r>
    </w:p>
    <w:p w14:paraId="0490F68B" w14:textId="77777777" w:rsidR="004F5EB2" w:rsidRDefault="004F5EB2">
      <w:pPr>
        <w:pStyle w:val="EW"/>
        <w:ind w:left="2268" w:hanging="1984"/>
        <w:rPr>
          <w:lang w:val="en-US"/>
        </w:rPr>
      </w:pPr>
      <w:smartTag w:uri="urn:schemas-microsoft-com:office:smarttags" w:element="place">
        <w:r>
          <w:rPr>
            <w:lang w:val="en-US"/>
          </w:rPr>
          <w:t>OM</w:t>
        </w:r>
      </w:smartTag>
      <w:r>
        <w:rPr>
          <w:lang w:val="en-US"/>
        </w:rPr>
        <w:tab/>
        <w:t>Optimisation Mode supported</w:t>
      </w:r>
    </w:p>
    <w:p w14:paraId="484EDFFA" w14:textId="77777777" w:rsidR="004F5EB2" w:rsidRDefault="004F5EB2">
      <w:pPr>
        <w:pStyle w:val="EW"/>
        <w:ind w:left="2268" w:hanging="1984"/>
      </w:pPr>
      <w:r>
        <w:t>PCM sample</w:t>
      </w:r>
      <w:r>
        <w:tab/>
        <w:t xml:space="preserve">8-bit value representing the A_Law or </w:t>
      </w:r>
      <w:r>
        <w:rPr>
          <w:rFonts w:ascii="Symbol" w:hAnsi="Symbol"/>
        </w:rPr>
        <w:t></w:t>
      </w:r>
      <w:r>
        <w:t>_Law coded sample of a speech or audio signal; sometimes used to indicate the time interval between two PCM samples (125</w:t>
      </w:r>
      <w:r>
        <w:sym w:font="Symbol" w:char="F06D"/>
      </w:r>
      <w:r>
        <w:t>s).</w:t>
      </w:r>
    </w:p>
    <w:p w14:paraId="14F35D7A" w14:textId="77777777" w:rsidR="004F5EB2" w:rsidRDefault="004F5EB2">
      <w:pPr>
        <w:pStyle w:val="EW"/>
        <w:ind w:left="2268" w:hanging="1984"/>
      </w:pPr>
      <w:r>
        <w:t>PCM</w:t>
      </w:r>
      <w:r>
        <w:tab/>
        <w:t>Pulse_Coded_Modulation</w:t>
      </w:r>
    </w:p>
    <w:p w14:paraId="5755DB20" w14:textId="77777777" w:rsidR="004F5EB2" w:rsidRDefault="004F5EB2">
      <w:pPr>
        <w:pStyle w:val="EW"/>
        <w:ind w:left="2268" w:hanging="1984"/>
      </w:pPr>
      <w:r>
        <w:t>PCM_Alaw_Idle</w:t>
      </w:r>
      <w:r>
        <w:tab/>
        <w:t>PCM sample with value 0x54</w:t>
      </w:r>
    </w:p>
    <w:p w14:paraId="13C4313F" w14:textId="77777777" w:rsidR="004F5EB2" w:rsidRDefault="004F5EB2">
      <w:pPr>
        <w:pStyle w:val="EW"/>
        <w:ind w:left="2268" w:hanging="1984"/>
      </w:pPr>
      <w:r>
        <w:t>PCM_Alaw_Idle</w:t>
      </w:r>
      <w:r>
        <w:tab/>
        <w:t>PCM sample with value 0x54.</w:t>
      </w:r>
    </w:p>
    <w:p w14:paraId="68A1F076" w14:textId="77777777" w:rsidR="004F5EB2" w:rsidRDefault="004F5EB2">
      <w:pPr>
        <w:pStyle w:val="EW"/>
        <w:ind w:left="2268" w:hanging="1984"/>
      </w:pPr>
      <w:r>
        <w:t>PCM_Alaw_Silence</w:t>
      </w:r>
      <w:r>
        <w:tab/>
        <w:t>PCM sample with value 0xD5</w:t>
      </w:r>
    </w:p>
    <w:p w14:paraId="2792D003" w14:textId="77777777" w:rsidR="004F5EB2" w:rsidRDefault="004F5EB2">
      <w:pPr>
        <w:pStyle w:val="EW"/>
        <w:ind w:left="2268" w:hanging="1984"/>
      </w:pPr>
      <w:r>
        <w:t>PCM_Alaw_Silence</w:t>
      </w:r>
      <w:r>
        <w:tab/>
        <w:t>PCM sample with value 0xD5.</w:t>
      </w:r>
    </w:p>
    <w:p w14:paraId="4642C135" w14:textId="77777777" w:rsidR="004F5EB2" w:rsidRDefault="004F5EB2">
      <w:pPr>
        <w:pStyle w:val="EW"/>
        <w:ind w:left="2268" w:hanging="1984"/>
      </w:pPr>
      <w:r>
        <w:t>PCM_Idle</w:t>
      </w:r>
      <w:r>
        <w:tab/>
        <w:t>either PCM_Alaw_Idle, or PCM_</w:t>
      </w:r>
      <w:r>
        <w:rPr>
          <w:rFonts w:ascii="Symbol" w:hAnsi="Symbol"/>
        </w:rPr>
        <w:t></w:t>
      </w:r>
      <w:r>
        <w:t>Law_Idle, dependent on application</w:t>
      </w:r>
    </w:p>
    <w:p w14:paraId="09FAD7FD" w14:textId="77777777" w:rsidR="004F5EB2" w:rsidRDefault="004F5EB2">
      <w:pPr>
        <w:pStyle w:val="EW"/>
        <w:ind w:left="2268" w:hanging="1984"/>
      </w:pPr>
      <w:r>
        <w:t>PCM_Silence</w:t>
      </w:r>
      <w:r>
        <w:tab/>
        <w:t>either PCM_Alaw_Silence, or PCM_</w:t>
      </w:r>
      <w:r>
        <w:rPr>
          <w:rFonts w:ascii="Symbol" w:hAnsi="Symbol"/>
        </w:rPr>
        <w:t></w:t>
      </w:r>
      <w:r>
        <w:t>Law_Silence, dependent on application</w:t>
      </w:r>
    </w:p>
    <w:p w14:paraId="773CAE31" w14:textId="77777777" w:rsidR="004F5EB2" w:rsidRDefault="004F5EB2">
      <w:pPr>
        <w:pStyle w:val="EW"/>
        <w:ind w:left="2268" w:hanging="1984"/>
      </w:pPr>
      <w:r>
        <w:t>PCM_</w:t>
      </w:r>
      <w:r>
        <w:rPr>
          <w:rFonts w:ascii="Symbol" w:hAnsi="Symbol"/>
        </w:rPr>
        <w:t></w:t>
      </w:r>
      <w:r>
        <w:t>Law_Idle</w:t>
      </w:r>
      <w:r>
        <w:tab/>
        <w:t>PCM sample with value 0x00</w:t>
      </w:r>
    </w:p>
    <w:p w14:paraId="6DF39139" w14:textId="77777777" w:rsidR="004F5EB2" w:rsidRDefault="004F5EB2">
      <w:pPr>
        <w:pStyle w:val="EW"/>
        <w:ind w:left="2268" w:hanging="1984"/>
      </w:pPr>
      <w:r>
        <w:t>PCM_</w:t>
      </w:r>
      <w:r>
        <w:rPr>
          <w:rFonts w:ascii="Symbol" w:hAnsi="Symbol"/>
        </w:rPr>
        <w:t></w:t>
      </w:r>
      <w:r>
        <w:t>Law_Idle</w:t>
      </w:r>
      <w:r>
        <w:tab/>
        <w:t>PCM sample with value 0x00.</w:t>
      </w:r>
    </w:p>
    <w:p w14:paraId="341728A0" w14:textId="77777777" w:rsidR="004F5EB2" w:rsidRDefault="004F5EB2">
      <w:pPr>
        <w:pStyle w:val="EW"/>
        <w:ind w:left="2268" w:hanging="1984"/>
      </w:pPr>
      <w:r>
        <w:t>PCM_</w:t>
      </w:r>
      <w:r>
        <w:rPr>
          <w:rFonts w:ascii="Symbol" w:hAnsi="Symbol"/>
        </w:rPr>
        <w:t></w:t>
      </w:r>
      <w:r>
        <w:t>Law_Silence</w:t>
      </w:r>
      <w:r>
        <w:tab/>
        <w:t>PCM sample with value 0xFF</w:t>
      </w:r>
    </w:p>
    <w:p w14:paraId="777E51C5" w14:textId="77777777" w:rsidR="004F5EB2" w:rsidRDefault="004F5EB2">
      <w:pPr>
        <w:pStyle w:val="EW"/>
        <w:ind w:left="2268" w:hanging="1984"/>
      </w:pPr>
      <w:r>
        <w:t>PCM_</w:t>
      </w:r>
      <w:r>
        <w:rPr>
          <w:rFonts w:ascii="Symbol" w:hAnsi="Symbol"/>
        </w:rPr>
        <w:t></w:t>
      </w:r>
      <w:r>
        <w:t>Law_Silence</w:t>
      </w:r>
      <w:r>
        <w:tab/>
        <w:t>PCM sample with value 0xFF.</w:t>
      </w:r>
    </w:p>
    <w:p w14:paraId="4413F5FE" w14:textId="77777777" w:rsidR="004F5EB2" w:rsidRDefault="004F5EB2">
      <w:pPr>
        <w:pStyle w:val="EW"/>
        <w:ind w:left="2268" w:hanging="1984"/>
      </w:pPr>
      <w:r>
        <w:t>PDU</w:t>
      </w:r>
      <w:r>
        <w:tab/>
        <w:t>Packet Data Unit</w:t>
      </w:r>
    </w:p>
    <w:p w14:paraId="4CD0DBD4" w14:textId="77777777" w:rsidR="004F5EB2" w:rsidRDefault="004F5EB2">
      <w:pPr>
        <w:pStyle w:val="EW"/>
        <w:ind w:left="2268" w:hanging="1984"/>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038E2398" w14:textId="77777777" w:rsidR="004F5EB2" w:rsidRDefault="004F5EB2">
      <w:pPr>
        <w:pStyle w:val="EW"/>
        <w:ind w:left="2268" w:hanging="1984"/>
      </w:pPr>
      <w:r>
        <w:t>RAN</w:t>
      </w:r>
      <w:r>
        <w:tab/>
        <w:t>Radio Access Network</w:t>
      </w:r>
    </w:p>
    <w:p w14:paraId="7EF82DF2" w14:textId="77777777" w:rsidR="004F5EB2" w:rsidRDefault="004F5EB2">
      <w:pPr>
        <w:pStyle w:val="EW"/>
        <w:ind w:left="2268" w:hanging="1984"/>
      </w:pPr>
      <w:r>
        <w:t>RATSCCH</w:t>
      </w:r>
      <w:r>
        <w:tab/>
        <w:t xml:space="preserve">Robust </w:t>
      </w:r>
      <w:smartTag w:uri="urn:schemas-microsoft-com:office:smarttags" w:element="stockticker">
        <w:r>
          <w:t>AMR</w:t>
        </w:r>
      </w:smartTag>
      <w:r>
        <w:t xml:space="preserve"> Traffic Synchronised Control Channel</w:t>
      </w:r>
    </w:p>
    <w:p w14:paraId="120791CE" w14:textId="77777777" w:rsidR="004F5EB2" w:rsidRDefault="004F5EB2">
      <w:pPr>
        <w:pStyle w:val="EW"/>
        <w:ind w:left="2268" w:hanging="1984"/>
      </w:pPr>
      <w:smartTag w:uri="urn:schemas-microsoft-com:office:smarttags" w:element="place">
        <w:r>
          <w:t>RIF</w:t>
        </w:r>
      </w:smartTag>
      <w:r>
        <w:tab/>
        <w:t>Request Indication Flag</w:t>
      </w:r>
    </w:p>
    <w:p w14:paraId="47714D19" w14:textId="77777777" w:rsidR="004F5EB2" w:rsidRDefault="004F5EB2">
      <w:pPr>
        <w:pStyle w:val="EW"/>
        <w:ind w:left="2268" w:hanging="1984"/>
      </w:pPr>
      <w:r>
        <w:t>RNC</w:t>
      </w:r>
      <w:r>
        <w:tab/>
        <w:t>Radio Network Controller</w:t>
      </w:r>
    </w:p>
    <w:p w14:paraId="60A799F0" w14:textId="77777777" w:rsidR="004F5EB2" w:rsidRDefault="004F5EB2">
      <w:pPr>
        <w:pStyle w:val="EW"/>
        <w:ind w:left="2268" w:hanging="1984"/>
      </w:pPr>
      <w:smartTag w:uri="urn:schemas-microsoft-com:office:smarttags" w:element="stockticker">
        <w:r>
          <w:t>SCR</w:t>
        </w:r>
      </w:smartTag>
      <w:r>
        <w:tab/>
        <w:t>Source Controlled Rate</w:t>
      </w:r>
    </w:p>
    <w:p w14:paraId="18C96E92" w14:textId="77777777" w:rsidR="004F5EB2" w:rsidRDefault="004F5EB2">
      <w:pPr>
        <w:pStyle w:val="EW"/>
        <w:ind w:left="2268" w:hanging="1984"/>
      </w:pPr>
      <w:smartTag w:uri="urn:schemas-microsoft-com:office:smarttags" w:element="stockticker">
        <w:r>
          <w:t>SCS</w:t>
        </w:r>
      </w:smartTag>
      <w:r>
        <w:tab/>
        <w:t>Supported Codec Set</w:t>
      </w:r>
    </w:p>
    <w:p w14:paraId="02A39D7A" w14:textId="77777777" w:rsidR="004F5EB2" w:rsidRDefault="004F5EB2">
      <w:pPr>
        <w:pStyle w:val="EW"/>
        <w:ind w:left="2268" w:hanging="1984"/>
      </w:pPr>
      <w:r>
        <w:t>T_Bits</w:t>
      </w:r>
      <w:r>
        <w:tab/>
        <w:t>Time Alignment Bits</w:t>
      </w:r>
    </w:p>
    <w:p w14:paraId="59DCFAE7" w14:textId="77777777" w:rsidR="004F5EB2" w:rsidRDefault="004F5EB2">
      <w:pPr>
        <w:pStyle w:val="EW"/>
        <w:ind w:left="2268" w:hanging="1984"/>
      </w:pPr>
      <w:r>
        <w:t>Tbfh</w:t>
      </w:r>
      <w:r>
        <w:tab/>
        <w:t>Time delay Bad Frame Handling</w:t>
      </w:r>
    </w:p>
    <w:p w14:paraId="0D9268DC" w14:textId="77777777" w:rsidR="004F5EB2" w:rsidRDefault="004F5EB2">
      <w:pPr>
        <w:pStyle w:val="EW"/>
        <w:ind w:left="2268" w:hanging="1984"/>
      </w:pPr>
      <w:r>
        <w:t>TC</w:t>
      </w:r>
      <w:r>
        <w:tab/>
        <w:t>Transcoder</w:t>
      </w:r>
    </w:p>
    <w:p w14:paraId="44CD6A7B" w14:textId="77777777" w:rsidR="004F5EB2" w:rsidRDefault="004F5EB2">
      <w:pPr>
        <w:pStyle w:val="EW"/>
        <w:ind w:left="2268" w:hanging="1984"/>
      </w:pPr>
      <w:r>
        <w:t>TCME</w:t>
      </w:r>
      <w:r>
        <w:tab/>
        <w:t>TFO Circuit Multiplication Equipment</w:t>
      </w:r>
    </w:p>
    <w:p w14:paraId="177AD11E" w14:textId="77777777" w:rsidR="004F5EB2" w:rsidRDefault="004F5EB2">
      <w:pPr>
        <w:pStyle w:val="EW"/>
        <w:ind w:left="2268" w:hanging="1984"/>
      </w:pPr>
      <w:r>
        <w:t>TFO</w:t>
      </w:r>
      <w:r>
        <w:tab/>
        <w:t>Tandem Free Operation</w:t>
      </w:r>
    </w:p>
    <w:p w14:paraId="5DB53CF8" w14:textId="77777777" w:rsidR="004F5EB2" w:rsidRDefault="004F5EB2">
      <w:pPr>
        <w:pStyle w:val="EW"/>
        <w:ind w:left="2268" w:hanging="1984"/>
      </w:pPr>
      <w:r>
        <w:lastRenderedPageBreak/>
        <w:t>TFO</w:t>
      </w:r>
      <w:r>
        <w:tab/>
        <w:t>Tandem Free Operation</w:t>
      </w:r>
    </w:p>
    <w:p w14:paraId="0CF0E477" w14:textId="77777777" w:rsidR="004F5EB2" w:rsidRDefault="004F5EB2">
      <w:pPr>
        <w:pStyle w:val="EW"/>
        <w:ind w:left="2268" w:hanging="1984"/>
      </w:pPr>
      <w:r>
        <w:t>TFO_</w:t>
      </w:r>
      <w:smartTag w:uri="urn:schemas-microsoft-com:office:smarttags" w:element="stockticker">
        <w:r>
          <w:t>ACK</w:t>
        </w:r>
      </w:smartTag>
      <w:r>
        <w:tab/>
        <w:t>TFO Acknowledgement Message</w:t>
      </w:r>
    </w:p>
    <w:p w14:paraId="10797210" w14:textId="77777777" w:rsidR="004F5EB2" w:rsidRDefault="004F5EB2">
      <w:pPr>
        <w:pStyle w:val="EW"/>
        <w:ind w:left="2268" w:hanging="1984"/>
      </w:pPr>
      <w:r>
        <w:t>TFO_DUP</w:t>
      </w:r>
      <w:r>
        <w:tab/>
        <w:t>TFO (Half) Duplex Mode Message</w:t>
      </w:r>
    </w:p>
    <w:p w14:paraId="1E199892" w14:textId="77777777" w:rsidR="004F5EB2" w:rsidRDefault="004F5EB2">
      <w:pPr>
        <w:pStyle w:val="EW"/>
        <w:ind w:left="2268" w:hanging="1984"/>
      </w:pPr>
      <w:r>
        <w:t>TFO_DUP</w:t>
      </w:r>
      <w:r>
        <w:tab/>
        <w:t>TFO (Half) Duplex Mode Message</w:t>
      </w:r>
    </w:p>
    <w:p w14:paraId="56FEDAD3" w14:textId="77777777" w:rsidR="004F5EB2" w:rsidRDefault="004F5EB2">
      <w:pPr>
        <w:pStyle w:val="EW"/>
        <w:ind w:left="2268" w:hanging="1984"/>
      </w:pPr>
      <w:r>
        <w:t>TFO_FILL</w:t>
      </w:r>
      <w:r>
        <w:tab/>
        <w:t>TFO Fill Message</w:t>
      </w:r>
    </w:p>
    <w:p w14:paraId="0A1DBCED" w14:textId="77777777" w:rsidR="004F5EB2" w:rsidRPr="00603EC7" w:rsidRDefault="004F5EB2">
      <w:pPr>
        <w:pStyle w:val="EW"/>
        <w:ind w:left="2268" w:hanging="1984"/>
      </w:pPr>
      <w:r w:rsidRPr="00603EC7">
        <w:t>TFO_NORMAL</w:t>
      </w:r>
      <w:r w:rsidRPr="00603EC7">
        <w:tab/>
        <w:t xml:space="preserve">TFO </w:t>
      </w:r>
      <w:smartTag w:uri="urn:schemas-microsoft-com:office:smarttags" w:element="place">
        <w:r w:rsidRPr="00603EC7">
          <w:t>Normal</w:t>
        </w:r>
      </w:smartTag>
      <w:r w:rsidRPr="00603EC7">
        <w:t xml:space="preserve"> Mode Message</w:t>
      </w:r>
    </w:p>
    <w:p w14:paraId="31E595A2" w14:textId="77777777" w:rsidR="004F5EB2" w:rsidRPr="00603EC7" w:rsidRDefault="004F5EB2">
      <w:pPr>
        <w:pStyle w:val="EW"/>
        <w:ind w:left="2268" w:hanging="1984"/>
      </w:pPr>
      <w:r w:rsidRPr="00603EC7">
        <w:t>TFO_REQ</w:t>
      </w:r>
      <w:r w:rsidRPr="00603EC7">
        <w:tab/>
        <w:t>TFO Request Message</w:t>
      </w:r>
    </w:p>
    <w:p w14:paraId="4FAA30E8" w14:textId="77777777" w:rsidR="004F5EB2" w:rsidRPr="00603EC7" w:rsidRDefault="004F5EB2">
      <w:pPr>
        <w:pStyle w:val="EW"/>
        <w:ind w:left="2268" w:hanging="1984"/>
      </w:pPr>
      <w:r w:rsidRPr="00603EC7">
        <w:t>TFO_SYL</w:t>
      </w:r>
      <w:r w:rsidRPr="00603EC7">
        <w:tab/>
        <w:t>TFO Sync Lost Message</w:t>
      </w:r>
    </w:p>
    <w:p w14:paraId="4F2311F1" w14:textId="77777777" w:rsidR="004F5EB2" w:rsidRDefault="004F5EB2">
      <w:pPr>
        <w:pStyle w:val="EW"/>
        <w:ind w:left="2268" w:hanging="1984"/>
        <w:rPr>
          <w:lang w:val="fr-FR"/>
        </w:rPr>
      </w:pPr>
      <w:r>
        <w:rPr>
          <w:lang w:val="fr-FR"/>
        </w:rPr>
        <w:t>TFO_TRANS</w:t>
      </w:r>
      <w:r>
        <w:rPr>
          <w:lang w:val="fr-FR"/>
        </w:rPr>
        <w:tab/>
        <w:t>TFO Transparent Mode Message</w:t>
      </w:r>
    </w:p>
    <w:p w14:paraId="0F742657" w14:textId="77777777" w:rsidR="004F5EB2" w:rsidRPr="00B74659" w:rsidRDefault="004F5EB2">
      <w:pPr>
        <w:pStyle w:val="EW"/>
        <w:ind w:left="2268" w:hanging="1984"/>
      </w:pPr>
      <w:r w:rsidRPr="00B74659">
        <w:t>TRAU</w:t>
      </w:r>
      <w:r w:rsidRPr="00B74659">
        <w:tab/>
        <w:t>Transcoder and Rate Adaptor Unit</w:t>
      </w:r>
    </w:p>
    <w:p w14:paraId="75EF9EA2" w14:textId="77777777" w:rsidR="004F5EB2" w:rsidRPr="00B74659" w:rsidRDefault="004F5EB2">
      <w:pPr>
        <w:pStyle w:val="EW"/>
        <w:ind w:left="2268" w:hanging="1984"/>
      </w:pPr>
      <w:r w:rsidRPr="00B74659">
        <w:t>TrFO</w:t>
      </w:r>
      <w:r w:rsidRPr="00B74659">
        <w:tab/>
        <w:t>Transcoder Free Operation</w:t>
      </w:r>
    </w:p>
    <w:p w14:paraId="04A5B48D" w14:textId="77777777" w:rsidR="004F5EB2" w:rsidRPr="00B74659" w:rsidRDefault="004F5EB2">
      <w:pPr>
        <w:pStyle w:val="EW"/>
        <w:ind w:left="2268" w:hanging="1984"/>
      </w:pPr>
      <w:smartTag w:uri="urn:schemas-microsoft-com:office:smarttags" w:element="stockticker">
        <w:r w:rsidRPr="00B74659">
          <w:t>TSM</w:t>
        </w:r>
      </w:smartTag>
      <w:r w:rsidRPr="00B74659">
        <w:tab/>
        <w:t>TFO Setup Mode</w:t>
      </w:r>
    </w:p>
    <w:p w14:paraId="640C36E6" w14:textId="77777777" w:rsidR="004F5EB2" w:rsidRDefault="004F5EB2">
      <w:pPr>
        <w:pStyle w:val="EW"/>
        <w:ind w:left="2268" w:hanging="1984"/>
      </w:pPr>
      <w:r>
        <w:t>Tultfo</w:t>
      </w:r>
      <w:r>
        <w:tab/>
        <w:t>Time delay UpLink TFO</w:t>
      </w:r>
    </w:p>
    <w:p w14:paraId="43A2FFCE" w14:textId="77777777" w:rsidR="004F5EB2" w:rsidRDefault="004F5EB2">
      <w:pPr>
        <w:pStyle w:val="EX"/>
        <w:spacing w:after="0"/>
        <w:ind w:left="2269" w:hanging="1985"/>
      </w:pPr>
      <w:r>
        <w:t>UE</w:t>
      </w:r>
      <w:r>
        <w:tab/>
        <w:t>User Equipment</w:t>
      </w:r>
    </w:p>
    <w:p w14:paraId="5F3C4B0A" w14:textId="77777777" w:rsidR="004F5EB2" w:rsidRDefault="004F5EB2">
      <w:pPr>
        <w:pStyle w:val="EX"/>
        <w:ind w:left="2268" w:hanging="1984"/>
      </w:pPr>
      <w:r>
        <w:t>WB</w:t>
      </w:r>
      <w:r>
        <w:tab/>
        <w:t>WideBand</w:t>
      </w:r>
    </w:p>
    <w:p w14:paraId="2717AA3B" w14:textId="77777777" w:rsidR="004F5EB2" w:rsidRDefault="004F5EB2">
      <w:pPr>
        <w:pStyle w:val="Heading1"/>
      </w:pPr>
      <w:r>
        <w:br w:type="page"/>
      </w:r>
      <w:bookmarkStart w:id="25" w:name="_Toc517709883"/>
      <w:r>
        <w:lastRenderedPageBreak/>
        <w:t>4</w:t>
      </w:r>
      <w:r>
        <w:tab/>
        <w:t>General Description</w:t>
      </w:r>
      <w:bookmarkEnd w:id="25"/>
    </w:p>
    <w:p w14:paraId="51EA6CFA" w14:textId="77777777" w:rsidR="004F5EB2" w:rsidRDefault="004F5EB2">
      <w:pPr>
        <w:pStyle w:val="Heading2"/>
      </w:pPr>
      <w:bookmarkStart w:id="26" w:name="_Toc517709884"/>
      <w:r>
        <w:t>4.1</w:t>
      </w:r>
      <w:r>
        <w:tab/>
        <w:t>Background Information</w:t>
      </w:r>
      <w:bookmarkEnd w:id="26"/>
    </w:p>
    <w:p w14:paraId="2963A0F7" w14:textId="77777777" w:rsidR="004F5EB2" w:rsidRDefault="004F5EB2">
      <w:r>
        <w:t>Tandem Free Operation (TFO) is intended to avoid the traditional double speech encoding/decoding in MS to MS (GSM), MS to UE (GSM/3G) or UE to UE (3G) call configurations. In the following paragraphs the term "MS" is used for MS and UE, the term UE only if a 3G terminal is explicitly addressed.</w:t>
      </w:r>
    </w:p>
    <w:p w14:paraId="6E22FE04" w14:textId="77777777" w:rsidR="004F5EB2" w:rsidRDefault="004F5EB2">
      <w:r>
        <w:t xml:space="preserve">In a normal MS-MS call configuration the Speech Signal is first encoded in the originating MS, sent over the Air Interface, converted to A-law or </w:t>
      </w:r>
      <w:r>
        <w:rPr>
          <w:rFonts w:ascii="Symbol" w:hAnsi="Symbol"/>
        </w:rPr>
        <w:t></w:t>
      </w:r>
      <w:r>
        <w:t>-law ITU-T Recommendation G.711 [</w:t>
      </w:r>
      <w:r>
        <w:rPr>
          <w:noProof/>
        </w:rPr>
        <w:t>13</w:t>
      </w:r>
      <w:r>
        <w:t>] in the local transcoder, carried over the fixed network, transcoded again in the distant transcoder, sent over the distant Air Interface and finally decoded in the terminating MS (see Figure 4.1-1). In this configuration, the two speech codecs (coder/decoder pairs) are in "Tandem Operation". The key inconvenience of a tandem configuration is the speech quality degradation introduced by the double transcoding. This degradation is usually more noticeable when the speech codecs are operating at low rates.</w:t>
      </w:r>
    </w:p>
    <w:p w14:paraId="4F77DAEF" w14:textId="77777777" w:rsidR="004F5EB2" w:rsidRDefault="004F5EB2">
      <w:pPr>
        <w:pStyle w:val="TH"/>
      </w:pPr>
      <w:r>
        <w:pict w14:anchorId="1EFD5AAD">
          <v:shape id="_x0000_i1027" type="#_x0000_t75" style="width:482.2pt;height:93.25pt" fillcolor="window">
            <v:imagedata r:id="rId12" o:title=""/>
          </v:shape>
        </w:pict>
      </w:r>
    </w:p>
    <w:p w14:paraId="4416E9DA" w14:textId="77777777" w:rsidR="004F5EB2" w:rsidRDefault="004F5EB2">
      <w:pPr>
        <w:pStyle w:val="TF"/>
        <w:outlineLvl w:val="0"/>
      </w:pPr>
      <w:r>
        <w:t>Figure 4.1-1: Typical Speech Codec Tandem Operation</w:t>
      </w:r>
    </w:p>
    <w:p w14:paraId="3E1620AB" w14:textId="77777777" w:rsidR="004F5EB2" w:rsidRDefault="004F5EB2">
      <w:r>
        <w:t>When the originating and terminating connections are using the same speech codec, it is possible to transmit transparently the speech frames received from the originating MS to the terminating MS without activating the transcoding functions in the originating and terminating networks (see figure 4.1-2). In this configuration, "Tandem Free Operation" is on-going.</w:t>
      </w:r>
    </w:p>
    <w:p w14:paraId="71F01D1B" w14:textId="77777777" w:rsidR="004F5EB2" w:rsidRDefault="004F5EB2">
      <w:pPr>
        <w:pStyle w:val="TH"/>
      </w:pPr>
      <w:r>
        <w:rPr>
          <w:b w:val="0"/>
        </w:rPr>
        <w:pict w14:anchorId="788C528C">
          <v:shape id="_x0000_i1028" type="#_x0000_t75" style="width:482.2pt;height:95.45pt" fillcolor="window">
            <v:imagedata r:id="rId13" o:title=""/>
          </v:shape>
        </w:pict>
      </w:r>
    </w:p>
    <w:p w14:paraId="23997E9C" w14:textId="77777777" w:rsidR="004F5EB2" w:rsidRDefault="004F5EB2">
      <w:pPr>
        <w:pStyle w:val="TF"/>
        <w:outlineLvl w:val="0"/>
      </w:pPr>
      <w:r>
        <w:t>Figure 4.1-2: Tandem Free Operation of Speech Codec</w:t>
      </w:r>
    </w:p>
    <w:p w14:paraId="529AEC6E" w14:textId="77777777" w:rsidR="004F5EB2" w:rsidRDefault="004F5EB2">
      <w:r>
        <w:t>The key advantages of Tandem Free Operation are:</w:t>
      </w:r>
    </w:p>
    <w:p w14:paraId="1C6D15EC" w14:textId="77777777" w:rsidR="004F5EB2" w:rsidRDefault="004F5EB2">
      <w:pPr>
        <w:pStyle w:val="B10"/>
      </w:pPr>
      <w:r>
        <w:t>-</w:t>
      </w:r>
      <w:r>
        <w:tab/>
        <w:t>Improvement in speech quality by avoiding the double transcoding in the network;</w:t>
      </w:r>
    </w:p>
    <w:p w14:paraId="1FEED009" w14:textId="77777777" w:rsidR="004F5EB2" w:rsidRDefault="004F5EB2">
      <w:pPr>
        <w:pStyle w:val="B10"/>
      </w:pPr>
      <w:r>
        <w:t>-</w:t>
      </w:r>
      <w:r>
        <w:tab/>
        <w:t>Possible savings on the inter-PLMN transmission links, which are carrying compressed speech compatible with a 32 kbit/s or 16 kbit/s or 8 kbit/s sub-multiplexing scheme, including packet switched transmission;</w:t>
      </w:r>
    </w:p>
    <w:p w14:paraId="27AF9FD2" w14:textId="77777777" w:rsidR="004F5EB2" w:rsidRDefault="004F5EB2">
      <w:pPr>
        <w:pStyle w:val="B10"/>
      </w:pPr>
      <w:r>
        <w:t>-</w:t>
      </w:r>
      <w:r>
        <w:tab/>
        <w:t>Possible savings in processing power in the network equipment since the transcoding functions in the Transcoder Units are bypassed;</w:t>
      </w:r>
    </w:p>
    <w:p w14:paraId="1792F7C2" w14:textId="77777777" w:rsidR="004F5EB2" w:rsidRDefault="004F5EB2">
      <w:pPr>
        <w:pStyle w:val="B10"/>
      </w:pPr>
      <w:r>
        <w:t>-</w:t>
      </w:r>
      <w:r>
        <w:tab/>
        <w:t>Possible reduction in the end-to-end transmission delay.</w:t>
      </w:r>
    </w:p>
    <w:p w14:paraId="7C37975A" w14:textId="77777777" w:rsidR="004F5EB2" w:rsidRDefault="004F5EB2">
      <w:r>
        <w:t>The major constraint of Tandem Free Operation is that the inter-PLMN transmission links must be transparent to the compressed speech frames. This means that any device located in the transmission path (IPE: in path equipment) between the originating and the terminating transcoders must be disabled, switched-off, or made aware of the TFO situation to keep unaltered any compressed speech frame sent over the transmission path. Examples of such devices are listed in annex B.</w:t>
      </w:r>
    </w:p>
    <w:p w14:paraId="7BB65BA4" w14:textId="77777777" w:rsidR="004F5EB2" w:rsidRDefault="004F5EB2">
      <w:r>
        <w:lastRenderedPageBreak/>
        <w:t>The TFO Protocol defined in the present document provides the following services:</w:t>
      </w:r>
    </w:p>
    <w:p w14:paraId="1DE69DD6" w14:textId="77777777" w:rsidR="004F5EB2" w:rsidRDefault="004F5EB2">
      <w:pPr>
        <w:pStyle w:val="B10"/>
      </w:pPr>
      <w:r>
        <w:t>-</w:t>
      </w:r>
      <w:r>
        <w:tab/>
        <w:t>Establishment of a transparent path between transcoders;</w:t>
      </w:r>
    </w:p>
    <w:p w14:paraId="3341ECF1" w14:textId="77777777" w:rsidR="004F5EB2" w:rsidRDefault="004F5EB2">
      <w:pPr>
        <w:pStyle w:val="B10"/>
      </w:pPr>
      <w:r>
        <w:t>-</w:t>
      </w:r>
      <w:r>
        <w:tab/>
        <w:t>Provision of an In-band signalling link between transcoders;</w:t>
      </w:r>
    </w:p>
    <w:p w14:paraId="032B96FF" w14:textId="77777777" w:rsidR="004F5EB2" w:rsidRDefault="004F5EB2">
      <w:pPr>
        <w:pStyle w:val="B10"/>
      </w:pPr>
      <w:r>
        <w:t>-</w:t>
      </w:r>
      <w:r>
        <w:tab/>
        <w:t>Exchange of information on the active speech codec type and supported speech codec types at both ends of the call configuration;</w:t>
      </w:r>
    </w:p>
    <w:p w14:paraId="3A4C6604" w14:textId="77777777" w:rsidR="004F5EB2" w:rsidRDefault="004F5EB2">
      <w:pPr>
        <w:pStyle w:val="B10"/>
      </w:pPr>
      <w:r>
        <w:t>-</w:t>
      </w:r>
      <w:r>
        <w:tab/>
        <w:t>Codec Mismatch Resolution;</w:t>
      </w:r>
    </w:p>
    <w:p w14:paraId="1FF275D5" w14:textId="77777777" w:rsidR="004F5EB2" w:rsidRDefault="004F5EB2">
      <w:pPr>
        <w:pStyle w:val="B10"/>
      </w:pPr>
      <w:r>
        <w:t>-</w:t>
      </w:r>
      <w:r>
        <w:tab/>
        <w:t>Establishment and Maintenance of Tandem Free Operation when identical codec types are used at both ends of the call configuration;</w:t>
      </w:r>
    </w:p>
    <w:p w14:paraId="339F36B5" w14:textId="77777777" w:rsidR="004F5EB2" w:rsidRDefault="004F5EB2">
      <w:pPr>
        <w:pStyle w:val="B10"/>
      </w:pPr>
      <w:r>
        <w:t>-</w:t>
      </w:r>
      <w:r>
        <w:tab/>
        <w:t>Fast and seamless fall back to Tandem Operation in case of necessary or unexpected TFO interruption (i.e. activation of supplementary services);</w:t>
      </w:r>
    </w:p>
    <w:p w14:paraId="7E029EC8" w14:textId="77777777" w:rsidR="004F5EB2" w:rsidRDefault="004F5EB2">
      <w:pPr>
        <w:pStyle w:val="B10"/>
      </w:pPr>
      <w:r>
        <w:t>-</w:t>
      </w:r>
      <w:r>
        <w:tab/>
        <w:t>Support for cost efficient transmission.</w:t>
      </w:r>
    </w:p>
    <w:p w14:paraId="4592677A" w14:textId="77777777" w:rsidR="004F5EB2" w:rsidRDefault="004F5EB2">
      <w:r>
        <w:t>The present document defines Tandem Free Operation for the different Speech Codec Types used in GSM and GSM</w:t>
      </w:r>
      <w:r>
        <w:noBreakHyphen/>
        <w:t>evolved 3G systems. This includes the GSM_FR, GSM_HR, GSM_EFR and FR_</w:t>
      </w:r>
      <w:smartTag w:uri="urn:schemas-microsoft-com:office:smarttags" w:element="stockticker">
        <w:r>
          <w:t>AMR</w:t>
        </w:r>
      </w:smartTag>
      <w:r>
        <w:t>, HR_</w:t>
      </w:r>
      <w:smartTag w:uri="urn:schemas-microsoft-com:office:smarttags" w:element="stockticker">
        <w:r>
          <w:t>AMR</w:t>
        </w:r>
      </w:smartTag>
      <w:r>
        <w:t>, OHR_</w:t>
      </w:r>
      <w:smartTag w:uri="urn:schemas-microsoft-com:office:smarttags" w:element="stockticker">
        <w:r>
          <w:t>AMR</w:t>
        </w:r>
      </w:smartTag>
      <w:r>
        <w:t>, UMTS_</w:t>
      </w:r>
      <w:smartTag w:uri="urn:schemas-microsoft-com:office:smarttags" w:element="stockticker">
        <w:r>
          <w:t>AMR</w:t>
        </w:r>
      </w:smartTag>
      <w:r>
        <w:t>, UMTS_</w:t>
      </w:r>
      <w:smartTag w:uri="urn:schemas-microsoft-com:office:smarttags" w:element="stockticker">
        <w:r>
          <w:t>AMR</w:t>
        </w:r>
      </w:smartTag>
      <w:r>
        <w:t>_2, FR_</w:t>
      </w:r>
      <w:smartTag w:uri="urn:schemas-microsoft-com:office:smarttags" w:element="stockticker">
        <w:r>
          <w:t>AMR</w:t>
        </w:r>
      </w:smartTag>
      <w:r>
        <w:t>-WB, UMTS_</w:t>
      </w:r>
      <w:smartTag w:uri="urn:schemas-microsoft-com:office:smarttags" w:element="stockticker">
        <w:r>
          <w:t>AMR</w:t>
        </w:r>
      </w:smartTag>
      <w:r>
        <w:t>-WB, OFR_</w:t>
      </w:r>
      <w:smartTag w:uri="urn:schemas-microsoft-com:office:smarttags" w:element="stockticker">
        <w:r>
          <w:t>AMR</w:t>
        </w:r>
      </w:smartTag>
      <w:r>
        <w:t>-WB, OHR_</w:t>
      </w:r>
      <w:smartTag w:uri="urn:schemas-microsoft-com:office:smarttags" w:element="stockticker">
        <w:r>
          <w:t>AMR</w:t>
        </w:r>
      </w:smartTag>
      <w:r>
        <w:t>-WB codec types. However, the procedures used to establish TFO are considered system independent and could be extended to call configurations involving other systems like ISDN phones, speech servers, IP Multimedia or other wireless systems.</w:t>
      </w:r>
    </w:p>
    <w:p w14:paraId="1C9880E0" w14:textId="77777777" w:rsidR="004F5EB2" w:rsidRDefault="004F5EB2">
      <w:r>
        <w:t>For non-</w:t>
      </w:r>
      <w:smartTag w:uri="urn:schemas-microsoft-com:office:smarttags" w:element="stockticker">
        <w:r>
          <w:t>AMR</w:t>
        </w:r>
      </w:smartTag>
      <w:r>
        <w:t xml:space="preserve"> Speech Codec Types (i.e. GSM_FR, GSM_EFR and GSM_HR), Tandem Free Operation is fully compatible with the installed equipment base. The feature is fully supported by the Transcoder Units. The additional processing complexity is small compared to the encoding/decoding functions. Other network elements are not affected and possibly not aware of the establishment of Tandem Free Operation.</w:t>
      </w:r>
    </w:p>
    <w:p w14:paraId="2194C4C7" w14:textId="77777777" w:rsidR="004F5EB2" w:rsidRDefault="004F5EB2">
      <w:r>
        <w:t xml:space="preserve">For the support of </w:t>
      </w:r>
      <w:smartTag w:uri="urn:schemas-microsoft-com:office:smarttags" w:element="stockticker">
        <w:r>
          <w:t>AMR</w:t>
        </w:r>
      </w:smartTag>
      <w:r>
        <w:t xml:space="preserve"> Tandem Free Operation in GSM, the BTS and possibly the </w:t>
      </w:r>
      <w:smartTag w:uri="urn:schemas-microsoft-com:office:smarttags" w:element="stockticker">
        <w:r>
          <w:t>BSC</w:t>
        </w:r>
      </w:smartTag>
      <w:r>
        <w:t xml:space="preserve"> may be involved in addition to the TRAU.</w:t>
      </w:r>
    </w:p>
    <w:p w14:paraId="634DD0FF" w14:textId="77777777" w:rsidR="004F5EB2" w:rsidRDefault="004F5EB2">
      <w:r>
        <w:t>The resolution of a possible codec mismatch is defined as an optional feature. A codec mismatch occurs when incompatible speech codecs are used at both ends of the call configuration at call set-up. The resolution consists in finding an optimal speech codec on which TFO may be established. For that purpose, other elements in the Radio Access Network (BSS in GSM or RNC in 3G) might be involved.</w:t>
      </w:r>
    </w:p>
    <w:p w14:paraId="3B57A426" w14:textId="77777777" w:rsidR="004F5EB2" w:rsidRDefault="004F5EB2">
      <w:pPr>
        <w:pStyle w:val="Heading2"/>
      </w:pPr>
      <w:bookmarkStart w:id="27" w:name="_Toc517709885"/>
      <w:r>
        <w:t>4.2</w:t>
      </w:r>
      <w:r>
        <w:tab/>
        <w:t>Principle of TFO Operation</w:t>
      </w:r>
      <w:bookmarkEnd w:id="27"/>
    </w:p>
    <w:p w14:paraId="2C4113A8" w14:textId="77777777" w:rsidR="004F5EB2" w:rsidRDefault="004F5EB2">
      <w:pPr>
        <w:pStyle w:val="Heading3"/>
      </w:pPr>
      <w:bookmarkStart w:id="28" w:name="_Toc517709886"/>
      <w:r>
        <w:t>4.2.1</w:t>
      </w:r>
      <w:r>
        <w:tab/>
        <w:t>Principle for TFO Operation for Narrow-Band speech codec types</w:t>
      </w:r>
      <w:bookmarkEnd w:id="28"/>
    </w:p>
    <w:p w14:paraId="579BE34E" w14:textId="77777777" w:rsidR="004F5EB2" w:rsidRDefault="004F5EB2">
      <w:r>
        <w:t xml:space="preserve">Tandem Free Operation is activated and controlled by the Transcoder Units after the completion of the call set-up phase at both ends of an MS-MS, MS-UE, or UE-UE call configuration. The TFO protocol is fully handled and terminated in the Transcoder Units. For this reason, the Transcoder Units cannot be bypassed in Tandem Free Operation. This is the key difference with the feature called Transcoder Free Operation (TrFO) defined in </w:t>
      </w:r>
      <w:r>
        <w:rPr>
          <w:bCs/>
        </w:rPr>
        <w:t>3GPP</w:t>
      </w:r>
      <w:r>
        <w:t xml:space="preserve"> TS 23.153.</w:t>
      </w:r>
    </w:p>
    <w:p w14:paraId="126C07EC" w14:textId="77777777" w:rsidR="004F5EB2" w:rsidRDefault="004F5EB2">
      <w:r>
        <w:t>In return, the Transcoder Units continuously monitor the normal Tandem Free Operation and can terminate TFO as soon as necessary with limited impact on the speech quality.</w:t>
      </w:r>
    </w:p>
    <w:p w14:paraId="5578A161" w14:textId="77777777" w:rsidR="004F5EB2" w:rsidRDefault="004F5EB2">
      <w:r>
        <w:t>Before TFO is activated, the Transcoder Units exchange conventional 64 kbit/s PCM speech samples coded according to the ITU-T Recommendation G.711 [</w:t>
      </w:r>
      <w:r>
        <w:rPr>
          <w:noProof/>
        </w:rPr>
        <w:t>13</w:t>
      </w:r>
      <w:r>
        <w:t xml:space="preserve">] A-Law or </w:t>
      </w:r>
      <w:r>
        <w:rPr>
          <w:rFonts w:ascii="Symbol" w:hAnsi="Symbol"/>
        </w:rPr>
        <w:t></w:t>
      </w:r>
      <w:r>
        <w:t>-Law. The Transcoders can also exchange TFO messages by stealing the least significant bit in every 16</w:t>
      </w:r>
      <w:r>
        <w:rPr>
          <w:vertAlign w:val="superscript"/>
        </w:rPr>
        <w:t>th</w:t>
      </w:r>
      <w:r>
        <w:t xml:space="preserve"> speech sample (see annex A for the specification of the TFO message transmission rule and clauses 6 to 8 for the description of the TFO procedures and messages content).</w:t>
      </w:r>
    </w:p>
    <w:p w14:paraId="0FD3EC5E" w14:textId="77777777" w:rsidR="004F5EB2" w:rsidRDefault="004F5EB2">
      <w:r>
        <w:t>If compatible Speech Codec Types and Configurations are used at both ends of the MS-MS, MS-UE, or UE-UE call configuration, the Transcoders automatically activate TFO. If incompatible Speech Codec Types and/or Configurations are used at both ends, then a codec mismatch situation exists. TFO cannot be activated until the codec mismatch is resolved. This capability is an optional feature involving other network elements of the Radio Access Network. The rules for finding a common codec type and solve the codec mismatch are defined in clauses 11 and 12.</w:t>
      </w:r>
    </w:p>
    <w:p w14:paraId="501F9BBA" w14:textId="77777777" w:rsidR="004F5EB2" w:rsidRDefault="004F5EB2">
      <w:pPr>
        <w:keepNext/>
        <w:keepLines/>
      </w:pPr>
      <w:r>
        <w:lastRenderedPageBreak/>
        <w:t xml:space="preserve">Once TFO is activated, the Transcoder Units exchange TFO Frames carrying compressed speech and in-band signalling, which structure is derived from the GSM TRAU Frames defined in the </w:t>
      </w:r>
      <w:r>
        <w:rPr>
          <w:bCs/>
        </w:rPr>
        <w:t>3GPP</w:t>
      </w:r>
      <w:r>
        <w:t xml:space="preserve"> TS 48.060 and 48.061 (see clause 5). The exchange of TFO messages is still possible while TFO is active. In this case, the stealing process will result in embedding a message in the synchronisation pattern of the TFO Frame.</w:t>
      </w:r>
    </w:p>
    <w:p w14:paraId="67A616A5" w14:textId="77777777" w:rsidR="004F5EB2" w:rsidRDefault="004F5EB2">
      <w:r>
        <w:t>When TFO is activated between two end connections using the GSM_HR speech codec, the TFO Frames are carried over 8 kbit/s channels mapped onto the least significant bit (LSB) of the 64 kbit/s PCM speech samples.</w:t>
      </w:r>
    </w:p>
    <w:p w14:paraId="69BF9D3E" w14:textId="77777777" w:rsidR="004F5EB2" w:rsidRDefault="004F5EB2">
      <w:r>
        <w:t>When TFO is activated between two end connections using the GSM_FR or GSM_EFR speech codecs, the TFO Frames are carried over 16 kbit/s channels mapped onto the two least significant bits of the 64 kbit/s PCM speech samples.</w:t>
      </w:r>
    </w:p>
    <w:p w14:paraId="7700438A" w14:textId="77777777" w:rsidR="004F5EB2" w:rsidRDefault="004F5EB2">
      <w:r>
        <w:t xml:space="preserve">When TFO is activated between two end connections using the </w:t>
      </w:r>
      <w:smartTag w:uri="urn:schemas-microsoft-com:office:smarttags" w:element="stockticker">
        <w:r>
          <w:t>AMR</w:t>
        </w:r>
      </w:smartTag>
      <w:r>
        <w:t xml:space="preserve"> speech codec, the TFO Frames are carried over 8 or 16 kbit/s channels mapped onto the least or two least significant bits of the 64 kbit/s PCM speech samples. The format depends on the codec configuration (Optimized Active Codec Set).</w:t>
      </w:r>
    </w:p>
    <w:p w14:paraId="602BF42D" w14:textId="77777777" w:rsidR="004F5EB2" w:rsidRDefault="004F5EB2">
      <w:r>
        <w:t xml:space="preserve">To facilitate a seamless TFO interruption, the six or seven </w:t>
      </w:r>
      <w:smartTag w:uri="urn:schemas-microsoft-com:office:smarttags" w:element="stockticker">
        <w:r>
          <w:t>MSB</w:t>
        </w:r>
      </w:smartTag>
      <w:r>
        <w:t xml:space="preserve"> of the PCM speech samples (not compressed) are transmitted to the far end unchanged.</w:t>
      </w:r>
    </w:p>
    <w:p w14:paraId="114343AF" w14:textId="77777777" w:rsidR="004F5EB2" w:rsidRDefault="004F5EB2">
      <w:r>
        <w:t>Like GSM TRAU Frames, the TFO Frames have a fixed size (and duration) of:</w:t>
      </w:r>
    </w:p>
    <w:p w14:paraId="5C88422D" w14:textId="77777777" w:rsidR="004F5EB2" w:rsidRDefault="004F5EB2">
      <w:pPr>
        <w:pStyle w:val="B10"/>
      </w:pPr>
      <w:r>
        <w:t>-</w:t>
      </w:r>
      <w:r>
        <w:tab/>
        <w:t>160 bits (20 ms) for the 8 kbit/s format;</w:t>
      </w:r>
    </w:p>
    <w:p w14:paraId="725F9BA0" w14:textId="77777777" w:rsidR="004F5EB2" w:rsidRDefault="004F5EB2">
      <w:pPr>
        <w:pStyle w:val="B10"/>
      </w:pPr>
      <w:r>
        <w:t>-</w:t>
      </w:r>
      <w:r>
        <w:tab/>
        <w:t>320 bits (20 ms) for the 16 kbit/s format.</w:t>
      </w:r>
    </w:p>
    <w:p w14:paraId="58E23CD0" w14:textId="77777777" w:rsidR="004F5EB2" w:rsidRDefault="004F5EB2">
      <w:bookmarkStart w:id="29" w:name="_Ref418434023"/>
      <w:bookmarkStart w:id="30" w:name="_Ref418434003"/>
      <w:r>
        <w:t>Figure 4.2-1 provides a reference model for the functional entities handling Tandem Free Operation. The TFO Protocol is fully described in clauses 9 (State Machine) and 10 (Detailed Protocol).</w:t>
      </w:r>
    </w:p>
    <w:p w14:paraId="7A43E2C8" w14:textId="77777777" w:rsidR="004F5EB2" w:rsidRDefault="004F5EB2">
      <w:pPr>
        <w:pStyle w:val="TH"/>
      </w:pPr>
      <w:r>
        <w:rPr>
          <w:b w:val="0"/>
        </w:rPr>
        <w:pict w14:anchorId="3A47AB70">
          <v:shape id="_x0000_i1029" type="#_x0000_t75" style="width:482.2pt;height:224.2pt" fillcolor="window">
            <v:imagedata r:id="rId14" o:title=""/>
          </v:shape>
        </w:pict>
      </w:r>
    </w:p>
    <w:p w14:paraId="19601017" w14:textId="77777777" w:rsidR="004F5EB2" w:rsidRDefault="004F5EB2">
      <w:pPr>
        <w:pStyle w:val="TF"/>
        <w:outlineLvl w:val="0"/>
        <w:rPr>
          <w:noProof/>
        </w:rPr>
      </w:pPr>
      <w:bookmarkStart w:id="31" w:name="_Ref424954937"/>
      <w:r>
        <w:t xml:space="preserve">Figure </w:t>
      </w:r>
      <w:bookmarkEnd w:id="29"/>
      <w:bookmarkEnd w:id="31"/>
      <w:r>
        <w:rPr>
          <w:noProof/>
        </w:rPr>
        <w:t>4.2.1-1: Functional Entities Handling Tandem Free Operation</w:t>
      </w:r>
      <w:bookmarkEnd w:id="30"/>
    </w:p>
    <w:p w14:paraId="1555F888" w14:textId="77777777" w:rsidR="004F5EB2" w:rsidRDefault="004F5EB2">
      <w:r>
        <w:t>The same TFO protocol and Frame Format is used irrespective of the PLMN types at both ends of the call configuration. Figure 4.2-2 shows a normal TFO configuration involving the same or two different GSM networks.</w:t>
      </w:r>
    </w:p>
    <w:p w14:paraId="1E2C3966" w14:textId="77777777" w:rsidR="004F5EB2" w:rsidRDefault="004F5EB2">
      <w:pPr>
        <w:pStyle w:val="TH"/>
      </w:pPr>
      <w:r>
        <w:lastRenderedPageBreak/>
        <w:pict w14:anchorId="6A88B4C9">
          <v:shape id="_x0000_i1030" type="#_x0000_t75" style="width:482.2pt;height:156.55pt" fillcolor="window">
            <v:imagedata r:id="rId15" o:title=""/>
          </v:shape>
        </w:pict>
      </w:r>
    </w:p>
    <w:p w14:paraId="21A2B62E" w14:textId="77777777" w:rsidR="004F5EB2" w:rsidRDefault="004F5EB2">
      <w:pPr>
        <w:pStyle w:val="TF"/>
        <w:outlineLvl w:val="0"/>
      </w:pPr>
      <w:r>
        <w:t>Figure 4.2</w:t>
      </w:r>
      <w:r>
        <w:rPr>
          <w:noProof/>
        </w:rPr>
        <w:t>.1</w:t>
      </w:r>
      <w:r>
        <w:t>-2: TFO Configuration between GSM Networks</w:t>
      </w:r>
    </w:p>
    <w:p w14:paraId="7A33B80F" w14:textId="77777777" w:rsidR="004F5EB2" w:rsidRDefault="004F5EB2">
      <w:r>
        <w:t xml:space="preserve">Figure 4.2-3 presents a TFO configuration involving two GSM-evolved 3G Networks. Note that the same protocol and Frame Structure are also used irrespective of the type of Transmission Network connecting the two 3G networks (ATM or </w:t>
      </w:r>
      <w:smartTag w:uri="urn:schemas-microsoft-com:office:smarttags" w:element="stockticker">
        <w:r>
          <w:t>STM</w:t>
        </w:r>
      </w:smartTag>
      <w:r>
        <w:t>).</w:t>
      </w:r>
    </w:p>
    <w:p w14:paraId="2D28FDE1" w14:textId="77777777" w:rsidR="004F5EB2" w:rsidRDefault="004F5EB2">
      <w:pPr>
        <w:pStyle w:val="TH"/>
      </w:pPr>
      <w:r>
        <w:pict w14:anchorId="198C7FB4">
          <v:shape id="_x0000_i1031" type="#_x0000_t75" style="width:489.25pt;height:171.25pt" fillcolor="window">
            <v:imagedata r:id="rId16" o:title=""/>
          </v:shape>
        </w:pict>
      </w:r>
    </w:p>
    <w:p w14:paraId="18A05FE8" w14:textId="77777777" w:rsidR="004F5EB2" w:rsidRDefault="004F5EB2">
      <w:pPr>
        <w:pStyle w:val="TF"/>
        <w:outlineLvl w:val="0"/>
      </w:pPr>
      <w:r>
        <w:t>Figure 4.2</w:t>
      </w:r>
      <w:r>
        <w:rPr>
          <w:noProof/>
        </w:rPr>
        <w:t>.1</w:t>
      </w:r>
      <w:r>
        <w:t>-3: TFO Configuration between 3G Networks</w:t>
      </w:r>
    </w:p>
    <w:p w14:paraId="5B8BFF7A" w14:textId="77777777" w:rsidR="004F5EB2" w:rsidRDefault="004F5EB2">
      <w:r>
        <w:t>Finally, figure 4.2-4 presents a TFO configuration involving two different network types (GSM and 3G). Similar configurations could be derived with any network supporting a TFO protocol compatible with the present document.</w:t>
      </w:r>
    </w:p>
    <w:p w14:paraId="24D4CE01" w14:textId="77777777" w:rsidR="004F5EB2" w:rsidRDefault="004F5EB2">
      <w:pPr>
        <w:pStyle w:val="TH"/>
      </w:pPr>
      <w:r>
        <w:pict w14:anchorId="3E0BD975">
          <v:shape id="_x0000_i1032" type="#_x0000_t75" style="width:474.55pt;height:172.35pt" fillcolor="window">
            <v:imagedata r:id="rId17" o:title=""/>
          </v:shape>
        </w:pict>
      </w:r>
    </w:p>
    <w:p w14:paraId="12EFB84F" w14:textId="77777777" w:rsidR="004F5EB2" w:rsidRDefault="004F5EB2">
      <w:pPr>
        <w:pStyle w:val="TF"/>
        <w:outlineLvl w:val="0"/>
      </w:pPr>
      <w:r>
        <w:t>Figure 4.2</w:t>
      </w:r>
      <w:r>
        <w:rPr>
          <w:noProof/>
        </w:rPr>
        <w:t>.1</w:t>
      </w:r>
      <w:r>
        <w:t>-4: TFO Configuration between a GSM and a 3G Network</w:t>
      </w:r>
    </w:p>
    <w:p w14:paraId="117E6E2B" w14:textId="77777777" w:rsidR="004F5EB2" w:rsidRDefault="004F5EB2">
      <w:pPr>
        <w:pStyle w:val="Heading3"/>
      </w:pPr>
      <w:bookmarkStart w:id="32" w:name="_Toc517709887"/>
      <w:r>
        <w:lastRenderedPageBreak/>
        <w:t>4.2.2</w:t>
      </w:r>
      <w:r>
        <w:tab/>
        <w:t xml:space="preserve">Principle for TFO Operation for Wide-Band speech codec types (i.e. </w:t>
      </w:r>
      <w:smartTag w:uri="urn:schemas-microsoft-com:office:smarttags" w:element="stockticker">
        <w:r>
          <w:t>AMR</w:t>
        </w:r>
      </w:smartTag>
      <w:r>
        <w:t>-WB)</w:t>
      </w:r>
      <w:bookmarkEnd w:id="32"/>
    </w:p>
    <w:p w14:paraId="3A551554" w14:textId="77777777" w:rsidR="004F5EB2" w:rsidRDefault="004F5EB2">
      <w:r>
        <w:t xml:space="preserve">In case of </w:t>
      </w:r>
      <w:smartTag w:uri="urn:schemas-microsoft-com:office:smarttags" w:element="stockticker">
        <w:r>
          <w:t>AMR</w:t>
        </w:r>
      </w:smartTag>
      <w:r>
        <w:t xml:space="preserve">-WB the TRAU/TC performs in uplink direction the wideband decoding and a successive lowpass-filtering, downsampling to 8kHz sampling rate and PCM (G.711) encoding, before its sends the narrowband version of the speech signal towards its destination. This downsampled speech signal in PCM (G.711) representation allows interworking with the narrowband world (PSTN etc.). If a 64kbit/s channel is used, then a transcoded wideband signal (7 kHz speech bandwidth and 16kHz sampling rate) would anyway not fit into it. An efficient way to transport the wideband signal via such a channel is to use TFO (or TrFO) which delivers the compressed (encoded) speech. The encoded speech has a bandwidth significantly lower than 64kbit/s. In TFO_State OPERATION the TRAU/TC sends the </w:t>
      </w:r>
      <w:smartTag w:uri="urn:schemas-microsoft-com:office:smarttags" w:element="stockticker">
        <w:r>
          <w:t>AMR</w:t>
        </w:r>
      </w:smartTag>
      <w:r>
        <w:t>-WB TFO Frames within the LSBs of this PCM signal.</w:t>
      </w:r>
    </w:p>
    <w:p w14:paraId="6D2009B6" w14:textId="77777777" w:rsidR="004F5EB2" w:rsidRDefault="004F5EB2">
      <w:r>
        <w:t xml:space="preserve">In the other, downlink direction the TRAU/TC performs G.711 decoding, upsampling to 16 kHz sampling rate, lowpass- filtering and wideband encoding before it sends the </w:t>
      </w:r>
      <w:smartTag w:uri="urn:schemas-microsoft-com:office:smarttags" w:element="stockticker">
        <w:r>
          <w:t>AMR</w:t>
        </w:r>
      </w:smartTag>
      <w:r>
        <w:t xml:space="preserve">-WB parameters down to the A/Iu  interface. In TFO_State OPERATION the TRAU sends the </w:t>
      </w:r>
      <w:smartTag w:uri="urn:schemas-microsoft-com:office:smarttags" w:element="stockticker">
        <w:r>
          <w:t>AMR</w:t>
        </w:r>
      </w:smartTag>
      <w:r>
        <w:t xml:space="preserve">-WB parameters as received via the TFO Frames downlink. </w:t>
      </w:r>
    </w:p>
    <w:p w14:paraId="01216EED" w14:textId="77777777" w:rsidR="004F5EB2" w:rsidRDefault="004F5EB2">
      <w:r>
        <w:t>A listener on the A/Iu interface will always hear the narrowband version of the speech conversation, while both ends send and receive the wideband version.</w:t>
      </w:r>
    </w:p>
    <w:p w14:paraId="7AA92B79" w14:textId="77777777" w:rsidR="004F5EB2" w:rsidRDefault="004F5EB2">
      <w:r>
        <w:t>The basic principle for TFO operation for WB speec codec tpyes is the same as for narrow-band speech codec types (see section before). The following items must additionally be considered:</w:t>
      </w:r>
    </w:p>
    <w:p w14:paraId="46F5B5B2" w14:textId="77777777" w:rsidR="004F5EB2" w:rsidRDefault="004F5EB2">
      <w:pPr>
        <w:pStyle w:val="B10"/>
      </w:pPr>
      <w:r>
        <w:t>-</w:t>
      </w:r>
      <w:r>
        <w:tab/>
        <w:t xml:space="preserve">A new size of 640 bits for the 32 kbit/s TFO Frames format is needed in case the highest </w:t>
      </w:r>
      <w:smartTag w:uri="urn:schemas-microsoft-com:office:smarttags" w:element="stockticker">
        <w:r>
          <w:t>AMR</w:t>
        </w:r>
      </w:smartTag>
      <w:r>
        <w:t>-WB modes shall be used (the related TRAU format is defined in 48.060).</w:t>
      </w:r>
    </w:p>
    <w:p w14:paraId="5B4852E4" w14:textId="77777777" w:rsidR="004F5EB2" w:rsidRDefault="004F5EB2">
      <w:pPr>
        <w:pStyle w:val="B10"/>
      </w:pPr>
      <w:r>
        <w:t>-</w:t>
      </w:r>
      <w:r>
        <w:tab/>
        <w:t xml:space="preserve">The scenario in figure 4.2.2-1 shows the situation when </w:t>
      </w:r>
      <w:smartTag w:uri="urn:schemas-microsoft-com:office:smarttags" w:element="stockticker">
        <w:r>
          <w:t>AMR</w:t>
        </w:r>
      </w:smartTag>
      <w:r>
        <w:t>-WB TFO has not yet been established while the call started with a narrowband codec. This is a likely starting scenario, because it it not desirable to occupy radio ressources unnecessarily with wide-band signals, until TFO is operational.</w:t>
      </w:r>
    </w:p>
    <w:p w14:paraId="00A0DDE2" w14:textId="77777777" w:rsidR="004F5EB2" w:rsidRDefault="004F5EB2">
      <w:pPr>
        <w:pStyle w:val="B10"/>
      </w:pPr>
      <w:r>
        <w:t>-</w:t>
      </w:r>
      <w:r>
        <w:tab/>
        <w:t xml:space="preserve">Figure 4.2.2-2 describes the situation after </w:t>
      </w:r>
      <w:smartTag w:uri="urn:schemas-microsoft-com:office:smarttags" w:element="stockticker">
        <w:r>
          <w:t>AMR</w:t>
        </w:r>
      </w:smartTag>
      <w:r>
        <w:t>-WB TFO establishment</w:t>
      </w:r>
    </w:p>
    <w:p w14:paraId="366CCD8A" w14:textId="77777777" w:rsidR="004F5EB2" w:rsidRDefault="004F5EB2">
      <w:pPr>
        <w:pStyle w:val="B10"/>
      </w:pPr>
      <w:r>
        <w:t>-</w:t>
      </w:r>
      <w:r>
        <w:tab/>
        <w:t xml:space="preserve">Because of the higher speech signal bandwidth (up to almost 24 kbit/s for </w:t>
      </w:r>
      <w:smartTag w:uri="urn:schemas-microsoft-com:office:smarttags" w:element="stockticker">
        <w:r>
          <w:t>AMR</w:t>
        </w:r>
      </w:smartTag>
      <w:r>
        <w:t xml:space="preserve">-WB) up to the four LSBs must be stolen by TFO franes. </w:t>
      </w:r>
    </w:p>
    <w:p w14:paraId="071607F2" w14:textId="77777777" w:rsidR="004F5EB2" w:rsidRDefault="004F5EB2">
      <w:pPr>
        <w:pStyle w:val="B10"/>
      </w:pPr>
      <w:r>
        <w:t>-</w:t>
      </w:r>
      <w:r>
        <w:tab/>
        <w:t xml:space="preserve">In case of TFO interruption, the remaining  MSBs of the PCM speech samples (not compressed) might not only be less than for  narrowband TFO, the transcoded bits carry a different kind of signal: The downsampled signal has narrowband properties (as depicted in figure 4.2.2-3). Because of the significant difference of the narrowband speech signal's impression (possibly even distorted by the stealing of four LSBs) to the wideband signal's quality, </w:t>
      </w:r>
      <w:smartTag w:uri="urn:schemas-microsoft-com:office:smarttags" w:element="stockticker">
        <w:r>
          <w:t>AMR</w:t>
        </w:r>
      </w:smartTag>
      <w:r>
        <w:t>-WB TFO interruptions should be avoided as best as possible.</w:t>
      </w:r>
    </w:p>
    <w:p w14:paraId="733B8190" w14:textId="77777777" w:rsidR="004F5EB2" w:rsidRDefault="004F5EB2">
      <w:pPr>
        <w:pStyle w:val="TH"/>
      </w:pPr>
      <w:r>
        <w:pict w14:anchorId="67A238C4">
          <v:shape id="_x0000_i1033" type="#_x0000_t75" style="width:6in;height:68.2pt" o:allowoverlap="f">
            <v:imagedata r:id="rId18" o:title=""/>
          </v:shape>
        </w:pict>
      </w:r>
    </w:p>
    <w:p w14:paraId="4CE6696C" w14:textId="77777777" w:rsidR="004F5EB2" w:rsidRDefault="004F5EB2">
      <w:pPr>
        <w:pStyle w:val="TF"/>
      </w:pPr>
      <w:r>
        <w:t xml:space="preserve">Figure 4.2.2-1: Pre-TFO scenario for </w:t>
      </w:r>
      <w:smartTag w:uri="urn:schemas-microsoft-com:office:smarttags" w:element="stockticker">
        <w:r>
          <w:t>AMR</w:t>
        </w:r>
      </w:smartTag>
      <w:r>
        <w:t>-WB (for subsequent codec optimisation)</w:t>
      </w:r>
    </w:p>
    <w:p w14:paraId="3E6734AB" w14:textId="77777777" w:rsidR="004F5EB2" w:rsidRDefault="004F5EB2">
      <w:pPr>
        <w:pStyle w:val="FP"/>
      </w:pPr>
    </w:p>
    <w:p w14:paraId="185C5532" w14:textId="77777777" w:rsidR="004F5EB2" w:rsidRDefault="004F5EB2">
      <w:pPr>
        <w:pStyle w:val="TH"/>
      </w:pPr>
      <w:r>
        <w:pict w14:anchorId="55689A2F">
          <v:shape id="_x0000_i1034" type="#_x0000_t75" style="width:6in;height:95.45pt" o:allowoverlap="f">
            <v:imagedata r:id="rId19" o:title=""/>
          </v:shape>
        </w:pict>
      </w:r>
    </w:p>
    <w:p w14:paraId="293D272C" w14:textId="77777777" w:rsidR="004F5EB2" w:rsidRDefault="004F5EB2">
      <w:pPr>
        <w:pStyle w:val="TF"/>
      </w:pPr>
      <w:r>
        <w:t xml:space="preserve">Figure 4.2.2-2: </w:t>
      </w:r>
      <w:smartTag w:uri="urn:schemas-microsoft-com:office:smarttags" w:element="stockticker">
        <w:r>
          <w:t>AMR</w:t>
        </w:r>
      </w:smartTag>
      <w:r>
        <w:t>-WB with TFO Ongoing</w:t>
      </w:r>
    </w:p>
    <w:p w14:paraId="2A148BD1" w14:textId="77777777" w:rsidR="004F5EB2" w:rsidRDefault="004F5EB2">
      <w:pPr>
        <w:pStyle w:val="FP"/>
      </w:pPr>
    </w:p>
    <w:p w14:paraId="714499AE" w14:textId="77777777" w:rsidR="004F5EB2" w:rsidRDefault="004F5EB2">
      <w:pPr>
        <w:pStyle w:val="TH"/>
      </w:pPr>
      <w:r>
        <w:lastRenderedPageBreak/>
        <w:pict w14:anchorId="28EFD4E4">
          <v:shape id="_x0000_i1035" type="#_x0000_t75" style="width:6in;height:79.65pt" o:allowoverlap="f">
            <v:imagedata r:id="rId20" o:title=""/>
          </v:shape>
        </w:pict>
      </w:r>
    </w:p>
    <w:p w14:paraId="6FC8905C" w14:textId="77777777" w:rsidR="004F5EB2" w:rsidRDefault="004F5EB2">
      <w:pPr>
        <w:pStyle w:val="TF"/>
      </w:pPr>
      <w:r>
        <w:t xml:space="preserve">Figure 4.2.2-3: </w:t>
      </w:r>
      <w:smartTag w:uri="urn:schemas-microsoft-com:office:smarttags" w:element="stockticker">
        <w:r>
          <w:t>AMR</w:t>
        </w:r>
      </w:smartTag>
      <w:r>
        <w:t>-WB after TFO interruption</w:t>
      </w:r>
    </w:p>
    <w:p w14:paraId="7C5705D7" w14:textId="77777777" w:rsidR="004F5EB2" w:rsidRDefault="004F5EB2">
      <w:pPr>
        <w:pStyle w:val="FP"/>
      </w:pPr>
    </w:p>
    <w:p w14:paraId="31880304" w14:textId="77777777" w:rsidR="004F5EB2" w:rsidRDefault="004F5EB2">
      <w:pPr>
        <w:pStyle w:val="Heading2"/>
      </w:pPr>
      <w:bookmarkStart w:id="33" w:name="_Toc517709888"/>
      <w:r>
        <w:t>4.3</w:t>
      </w:r>
      <w:r>
        <w:tab/>
        <w:t>TFO Standard Version Handling</w:t>
      </w:r>
      <w:bookmarkEnd w:id="33"/>
    </w:p>
    <w:p w14:paraId="49E8784F" w14:textId="77777777" w:rsidR="004F5EB2" w:rsidRDefault="004F5EB2">
      <w:r>
        <w:t xml:space="preserve">In TFO Specifications before </w:t>
      </w:r>
      <w:smartTag w:uri="urn:schemas-microsoft-com:office:smarttags" w:element="stockticker">
        <w:r>
          <w:t>REL</w:t>
        </w:r>
      </w:smartTag>
      <w:r>
        <w:t>-4 no TFO version handling is defined.</w:t>
      </w:r>
    </w:p>
    <w:p w14:paraId="765C4FF4" w14:textId="77777777" w:rsidR="004F5EB2" w:rsidRDefault="004F5EB2">
      <w:pPr>
        <w:spacing w:after="120"/>
      </w:pPr>
      <w:r>
        <w:t xml:space="preserve">In TFO Specifications of </w:t>
      </w:r>
      <w:smartTag w:uri="urn:schemas-microsoft-com:office:smarttags" w:element="stockticker">
        <w:r>
          <w:t>REL</w:t>
        </w:r>
      </w:smartTag>
      <w:r>
        <w:t>-4 an "</w:t>
      </w:r>
      <w:smartTag w:uri="urn:schemas-microsoft-com:office:smarttags" w:element="stockticker">
        <w:r>
          <w:t>AMR</w:t>
        </w:r>
      </w:smartTag>
      <w:r>
        <w:t xml:space="preserve"> TFO version number" is defined in the Ver (Version number) field of the </w:t>
      </w:r>
      <w:smartTag w:uri="urn:schemas-microsoft-com:office:smarttags" w:element="stockticker">
        <w:r>
          <w:t>AMR</w:t>
        </w:r>
      </w:smartTag>
      <w:r>
        <w:t>_</w:t>
      </w:r>
      <w:smartTag w:uri="urn:schemas-microsoft-com:office:smarttags" w:element="stockticker">
        <w:r>
          <w:t>ACS</w:t>
        </w:r>
      </w:smartTag>
      <w:r>
        <w:t xml:space="preserve"> and </w:t>
      </w:r>
      <w:smartTag w:uri="urn:schemas-microsoft-com:office:smarttags" w:element="stockticker">
        <w:r>
          <w:t>AMR</w:t>
        </w:r>
      </w:smartTag>
      <w:r>
        <w:t>_</w:t>
      </w:r>
      <w:smartTag w:uri="urn:schemas-microsoft-com:office:smarttags" w:element="stockticker">
        <w:r>
          <w:t>SCS</w:t>
        </w:r>
      </w:smartTag>
      <w:r>
        <w:t xml:space="preserve"> Extension Blocks (see clause 7) and the ATVN field in </w:t>
      </w:r>
      <w:smartTag w:uri="urn:schemas-microsoft-com:office:smarttags" w:element="stockticker">
        <w:r>
          <w:t>AMR</w:t>
        </w:r>
      </w:smartTag>
      <w:r>
        <w:t xml:space="preserve"> Configuration frames (see Annex C). Only one </w:t>
      </w:r>
      <w:smartTag w:uri="urn:schemas-microsoft-com:office:smarttags" w:element="stockticker">
        <w:r>
          <w:t>REL</w:t>
        </w:r>
      </w:smartTag>
      <w:r>
        <w:t xml:space="preserve">-4 </w:t>
      </w:r>
      <w:smartTag w:uri="urn:schemas-microsoft-com:office:smarttags" w:element="stockticker">
        <w:r>
          <w:t>AMR</w:t>
        </w:r>
      </w:smartTag>
      <w:r>
        <w:t xml:space="preserve"> TFO version is defined: version "0".</w:t>
      </w:r>
    </w:p>
    <w:p w14:paraId="4E743B00" w14:textId="77777777" w:rsidR="004F5EB2" w:rsidRDefault="004F5EB2">
      <w:pPr>
        <w:spacing w:after="120"/>
      </w:pPr>
      <w:r>
        <w:t xml:space="preserve">From </w:t>
      </w:r>
      <w:smartTag w:uri="urn:schemas-microsoft-com:office:smarttags" w:element="stockticker">
        <w:r>
          <w:t>REL</w:t>
        </w:r>
      </w:smartTag>
      <w:r>
        <w:t xml:space="preserve">-5 onwards the "TFO Version number" contained in the "TFO Version" extension block (section 7) and in "Generic Configuration Frames" (Annex H) shall reflect the Version and Subversion of the corresponding TS 28.062 (first and second digit of the TS version number, see foreword). The </w:t>
      </w:r>
      <w:smartTag w:uri="urn:schemas-microsoft-com:office:smarttags" w:element="stockticker">
        <w:r>
          <w:t>AMR</w:t>
        </w:r>
      </w:smartTag>
      <w:r>
        <w:t xml:space="preserve"> TFO version number (Ver, AVTN, as in </w:t>
      </w:r>
      <w:smartTag w:uri="urn:schemas-microsoft-com:office:smarttags" w:element="stockticker">
        <w:r>
          <w:t>REL</w:t>
        </w:r>
      </w:smartTag>
      <w:r>
        <w:t xml:space="preserve">-4) shall be treated as "undefined" in case the TFO Version Number (as in </w:t>
      </w:r>
      <w:smartTag w:uri="urn:schemas-microsoft-com:office:smarttags" w:element="stockticker">
        <w:r>
          <w:t>REL</w:t>
        </w:r>
      </w:smartTag>
      <w:r>
        <w:t>-5 and onwards) is indicated in the TFO Messages.</w:t>
      </w:r>
    </w:p>
    <w:p w14:paraId="5C085679" w14:textId="77777777" w:rsidR="004F5EB2" w:rsidRDefault="004F5EB2">
      <w:pPr>
        <w:spacing w:after="120"/>
      </w:pPr>
      <w:r>
        <w:t xml:space="preserve">The current TFO Version supports the GSM_FR, GSM_HR, GSM_EFR ,five </w:t>
      </w:r>
      <w:smartTag w:uri="urn:schemas-microsoft-com:office:smarttags" w:element="stockticker">
        <w:r>
          <w:t>AMR</w:t>
        </w:r>
      </w:smartTag>
      <w:r>
        <w:t xml:space="preserve"> (Narrow Band) speech codec types (FR_</w:t>
      </w:r>
      <w:smartTag w:uri="urn:schemas-microsoft-com:office:smarttags" w:element="stockticker">
        <w:r>
          <w:t>AMR</w:t>
        </w:r>
      </w:smartTag>
      <w:r>
        <w:t>, HR_</w:t>
      </w:r>
      <w:smartTag w:uri="urn:schemas-microsoft-com:office:smarttags" w:element="stockticker">
        <w:r>
          <w:t>AMR</w:t>
        </w:r>
      </w:smartTag>
      <w:r>
        <w:t>, UMTS_</w:t>
      </w:r>
      <w:smartTag w:uri="urn:schemas-microsoft-com:office:smarttags" w:element="stockticker">
        <w:r>
          <w:t>AMR</w:t>
        </w:r>
      </w:smartTag>
      <w:r>
        <w:t>, UMTS_</w:t>
      </w:r>
      <w:smartTag w:uri="urn:schemas-microsoft-com:office:smarttags" w:element="stockticker">
        <w:r>
          <w:t>AMR</w:t>
        </w:r>
      </w:smartTag>
      <w:r>
        <w:t>_2, OHR_</w:t>
      </w:r>
      <w:smartTag w:uri="urn:schemas-microsoft-com:office:smarttags" w:element="stockticker">
        <w:r>
          <w:t>AMR</w:t>
        </w:r>
      </w:smartTag>
      <w:r>
        <w:t xml:space="preserve">: </w:t>
      </w:r>
      <w:smartTag w:uri="urn:schemas-microsoft-com:office:smarttags" w:element="stockticker">
        <w:r>
          <w:t>AMR</w:t>
        </w:r>
      </w:smartTag>
      <w:r>
        <w:t xml:space="preserve">-NB family) and four </w:t>
      </w:r>
      <w:smartTag w:uri="urn:schemas-microsoft-com:office:smarttags" w:element="stockticker">
        <w:r>
          <w:t>AMR</w:t>
        </w:r>
      </w:smartTag>
      <w:r>
        <w:t xml:space="preserve"> Wide Band speech codec types (FR_</w:t>
      </w:r>
      <w:smartTag w:uri="urn:schemas-microsoft-com:office:smarttags" w:element="stockticker">
        <w:r>
          <w:t>AMR</w:t>
        </w:r>
      </w:smartTag>
      <w:r>
        <w:t>-WB, UMTS_</w:t>
      </w:r>
      <w:smartTag w:uri="urn:schemas-microsoft-com:office:smarttags" w:element="stockticker">
        <w:r>
          <w:t>AMR</w:t>
        </w:r>
      </w:smartTag>
      <w:r>
        <w:t>-WB, OFR_</w:t>
      </w:r>
      <w:smartTag w:uri="urn:schemas-microsoft-com:office:smarttags" w:element="stockticker">
        <w:r>
          <w:t>AMR</w:t>
        </w:r>
      </w:smartTag>
      <w:r>
        <w:t>-WB, OHR_</w:t>
      </w:r>
      <w:smartTag w:uri="urn:schemas-microsoft-com:office:smarttags" w:element="stockticker">
        <w:r>
          <w:t>AMR</w:t>
        </w:r>
      </w:smartTag>
      <w:r>
        <w:t xml:space="preserve">-WB: </w:t>
      </w:r>
      <w:smartTag w:uri="urn:schemas-microsoft-com:office:smarttags" w:element="stockticker">
        <w:r>
          <w:t>AMR</w:t>
        </w:r>
      </w:smartTag>
      <w:r>
        <w:t>-WB family).</w:t>
      </w:r>
    </w:p>
    <w:p w14:paraId="46EA5A3D" w14:textId="77777777" w:rsidR="004F5EB2" w:rsidRDefault="004F5EB2">
      <w:pPr>
        <w:spacing w:after="120"/>
      </w:pPr>
      <w:r>
        <w:t>The smallest defined TFO Version number is 0.0. It stands for all TFO Versions before 5.3. All numbers between 0.0 and 5.3 are reserved for future use. If the Local and Distant version numbers differ, the smallest version number shall have precedence and shall be applied on both sides. The following features (table 4.3-1) are optional or mandatory for the different Codec Types, depending on the applicable version number:</w:t>
      </w:r>
    </w:p>
    <w:p w14:paraId="2794C0C9" w14:textId="77777777" w:rsidR="004F5EB2" w:rsidRDefault="004F5EB2">
      <w:pPr>
        <w:pStyle w:val="TH"/>
        <w:outlineLvl w:val="0"/>
      </w:pPr>
      <w:r>
        <w:t>Table 4.3-1: TFO Version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410"/>
        <w:gridCol w:w="1425"/>
        <w:gridCol w:w="4103"/>
      </w:tblGrid>
      <w:tr w:rsidR="004F5EB2" w14:paraId="2CBD700D" w14:textId="77777777">
        <w:tblPrEx>
          <w:tblCellMar>
            <w:top w:w="0" w:type="dxa"/>
            <w:bottom w:w="0" w:type="dxa"/>
          </w:tblCellMar>
        </w:tblPrEx>
        <w:tc>
          <w:tcPr>
            <w:tcW w:w="1809" w:type="dxa"/>
          </w:tcPr>
          <w:p w14:paraId="10B4A4B5" w14:textId="77777777" w:rsidR="004F5EB2" w:rsidRDefault="004F5EB2">
            <w:pPr>
              <w:spacing w:after="120"/>
            </w:pPr>
            <w:r>
              <w:t xml:space="preserve">           </w:t>
            </w:r>
            <w:r>
              <w:rPr>
                <w:b/>
                <w:bCs/>
              </w:rPr>
              <w:t>Feature</w:t>
            </w:r>
            <w:r>
              <w:rPr>
                <w:b/>
                <w:bCs/>
              </w:rPr>
              <w:sym w:font="Symbol" w:char="F0AE"/>
            </w:r>
            <w:r>
              <w:br/>
            </w:r>
            <w:r>
              <w:rPr>
                <w:b/>
                <w:bCs/>
              </w:rPr>
              <w:t>Codec Type</w:t>
            </w:r>
            <w:r>
              <w:rPr>
                <w:b/>
                <w:bCs/>
              </w:rPr>
              <w:sym w:font="Symbol" w:char="F0AF"/>
            </w:r>
          </w:p>
        </w:tc>
        <w:tc>
          <w:tcPr>
            <w:tcW w:w="2410" w:type="dxa"/>
          </w:tcPr>
          <w:p w14:paraId="7D1F6461" w14:textId="77777777" w:rsidR="004F5EB2" w:rsidRDefault="004F5EB2">
            <w:pPr>
              <w:spacing w:after="120"/>
              <w:rPr>
                <w:b/>
                <w:bCs/>
              </w:rPr>
            </w:pPr>
            <w:r>
              <w:rPr>
                <w:b/>
                <w:bCs/>
              </w:rPr>
              <w:t>TFO Version</w:t>
            </w:r>
          </w:p>
        </w:tc>
        <w:tc>
          <w:tcPr>
            <w:tcW w:w="1425" w:type="dxa"/>
          </w:tcPr>
          <w:p w14:paraId="385AD905" w14:textId="77777777" w:rsidR="004F5EB2" w:rsidRDefault="004F5EB2">
            <w:pPr>
              <w:spacing w:after="120"/>
              <w:rPr>
                <w:b/>
                <w:bCs/>
              </w:rPr>
            </w:pPr>
            <w:r>
              <w:rPr>
                <w:b/>
                <w:bCs/>
              </w:rPr>
              <w:t>Immediate</w:t>
            </w:r>
            <w:r>
              <w:rPr>
                <w:b/>
                <w:bCs/>
              </w:rPr>
              <w:br/>
              <w:t>Codec Type Optimisation</w:t>
            </w:r>
          </w:p>
        </w:tc>
        <w:tc>
          <w:tcPr>
            <w:tcW w:w="4103" w:type="dxa"/>
          </w:tcPr>
          <w:p w14:paraId="1044715B" w14:textId="77777777" w:rsidR="004F5EB2" w:rsidRDefault="004F5EB2">
            <w:pPr>
              <w:spacing w:after="120"/>
              <w:rPr>
                <w:b/>
                <w:bCs/>
              </w:rPr>
            </w:pPr>
            <w:r>
              <w:rPr>
                <w:b/>
                <w:bCs/>
              </w:rPr>
              <w:t>Generic Configuration Frames</w:t>
            </w:r>
          </w:p>
        </w:tc>
      </w:tr>
      <w:tr w:rsidR="004F5EB2" w14:paraId="17E76A6C" w14:textId="77777777">
        <w:tblPrEx>
          <w:tblCellMar>
            <w:top w:w="0" w:type="dxa"/>
            <w:bottom w:w="0" w:type="dxa"/>
          </w:tblCellMar>
        </w:tblPrEx>
        <w:tc>
          <w:tcPr>
            <w:tcW w:w="1809" w:type="dxa"/>
          </w:tcPr>
          <w:p w14:paraId="7A805AD7" w14:textId="77777777" w:rsidR="004F5EB2" w:rsidRPr="00603EC7" w:rsidRDefault="004F5EB2">
            <w:r w:rsidRPr="00603EC7">
              <w:t>GSM_FR</w:t>
            </w:r>
            <w:r w:rsidRPr="00603EC7">
              <w:br/>
              <w:t>GSM_HR</w:t>
            </w:r>
            <w:r w:rsidRPr="00603EC7">
              <w:br/>
              <w:t>GSM_EFR</w:t>
            </w:r>
          </w:p>
        </w:tc>
        <w:tc>
          <w:tcPr>
            <w:tcW w:w="2410" w:type="dxa"/>
          </w:tcPr>
          <w:p w14:paraId="2929EC2F" w14:textId="77777777" w:rsidR="004F5EB2" w:rsidRDefault="004F5EB2">
            <w:pPr>
              <w:spacing w:after="120"/>
            </w:pPr>
            <w:r>
              <w:rPr>
                <w:b/>
                <w:bCs/>
              </w:rPr>
              <w:t>Optional.</w:t>
            </w:r>
            <w:r>
              <w:rPr>
                <w:b/>
                <w:bCs/>
              </w:rPr>
              <w:br/>
            </w:r>
            <w:r>
              <w:t>The TFO Version extension block need not to be sent.</w:t>
            </w:r>
            <w:r>
              <w:br/>
              <w:t xml:space="preserve">If not contained in TFO Messages, </w:t>
            </w:r>
            <w:r>
              <w:br/>
              <w:t>or is lower than 5.3,</w:t>
            </w:r>
            <w:r>
              <w:br/>
              <w:t>then Pre-</w:t>
            </w:r>
            <w:smartTag w:uri="urn:schemas-microsoft-com:office:smarttags" w:element="stockticker">
              <w:r>
                <w:t>REL</w:t>
              </w:r>
            </w:smartTag>
            <w:r>
              <w:t xml:space="preserve">-5 handling </w:t>
            </w:r>
            <w:r>
              <w:br/>
              <w:t>shall apply</w:t>
            </w:r>
          </w:p>
        </w:tc>
        <w:tc>
          <w:tcPr>
            <w:tcW w:w="1425" w:type="dxa"/>
          </w:tcPr>
          <w:p w14:paraId="48568723" w14:textId="77777777" w:rsidR="004F5EB2" w:rsidRDefault="004F5EB2">
            <w:pPr>
              <w:spacing w:after="120"/>
              <w:rPr>
                <w:b/>
                <w:bCs/>
              </w:rPr>
            </w:pPr>
            <w:r>
              <w:rPr>
                <w:b/>
                <w:bCs/>
              </w:rPr>
              <w:t xml:space="preserve">Mandatory, </w:t>
            </w:r>
            <w:r>
              <w:t xml:space="preserve">if </w:t>
            </w:r>
            <w:r>
              <w:br/>
              <w:t>TFO Version is 5.3 or higher.</w:t>
            </w:r>
          </w:p>
        </w:tc>
        <w:tc>
          <w:tcPr>
            <w:tcW w:w="4103" w:type="dxa"/>
          </w:tcPr>
          <w:p w14:paraId="3A8B2F2B" w14:textId="77777777" w:rsidR="004F5EB2" w:rsidRDefault="004F5EB2">
            <w:pPr>
              <w:spacing w:after="120"/>
            </w:pPr>
            <w:r>
              <w:t xml:space="preserve">If the TFO Version is lower than 5.3 </w:t>
            </w:r>
            <w:r>
              <w:br/>
              <w:t xml:space="preserve">then Generic Configuration Frames shall </w:t>
            </w:r>
            <w:r>
              <w:rPr>
                <w:u w:val="single"/>
              </w:rPr>
              <w:t>not</w:t>
            </w:r>
            <w:r>
              <w:t xml:space="preserve"> be used. Only TFO_REQ_L and (TFO_</w:t>
            </w:r>
            <w:smartTag w:uri="urn:schemas-microsoft-com:office:smarttags" w:element="stockticker">
              <w:r>
                <w:t>ACK</w:t>
              </w:r>
            </w:smartTag>
            <w:r>
              <w:t>_L) shall be used.</w:t>
            </w:r>
          </w:p>
          <w:p w14:paraId="089D5C37" w14:textId="77777777" w:rsidR="004F5EB2" w:rsidRDefault="004F5EB2">
            <w:pPr>
              <w:spacing w:after="120"/>
            </w:pPr>
            <w:r>
              <w:t>If the TFO Version is 5.3 or higher, then</w:t>
            </w:r>
            <w:r>
              <w:br/>
              <w:t>Generic Configuration Frames shall be used. TFO_REQ_L and TFO_</w:t>
            </w:r>
            <w:smartTag w:uri="urn:schemas-microsoft-com:office:smarttags" w:element="stockticker">
              <w:r>
                <w:t>ACK</w:t>
              </w:r>
            </w:smartTag>
            <w:r>
              <w:t xml:space="preserve">_L shall </w:t>
            </w:r>
            <w:r>
              <w:rPr>
                <w:u w:val="single"/>
              </w:rPr>
              <w:t>not</w:t>
            </w:r>
            <w:r>
              <w:t xml:space="preserve"> be used embedded into TFO Frames.</w:t>
            </w:r>
          </w:p>
        </w:tc>
      </w:tr>
      <w:tr w:rsidR="004F5EB2" w14:paraId="0ED37D02" w14:textId="77777777">
        <w:tblPrEx>
          <w:tblCellMar>
            <w:top w:w="0" w:type="dxa"/>
            <w:bottom w:w="0" w:type="dxa"/>
          </w:tblCellMar>
        </w:tblPrEx>
        <w:tc>
          <w:tcPr>
            <w:tcW w:w="1809" w:type="dxa"/>
          </w:tcPr>
          <w:p w14:paraId="23EA6CCE" w14:textId="77777777" w:rsidR="004F5EB2" w:rsidRDefault="004F5EB2">
            <w:r>
              <w:t>FR_</w:t>
            </w:r>
            <w:smartTag w:uri="urn:schemas-microsoft-com:office:smarttags" w:element="stockticker">
              <w:r>
                <w:t>AMR</w:t>
              </w:r>
            </w:smartTag>
            <w:r>
              <w:br/>
              <w:t>HR_</w:t>
            </w:r>
            <w:smartTag w:uri="urn:schemas-microsoft-com:office:smarttags" w:element="stockticker">
              <w:r>
                <w:t>AMR</w:t>
              </w:r>
            </w:smartTag>
            <w:r>
              <w:br/>
              <w:t>UMTS_</w:t>
            </w:r>
            <w:smartTag w:uri="urn:schemas-microsoft-com:office:smarttags" w:element="stockticker">
              <w:r>
                <w:t>AMR</w:t>
              </w:r>
            </w:smartTag>
            <w:r>
              <w:br/>
              <w:t>UMTS_</w:t>
            </w:r>
            <w:smartTag w:uri="urn:schemas-microsoft-com:office:smarttags" w:element="stockticker">
              <w:r>
                <w:t>AMR</w:t>
              </w:r>
            </w:smartTag>
            <w:r>
              <w:t>2</w:t>
            </w:r>
            <w:r>
              <w:br/>
              <w:t>OHR_</w:t>
            </w:r>
            <w:smartTag w:uri="urn:schemas-microsoft-com:office:smarttags" w:element="stockticker">
              <w:r>
                <w:t>AMR</w:t>
              </w:r>
            </w:smartTag>
          </w:p>
        </w:tc>
        <w:tc>
          <w:tcPr>
            <w:tcW w:w="2410" w:type="dxa"/>
          </w:tcPr>
          <w:p w14:paraId="735CDDD2" w14:textId="77777777" w:rsidR="004F5EB2" w:rsidRDefault="004F5EB2">
            <w:pPr>
              <w:spacing w:after="120"/>
            </w:pPr>
            <w:r>
              <w:rPr>
                <w:b/>
                <w:bCs/>
              </w:rPr>
              <w:t>Optional.</w:t>
            </w:r>
            <w:r>
              <w:rPr>
                <w:b/>
                <w:bCs/>
              </w:rPr>
              <w:br/>
            </w:r>
            <w:r>
              <w:t>The TFO Version extension block need not to be sent.</w:t>
            </w:r>
            <w:r>
              <w:br/>
              <w:t xml:space="preserve">If not contained in TFO Messages, </w:t>
            </w:r>
            <w:r>
              <w:br/>
              <w:t>or is lower than 5.3,</w:t>
            </w:r>
            <w:r>
              <w:br/>
              <w:t>then Pre-</w:t>
            </w:r>
            <w:smartTag w:uri="urn:schemas-microsoft-com:office:smarttags" w:element="stockticker">
              <w:r>
                <w:t>REL</w:t>
              </w:r>
            </w:smartTag>
            <w:r>
              <w:t xml:space="preserve">-5 handling </w:t>
            </w:r>
            <w:r>
              <w:br/>
              <w:t>shall apply</w:t>
            </w:r>
          </w:p>
        </w:tc>
        <w:tc>
          <w:tcPr>
            <w:tcW w:w="1425" w:type="dxa"/>
          </w:tcPr>
          <w:p w14:paraId="4CB6A9F7" w14:textId="77777777" w:rsidR="004F5EB2" w:rsidRDefault="004F5EB2">
            <w:pPr>
              <w:spacing w:after="120"/>
              <w:rPr>
                <w:b/>
                <w:bCs/>
              </w:rPr>
            </w:pPr>
            <w:r>
              <w:rPr>
                <w:b/>
                <w:bCs/>
              </w:rPr>
              <w:t xml:space="preserve">Mandatory, </w:t>
            </w:r>
            <w:r>
              <w:t xml:space="preserve">if </w:t>
            </w:r>
            <w:r>
              <w:br/>
              <w:t>TFO Version is 5.3 or higher</w:t>
            </w:r>
            <w:r>
              <w:rPr>
                <w:b/>
                <w:bCs/>
              </w:rPr>
              <w:t>.</w:t>
            </w:r>
          </w:p>
        </w:tc>
        <w:tc>
          <w:tcPr>
            <w:tcW w:w="4103" w:type="dxa"/>
          </w:tcPr>
          <w:p w14:paraId="16A33922" w14:textId="77777777" w:rsidR="004F5EB2" w:rsidRDefault="004F5EB2">
            <w:pPr>
              <w:spacing w:after="120"/>
            </w:pPr>
            <w:r>
              <w:t xml:space="preserve">If the TFO Version is lower than 5.3, then Generic ConfigurationFrames shall </w:t>
            </w:r>
            <w:r>
              <w:rPr>
                <w:u w:val="single"/>
              </w:rPr>
              <w:t>not</w:t>
            </w:r>
            <w:r>
              <w:t xml:space="preserve"> be used. If the TFO Version is 5.3 or higher, then</w:t>
            </w:r>
            <w:r>
              <w:br/>
              <w:t xml:space="preserve">Generic Configuration Frames shall be used. The parameter field in </w:t>
            </w:r>
            <w:smartTag w:uri="urn:schemas-microsoft-com:office:smarttags" w:element="stockticker">
              <w:r>
                <w:t>REL</w:t>
              </w:r>
            </w:smartTag>
            <w:r>
              <w:t xml:space="preserve">-4 </w:t>
            </w:r>
            <w:smartTag w:uri="urn:schemas-microsoft-com:office:smarttags" w:element="stockticker">
              <w:r>
                <w:t>AMR</w:t>
              </w:r>
            </w:smartTag>
            <w:r>
              <w:t xml:space="preserve"> Configuration frames shall be treated as undefined. TFO_REQ_L and TFO_</w:t>
            </w:r>
            <w:smartTag w:uri="urn:schemas-microsoft-com:office:smarttags" w:element="stockticker">
              <w:r>
                <w:t>ACK</w:t>
              </w:r>
            </w:smartTag>
            <w:r>
              <w:t xml:space="preserve">_L shall </w:t>
            </w:r>
            <w:r>
              <w:rPr>
                <w:u w:val="single"/>
              </w:rPr>
              <w:t>not</w:t>
            </w:r>
            <w:r>
              <w:t xml:space="preserve"> be used embedded into TFO Frames.</w:t>
            </w:r>
          </w:p>
        </w:tc>
      </w:tr>
      <w:tr w:rsidR="004F5EB2" w14:paraId="617E950A" w14:textId="77777777">
        <w:tblPrEx>
          <w:tblCellMar>
            <w:top w:w="0" w:type="dxa"/>
            <w:bottom w:w="0" w:type="dxa"/>
          </w:tblCellMar>
        </w:tblPrEx>
        <w:tc>
          <w:tcPr>
            <w:tcW w:w="1809" w:type="dxa"/>
          </w:tcPr>
          <w:p w14:paraId="626F7D48" w14:textId="77777777" w:rsidR="004F5EB2" w:rsidRDefault="004F5EB2">
            <w:pPr>
              <w:spacing w:after="120"/>
            </w:pPr>
            <w:r>
              <w:t>FR_</w:t>
            </w:r>
            <w:smartTag w:uri="urn:schemas-microsoft-com:office:smarttags" w:element="stockticker">
              <w:r>
                <w:t>AMR</w:t>
              </w:r>
            </w:smartTag>
            <w:r>
              <w:t>-WB</w:t>
            </w:r>
            <w:r>
              <w:br/>
              <w:t>UMTS_</w:t>
            </w:r>
            <w:smartTag w:uri="urn:schemas-microsoft-com:office:smarttags" w:element="stockticker">
              <w:r>
                <w:t>AMR</w:t>
              </w:r>
            </w:smartTag>
            <w:r>
              <w:t>-WB</w:t>
            </w:r>
            <w:r>
              <w:br/>
              <w:t>OFR_</w:t>
            </w:r>
            <w:smartTag w:uri="urn:schemas-microsoft-com:office:smarttags" w:element="stockticker">
              <w:r>
                <w:t>AMR</w:t>
              </w:r>
            </w:smartTag>
            <w:r>
              <w:t>-WB</w:t>
            </w:r>
            <w:r>
              <w:br/>
              <w:t>OHR_</w:t>
            </w:r>
            <w:smartTag w:uri="urn:schemas-microsoft-com:office:smarttags" w:element="stockticker">
              <w:r>
                <w:t>AMR</w:t>
              </w:r>
            </w:smartTag>
            <w:r>
              <w:t>-WB</w:t>
            </w:r>
          </w:p>
        </w:tc>
        <w:tc>
          <w:tcPr>
            <w:tcW w:w="2410" w:type="dxa"/>
          </w:tcPr>
          <w:p w14:paraId="6A261EE7" w14:textId="77777777" w:rsidR="004F5EB2" w:rsidRDefault="004F5EB2">
            <w:pPr>
              <w:pStyle w:val="CommentText"/>
              <w:spacing w:after="120"/>
              <w:rPr>
                <w:b/>
                <w:bCs/>
              </w:rPr>
            </w:pPr>
            <w:r>
              <w:rPr>
                <w:b/>
                <w:bCs/>
              </w:rPr>
              <w:t>Mandatory.</w:t>
            </w:r>
            <w:r>
              <w:rPr>
                <w:b/>
                <w:bCs/>
              </w:rPr>
              <w:br/>
            </w:r>
            <w:r>
              <w:t>The TFO Version extension block shall always be sent.</w:t>
            </w:r>
          </w:p>
        </w:tc>
        <w:tc>
          <w:tcPr>
            <w:tcW w:w="1425" w:type="dxa"/>
          </w:tcPr>
          <w:p w14:paraId="537C6566" w14:textId="77777777" w:rsidR="004F5EB2" w:rsidRDefault="004F5EB2">
            <w:pPr>
              <w:spacing w:after="120"/>
            </w:pPr>
            <w:r>
              <w:rPr>
                <w:b/>
                <w:bCs/>
              </w:rPr>
              <w:t>Mandatory.</w:t>
            </w:r>
            <w:r>
              <w:br/>
            </w:r>
          </w:p>
        </w:tc>
        <w:tc>
          <w:tcPr>
            <w:tcW w:w="4103" w:type="dxa"/>
          </w:tcPr>
          <w:p w14:paraId="664ADFF5" w14:textId="77777777" w:rsidR="004F5EB2" w:rsidRDefault="004F5EB2">
            <w:pPr>
              <w:spacing w:after="120"/>
            </w:pPr>
            <w:r>
              <w:t>Generic Configuration Frames shall be used. TFO_REQ_L and TFO_</w:t>
            </w:r>
            <w:smartTag w:uri="urn:schemas-microsoft-com:office:smarttags" w:element="stockticker">
              <w:r>
                <w:t>ACK</w:t>
              </w:r>
            </w:smartTag>
            <w:r>
              <w:t xml:space="preserve">_L shall </w:t>
            </w:r>
            <w:r>
              <w:rPr>
                <w:u w:val="single"/>
              </w:rPr>
              <w:t>not</w:t>
            </w:r>
            <w:r>
              <w:t xml:space="preserve"> be used embedded into TFO Frames.</w:t>
            </w:r>
          </w:p>
        </w:tc>
      </w:tr>
    </w:tbl>
    <w:p w14:paraId="50289512" w14:textId="77777777" w:rsidR="004F5EB2" w:rsidRDefault="004F5EB2">
      <w:pPr>
        <w:pStyle w:val="FP"/>
      </w:pPr>
    </w:p>
    <w:p w14:paraId="3FEBB7B8" w14:textId="77777777" w:rsidR="004F5EB2" w:rsidRDefault="004F5EB2">
      <w:pPr>
        <w:pStyle w:val="Heading2"/>
      </w:pPr>
      <w:bookmarkStart w:id="34" w:name="_Toc517709889"/>
      <w:r>
        <w:t>4.4</w:t>
      </w:r>
      <w:r>
        <w:tab/>
        <w:t>Document Content</w:t>
      </w:r>
      <w:bookmarkEnd w:id="34"/>
    </w:p>
    <w:p w14:paraId="50F3E210" w14:textId="77777777" w:rsidR="004F5EB2" w:rsidRDefault="004F5EB2">
      <w:r>
        <w:t>In the following, clause 5 defines the structure of the TFO Frames exchanged between the Transcoder Units. The TFO Frames carry the compressed speech (payload) and some control bits for the inter-transcoder in-band signalling. Clause 6 introduces the elementary procedures used for the establishment and maintenance of Tandem Free Operation. Clause 7 defines the detailed content of the TFO messages associated with the TFO procedures. The TFO Message Structure follows the generic format defined in Annex A. Clause 8 defines how the TFO messages are mapped onto the TFO Frames. Clause 9 defines the TFO State Machine. Clause 10 contains the detailed TFO protocol. Clause 11 and 12 specify the TFO Decision algorithm and the optional Codec Mismatch Resolution.</w:t>
      </w:r>
    </w:p>
    <w:p w14:paraId="37345FF2" w14:textId="77777777" w:rsidR="004F5EB2" w:rsidRDefault="004F5EB2">
      <w:r>
        <w:t>Annex B is an informative annex defining the expected behaviour of In-Path Equipment (IPE) for compatibility with Tandem Free Operation.</w:t>
      </w:r>
    </w:p>
    <w:p w14:paraId="6F51A279" w14:textId="77777777" w:rsidR="004F5EB2" w:rsidRDefault="004F5EB2">
      <w:r>
        <w:t>Annex C and Annex D define specific TFO processes for GSM and 3G systems.</w:t>
      </w:r>
    </w:p>
    <w:p w14:paraId="29D2FAD0" w14:textId="77777777" w:rsidR="004F5EB2" w:rsidRDefault="004F5EB2">
      <w:r>
        <w:t>Annex E contains a reference implementation for the TFO decision algorithm (C-code) described in clause 11 and 12.</w:t>
      </w:r>
    </w:p>
    <w:p w14:paraId="1DECC4F9" w14:textId="77777777" w:rsidR="004F5EB2" w:rsidRDefault="004F5EB2">
      <w:r>
        <w:t xml:space="preserve">Annex F is an informative Implementer's Guide containing recommendations in the implementation and introduction of </w:t>
      </w:r>
      <w:smartTag w:uri="urn:schemas-microsoft-com:office:smarttags" w:element="stockticker">
        <w:r>
          <w:t>AMR</w:t>
        </w:r>
      </w:smartTag>
      <w:r>
        <w:t xml:space="preserve"> TFO.</w:t>
      </w:r>
    </w:p>
    <w:p w14:paraId="1F4D3BE8" w14:textId="77777777" w:rsidR="004F5EB2" w:rsidRDefault="004F5EB2">
      <w:r>
        <w:t>Annex G provides basic Message Flow sequences for the TFO protocol.</w:t>
      </w:r>
    </w:p>
    <w:p w14:paraId="70FFF6A4" w14:textId="77777777" w:rsidR="004F5EB2" w:rsidRDefault="004F5EB2">
      <w:pPr>
        <w:pStyle w:val="Heading1"/>
      </w:pPr>
      <w:r>
        <w:br w:type="page"/>
      </w:r>
      <w:bookmarkStart w:id="35" w:name="_Toc517709890"/>
      <w:r>
        <w:lastRenderedPageBreak/>
        <w:t>5</w:t>
      </w:r>
      <w:r>
        <w:tab/>
        <w:t>TFO Frame Structure</w:t>
      </w:r>
      <w:bookmarkEnd w:id="35"/>
    </w:p>
    <w:p w14:paraId="26A5D6BC" w14:textId="77777777" w:rsidR="004F5EB2" w:rsidRDefault="004F5EB2">
      <w:pPr>
        <w:pStyle w:val="Heading2"/>
      </w:pPr>
      <w:bookmarkStart w:id="36" w:name="_Toc517709891"/>
      <w:r>
        <w:t>5.1</w:t>
      </w:r>
      <w:r>
        <w:tab/>
        <w:t>General</w:t>
      </w:r>
      <w:bookmarkEnd w:id="36"/>
    </w:p>
    <w:p w14:paraId="432BA62A" w14:textId="77777777" w:rsidR="004F5EB2" w:rsidRDefault="004F5EB2">
      <w:r>
        <w:t>TFO Frame formats are defined for the following Speech Codec Types:</w:t>
      </w:r>
    </w:p>
    <w:p w14:paraId="7C92781D" w14:textId="77777777" w:rsidR="004F5EB2" w:rsidRDefault="004F5EB2">
      <w:pPr>
        <w:pStyle w:val="B10"/>
      </w:pPr>
      <w:r>
        <w:t>-</w:t>
      </w:r>
      <w:r>
        <w:tab/>
        <w:t>GSM Full Rate (GSM_FR);</w:t>
      </w:r>
    </w:p>
    <w:p w14:paraId="1A16EF17" w14:textId="77777777" w:rsidR="004F5EB2" w:rsidRDefault="004F5EB2">
      <w:pPr>
        <w:pStyle w:val="B10"/>
      </w:pPr>
      <w:r>
        <w:t>-</w:t>
      </w:r>
      <w:r>
        <w:tab/>
        <w:t>GSM Half Rate (GSM_HR);</w:t>
      </w:r>
    </w:p>
    <w:p w14:paraId="7CDF1740" w14:textId="77777777" w:rsidR="004F5EB2" w:rsidRDefault="004F5EB2">
      <w:pPr>
        <w:pStyle w:val="B10"/>
      </w:pPr>
      <w:r>
        <w:t>-</w:t>
      </w:r>
      <w:r>
        <w:tab/>
        <w:t>GSM Enhanced Full Rate (GSM_EFR);</w:t>
      </w:r>
    </w:p>
    <w:p w14:paraId="158BE08C" w14:textId="77777777" w:rsidR="004F5EB2" w:rsidRDefault="004F5EB2">
      <w:pPr>
        <w:pStyle w:val="B10"/>
      </w:pPr>
      <w:r>
        <w:t>-</w:t>
      </w:r>
      <w:r>
        <w:tab/>
        <w:t>Adaptive Multi Rate Family (FR_</w:t>
      </w:r>
      <w:smartTag w:uri="urn:schemas-microsoft-com:office:smarttags" w:element="stockticker">
        <w:r>
          <w:t>AMR</w:t>
        </w:r>
      </w:smartTag>
      <w:r>
        <w:t>, HR_</w:t>
      </w:r>
      <w:smartTag w:uri="urn:schemas-microsoft-com:office:smarttags" w:element="stockticker">
        <w:r>
          <w:t>AMR</w:t>
        </w:r>
      </w:smartTag>
      <w:r>
        <w:t>,UMTS_</w:t>
      </w:r>
      <w:smartTag w:uri="urn:schemas-microsoft-com:office:smarttags" w:element="stockticker">
        <w:r>
          <w:t>AMR</w:t>
        </w:r>
      </w:smartTag>
      <w:r>
        <w:t>, UMTS_</w:t>
      </w:r>
      <w:smartTag w:uri="urn:schemas-microsoft-com:office:smarttags" w:element="stockticker">
        <w:r>
          <w:t>AMR</w:t>
        </w:r>
      </w:smartTag>
      <w:r>
        <w:t>_2, OHR_</w:t>
      </w:r>
      <w:smartTag w:uri="urn:schemas-microsoft-com:office:smarttags" w:element="stockticker">
        <w:r>
          <w:t>AMR</w:t>
        </w:r>
      </w:smartTag>
      <w:r>
        <w:t>);</w:t>
      </w:r>
    </w:p>
    <w:p w14:paraId="32321CB9" w14:textId="77777777" w:rsidR="004F5EB2" w:rsidRDefault="004F5EB2">
      <w:pPr>
        <w:pStyle w:val="B10"/>
      </w:pPr>
      <w:r>
        <w:t>-</w:t>
      </w:r>
      <w:r>
        <w:tab/>
        <w:t>WB Adaptive Multi Rate Family (UMTS_</w:t>
      </w:r>
      <w:smartTag w:uri="urn:schemas-microsoft-com:office:smarttags" w:element="stockticker">
        <w:r>
          <w:t>AMR</w:t>
        </w:r>
      </w:smartTag>
      <w:r>
        <w:t>-WB, FR_</w:t>
      </w:r>
      <w:smartTag w:uri="urn:schemas-microsoft-com:office:smarttags" w:element="stockticker">
        <w:r>
          <w:t>AMR</w:t>
        </w:r>
      </w:smartTag>
      <w:r>
        <w:t>-WB, OFR_</w:t>
      </w:r>
      <w:smartTag w:uri="urn:schemas-microsoft-com:office:smarttags" w:element="stockticker">
        <w:r>
          <w:t>AMR</w:t>
        </w:r>
      </w:smartTag>
      <w:r>
        <w:t>-WB, OHR_</w:t>
      </w:r>
      <w:smartTag w:uri="urn:schemas-microsoft-com:office:smarttags" w:element="stockticker">
        <w:r>
          <w:t>AMR</w:t>
        </w:r>
      </w:smartTag>
      <w:r>
        <w:t>-WB)</w:t>
      </w:r>
    </w:p>
    <w:p w14:paraId="4784B215" w14:textId="77777777" w:rsidR="004F5EB2" w:rsidRDefault="004F5EB2">
      <w:r>
        <w:t xml:space="preserve">TFO Frame formats for 8 kbit/s, 16kbit/s and 32 kbit/s sub-multiplexing are defined in the following clauses. </w:t>
      </w:r>
    </w:p>
    <w:p w14:paraId="48B0B768" w14:textId="77777777" w:rsidR="004F5EB2" w:rsidRDefault="004F5EB2">
      <w:pPr>
        <w:pStyle w:val="Heading2"/>
      </w:pPr>
      <w:bookmarkStart w:id="37" w:name="_Toc517709892"/>
      <w:r>
        <w:t>5.2</w:t>
      </w:r>
      <w:r>
        <w:tab/>
        <w:t>TFO Frames for 16 kbit/s sub-multiplexing</w:t>
      </w:r>
      <w:bookmarkEnd w:id="37"/>
    </w:p>
    <w:p w14:paraId="3E78DA36" w14:textId="77777777" w:rsidR="004F5EB2" w:rsidRDefault="004F5EB2">
      <w:pPr>
        <w:pStyle w:val="Heading3"/>
      </w:pPr>
      <w:bookmarkStart w:id="38" w:name="_Toc517709893"/>
      <w:r>
        <w:t>5.2.1</w:t>
      </w:r>
      <w:r>
        <w:tab/>
        <w:t>TFO Frames for GSM Full Rate and GSM Enhanced Full Rate</w:t>
      </w:r>
      <w:bookmarkEnd w:id="38"/>
    </w:p>
    <w:p w14:paraId="3D5823C2" w14:textId="77777777" w:rsidR="004F5EB2" w:rsidRDefault="004F5EB2">
      <w:r>
        <w:t>The TFO Frames for GSM_FR and GSM_EFR are derived from the</w:t>
      </w:r>
      <w:r>
        <w:rPr>
          <w:b/>
        </w:rPr>
        <w:t xml:space="preserve"> uplink</w:t>
      </w:r>
      <w:r>
        <w:t xml:space="preserve"> TRAU Frames as defined in the 3GPP TS 48.060. Table 5.2.1-1 defines the coding of the Control Bits for these TFO Frames.</w:t>
      </w:r>
    </w:p>
    <w:p w14:paraId="796090A8" w14:textId="77777777" w:rsidR="004F5EB2" w:rsidRDefault="004F5EB2">
      <w:pPr>
        <w:pStyle w:val="TH"/>
        <w:outlineLvl w:val="0"/>
      </w:pPr>
      <w:r>
        <w:t>Table 5.2.1-</w:t>
      </w:r>
      <w:r>
        <w:rPr>
          <w:noProof/>
        </w:rPr>
        <w:t>1</w:t>
      </w:r>
      <w:r>
        <w:t xml:space="preserve">: Control Bits in TFO Frames for GSM_FR and GSM_EFR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68"/>
        <w:gridCol w:w="1183"/>
        <w:gridCol w:w="5410"/>
      </w:tblGrid>
      <w:tr w:rsidR="004F5EB2" w14:paraId="406429D6" w14:textId="77777777">
        <w:tblPrEx>
          <w:tblCellMar>
            <w:top w:w="0" w:type="dxa"/>
            <w:bottom w:w="0" w:type="dxa"/>
          </w:tblCellMar>
        </w:tblPrEx>
        <w:trPr>
          <w:cantSplit/>
          <w:jc w:val="center"/>
        </w:trPr>
        <w:tc>
          <w:tcPr>
            <w:tcW w:w="1168" w:type="dxa"/>
          </w:tcPr>
          <w:p w14:paraId="089A6C4E" w14:textId="77777777" w:rsidR="004F5EB2" w:rsidRDefault="004F5EB2">
            <w:pPr>
              <w:pStyle w:val="TAH"/>
            </w:pPr>
            <w:r>
              <w:t xml:space="preserve">Control Bit </w:t>
            </w:r>
          </w:p>
        </w:tc>
        <w:tc>
          <w:tcPr>
            <w:tcW w:w="1183" w:type="dxa"/>
          </w:tcPr>
          <w:p w14:paraId="273995C6" w14:textId="77777777" w:rsidR="004F5EB2" w:rsidRDefault="004F5EB2">
            <w:pPr>
              <w:pStyle w:val="TAH"/>
            </w:pPr>
            <w:r>
              <w:t>Description</w:t>
            </w:r>
          </w:p>
        </w:tc>
        <w:tc>
          <w:tcPr>
            <w:tcW w:w="5410" w:type="dxa"/>
          </w:tcPr>
          <w:p w14:paraId="67339190" w14:textId="77777777" w:rsidR="004F5EB2" w:rsidRDefault="004F5EB2">
            <w:pPr>
              <w:pStyle w:val="TAH"/>
            </w:pPr>
            <w:r>
              <w:t>Comment</w:t>
            </w:r>
          </w:p>
        </w:tc>
      </w:tr>
      <w:tr w:rsidR="004F5EB2" w14:paraId="4EF09809" w14:textId="77777777">
        <w:tblPrEx>
          <w:tblCellMar>
            <w:top w:w="0" w:type="dxa"/>
            <w:bottom w:w="0" w:type="dxa"/>
          </w:tblCellMar>
        </w:tblPrEx>
        <w:trPr>
          <w:cantSplit/>
          <w:jc w:val="center"/>
        </w:trPr>
        <w:tc>
          <w:tcPr>
            <w:tcW w:w="1168" w:type="dxa"/>
          </w:tcPr>
          <w:p w14:paraId="5DA5DF7E" w14:textId="77777777" w:rsidR="004F5EB2" w:rsidRDefault="004F5EB2">
            <w:pPr>
              <w:pStyle w:val="TAC"/>
            </w:pPr>
            <w:r>
              <w:t>C1 - C4</w:t>
            </w:r>
          </w:p>
          <w:p w14:paraId="3F7BBC11" w14:textId="77777777" w:rsidR="004F5EB2" w:rsidRDefault="004F5EB2">
            <w:pPr>
              <w:pStyle w:val="TAC"/>
            </w:pPr>
            <w:r>
              <w:t>0.0.0.1</w:t>
            </w:r>
          </w:p>
          <w:p w14:paraId="08EAA31C" w14:textId="77777777" w:rsidR="004F5EB2" w:rsidRDefault="004F5EB2">
            <w:pPr>
              <w:pStyle w:val="TAC"/>
            </w:pPr>
            <w:r>
              <w:t>1.1.0.1</w:t>
            </w:r>
          </w:p>
        </w:tc>
        <w:tc>
          <w:tcPr>
            <w:tcW w:w="1183" w:type="dxa"/>
          </w:tcPr>
          <w:p w14:paraId="2C800EDD" w14:textId="77777777" w:rsidR="004F5EB2" w:rsidRDefault="004F5EB2">
            <w:pPr>
              <w:pStyle w:val="TAL"/>
              <w:rPr>
                <w:lang w:val="sv-SE"/>
              </w:rPr>
            </w:pPr>
            <w:r>
              <w:rPr>
                <w:b/>
                <w:lang w:val="sv-SE"/>
              </w:rPr>
              <w:t>Frame Type</w:t>
            </w:r>
          </w:p>
          <w:p w14:paraId="47C6F5C6" w14:textId="77777777" w:rsidR="004F5EB2" w:rsidRDefault="004F5EB2">
            <w:pPr>
              <w:pStyle w:val="TAL"/>
              <w:rPr>
                <w:lang w:val="sv-SE"/>
              </w:rPr>
            </w:pPr>
            <w:r>
              <w:rPr>
                <w:lang w:val="sv-SE"/>
              </w:rPr>
              <w:t>GSM_FR</w:t>
            </w:r>
          </w:p>
          <w:p w14:paraId="36CF7D54" w14:textId="77777777" w:rsidR="004F5EB2" w:rsidRDefault="004F5EB2">
            <w:pPr>
              <w:pStyle w:val="TAL"/>
              <w:rPr>
                <w:lang w:val="sv-SE"/>
              </w:rPr>
            </w:pPr>
            <w:r>
              <w:rPr>
                <w:lang w:val="sv-SE"/>
              </w:rPr>
              <w:t>GSM_EFR</w:t>
            </w:r>
          </w:p>
        </w:tc>
        <w:tc>
          <w:tcPr>
            <w:tcW w:w="5410" w:type="dxa"/>
          </w:tcPr>
          <w:p w14:paraId="5107D588" w14:textId="77777777" w:rsidR="004F5EB2" w:rsidRDefault="004F5EB2">
            <w:pPr>
              <w:pStyle w:val="TAL"/>
              <w:rPr>
                <w:strike/>
              </w:rPr>
            </w:pPr>
            <w:r>
              <w:t>copied from uplink TRAU Frames</w:t>
            </w:r>
          </w:p>
          <w:p w14:paraId="3497B054" w14:textId="77777777" w:rsidR="004F5EB2" w:rsidRDefault="004F5EB2">
            <w:pPr>
              <w:pStyle w:val="TAL"/>
              <w:rPr>
                <w:strike/>
              </w:rPr>
            </w:pPr>
          </w:p>
          <w:p w14:paraId="3A544BE6" w14:textId="77777777" w:rsidR="004F5EB2" w:rsidRDefault="004F5EB2">
            <w:pPr>
              <w:pStyle w:val="TAL"/>
            </w:pPr>
            <w:r>
              <w:t>All other code words are reserved.</w:t>
            </w:r>
          </w:p>
        </w:tc>
      </w:tr>
      <w:tr w:rsidR="004F5EB2" w14:paraId="380B83AA" w14:textId="77777777">
        <w:tblPrEx>
          <w:tblCellMar>
            <w:top w:w="0" w:type="dxa"/>
            <w:bottom w:w="0" w:type="dxa"/>
          </w:tblCellMar>
        </w:tblPrEx>
        <w:trPr>
          <w:cantSplit/>
          <w:jc w:val="center"/>
        </w:trPr>
        <w:tc>
          <w:tcPr>
            <w:tcW w:w="1168" w:type="dxa"/>
          </w:tcPr>
          <w:p w14:paraId="7F05772B" w14:textId="77777777" w:rsidR="004F5EB2" w:rsidRDefault="004F5EB2">
            <w:pPr>
              <w:pStyle w:val="TAC"/>
            </w:pPr>
            <w:r>
              <w:t>C5</w:t>
            </w:r>
          </w:p>
        </w:tc>
        <w:tc>
          <w:tcPr>
            <w:tcW w:w="1183" w:type="dxa"/>
          </w:tcPr>
          <w:p w14:paraId="0FB9AE07" w14:textId="77777777" w:rsidR="004F5EB2" w:rsidRDefault="004F5EB2">
            <w:pPr>
              <w:pStyle w:val="TAL"/>
            </w:pPr>
            <w:r>
              <w:rPr>
                <w:b/>
              </w:rPr>
              <w:t>EMBED</w:t>
            </w:r>
          </w:p>
        </w:tc>
        <w:tc>
          <w:tcPr>
            <w:tcW w:w="5410" w:type="dxa"/>
          </w:tcPr>
          <w:p w14:paraId="6155EA54" w14:textId="77777777" w:rsidR="004F5EB2" w:rsidRDefault="004F5EB2">
            <w:pPr>
              <w:pStyle w:val="TAL"/>
            </w:pPr>
            <w:r>
              <w:t>Indicates the presence of an embedded TFO Message</w:t>
            </w:r>
          </w:p>
        </w:tc>
      </w:tr>
      <w:tr w:rsidR="004F5EB2" w14:paraId="78B19E3A" w14:textId="77777777">
        <w:tblPrEx>
          <w:tblCellMar>
            <w:top w:w="0" w:type="dxa"/>
            <w:bottom w:w="0" w:type="dxa"/>
          </w:tblCellMar>
        </w:tblPrEx>
        <w:trPr>
          <w:cantSplit/>
          <w:jc w:val="center"/>
        </w:trPr>
        <w:tc>
          <w:tcPr>
            <w:tcW w:w="1168" w:type="dxa"/>
          </w:tcPr>
          <w:p w14:paraId="2CC6E0DC" w14:textId="77777777" w:rsidR="004F5EB2" w:rsidRDefault="004F5EB2">
            <w:pPr>
              <w:pStyle w:val="TAC"/>
            </w:pPr>
            <w:r>
              <w:t>C6 - C11</w:t>
            </w:r>
          </w:p>
        </w:tc>
        <w:tc>
          <w:tcPr>
            <w:tcW w:w="1183" w:type="dxa"/>
          </w:tcPr>
          <w:p w14:paraId="64AD1210" w14:textId="77777777" w:rsidR="004F5EB2" w:rsidRDefault="004F5EB2">
            <w:pPr>
              <w:pStyle w:val="TAL"/>
            </w:pPr>
            <w:r>
              <w:t>Spare</w:t>
            </w:r>
          </w:p>
        </w:tc>
        <w:tc>
          <w:tcPr>
            <w:tcW w:w="5410" w:type="dxa"/>
          </w:tcPr>
          <w:p w14:paraId="5E9AEE37" w14:textId="77777777" w:rsidR="004F5EB2" w:rsidRDefault="004F5EB2">
            <w:pPr>
              <w:pStyle w:val="TAL"/>
            </w:pPr>
            <w:r>
              <w:t>(is Time Alignment in TRAU Frame)</w:t>
            </w:r>
            <w:r>
              <w:br/>
              <w:t>set to Spare by TRAU</w:t>
            </w:r>
          </w:p>
        </w:tc>
      </w:tr>
      <w:tr w:rsidR="004F5EB2" w14:paraId="06773CD9" w14:textId="77777777">
        <w:tblPrEx>
          <w:tblCellMar>
            <w:top w:w="0" w:type="dxa"/>
            <w:bottom w:w="0" w:type="dxa"/>
          </w:tblCellMar>
        </w:tblPrEx>
        <w:trPr>
          <w:cantSplit/>
          <w:jc w:val="center"/>
        </w:trPr>
        <w:tc>
          <w:tcPr>
            <w:tcW w:w="1168" w:type="dxa"/>
          </w:tcPr>
          <w:p w14:paraId="511006A3" w14:textId="77777777" w:rsidR="004F5EB2" w:rsidRDefault="004F5EB2">
            <w:pPr>
              <w:pStyle w:val="TAC"/>
            </w:pPr>
            <w:r>
              <w:t>C12</w:t>
            </w:r>
          </w:p>
        </w:tc>
        <w:tc>
          <w:tcPr>
            <w:tcW w:w="1183" w:type="dxa"/>
          </w:tcPr>
          <w:p w14:paraId="6EDB86E2" w14:textId="77777777" w:rsidR="004F5EB2" w:rsidRDefault="004F5EB2">
            <w:pPr>
              <w:pStyle w:val="TAL"/>
            </w:pPr>
            <w:r>
              <w:rPr>
                <w:b/>
              </w:rPr>
              <w:t>BFI</w:t>
            </w:r>
          </w:p>
        </w:tc>
        <w:tc>
          <w:tcPr>
            <w:tcW w:w="5410" w:type="dxa"/>
          </w:tcPr>
          <w:p w14:paraId="76D28CFA" w14:textId="77777777" w:rsidR="004F5EB2" w:rsidRDefault="004F5EB2">
            <w:pPr>
              <w:pStyle w:val="TAL"/>
            </w:pPr>
            <w:r>
              <w:t>Copied from the uplink TRAU Frame</w:t>
            </w:r>
          </w:p>
        </w:tc>
      </w:tr>
      <w:tr w:rsidR="004F5EB2" w14:paraId="3739CB94" w14:textId="77777777">
        <w:tblPrEx>
          <w:tblCellMar>
            <w:top w:w="0" w:type="dxa"/>
            <w:bottom w:w="0" w:type="dxa"/>
          </w:tblCellMar>
        </w:tblPrEx>
        <w:trPr>
          <w:cantSplit/>
          <w:jc w:val="center"/>
        </w:trPr>
        <w:tc>
          <w:tcPr>
            <w:tcW w:w="1168" w:type="dxa"/>
          </w:tcPr>
          <w:p w14:paraId="27660535" w14:textId="77777777" w:rsidR="004F5EB2" w:rsidRDefault="004F5EB2">
            <w:pPr>
              <w:pStyle w:val="TAC"/>
            </w:pPr>
            <w:r>
              <w:t>C13 - C14</w:t>
            </w:r>
          </w:p>
        </w:tc>
        <w:tc>
          <w:tcPr>
            <w:tcW w:w="1183" w:type="dxa"/>
          </w:tcPr>
          <w:p w14:paraId="0FE29AD3" w14:textId="77777777" w:rsidR="004F5EB2" w:rsidRDefault="004F5EB2">
            <w:pPr>
              <w:pStyle w:val="TAL"/>
            </w:pPr>
            <w:smartTag w:uri="urn:schemas-microsoft-com:office:smarttags" w:element="stockticker">
              <w:r>
                <w:rPr>
                  <w:b/>
                </w:rPr>
                <w:t>SID</w:t>
              </w:r>
            </w:smartTag>
          </w:p>
        </w:tc>
        <w:tc>
          <w:tcPr>
            <w:tcW w:w="5410" w:type="dxa"/>
          </w:tcPr>
          <w:p w14:paraId="035A3898" w14:textId="77777777" w:rsidR="004F5EB2" w:rsidRDefault="004F5EB2">
            <w:pPr>
              <w:pStyle w:val="TAL"/>
            </w:pPr>
            <w:r>
              <w:t>Copied from the uplink TRAU Frame</w:t>
            </w:r>
          </w:p>
        </w:tc>
      </w:tr>
      <w:tr w:rsidR="004F5EB2" w14:paraId="63DF03F6" w14:textId="77777777">
        <w:tblPrEx>
          <w:tblCellMar>
            <w:top w:w="0" w:type="dxa"/>
            <w:bottom w:w="0" w:type="dxa"/>
          </w:tblCellMar>
        </w:tblPrEx>
        <w:trPr>
          <w:cantSplit/>
          <w:jc w:val="center"/>
        </w:trPr>
        <w:tc>
          <w:tcPr>
            <w:tcW w:w="1168" w:type="dxa"/>
          </w:tcPr>
          <w:p w14:paraId="3F43B49F" w14:textId="77777777" w:rsidR="004F5EB2" w:rsidRDefault="004F5EB2">
            <w:pPr>
              <w:pStyle w:val="TAC"/>
            </w:pPr>
            <w:r>
              <w:t>C15</w:t>
            </w:r>
          </w:p>
        </w:tc>
        <w:tc>
          <w:tcPr>
            <w:tcW w:w="1183" w:type="dxa"/>
          </w:tcPr>
          <w:p w14:paraId="23751905" w14:textId="77777777" w:rsidR="004F5EB2" w:rsidRDefault="004F5EB2">
            <w:pPr>
              <w:pStyle w:val="TAL"/>
            </w:pPr>
            <w:r>
              <w:rPr>
                <w:b/>
              </w:rPr>
              <w:t>TAF</w:t>
            </w:r>
          </w:p>
        </w:tc>
        <w:tc>
          <w:tcPr>
            <w:tcW w:w="5410" w:type="dxa"/>
          </w:tcPr>
          <w:p w14:paraId="5E4DA5D0" w14:textId="77777777" w:rsidR="004F5EB2" w:rsidRDefault="004F5EB2">
            <w:pPr>
              <w:pStyle w:val="TAL"/>
            </w:pPr>
            <w:r>
              <w:t>Copied from the uplink TRAU Frame</w:t>
            </w:r>
          </w:p>
        </w:tc>
      </w:tr>
      <w:tr w:rsidR="004F5EB2" w14:paraId="369CEF51" w14:textId="77777777">
        <w:tblPrEx>
          <w:tblCellMar>
            <w:top w:w="0" w:type="dxa"/>
            <w:bottom w:w="0" w:type="dxa"/>
          </w:tblCellMar>
        </w:tblPrEx>
        <w:trPr>
          <w:cantSplit/>
          <w:jc w:val="center"/>
        </w:trPr>
        <w:tc>
          <w:tcPr>
            <w:tcW w:w="1168" w:type="dxa"/>
          </w:tcPr>
          <w:p w14:paraId="7DA7E7AE" w14:textId="77777777" w:rsidR="004F5EB2" w:rsidRDefault="004F5EB2">
            <w:pPr>
              <w:pStyle w:val="TAC"/>
            </w:pPr>
            <w:r>
              <w:t>C16</w:t>
            </w:r>
          </w:p>
        </w:tc>
        <w:tc>
          <w:tcPr>
            <w:tcW w:w="1183" w:type="dxa"/>
          </w:tcPr>
          <w:p w14:paraId="2D6FECF5" w14:textId="77777777" w:rsidR="004F5EB2" w:rsidRDefault="004F5EB2">
            <w:pPr>
              <w:pStyle w:val="TAL"/>
            </w:pPr>
            <w:r>
              <w:t>Spare</w:t>
            </w:r>
          </w:p>
        </w:tc>
        <w:tc>
          <w:tcPr>
            <w:tcW w:w="5410" w:type="dxa"/>
          </w:tcPr>
          <w:p w14:paraId="39E23877" w14:textId="77777777" w:rsidR="004F5EB2" w:rsidRDefault="004F5EB2">
            <w:pPr>
              <w:pStyle w:val="TAL"/>
            </w:pPr>
            <w:r>
              <w:t>set to Spare by TRAU</w:t>
            </w:r>
          </w:p>
        </w:tc>
      </w:tr>
      <w:tr w:rsidR="004F5EB2" w14:paraId="4A74A26C" w14:textId="77777777">
        <w:tblPrEx>
          <w:tblCellMar>
            <w:top w:w="0" w:type="dxa"/>
            <w:bottom w:w="0" w:type="dxa"/>
          </w:tblCellMar>
        </w:tblPrEx>
        <w:trPr>
          <w:cantSplit/>
          <w:jc w:val="center"/>
        </w:trPr>
        <w:tc>
          <w:tcPr>
            <w:tcW w:w="1168" w:type="dxa"/>
          </w:tcPr>
          <w:p w14:paraId="3D95D835" w14:textId="77777777" w:rsidR="004F5EB2" w:rsidRDefault="004F5EB2">
            <w:pPr>
              <w:pStyle w:val="TAC"/>
            </w:pPr>
            <w:r>
              <w:t>C17</w:t>
            </w:r>
          </w:p>
        </w:tc>
        <w:tc>
          <w:tcPr>
            <w:tcW w:w="1183" w:type="dxa"/>
          </w:tcPr>
          <w:p w14:paraId="389444AB" w14:textId="77777777" w:rsidR="004F5EB2" w:rsidRDefault="004F5EB2">
            <w:pPr>
              <w:pStyle w:val="TAL"/>
            </w:pPr>
            <w:r>
              <w:rPr>
                <w:b/>
              </w:rPr>
              <w:t>DTXd</w:t>
            </w:r>
          </w:p>
        </w:tc>
        <w:tc>
          <w:tcPr>
            <w:tcW w:w="5410" w:type="dxa"/>
          </w:tcPr>
          <w:p w14:paraId="2B1B1EAD" w14:textId="77777777" w:rsidR="004F5EB2" w:rsidRDefault="004F5EB2">
            <w:pPr>
              <w:pStyle w:val="TAL"/>
            </w:pPr>
            <w:r>
              <w:t>Copied from the uplink TRAU Frame</w:t>
            </w:r>
          </w:p>
        </w:tc>
      </w:tr>
      <w:tr w:rsidR="004F5EB2" w14:paraId="3CFCD8D5" w14:textId="77777777">
        <w:tblPrEx>
          <w:tblCellMar>
            <w:top w:w="0" w:type="dxa"/>
            <w:bottom w:w="0" w:type="dxa"/>
          </w:tblCellMar>
        </w:tblPrEx>
        <w:trPr>
          <w:cantSplit/>
          <w:jc w:val="center"/>
        </w:trPr>
        <w:tc>
          <w:tcPr>
            <w:tcW w:w="1168" w:type="dxa"/>
          </w:tcPr>
          <w:p w14:paraId="7787DF53" w14:textId="77777777" w:rsidR="004F5EB2" w:rsidRDefault="004F5EB2">
            <w:pPr>
              <w:pStyle w:val="TAC"/>
            </w:pPr>
            <w:r>
              <w:t>C18 - C21</w:t>
            </w:r>
          </w:p>
        </w:tc>
        <w:tc>
          <w:tcPr>
            <w:tcW w:w="1183" w:type="dxa"/>
          </w:tcPr>
          <w:p w14:paraId="328F680B" w14:textId="77777777" w:rsidR="004F5EB2" w:rsidRDefault="004F5EB2">
            <w:pPr>
              <w:pStyle w:val="TAL"/>
            </w:pPr>
            <w:r>
              <w:t>Spare</w:t>
            </w:r>
          </w:p>
        </w:tc>
        <w:tc>
          <w:tcPr>
            <w:tcW w:w="5410" w:type="dxa"/>
          </w:tcPr>
          <w:p w14:paraId="42972F42" w14:textId="77777777" w:rsidR="004F5EB2" w:rsidRDefault="004F5EB2">
            <w:pPr>
              <w:pStyle w:val="TAL"/>
            </w:pPr>
            <w:r>
              <w:t>set to Spare by TRAU</w:t>
            </w:r>
          </w:p>
        </w:tc>
      </w:tr>
    </w:tbl>
    <w:p w14:paraId="4B1745C2" w14:textId="77777777" w:rsidR="004F5EB2" w:rsidRDefault="004F5EB2">
      <w:pPr>
        <w:pStyle w:val="FP"/>
      </w:pPr>
    </w:p>
    <w:p w14:paraId="56DC1045" w14:textId="77777777" w:rsidR="004F5EB2" w:rsidRDefault="004F5EB2">
      <w:r>
        <w:t>Any spare control bit shall be coded as binary "1". They are reserved for future use and may change.</w:t>
      </w:r>
    </w:p>
    <w:p w14:paraId="53691D61" w14:textId="77777777" w:rsidR="004F5EB2" w:rsidRDefault="004F5EB2">
      <w:r>
        <w:t xml:space="preserve">The </w:t>
      </w:r>
      <w:r>
        <w:rPr>
          <w:b/>
        </w:rPr>
        <w:t>Synchronisation Pattern</w:t>
      </w:r>
      <w:r>
        <w:t xml:space="preserve"> is similar to the Synchronisation Pattern in the 3GPP TS 48.060, with some exceptions depending on the value of the EMBED Bit:</w:t>
      </w:r>
    </w:p>
    <w:p w14:paraId="0298E4D0" w14:textId="77777777" w:rsidR="004F5EB2" w:rsidRDefault="004F5EB2">
      <w:pPr>
        <w:pStyle w:val="INDENT1"/>
      </w:pPr>
      <w:r>
        <w:t>EMBED equal "0": the Synchronisation Pattern is exactly as described in the 3GPP TS 48.060;</w:t>
      </w:r>
      <w:r>
        <w:br/>
        <w:t>EMBED equal "1":</w:t>
      </w:r>
      <w:r>
        <w:rPr>
          <w:i/>
        </w:rPr>
        <w:t xml:space="preserve"> </w:t>
      </w:r>
      <w:r>
        <w:t>the Synchronisation Pattern contains an embedded TFO Message.</w:t>
      </w:r>
    </w:p>
    <w:p w14:paraId="3E8EB97C" w14:textId="77777777" w:rsidR="004F5EB2" w:rsidRDefault="004F5EB2">
      <w:r>
        <w:t xml:space="preserve">For the coding of the </w:t>
      </w:r>
      <w:r>
        <w:rPr>
          <w:b/>
        </w:rPr>
        <w:t>Data Bits</w:t>
      </w:r>
      <w:r>
        <w:t xml:space="preserve"> see 3GPP TS 48.060.</w:t>
      </w:r>
    </w:p>
    <w:p w14:paraId="046E8D30" w14:textId="77777777" w:rsidR="004F5EB2" w:rsidRDefault="004F5EB2">
      <w:r>
        <w:t xml:space="preserve">For the coding of the </w:t>
      </w:r>
      <w:r>
        <w:rPr>
          <w:b/>
        </w:rPr>
        <w:t>Time Alignment Bits</w:t>
      </w:r>
      <w:r>
        <w:t xml:space="preserve"> (T_Bits, T1.. T4) see 3GPP TS 48.060. The T_Bits normally correspond to the T_Bits received in the up-link TRAU Frame.</w:t>
      </w:r>
    </w:p>
    <w:p w14:paraId="202B2B54" w14:textId="77777777" w:rsidR="004F5EB2" w:rsidRDefault="004F5EB2">
      <w:pPr>
        <w:pStyle w:val="Heading3"/>
      </w:pPr>
      <w:bookmarkStart w:id="39" w:name="_Toc517709894"/>
      <w:r>
        <w:lastRenderedPageBreak/>
        <w:t>5.2.2</w:t>
      </w:r>
      <w:r>
        <w:tab/>
        <w:t>TFO Frames for the Adaptive Multi Rate Family</w:t>
      </w:r>
      <w:bookmarkEnd w:id="39"/>
    </w:p>
    <w:p w14:paraId="3329F488" w14:textId="77777777" w:rsidR="004F5EB2" w:rsidRDefault="004F5EB2">
      <w:pPr>
        <w:keepNext/>
        <w:keepLines/>
      </w:pPr>
      <w:r>
        <w:t xml:space="preserve">The TFO Frames for any narrow-band </w:t>
      </w:r>
      <w:smartTag w:uri="urn:schemas-microsoft-com:office:smarttags" w:element="stockticker">
        <w:r>
          <w:t>AMR</w:t>
        </w:r>
      </w:smartTag>
      <w:r>
        <w:t xml:space="preserve"> Codec Type use always 16 kbit/s sub-multiplexing on the A-Interface, regardless which sub-multiplexing is used on the Abis-Interfaces. Two different </w:t>
      </w:r>
      <w:smartTag w:uri="urn:schemas-microsoft-com:office:smarttags" w:element="stockticker">
        <w:r>
          <w:t>AMR</w:t>
        </w:r>
      </w:smartTag>
      <w:r>
        <w:t xml:space="preserve">_TFO Frame formats exist. One, called </w:t>
      </w:r>
      <w:smartTag w:uri="urn:schemas-microsoft-com:office:smarttags" w:element="stockticker">
        <w:r>
          <w:t>AMR</w:t>
        </w:r>
      </w:smartTag>
      <w:r>
        <w:t xml:space="preserve">_TFO_16k, is based on the TRAU Frame format for 16 kBit/s sub-multiplexing, as described in 3GPP TS 48.060. The other one, called </w:t>
      </w:r>
      <w:smartTag w:uri="urn:schemas-microsoft-com:office:smarttags" w:element="stockticker">
        <w:r>
          <w:t>AMR</w:t>
        </w:r>
      </w:smartTag>
      <w:r>
        <w:t xml:space="preserve">_TFO_8+8k, is based on the TRAU Frame format for 8 kbit/s sub-multiplexing, as described in 3GPP TS 48.061, with an added synchronisation pattern, to improve transmission and synchronisation quality on the A-Interface. </w:t>
      </w:r>
    </w:p>
    <w:p w14:paraId="6B96D607" w14:textId="77777777" w:rsidR="004F5EB2" w:rsidRDefault="004F5EB2">
      <w:r>
        <w:t xml:space="preserve">Optionally the TRAU frame format </w:t>
      </w:r>
      <w:smartTag w:uri="urn:schemas-microsoft-com:office:smarttags" w:element="stockticker">
        <w:r>
          <w:t>AMR</w:t>
        </w:r>
      </w:smartTag>
      <w:r>
        <w:t>_TRAU_8+8k may be used on the Abis-Interface for 16 kBit/s sub-multiplexing, when a TFO connection with HR_</w:t>
      </w:r>
      <w:smartTag w:uri="urn:schemas-microsoft-com:office:smarttags" w:element="stockticker">
        <w:r>
          <w:t>AMR</w:t>
        </w:r>
      </w:smartTag>
      <w:r>
        <w:t xml:space="preserve"> on the distant side is established.</w:t>
      </w:r>
    </w:p>
    <w:p w14:paraId="149DB578" w14:textId="77777777" w:rsidR="004F5EB2" w:rsidRDefault="004F5EB2">
      <w:r>
        <w:t xml:space="preserve">Additionally, a frame format using 16 kbit/s sub-multiplexing is defined for wide band </w:t>
      </w:r>
      <w:smartTag w:uri="urn:schemas-microsoft-com:office:smarttags" w:element="stockticker">
        <w:r>
          <w:t>AMR</w:t>
        </w:r>
      </w:smartTag>
      <w:r>
        <w:t xml:space="preserve"> codec types, called </w:t>
      </w:r>
      <w:smartTag w:uri="urn:schemas-microsoft-com:office:smarttags" w:element="stockticker">
        <w:r>
          <w:t>AMR</w:t>
        </w:r>
      </w:smartTag>
      <w:r>
        <w:t>_WB_TFO_16k. It is based on the TRAU frame format for 16 kBit/s sub-multiplexing, as described in 3GPP TS 48.060.</w:t>
      </w:r>
    </w:p>
    <w:p w14:paraId="014777DE" w14:textId="77777777" w:rsidR="004F5EB2" w:rsidRDefault="004F5EB2">
      <w:pPr>
        <w:pStyle w:val="Heading4"/>
        <w:rPr>
          <w:lang w:val="nb-NO"/>
        </w:rPr>
      </w:pPr>
      <w:bookmarkStart w:id="40" w:name="_Toc517709895"/>
      <w:r>
        <w:rPr>
          <w:lang w:val="nb-NO"/>
        </w:rPr>
        <w:t>5.2.2.1</w:t>
      </w:r>
      <w:r>
        <w:rPr>
          <w:lang w:val="nb-NO"/>
        </w:rPr>
        <w:tab/>
        <w:t xml:space="preserve">TFO Frame Format </w:t>
      </w:r>
      <w:smartTag w:uri="urn:schemas-microsoft-com:office:smarttags" w:element="stockticker">
        <w:r>
          <w:rPr>
            <w:lang w:val="nb-NO"/>
          </w:rPr>
          <w:t>AMR</w:t>
        </w:r>
      </w:smartTag>
      <w:r>
        <w:rPr>
          <w:lang w:val="nb-NO"/>
        </w:rPr>
        <w:t>_TFO_16k</w:t>
      </w:r>
      <w:bookmarkEnd w:id="40"/>
    </w:p>
    <w:p w14:paraId="2DCE26C3" w14:textId="77777777" w:rsidR="004F5EB2" w:rsidRDefault="004F5EB2">
      <w:r>
        <w:t xml:space="preserve">TFO Frames with format </w:t>
      </w:r>
      <w:smartTag w:uri="urn:schemas-microsoft-com:office:smarttags" w:element="stockticker">
        <w:r>
          <w:t>AMR</w:t>
        </w:r>
      </w:smartTag>
      <w:r>
        <w:t xml:space="preserve">_TFO_16k are derived from the TRAU Frames for Adaptive Multi Rate as defined in the 3GPP TS 48.060. The </w:t>
      </w:r>
      <w:smartTag w:uri="urn:schemas-microsoft-com:office:smarttags" w:element="stockticker">
        <w:r>
          <w:t>AMR</w:t>
        </w:r>
      </w:smartTag>
      <w:r>
        <w:t xml:space="preserve">_TFO_16k Frame structure is illustrated in Figure 5.2.2.1-1, using the same notations as in 3GPP TS 48.060. Table 5.2.2-1 defines the coding of the Control Bits for </w:t>
      </w:r>
      <w:smartTag w:uri="urn:schemas-microsoft-com:office:smarttags" w:element="stockticker">
        <w:r>
          <w:t>AMR</w:t>
        </w:r>
      </w:smartTag>
      <w:r>
        <w:t xml:space="preserve"> TFO Frames. Note that additional TFO Configuration Parameters may be carried by the Data Bits of the TFO Frames, as defined in annex C.</w:t>
      </w:r>
    </w:p>
    <w:p w14:paraId="58B1D9A3" w14:textId="77777777" w:rsidR="004F5EB2" w:rsidRDefault="004F5EB2">
      <w:pPr>
        <w:pStyle w:val="TH"/>
      </w:pPr>
    </w:p>
    <w:tbl>
      <w:tblPr>
        <w:tblW w:w="0" w:type="auto"/>
        <w:jc w:val="center"/>
        <w:tblLayout w:type="fixed"/>
        <w:tblCellMar>
          <w:left w:w="28" w:type="dxa"/>
          <w:right w:w="28" w:type="dxa"/>
        </w:tblCellMar>
        <w:tblLook w:val="0000" w:firstRow="0" w:lastRow="0" w:firstColumn="0" w:lastColumn="0" w:noHBand="0" w:noVBand="0"/>
      </w:tblPr>
      <w:tblGrid>
        <w:gridCol w:w="1106"/>
        <w:gridCol w:w="870"/>
        <w:gridCol w:w="870"/>
        <w:gridCol w:w="870"/>
        <w:gridCol w:w="870"/>
        <w:gridCol w:w="870"/>
        <w:gridCol w:w="870"/>
        <w:gridCol w:w="870"/>
        <w:gridCol w:w="870"/>
      </w:tblGrid>
      <w:tr w:rsidR="004F5EB2" w14:paraId="7A7FBA84" w14:textId="77777777">
        <w:tblPrEx>
          <w:tblCellMar>
            <w:top w:w="0" w:type="dxa"/>
            <w:bottom w:w="0" w:type="dxa"/>
          </w:tblCellMar>
        </w:tblPrEx>
        <w:trPr>
          <w:cantSplit/>
          <w:jc w:val="center"/>
        </w:trPr>
        <w:tc>
          <w:tcPr>
            <w:tcW w:w="1106" w:type="dxa"/>
            <w:tcBorders>
              <w:right w:val="single" w:sz="6" w:space="0" w:color="auto"/>
            </w:tcBorders>
          </w:tcPr>
          <w:p w14:paraId="39F71C8B" w14:textId="77777777" w:rsidR="004F5EB2" w:rsidRDefault="004F5EB2">
            <w:pPr>
              <w:pStyle w:val="TAC"/>
              <w:rPr>
                <w:b/>
                <w:sz w:val="16"/>
              </w:rPr>
            </w:pPr>
          </w:p>
        </w:tc>
        <w:tc>
          <w:tcPr>
            <w:tcW w:w="870" w:type="dxa"/>
          </w:tcPr>
          <w:p w14:paraId="580EC5E1" w14:textId="77777777" w:rsidR="004F5EB2" w:rsidRDefault="004F5EB2">
            <w:pPr>
              <w:pStyle w:val="TAC"/>
              <w:rPr>
                <w:b/>
                <w:sz w:val="16"/>
              </w:rPr>
            </w:pPr>
          </w:p>
        </w:tc>
        <w:tc>
          <w:tcPr>
            <w:tcW w:w="870" w:type="dxa"/>
          </w:tcPr>
          <w:p w14:paraId="49CA2A38" w14:textId="77777777" w:rsidR="004F5EB2" w:rsidRDefault="004F5EB2">
            <w:pPr>
              <w:pStyle w:val="TAC"/>
              <w:rPr>
                <w:b/>
                <w:sz w:val="16"/>
              </w:rPr>
            </w:pPr>
          </w:p>
        </w:tc>
        <w:tc>
          <w:tcPr>
            <w:tcW w:w="2610" w:type="dxa"/>
            <w:gridSpan w:val="3"/>
          </w:tcPr>
          <w:p w14:paraId="6BC28C3E" w14:textId="77777777" w:rsidR="004F5EB2" w:rsidRDefault="004F5EB2">
            <w:pPr>
              <w:pStyle w:val="TAC"/>
              <w:rPr>
                <w:b/>
                <w:sz w:val="16"/>
              </w:rPr>
            </w:pPr>
            <w:r>
              <w:rPr>
                <w:b/>
                <w:sz w:val="16"/>
              </w:rPr>
              <w:t xml:space="preserve">Bit number </w:t>
            </w:r>
          </w:p>
        </w:tc>
        <w:tc>
          <w:tcPr>
            <w:tcW w:w="870" w:type="dxa"/>
          </w:tcPr>
          <w:p w14:paraId="218B27ED" w14:textId="77777777" w:rsidR="004F5EB2" w:rsidRDefault="004F5EB2">
            <w:pPr>
              <w:pStyle w:val="TAC"/>
              <w:rPr>
                <w:b/>
                <w:sz w:val="16"/>
              </w:rPr>
            </w:pPr>
          </w:p>
        </w:tc>
        <w:tc>
          <w:tcPr>
            <w:tcW w:w="870" w:type="dxa"/>
          </w:tcPr>
          <w:p w14:paraId="72877D3F" w14:textId="77777777" w:rsidR="004F5EB2" w:rsidRDefault="004F5EB2">
            <w:pPr>
              <w:pStyle w:val="TAC"/>
              <w:rPr>
                <w:b/>
                <w:sz w:val="16"/>
              </w:rPr>
            </w:pPr>
          </w:p>
        </w:tc>
        <w:tc>
          <w:tcPr>
            <w:tcW w:w="870" w:type="dxa"/>
          </w:tcPr>
          <w:p w14:paraId="52DCC509" w14:textId="77777777" w:rsidR="004F5EB2" w:rsidRDefault="004F5EB2">
            <w:pPr>
              <w:pStyle w:val="TAC"/>
              <w:rPr>
                <w:b/>
                <w:sz w:val="16"/>
              </w:rPr>
            </w:pPr>
          </w:p>
        </w:tc>
      </w:tr>
      <w:tr w:rsidR="004F5EB2" w14:paraId="6DDE9921" w14:textId="77777777">
        <w:tblPrEx>
          <w:tblCellMar>
            <w:top w:w="0" w:type="dxa"/>
            <w:bottom w:w="0" w:type="dxa"/>
          </w:tblCellMar>
        </w:tblPrEx>
        <w:trPr>
          <w:cantSplit/>
          <w:jc w:val="center"/>
        </w:trPr>
        <w:tc>
          <w:tcPr>
            <w:tcW w:w="1106" w:type="dxa"/>
            <w:tcBorders>
              <w:bottom w:val="single" w:sz="6" w:space="0" w:color="auto"/>
              <w:right w:val="single" w:sz="6" w:space="0" w:color="auto"/>
            </w:tcBorders>
          </w:tcPr>
          <w:p w14:paraId="11234867" w14:textId="77777777" w:rsidR="004F5EB2" w:rsidRDefault="004F5EB2">
            <w:pPr>
              <w:pStyle w:val="TAC"/>
              <w:rPr>
                <w:b/>
                <w:sz w:val="16"/>
              </w:rPr>
            </w:pPr>
            <w:r>
              <w:rPr>
                <w:b/>
                <w:sz w:val="16"/>
              </w:rPr>
              <w:br w:type="page"/>
              <w:t>Octet no.</w:t>
            </w:r>
          </w:p>
        </w:tc>
        <w:tc>
          <w:tcPr>
            <w:tcW w:w="870" w:type="dxa"/>
            <w:tcBorders>
              <w:bottom w:val="single" w:sz="6" w:space="0" w:color="auto"/>
            </w:tcBorders>
          </w:tcPr>
          <w:p w14:paraId="119D4102" w14:textId="77777777" w:rsidR="004F5EB2" w:rsidRDefault="004F5EB2">
            <w:pPr>
              <w:pStyle w:val="TAC"/>
              <w:rPr>
                <w:b/>
                <w:sz w:val="16"/>
              </w:rPr>
            </w:pPr>
            <w:r>
              <w:rPr>
                <w:b/>
                <w:sz w:val="16"/>
              </w:rPr>
              <w:t>1</w:t>
            </w:r>
          </w:p>
        </w:tc>
        <w:tc>
          <w:tcPr>
            <w:tcW w:w="870" w:type="dxa"/>
            <w:tcBorders>
              <w:bottom w:val="single" w:sz="6" w:space="0" w:color="auto"/>
            </w:tcBorders>
          </w:tcPr>
          <w:p w14:paraId="58D395EF" w14:textId="77777777" w:rsidR="004F5EB2" w:rsidRDefault="004F5EB2">
            <w:pPr>
              <w:pStyle w:val="TAC"/>
              <w:rPr>
                <w:b/>
                <w:sz w:val="16"/>
              </w:rPr>
            </w:pPr>
            <w:r>
              <w:rPr>
                <w:b/>
                <w:sz w:val="16"/>
              </w:rPr>
              <w:t>2</w:t>
            </w:r>
          </w:p>
        </w:tc>
        <w:tc>
          <w:tcPr>
            <w:tcW w:w="870" w:type="dxa"/>
            <w:tcBorders>
              <w:bottom w:val="single" w:sz="6" w:space="0" w:color="auto"/>
            </w:tcBorders>
          </w:tcPr>
          <w:p w14:paraId="482BD21B" w14:textId="77777777" w:rsidR="004F5EB2" w:rsidRDefault="004F5EB2">
            <w:pPr>
              <w:pStyle w:val="TAC"/>
              <w:rPr>
                <w:b/>
                <w:sz w:val="16"/>
              </w:rPr>
            </w:pPr>
            <w:r>
              <w:rPr>
                <w:b/>
                <w:sz w:val="16"/>
              </w:rPr>
              <w:t>3</w:t>
            </w:r>
          </w:p>
        </w:tc>
        <w:tc>
          <w:tcPr>
            <w:tcW w:w="870" w:type="dxa"/>
            <w:tcBorders>
              <w:bottom w:val="single" w:sz="6" w:space="0" w:color="auto"/>
            </w:tcBorders>
          </w:tcPr>
          <w:p w14:paraId="54283F4F" w14:textId="77777777" w:rsidR="004F5EB2" w:rsidRDefault="004F5EB2">
            <w:pPr>
              <w:pStyle w:val="TAC"/>
              <w:rPr>
                <w:b/>
                <w:sz w:val="16"/>
              </w:rPr>
            </w:pPr>
            <w:r>
              <w:rPr>
                <w:b/>
                <w:sz w:val="16"/>
              </w:rPr>
              <w:t>4</w:t>
            </w:r>
          </w:p>
        </w:tc>
        <w:tc>
          <w:tcPr>
            <w:tcW w:w="870" w:type="dxa"/>
            <w:tcBorders>
              <w:bottom w:val="single" w:sz="6" w:space="0" w:color="auto"/>
            </w:tcBorders>
          </w:tcPr>
          <w:p w14:paraId="271189F3" w14:textId="77777777" w:rsidR="004F5EB2" w:rsidRDefault="004F5EB2">
            <w:pPr>
              <w:pStyle w:val="TAC"/>
              <w:rPr>
                <w:b/>
                <w:sz w:val="16"/>
              </w:rPr>
            </w:pPr>
            <w:r>
              <w:rPr>
                <w:b/>
                <w:sz w:val="16"/>
              </w:rPr>
              <w:t>5</w:t>
            </w:r>
          </w:p>
        </w:tc>
        <w:tc>
          <w:tcPr>
            <w:tcW w:w="870" w:type="dxa"/>
            <w:tcBorders>
              <w:bottom w:val="single" w:sz="6" w:space="0" w:color="auto"/>
            </w:tcBorders>
          </w:tcPr>
          <w:p w14:paraId="66E5F75B" w14:textId="77777777" w:rsidR="004F5EB2" w:rsidRDefault="004F5EB2">
            <w:pPr>
              <w:pStyle w:val="TAC"/>
              <w:rPr>
                <w:b/>
                <w:sz w:val="16"/>
              </w:rPr>
            </w:pPr>
            <w:r>
              <w:rPr>
                <w:b/>
                <w:sz w:val="16"/>
              </w:rPr>
              <w:t>6</w:t>
            </w:r>
          </w:p>
        </w:tc>
        <w:tc>
          <w:tcPr>
            <w:tcW w:w="870" w:type="dxa"/>
            <w:tcBorders>
              <w:bottom w:val="single" w:sz="6" w:space="0" w:color="auto"/>
            </w:tcBorders>
          </w:tcPr>
          <w:p w14:paraId="1F4F5439" w14:textId="77777777" w:rsidR="004F5EB2" w:rsidRDefault="004F5EB2">
            <w:pPr>
              <w:pStyle w:val="TAC"/>
              <w:rPr>
                <w:b/>
                <w:sz w:val="16"/>
              </w:rPr>
            </w:pPr>
            <w:r>
              <w:rPr>
                <w:b/>
                <w:sz w:val="16"/>
              </w:rPr>
              <w:t>7</w:t>
            </w:r>
          </w:p>
        </w:tc>
        <w:tc>
          <w:tcPr>
            <w:tcW w:w="870" w:type="dxa"/>
            <w:tcBorders>
              <w:bottom w:val="single" w:sz="6" w:space="0" w:color="auto"/>
            </w:tcBorders>
          </w:tcPr>
          <w:p w14:paraId="415ED357" w14:textId="77777777" w:rsidR="004F5EB2" w:rsidRDefault="004F5EB2">
            <w:pPr>
              <w:pStyle w:val="TAC"/>
              <w:rPr>
                <w:b/>
                <w:sz w:val="16"/>
              </w:rPr>
            </w:pPr>
            <w:r>
              <w:rPr>
                <w:b/>
                <w:sz w:val="16"/>
              </w:rPr>
              <w:t>8</w:t>
            </w:r>
          </w:p>
        </w:tc>
      </w:tr>
      <w:tr w:rsidR="004F5EB2" w14:paraId="4E7F36D4" w14:textId="77777777">
        <w:tblPrEx>
          <w:tblCellMar>
            <w:top w:w="0" w:type="dxa"/>
            <w:bottom w:w="0" w:type="dxa"/>
          </w:tblCellMar>
        </w:tblPrEx>
        <w:trPr>
          <w:cantSplit/>
          <w:jc w:val="center"/>
        </w:trPr>
        <w:tc>
          <w:tcPr>
            <w:tcW w:w="1106" w:type="dxa"/>
            <w:tcBorders>
              <w:right w:val="single" w:sz="6" w:space="0" w:color="auto"/>
            </w:tcBorders>
          </w:tcPr>
          <w:p w14:paraId="0FA56FBE" w14:textId="77777777" w:rsidR="004F5EB2" w:rsidRDefault="004F5EB2">
            <w:pPr>
              <w:pStyle w:val="TAC"/>
              <w:rPr>
                <w:b/>
                <w:sz w:val="16"/>
              </w:rPr>
            </w:pPr>
            <w:r>
              <w:rPr>
                <w:b/>
                <w:sz w:val="16"/>
              </w:rPr>
              <w:t>0</w:t>
            </w:r>
          </w:p>
        </w:tc>
        <w:tc>
          <w:tcPr>
            <w:tcW w:w="870" w:type="dxa"/>
          </w:tcPr>
          <w:p w14:paraId="58BC7D1A" w14:textId="77777777" w:rsidR="004F5EB2" w:rsidRDefault="004F5EB2">
            <w:pPr>
              <w:pStyle w:val="TAC"/>
              <w:rPr>
                <w:sz w:val="16"/>
              </w:rPr>
            </w:pPr>
            <w:r>
              <w:rPr>
                <w:sz w:val="16"/>
              </w:rPr>
              <w:t>0</w:t>
            </w:r>
          </w:p>
        </w:tc>
        <w:tc>
          <w:tcPr>
            <w:tcW w:w="870" w:type="dxa"/>
          </w:tcPr>
          <w:p w14:paraId="5218274F" w14:textId="77777777" w:rsidR="004F5EB2" w:rsidRDefault="004F5EB2">
            <w:pPr>
              <w:pStyle w:val="TAC"/>
              <w:rPr>
                <w:sz w:val="16"/>
              </w:rPr>
            </w:pPr>
            <w:r>
              <w:rPr>
                <w:sz w:val="16"/>
              </w:rPr>
              <w:t>0</w:t>
            </w:r>
          </w:p>
        </w:tc>
        <w:tc>
          <w:tcPr>
            <w:tcW w:w="870" w:type="dxa"/>
          </w:tcPr>
          <w:p w14:paraId="03A8EBE0" w14:textId="77777777" w:rsidR="004F5EB2" w:rsidRDefault="004F5EB2">
            <w:pPr>
              <w:pStyle w:val="TAC"/>
              <w:rPr>
                <w:sz w:val="16"/>
              </w:rPr>
            </w:pPr>
            <w:r>
              <w:rPr>
                <w:sz w:val="16"/>
              </w:rPr>
              <w:t>0</w:t>
            </w:r>
          </w:p>
        </w:tc>
        <w:tc>
          <w:tcPr>
            <w:tcW w:w="870" w:type="dxa"/>
          </w:tcPr>
          <w:p w14:paraId="026DB29E" w14:textId="77777777" w:rsidR="004F5EB2" w:rsidRDefault="004F5EB2">
            <w:pPr>
              <w:pStyle w:val="TAC"/>
              <w:rPr>
                <w:sz w:val="16"/>
              </w:rPr>
            </w:pPr>
            <w:r>
              <w:rPr>
                <w:sz w:val="16"/>
              </w:rPr>
              <w:t>0</w:t>
            </w:r>
          </w:p>
        </w:tc>
        <w:tc>
          <w:tcPr>
            <w:tcW w:w="870" w:type="dxa"/>
          </w:tcPr>
          <w:p w14:paraId="4569FA64" w14:textId="77777777" w:rsidR="004F5EB2" w:rsidRDefault="004F5EB2">
            <w:pPr>
              <w:pStyle w:val="TAC"/>
              <w:rPr>
                <w:sz w:val="16"/>
              </w:rPr>
            </w:pPr>
            <w:r>
              <w:rPr>
                <w:sz w:val="16"/>
              </w:rPr>
              <w:t>0</w:t>
            </w:r>
          </w:p>
        </w:tc>
        <w:tc>
          <w:tcPr>
            <w:tcW w:w="870" w:type="dxa"/>
          </w:tcPr>
          <w:p w14:paraId="0DB7A181" w14:textId="77777777" w:rsidR="004F5EB2" w:rsidRDefault="004F5EB2">
            <w:pPr>
              <w:pStyle w:val="TAC"/>
              <w:rPr>
                <w:sz w:val="16"/>
              </w:rPr>
            </w:pPr>
            <w:r>
              <w:rPr>
                <w:sz w:val="16"/>
              </w:rPr>
              <w:t>0</w:t>
            </w:r>
          </w:p>
        </w:tc>
        <w:tc>
          <w:tcPr>
            <w:tcW w:w="870" w:type="dxa"/>
          </w:tcPr>
          <w:p w14:paraId="58BB8DCE" w14:textId="77777777" w:rsidR="004F5EB2" w:rsidRDefault="004F5EB2">
            <w:pPr>
              <w:pStyle w:val="TAC"/>
              <w:rPr>
                <w:sz w:val="16"/>
              </w:rPr>
            </w:pPr>
            <w:r>
              <w:rPr>
                <w:sz w:val="16"/>
              </w:rPr>
              <w:t>0</w:t>
            </w:r>
          </w:p>
        </w:tc>
        <w:tc>
          <w:tcPr>
            <w:tcW w:w="870" w:type="dxa"/>
          </w:tcPr>
          <w:p w14:paraId="2E3BFDAA" w14:textId="77777777" w:rsidR="004F5EB2" w:rsidRDefault="004F5EB2">
            <w:pPr>
              <w:pStyle w:val="TAC"/>
              <w:rPr>
                <w:sz w:val="16"/>
              </w:rPr>
            </w:pPr>
            <w:r>
              <w:rPr>
                <w:sz w:val="16"/>
              </w:rPr>
              <w:t>0</w:t>
            </w:r>
          </w:p>
        </w:tc>
      </w:tr>
      <w:tr w:rsidR="004F5EB2" w14:paraId="6A4EF30E" w14:textId="77777777">
        <w:tblPrEx>
          <w:tblCellMar>
            <w:top w:w="0" w:type="dxa"/>
            <w:bottom w:w="0" w:type="dxa"/>
          </w:tblCellMar>
        </w:tblPrEx>
        <w:trPr>
          <w:cantSplit/>
          <w:jc w:val="center"/>
        </w:trPr>
        <w:tc>
          <w:tcPr>
            <w:tcW w:w="1106" w:type="dxa"/>
            <w:tcBorders>
              <w:right w:val="single" w:sz="6" w:space="0" w:color="auto"/>
            </w:tcBorders>
          </w:tcPr>
          <w:p w14:paraId="01673537" w14:textId="77777777" w:rsidR="004F5EB2" w:rsidRDefault="004F5EB2">
            <w:pPr>
              <w:pStyle w:val="TAC"/>
              <w:rPr>
                <w:b/>
                <w:sz w:val="16"/>
              </w:rPr>
            </w:pPr>
            <w:r>
              <w:rPr>
                <w:b/>
                <w:sz w:val="16"/>
              </w:rPr>
              <w:t>1</w:t>
            </w:r>
          </w:p>
        </w:tc>
        <w:tc>
          <w:tcPr>
            <w:tcW w:w="870" w:type="dxa"/>
          </w:tcPr>
          <w:p w14:paraId="6F713C6B" w14:textId="77777777" w:rsidR="004F5EB2" w:rsidRDefault="004F5EB2">
            <w:pPr>
              <w:pStyle w:val="TAC"/>
              <w:rPr>
                <w:sz w:val="16"/>
              </w:rPr>
            </w:pPr>
            <w:r>
              <w:rPr>
                <w:sz w:val="16"/>
              </w:rPr>
              <w:t>0</w:t>
            </w:r>
          </w:p>
        </w:tc>
        <w:tc>
          <w:tcPr>
            <w:tcW w:w="870" w:type="dxa"/>
          </w:tcPr>
          <w:p w14:paraId="6627D2F9" w14:textId="77777777" w:rsidR="004F5EB2" w:rsidRDefault="004F5EB2">
            <w:pPr>
              <w:pStyle w:val="TAC"/>
              <w:rPr>
                <w:sz w:val="16"/>
              </w:rPr>
            </w:pPr>
            <w:r>
              <w:rPr>
                <w:sz w:val="16"/>
              </w:rPr>
              <w:t>0</w:t>
            </w:r>
          </w:p>
        </w:tc>
        <w:tc>
          <w:tcPr>
            <w:tcW w:w="870" w:type="dxa"/>
          </w:tcPr>
          <w:p w14:paraId="20D59AD0" w14:textId="77777777" w:rsidR="004F5EB2" w:rsidRDefault="004F5EB2">
            <w:pPr>
              <w:pStyle w:val="TAC"/>
              <w:rPr>
                <w:sz w:val="16"/>
              </w:rPr>
            </w:pPr>
            <w:r>
              <w:rPr>
                <w:sz w:val="16"/>
              </w:rPr>
              <w:t>0</w:t>
            </w:r>
          </w:p>
        </w:tc>
        <w:tc>
          <w:tcPr>
            <w:tcW w:w="870" w:type="dxa"/>
          </w:tcPr>
          <w:p w14:paraId="3DA0D6CF" w14:textId="77777777" w:rsidR="004F5EB2" w:rsidRDefault="004F5EB2">
            <w:pPr>
              <w:pStyle w:val="TAC"/>
              <w:rPr>
                <w:sz w:val="16"/>
              </w:rPr>
            </w:pPr>
            <w:r>
              <w:rPr>
                <w:sz w:val="16"/>
              </w:rPr>
              <w:t>0</w:t>
            </w:r>
          </w:p>
        </w:tc>
        <w:tc>
          <w:tcPr>
            <w:tcW w:w="870" w:type="dxa"/>
          </w:tcPr>
          <w:p w14:paraId="5E5D9458" w14:textId="77777777" w:rsidR="004F5EB2" w:rsidRDefault="004F5EB2">
            <w:pPr>
              <w:pStyle w:val="TAC"/>
              <w:rPr>
                <w:sz w:val="16"/>
              </w:rPr>
            </w:pPr>
            <w:r>
              <w:rPr>
                <w:sz w:val="16"/>
              </w:rPr>
              <w:t>0</w:t>
            </w:r>
          </w:p>
        </w:tc>
        <w:tc>
          <w:tcPr>
            <w:tcW w:w="870" w:type="dxa"/>
          </w:tcPr>
          <w:p w14:paraId="4710E94E" w14:textId="77777777" w:rsidR="004F5EB2" w:rsidRDefault="004F5EB2">
            <w:pPr>
              <w:pStyle w:val="TAC"/>
              <w:rPr>
                <w:sz w:val="16"/>
              </w:rPr>
            </w:pPr>
            <w:r>
              <w:rPr>
                <w:sz w:val="16"/>
              </w:rPr>
              <w:t>0</w:t>
            </w:r>
          </w:p>
        </w:tc>
        <w:tc>
          <w:tcPr>
            <w:tcW w:w="870" w:type="dxa"/>
          </w:tcPr>
          <w:p w14:paraId="6ED34068" w14:textId="77777777" w:rsidR="004F5EB2" w:rsidRDefault="004F5EB2">
            <w:pPr>
              <w:pStyle w:val="TAC"/>
              <w:rPr>
                <w:sz w:val="16"/>
              </w:rPr>
            </w:pPr>
            <w:r>
              <w:rPr>
                <w:sz w:val="16"/>
              </w:rPr>
              <w:t>0</w:t>
            </w:r>
          </w:p>
        </w:tc>
        <w:tc>
          <w:tcPr>
            <w:tcW w:w="870" w:type="dxa"/>
          </w:tcPr>
          <w:p w14:paraId="395AC546" w14:textId="77777777" w:rsidR="004F5EB2" w:rsidRDefault="004F5EB2">
            <w:pPr>
              <w:pStyle w:val="TAC"/>
              <w:rPr>
                <w:sz w:val="16"/>
              </w:rPr>
            </w:pPr>
            <w:r>
              <w:rPr>
                <w:sz w:val="16"/>
              </w:rPr>
              <w:t>0</w:t>
            </w:r>
          </w:p>
        </w:tc>
      </w:tr>
      <w:tr w:rsidR="004F5EB2" w14:paraId="7163CC04" w14:textId="77777777">
        <w:tblPrEx>
          <w:tblCellMar>
            <w:top w:w="0" w:type="dxa"/>
            <w:bottom w:w="0" w:type="dxa"/>
          </w:tblCellMar>
        </w:tblPrEx>
        <w:trPr>
          <w:cantSplit/>
          <w:jc w:val="center"/>
        </w:trPr>
        <w:tc>
          <w:tcPr>
            <w:tcW w:w="1106" w:type="dxa"/>
            <w:tcBorders>
              <w:right w:val="single" w:sz="6" w:space="0" w:color="auto"/>
            </w:tcBorders>
          </w:tcPr>
          <w:p w14:paraId="71CF5E1D" w14:textId="77777777" w:rsidR="004F5EB2" w:rsidRDefault="004F5EB2">
            <w:pPr>
              <w:pStyle w:val="TAC"/>
              <w:rPr>
                <w:b/>
                <w:sz w:val="16"/>
              </w:rPr>
            </w:pPr>
            <w:r>
              <w:rPr>
                <w:b/>
                <w:sz w:val="16"/>
              </w:rPr>
              <w:t>2</w:t>
            </w:r>
          </w:p>
        </w:tc>
        <w:tc>
          <w:tcPr>
            <w:tcW w:w="870" w:type="dxa"/>
          </w:tcPr>
          <w:p w14:paraId="3B5A6C4E" w14:textId="77777777" w:rsidR="004F5EB2" w:rsidRDefault="004F5EB2">
            <w:pPr>
              <w:pStyle w:val="TAC"/>
              <w:rPr>
                <w:sz w:val="16"/>
              </w:rPr>
            </w:pPr>
            <w:r>
              <w:rPr>
                <w:sz w:val="16"/>
              </w:rPr>
              <w:t>1</w:t>
            </w:r>
          </w:p>
        </w:tc>
        <w:tc>
          <w:tcPr>
            <w:tcW w:w="870" w:type="dxa"/>
            <w:shd w:val="clear" w:color="auto" w:fill="C0C0C0"/>
          </w:tcPr>
          <w:p w14:paraId="16F9CA39" w14:textId="77777777" w:rsidR="004F5EB2" w:rsidRDefault="004F5EB2">
            <w:pPr>
              <w:pStyle w:val="TAC"/>
              <w:rPr>
                <w:sz w:val="16"/>
              </w:rPr>
            </w:pPr>
            <w:r>
              <w:rPr>
                <w:sz w:val="16"/>
              </w:rPr>
              <w:t>C1</w:t>
            </w:r>
          </w:p>
        </w:tc>
        <w:tc>
          <w:tcPr>
            <w:tcW w:w="870" w:type="dxa"/>
            <w:shd w:val="clear" w:color="auto" w:fill="C0C0C0"/>
          </w:tcPr>
          <w:p w14:paraId="07CFB70A" w14:textId="77777777" w:rsidR="004F5EB2" w:rsidRDefault="004F5EB2">
            <w:pPr>
              <w:pStyle w:val="TAC"/>
              <w:rPr>
                <w:sz w:val="16"/>
              </w:rPr>
            </w:pPr>
            <w:r>
              <w:rPr>
                <w:sz w:val="16"/>
              </w:rPr>
              <w:t>C2</w:t>
            </w:r>
          </w:p>
        </w:tc>
        <w:tc>
          <w:tcPr>
            <w:tcW w:w="870" w:type="dxa"/>
            <w:shd w:val="clear" w:color="auto" w:fill="C0C0C0"/>
          </w:tcPr>
          <w:p w14:paraId="46ADB54D" w14:textId="77777777" w:rsidR="004F5EB2" w:rsidRDefault="004F5EB2">
            <w:pPr>
              <w:pStyle w:val="TAC"/>
              <w:rPr>
                <w:sz w:val="16"/>
              </w:rPr>
            </w:pPr>
            <w:r>
              <w:rPr>
                <w:sz w:val="16"/>
              </w:rPr>
              <w:t>C3</w:t>
            </w:r>
          </w:p>
        </w:tc>
        <w:tc>
          <w:tcPr>
            <w:tcW w:w="870" w:type="dxa"/>
            <w:shd w:val="clear" w:color="auto" w:fill="C0C0C0"/>
          </w:tcPr>
          <w:p w14:paraId="11112D6E" w14:textId="77777777" w:rsidR="004F5EB2" w:rsidRDefault="004F5EB2">
            <w:pPr>
              <w:pStyle w:val="TAC"/>
              <w:rPr>
                <w:sz w:val="16"/>
              </w:rPr>
            </w:pPr>
            <w:r>
              <w:rPr>
                <w:sz w:val="16"/>
              </w:rPr>
              <w:t>C4</w:t>
            </w:r>
          </w:p>
        </w:tc>
        <w:tc>
          <w:tcPr>
            <w:tcW w:w="870" w:type="dxa"/>
            <w:shd w:val="clear" w:color="auto" w:fill="C0C0C0"/>
          </w:tcPr>
          <w:p w14:paraId="5B08A25C" w14:textId="77777777" w:rsidR="004F5EB2" w:rsidRDefault="004F5EB2">
            <w:pPr>
              <w:pStyle w:val="TAC"/>
              <w:rPr>
                <w:sz w:val="16"/>
              </w:rPr>
            </w:pPr>
            <w:r>
              <w:rPr>
                <w:sz w:val="16"/>
              </w:rPr>
              <w:t>C5</w:t>
            </w:r>
          </w:p>
        </w:tc>
        <w:tc>
          <w:tcPr>
            <w:tcW w:w="870" w:type="dxa"/>
            <w:shd w:val="clear" w:color="auto" w:fill="C0C0C0"/>
          </w:tcPr>
          <w:p w14:paraId="7549959C" w14:textId="77777777" w:rsidR="004F5EB2" w:rsidRDefault="004F5EB2">
            <w:pPr>
              <w:pStyle w:val="TAC"/>
              <w:rPr>
                <w:sz w:val="16"/>
              </w:rPr>
            </w:pPr>
            <w:r>
              <w:rPr>
                <w:sz w:val="16"/>
              </w:rPr>
              <w:t>C6</w:t>
            </w:r>
          </w:p>
        </w:tc>
        <w:tc>
          <w:tcPr>
            <w:tcW w:w="870" w:type="dxa"/>
            <w:shd w:val="clear" w:color="auto" w:fill="C0C0C0"/>
          </w:tcPr>
          <w:p w14:paraId="22FD7AFC" w14:textId="77777777" w:rsidR="004F5EB2" w:rsidRDefault="004F5EB2">
            <w:pPr>
              <w:pStyle w:val="TAC"/>
              <w:rPr>
                <w:sz w:val="16"/>
              </w:rPr>
            </w:pPr>
            <w:r>
              <w:rPr>
                <w:sz w:val="16"/>
              </w:rPr>
              <w:t>C7</w:t>
            </w:r>
          </w:p>
        </w:tc>
      </w:tr>
      <w:tr w:rsidR="004F5EB2" w14:paraId="5BB83E6A" w14:textId="77777777">
        <w:tblPrEx>
          <w:tblCellMar>
            <w:top w:w="0" w:type="dxa"/>
            <w:bottom w:w="0" w:type="dxa"/>
          </w:tblCellMar>
        </w:tblPrEx>
        <w:trPr>
          <w:cantSplit/>
          <w:jc w:val="center"/>
        </w:trPr>
        <w:tc>
          <w:tcPr>
            <w:tcW w:w="1106" w:type="dxa"/>
            <w:tcBorders>
              <w:right w:val="single" w:sz="6" w:space="0" w:color="auto"/>
            </w:tcBorders>
          </w:tcPr>
          <w:p w14:paraId="1C96B7AE" w14:textId="77777777" w:rsidR="004F5EB2" w:rsidRDefault="004F5EB2">
            <w:pPr>
              <w:pStyle w:val="TAC"/>
              <w:rPr>
                <w:b/>
                <w:sz w:val="16"/>
              </w:rPr>
            </w:pPr>
            <w:r>
              <w:rPr>
                <w:b/>
                <w:sz w:val="16"/>
              </w:rPr>
              <w:t>3</w:t>
            </w:r>
          </w:p>
        </w:tc>
        <w:tc>
          <w:tcPr>
            <w:tcW w:w="870" w:type="dxa"/>
            <w:tcBorders>
              <w:left w:val="nil"/>
            </w:tcBorders>
            <w:shd w:val="clear" w:color="auto" w:fill="C0C0C0"/>
          </w:tcPr>
          <w:p w14:paraId="5D115C5C" w14:textId="77777777" w:rsidR="004F5EB2" w:rsidRDefault="004F5EB2">
            <w:pPr>
              <w:pStyle w:val="TAC"/>
              <w:rPr>
                <w:sz w:val="16"/>
              </w:rPr>
            </w:pPr>
            <w:r>
              <w:rPr>
                <w:sz w:val="16"/>
              </w:rPr>
              <w:t>C8</w:t>
            </w:r>
          </w:p>
        </w:tc>
        <w:tc>
          <w:tcPr>
            <w:tcW w:w="870" w:type="dxa"/>
            <w:shd w:val="clear" w:color="auto" w:fill="C0C0C0"/>
          </w:tcPr>
          <w:p w14:paraId="7E112091" w14:textId="77777777" w:rsidR="004F5EB2" w:rsidRDefault="004F5EB2">
            <w:pPr>
              <w:pStyle w:val="TAC"/>
              <w:rPr>
                <w:sz w:val="16"/>
              </w:rPr>
            </w:pPr>
            <w:r>
              <w:rPr>
                <w:sz w:val="16"/>
              </w:rPr>
              <w:t>C9</w:t>
            </w:r>
          </w:p>
        </w:tc>
        <w:tc>
          <w:tcPr>
            <w:tcW w:w="870" w:type="dxa"/>
            <w:shd w:val="clear" w:color="auto" w:fill="C0C0C0"/>
          </w:tcPr>
          <w:p w14:paraId="721B5122" w14:textId="77777777" w:rsidR="004F5EB2" w:rsidRDefault="004F5EB2">
            <w:pPr>
              <w:pStyle w:val="TAC"/>
              <w:rPr>
                <w:sz w:val="16"/>
              </w:rPr>
            </w:pPr>
            <w:r>
              <w:rPr>
                <w:sz w:val="16"/>
              </w:rPr>
              <w:t>C10</w:t>
            </w:r>
          </w:p>
        </w:tc>
        <w:tc>
          <w:tcPr>
            <w:tcW w:w="870" w:type="dxa"/>
            <w:shd w:val="clear" w:color="auto" w:fill="C0C0C0"/>
          </w:tcPr>
          <w:p w14:paraId="1D048C4D" w14:textId="77777777" w:rsidR="004F5EB2" w:rsidRDefault="004F5EB2">
            <w:pPr>
              <w:pStyle w:val="TAC"/>
              <w:rPr>
                <w:sz w:val="16"/>
              </w:rPr>
            </w:pPr>
            <w:r>
              <w:rPr>
                <w:sz w:val="16"/>
              </w:rPr>
              <w:t>C11</w:t>
            </w:r>
          </w:p>
        </w:tc>
        <w:tc>
          <w:tcPr>
            <w:tcW w:w="870" w:type="dxa"/>
            <w:shd w:val="clear" w:color="auto" w:fill="C0C0C0"/>
          </w:tcPr>
          <w:p w14:paraId="52871EB1" w14:textId="77777777" w:rsidR="004F5EB2" w:rsidRDefault="004F5EB2">
            <w:pPr>
              <w:pStyle w:val="TAC"/>
              <w:rPr>
                <w:sz w:val="16"/>
              </w:rPr>
            </w:pPr>
            <w:r>
              <w:rPr>
                <w:sz w:val="16"/>
              </w:rPr>
              <w:t>C12</w:t>
            </w:r>
          </w:p>
        </w:tc>
        <w:tc>
          <w:tcPr>
            <w:tcW w:w="870" w:type="dxa"/>
            <w:shd w:val="clear" w:color="auto" w:fill="C0C0C0"/>
          </w:tcPr>
          <w:p w14:paraId="24B15966" w14:textId="77777777" w:rsidR="004F5EB2" w:rsidRDefault="004F5EB2">
            <w:pPr>
              <w:pStyle w:val="TAC"/>
              <w:rPr>
                <w:sz w:val="16"/>
              </w:rPr>
            </w:pPr>
            <w:r>
              <w:rPr>
                <w:sz w:val="16"/>
              </w:rPr>
              <w:t>C13</w:t>
            </w:r>
          </w:p>
        </w:tc>
        <w:tc>
          <w:tcPr>
            <w:tcW w:w="870" w:type="dxa"/>
            <w:shd w:val="clear" w:color="auto" w:fill="C0C0C0"/>
          </w:tcPr>
          <w:p w14:paraId="42BF6383" w14:textId="77777777" w:rsidR="004F5EB2" w:rsidRDefault="004F5EB2">
            <w:pPr>
              <w:pStyle w:val="TAC"/>
              <w:rPr>
                <w:sz w:val="16"/>
              </w:rPr>
            </w:pPr>
            <w:r>
              <w:rPr>
                <w:sz w:val="16"/>
              </w:rPr>
              <w:t>C14</w:t>
            </w:r>
          </w:p>
        </w:tc>
        <w:tc>
          <w:tcPr>
            <w:tcW w:w="870" w:type="dxa"/>
            <w:shd w:val="clear" w:color="auto" w:fill="C0C0C0"/>
          </w:tcPr>
          <w:p w14:paraId="4359810A" w14:textId="77777777" w:rsidR="004F5EB2" w:rsidRDefault="004F5EB2">
            <w:pPr>
              <w:pStyle w:val="TAC"/>
              <w:rPr>
                <w:sz w:val="16"/>
              </w:rPr>
            </w:pPr>
            <w:r>
              <w:rPr>
                <w:sz w:val="16"/>
              </w:rPr>
              <w:t>C15</w:t>
            </w:r>
          </w:p>
        </w:tc>
      </w:tr>
      <w:tr w:rsidR="004F5EB2" w14:paraId="1FAE04EA" w14:textId="77777777">
        <w:tblPrEx>
          <w:tblCellMar>
            <w:top w:w="0" w:type="dxa"/>
            <w:bottom w:w="0" w:type="dxa"/>
          </w:tblCellMar>
        </w:tblPrEx>
        <w:trPr>
          <w:cantSplit/>
          <w:jc w:val="center"/>
        </w:trPr>
        <w:tc>
          <w:tcPr>
            <w:tcW w:w="1106" w:type="dxa"/>
            <w:tcBorders>
              <w:right w:val="single" w:sz="6" w:space="0" w:color="auto"/>
            </w:tcBorders>
          </w:tcPr>
          <w:p w14:paraId="463F43EC" w14:textId="77777777" w:rsidR="004F5EB2" w:rsidRDefault="004F5EB2">
            <w:pPr>
              <w:pStyle w:val="TAC"/>
              <w:rPr>
                <w:b/>
                <w:sz w:val="16"/>
              </w:rPr>
            </w:pPr>
            <w:r>
              <w:rPr>
                <w:b/>
                <w:sz w:val="16"/>
              </w:rPr>
              <w:t>4</w:t>
            </w:r>
          </w:p>
        </w:tc>
        <w:tc>
          <w:tcPr>
            <w:tcW w:w="870" w:type="dxa"/>
          </w:tcPr>
          <w:p w14:paraId="041D7F4B" w14:textId="77777777" w:rsidR="004F5EB2" w:rsidRDefault="004F5EB2">
            <w:pPr>
              <w:pStyle w:val="TAC"/>
              <w:rPr>
                <w:sz w:val="16"/>
              </w:rPr>
            </w:pPr>
            <w:r>
              <w:rPr>
                <w:sz w:val="16"/>
              </w:rPr>
              <w:t>1</w:t>
            </w:r>
          </w:p>
        </w:tc>
        <w:tc>
          <w:tcPr>
            <w:tcW w:w="870" w:type="dxa"/>
            <w:shd w:val="clear" w:color="auto" w:fill="C0C0C0"/>
          </w:tcPr>
          <w:p w14:paraId="7AA90974" w14:textId="77777777" w:rsidR="004F5EB2" w:rsidRDefault="004F5EB2">
            <w:pPr>
              <w:pStyle w:val="TAC"/>
              <w:rPr>
                <w:sz w:val="16"/>
              </w:rPr>
            </w:pPr>
            <w:r>
              <w:rPr>
                <w:sz w:val="16"/>
              </w:rPr>
              <w:t>C16</w:t>
            </w:r>
          </w:p>
        </w:tc>
        <w:tc>
          <w:tcPr>
            <w:tcW w:w="870" w:type="dxa"/>
            <w:shd w:val="clear" w:color="auto" w:fill="C0C0C0"/>
          </w:tcPr>
          <w:p w14:paraId="41DCA399" w14:textId="77777777" w:rsidR="004F5EB2" w:rsidRDefault="004F5EB2">
            <w:pPr>
              <w:pStyle w:val="TAC"/>
              <w:rPr>
                <w:sz w:val="16"/>
              </w:rPr>
            </w:pPr>
            <w:r>
              <w:rPr>
                <w:sz w:val="16"/>
              </w:rPr>
              <w:t>C17</w:t>
            </w:r>
          </w:p>
        </w:tc>
        <w:tc>
          <w:tcPr>
            <w:tcW w:w="870" w:type="dxa"/>
            <w:shd w:val="clear" w:color="auto" w:fill="C0C0C0"/>
          </w:tcPr>
          <w:p w14:paraId="487CF32E" w14:textId="77777777" w:rsidR="004F5EB2" w:rsidRDefault="004F5EB2">
            <w:pPr>
              <w:pStyle w:val="TAC"/>
              <w:rPr>
                <w:sz w:val="16"/>
              </w:rPr>
            </w:pPr>
            <w:r>
              <w:rPr>
                <w:sz w:val="16"/>
              </w:rPr>
              <w:t>C18</w:t>
            </w:r>
          </w:p>
        </w:tc>
        <w:tc>
          <w:tcPr>
            <w:tcW w:w="870" w:type="dxa"/>
            <w:shd w:val="clear" w:color="auto" w:fill="C0C0C0"/>
          </w:tcPr>
          <w:p w14:paraId="7C8A1A4D" w14:textId="77777777" w:rsidR="004F5EB2" w:rsidRDefault="004F5EB2">
            <w:pPr>
              <w:pStyle w:val="TAC"/>
              <w:rPr>
                <w:sz w:val="16"/>
              </w:rPr>
            </w:pPr>
            <w:r>
              <w:rPr>
                <w:sz w:val="16"/>
              </w:rPr>
              <w:t>C19</w:t>
            </w:r>
          </w:p>
        </w:tc>
        <w:tc>
          <w:tcPr>
            <w:tcW w:w="870" w:type="dxa"/>
            <w:shd w:val="clear" w:color="auto" w:fill="C0C0C0"/>
          </w:tcPr>
          <w:p w14:paraId="59200012" w14:textId="77777777" w:rsidR="004F5EB2" w:rsidRDefault="004F5EB2">
            <w:pPr>
              <w:pStyle w:val="TAC"/>
              <w:rPr>
                <w:sz w:val="16"/>
              </w:rPr>
            </w:pPr>
            <w:r>
              <w:rPr>
                <w:sz w:val="16"/>
              </w:rPr>
              <w:t>C20</w:t>
            </w:r>
          </w:p>
        </w:tc>
        <w:tc>
          <w:tcPr>
            <w:tcW w:w="870" w:type="dxa"/>
            <w:shd w:val="clear" w:color="auto" w:fill="C0C0C0"/>
          </w:tcPr>
          <w:p w14:paraId="3BAF955F" w14:textId="77777777" w:rsidR="004F5EB2" w:rsidRDefault="004F5EB2">
            <w:pPr>
              <w:pStyle w:val="TAC"/>
              <w:rPr>
                <w:sz w:val="16"/>
              </w:rPr>
            </w:pPr>
            <w:r>
              <w:rPr>
                <w:sz w:val="16"/>
              </w:rPr>
              <w:t>C21</w:t>
            </w:r>
          </w:p>
        </w:tc>
        <w:tc>
          <w:tcPr>
            <w:tcW w:w="870" w:type="dxa"/>
            <w:shd w:val="clear" w:color="auto" w:fill="C0C0C0"/>
          </w:tcPr>
          <w:p w14:paraId="5A022764" w14:textId="77777777" w:rsidR="004F5EB2" w:rsidRDefault="004F5EB2">
            <w:pPr>
              <w:pStyle w:val="TAC"/>
              <w:rPr>
                <w:sz w:val="16"/>
              </w:rPr>
            </w:pPr>
            <w:r>
              <w:rPr>
                <w:sz w:val="16"/>
              </w:rPr>
              <w:t>C22</w:t>
            </w:r>
          </w:p>
        </w:tc>
      </w:tr>
      <w:tr w:rsidR="004F5EB2" w14:paraId="62D165DB" w14:textId="77777777">
        <w:tblPrEx>
          <w:tblCellMar>
            <w:top w:w="0" w:type="dxa"/>
            <w:bottom w:w="0" w:type="dxa"/>
          </w:tblCellMar>
        </w:tblPrEx>
        <w:trPr>
          <w:cantSplit/>
          <w:jc w:val="center"/>
        </w:trPr>
        <w:tc>
          <w:tcPr>
            <w:tcW w:w="1106" w:type="dxa"/>
            <w:tcBorders>
              <w:right w:val="single" w:sz="6" w:space="0" w:color="auto"/>
            </w:tcBorders>
          </w:tcPr>
          <w:p w14:paraId="71FF59D3" w14:textId="77777777" w:rsidR="004F5EB2" w:rsidRDefault="004F5EB2">
            <w:pPr>
              <w:pStyle w:val="TAC"/>
              <w:rPr>
                <w:b/>
                <w:sz w:val="16"/>
              </w:rPr>
            </w:pPr>
            <w:r>
              <w:rPr>
                <w:b/>
                <w:sz w:val="16"/>
              </w:rPr>
              <w:t>5</w:t>
            </w:r>
          </w:p>
        </w:tc>
        <w:tc>
          <w:tcPr>
            <w:tcW w:w="870" w:type="dxa"/>
            <w:tcBorders>
              <w:left w:val="nil"/>
            </w:tcBorders>
            <w:shd w:val="clear" w:color="auto" w:fill="C0C0C0"/>
          </w:tcPr>
          <w:p w14:paraId="6C25E52B" w14:textId="77777777" w:rsidR="004F5EB2" w:rsidRDefault="004F5EB2">
            <w:pPr>
              <w:pStyle w:val="TAC"/>
              <w:rPr>
                <w:sz w:val="16"/>
              </w:rPr>
            </w:pPr>
            <w:r>
              <w:rPr>
                <w:sz w:val="16"/>
              </w:rPr>
              <w:t>C23</w:t>
            </w:r>
          </w:p>
        </w:tc>
        <w:tc>
          <w:tcPr>
            <w:tcW w:w="870" w:type="dxa"/>
            <w:shd w:val="clear" w:color="auto" w:fill="C0C0C0"/>
          </w:tcPr>
          <w:p w14:paraId="04D583A8" w14:textId="77777777" w:rsidR="004F5EB2" w:rsidRDefault="004F5EB2">
            <w:pPr>
              <w:pStyle w:val="TAC"/>
              <w:rPr>
                <w:sz w:val="16"/>
              </w:rPr>
            </w:pPr>
            <w:r>
              <w:rPr>
                <w:sz w:val="16"/>
              </w:rPr>
              <w:t>C24</w:t>
            </w:r>
          </w:p>
        </w:tc>
        <w:tc>
          <w:tcPr>
            <w:tcW w:w="870" w:type="dxa"/>
            <w:shd w:val="clear" w:color="auto" w:fill="C0C0C0"/>
          </w:tcPr>
          <w:p w14:paraId="0E288034" w14:textId="77777777" w:rsidR="004F5EB2" w:rsidRDefault="004F5EB2">
            <w:pPr>
              <w:pStyle w:val="TAC"/>
              <w:rPr>
                <w:sz w:val="16"/>
              </w:rPr>
            </w:pPr>
            <w:r>
              <w:rPr>
                <w:sz w:val="16"/>
              </w:rPr>
              <w:t>C25</w:t>
            </w:r>
          </w:p>
        </w:tc>
        <w:tc>
          <w:tcPr>
            <w:tcW w:w="870" w:type="dxa"/>
            <w:shd w:val="clear" w:color="auto" w:fill="FFFFFF"/>
          </w:tcPr>
          <w:p w14:paraId="42CAF8E6" w14:textId="77777777" w:rsidR="004F5EB2" w:rsidRDefault="004F5EB2">
            <w:pPr>
              <w:pStyle w:val="TAC"/>
              <w:rPr>
                <w:sz w:val="16"/>
              </w:rPr>
            </w:pPr>
            <w:r>
              <w:rPr>
                <w:sz w:val="16"/>
              </w:rPr>
              <w:t>D1</w:t>
            </w:r>
          </w:p>
        </w:tc>
        <w:tc>
          <w:tcPr>
            <w:tcW w:w="870" w:type="dxa"/>
            <w:shd w:val="clear" w:color="auto" w:fill="FFFFFF"/>
          </w:tcPr>
          <w:p w14:paraId="7FBB5742" w14:textId="77777777" w:rsidR="004F5EB2" w:rsidRDefault="004F5EB2">
            <w:pPr>
              <w:pStyle w:val="TAC"/>
              <w:rPr>
                <w:sz w:val="16"/>
              </w:rPr>
            </w:pPr>
            <w:r>
              <w:rPr>
                <w:sz w:val="16"/>
              </w:rPr>
              <w:t>D2</w:t>
            </w:r>
          </w:p>
        </w:tc>
        <w:tc>
          <w:tcPr>
            <w:tcW w:w="870" w:type="dxa"/>
            <w:shd w:val="clear" w:color="auto" w:fill="FFFFFF"/>
          </w:tcPr>
          <w:p w14:paraId="510F78A9" w14:textId="77777777" w:rsidR="004F5EB2" w:rsidRDefault="004F5EB2">
            <w:pPr>
              <w:pStyle w:val="TAC"/>
              <w:rPr>
                <w:sz w:val="16"/>
              </w:rPr>
            </w:pPr>
            <w:r>
              <w:rPr>
                <w:sz w:val="16"/>
              </w:rPr>
              <w:t>D3</w:t>
            </w:r>
          </w:p>
        </w:tc>
        <w:tc>
          <w:tcPr>
            <w:tcW w:w="870" w:type="dxa"/>
            <w:shd w:val="clear" w:color="auto" w:fill="FFFFFF"/>
          </w:tcPr>
          <w:p w14:paraId="5994C4A2" w14:textId="77777777" w:rsidR="004F5EB2" w:rsidRDefault="004F5EB2">
            <w:pPr>
              <w:pStyle w:val="TAC"/>
              <w:rPr>
                <w:sz w:val="16"/>
              </w:rPr>
            </w:pPr>
            <w:r>
              <w:rPr>
                <w:sz w:val="16"/>
              </w:rPr>
              <w:t>D4</w:t>
            </w:r>
          </w:p>
        </w:tc>
        <w:tc>
          <w:tcPr>
            <w:tcW w:w="870" w:type="dxa"/>
            <w:shd w:val="clear" w:color="auto" w:fill="FFFFFF"/>
          </w:tcPr>
          <w:p w14:paraId="3B486181" w14:textId="77777777" w:rsidR="004F5EB2" w:rsidRDefault="004F5EB2">
            <w:pPr>
              <w:pStyle w:val="TAC"/>
              <w:rPr>
                <w:sz w:val="16"/>
              </w:rPr>
            </w:pPr>
            <w:r>
              <w:rPr>
                <w:sz w:val="16"/>
              </w:rPr>
              <w:t>D5</w:t>
            </w:r>
          </w:p>
        </w:tc>
      </w:tr>
      <w:tr w:rsidR="004F5EB2" w14:paraId="5E4B8563" w14:textId="77777777">
        <w:tblPrEx>
          <w:tblCellMar>
            <w:top w:w="0" w:type="dxa"/>
            <w:bottom w:w="0" w:type="dxa"/>
          </w:tblCellMar>
        </w:tblPrEx>
        <w:trPr>
          <w:cantSplit/>
          <w:jc w:val="center"/>
        </w:trPr>
        <w:tc>
          <w:tcPr>
            <w:tcW w:w="1106" w:type="dxa"/>
            <w:tcBorders>
              <w:right w:val="single" w:sz="6" w:space="0" w:color="auto"/>
            </w:tcBorders>
          </w:tcPr>
          <w:p w14:paraId="163D7427" w14:textId="77777777" w:rsidR="004F5EB2" w:rsidRDefault="004F5EB2">
            <w:pPr>
              <w:pStyle w:val="TAC"/>
              <w:rPr>
                <w:b/>
                <w:sz w:val="16"/>
              </w:rPr>
            </w:pPr>
            <w:r>
              <w:rPr>
                <w:b/>
                <w:sz w:val="16"/>
              </w:rPr>
              <w:t>6</w:t>
            </w:r>
          </w:p>
        </w:tc>
        <w:tc>
          <w:tcPr>
            <w:tcW w:w="870" w:type="dxa"/>
            <w:shd w:val="clear" w:color="auto" w:fill="FFFFFF"/>
          </w:tcPr>
          <w:p w14:paraId="4E9DBDBB" w14:textId="77777777" w:rsidR="004F5EB2" w:rsidRDefault="004F5EB2">
            <w:pPr>
              <w:pStyle w:val="TAC"/>
              <w:rPr>
                <w:sz w:val="16"/>
              </w:rPr>
            </w:pPr>
            <w:r>
              <w:rPr>
                <w:sz w:val="16"/>
              </w:rPr>
              <w:t>1</w:t>
            </w:r>
          </w:p>
        </w:tc>
        <w:tc>
          <w:tcPr>
            <w:tcW w:w="870" w:type="dxa"/>
            <w:shd w:val="clear" w:color="auto" w:fill="FFFFFF"/>
          </w:tcPr>
          <w:p w14:paraId="1484864E" w14:textId="77777777" w:rsidR="004F5EB2" w:rsidRDefault="004F5EB2">
            <w:pPr>
              <w:pStyle w:val="TAC"/>
              <w:rPr>
                <w:sz w:val="16"/>
              </w:rPr>
            </w:pPr>
            <w:r>
              <w:rPr>
                <w:sz w:val="16"/>
              </w:rPr>
              <w:t>D6</w:t>
            </w:r>
          </w:p>
        </w:tc>
        <w:tc>
          <w:tcPr>
            <w:tcW w:w="870" w:type="dxa"/>
            <w:shd w:val="clear" w:color="auto" w:fill="FFFFFF"/>
          </w:tcPr>
          <w:p w14:paraId="3B2109DF" w14:textId="77777777" w:rsidR="004F5EB2" w:rsidRDefault="004F5EB2">
            <w:pPr>
              <w:pStyle w:val="TAC"/>
              <w:rPr>
                <w:sz w:val="16"/>
              </w:rPr>
            </w:pPr>
            <w:r>
              <w:rPr>
                <w:sz w:val="16"/>
              </w:rPr>
              <w:t>D7</w:t>
            </w:r>
          </w:p>
        </w:tc>
        <w:tc>
          <w:tcPr>
            <w:tcW w:w="870" w:type="dxa"/>
            <w:shd w:val="clear" w:color="auto" w:fill="FFFFFF"/>
          </w:tcPr>
          <w:p w14:paraId="7D8477F0" w14:textId="77777777" w:rsidR="004F5EB2" w:rsidRDefault="004F5EB2">
            <w:pPr>
              <w:pStyle w:val="TAC"/>
              <w:rPr>
                <w:sz w:val="16"/>
              </w:rPr>
            </w:pPr>
            <w:r>
              <w:rPr>
                <w:sz w:val="16"/>
              </w:rPr>
              <w:t>D8</w:t>
            </w:r>
          </w:p>
        </w:tc>
        <w:tc>
          <w:tcPr>
            <w:tcW w:w="870" w:type="dxa"/>
            <w:shd w:val="clear" w:color="auto" w:fill="FFFFFF"/>
          </w:tcPr>
          <w:p w14:paraId="5DFA40C6" w14:textId="77777777" w:rsidR="004F5EB2" w:rsidRDefault="004F5EB2">
            <w:pPr>
              <w:pStyle w:val="TAC"/>
              <w:rPr>
                <w:sz w:val="16"/>
              </w:rPr>
            </w:pPr>
            <w:r>
              <w:rPr>
                <w:sz w:val="16"/>
              </w:rPr>
              <w:t>D9</w:t>
            </w:r>
          </w:p>
        </w:tc>
        <w:tc>
          <w:tcPr>
            <w:tcW w:w="870" w:type="dxa"/>
            <w:shd w:val="clear" w:color="auto" w:fill="FFFFFF"/>
          </w:tcPr>
          <w:p w14:paraId="6493DF3E" w14:textId="77777777" w:rsidR="004F5EB2" w:rsidRDefault="004F5EB2">
            <w:pPr>
              <w:pStyle w:val="TAC"/>
              <w:rPr>
                <w:sz w:val="16"/>
              </w:rPr>
            </w:pPr>
            <w:r>
              <w:rPr>
                <w:sz w:val="16"/>
              </w:rPr>
              <w:t>D10</w:t>
            </w:r>
          </w:p>
        </w:tc>
        <w:tc>
          <w:tcPr>
            <w:tcW w:w="870" w:type="dxa"/>
            <w:shd w:val="clear" w:color="auto" w:fill="FFFFFF"/>
          </w:tcPr>
          <w:p w14:paraId="17E83C45" w14:textId="77777777" w:rsidR="004F5EB2" w:rsidRDefault="004F5EB2">
            <w:pPr>
              <w:pStyle w:val="TAC"/>
              <w:rPr>
                <w:sz w:val="16"/>
              </w:rPr>
            </w:pPr>
            <w:r>
              <w:rPr>
                <w:sz w:val="16"/>
              </w:rPr>
              <w:t>D11</w:t>
            </w:r>
          </w:p>
        </w:tc>
        <w:tc>
          <w:tcPr>
            <w:tcW w:w="870" w:type="dxa"/>
            <w:shd w:val="clear" w:color="auto" w:fill="FFFFFF"/>
          </w:tcPr>
          <w:p w14:paraId="435CE860" w14:textId="77777777" w:rsidR="004F5EB2" w:rsidRDefault="004F5EB2">
            <w:pPr>
              <w:pStyle w:val="TAC"/>
              <w:rPr>
                <w:sz w:val="16"/>
              </w:rPr>
            </w:pPr>
            <w:r>
              <w:rPr>
                <w:sz w:val="16"/>
              </w:rPr>
              <w:t>D12</w:t>
            </w:r>
          </w:p>
        </w:tc>
      </w:tr>
      <w:tr w:rsidR="004F5EB2" w14:paraId="370C8FF4" w14:textId="77777777">
        <w:tblPrEx>
          <w:tblCellMar>
            <w:top w:w="0" w:type="dxa"/>
            <w:bottom w:w="0" w:type="dxa"/>
          </w:tblCellMar>
        </w:tblPrEx>
        <w:trPr>
          <w:cantSplit/>
          <w:jc w:val="center"/>
        </w:trPr>
        <w:tc>
          <w:tcPr>
            <w:tcW w:w="1106" w:type="dxa"/>
            <w:tcBorders>
              <w:right w:val="single" w:sz="6" w:space="0" w:color="auto"/>
            </w:tcBorders>
          </w:tcPr>
          <w:p w14:paraId="124910FE" w14:textId="77777777" w:rsidR="004F5EB2" w:rsidRDefault="004F5EB2">
            <w:pPr>
              <w:pStyle w:val="TAC"/>
              <w:rPr>
                <w:b/>
                <w:sz w:val="16"/>
              </w:rPr>
            </w:pPr>
            <w:r>
              <w:rPr>
                <w:b/>
                <w:sz w:val="16"/>
              </w:rPr>
              <w:t>7</w:t>
            </w:r>
          </w:p>
        </w:tc>
        <w:tc>
          <w:tcPr>
            <w:tcW w:w="870" w:type="dxa"/>
            <w:shd w:val="clear" w:color="auto" w:fill="FFFFFF"/>
          </w:tcPr>
          <w:p w14:paraId="181D9493" w14:textId="77777777" w:rsidR="004F5EB2" w:rsidRDefault="004F5EB2">
            <w:pPr>
              <w:pStyle w:val="TAC"/>
              <w:rPr>
                <w:sz w:val="16"/>
              </w:rPr>
            </w:pPr>
            <w:r>
              <w:rPr>
                <w:sz w:val="16"/>
              </w:rPr>
              <w:t>D13</w:t>
            </w:r>
          </w:p>
        </w:tc>
        <w:tc>
          <w:tcPr>
            <w:tcW w:w="870" w:type="dxa"/>
            <w:shd w:val="clear" w:color="auto" w:fill="FFFFFF"/>
          </w:tcPr>
          <w:p w14:paraId="41D99D00" w14:textId="77777777" w:rsidR="004F5EB2" w:rsidRDefault="004F5EB2">
            <w:pPr>
              <w:pStyle w:val="TAC"/>
              <w:rPr>
                <w:sz w:val="16"/>
              </w:rPr>
            </w:pPr>
            <w:r>
              <w:rPr>
                <w:sz w:val="16"/>
              </w:rPr>
              <w:t>D14</w:t>
            </w:r>
          </w:p>
        </w:tc>
        <w:tc>
          <w:tcPr>
            <w:tcW w:w="870" w:type="dxa"/>
            <w:shd w:val="clear" w:color="auto" w:fill="FFFFFF"/>
          </w:tcPr>
          <w:p w14:paraId="5468DB6C" w14:textId="77777777" w:rsidR="004F5EB2" w:rsidRDefault="004F5EB2">
            <w:pPr>
              <w:pStyle w:val="TAC"/>
              <w:rPr>
                <w:sz w:val="16"/>
              </w:rPr>
            </w:pPr>
            <w:r>
              <w:rPr>
                <w:sz w:val="16"/>
              </w:rPr>
              <w:t>D15</w:t>
            </w:r>
          </w:p>
        </w:tc>
        <w:tc>
          <w:tcPr>
            <w:tcW w:w="870" w:type="dxa"/>
            <w:shd w:val="clear" w:color="auto" w:fill="FFFFFF"/>
          </w:tcPr>
          <w:p w14:paraId="55B69094" w14:textId="77777777" w:rsidR="004F5EB2" w:rsidRDefault="004F5EB2">
            <w:pPr>
              <w:pStyle w:val="TAC"/>
              <w:rPr>
                <w:sz w:val="16"/>
              </w:rPr>
            </w:pPr>
            <w:r>
              <w:rPr>
                <w:sz w:val="16"/>
              </w:rPr>
              <w:t>D16</w:t>
            </w:r>
          </w:p>
        </w:tc>
        <w:tc>
          <w:tcPr>
            <w:tcW w:w="870" w:type="dxa"/>
            <w:shd w:val="clear" w:color="auto" w:fill="FFFFFF"/>
          </w:tcPr>
          <w:p w14:paraId="57D56F81" w14:textId="77777777" w:rsidR="004F5EB2" w:rsidRDefault="004F5EB2">
            <w:pPr>
              <w:pStyle w:val="TAC"/>
              <w:rPr>
                <w:sz w:val="16"/>
              </w:rPr>
            </w:pPr>
            <w:r>
              <w:rPr>
                <w:sz w:val="16"/>
              </w:rPr>
              <w:t>D17</w:t>
            </w:r>
          </w:p>
        </w:tc>
        <w:tc>
          <w:tcPr>
            <w:tcW w:w="870" w:type="dxa"/>
            <w:shd w:val="clear" w:color="auto" w:fill="FFFFFF"/>
          </w:tcPr>
          <w:p w14:paraId="32239DBA" w14:textId="77777777" w:rsidR="004F5EB2" w:rsidRDefault="004F5EB2">
            <w:pPr>
              <w:pStyle w:val="TAC"/>
              <w:rPr>
                <w:sz w:val="16"/>
              </w:rPr>
            </w:pPr>
            <w:r>
              <w:rPr>
                <w:sz w:val="16"/>
              </w:rPr>
              <w:t>D18</w:t>
            </w:r>
          </w:p>
        </w:tc>
        <w:tc>
          <w:tcPr>
            <w:tcW w:w="870" w:type="dxa"/>
            <w:shd w:val="clear" w:color="auto" w:fill="FFFFFF"/>
          </w:tcPr>
          <w:p w14:paraId="1B66B7B2" w14:textId="77777777" w:rsidR="004F5EB2" w:rsidRDefault="004F5EB2">
            <w:pPr>
              <w:pStyle w:val="TAC"/>
              <w:rPr>
                <w:sz w:val="16"/>
              </w:rPr>
            </w:pPr>
            <w:r>
              <w:rPr>
                <w:sz w:val="16"/>
              </w:rPr>
              <w:t>D19</w:t>
            </w:r>
          </w:p>
        </w:tc>
        <w:tc>
          <w:tcPr>
            <w:tcW w:w="870" w:type="dxa"/>
            <w:shd w:val="clear" w:color="auto" w:fill="FFFFFF"/>
          </w:tcPr>
          <w:p w14:paraId="4EA1FA4F" w14:textId="77777777" w:rsidR="004F5EB2" w:rsidRDefault="004F5EB2">
            <w:pPr>
              <w:pStyle w:val="TAC"/>
              <w:rPr>
                <w:sz w:val="16"/>
              </w:rPr>
            </w:pPr>
            <w:r>
              <w:rPr>
                <w:sz w:val="16"/>
              </w:rPr>
              <w:t>D20</w:t>
            </w:r>
          </w:p>
        </w:tc>
      </w:tr>
      <w:tr w:rsidR="004F5EB2" w14:paraId="5C99CFB1" w14:textId="77777777">
        <w:tblPrEx>
          <w:tblCellMar>
            <w:top w:w="0" w:type="dxa"/>
            <w:bottom w:w="0" w:type="dxa"/>
          </w:tblCellMar>
        </w:tblPrEx>
        <w:trPr>
          <w:cantSplit/>
          <w:jc w:val="center"/>
        </w:trPr>
        <w:tc>
          <w:tcPr>
            <w:tcW w:w="1106" w:type="dxa"/>
            <w:tcBorders>
              <w:right w:val="single" w:sz="6" w:space="0" w:color="auto"/>
            </w:tcBorders>
          </w:tcPr>
          <w:p w14:paraId="77FB42A7" w14:textId="77777777" w:rsidR="004F5EB2" w:rsidRDefault="004F5EB2">
            <w:pPr>
              <w:pStyle w:val="TAC"/>
              <w:rPr>
                <w:b/>
                <w:sz w:val="16"/>
              </w:rPr>
            </w:pPr>
            <w:r>
              <w:rPr>
                <w:b/>
                <w:sz w:val="16"/>
              </w:rPr>
              <w:t>8..36</w:t>
            </w:r>
          </w:p>
        </w:tc>
        <w:tc>
          <w:tcPr>
            <w:tcW w:w="870" w:type="dxa"/>
          </w:tcPr>
          <w:p w14:paraId="7D38F7A7" w14:textId="77777777" w:rsidR="004F5EB2" w:rsidRDefault="004F5EB2">
            <w:pPr>
              <w:pStyle w:val="TAC"/>
              <w:rPr>
                <w:sz w:val="16"/>
              </w:rPr>
            </w:pPr>
          </w:p>
        </w:tc>
        <w:tc>
          <w:tcPr>
            <w:tcW w:w="870" w:type="dxa"/>
          </w:tcPr>
          <w:p w14:paraId="0D81AC98" w14:textId="77777777" w:rsidR="004F5EB2" w:rsidRDefault="004F5EB2">
            <w:pPr>
              <w:pStyle w:val="TAC"/>
              <w:rPr>
                <w:sz w:val="16"/>
              </w:rPr>
            </w:pPr>
          </w:p>
        </w:tc>
        <w:tc>
          <w:tcPr>
            <w:tcW w:w="870" w:type="dxa"/>
          </w:tcPr>
          <w:p w14:paraId="42C6FE7D" w14:textId="77777777" w:rsidR="004F5EB2" w:rsidRDefault="004F5EB2">
            <w:pPr>
              <w:pStyle w:val="TAC"/>
              <w:rPr>
                <w:sz w:val="16"/>
              </w:rPr>
            </w:pPr>
          </w:p>
        </w:tc>
        <w:tc>
          <w:tcPr>
            <w:tcW w:w="870" w:type="dxa"/>
          </w:tcPr>
          <w:p w14:paraId="671DCEE2" w14:textId="77777777" w:rsidR="004F5EB2" w:rsidRDefault="004F5EB2">
            <w:pPr>
              <w:pStyle w:val="TAC"/>
              <w:rPr>
                <w:sz w:val="16"/>
              </w:rPr>
            </w:pPr>
          </w:p>
        </w:tc>
        <w:tc>
          <w:tcPr>
            <w:tcW w:w="870" w:type="dxa"/>
          </w:tcPr>
          <w:p w14:paraId="7D96AD42" w14:textId="77777777" w:rsidR="004F5EB2" w:rsidRDefault="004F5EB2">
            <w:pPr>
              <w:pStyle w:val="TAC"/>
              <w:rPr>
                <w:sz w:val="16"/>
              </w:rPr>
            </w:pPr>
          </w:p>
        </w:tc>
        <w:tc>
          <w:tcPr>
            <w:tcW w:w="870" w:type="dxa"/>
          </w:tcPr>
          <w:p w14:paraId="1881B22B" w14:textId="77777777" w:rsidR="004F5EB2" w:rsidRDefault="004F5EB2">
            <w:pPr>
              <w:pStyle w:val="TAC"/>
              <w:rPr>
                <w:sz w:val="16"/>
              </w:rPr>
            </w:pPr>
          </w:p>
        </w:tc>
        <w:tc>
          <w:tcPr>
            <w:tcW w:w="870" w:type="dxa"/>
          </w:tcPr>
          <w:p w14:paraId="429CD265" w14:textId="77777777" w:rsidR="004F5EB2" w:rsidRDefault="004F5EB2">
            <w:pPr>
              <w:pStyle w:val="TAC"/>
              <w:rPr>
                <w:sz w:val="16"/>
              </w:rPr>
            </w:pPr>
          </w:p>
        </w:tc>
        <w:tc>
          <w:tcPr>
            <w:tcW w:w="870" w:type="dxa"/>
          </w:tcPr>
          <w:p w14:paraId="15403E11" w14:textId="77777777" w:rsidR="004F5EB2" w:rsidRDefault="004F5EB2">
            <w:pPr>
              <w:pStyle w:val="TAC"/>
              <w:rPr>
                <w:sz w:val="16"/>
              </w:rPr>
            </w:pPr>
          </w:p>
        </w:tc>
      </w:tr>
      <w:tr w:rsidR="004F5EB2" w14:paraId="0F5B7829" w14:textId="77777777">
        <w:tblPrEx>
          <w:tblCellMar>
            <w:top w:w="0" w:type="dxa"/>
            <w:bottom w:w="0" w:type="dxa"/>
          </w:tblCellMar>
        </w:tblPrEx>
        <w:trPr>
          <w:cantSplit/>
          <w:jc w:val="center"/>
        </w:trPr>
        <w:tc>
          <w:tcPr>
            <w:tcW w:w="1106" w:type="dxa"/>
            <w:tcBorders>
              <w:right w:val="single" w:sz="6" w:space="0" w:color="auto"/>
            </w:tcBorders>
          </w:tcPr>
          <w:p w14:paraId="13C19803" w14:textId="77777777" w:rsidR="004F5EB2" w:rsidRDefault="004F5EB2">
            <w:pPr>
              <w:pStyle w:val="TAC"/>
              <w:rPr>
                <w:b/>
                <w:sz w:val="16"/>
              </w:rPr>
            </w:pPr>
            <w:r>
              <w:rPr>
                <w:b/>
                <w:sz w:val="16"/>
              </w:rPr>
              <w:t>37</w:t>
            </w:r>
          </w:p>
        </w:tc>
        <w:tc>
          <w:tcPr>
            <w:tcW w:w="870" w:type="dxa"/>
          </w:tcPr>
          <w:p w14:paraId="04F17559" w14:textId="77777777" w:rsidR="004F5EB2" w:rsidRDefault="004F5EB2">
            <w:pPr>
              <w:pStyle w:val="TAC"/>
              <w:rPr>
                <w:sz w:val="16"/>
              </w:rPr>
            </w:pPr>
            <w:r>
              <w:rPr>
                <w:sz w:val="16"/>
              </w:rPr>
              <w:t>D238</w:t>
            </w:r>
          </w:p>
        </w:tc>
        <w:tc>
          <w:tcPr>
            <w:tcW w:w="870" w:type="dxa"/>
          </w:tcPr>
          <w:p w14:paraId="3E2F8B08" w14:textId="77777777" w:rsidR="004F5EB2" w:rsidRDefault="004F5EB2">
            <w:pPr>
              <w:pStyle w:val="TAC"/>
              <w:rPr>
                <w:sz w:val="16"/>
              </w:rPr>
            </w:pPr>
            <w:r>
              <w:rPr>
                <w:sz w:val="16"/>
              </w:rPr>
              <w:t>D239</w:t>
            </w:r>
          </w:p>
        </w:tc>
        <w:tc>
          <w:tcPr>
            <w:tcW w:w="870" w:type="dxa"/>
          </w:tcPr>
          <w:p w14:paraId="40F5987C" w14:textId="77777777" w:rsidR="004F5EB2" w:rsidRDefault="004F5EB2">
            <w:pPr>
              <w:pStyle w:val="TAC"/>
              <w:rPr>
                <w:sz w:val="16"/>
              </w:rPr>
            </w:pPr>
            <w:r>
              <w:rPr>
                <w:sz w:val="16"/>
              </w:rPr>
              <w:t>D240</w:t>
            </w:r>
          </w:p>
        </w:tc>
        <w:tc>
          <w:tcPr>
            <w:tcW w:w="870" w:type="dxa"/>
          </w:tcPr>
          <w:p w14:paraId="28E79A13" w14:textId="77777777" w:rsidR="004F5EB2" w:rsidRDefault="004F5EB2">
            <w:pPr>
              <w:pStyle w:val="TAC"/>
              <w:rPr>
                <w:sz w:val="16"/>
              </w:rPr>
            </w:pPr>
            <w:r>
              <w:rPr>
                <w:sz w:val="16"/>
              </w:rPr>
              <w:t>D241</w:t>
            </w:r>
          </w:p>
        </w:tc>
        <w:tc>
          <w:tcPr>
            <w:tcW w:w="870" w:type="dxa"/>
          </w:tcPr>
          <w:p w14:paraId="580E9A40" w14:textId="77777777" w:rsidR="004F5EB2" w:rsidRDefault="004F5EB2">
            <w:pPr>
              <w:pStyle w:val="TAC"/>
              <w:rPr>
                <w:sz w:val="16"/>
              </w:rPr>
            </w:pPr>
            <w:r>
              <w:rPr>
                <w:sz w:val="16"/>
              </w:rPr>
              <w:t>D242</w:t>
            </w:r>
          </w:p>
        </w:tc>
        <w:tc>
          <w:tcPr>
            <w:tcW w:w="870" w:type="dxa"/>
          </w:tcPr>
          <w:p w14:paraId="434070CD" w14:textId="77777777" w:rsidR="004F5EB2" w:rsidRDefault="004F5EB2">
            <w:pPr>
              <w:pStyle w:val="TAC"/>
              <w:rPr>
                <w:sz w:val="16"/>
              </w:rPr>
            </w:pPr>
            <w:r>
              <w:rPr>
                <w:sz w:val="16"/>
              </w:rPr>
              <w:t>D243</w:t>
            </w:r>
          </w:p>
        </w:tc>
        <w:tc>
          <w:tcPr>
            <w:tcW w:w="870" w:type="dxa"/>
          </w:tcPr>
          <w:p w14:paraId="1A34435D" w14:textId="77777777" w:rsidR="004F5EB2" w:rsidRDefault="004F5EB2">
            <w:pPr>
              <w:pStyle w:val="TAC"/>
              <w:rPr>
                <w:sz w:val="16"/>
              </w:rPr>
            </w:pPr>
            <w:r>
              <w:rPr>
                <w:sz w:val="16"/>
              </w:rPr>
              <w:t>D244</w:t>
            </w:r>
          </w:p>
        </w:tc>
        <w:tc>
          <w:tcPr>
            <w:tcW w:w="870" w:type="dxa"/>
          </w:tcPr>
          <w:p w14:paraId="620906EC" w14:textId="77777777" w:rsidR="004F5EB2" w:rsidRDefault="004F5EB2">
            <w:pPr>
              <w:pStyle w:val="TAC"/>
              <w:rPr>
                <w:sz w:val="16"/>
              </w:rPr>
            </w:pPr>
            <w:r>
              <w:rPr>
                <w:sz w:val="16"/>
              </w:rPr>
              <w:t xml:space="preserve">D245 </w:t>
            </w:r>
          </w:p>
        </w:tc>
      </w:tr>
      <w:tr w:rsidR="004F5EB2" w14:paraId="4890B6CD" w14:textId="77777777">
        <w:tblPrEx>
          <w:tblCellMar>
            <w:top w:w="0" w:type="dxa"/>
            <w:bottom w:w="0" w:type="dxa"/>
          </w:tblCellMar>
        </w:tblPrEx>
        <w:trPr>
          <w:cantSplit/>
          <w:jc w:val="center"/>
        </w:trPr>
        <w:tc>
          <w:tcPr>
            <w:tcW w:w="1106" w:type="dxa"/>
            <w:tcBorders>
              <w:right w:val="single" w:sz="6" w:space="0" w:color="auto"/>
            </w:tcBorders>
          </w:tcPr>
          <w:p w14:paraId="431D6A00" w14:textId="77777777" w:rsidR="004F5EB2" w:rsidRDefault="004F5EB2">
            <w:pPr>
              <w:pStyle w:val="TAC"/>
              <w:rPr>
                <w:b/>
                <w:sz w:val="16"/>
              </w:rPr>
            </w:pPr>
            <w:r>
              <w:rPr>
                <w:b/>
                <w:sz w:val="16"/>
              </w:rPr>
              <w:t>38</w:t>
            </w:r>
          </w:p>
        </w:tc>
        <w:tc>
          <w:tcPr>
            <w:tcW w:w="870" w:type="dxa"/>
          </w:tcPr>
          <w:p w14:paraId="5A78692D" w14:textId="77777777" w:rsidR="004F5EB2" w:rsidRDefault="004F5EB2">
            <w:pPr>
              <w:pStyle w:val="TAC"/>
              <w:rPr>
                <w:sz w:val="16"/>
              </w:rPr>
            </w:pPr>
            <w:r>
              <w:rPr>
                <w:sz w:val="16"/>
              </w:rPr>
              <w:t>1</w:t>
            </w:r>
          </w:p>
        </w:tc>
        <w:tc>
          <w:tcPr>
            <w:tcW w:w="870" w:type="dxa"/>
          </w:tcPr>
          <w:p w14:paraId="5867C1C2" w14:textId="77777777" w:rsidR="004F5EB2" w:rsidRDefault="004F5EB2">
            <w:pPr>
              <w:pStyle w:val="TAC"/>
              <w:rPr>
                <w:sz w:val="16"/>
              </w:rPr>
            </w:pPr>
            <w:r>
              <w:rPr>
                <w:sz w:val="16"/>
              </w:rPr>
              <w:t>D246</w:t>
            </w:r>
          </w:p>
        </w:tc>
        <w:tc>
          <w:tcPr>
            <w:tcW w:w="870" w:type="dxa"/>
          </w:tcPr>
          <w:p w14:paraId="1F810439" w14:textId="77777777" w:rsidR="004F5EB2" w:rsidRDefault="004F5EB2">
            <w:pPr>
              <w:pStyle w:val="TAC"/>
              <w:rPr>
                <w:sz w:val="16"/>
              </w:rPr>
            </w:pPr>
            <w:r>
              <w:rPr>
                <w:sz w:val="16"/>
              </w:rPr>
              <w:t>D247</w:t>
            </w:r>
          </w:p>
        </w:tc>
        <w:tc>
          <w:tcPr>
            <w:tcW w:w="870" w:type="dxa"/>
          </w:tcPr>
          <w:p w14:paraId="338BC2E5" w14:textId="77777777" w:rsidR="004F5EB2" w:rsidRDefault="004F5EB2">
            <w:pPr>
              <w:pStyle w:val="TAC"/>
              <w:rPr>
                <w:sz w:val="16"/>
              </w:rPr>
            </w:pPr>
            <w:r>
              <w:rPr>
                <w:sz w:val="16"/>
              </w:rPr>
              <w:t>D248</w:t>
            </w:r>
          </w:p>
        </w:tc>
        <w:tc>
          <w:tcPr>
            <w:tcW w:w="870" w:type="dxa"/>
          </w:tcPr>
          <w:p w14:paraId="13C089E9" w14:textId="77777777" w:rsidR="004F5EB2" w:rsidRDefault="004F5EB2">
            <w:pPr>
              <w:pStyle w:val="TAC"/>
              <w:rPr>
                <w:sz w:val="16"/>
              </w:rPr>
            </w:pPr>
            <w:r>
              <w:rPr>
                <w:sz w:val="16"/>
              </w:rPr>
              <w:t>D249</w:t>
            </w:r>
          </w:p>
        </w:tc>
        <w:tc>
          <w:tcPr>
            <w:tcW w:w="870" w:type="dxa"/>
          </w:tcPr>
          <w:p w14:paraId="5C776465" w14:textId="77777777" w:rsidR="004F5EB2" w:rsidRDefault="004F5EB2">
            <w:pPr>
              <w:pStyle w:val="TAC"/>
              <w:rPr>
                <w:sz w:val="16"/>
              </w:rPr>
            </w:pPr>
            <w:r>
              <w:rPr>
                <w:sz w:val="16"/>
              </w:rPr>
              <w:t>D250</w:t>
            </w:r>
          </w:p>
        </w:tc>
        <w:tc>
          <w:tcPr>
            <w:tcW w:w="870" w:type="dxa"/>
          </w:tcPr>
          <w:p w14:paraId="6B534BBC" w14:textId="77777777" w:rsidR="004F5EB2" w:rsidRDefault="004F5EB2">
            <w:pPr>
              <w:pStyle w:val="TAC"/>
              <w:rPr>
                <w:sz w:val="16"/>
              </w:rPr>
            </w:pPr>
            <w:r>
              <w:rPr>
                <w:sz w:val="16"/>
              </w:rPr>
              <w:t>D251</w:t>
            </w:r>
          </w:p>
        </w:tc>
        <w:tc>
          <w:tcPr>
            <w:tcW w:w="870" w:type="dxa"/>
          </w:tcPr>
          <w:p w14:paraId="758D4B5A" w14:textId="77777777" w:rsidR="004F5EB2" w:rsidRDefault="004F5EB2">
            <w:pPr>
              <w:pStyle w:val="TAC"/>
              <w:rPr>
                <w:sz w:val="16"/>
              </w:rPr>
            </w:pPr>
            <w:r>
              <w:rPr>
                <w:sz w:val="16"/>
              </w:rPr>
              <w:t>D252</w:t>
            </w:r>
          </w:p>
        </w:tc>
      </w:tr>
      <w:tr w:rsidR="004F5EB2" w14:paraId="4D433013" w14:textId="77777777">
        <w:tblPrEx>
          <w:tblCellMar>
            <w:top w:w="0" w:type="dxa"/>
            <w:bottom w:w="0" w:type="dxa"/>
          </w:tblCellMar>
        </w:tblPrEx>
        <w:trPr>
          <w:cantSplit/>
          <w:jc w:val="center"/>
        </w:trPr>
        <w:tc>
          <w:tcPr>
            <w:tcW w:w="1106" w:type="dxa"/>
            <w:tcBorders>
              <w:right w:val="single" w:sz="6" w:space="0" w:color="auto"/>
            </w:tcBorders>
          </w:tcPr>
          <w:p w14:paraId="72C1C118" w14:textId="77777777" w:rsidR="004F5EB2" w:rsidRDefault="004F5EB2">
            <w:pPr>
              <w:pStyle w:val="TAC"/>
              <w:rPr>
                <w:b/>
                <w:sz w:val="16"/>
              </w:rPr>
            </w:pPr>
            <w:r>
              <w:rPr>
                <w:b/>
                <w:sz w:val="16"/>
              </w:rPr>
              <w:t>39</w:t>
            </w:r>
          </w:p>
        </w:tc>
        <w:tc>
          <w:tcPr>
            <w:tcW w:w="870" w:type="dxa"/>
          </w:tcPr>
          <w:p w14:paraId="0E19A1C5" w14:textId="77777777" w:rsidR="004F5EB2" w:rsidRDefault="004F5EB2">
            <w:pPr>
              <w:pStyle w:val="TAC"/>
              <w:rPr>
                <w:sz w:val="16"/>
              </w:rPr>
            </w:pPr>
            <w:r>
              <w:rPr>
                <w:sz w:val="16"/>
              </w:rPr>
              <w:t>D253</w:t>
            </w:r>
          </w:p>
        </w:tc>
        <w:tc>
          <w:tcPr>
            <w:tcW w:w="870" w:type="dxa"/>
          </w:tcPr>
          <w:p w14:paraId="085FB359" w14:textId="77777777" w:rsidR="004F5EB2" w:rsidRDefault="004F5EB2">
            <w:pPr>
              <w:pStyle w:val="TAC"/>
              <w:rPr>
                <w:sz w:val="16"/>
              </w:rPr>
            </w:pPr>
            <w:r>
              <w:rPr>
                <w:sz w:val="16"/>
              </w:rPr>
              <w:t>D254</w:t>
            </w:r>
          </w:p>
        </w:tc>
        <w:tc>
          <w:tcPr>
            <w:tcW w:w="870" w:type="dxa"/>
          </w:tcPr>
          <w:p w14:paraId="5A701A53" w14:textId="77777777" w:rsidR="004F5EB2" w:rsidRDefault="004F5EB2">
            <w:pPr>
              <w:pStyle w:val="TAC"/>
              <w:rPr>
                <w:sz w:val="16"/>
              </w:rPr>
            </w:pPr>
            <w:r>
              <w:rPr>
                <w:sz w:val="16"/>
              </w:rPr>
              <w:t>D255</w:t>
            </w:r>
          </w:p>
        </w:tc>
        <w:tc>
          <w:tcPr>
            <w:tcW w:w="870" w:type="dxa"/>
          </w:tcPr>
          <w:p w14:paraId="19AEB673" w14:textId="77777777" w:rsidR="004F5EB2" w:rsidRDefault="004F5EB2">
            <w:pPr>
              <w:pStyle w:val="TAC"/>
              <w:rPr>
                <w:sz w:val="16"/>
                <w:lang w:val="fr-FR"/>
              </w:rPr>
            </w:pPr>
            <w:r>
              <w:rPr>
                <w:sz w:val="16"/>
                <w:lang w:val="fr-FR"/>
              </w:rPr>
              <w:t>D256</w:t>
            </w:r>
          </w:p>
        </w:tc>
        <w:tc>
          <w:tcPr>
            <w:tcW w:w="870" w:type="dxa"/>
            <w:shd w:val="clear" w:color="auto" w:fill="C0C0C0"/>
          </w:tcPr>
          <w:p w14:paraId="5E9A1A84" w14:textId="77777777" w:rsidR="004F5EB2" w:rsidRDefault="004F5EB2">
            <w:pPr>
              <w:pStyle w:val="TAC"/>
              <w:rPr>
                <w:sz w:val="16"/>
                <w:lang w:val="fr-FR"/>
              </w:rPr>
            </w:pPr>
            <w:r>
              <w:rPr>
                <w:sz w:val="16"/>
                <w:lang w:val="fr-FR"/>
              </w:rPr>
              <w:t>T1</w:t>
            </w:r>
          </w:p>
        </w:tc>
        <w:tc>
          <w:tcPr>
            <w:tcW w:w="870" w:type="dxa"/>
            <w:shd w:val="clear" w:color="auto" w:fill="C0C0C0"/>
          </w:tcPr>
          <w:p w14:paraId="58F81165" w14:textId="77777777" w:rsidR="004F5EB2" w:rsidRDefault="004F5EB2">
            <w:pPr>
              <w:pStyle w:val="TAC"/>
              <w:rPr>
                <w:sz w:val="16"/>
                <w:lang w:val="fr-FR"/>
              </w:rPr>
            </w:pPr>
            <w:r>
              <w:rPr>
                <w:sz w:val="16"/>
                <w:lang w:val="fr-FR"/>
              </w:rPr>
              <w:t>T2</w:t>
            </w:r>
          </w:p>
        </w:tc>
        <w:tc>
          <w:tcPr>
            <w:tcW w:w="870" w:type="dxa"/>
            <w:shd w:val="clear" w:color="auto" w:fill="C0C0C0"/>
          </w:tcPr>
          <w:p w14:paraId="3FC0288F" w14:textId="77777777" w:rsidR="004F5EB2" w:rsidRDefault="004F5EB2">
            <w:pPr>
              <w:pStyle w:val="TAC"/>
              <w:rPr>
                <w:sz w:val="16"/>
              </w:rPr>
            </w:pPr>
            <w:r>
              <w:rPr>
                <w:sz w:val="16"/>
              </w:rPr>
              <w:t>T3</w:t>
            </w:r>
          </w:p>
        </w:tc>
        <w:tc>
          <w:tcPr>
            <w:tcW w:w="870" w:type="dxa"/>
            <w:shd w:val="clear" w:color="auto" w:fill="C0C0C0"/>
          </w:tcPr>
          <w:p w14:paraId="49E0B9C2" w14:textId="77777777" w:rsidR="004F5EB2" w:rsidRDefault="004F5EB2">
            <w:pPr>
              <w:pStyle w:val="TAC"/>
              <w:rPr>
                <w:sz w:val="16"/>
              </w:rPr>
            </w:pPr>
            <w:r>
              <w:rPr>
                <w:sz w:val="16"/>
              </w:rPr>
              <w:t>T4</w:t>
            </w:r>
          </w:p>
        </w:tc>
      </w:tr>
    </w:tbl>
    <w:p w14:paraId="2598389F" w14:textId="77777777" w:rsidR="004F5EB2" w:rsidRDefault="004F5EB2"/>
    <w:p w14:paraId="5BC0FEEE" w14:textId="77777777" w:rsidR="004F5EB2" w:rsidRDefault="004F5EB2">
      <w:pPr>
        <w:pStyle w:val="TF"/>
      </w:pPr>
      <w:r>
        <w:t xml:space="preserve">Figure 5.2.2.1-1: Structure of </w:t>
      </w:r>
      <w:smartTag w:uri="urn:schemas-microsoft-com:office:smarttags" w:element="stockticker">
        <w:r>
          <w:t>AMR</w:t>
        </w:r>
      </w:smartTag>
      <w:r>
        <w:t>_TFO_16k Frames</w:t>
      </w:r>
    </w:p>
    <w:p w14:paraId="1600E221" w14:textId="77777777" w:rsidR="004F5EB2" w:rsidRDefault="004F5EB2">
      <w:pPr>
        <w:pStyle w:val="TH"/>
        <w:outlineLvl w:val="0"/>
      </w:pPr>
      <w:r>
        <w:lastRenderedPageBreak/>
        <w:t xml:space="preserve">Table 5.2.2.1-2: Coding of the Control Bits for </w:t>
      </w:r>
      <w:smartTag w:uri="urn:schemas-microsoft-com:office:smarttags" w:element="stockticker">
        <w:r>
          <w:t>AMR</w:t>
        </w:r>
      </w:smartTag>
      <w:r>
        <w:t>_TFO_16k Frames</w:t>
      </w:r>
    </w:p>
    <w:tbl>
      <w:tblPr>
        <w:tblW w:w="9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701"/>
        <w:gridCol w:w="1336"/>
        <w:gridCol w:w="4050"/>
        <w:gridCol w:w="1842"/>
      </w:tblGrid>
      <w:tr w:rsidR="004F5EB2" w14:paraId="4C49F9E7" w14:textId="77777777">
        <w:tblPrEx>
          <w:tblCellMar>
            <w:top w:w="0" w:type="dxa"/>
            <w:bottom w:w="0" w:type="dxa"/>
          </w:tblCellMar>
        </w:tblPrEx>
        <w:trPr>
          <w:cantSplit/>
          <w:jc w:val="center"/>
        </w:trPr>
        <w:tc>
          <w:tcPr>
            <w:tcW w:w="993" w:type="dxa"/>
            <w:shd w:val="clear" w:color="auto" w:fill="C0C0C0"/>
          </w:tcPr>
          <w:p w14:paraId="3AEFD485" w14:textId="77777777" w:rsidR="004F5EB2" w:rsidRDefault="004F5EB2">
            <w:pPr>
              <w:pStyle w:val="TAH"/>
            </w:pPr>
            <w:r>
              <w:t xml:space="preserve">Control Bits </w:t>
            </w:r>
          </w:p>
        </w:tc>
        <w:tc>
          <w:tcPr>
            <w:tcW w:w="3037" w:type="dxa"/>
            <w:gridSpan w:val="2"/>
          </w:tcPr>
          <w:p w14:paraId="1DB8C590" w14:textId="77777777" w:rsidR="004F5EB2" w:rsidRDefault="004F5EB2">
            <w:pPr>
              <w:pStyle w:val="TAH"/>
            </w:pPr>
            <w:r>
              <w:t>Description</w:t>
            </w:r>
          </w:p>
        </w:tc>
        <w:tc>
          <w:tcPr>
            <w:tcW w:w="5892" w:type="dxa"/>
            <w:gridSpan w:val="2"/>
          </w:tcPr>
          <w:p w14:paraId="547FF795" w14:textId="77777777" w:rsidR="004F5EB2" w:rsidRDefault="004F5EB2">
            <w:pPr>
              <w:pStyle w:val="TAH"/>
            </w:pPr>
            <w:r>
              <w:t>Comment</w:t>
            </w:r>
          </w:p>
        </w:tc>
      </w:tr>
      <w:tr w:rsidR="004F5EB2" w14:paraId="7D7DEB5E" w14:textId="77777777">
        <w:tblPrEx>
          <w:tblCellMar>
            <w:top w:w="0" w:type="dxa"/>
            <w:bottom w:w="0" w:type="dxa"/>
          </w:tblCellMar>
        </w:tblPrEx>
        <w:trPr>
          <w:cantSplit/>
          <w:jc w:val="center"/>
        </w:trPr>
        <w:tc>
          <w:tcPr>
            <w:tcW w:w="993" w:type="dxa"/>
            <w:shd w:val="clear" w:color="auto" w:fill="C0C0C0"/>
          </w:tcPr>
          <w:p w14:paraId="4D04E68A" w14:textId="77777777" w:rsidR="004F5EB2" w:rsidRDefault="004F5EB2">
            <w:pPr>
              <w:pStyle w:val="TAC"/>
            </w:pPr>
          </w:p>
        </w:tc>
        <w:tc>
          <w:tcPr>
            <w:tcW w:w="1701" w:type="dxa"/>
          </w:tcPr>
          <w:p w14:paraId="500D0AE2" w14:textId="77777777" w:rsidR="004F5EB2" w:rsidRDefault="004F5EB2">
            <w:pPr>
              <w:pStyle w:val="TAC"/>
              <w:rPr>
                <w:b/>
              </w:rPr>
            </w:pPr>
            <w:r>
              <w:rPr>
                <w:b/>
              </w:rPr>
              <w:t>FR_</w:t>
            </w:r>
            <w:smartTag w:uri="urn:schemas-microsoft-com:office:smarttags" w:element="stockticker">
              <w:r>
                <w:rPr>
                  <w:b/>
                </w:rPr>
                <w:t>AMR</w:t>
              </w:r>
            </w:smartTag>
            <w:r>
              <w:rPr>
                <w:b/>
              </w:rPr>
              <w:t>, HR_</w:t>
            </w:r>
            <w:smartTag w:uri="urn:schemas-microsoft-com:office:smarttags" w:element="stockticker">
              <w:r>
                <w:rPr>
                  <w:b/>
                </w:rPr>
                <w:t>AMR</w:t>
              </w:r>
            </w:smartTag>
            <w:r>
              <w:rPr>
                <w:b/>
              </w:rPr>
              <w:t>, UMTS_</w:t>
            </w:r>
            <w:smartTag w:uri="urn:schemas-microsoft-com:office:smarttags" w:element="stockticker">
              <w:r>
                <w:rPr>
                  <w:b/>
                </w:rPr>
                <w:t>AMR</w:t>
              </w:r>
            </w:smartTag>
            <w:r>
              <w:rPr>
                <w:b/>
              </w:rPr>
              <w:t>_2, OHR_</w:t>
            </w:r>
            <w:smartTag w:uri="urn:schemas-microsoft-com:office:smarttags" w:element="stockticker">
              <w:r>
                <w:rPr>
                  <w:b/>
                </w:rPr>
                <w:t>AMR</w:t>
              </w:r>
            </w:smartTag>
          </w:p>
        </w:tc>
        <w:tc>
          <w:tcPr>
            <w:tcW w:w="1336" w:type="dxa"/>
          </w:tcPr>
          <w:p w14:paraId="1F675645" w14:textId="77777777" w:rsidR="004F5EB2" w:rsidRDefault="004F5EB2">
            <w:pPr>
              <w:pStyle w:val="TAC"/>
              <w:rPr>
                <w:b/>
              </w:rPr>
            </w:pPr>
            <w:r>
              <w:rPr>
                <w:b/>
              </w:rPr>
              <w:t>UMTS_</w:t>
            </w:r>
            <w:smartTag w:uri="urn:schemas-microsoft-com:office:smarttags" w:element="stockticker">
              <w:r>
                <w:rPr>
                  <w:b/>
                </w:rPr>
                <w:t>AMR</w:t>
              </w:r>
            </w:smartTag>
          </w:p>
        </w:tc>
        <w:tc>
          <w:tcPr>
            <w:tcW w:w="4050" w:type="dxa"/>
            <w:vAlign w:val="center"/>
          </w:tcPr>
          <w:p w14:paraId="5A656A8F" w14:textId="77777777" w:rsidR="004F5EB2" w:rsidRDefault="004F5EB2">
            <w:pPr>
              <w:pStyle w:val="TAC"/>
              <w:rPr>
                <w:b/>
              </w:rPr>
            </w:pPr>
            <w:r>
              <w:rPr>
                <w:b/>
              </w:rPr>
              <w:t>FR_</w:t>
            </w:r>
            <w:smartTag w:uri="urn:schemas-microsoft-com:office:smarttags" w:element="stockticker">
              <w:r>
                <w:rPr>
                  <w:b/>
                </w:rPr>
                <w:t>AMR</w:t>
              </w:r>
            </w:smartTag>
            <w:r>
              <w:rPr>
                <w:b/>
              </w:rPr>
              <w:t>, HR_</w:t>
            </w:r>
            <w:smartTag w:uri="urn:schemas-microsoft-com:office:smarttags" w:element="stockticker">
              <w:r>
                <w:rPr>
                  <w:b/>
                </w:rPr>
                <w:t>AMR</w:t>
              </w:r>
            </w:smartTag>
            <w:r>
              <w:rPr>
                <w:b/>
              </w:rPr>
              <w:t>, OHR_</w:t>
            </w:r>
            <w:smartTag w:uri="urn:schemas-microsoft-com:office:smarttags" w:element="stockticker">
              <w:r>
                <w:rPr>
                  <w:b/>
                </w:rPr>
                <w:t>AMR</w:t>
              </w:r>
            </w:smartTag>
          </w:p>
        </w:tc>
        <w:tc>
          <w:tcPr>
            <w:tcW w:w="1842" w:type="dxa"/>
            <w:vAlign w:val="center"/>
          </w:tcPr>
          <w:p w14:paraId="7FB5D373" w14:textId="77777777" w:rsidR="004F5EB2" w:rsidRDefault="004F5EB2">
            <w:pPr>
              <w:pStyle w:val="TAC"/>
              <w:rPr>
                <w:b/>
              </w:rPr>
            </w:pPr>
            <w:r>
              <w:rPr>
                <w:b/>
              </w:rPr>
              <w:t>UMTS_</w:t>
            </w:r>
            <w:smartTag w:uri="urn:schemas-microsoft-com:office:smarttags" w:element="stockticker">
              <w:r>
                <w:rPr>
                  <w:b/>
                </w:rPr>
                <w:t>AMR</w:t>
              </w:r>
            </w:smartTag>
            <w:r>
              <w:rPr>
                <w:b/>
              </w:rPr>
              <w:t>, UMTS_</w:t>
            </w:r>
            <w:smartTag w:uri="urn:schemas-microsoft-com:office:smarttags" w:element="stockticker">
              <w:r>
                <w:rPr>
                  <w:b/>
                </w:rPr>
                <w:t>AMR</w:t>
              </w:r>
            </w:smartTag>
            <w:r>
              <w:rPr>
                <w:b/>
              </w:rPr>
              <w:t>_2</w:t>
            </w:r>
          </w:p>
        </w:tc>
      </w:tr>
      <w:tr w:rsidR="004F5EB2" w14:paraId="30D288AC" w14:textId="77777777">
        <w:tblPrEx>
          <w:tblCellMar>
            <w:top w:w="0" w:type="dxa"/>
            <w:bottom w:w="0" w:type="dxa"/>
          </w:tblCellMar>
        </w:tblPrEx>
        <w:trPr>
          <w:cantSplit/>
          <w:jc w:val="center"/>
        </w:trPr>
        <w:tc>
          <w:tcPr>
            <w:tcW w:w="993" w:type="dxa"/>
            <w:shd w:val="clear" w:color="auto" w:fill="C0C0C0"/>
          </w:tcPr>
          <w:p w14:paraId="62BB7A72" w14:textId="77777777" w:rsidR="004F5EB2" w:rsidRDefault="004F5EB2">
            <w:pPr>
              <w:pStyle w:val="TAC"/>
              <w:rPr>
                <w:lang w:val="fr-FR"/>
              </w:rPr>
            </w:pPr>
            <w:r>
              <w:rPr>
                <w:lang w:val="fr-FR"/>
              </w:rPr>
              <w:t>C1 - C4</w:t>
            </w:r>
          </w:p>
          <w:p w14:paraId="4D5546A6" w14:textId="77777777" w:rsidR="004F5EB2" w:rsidRDefault="004F5EB2">
            <w:pPr>
              <w:pStyle w:val="TAC"/>
              <w:rPr>
                <w:lang w:val="fr-FR"/>
              </w:rPr>
            </w:pPr>
            <w:r>
              <w:rPr>
                <w:lang w:val="fr-FR"/>
              </w:rPr>
              <w:t>(0.0.0.1)</w:t>
            </w:r>
          </w:p>
          <w:p w14:paraId="5B8422F9" w14:textId="77777777" w:rsidR="004F5EB2" w:rsidRDefault="004F5EB2">
            <w:pPr>
              <w:pStyle w:val="TAC"/>
              <w:rPr>
                <w:lang w:val="fr-FR"/>
              </w:rPr>
            </w:pPr>
            <w:r>
              <w:rPr>
                <w:lang w:val="fr-FR"/>
              </w:rPr>
              <w:t>0.0.1.1</w:t>
            </w:r>
          </w:p>
          <w:p w14:paraId="773E8E09" w14:textId="77777777" w:rsidR="004F5EB2" w:rsidRDefault="004F5EB2">
            <w:pPr>
              <w:pStyle w:val="TAC"/>
              <w:rPr>
                <w:color w:val="000000"/>
                <w:lang w:val="fr-FR"/>
              </w:rPr>
            </w:pPr>
            <w:r>
              <w:rPr>
                <w:color w:val="000000"/>
                <w:lang w:val="fr-FR"/>
              </w:rPr>
              <w:t>0.1.0.0</w:t>
            </w:r>
          </w:p>
          <w:p w14:paraId="35DBD878" w14:textId="77777777" w:rsidR="004F5EB2" w:rsidRDefault="004F5EB2">
            <w:pPr>
              <w:pStyle w:val="TAC"/>
              <w:rPr>
                <w:lang w:val="fr-FR"/>
              </w:rPr>
            </w:pPr>
            <w:r>
              <w:rPr>
                <w:lang w:val="fr-FR"/>
              </w:rPr>
              <w:t>0.1.0.1</w:t>
            </w:r>
          </w:p>
          <w:p w14:paraId="4E0C4E55" w14:textId="77777777" w:rsidR="004F5EB2" w:rsidRDefault="004F5EB2">
            <w:pPr>
              <w:pStyle w:val="TAC"/>
              <w:rPr>
                <w:lang w:val="fr-FR"/>
              </w:rPr>
            </w:pPr>
            <w:r>
              <w:rPr>
                <w:lang w:val="fr-FR"/>
              </w:rPr>
              <w:t>0.1.1.0</w:t>
            </w:r>
          </w:p>
          <w:p w14:paraId="4925EB72" w14:textId="77777777" w:rsidR="004F5EB2" w:rsidRDefault="004F5EB2">
            <w:pPr>
              <w:pStyle w:val="TAC"/>
              <w:rPr>
                <w:lang w:val="fr-FR"/>
              </w:rPr>
            </w:pPr>
            <w:r>
              <w:rPr>
                <w:lang w:val="fr-FR"/>
              </w:rPr>
              <w:t>(1.0.0.1)</w:t>
            </w:r>
          </w:p>
          <w:p w14:paraId="4EC642B7" w14:textId="77777777" w:rsidR="004F5EB2" w:rsidRDefault="004F5EB2">
            <w:pPr>
              <w:pStyle w:val="TAC"/>
              <w:rPr>
                <w:lang w:val="fr-FR"/>
              </w:rPr>
            </w:pPr>
            <w:r>
              <w:rPr>
                <w:lang w:val="fr-FR"/>
              </w:rPr>
              <w:t>(1.0.1.0)</w:t>
            </w:r>
          </w:p>
          <w:p w14:paraId="26FA3934" w14:textId="77777777" w:rsidR="004F5EB2" w:rsidRDefault="004F5EB2">
            <w:pPr>
              <w:pStyle w:val="TAC"/>
              <w:rPr>
                <w:lang w:val="fr-FR"/>
              </w:rPr>
            </w:pPr>
            <w:r>
              <w:rPr>
                <w:lang w:val="fr-FR"/>
              </w:rPr>
              <w:t>1.0.1.1</w:t>
            </w:r>
          </w:p>
          <w:p w14:paraId="687147BF" w14:textId="77777777" w:rsidR="004F5EB2" w:rsidRDefault="004F5EB2">
            <w:pPr>
              <w:pStyle w:val="TAC"/>
              <w:rPr>
                <w:lang w:val="fr-FR"/>
              </w:rPr>
            </w:pPr>
            <w:r>
              <w:rPr>
                <w:lang w:val="fr-FR"/>
              </w:rPr>
              <w:t>(1.1.0.0)</w:t>
            </w:r>
          </w:p>
          <w:p w14:paraId="5CDA4BA4" w14:textId="77777777" w:rsidR="004F5EB2" w:rsidRDefault="004F5EB2">
            <w:pPr>
              <w:pStyle w:val="TAC"/>
              <w:rPr>
                <w:lang w:val="fr-FR"/>
              </w:rPr>
            </w:pPr>
            <w:r>
              <w:rPr>
                <w:lang w:val="fr-FR"/>
              </w:rPr>
              <w:t>(0.0.1.0)</w:t>
            </w:r>
          </w:p>
          <w:p w14:paraId="3D94C9F0" w14:textId="77777777" w:rsidR="004F5EB2" w:rsidRDefault="004F5EB2">
            <w:pPr>
              <w:pStyle w:val="TAC"/>
              <w:rPr>
                <w:lang w:val="fr-FR"/>
              </w:rPr>
            </w:pPr>
            <w:r>
              <w:rPr>
                <w:lang w:val="fr-FR"/>
              </w:rPr>
              <w:t>(1.1.0.1)</w:t>
            </w:r>
          </w:p>
        </w:tc>
        <w:tc>
          <w:tcPr>
            <w:tcW w:w="3037" w:type="dxa"/>
            <w:gridSpan w:val="2"/>
          </w:tcPr>
          <w:p w14:paraId="1013E397" w14:textId="77777777" w:rsidR="004F5EB2" w:rsidRPr="00B74659" w:rsidRDefault="004F5EB2">
            <w:pPr>
              <w:pStyle w:val="TAL"/>
              <w:jc w:val="center"/>
              <w:rPr>
                <w:b/>
                <w:lang w:val="nb-NO"/>
              </w:rPr>
            </w:pPr>
            <w:r w:rsidRPr="00B74659">
              <w:rPr>
                <w:b/>
                <w:lang w:val="nb-NO"/>
              </w:rPr>
              <w:t>Frame_Type / Codec Type</w:t>
            </w:r>
          </w:p>
          <w:p w14:paraId="660EE4CE" w14:textId="77777777" w:rsidR="004F5EB2" w:rsidRPr="00B74659" w:rsidRDefault="004F5EB2">
            <w:pPr>
              <w:pStyle w:val="TAL"/>
              <w:rPr>
                <w:bCs/>
                <w:lang w:val="nb-NO"/>
              </w:rPr>
            </w:pPr>
            <w:r w:rsidRPr="00B74659">
              <w:rPr>
                <w:bCs/>
                <w:lang w:val="nb-NO"/>
              </w:rPr>
              <w:t>(GSM_FR)</w:t>
            </w:r>
          </w:p>
          <w:p w14:paraId="646CA194" w14:textId="77777777" w:rsidR="004F5EB2" w:rsidRPr="00B74659" w:rsidRDefault="004F5EB2">
            <w:pPr>
              <w:pStyle w:val="TAL"/>
              <w:rPr>
                <w:b/>
                <w:lang w:val="nb-NO"/>
              </w:rPr>
            </w:pPr>
            <w:r w:rsidRPr="00B74659">
              <w:rPr>
                <w:b/>
                <w:lang w:val="nb-NO"/>
              </w:rPr>
              <w:t>FR_</w:t>
            </w:r>
            <w:smartTag w:uri="urn:schemas-microsoft-com:office:smarttags" w:element="stockticker">
              <w:r w:rsidRPr="00B74659">
                <w:rPr>
                  <w:b/>
                  <w:lang w:val="nb-NO"/>
                </w:rPr>
                <w:t>AMR</w:t>
              </w:r>
            </w:smartTag>
          </w:p>
          <w:p w14:paraId="367F9670" w14:textId="77777777" w:rsidR="004F5EB2" w:rsidRPr="00B74659" w:rsidRDefault="004F5EB2">
            <w:pPr>
              <w:pStyle w:val="TAL"/>
              <w:rPr>
                <w:b/>
                <w:lang w:val="nb-NO"/>
              </w:rPr>
            </w:pPr>
            <w:r w:rsidRPr="00B74659">
              <w:rPr>
                <w:b/>
                <w:lang w:val="nb-NO"/>
              </w:rPr>
              <w:t>HR_</w:t>
            </w:r>
            <w:smartTag w:uri="urn:schemas-microsoft-com:office:smarttags" w:element="stockticker">
              <w:r w:rsidRPr="00B74659">
                <w:rPr>
                  <w:b/>
                  <w:lang w:val="nb-NO"/>
                </w:rPr>
                <w:t>AMR</w:t>
              </w:r>
            </w:smartTag>
          </w:p>
          <w:p w14:paraId="57BB2133" w14:textId="77777777" w:rsidR="004F5EB2" w:rsidRPr="00B74659" w:rsidRDefault="004F5EB2">
            <w:pPr>
              <w:pStyle w:val="TAL"/>
              <w:rPr>
                <w:b/>
                <w:lang w:val="nb-NO"/>
              </w:rPr>
            </w:pPr>
            <w:r w:rsidRPr="00B74659">
              <w:rPr>
                <w:b/>
                <w:lang w:val="nb-NO"/>
              </w:rPr>
              <w:t>UMTS_</w:t>
            </w:r>
            <w:smartTag w:uri="urn:schemas-microsoft-com:office:smarttags" w:element="stockticker">
              <w:r w:rsidRPr="00B74659">
                <w:rPr>
                  <w:b/>
                  <w:lang w:val="nb-NO"/>
                </w:rPr>
                <w:t>AMR</w:t>
              </w:r>
            </w:smartTag>
          </w:p>
          <w:p w14:paraId="40F58B8D" w14:textId="77777777" w:rsidR="004F5EB2" w:rsidRPr="00B74659" w:rsidRDefault="004F5EB2">
            <w:pPr>
              <w:pStyle w:val="TAL"/>
              <w:rPr>
                <w:b/>
                <w:lang w:val="nb-NO"/>
              </w:rPr>
            </w:pPr>
            <w:r w:rsidRPr="00B74659">
              <w:rPr>
                <w:b/>
                <w:lang w:val="nb-NO"/>
              </w:rPr>
              <w:t>UMTS_</w:t>
            </w:r>
            <w:smartTag w:uri="urn:schemas-microsoft-com:office:smarttags" w:element="stockticker">
              <w:r w:rsidRPr="00B74659">
                <w:rPr>
                  <w:b/>
                  <w:lang w:val="nb-NO"/>
                </w:rPr>
                <w:t>AMR</w:t>
              </w:r>
            </w:smartTag>
            <w:r w:rsidRPr="00B74659">
              <w:rPr>
                <w:b/>
                <w:lang w:val="nb-NO"/>
              </w:rPr>
              <w:t xml:space="preserve">_2 </w:t>
            </w:r>
          </w:p>
          <w:p w14:paraId="26F77AE3" w14:textId="77777777" w:rsidR="004F5EB2" w:rsidRPr="00B74659" w:rsidRDefault="004F5EB2">
            <w:pPr>
              <w:pStyle w:val="TAL"/>
              <w:rPr>
                <w:bCs/>
              </w:rPr>
            </w:pPr>
            <w:r w:rsidRPr="00B74659">
              <w:rPr>
                <w:bCs/>
              </w:rPr>
              <w:t>(FR_</w:t>
            </w:r>
            <w:smartTag w:uri="urn:schemas-microsoft-com:office:smarttags" w:element="stockticker">
              <w:r w:rsidRPr="00B74659">
                <w:rPr>
                  <w:bCs/>
                </w:rPr>
                <w:t>AMR</w:t>
              </w:r>
            </w:smartTag>
            <w:r w:rsidRPr="00B74659">
              <w:rPr>
                <w:bCs/>
              </w:rPr>
              <w:t>-WB)</w:t>
            </w:r>
          </w:p>
          <w:p w14:paraId="7F32280F" w14:textId="77777777" w:rsidR="004F5EB2" w:rsidRPr="00B74659" w:rsidRDefault="004F5EB2">
            <w:pPr>
              <w:pStyle w:val="TAL"/>
              <w:rPr>
                <w:bCs/>
              </w:rPr>
            </w:pPr>
            <w:r w:rsidRPr="00B74659">
              <w:rPr>
                <w:bCs/>
              </w:rPr>
              <w:t>(UMTS_</w:t>
            </w:r>
            <w:smartTag w:uri="urn:schemas-microsoft-com:office:smarttags" w:element="stockticker">
              <w:r w:rsidRPr="00B74659">
                <w:rPr>
                  <w:bCs/>
                </w:rPr>
                <w:t>AMR</w:t>
              </w:r>
            </w:smartTag>
            <w:r w:rsidRPr="00B74659">
              <w:rPr>
                <w:bCs/>
              </w:rPr>
              <w:t>-WB)</w:t>
            </w:r>
          </w:p>
          <w:p w14:paraId="4237C03C" w14:textId="77777777" w:rsidR="004F5EB2" w:rsidRPr="00B74659" w:rsidRDefault="004F5EB2">
            <w:pPr>
              <w:pStyle w:val="TAL"/>
              <w:rPr>
                <w:b/>
              </w:rPr>
            </w:pPr>
            <w:r w:rsidRPr="00B74659">
              <w:rPr>
                <w:b/>
              </w:rPr>
              <w:t>OHR_</w:t>
            </w:r>
            <w:smartTag w:uri="urn:schemas-microsoft-com:office:smarttags" w:element="stockticker">
              <w:r w:rsidRPr="00B74659">
                <w:rPr>
                  <w:b/>
                </w:rPr>
                <w:t>AMR</w:t>
              </w:r>
            </w:smartTag>
          </w:p>
          <w:p w14:paraId="6FD69024" w14:textId="77777777" w:rsidR="004F5EB2" w:rsidRPr="00B74659" w:rsidRDefault="004F5EB2">
            <w:pPr>
              <w:pStyle w:val="TAL"/>
              <w:rPr>
                <w:bCs/>
              </w:rPr>
            </w:pPr>
            <w:r w:rsidRPr="00B74659">
              <w:rPr>
                <w:bCs/>
              </w:rPr>
              <w:t>(OFR_</w:t>
            </w:r>
            <w:smartTag w:uri="urn:schemas-microsoft-com:office:smarttags" w:element="stockticker">
              <w:r w:rsidRPr="00B74659">
                <w:rPr>
                  <w:bCs/>
                </w:rPr>
                <w:t>AMR</w:t>
              </w:r>
            </w:smartTag>
            <w:r w:rsidRPr="00B74659">
              <w:rPr>
                <w:bCs/>
              </w:rPr>
              <w:t>-WB)</w:t>
            </w:r>
          </w:p>
          <w:p w14:paraId="1564A6D2" w14:textId="77777777" w:rsidR="004F5EB2" w:rsidRPr="00B74659" w:rsidRDefault="004F5EB2">
            <w:pPr>
              <w:pStyle w:val="TAL"/>
              <w:rPr>
                <w:b/>
              </w:rPr>
            </w:pPr>
            <w:r w:rsidRPr="00B74659">
              <w:rPr>
                <w:b/>
              </w:rPr>
              <w:t>(</w:t>
            </w:r>
            <w:r w:rsidRPr="00B74659">
              <w:rPr>
                <w:bCs/>
              </w:rPr>
              <w:t>OHR_</w:t>
            </w:r>
            <w:smartTag w:uri="urn:schemas-microsoft-com:office:smarttags" w:element="stockticker">
              <w:r w:rsidRPr="00B74659">
                <w:rPr>
                  <w:bCs/>
                </w:rPr>
                <w:t>AMR</w:t>
              </w:r>
            </w:smartTag>
            <w:r w:rsidRPr="00B74659">
              <w:rPr>
                <w:bCs/>
              </w:rPr>
              <w:t>-WB)</w:t>
            </w:r>
          </w:p>
          <w:p w14:paraId="516095F0" w14:textId="77777777" w:rsidR="004F5EB2" w:rsidRDefault="004F5EB2">
            <w:pPr>
              <w:pStyle w:val="TAL"/>
              <w:rPr>
                <w:bCs/>
                <w:lang w:val="sv-SE"/>
              </w:rPr>
            </w:pPr>
            <w:r>
              <w:rPr>
                <w:bCs/>
                <w:lang w:val="sv-SE"/>
              </w:rPr>
              <w:t>(GSM_EFR)</w:t>
            </w:r>
          </w:p>
        </w:tc>
        <w:tc>
          <w:tcPr>
            <w:tcW w:w="5892" w:type="dxa"/>
            <w:gridSpan w:val="2"/>
            <w:vAlign w:val="center"/>
          </w:tcPr>
          <w:p w14:paraId="0164F541" w14:textId="77777777" w:rsidR="004F5EB2" w:rsidRDefault="004F5EB2">
            <w:pPr>
              <w:pStyle w:val="TAL"/>
              <w:rPr>
                <w:color w:val="000000"/>
              </w:rPr>
            </w:pPr>
            <w:r>
              <w:rPr>
                <w:color w:val="000000"/>
              </w:rPr>
              <w:t>The coding is different from the coding in TFO Messages. It is also not identical to the coding on Abis/Ater. The TRAU shall translate the coding between TRAU and TFO Frames.</w:t>
            </w:r>
          </w:p>
          <w:p w14:paraId="192162A8" w14:textId="77777777" w:rsidR="004F5EB2" w:rsidRDefault="004F5EB2">
            <w:pPr>
              <w:pStyle w:val="TAL"/>
              <w:rPr>
                <w:color w:val="000000"/>
              </w:rPr>
            </w:pPr>
            <w:r>
              <w:rPr>
                <w:color w:val="000000"/>
              </w:rPr>
              <w:t>Codec Types in (brackets) are not supported by this TFO Frame format. They are listed to show their coding for convenience.</w:t>
            </w:r>
          </w:p>
        </w:tc>
      </w:tr>
      <w:tr w:rsidR="004F5EB2" w14:paraId="57669AB8" w14:textId="77777777">
        <w:tblPrEx>
          <w:tblCellMar>
            <w:top w:w="0" w:type="dxa"/>
            <w:bottom w:w="0" w:type="dxa"/>
          </w:tblCellMar>
        </w:tblPrEx>
        <w:trPr>
          <w:cantSplit/>
          <w:jc w:val="center"/>
        </w:trPr>
        <w:tc>
          <w:tcPr>
            <w:tcW w:w="993" w:type="dxa"/>
            <w:shd w:val="clear" w:color="auto" w:fill="C0C0C0"/>
          </w:tcPr>
          <w:p w14:paraId="17D1F1F6" w14:textId="77777777" w:rsidR="004F5EB2" w:rsidRDefault="004F5EB2">
            <w:pPr>
              <w:pStyle w:val="TAC"/>
            </w:pPr>
            <w:r>
              <w:t>C5</w:t>
            </w:r>
          </w:p>
          <w:p w14:paraId="6C3C206D" w14:textId="77777777" w:rsidR="004F5EB2" w:rsidRDefault="004F5EB2">
            <w:pPr>
              <w:pStyle w:val="TAC"/>
            </w:pPr>
            <w:r>
              <w:t>0</w:t>
            </w:r>
          </w:p>
          <w:p w14:paraId="59B4E4AD" w14:textId="77777777" w:rsidR="004F5EB2" w:rsidRDefault="004F5EB2">
            <w:pPr>
              <w:pStyle w:val="TAC"/>
            </w:pPr>
            <w:r>
              <w:t>1</w:t>
            </w:r>
          </w:p>
        </w:tc>
        <w:tc>
          <w:tcPr>
            <w:tcW w:w="3037" w:type="dxa"/>
            <w:gridSpan w:val="2"/>
          </w:tcPr>
          <w:p w14:paraId="0BB5B8D0" w14:textId="77777777" w:rsidR="004F5EB2" w:rsidRDefault="004F5EB2">
            <w:pPr>
              <w:pStyle w:val="TAL"/>
              <w:jc w:val="center"/>
              <w:rPr>
                <w:b/>
              </w:rPr>
            </w:pPr>
            <w:r>
              <w:rPr>
                <w:b/>
              </w:rPr>
              <w:t>EMBED</w:t>
            </w:r>
          </w:p>
          <w:p w14:paraId="557FAF9F" w14:textId="77777777" w:rsidR="004F5EB2" w:rsidRDefault="004F5EB2">
            <w:pPr>
              <w:pStyle w:val="TAL"/>
            </w:pPr>
            <w:r>
              <w:t>No TFO Message embedded</w:t>
            </w:r>
          </w:p>
          <w:p w14:paraId="1E81391C" w14:textId="77777777" w:rsidR="004F5EB2" w:rsidRDefault="004F5EB2">
            <w:pPr>
              <w:pStyle w:val="TAL"/>
            </w:pPr>
            <w:r>
              <w:t>A TFO Message is embedded</w:t>
            </w:r>
          </w:p>
        </w:tc>
        <w:tc>
          <w:tcPr>
            <w:tcW w:w="5892" w:type="dxa"/>
            <w:gridSpan w:val="2"/>
            <w:vAlign w:val="center"/>
          </w:tcPr>
          <w:p w14:paraId="5E78B28C" w14:textId="77777777" w:rsidR="004F5EB2" w:rsidRDefault="004F5EB2">
            <w:pPr>
              <w:pStyle w:val="TAL"/>
            </w:pPr>
            <w:r>
              <w:t>Indicates the presence of an embedded TFO Message. Set by the TRAU.</w:t>
            </w:r>
          </w:p>
        </w:tc>
      </w:tr>
      <w:tr w:rsidR="004F5EB2" w14:paraId="6C7233E1" w14:textId="77777777">
        <w:tblPrEx>
          <w:tblCellMar>
            <w:top w:w="0" w:type="dxa"/>
            <w:bottom w:w="0" w:type="dxa"/>
          </w:tblCellMar>
        </w:tblPrEx>
        <w:trPr>
          <w:cantSplit/>
          <w:trHeight w:val="413"/>
          <w:jc w:val="center"/>
        </w:trPr>
        <w:tc>
          <w:tcPr>
            <w:tcW w:w="993" w:type="dxa"/>
            <w:shd w:val="clear" w:color="auto" w:fill="C0C0C0"/>
          </w:tcPr>
          <w:p w14:paraId="164A7A56" w14:textId="77777777" w:rsidR="004F5EB2" w:rsidRDefault="004F5EB2">
            <w:pPr>
              <w:pStyle w:val="TAC"/>
            </w:pPr>
            <w:r>
              <w:t xml:space="preserve">  C6 – C8</w:t>
            </w:r>
          </w:p>
          <w:p w14:paraId="4243E186" w14:textId="77777777" w:rsidR="004F5EB2" w:rsidRDefault="004F5EB2">
            <w:pPr>
              <w:pStyle w:val="TAC"/>
            </w:pPr>
          </w:p>
          <w:p w14:paraId="412FB8EE" w14:textId="77777777" w:rsidR="004F5EB2" w:rsidRDefault="004F5EB2">
            <w:pPr>
              <w:pStyle w:val="TAC"/>
            </w:pPr>
          </w:p>
          <w:p w14:paraId="5ED667D6" w14:textId="77777777" w:rsidR="004F5EB2" w:rsidRDefault="004F5EB2">
            <w:pPr>
              <w:pStyle w:val="TAC"/>
            </w:pPr>
          </w:p>
        </w:tc>
        <w:tc>
          <w:tcPr>
            <w:tcW w:w="1701" w:type="dxa"/>
            <w:vAlign w:val="center"/>
          </w:tcPr>
          <w:p w14:paraId="625A73BA" w14:textId="77777777" w:rsidR="004F5EB2" w:rsidRDefault="004F5EB2">
            <w:pPr>
              <w:pStyle w:val="TAL"/>
              <w:jc w:val="center"/>
            </w:pPr>
            <w:r>
              <w:t>Set to "1.1.1"(see note)</w:t>
            </w:r>
            <w:r>
              <w:rPr>
                <w:vertAlign w:val="superscript"/>
              </w:rPr>
              <w:t xml:space="preserve"> </w:t>
            </w:r>
            <w:r>
              <w:rPr>
                <w:vertAlign w:val="superscript"/>
              </w:rPr>
              <w:br/>
            </w:r>
          </w:p>
        </w:tc>
        <w:tc>
          <w:tcPr>
            <w:tcW w:w="1336" w:type="dxa"/>
            <w:vAlign w:val="center"/>
          </w:tcPr>
          <w:p w14:paraId="4316917E" w14:textId="77777777" w:rsidR="004F5EB2" w:rsidRDefault="004F5EB2">
            <w:pPr>
              <w:pStyle w:val="TAL"/>
              <w:rPr>
                <w:lang w:val="fr-FR"/>
              </w:rPr>
            </w:pPr>
            <w:r>
              <w:rPr>
                <w:b/>
                <w:lang w:val="fr-FR"/>
              </w:rPr>
              <w:t>Codec Mode Request (CMR)</w:t>
            </w:r>
            <w:r>
              <w:rPr>
                <w:lang w:val="fr-FR"/>
              </w:rPr>
              <w:t>)</w:t>
            </w:r>
          </w:p>
        </w:tc>
        <w:tc>
          <w:tcPr>
            <w:tcW w:w="4050" w:type="dxa"/>
            <w:vAlign w:val="center"/>
          </w:tcPr>
          <w:p w14:paraId="53D87054" w14:textId="77777777" w:rsidR="004F5EB2" w:rsidRDefault="004F5EB2">
            <w:pPr>
              <w:pStyle w:val="TAL"/>
            </w:pPr>
            <w:r>
              <w:t>In GSM TRAU Frames, these bits carry part of the Time Alignment. They are set to 1.1.1 by the TRAU.</w:t>
            </w:r>
          </w:p>
        </w:tc>
        <w:tc>
          <w:tcPr>
            <w:tcW w:w="1842" w:type="dxa"/>
            <w:vAlign w:val="center"/>
          </w:tcPr>
          <w:p w14:paraId="315A3363" w14:textId="77777777" w:rsidR="004F5EB2" w:rsidRDefault="004F5EB2">
            <w:pPr>
              <w:pStyle w:val="TAL"/>
            </w:pPr>
            <w:r>
              <w:t>Coding as defined in 3GPP TS 48.060</w:t>
            </w:r>
          </w:p>
        </w:tc>
      </w:tr>
      <w:tr w:rsidR="004F5EB2" w14:paraId="5B6B503F" w14:textId="77777777">
        <w:tblPrEx>
          <w:tblCellMar>
            <w:top w:w="0" w:type="dxa"/>
            <w:bottom w:w="0" w:type="dxa"/>
          </w:tblCellMar>
        </w:tblPrEx>
        <w:trPr>
          <w:cantSplit/>
          <w:jc w:val="center"/>
        </w:trPr>
        <w:tc>
          <w:tcPr>
            <w:tcW w:w="993" w:type="dxa"/>
            <w:shd w:val="clear" w:color="auto" w:fill="C0C0C0"/>
            <w:vAlign w:val="center"/>
          </w:tcPr>
          <w:p w14:paraId="743D338C" w14:textId="77777777" w:rsidR="004F5EB2" w:rsidRDefault="004F5EB2">
            <w:pPr>
              <w:pStyle w:val="TAC"/>
            </w:pPr>
            <w:r>
              <w:t>C9 - C11</w:t>
            </w:r>
          </w:p>
          <w:p w14:paraId="6AEF88F4" w14:textId="77777777" w:rsidR="004F5EB2" w:rsidRDefault="004F5EB2">
            <w:pPr>
              <w:pStyle w:val="TAC"/>
            </w:pPr>
          </w:p>
          <w:p w14:paraId="0265E5AA" w14:textId="77777777" w:rsidR="004F5EB2" w:rsidRDefault="004F5EB2">
            <w:pPr>
              <w:pStyle w:val="TAC"/>
            </w:pPr>
            <w:r>
              <w:t>0.0.0</w:t>
            </w:r>
          </w:p>
          <w:p w14:paraId="1A286953" w14:textId="77777777" w:rsidR="004F5EB2" w:rsidRDefault="004F5EB2">
            <w:pPr>
              <w:pStyle w:val="TAC"/>
            </w:pPr>
            <w:r>
              <w:t>0.0.1</w:t>
            </w:r>
          </w:p>
          <w:p w14:paraId="1B5D6255" w14:textId="77777777" w:rsidR="004F5EB2" w:rsidRDefault="004F5EB2">
            <w:pPr>
              <w:pStyle w:val="TAC"/>
            </w:pPr>
            <w:r>
              <w:t>0.1.0</w:t>
            </w:r>
          </w:p>
          <w:p w14:paraId="689224CD" w14:textId="77777777" w:rsidR="004F5EB2" w:rsidRDefault="004F5EB2">
            <w:pPr>
              <w:pStyle w:val="TAC"/>
            </w:pPr>
            <w:r>
              <w:t>0.1.1</w:t>
            </w:r>
          </w:p>
          <w:p w14:paraId="499AC914" w14:textId="77777777" w:rsidR="004F5EB2" w:rsidRDefault="004F5EB2">
            <w:pPr>
              <w:pStyle w:val="TAC"/>
            </w:pPr>
            <w:r>
              <w:t>1.0.0</w:t>
            </w:r>
          </w:p>
          <w:p w14:paraId="5220E0BA" w14:textId="77777777" w:rsidR="004F5EB2" w:rsidRDefault="004F5EB2">
            <w:pPr>
              <w:pStyle w:val="TAC"/>
            </w:pPr>
            <w:r>
              <w:t>1.0.1</w:t>
            </w:r>
          </w:p>
          <w:p w14:paraId="525A1EF4" w14:textId="77777777" w:rsidR="004F5EB2" w:rsidRDefault="004F5EB2">
            <w:pPr>
              <w:pStyle w:val="TAC"/>
            </w:pPr>
            <w:r>
              <w:t>1.1.0</w:t>
            </w:r>
          </w:p>
          <w:p w14:paraId="6662593F" w14:textId="77777777" w:rsidR="004F5EB2" w:rsidRDefault="004F5EB2">
            <w:pPr>
              <w:pStyle w:val="TAC"/>
            </w:pPr>
            <w:r>
              <w:t>1.1.1</w:t>
            </w:r>
          </w:p>
        </w:tc>
        <w:tc>
          <w:tcPr>
            <w:tcW w:w="3037" w:type="dxa"/>
            <w:gridSpan w:val="2"/>
            <w:vAlign w:val="center"/>
          </w:tcPr>
          <w:p w14:paraId="6606A139" w14:textId="77777777" w:rsidR="004F5EB2" w:rsidRDefault="004F5EB2">
            <w:pPr>
              <w:pStyle w:val="TAL"/>
              <w:rPr>
                <w:bCs/>
              </w:rPr>
            </w:pPr>
            <w:r>
              <w:rPr>
                <w:bCs/>
              </w:rPr>
              <w:t>TFO and Handover_Notifications</w:t>
            </w:r>
          </w:p>
          <w:p w14:paraId="2763F1A8" w14:textId="77777777" w:rsidR="004F5EB2" w:rsidRDefault="004F5EB2">
            <w:pPr>
              <w:pStyle w:val="TAL"/>
              <w:rPr>
                <w:bCs/>
              </w:rPr>
            </w:pPr>
            <w:r>
              <w:rPr>
                <w:bCs/>
              </w:rPr>
              <w:t>TFO_On</w:t>
            </w:r>
          </w:p>
          <w:p w14:paraId="403A8DBA" w14:textId="77777777" w:rsidR="004F5EB2" w:rsidRDefault="004F5EB2">
            <w:pPr>
              <w:pStyle w:val="TAL"/>
              <w:rPr>
                <w:bCs/>
              </w:rPr>
            </w:pPr>
            <w:r>
              <w:rPr>
                <w:bCs/>
              </w:rPr>
              <w:t>TFO_Soon</w:t>
            </w:r>
          </w:p>
          <w:p w14:paraId="215BEE4A" w14:textId="77777777" w:rsidR="004F5EB2" w:rsidRDefault="004F5EB2">
            <w:pPr>
              <w:pStyle w:val="TAL"/>
              <w:rPr>
                <w:bCs/>
              </w:rPr>
            </w:pPr>
            <w:r>
              <w:rPr>
                <w:bCs/>
              </w:rPr>
              <w:t>TFO_Off</w:t>
            </w:r>
          </w:p>
          <w:p w14:paraId="5ED15EEE" w14:textId="77777777" w:rsidR="004F5EB2" w:rsidRDefault="004F5EB2">
            <w:pPr>
              <w:pStyle w:val="TAL"/>
              <w:rPr>
                <w:bCs/>
              </w:rPr>
            </w:pPr>
            <w:r>
              <w:rPr>
                <w:bCs/>
              </w:rPr>
              <w:t>Handover_Soon</w:t>
            </w:r>
          </w:p>
          <w:p w14:paraId="2133A655" w14:textId="77777777" w:rsidR="004F5EB2" w:rsidRDefault="004F5EB2">
            <w:pPr>
              <w:pStyle w:val="TAL"/>
              <w:rPr>
                <w:bCs/>
              </w:rPr>
            </w:pPr>
            <w:r>
              <w:rPr>
                <w:bCs/>
              </w:rPr>
              <w:t>Handover_Complete</w:t>
            </w:r>
          </w:p>
          <w:p w14:paraId="5580C47F" w14:textId="77777777" w:rsidR="004F5EB2" w:rsidRDefault="004F5EB2">
            <w:pPr>
              <w:pStyle w:val="TAL"/>
              <w:rPr>
                <w:bCs/>
              </w:rPr>
            </w:pPr>
            <w:r>
              <w:rPr>
                <w:bCs/>
              </w:rPr>
              <w:t>undefined</w:t>
            </w:r>
          </w:p>
          <w:p w14:paraId="47FF3020" w14:textId="77777777" w:rsidR="004F5EB2" w:rsidRDefault="004F5EB2">
            <w:pPr>
              <w:pStyle w:val="TAL"/>
              <w:rPr>
                <w:bCs/>
              </w:rPr>
            </w:pPr>
            <w:r>
              <w:rPr>
                <w:bCs/>
              </w:rPr>
              <w:t>undefined</w:t>
            </w:r>
          </w:p>
          <w:p w14:paraId="23E61C5C" w14:textId="77777777" w:rsidR="004F5EB2" w:rsidRDefault="004F5EB2">
            <w:pPr>
              <w:pStyle w:val="TAL"/>
              <w:rPr>
                <w:bCs/>
              </w:rPr>
            </w:pPr>
            <w:r>
              <w:rPr>
                <w:bCs/>
              </w:rPr>
              <w:t>undefined</w:t>
            </w:r>
          </w:p>
        </w:tc>
        <w:tc>
          <w:tcPr>
            <w:tcW w:w="5892" w:type="dxa"/>
            <w:gridSpan w:val="2"/>
            <w:vAlign w:val="center"/>
          </w:tcPr>
          <w:p w14:paraId="4DDABC01" w14:textId="77777777" w:rsidR="004F5EB2" w:rsidRDefault="004F5EB2">
            <w:pPr>
              <w:pStyle w:val="TAL"/>
            </w:pPr>
            <w:r>
              <w:t>In GSM TRAU Frames these bits are part of the Time Alignment field.</w:t>
            </w:r>
            <w:r>
              <w:br/>
              <w:t>These bits are copied from TRAU frames to TFO Frames and vice versa.</w:t>
            </w:r>
            <w:r>
              <w:br/>
              <w:t>TFO_On is the default value in TFO Frames.</w:t>
            </w:r>
          </w:p>
        </w:tc>
      </w:tr>
      <w:tr w:rsidR="004F5EB2" w14:paraId="21291573" w14:textId="77777777">
        <w:tblPrEx>
          <w:tblCellMar>
            <w:top w:w="0" w:type="dxa"/>
            <w:bottom w:w="0" w:type="dxa"/>
          </w:tblCellMar>
        </w:tblPrEx>
        <w:trPr>
          <w:cantSplit/>
          <w:jc w:val="center"/>
        </w:trPr>
        <w:tc>
          <w:tcPr>
            <w:tcW w:w="993" w:type="dxa"/>
            <w:shd w:val="clear" w:color="auto" w:fill="C0C0C0"/>
            <w:vAlign w:val="center"/>
          </w:tcPr>
          <w:p w14:paraId="3EF27194" w14:textId="77777777" w:rsidR="004F5EB2" w:rsidRDefault="004F5EB2">
            <w:pPr>
              <w:pStyle w:val="TAL"/>
              <w:jc w:val="center"/>
            </w:pPr>
            <w:r>
              <w:t>C12</w:t>
            </w:r>
          </w:p>
        </w:tc>
        <w:tc>
          <w:tcPr>
            <w:tcW w:w="1701" w:type="dxa"/>
            <w:vAlign w:val="center"/>
          </w:tcPr>
          <w:p w14:paraId="75FC1BCB" w14:textId="77777777" w:rsidR="004F5EB2" w:rsidRDefault="004F5EB2">
            <w:pPr>
              <w:pStyle w:val="TAL"/>
              <w:jc w:val="center"/>
            </w:pPr>
            <w:smartTag w:uri="urn:schemas-microsoft-com:office:smarttags" w:element="place">
              <w:r>
                <w:rPr>
                  <w:b/>
                </w:rPr>
                <w:t>RIF</w:t>
              </w:r>
            </w:smartTag>
            <w:r>
              <w:rPr>
                <w:b/>
              </w:rPr>
              <w:t xml:space="preserve"> (Request or Indication Flag)</w:t>
            </w:r>
          </w:p>
        </w:tc>
        <w:tc>
          <w:tcPr>
            <w:tcW w:w="1336" w:type="dxa"/>
            <w:vAlign w:val="center"/>
          </w:tcPr>
          <w:p w14:paraId="63C34390" w14:textId="77777777" w:rsidR="004F5EB2" w:rsidRDefault="004F5EB2">
            <w:pPr>
              <w:pStyle w:val="TAL"/>
              <w:jc w:val="center"/>
            </w:pPr>
            <w:r>
              <w:t>set to 0</w:t>
            </w:r>
          </w:p>
        </w:tc>
        <w:tc>
          <w:tcPr>
            <w:tcW w:w="5892" w:type="dxa"/>
            <w:gridSpan w:val="2"/>
            <w:vAlign w:val="center"/>
          </w:tcPr>
          <w:p w14:paraId="5503DF3A" w14:textId="77777777" w:rsidR="004F5EB2" w:rsidRDefault="004F5EB2">
            <w:pPr>
              <w:pStyle w:val="TAL"/>
              <w:rPr>
                <w:color w:val="000000"/>
              </w:rPr>
            </w:pPr>
            <w:r>
              <w:rPr>
                <w:color w:val="000000"/>
              </w:rPr>
              <w:t>Copied from the uplink TRAU Frame in GSM</w:t>
            </w:r>
          </w:p>
          <w:p w14:paraId="10978DD6" w14:textId="77777777" w:rsidR="004F5EB2" w:rsidRDefault="004F5EB2">
            <w:pPr>
              <w:pStyle w:val="TAL"/>
              <w:rPr>
                <w:color w:val="000000"/>
              </w:rPr>
            </w:pPr>
            <w:r>
              <w:rPr>
                <w:color w:val="000000"/>
              </w:rPr>
              <w:t>Generated by the Transcoder in 3G systems for FR_</w:t>
            </w:r>
            <w:smartTag w:uri="urn:schemas-microsoft-com:office:smarttags" w:element="stockticker">
              <w:r>
                <w:rPr>
                  <w:color w:val="000000"/>
                </w:rPr>
                <w:t>AMR</w:t>
              </w:r>
            </w:smartTag>
            <w:r>
              <w:rPr>
                <w:color w:val="000000"/>
              </w:rPr>
              <w:t xml:space="preserve"> and HR_</w:t>
            </w:r>
            <w:smartTag w:uri="urn:schemas-microsoft-com:office:smarttags" w:element="stockticker">
              <w:r>
                <w:rPr>
                  <w:color w:val="000000"/>
                </w:rPr>
                <w:t>AMR</w:t>
              </w:r>
            </w:smartTag>
            <w:r>
              <w:rPr>
                <w:color w:val="000000"/>
              </w:rPr>
              <w:t xml:space="preserve">: The changes of the uplink Codec Mode, as received via the Iu Frames, are monitored. Whenever the Codec Mode changes, the </w:t>
            </w:r>
            <w:smartTag w:uri="urn:schemas-microsoft-com:office:smarttags" w:element="place">
              <w:r>
                <w:rPr>
                  <w:color w:val="000000"/>
                </w:rPr>
                <w:t>RIF</w:t>
              </w:r>
            </w:smartTag>
            <w:r>
              <w:rPr>
                <w:color w:val="000000"/>
              </w:rPr>
              <w:t xml:space="preserve"> bit is set to "0". The next frames are then alternatingly marked with </w:t>
            </w:r>
            <w:smartTag w:uri="urn:schemas-microsoft-com:office:smarttags" w:element="place">
              <w:r>
                <w:rPr>
                  <w:color w:val="000000"/>
                </w:rPr>
                <w:t>RIF</w:t>
              </w:r>
            </w:smartTag>
            <w:r>
              <w:rPr>
                <w:color w:val="000000"/>
              </w:rPr>
              <w:t xml:space="preserve"> = "1", "0", "1" and so on. </w:t>
            </w:r>
          </w:p>
        </w:tc>
      </w:tr>
      <w:tr w:rsidR="004F5EB2" w14:paraId="5AD92EF4" w14:textId="77777777">
        <w:tblPrEx>
          <w:tblCellMar>
            <w:top w:w="0" w:type="dxa"/>
            <w:bottom w:w="0" w:type="dxa"/>
          </w:tblCellMar>
        </w:tblPrEx>
        <w:trPr>
          <w:cantSplit/>
          <w:jc w:val="center"/>
        </w:trPr>
        <w:tc>
          <w:tcPr>
            <w:tcW w:w="993" w:type="dxa"/>
            <w:shd w:val="clear" w:color="auto" w:fill="C0C0C0"/>
          </w:tcPr>
          <w:p w14:paraId="402893ED" w14:textId="77777777" w:rsidR="004F5EB2" w:rsidRDefault="004F5EB2">
            <w:pPr>
              <w:pStyle w:val="TAL"/>
              <w:jc w:val="center"/>
            </w:pPr>
            <w:r>
              <w:t>C13</w:t>
            </w:r>
          </w:p>
        </w:tc>
        <w:tc>
          <w:tcPr>
            <w:tcW w:w="3037" w:type="dxa"/>
            <w:gridSpan w:val="2"/>
          </w:tcPr>
          <w:p w14:paraId="6FBFB8F2" w14:textId="77777777" w:rsidR="004F5EB2" w:rsidRDefault="004F5EB2">
            <w:pPr>
              <w:pStyle w:val="TAL"/>
              <w:jc w:val="center"/>
              <w:rPr>
                <w:b/>
              </w:rPr>
            </w:pPr>
            <w:r>
              <w:t>Spare (set to 1)</w:t>
            </w:r>
          </w:p>
        </w:tc>
        <w:tc>
          <w:tcPr>
            <w:tcW w:w="5892" w:type="dxa"/>
            <w:gridSpan w:val="2"/>
            <w:vAlign w:val="center"/>
          </w:tcPr>
          <w:p w14:paraId="2927118E" w14:textId="77777777" w:rsidR="004F5EB2" w:rsidRDefault="004F5EB2">
            <w:pPr>
              <w:pStyle w:val="TAL"/>
            </w:pPr>
            <w:r>
              <w:rPr>
                <w:color w:val="000000"/>
              </w:rPr>
              <w:t>C13  is spare in UL TRAU frames.</w:t>
            </w:r>
          </w:p>
        </w:tc>
      </w:tr>
      <w:tr w:rsidR="004F5EB2" w14:paraId="1689D9B6" w14:textId="77777777">
        <w:tblPrEx>
          <w:tblCellMar>
            <w:top w:w="0" w:type="dxa"/>
            <w:bottom w:w="0" w:type="dxa"/>
          </w:tblCellMar>
        </w:tblPrEx>
        <w:trPr>
          <w:cantSplit/>
          <w:jc w:val="center"/>
        </w:trPr>
        <w:tc>
          <w:tcPr>
            <w:tcW w:w="993" w:type="dxa"/>
            <w:shd w:val="clear" w:color="auto" w:fill="C0C0C0"/>
          </w:tcPr>
          <w:p w14:paraId="58EB3396" w14:textId="77777777" w:rsidR="004F5EB2" w:rsidRDefault="004F5EB2">
            <w:pPr>
              <w:pStyle w:val="TAL"/>
              <w:jc w:val="center"/>
              <w:rPr>
                <w:vertAlign w:val="superscript"/>
              </w:rPr>
            </w:pPr>
            <w:r>
              <w:t>C14 – C16</w:t>
            </w:r>
          </w:p>
        </w:tc>
        <w:tc>
          <w:tcPr>
            <w:tcW w:w="3037" w:type="dxa"/>
            <w:gridSpan w:val="2"/>
          </w:tcPr>
          <w:p w14:paraId="5226DF60" w14:textId="77777777" w:rsidR="004F5EB2" w:rsidRDefault="004F5EB2">
            <w:pPr>
              <w:pStyle w:val="TAL"/>
              <w:jc w:val="center"/>
            </w:pPr>
            <w:r>
              <w:rPr>
                <w:b/>
              </w:rPr>
              <w:t>Config_Prot</w:t>
            </w:r>
          </w:p>
        </w:tc>
        <w:tc>
          <w:tcPr>
            <w:tcW w:w="5892" w:type="dxa"/>
            <w:gridSpan w:val="2"/>
            <w:vAlign w:val="center"/>
          </w:tcPr>
          <w:p w14:paraId="38545691" w14:textId="77777777" w:rsidR="004F5EB2" w:rsidRDefault="004F5EB2">
            <w:pPr>
              <w:pStyle w:val="TAL"/>
            </w:pPr>
            <w:r>
              <w:t>Coding defined in Annex C.</w:t>
            </w:r>
          </w:p>
        </w:tc>
      </w:tr>
      <w:tr w:rsidR="004F5EB2" w14:paraId="695D0BE3" w14:textId="77777777">
        <w:tblPrEx>
          <w:tblCellMar>
            <w:top w:w="0" w:type="dxa"/>
            <w:bottom w:w="0" w:type="dxa"/>
          </w:tblCellMar>
        </w:tblPrEx>
        <w:trPr>
          <w:cantSplit/>
          <w:jc w:val="center"/>
        </w:trPr>
        <w:tc>
          <w:tcPr>
            <w:tcW w:w="993" w:type="dxa"/>
            <w:shd w:val="clear" w:color="auto" w:fill="C0C0C0"/>
          </w:tcPr>
          <w:p w14:paraId="4171D736" w14:textId="77777777" w:rsidR="004F5EB2" w:rsidRDefault="004F5EB2">
            <w:pPr>
              <w:pStyle w:val="TAL"/>
              <w:jc w:val="center"/>
            </w:pPr>
            <w:r>
              <w:t>C17 C18</w:t>
            </w:r>
          </w:p>
        </w:tc>
        <w:tc>
          <w:tcPr>
            <w:tcW w:w="3037" w:type="dxa"/>
            <w:gridSpan w:val="2"/>
          </w:tcPr>
          <w:p w14:paraId="475A0005" w14:textId="77777777" w:rsidR="004F5EB2" w:rsidRDefault="004F5EB2">
            <w:pPr>
              <w:pStyle w:val="TAL"/>
              <w:jc w:val="center"/>
            </w:pPr>
            <w:r>
              <w:rPr>
                <w:b/>
              </w:rPr>
              <w:t>Mess No</w:t>
            </w:r>
          </w:p>
        </w:tc>
        <w:tc>
          <w:tcPr>
            <w:tcW w:w="5892" w:type="dxa"/>
            <w:gridSpan w:val="2"/>
            <w:vAlign w:val="center"/>
          </w:tcPr>
          <w:p w14:paraId="62BF8BA4" w14:textId="77777777" w:rsidR="004F5EB2" w:rsidRDefault="004F5EB2">
            <w:pPr>
              <w:pStyle w:val="TAL"/>
            </w:pPr>
            <w:r>
              <w:t>Coding defined in Annex C.</w:t>
            </w:r>
          </w:p>
        </w:tc>
      </w:tr>
      <w:tr w:rsidR="004F5EB2" w14:paraId="3311B608" w14:textId="77777777">
        <w:tblPrEx>
          <w:tblCellMar>
            <w:top w:w="0" w:type="dxa"/>
            <w:bottom w:w="0" w:type="dxa"/>
          </w:tblCellMar>
        </w:tblPrEx>
        <w:trPr>
          <w:cantSplit/>
          <w:jc w:val="center"/>
        </w:trPr>
        <w:tc>
          <w:tcPr>
            <w:tcW w:w="993" w:type="dxa"/>
            <w:shd w:val="clear" w:color="auto" w:fill="C0C0C0"/>
          </w:tcPr>
          <w:p w14:paraId="319DE03A" w14:textId="77777777" w:rsidR="004F5EB2" w:rsidRDefault="004F5EB2">
            <w:pPr>
              <w:pStyle w:val="TAC"/>
            </w:pPr>
            <w:r>
              <w:t>C19</w:t>
            </w:r>
          </w:p>
        </w:tc>
        <w:tc>
          <w:tcPr>
            <w:tcW w:w="3037" w:type="dxa"/>
            <w:gridSpan w:val="2"/>
          </w:tcPr>
          <w:p w14:paraId="10AFE5F8" w14:textId="77777777" w:rsidR="004F5EB2" w:rsidRDefault="004F5EB2">
            <w:pPr>
              <w:pStyle w:val="TAL"/>
              <w:jc w:val="center"/>
            </w:pPr>
            <w:r>
              <w:t>DTXd (see note)</w:t>
            </w:r>
          </w:p>
        </w:tc>
        <w:tc>
          <w:tcPr>
            <w:tcW w:w="5892" w:type="dxa"/>
            <w:gridSpan w:val="2"/>
            <w:vAlign w:val="center"/>
          </w:tcPr>
          <w:p w14:paraId="471606DA" w14:textId="77777777" w:rsidR="004F5EB2" w:rsidRDefault="004F5EB2">
            <w:pPr>
              <w:pStyle w:val="TAL"/>
            </w:pPr>
            <w:r>
              <w:t>Copied from uplink TRAU Frame in GSM</w:t>
            </w:r>
          </w:p>
        </w:tc>
      </w:tr>
      <w:tr w:rsidR="004F5EB2" w14:paraId="21D454DA" w14:textId="77777777">
        <w:tblPrEx>
          <w:tblCellMar>
            <w:top w:w="0" w:type="dxa"/>
            <w:bottom w:w="0" w:type="dxa"/>
          </w:tblCellMar>
        </w:tblPrEx>
        <w:trPr>
          <w:cantSplit/>
          <w:jc w:val="center"/>
        </w:trPr>
        <w:tc>
          <w:tcPr>
            <w:tcW w:w="993" w:type="dxa"/>
            <w:shd w:val="clear" w:color="auto" w:fill="C0C0C0"/>
          </w:tcPr>
          <w:p w14:paraId="49812CC5" w14:textId="77777777" w:rsidR="004F5EB2" w:rsidRDefault="004F5EB2">
            <w:pPr>
              <w:pStyle w:val="TAC"/>
            </w:pPr>
            <w:r>
              <w:t>C20</w:t>
            </w:r>
          </w:p>
          <w:p w14:paraId="7B9F4F90" w14:textId="77777777" w:rsidR="004F5EB2" w:rsidRDefault="004F5EB2">
            <w:pPr>
              <w:pStyle w:val="TAC"/>
            </w:pPr>
            <w:r>
              <w:t>0</w:t>
            </w:r>
          </w:p>
          <w:p w14:paraId="29BC4AE3" w14:textId="77777777" w:rsidR="004F5EB2" w:rsidRDefault="004F5EB2">
            <w:pPr>
              <w:pStyle w:val="TAC"/>
            </w:pPr>
            <w:r>
              <w:t>1</w:t>
            </w:r>
          </w:p>
        </w:tc>
        <w:tc>
          <w:tcPr>
            <w:tcW w:w="3037" w:type="dxa"/>
            <w:gridSpan w:val="2"/>
          </w:tcPr>
          <w:p w14:paraId="3791BECE" w14:textId="77777777" w:rsidR="004F5EB2" w:rsidRDefault="004F5EB2">
            <w:pPr>
              <w:pStyle w:val="TAL"/>
              <w:jc w:val="center"/>
            </w:pPr>
            <w:r>
              <w:rPr>
                <w:b/>
              </w:rPr>
              <w:t>TFOE</w:t>
            </w:r>
          </w:p>
          <w:p w14:paraId="6D51C498" w14:textId="77777777" w:rsidR="004F5EB2" w:rsidRDefault="004F5EB2">
            <w:pPr>
              <w:pStyle w:val="TAL"/>
            </w:pPr>
            <w:r>
              <w:t>TFO Disable</w:t>
            </w:r>
          </w:p>
          <w:p w14:paraId="74EFDA4D" w14:textId="77777777" w:rsidR="004F5EB2" w:rsidRDefault="004F5EB2">
            <w:pPr>
              <w:pStyle w:val="TAL"/>
              <w:rPr>
                <w:b/>
                <w:strike/>
              </w:rPr>
            </w:pPr>
            <w:r>
              <w:t>TFO Enable</w:t>
            </w:r>
          </w:p>
        </w:tc>
        <w:tc>
          <w:tcPr>
            <w:tcW w:w="5892" w:type="dxa"/>
            <w:gridSpan w:val="2"/>
            <w:vAlign w:val="center"/>
          </w:tcPr>
          <w:p w14:paraId="3096A925" w14:textId="77777777" w:rsidR="004F5EB2" w:rsidRDefault="004F5EB2">
            <w:pPr>
              <w:pStyle w:val="TAL"/>
            </w:pPr>
            <w:r>
              <w:t>Copied from the uplink TRAU Frame in GSM</w:t>
            </w:r>
          </w:p>
          <w:p w14:paraId="1EE3BCF2" w14:textId="77777777" w:rsidR="004F5EB2" w:rsidRDefault="004F5EB2">
            <w:pPr>
              <w:pStyle w:val="TAL"/>
            </w:pPr>
            <w:r>
              <w:t>Generated by the Transcoder in 3G systems with the same coding as in the 3GPP TS 48.060</w:t>
            </w:r>
          </w:p>
        </w:tc>
      </w:tr>
      <w:tr w:rsidR="004F5EB2" w14:paraId="0DD8F7B1" w14:textId="77777777">
        <w:tblPrEx>
          <w:tblCellMar>
            <w:top w:w="0" w:type="dxa"/>
            <w:bottom w:w="0" w:type="dxa"/>
          </w:tblCellMar>
        </w:tblPrEx>
        <w:trPr>
          <w:cantSplit/>
          <w:jc w:val="center"/>
        </w:trPr>
        <w:tc>
          <w:tcPr>
            <w:tcW w:w="993" w:type="dxa"/>
            <w:shd w:val="clear" w:color="auto" w:fill="C0C0C0"/>
          </w:tcPr>
          <w:p w14:paraId="69C7E6DD" w14:textId="77777777" w:rsidR="004F5EB2" w:rsidRDefault="004F5EB2">
            <w:pPr>
              <w:pStyle w:val="TAC"/>
              <w:rPr>
                <w:lang w:val="fr-FR"/>
              </w:rPr>
            </w:pPr>
            <w:r>
              <w:rPr>
                <w:lang w:val="fr-FR"/>
              </w:rPr>
              <w:t>C21 – C22</w:t>
            </w:r>
          </w:p>
          <w:p w14:paraId="34F0AAEA" w14:textId="77777777" w:rsidR="004F5EB2" w:rsidRDefault="004F5EB2">
            <w:pPr>
              <w:pStyle w:val="TAC"/>
              <w:rPr>
                <w:lang w:val="fr-FR"/>
              </w:rPr>
            </w:pPr>
          </w:p>
          <w:p w14:paraId="0FD9ABCD" w14:textId="77777777" w:rsidR="004F5EB2" w:rsidRDefault="004F5EB2">
            <w:pPr>
              <w:pStyle w:val="TAC"/>
              <w:rPr>
                <w:lang w:val="fr-FR"/>
              </w:rPr>
            </w:pPr>
            <w:r>
              <w:rPr>
                <w:lang w:val="fr-FR"/>
              </w:rPr>
              <w:t>1 1</w:t>
            </w:r>
          </w:p>
          <w:p w14:paraId="2CA09451" w14:textId="77777777" w:rsidR="004F5EB2" w:rsidRDefault="004F5EB2">
            <w:pPr>
              <w:pStyle w:val="TAC"/>
              <w:rPr>
                <w:lang w:val="fr-FR"/>
              </w:rPr>
            </w:pPr>
            <w:r>
              <w:rPr>
                <w:lang w:val="fr-FR"/>
              </w:rPr>
              <w:t>1 0</w:t>
            </w:r>
          </w:p>
          <w:p w14:paraId="2766ADC9" w14:textId="77777777" w:rsidR="004F5EB2" w:rsidRDefault="004F5EB2">
            <w:pPr>
              <w:pStyle w:val="TAC"/>
              <w:rPr>
                <w:lang w:val="fr-FR"/>
              </w:rPr>
            </w:pPr>
            <w:r>
              <w:rPr>
                <w:lang w:val="fr-FR"/>
              </w:rPr>
              <w:t>0 1</w:t>
            </w:r>
          </w:p>
          <w:p w14:paraId="2925C100" w14:textId="77777777" w:rsidR="004F5EB2" w:rsidRDefault="004F5EB2">
            <w:pPr>
              <w:pStyle w:val="TAC"/>
              <w:rPr>
                <w:lang w:val="fr-FR"/>
              </w:rPr>
            </w:pPr>
            <w:r>
              <w:rPr>
                <w:lang w:val="fr-FR"/>
              </w:rPr>
              <w:t>0 0</w:t>
            </w:r>
          </w:p>
        </w:tc>
        <w:tc>
          <w:tcPr>
            <w:tcW w:w="3037" w:type="dxa"/>
            <w:gridSpan w:val="2"/>
          </w:tcPr>
          <w:p w14:paraId="2869F3B2" w14:textId="77777777" w:rsidR="004F5EB2" w:rsidRDefault="004F5EB2">
            <w:pPr>
              <w:pStyle w:val="TAL"/>
              <w:jc w:val="center"/>
              <w:rPr>
                <w:b/>
                <w:lang w:val="en-US"/>
              </w:rPr>
            </w:pPr>
            <w:r>
              <w:rPr>
                <w:b/>
                <w:lang w:val="en-US"/>
              </w:rPr>
              <w:t>Frame_Classification</w:t>
            </w:r>
          </w:p>
          <w:p w14:paraId="03B6AD37" w14:textId="77777777" w:rsidR="004F5EB2" w:rsidRDefault="004F5EB2">
            <w:pPr>
              <w:pStyle w:val="TAL"/>
              <w:rPr>
                <w:lang w:val="en-US"/>
              </w:rPr>
            </w:pPr>
          </w:p>
          <w:p w14:paraId="121FB747" w14:textId="77777777" w:rsidR="004F5EB2" w:rsidRDefault="004F5EB2">
            <w:pPr>
              <w:pStyle w:val="TAL"/>
            </w:pPr>
            <w:r>
              <w:t>"Speech_Good"</w:t>
            </w:r>
          </w:p>
          <w:p w14:paraId="65C6DD48" w14:textId="77777777" w:rsidR="004F5EB2" w:rsidRDefault="004F5EB2">
            <w:pPr>
              <w:pStyle w:val="TAL"/>
            </w:pPr>
            <w:r>
              <w:t>"Speech_Degraded"</w:t>
            </w:r>
          </w:p>
          <w:p w14:paraId="1923FFBB" w14:textId="77777777" w:rsidR="004F5EB2" w:rsidRDefault="004F5EB2">
            <w:pPr>
              <w:pStyle w:val="TAL"/>
            </w:pPr>
            <w:r>
              <w:t>"Speech_Bad"</w:t>
            </w:r>
          </w:p>
          <w:p w14:paraId="151663FB" w14:textId="77777777" w:rsidR="004F5EB2" w:rsidRDefault="004F5EB2">
            <w:pPr>
              <w:pStyle w:val="TAL"/>
              <w:rPr>
                <w:b/>
              </w:rPr>
            </w:pPr>
            <w:r>
              <w:t>"No_Speech"</w:t>
            </w:r>
          </w:p>
        </w:tc>
        <w:tc>
          <w:tcPr>
            <w:tcW w:w="5892" w:type="dxa"/>
            <w:gridSpan w:val="2"/>
            <w:vAlign w:val="center"/>
          </w:tcPr>
          <w:p w14:paraId="17064CC2" w14:textId="77777777" w:rsidR="004F5EB2" w:rsidRDefault="004F5EB2">
            <w:pPr>
              <w:pStyle w:val="TAL"/>
            </w:pPr>
            <w:r>
              <w:t>Copied from the uplink TRAU Frame in GSM</w:t>
            </w:r>
          </w:p>
          <w:p w14:paraId="67BB6745" w14:textId="77777777" w:rsidR="004F5EB2" w:rsidRDefault="004F5EB2">
            <w:pPr>
              <w:pStyle w:val="TAL"/>
            </w:pPr>
          </w:p>
          <w:p w14:paraId="1B75B622" w14:textId="77777777" w:rsidR="004F5EB2" w:rsidRDefault="004F5EB2">
            <w:pPr>
              <w:pStyle w:val="TAL"/>
            </w:pPr>
            <w:r>
              <w:t>Derived from the Frame Quality Indicator and Frame Type for 3G systems (see Table 5.2.2.1-3 below)</w:t>
            </w:r>
          </w:p>
        </w:tc>
      </w:tr>
      <w:tr w:rsidR="004F5EB2" w14:paraId="1B0EEF2E" w14:textId="77777777">
        <w:tblPrEx>
          <w:tblCellMar>
            <w:top w:w="0" w:type="dxa"/>
            <w:bottom w:w="0" w:type="dxa"/>
          </w:tblCellMar>
        </w:tblPrEx>
        <w:trPr>
          <w:cantSplit/>
          <w:jc w:val="center"/>
        </w:trPr>
        <w:tc>
          <w:tcPr>
            <w:tcW w:w="993" w:type="dxa"/>
            <w:shd w:val="clear" w:color="auto" w:fill="C0C0C0"/>
          </w:tcPr>
          <w:p w14:paraId="57A303C3" w14:textId="77777777" w:rsidR="004F5EB2" w:rsidRDefault="004F5EB2">
            <w:pPr>
              <w:pStyle w:val="TAC"/>
            </w:pPr>
            <w:r>
              <w:t>C23 – C25</w:t>
            </w:r>
          </w:p>
          <w:p w14:paraId="23D42E1A" w14:textId="77777777" w:rsidR="004F5EB2" w:rsidRDefault="004F5EB2">
            <w:pPr>
              <w:pStyle w:val="TAC"/>
            </w:pPr>
          </w:p>
        </w:tc>
        <w:tc>
          <w:tcPr>
            <w:tcW w:w="1701" w:type="dxa"/>
          </w:tcPr>
          <w:p w14:paraId="1DF96241" w14:textId="77777777" w:rsidR="004F5EB2" w:rsidRDefault="004F5EB2">
            <w:pPr>
              <w:pStyle w:val="TAL"/>
              <w:rPr>
                <w:b/>
              </w:rPr>
            </w:pPr>
            <w:r>
              <w:rPr>
                <w:b/>
              </w:rPr>
              <w:t>(see 3GPP TS 48.060)</w:t>
            </w:r>
          </w:p>
          <w:p w14:paraId="033B240B" w14:textId="77777777" w:rsidR="004F5EB2" w:rsidRDefault="004F5EB2">
            <w:pPr>
              <w:pStyle w:val="TAL"/>
              <w:rPr>
                <w:b/>
              </w:rPr>
            </w:pPr>
            <w:smartTag w:uri="urn:schemas-microsoft-com:office:smarttags" w:element="stockticker">
              <w:r>
                <w:t>CMI</w:t>
              </w:r>
            </w:smartTag>
            <w:r>
              <w:t xml:space="preserve"> (if RIF == 0) or</w:t>
            </w:r>
            <w:r>
              <w:br/>
              <w:t xml:space="preserve">CMR (if </w:t>
            </w:r>
            <w:smartTag w:uri="urn:schemas-microsoft-com:office:smarttags" w:element="place">
              <w:r>
                <w:t>RIF</w:t>
              </w:r>
            </w:smartTag>
            <w:r>
              <w:t xml:space="preserve"> == 1) or</w:t>
            </w:r>
            <w:r>
              <w:br/>
              <w:t>0.0.0 (if  Frame_Classification == 0.0)</w:t>
            </w:r>
          </w:p>
        </w:tc>
        <w:tc>
          <w:tcPr>
            <w:tcW w:w="1336" w:type="dxa"/>
          </w:tcPr>
          <w:p w14:paraId="0EE277F7" w14:textId="77777777" w:rsidR="004F5EB2" w:rsidRDefault="004F5EB2">
            <w:pPr>
              <w:pStyle w:val="TAL"/>
              <w:rPr>
                <w:b/>
              </w:rPr>
            </w:pPr>
            <w:r>
              <w:rPr>
                <w:b/>
              </w:rPr>
              <w:t>Codec Mode Indication (</w:t>
            </w:r>
            <w:smartTag w:uri="urn:schemas-microsoft-com:office:smarttags" w:element="stockticker">
              <w:r>
                <w:rPr>
                  <w:b/>
                </w:rPr>
                <w:t>CMI</w:t>
              </w:r>
            </w:smartTag>
            <w:r>
              <w:rPr>
                <w:b/>
              </w:rPr>
              <w:t>)</w:t>
            </w:r>
            <w:r>
              <w:t>; (</w:t>
            </w:r>
            <w:smartTag w:uri="urn:schemas-microsoft-com:office:smarttags" w:element="place">
              <w:r>
                <w:t>RIF</w:t>
              </w:r>
            </w:smartTag>
            <w:r>
              <w:t xml:space="preserve"> ==0 is always the case in UMTS_</w:t>
            </w:r>
            <w:smartTag w:uri="urn:schemas-microsoft-com:office:smarttags" w:element="stockticker">
              <w:r>
                <w:t>AMR</w:t>
              </w:r>
            </w:smartTag>
            <w:r>
              <w:t>)</w:t>
            </w:r>
          </w:p>
        </w:tc>
        <w:tc>
          <w:tcPr>
            <w:tcW w:w="4050" w:type="dxa"/>
            <w:vAlign w:val="center"/>
          </w:tcPr>
          <w:p w14:paraId="2120FA87" w14:textId="77777777" w:rsidR="004F5EB2" w:rsidRDefault="004F5EB2">
            <w:pPr>
              <w:pStyle w:val="TAL"/>
            </w:pPr>
            <w:r>
              <w:t xml:space="preserve">Carry </w:t>
            </w:r>
            <w:smartTag w:uri="urn:schemas-microsoft-com:office:smarttags" w:element="stockticker">
              <w:r>
                <w:t>CMI</w:t>
              </w:r>
            </w:smartTag>
            <w:r>
              <w:t xml:space="preserve"> or CMR depending of the value of </w:t>
            </w:r>
            <w:smartTag w:uri="urn:schemas-microsoft-com:office:smarttags" w:element="place">
              <w:r>
                <w:t>RIF</w:t>
              </w:r>
            </w:smartTag>
            <w:r>
              <w:t>, if the Frame Classification bits are different from "0 0" (No_Speech), and set to "000" otherwise.</w:t>
            </w:r>
          </w:p>
          <w:p w14:paraId="0937D594" w14:textId="77777777" w:rsidR="004F5EB2" w:rsidRDefault="004F5EB2">
            <w:pPr>
              <w:pStyle w:val="TAL"/>
            </w:pPr>
            <w:r>
              <w:t>Copied from the uplink TRAU Frame in GSM</w:t>
            </w:r>
          </w:p>
          <w:p w14:paraId="3E093BA6" w14:textId="77777777" w:rsidR="004F5EB2" w:rsidRDefault="004F5EB2">
            <w:pPr>
              <w:pStyle w:val="TAL"/>
            </w:pPr>
            <w:r>
              <w:t>Derived from the Frame Quality Indicator and Frame Type for 3G systems (see Table 5.2.2.1-3)</w:t>
            </w:r>
          </w:p>
        </w:tc>
        <w:tc>
          <w:tcPr>
            <w:tcW w:w="1842" w:type="dxa"/>
            <w:vAlign w:val="center"/>
          </w:tcPr>
          <w:p w14:paraId="03422194" w14:textId="77777777" w:rsidR="004F5EB2" w:rsidRDefault="004F5EB2">
            <w:pPr>
              <w:pStyle w:val="TAL"/>
            </w:pPr>
            <w:r>
              <w:t xml:space="preserve">Coding as defined in </w:t>
            </w:r>
            <w:r>
              <w:rPr>
                <w:b/>
              </w:rPr>
              <w:t>3GPP</w:t>
            </w:r>
            <w:r>
              <w:t xml:space="preserve"> </w:t>
            </w:r>
            <w:r>
              <w:rPr>
                <w:b/>
                <w:bCs/>
              </w:rPr>
              <w:t>TS 48.060</w:t>
            </w:r>
          </w:p>
        </w:tc>
      </w:tr>
      <w:tr w:rsidR="004F5EB2" w14:paraId="0211CF38" w14:textId="77777777">
        <w:tblPrEx>
          <w:tblCellMar>
            <w:top w:w="0" w:type="dxa"/>
            <w:bottom w:w="0" w:type="dxa"/>
          </w:tblCellMar>
        </w:tblPrEx>
        <w:trPr>
          <w:cantSplit/>
          <w:jc w:val="center"/>
        </w:trPr>
        <w:tc>
          <w:tcPr>
            <w:tcW w:w="993" w:type="dxa"/>
            <w:shd w:val="clear" w:color="auto" w:fill="C0C0C0"/>
          </w:tcPr>
          <w:p w14:paraId="26FA64F9" w14:textId="77777777" w:rsidR="004F5EB2" w:rsidRDefault="004F5EB2">
            <w:pPr>
              <w:pStyle w:val="TAC"/>
              <w:rPr>
                <w:lang w:val="fr-FR"/>
              </w:rPr>
            </w:pPr>
            <w:r>
              <w:rPr>
                <w:lang w:val="fr-FR"/>
              </w:rPr>
              <w:t>T1 - T4</w:t>
            </w:r>
          </w:p>
        </w:tc>
        <w:tc>
          <w:tcPr>
            <w:tcW w:w="3037" w:type="dxa"/>
            <w:gridSpan w:val="2"/>
          </w:tcPr>
          <w:p w14:paraId="6F0063D8" w14:textId="77777777" w:rsidR="004F5EB2" w:rsidRDefault="004F5EB2">
            <w:pPr>
              <w:pStyle w:val="TAL"/>
              <w:jc w:val="center"/>
              <w:rPr>
                <w:b/>
                <w:lang w:val="fr-FR"/>
              </w:rPr>
            </w:pPr>
            <w:r>
              <w:rPr>
                <w:b/>
                <w:lang w:val="fr-FR"/>
              </w:rPr>
              <w:t>Time Alignment Bits</w:t>
            </w:r>
          </w:p>
        </w:tc>
        <w:tc>
          <w:tcPr>
            <w:tcW w:w="5892" w:type="dxa"/>
            <w:gridSpan w:val="2"/>
            <w:vAlign w:val="center"/>
          </w:tcPr>
          <w:p w14:paraId="7D0348EE" w14:textId="77777777" w:rsidR="004F5EB2" w:rsidRDefault="004F5EB2">
            <w:pPr>
              <w:pStyle w:val="TAL"/>
            </w:pPr>
            <w:r>
              <w:t>In GSM copied from the uplink TRAU Frame</w:t>
            </w:r>
            <w:r>
              <w:br/>
              <w:t>In 3G, generated by the TC (UMTS) based on Iu Frame arrival time(s)</w:t>
            </w:r>
          </w:p>
        </w:tc>
      </w:tr>
    </w:tbl>
    <w:p w14:paraId="00475B75" w14:textId="77777777" w:rsidR="004F5EB2" w:rsidRDefault="004F5EB2">
      <w:pPr>
        <w:pStyle w:val="FP"/>
      </w:pPr>
    </w:p>
    <w:p w14:paraId="4C8C4F41" w14:textId="77777777" w:rsidR="004F5EB2" w:rsidRDefault="004F5EB2">
      <w:pPr>
        <w:pStyle w:val="NO"/>
      </w:pPr>
      <w:r>
        <w:rPr>
          <w:bCs/>
        </w:rPr>
        <w:t>NOTE 0:</w:t>
      </w:r>
      <w:r>
        <w:rPr>
          <w:bCs/>
        </w:rPr>
        <w:tab/>
      </w:r>
      <w:r>
        <w:t>Any spare control bits shall be coded as binary "1". They are reserved for future use and may change.</w:t>
      </w:r>
    </w:p>
    <w:p w14:paraId="3DC9407B" w14:textId="77777777" w:rsidR="004F5EB2" w:rsidRDefault="004F5EB2">
      <w:pPr>
        <w:outlineLvl w:val="0"/>
      </w:pPr>
      <w:r>
        <w:lastRenderedPageBreak/>
        <w:t xml:space="preserve">The </w:t>
      </w:r>
      <w:smartTag w:uri="urn:schemas-microsoft-com:office:smarttags" w:element="stockticker">
        <w:r>
          <w:t>CRC</w:t>
        </w:r>
      </w:smartTag>
      <w:r>
        <w:t>1 covering also the control bits C1..C25 shall be recomputed in the transcoders.</w:t>
      </w:r>
    </w:p>
    <w:p w14:paraId="6CBB9063" w14:textId="77777777" w:rsidR="004F5EB2" w:rsidRDefault="004F5EB2">
      <w:pPr>
        <w:outlineLvl w:val="0"/>
      </w:pPr>
      <w:r>
        <w:t xml:space="preserve">The coding of the </w:t>
      </w:r>
      <w:r>
        <w:rPr>
          <w:b/>
        </w:rPr>
        <w:t>Data Bits</w:t>
      </w:r>
      <w:r>
        <w:t xml:space="preserve"> is described in </w:t>
      </w:r>
      <w:r>
        <w:rPr>
          <w:bCs/>
        </w:rPr>
        <w:t xml:space="preserve">3GPP </w:t>
      </w:r>
      <w:r>
        <w:t>TS 48.060.</w:t>
      </w:r>
    </w:p>
    <w:p w14:paraId="729F20C5" w14:textId="77777777" w:rsidR="004F5EB2" w:rsidRDefault="004F5EB2">
      <w:r>
        <w:t>In 3G systems, the Frame_Classification Bits must be derived from the Frame Quality Indicator (FQI) and Frame Type Index as defined in the</w:t>
      </w:r>
      <w:r>
        <w:rPr>
          <w:b/>
          <w:bCs/>
        </w:rPr>
        <w:t xml:space="preserve"> </w:t>
      </w:r>
      <w:r>
        <w:t xml:space="preserve">3GPP TS 26.101. Table 5.2.2.1-3 provides the conversion rules between the generic </w:t>
      </w:r>
      <w:smartTag w:uri="urn:schemas-microsoft-com:office:smarttags" w:element="stockticker">
        <w:r>
          <w:t>AMR</w:t>
        </w:r>
      </w:smartTag>
      <w:r>
        <w:t xml:space="preserve"> Frames (as defined in 3GPP TS 26.101) and TFO Frames. In this table, the arrows in the fourth column indicate the direction for which the conversion applies.</w:t>
      </w:r>
    </w:p>
    <w:p w14:paraId="5DB91AAE" w14:textId="77777777" w:rsidR="004F5EB2" w:rsidRDefault="004F5EB2">
      <w:pPr>
        <w:pStyle w:val="NO"/>
      </w:pPr>
      <w:r>
        <w:t>NOTE 1:</w:t>
      </w:r>
      <w:r>
        <w:tab/>
        <w:t xml:space="preserve">A one-to-one relationship between Generic </w:t>
      </w:r>
      <w:smartTag w:uri="urn:schemas-microsoft-com:office:smarttags" w:element="stockticker">
        <w:r>
          <w:t>AMR</w:t>
        </w:r>
      </w:smartTag>
      <w:r>
        <w:t xml:space="preserve"> Frames and TFO Frames does not always exist, but the conversion is always possible.</w:t>
      </w:r>
    </w:p>
    <w:p w14:paraId="21415B75" w14:textId="77777777" w:rsidR="004F5EB2" w:rsidRDefault="004F5EB2">
      <w:pPr>
        <w:pStyle w:val="NO"/>
      </w:pPr>
      <w:r>
        <w:t>NOTE 2:</w:t>
      </w:r>
      <w:r>
        <w:tab/>
        <w:t xml:space="preserve">In the generic </w:t>
      </w:r>
      <w:smartTag w:uri="urn:schemas-microsoft-com:office:smarttags" w:element="stockticker">
        <w:r>
          <w:t>AMR</w:t>
        </w:r>
      </w:smartTag>
      <w:r>
        <w:t xml:space="preserve"> Frames (</w:t>
      </w:r>
      <w:r>
        <w:rPr>
          <w:bCs/>
        </w:rPr>
        <w:t>3GPP</w:t>
      </w:r>
      <w:r>
        <w:t xml:space="preserve"> TS 26.101), the differentiation between </w:t>
      </w:r>
      <w:smartTag w:uri="urn:schemas-microsoft-com:office:smarttags" w:element="stockticker">
        <w:r>
          <w:t>SID</w:t>
        </w:r>
      </w:smartTag>
      <w:r>
        <w:t xml:space="preserve">_FIRST and </w:t>
      </w:r>
      <w:smartTag w:uri="urn:schemas-microsoft-com:office:smarttags" w:element="stockticker">
        <w:r>
          <w:t>SID</w:t>
        </w:r>
      </w:smartTag>
      <w:r>
        <w:t>_UPDATE is done in the Data bits (</w:t>
      </w:r>
      <w:smartTag w:uri="urn:schemas-microsoft-com:office:smarttags" w:element="stockticker">
        <w:r>
          <w:t>SID</w:t>
        </w:r>
      </w:smartTag>
      <w:r>
        <w:t xml:space="preserve"> Type Indicator). The Codec Mode Indication (</w:t>
      </w:r>
      <w:smartTag w:uri="urn:schemas-microsoft-com:office:smarttags" w:element="stockticker">
        <w:r>
          <w:t>CMI</w:t>
        </w:r>
      </w:smartTag>
      <w:r>
        <w:t xml:space="preserve">) is carried in 3G systems within the </w:t>
      </w:r>
      <w:smartTag w:uri="urn:schemas-microsoft-com:office:smarttags" w:element="stockticker">
        <w:r>
          <w:t>SID</w:t>
        </w:r>
      </w:smartTag>
      <w:r>
        <w:t xml:space="preserve"> payload.</w:t>
      </w:r>
    </w:p>
    <w:p w14:paraId="635E4D9A" w14:textId="77777777" w:rsidR="004F5EB2" w:rsidRDefault="004F5EB2">
      <w:r>
        <w:t xml:space="preserve">For the </w:t>
      </w:r>
      <w:r>
        <w:rPr>
          <w:bCs/>
        </w:rPr>
        <w:t>FR_</w:t>
      </w:r>
      <w:smartTag w:uri="urn:schemas-microsoft-com:office:smarttags" w:element="stockticker">
        <w:r>
          <w:rPr>
            <w:bCs/>
          </w:rPr>
          <w:t>AMR</w:t>
        </w:r>
      </w:smartTag>
      <w:r>
        <w:rPr>
          <w:bCs/>
        </w:rPr>
        <w:t>, HR_</w:t>
      </w:r>
      <w:smartTag w:uri="urn:schemas-microsoft-com:office:smarttags" w:element="stockticker">
        <w:r>
          <w:rPr>
            <w:bCs/>
          </w:rPr>
          <w:t>AMR</w:t>
        </w:r>
      </w:smartTag>
      <w:r>
        <w:rPr>
          <w:bCs/>
        </w:rPr>
        <w:t>, UMTS_</w:t>
      </w:r>
      <w:smartTag w:uri="urn:schemas-microsoft-com:office:smarttags" w:element="stockticker">
        <w:r>
          <w:rPr>
            <w:bCs/>
          </w:rPr>
          <w:t>AMR</w:t>
        </w:r>
      </w:smartTag>
      <w:r>
        <w:rPr>
          <w:bCs/>
        </w:rPr>
        <w:t>_2 and OHR_</w:t>
      </w:r>
      <w:smartTag w:uri="urn:schemas-microsoft-com:office:smarttags" w:element="stockticker">
        <w:r>
          <w:rPr>
            <w:bCs/>
          </w:rPr>
          <w:t>AMR</w:t>
        </w:r>
      </w:smartTag>
      <w:r>
        <w:t xml:space="preserve"> Codec Types, bits C23 - C25 shall carry either the Codec Mode Request (CMR) or the Codec Mode Indication (</w:t>
      </w:r>
      <w:smartTag w:uri="urn:schemas-microsoft-com:office:smarttags" w:element="stockticker">
        <w:r>
          <w:t>CMI</w:t>
        </w:r>
      </w:smartTag>
      <w:r>
        <w:t xml:space="preserve">), depending on the value of </w:t>
      </w:r>
      <w:smartTag w:uri="urn:schemas-microsoft-com:office:smarttags" w:element="place">
        <w:r>
          <w:t>RIF</w:t>
        </w:r>
      </w:smartTag>
      <w:r>
        <w:t>, if the Frame_Classification bits are different from "0.0". If the Frame_Classification bits are equal to "0.0" (</w:t>
      </w:r>
      <w:smartTag w:uri="urn:schemas-microsoft-com:office:smarttags" w:element="stockticker">
        <w:r>
          <w:t>SID</w:t>
        </w:r>
      </w:smartTag>
      <w:r>
        <w:t xml:space="preserve">_First and </w:t>
      </w:r>
      <w:smartTag w:uri="urn:schemas-microsoft-com:office:smarttags" w:element="stockticker">
        <w:r>
          <w:t>SID</w:t>
        </w:r>
      </w:smartTag>
      <w:r>
        <w:t xml:space="preserve">_Update Frames), C23 - C25 are set to 0.0.0, and the </w:t>
      </w:r>
      <w:smartTag w:uri="urn:schemas-microsoft-com:office:smarttags" w:element="stockticker">
        <w:r>
          <w:t>CMI</w:t>
        </w:r>
      </w:smartTag>
      <w:r>
        <w:t xml:space="preserve"> and CMR are carried in the data bits D35 - D40.</w:t>
      </w:r>
    </w:p>
    <w:p w14:paraId="33D3EC55" w14:textId="77777777" w:rsidR="004F5EB2" w:rsidRDefault="004F5EB2">
      <w:r>
        <w:t>For 3G systems using the UMTS_</w:t>
      </w:r>
      <w:smartTag w:uri="urn:schemas-microsoft-com:office:smarttags" w:element="stockticker">
        <w:r>
          <w:t>AMR</w:t>
        </w:r>
      </w:smartTag>
      <w:r>
        <w:t xml:space="preserve">_2 Codec Types, the TC shall monitor the changes of the uplink Codec Mode, as received in the Iu Frames. Every time the Codec Mode changes in the Iu Frames the TC shall set </w:t>
      </w:r>
      <w:smartTag w:uri="urn:schemas-microsoft-com:office:smarttags" w:element="place">
        <w:r>
          <w:t>RIF</w:t>
        </w:r>
      </w:smartTag>
      <w:r>
        <w:t xml:space="preserve"> = "0" in the corresponding TFO Frame. The next TFO Frames are alternatively marked with </w:t>
      </w:r>
      <w:smartTag w:uri="urn:schemas-microsoft-com:office:smarttags" w:element="place">
        <w:r>
          <w:t>RIF</w:t>
        </w:r>
      </w:smartTag>
      <w:r>
        <w:t xml:space="preserve"> = "1", "0", "1" and so on.</w:t>
      </w:r>
    </w:p>
    <w:p w14:paraId="641E351F" w14:textId="77777777" w:rsidR="004F5EB2" w:rsidRDefault="004F5EB2">
      <w:pPr>
        <w:pStyle w:val="NO"/>
      </w:pPr>
      <w:r>
        <w:t>NOTE 3:</w:t>
      </w:r>
      <w:r>
        <w:tab/>
        <w:t>Per definition for UMTS_</w:t>
      </w:r>
      <w:smartTag w:uri="urn:schemas-microsoft-com:office:smarttags" w:element="stockticker">
        <w:r>
          <w:t>AMR</w:t>
        </w:r>
      </w:smartTag>
      <w:r>
        <w:t xml:space="preserve">_2 the UE shall select the phase of potential Codec Mode changes in uplink once at call set-up and shall not alter this later on. At call set-up TFO is not active and the TC has enough time to find the phase of the </w:t>
      </w:r>
      <w:smartTag w:uri="urn:schemas-microsoft-com:office:smarttags" w:element="place">
        <w:r>
          <w:t>RIF</w:t>
        </w:r>
      </w:smartTag>
      <w:r>
        <w:t xml:space="preserve"> by the proposed implicit method, before the first TFO Frame has to be sent.</w:t>
      </w:r>
    </w:p>
    <w:p w14:paraId="75E8C199" w14:textId="77777777" w:rsidR="004F5EB2" w:rsidRDefault="004F5EB2">
      <w:pPr>
        <w:pStyle w:val="TH"/>
        <w:ind w:left="142" w:right="141"/>
      </w:pPr>
      <w:r>
        <w:t xml:space="preserve">Table 5.2.2.1-3: Conversion between Generic </w:t>
      </w:r>
      <w:smartTag w:uri="urn:schemas-microsoft-com:office:smarttags" w:element="stockticker">
        <w:r>
          <w:t>AMR</w:t>
        </w:r>
      </w:smartTag>
      <w:r>
        <w:t xml:space="preserve"> Frames and </w:t>
      </w:r>
      <w:smartTag w:uri="urn:schemas-microsoft-com:office:smarttags" w:element="stockticker">
        <w:r>
          <w:t>AMR</w:t>
        </w:r>
      </w:smartTag>
      <w:r>
        <w:t xml:space="preserve">_TFO_16k Frames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2"/>
        <w:gridCol w:w="702"/>
        <w:gridCol w:w="1559"/>
        <w:gridCol w:w="426"/>
        <w:gridCol w:w="1242"/>
        <w:gridCol w:w="1276"/>
        <w:gridCol w:w="1275"/>
        <w:gridCol w:w="1959"/>
      </w:tblGrid>
      <w:tr w:rsidR="004F5EB2" w14:paraId="6A0420F4" w14:textId="77777777">
        <w:tblPrEx>
          <w:tblCellMar>
            <w:top w:w="0" w:type="dxa"/>
            <w:bottom w:w="0" w:type="dxa"/>
          </w:tblCellMar>
        </w:tblPrEx>
        <w:trPr>
          <w:cantSplit/>
          <w:jc w:val="center"/>
        </w:trPr>
        <w:tc>
          <w:tcPr>
            <w:tcW w:w="3113" w:type="dxa"/>
            <w:gridSpan w:val="3"/>
            <w:vAlign w:val="center"/>
          </w:tcPr>
          <w:p w14:paraId="7D57F487" w14:textId="77777777" w:rsidR="004F5EB2" w:rsidRDefault="004F5EB2">
            <w:pPr>
              <w:pStyle w:val="TAH"/>
            </w:pPr>
            <w:r>
              <w:t xml:space="preserve">Generic </w:t>
            </w:r>
            <w:smartTag w:uri="urn:schemas-microsoft-com:office:smarttags" w:element="stockticker">
              <w:r>
                <w:t>AMR</w:t>
              </w:r>
            </w:smartTag>
            <w:r>
              <w:t xml:space="preserve"> Frame</w:t>
            </w:r>
          </w:p>
        </w:tc>
        <w:tc>
          <w:tcPr>
            <w:tcW w:w="426" w:type="dxa"/>
            <w:tcBorders>
              <w:top w:val="nil"/>
              <w:bottom w:val="nil"/>
            </w:tcBorders>
            <w:vAlign w:val="center"/>
          </w:tcPr>
          <w:p w14:paraId="324CD941" w14:textId="77777777" w:rsidR="004F5EB2" w:rsidRDefault="004F5EB2">
            <w:pPr>
              <w:pStyle w:val="TAH"/>
              <w:rPr>
                <w:b w:val="0"/>
                <w:sz w:val="24"/>
              </w:rPr>
            </w:pPr>
          </w:p>
        </w:tc>
        <w:tc>
          <w:tcPr>
            <w:tcW w:w="5752" w:type="dxa"/>
            <w:gridSpan w:val="4"/>
            <w:vAlign w:val="center"/>
          </w:tcPr>
          <w:p w14:paraId="49374FFB" w14:textId="77777777" w:rsidR="004F5EB2" w:rsidRDefault="004F5EB2">
            <w:pPr>
              <w:pStyle w:val="TAH"/>
            </w:pPr>
            <w:smartTag w:uri="urn:schemas-microsoft-com:office:smarttags" w:element="stockticker">
              <w:r>
                <w:t>AMR</w:t>
              </w:r>
            </w:smartTag>
            <w:r>
              <w:t>_TFO_16k Frame</w:t>
            </w:r>
          </w:p>
        </w:tc>
      </w:tr>
      <w:tr w:rsidR="004F5EB2" w14:paraId="57A570E0" w14:textId="77777777">
        <w:tblPrEx>
          <w:tblCellMar>
            <w:top w:w="0" w:type="dxa"/>
            <w:bottom w:w="0" w:type="dxa"/>
          </w:tblCellMar>
        </w:tblPrEx>
        <w:trPr>
          <w:cantSplit/>
          <w:jc w:val="center"/>
        </w:trPr>
        <w:tc>
          <w:tcPr>
            <w:tcW w:w="852" w:type="dxa"/>
            <w:vAlign w:val="center"/>
          </w:tcPr>
          <w:p w14:paraId="3B712980" w14:textId="77777777" w:rsidR="004F5EB2" w:rsidRDefault="004F5EB2">
            <w:pPr>
              <w:pStyle w:val="TAH"/>
            </w:pPr>
            <w:r>
              <w:t>Frame</w:t>
            </w:r>
            <w:r>
              <w:br/>
              <w:t>Quality</w:t>
            </w:r>
            <w:r>
              <w:br/>
              <w:t>Indicator</w:t>
            </w:r>
          </w:p>
        </w:tc>
        <w:tc>
          <w:tcPr>
            <w:tcW w:w="702" w:type="dxa"/>
            <w:vAlign w:val="center"/>
          </w:tcPr>
          <w:p w14:paraId="7F51ECD0" w14:textId="77777777" w:rsidR="004F5EB2" w:rsidRDefault="004F5EB2">
            <w:pPr>
              <w:pStyle w:val="TAH"/>
            </w:pPr>
            <w:r>
              <w:t>Frame</w:t>
            </w:r>
            <w:r>
              <w:br/>
              <w:t>Type</w:t>
            </w:r>
            <w:r>
              <w:br/>
              <w:t>Index</w:t>
            </w:r>
          </w:p>
        </w:tc>
        <w:tc>
          <w:tcPr>
            <w:tcW w:w="1559" w:type="dxa"/>
            <w:vAlign w:val="center"/>
          </w:tcPr>
          <w:p w14:paraId="04F6D530" w14:textId="77777777" w:rsidR="004F5EB2" w:rsidRDefault="004F5EB2">
            <w:pPr>
              <w:pStyle w:val="TAH"/>
            </w:pPr>
            <w:r>
              <w:t>TX_TYPE or</w:t>
            </w:r>
            <w:r>
              <w:br/>
              <w:t>RX_TYPE</w:t>
            </w:r>
            <w:r>
              <w:br/>
              <w:t xml:space="preserve">(see </w:t>
            </w:r>
            <w:r>
              <w:rPr>
                <w:b w:val="0"/>
              </w:rPr>
              <w:t>3GPP</w:t>
            </w:r>
            <w:r>
              <w:t xml:space="preserve"> TS 26.101)</w:t>
            </w:r>
          </w:p>
        </w:tc>
        <w:tc>
          <w:tcPr>
            <w:tcW w:w="426" w:type="dxa"/>
            <w:tcBorders>
              <w:top w:val="nil"/>
            </w:tcBorders>
            <w:vAlign w:val="center"/>
          </w:tcPr>
          <w:p w14:paraId="0C5D3C07" w14:textId="77777777" w:rsidR="004F5EB2" w:rsidRDefault="004F5EB2">
            <w:pPr>
              <w:pStyle w:val="TAH"/>
              <w:rPr>
                <w:b w:val="0"/>
                <w:sz w:val="24"/>
              </w:rPr>
            </w:pPr>
          </w:p>
        </w:tc>
        <w:tc>
          <w:tcPr>
            <w:tcW w:w="1242" w:type="dxa"/>
            <w:vAlign w:val="center"/>
          </w:tcPr>
          <w:p w14:paraId="6FD484C0" w14:textId="77777777" w:rsidR="004F5EB2" w:rsidRDefault="004F5EB2">
            <w:pPr>
              <w:pStyle w:val="TAH"/>
              <w:rPr>
                <w:lang w:val="fr-FR"/>
              </w:rPr>
            </w:pPr>
            <w:r>
              <w:rPr>
                <w:lang w:val="fr-FR"/>
              </w:rPr>
              <w:t>Frame_</w:t>
            </w:r>
            <w:r>
              <w:rPr>
                <w:lang w:val="fr-FR"/>
              </w:rPr>
              <w:br/>
              <w:t>Classification</w:t>
            </w:r>
            <w:r>
              <w:rPr>
                <w:lang w:val="fr-FR"/>
              </w:rPr>
              <w:br/>
              <w:t>C21 - C22</w:t>
            </w:r>
          </w:p>
        </w:tc>
        <w:tc>
          <w:tcPr>
            <w:tcW w:w="1276" w:type="dxa"/>
            <w:vAlign w:val="center"/>
          </w:tcPr>
          <w:p w14:paraId="46F59A08" w14:textId="77777777" w:rsidR="004F5EB2" w:rsidRDefault="004F5EB2">
            <w:pPr>
              <w:pStyle w:val="TAH"/>
            </w:pPr>
            <w:smartTag w:uri="urn:schemas-microsoft-com:office:smarttags" w:element="stockticker">
              <w:r>
                <w:t>CMI</w:t>
              </w:r>
            </w:smartTag>
            <w:r>
              <w:t xml:space="preserve"> or</w:t>
            </w:r>
            <w:r>
              <w:br/>
              <w:t>CMR</w:t>
            </w:r>
            <w:r>
              <w:br/>
              <w:t>C23 - C25</w:t>
            </w:r>
          </w:p>
        </w:tc>
        <w:tc>
          <w:tcPr>
            <w:tcW w:w="1275" w:type="dxa"/>
            <w:vAlign w:val="center"/>
          </w:tcPr>
          <w:p w14:paraId="57230E7B" w14:textId="77777777" w:rsidR="004F5EB2" w:rsidRDefault="004F5EB2">
            <w:pPr>
              <w:pStyle w:val="TAH"/>
            </w:pPr>
            <w:r>
              <w:t>Data bits in</w:t>
            </w:r>
            <w:r>
              <w:br/>
              <w:t>No_Speech</w:t>
            </w:r>
            <w:r>
              <w:br/>
              <w:t>frames</w:t>
            </w:r>
            <w:r>
              <w:br/>
              <w:t>D32 .. D34</w:t>
            </w:r>
          </w:p>
        </w:tc>
        <w:tc>
          <w:tcPr>
            <w:tcW w:w="1959" w:type="dxa"/>
            <w:vAlign w:val="center"/>
          </w:tcPr>
          <w:p w14:paraId="76EF5BE6" w14:textId="77777777" w:rsidR="004F5EB2" w:rsidRDefault="004F5EB2">
            <w:pPr>
              <w:pStyle w:val="TAH"/>
            </w:pPr>
            <w:r>
              <w:t>Equivalent Frame</w:t>
            </w:r>
            <w:r>
              <w:br/>
              <w:t xml:space="preserve">Type in </w:t>
            </w:r>
            <w:r>
              <w:rPr>
                <w:b w:val="0"/>
              </w:rPr>
              <w:t>3GPP</w:t>
            </w:r>
            <w:r>
              <w:t xml:space="preserve"> TS 48.060)</w:t>
            </w:r>
          </w:p>
        </w:tc>
      </w:tr>
      <w:tr w:rsidR="004F5EB2" w14:paraId="468FF911" w14:textId="77777777">
        <w:tblPrEx>
          <w:tblCellMar>
            <w:top w:w="0" w:type="dxa"/>
            <w:bottom w:w="0" w:type="dxa"/>
          </w:tblCellMar>
        </w:tblPrEx>
        <w:trPr>
          <w:cantSplit/>
          <w:trHeight w:val="280"/>
          <w:jc w:val="center"/>
        </w:trPr>
        <w:tc>
          <w:tcPr>
            <w:tcW w:w="852" w:type="dxa"/>
            <w:vAlign w:val="center"/>
          </w:tcPr>
          <w:p w14:paraId="00E837FE" w14:textId="77777777" w:rsidR="004F5EB2" w:rsidRDefault="004F5EB2">
            <w:pPr>
              <w:pStyle w:val="TAC"/>
            </w:pPr>
            <w:r>
              <w:t>1</w:t>
            </w:r>
          </w:p>
        </w:tc>
        <w:tc>
          <w:tcPr>
            <w:tcW w:w="702" w:type="dxa"/>
            <w:vAlign w:val="center"/>
          </w:tcPr>
          <w:p w14:paraId="67B8ACFD" w14:textId="77777777" w:rsidR="004F5EB2" w:rsidRDefault="004F5EB2">
            <w:pPr>
              <w:pStyle w:val="TAH"/>
              <w:rPr>
                <w:b w:val="0"/>
              </w:rPr>
            </w:pPr>
            <w:r>
              <w:rPr>
                <w:b w:val="0"/>
              </w:rPr>
              <w:t>0-7</w:t>
            </w:r>
          </w:p>
        </w:tc>
        <w:tc>
          <w:tcPr>
            <w:tcW w:w="1559" w:type="dxa"/>
            <w:vAlign w:val="center"/>
          </w:tcPr>
          <w:p w14:paraId="32D15C13" w14:textId="77777777" w:rsidR="004F5EB2" w:rsidRDefault="004F5EB2">
            <w:pPr>
              <w:pStyle w:val="TAL"/>
              <w:jc w:val="center"/>
            </w:pPr>
            <w:r>
              <w:t>SPEECH_GOOD</w:t>
            </w:r>
          </w:p>
        </w:tc>
        <w:tc>
          <w:tcPr>
            <w:tcW w:w="426" w:type="dxa"/>
            <w:vAlign w:val="center"/>
          </w:tcPr>
          <w:p w14:paraId="24C61501" w14:textId="77777777" w:rsidR="004F5EB2" w:rsidRDefault="004F5EB2">
            <w:pPr>
              <w:pStyle w:val="TAH"/>
              <w:rPr>
                <w:b w:val="0"/>
                <w:sz w:val="24"/>
              </w:rPr>
            </w:pPr>
            <w:r>
              <w:rPr>
                <w:b w:val="0"/>
                <w:sz w:val="24"/>
              </w:rPr>
              <w:t>&lt; &gt;</w:t>
            </w:r>
          </w:p>
        </w:tc>
        <w:tc>
          <w:tcPr>
            <w:tcW w:w="1242" w:type="dxa"/>
            <w:vAlign w:val="center"/>
          </w:tcPr>
          <w:p w14:paraId="5E208182" w14:textId="77777777" w:rsidR="004F5EB2" w:rsidRDefault="004F5EB2">
            <w:pPr>
              <w:pStyle w:val="TAH"/>
              <w:rPr>
                <w:b w:val="0"/>
              </w:rPr>
            </w:pPr>
            <w:r>
              <w:rPr>
                <w:b w:val="0"/>
              </w:rPr>
              <w:t>1 1</w:t>
            </w:r>
          </w:p>
        </w:tc>
        <w:tc>
          <w:tcPr>
            <w:tcW w:w="1276" w:type="dxa"/>
            <w:vAlign w:val="center"/>
          </w:tcPr>
          <w:p w14:paraId="20153045" w14:textId="77777777" w:rsidR="004F5EB2" w:rsidRDefault="004F5EB2">
            <w:pPr>
              <w:pStyle w:val="TAL"/>
              <w:jc w:val="center"/>
            </w:pPr>
            <w:r>
              <w:t>0-7</w:t>
            </w:r>
          </w:p>
        </w:tc>
        <w:tc>
          <w:tcPr>
            <w:tcW w:w="1275" w:type="dxa"/>
            <w:vAlign w:val="center"/>
          </w:tcPr>
          <w:p w14:paraId="67E98AF3" w14:textId="77777777" w:rsidR="004F5EB2" w:rsidRDefault="004F5EB2">
            <w:pPr>
              <w:pStyle w:val="TAL"/>
              <w:jc w:val="center"/>
            </w:pPr>
            <w:r>
              <w:t>-</w:t>
            </w:r>
          </w:p>
        </w:tc>
        <w:tc>
          <w:tcPr>
            <w:tcW w:w="1959" w:type="dxa"/>
            <w:vAlign w:val="center"/>
          </w:tcPr>
          <w:p w14:paraId="05847BD9" w14:textId="77777777" w:rsidR="004F5EB2" w:rsidRDefault="004F5EB2">
            <w:pPr>
              <w:pStyle w:val="TAL"/>
              <w:jc w:val="center"/>
            </w:pPr>
            <w:r>
              <w:t>Speech_Good</w:t>
            </w:r>
          </w:p>
        </w:tc>
      </w:tr>
      <w:tr w:rsidR="004F5EB2" w14:paraId="48DA7AEC" w14:textId="77777777">
        <w:tblPrEx>
          <w:tblCellMar>
            <w:top w:w="0" w:type="dxa"/>
            <w:bottom w:w="0" w:type="dxa"/>
          </w:tblCellMar>
        </w:tblPrEx>
        <w:trPr>
          <w:cantSplit/>
          <w:trHeight w:val="280"/>
          <w:jc w:val="center"/>
        </w:trPr>
        <w:tc>
          <w:tcPr>
            <w:tcW w:w="852" w:type="dxa"/>
            <w:vAlign w:val="center"/>
          </w:tcPr>
          <w:p w14:paraId="1C52D4B9" w14:textId="77777777" w:rsidR="004F5EB2" w:rsidRDefault="004F5EB2">
            <w:pPr>
              <w:pStyle w:val="TAC"/>
            </w:pPr>
            <w:r>
              <w:t>1</w:t>
            </w:r>
          </w:p>
        </w:tc>
        <w:tc>
          <w:tcPr>
            <w:tcW w:w="702" w:type="dxa"/>
            <w:vAlign w:val="center"/>
          </w:tcPr>
          <w:p w14:paraId="30B784FD" w14:textId="77777777" w:rsidR="004F5EB2" w:rsidRDefault="004F5EB2">
            <w:pPr>
              <w:pStyle w:val="TAH"/>
              <w:rPr>
                <w:b w:val="0"/>
              </w:rPr>
            </w:pPr>
            <w:r>
              <w:rPr>
                <w:b w:val="0"/>
              </w:rPr>
              <w:t>0-7</w:t>
            </w:r>
          </w:p>
        </w:tc>
        <w:tc>
          <w:tcPr>
            <w:tcW w:w="1559" w:type="dxa"/>
            <w:vAlign w:val="center"/>
          </w:tcPr>
          <w:p w14:paraId="0B75B834" w14:textId="77777777" w:rsidR="004F5EB2" w:rsidRDefault="004F5EB2">
            <w:pPr>
              <w:pStyle w:val="TAL"/>
              <w:jc w:val="center"/>
            </w:pPr>
            <w:r>
              <w:t>SPEECH_GOOD</w:t>
            </w:r>
          </w:p>
        </w:tc>
        <w:tc>
          <w:tcPr>
            <w:tcW w:w="426" w:type="dxa"/>
            <w:vAlign w:val="center"/>
          </w:tcPr>
          <w:p w14:paraId="3E2851A5" w14:textId="77777777" w:rsidR="004F5EB2" w:rsidRDefault="004F5EB2">
            <w:pPr>
              <w:pStyle w:val="TAH"/>
              <w:rPr>
                <w:b w:val="0"/>
                <w:sz w:val="24"/>
              </w:rPr>
            </w:pPr>
            <w:r>
              <w:rPr>
                <w:b w:val="0"/>
                <w:sz w:val="24"/>
              </w:rPr>
              <w:t>&lt;</w:t>
            </w:r>
          </w:p>
        </w:tc>
        <w:tc>
          <w:tcPr>
            <w:tcW w:w="1242" w:type="dxa"/>
            <w:vAlign w:val="center"/>
          </w:tcPr>
          <w:p w14:paraId="2BD10DF8" w14:textId="77777777" w:rsidR="004F5EB2" w:rsidRDefault="004F5EB2">
            <w:pPr>
              <w:pStyle w:val="TAH"/>
              <w:rPr>
                <w:b w:val="0"/>
              </w:rPr>
            </w:pPr>
            <w:r>
              <w:rPr>
                <w:b w:val="0"/>
              </w:rPr>
              <w:t>1 0</w:t>
            </w:r>
          </w:p>
        </w:tc>
        <w:tc>
          <w:tcPr>
            <w:tcW w:w="1276" w:type="dxa"/>
            <w:vAlign w:val="center"/>
          </w:tcPr>
          <w:p w14:paraId="0E11B392" w14:textId="77777777" w:rsidR="004F5EB2" w:rsidRDefault="004F5EB2">
            <w:pPr>
              <w:pStyle w:val="TAL"/>
              <w:jc w:val="center"/>
            </w:pPr>
            <w:r>
              <w:t>0-7</w:t>
            </w:r>
          </w:p>
        </w:tc>
        <w:tc>
          <w:tcPr>
            <w:tcW w:w="1275" w:type="dxa"/>
            <w:vAlign w:val="center"/>
          </w:tcPr>
          <w:p w14:paraId="58229EA9" w14:textId="77777777" w:rsidR="004F5EB2" w:rsidRDefault="004F5EB2">
            <w:pPr>
              <w:pStyle w:val="TAL"/>
              <w:jc w:val="center"/>
            </w:pPr>
            <w:r>
              <w:t>-</w:t>
            </w:r>
          </w:p>
        </w:tc>
        <w:tc>
          <w:tcPr>
            <w:tcW w:w="1959" w:type="dxa"/>
            <w:vAlign w:val="center"/>
          </w:tcPr>
          <w:p w14:paraId="432DA332" w14:textId="77777777" w:rsidR="004F5EB2" w:rsidRDefault="004F5EB2">
            <w:pPr>
              <w:pStyle w:val="TAL"/>
              <w:jc w:val="center"/>
            </w:pPr>
            <w:r>
              <w:t>Speech_Degraded</w:t>
            </w:r>
          </w:p>
        </w:tc>
      </w:tr>
      <w:tr w:rsidR="004F5EB2" w14:paraId="6A3EE5BA" w14:textId="77777777">
        <w:tblPrEx>
          <w:tblCellMar>
            <w:top w:w="0" w:type="dxa"/>
            <w:bottom w:w="0" w:type="dxa"/>
          </w:tblCellMar>
        </w:tblPrEx>
        <w:trPr>
          <w:cantSplit/>
          <w:trHeight w:val="280"/>
          <w:jc w:val="center"/>
        </w:trPr>
        <w:tc>
          <w:tcPr>
            <w:tcW w:w="852" w:type="dxa"/>
            <w:vAlign w:val="center"/>
          </w:tcPr>
          <w:p w14:paraId="00AA8DB3" w14:textId="77777777" w:rsidR="004F5EB2" w:rsidRDefault="004F5EB2">
            <w:pPr>
              <w:pStyle w:val="TAC"/>
            </w:pPr>
            <w:r>
              <w:t>0</w:t>
            </w:r>
          </w:p>
        </w:tc>
        <w:tc>
          <w:tcPr>
            <w:tcW w:w="702" w:type="dxa"/>
            <w:vAlign w:val="center"/>
          </w:tcPr>
          <w:p w14:paraId="2A0AB6F7" w14:textId="77777777" w:rsidR="004F5EB2" w:rsidRDefault="004F5EB2">
            <w:pPr>
              <w:pStyle w:val="TAC"/>
            </w:pPr>
            <w:r>
              <w:t>0-7</w:t>
            </w:r>
          </w:p>
        </w:tc>
        <w:tc>
          <w:tcPr>
            <w:tcW w:w="1559" w:type="dxa"/>
            <w:vAlign w:val="center"/>
          </w:tcPr>
          <w:p w14:paraId="7819D847" w14:textId="77777777" w:rsidR="004F5EB2" w:rsidRDefault="004F5EB2">
            <w:pPr>
              <w:pStyle w:val="TAL"/>
              <w:jc w:val="center"/>
            </w:pPr>
            <w:r>
              <w:t>SPEECH_BAD</w:t>
            </w:r>
          </w:p>
        </w:tc>
        <w:tc>
          <w:tcPr>
            <w:tcW w:w="426" w:type="dxa"/>
            <w:vAlign w:val="center"/>
          </w:tcPr>
          <w:p w14:paraId="128B0A21" w14:textId="77777777" w:rsidR="004F5EB2" w:rsidRDefault="004F5EB2">
            <w:pPr>
              <w:pStyle w:val="TAC"/>
              <w:rPr>
                <w:sz w:val="24"/>
              </w:rPr>
            </w:pPr>
            <w:r>
              <w:rPr>
                <w:sz w:val="24"/>
              </w:rPr>
              <w:t>&lt; &gt;</w:t>
            </w:r>
          </w:p>
        </w:tc>
        <w:tc>
          <w:tcPr>
            <w:tcW w:w="1242" w:type="dxa"/>
            <w:vAlign w:val="center"/>
          </w:tcPr>
          <w:p w14:paraId="7B104643" w14:textId="77777777" w:rsidR="004F5EB2" w:rsidRDefault="004F5EB2">
            <w:pPr>
              <w:pStyle w:val="TAC"/>
            </w:pPr>
            <w:r>
              <w:t>0 1</w:t>
            </w:r>
          </w:p>
        </w:tc>
        <w:tc>
          <w:tcPr>
            <w:tcW w:w="1276" w:type="dxa"/>
            <w:vAlign w:val="center"/>
          </w:tcPr>
          <w:p w14:paraId="3A6473F9" w14:textId="77777777" w:rsidR="004F5EB2" w:rsidRDefault="004F5EB2">
            <w:pPr>
              <w:pStyle w:val="TAL"/>
              <w:jc w:val="center"/>
            </w:pPr>
            <w:r>
              <w:t>0-7</w:t>
            </w:r>
          </w:p>
        </w:tc>
        <w:tc>
          <w:tcPr>
            <w:tcW w:w="1275" w:type="dxa"/>
            <w:vAlign w:val="center"/>
          </w:tcPr>
          <w:p w14:paraId="3AC1E635" w14:textId="77777777" w:rsidR="004F5EB2" w:rsidRDefault="004F5EB2">
            <w:pPr>
              <w:pStyle w:val="TAL"/>
              <w:jc w:val="center"/>
            </w:pPr>
            <w:r>
              <w:t>-</w:t>
            </w:r>
          </w:p>
        </w:tc>
        <w:tc>
          <w:tcPr>
            <w:tcW w:w="1959" w:type="dxa"/>
            <w:vAlign w:val="center"/>
          </w:tcPr>
          <w:p w14:paraId="3BA9556C" w14:textId="77777777" w:rsidR="004F5EB2" w:rsidRDefault="004F5EB2">
            <w:pPr>
              <w:pStyle w:val="TAL"/>
              <w:jc w:val="center"/>
            </w:pPr>
            <w:r>
              <w:t>Speech_Bad</w:t>
            </w:r>
          </w:p>
        </w:tc>
      </w:tr>
      <w:tr w:rsidR="004F5EB2" w14:paraId="3B435F22" w14:textId="77777777">
        <w:tblPrEx>
          <w:tblCellMar>
            <w:top w:w="0" w:type="dxa"/>
            <w:bottom w:w="0" w:type="dxa"/>
          </w:tblCellMar>
        </w:tblPrEx>
        <w:trPr>
          <w:cantSplit/>
          <w:trHeight w:val="280"/>
          <w:jc w:val="center"/>
        </w:trPr>
        <w:tc>
          <w:tcPr>
            <w:tcW w:w="9291" w:type="dxa"/>
            <w:gridSpan w:val="8"/>
            <w:vAlign w:val="center"/>
          </w:tcPr>
          <w:p w14:paraId="09FFF414" w14:textId="77777777" w:rsidR="004F5EB2" w:rsidRDefault="004F5EB2">
            <w:pPr>
              <w:pStyle w:val="TAL"/>
              <w:jc w:val="center"/>
            </w:pPr>
          </w:p>
        </w:tc>
      </w:tr>
      <w:tr w:rsidR="004F5EB2" w14:paraId="66F7ABEF" w14:textId="77777777">
        <w:tblPrEx>
          <w:tblCellMar>
            <w:top w:w="0" w:type="dxa"/>
            <w:bottom w:w="0" w:type="dxa"/>
          </w:tblCellMar>
        </w:tblPrEx>
        <w:trPr>
          <w:cantSplit/>
          <w:trHeight w:val="280"/>
          <w:jc w:val="center"/>
        </w:trPr>
        <w:tc>
          <w:tcPr>
            <w:tcW w:w="852" w:type="dxa"/>
            <w:vAlign w:val="center"/>
          </w:tcPr>
          <w:p w14:paraId="22A57A37" w14:textId="77777777" w:rsidR="004F5EB2" w:rsidRDefault="004F5EB2">
            <w:pPr>
              <w:pStyle w:val="TAC"/>
            </w:pPr>
            <w:r>
              <w:t>1</w:t>
            </w:r>
          </w:p>
        </w:tc>
        <w:tc>
          <w:tcPr>
            <w:tcW w:w="702" w:type="dxa"/>
            <w:vAlign w:val="center"/>
          </w:tcPr>
          <w:p w14:paraId="414E41CF" w14:textId="77777777" w:rsidR="004F5EB2" w:rsidRDefault="004F5EB2">
            <w:pPr>
              <w:pStyle w:val="TAC"/>
            </w:pPr>
            <w:r>
              <w:t>8</w:t>
            </w:r>
          </w:p>
        </w:tc>
        <w:tc>
          <w:tcPr>
            <w:tcW w:w="1559" w:type="dxa"/>
            <w:vAlign w:val="center"/>
          </w:tcPr>
          <w:p w14:paraId="723F7405" w14:textId="77777777" w:rsidR="004F5EB2" w:rsidRDefault="004F5EB2">
            <w:pPr>
              <w:pStyle w:val="TAL"/>
              <w:jc w:val="center"/>
            </w:pPr>
            <w:smartTag w:uri="urn:schemas-microsoft-com:office:smarttags" w:element="stockticker">
              <w:r>
                <w:t>SID</w:t>
              </w:r>
            </w:smartTag>
            <w:r>
              <w:t>_FIRST</w:t>
            </w:r>
          </w:p>
        </w:tc>
        <w:tc>
          <w:tcPr>
            <w:tcW w:w="426" w:type="dxa"/>
            <w:vAlign w:val="center"/>
          </w:tcPr>
          <w:p w14:paraId="0752CB25" w14:textId="77777777" w:rsidR="004F5EB2" w:rsidRDefault="004F5EB2">
            <w:pPr>
              <w:pStyle w:val="TAC"/>
              <w:rPr>
                <w:sz w:val="24"/>
              </w:rPr>
            </w:pPr>
            <w:r>
              <w:rPr>
                <w:sz w:val="24"/>
              </w:rPr>
              <w:t>&lt; &gt;</w:t>
            </w:r>
          </w:p>
        </w:tc>
        <w:tc>
          <w:tcPr>
            <w:tcW w:w="1242" w:type="dxa"/>
            <w:vAlign w:val="center"/>
          </w:tcPr>
          <w:p w14:paraId="0E481081" w14:textId="77777777" w:rsidR="004F5EB2" w:rsidRDefault="004F5EB2">
            <w:pPr>
              <w:pStyle w:val="TAC"/>
            </w:pPr>
            <w:r>
              <w:t>0 0</w:t>
            </w:r>
          </w:p>
        </w:tc>
        <w:tc>
          <w:tcPr>
            <w:tcW w:w="1276" w:type="dxa"/>
            <w:vAlign w:val="center"/>
          </w:tcPr>
          <w:p w14:paraId="7DADD1F7" w14:textId="77777777" w:rsidR="004F5EB2" w:rsidRDefault="004F5EB2">
            <w:pPr>
              <w:pStyle w:val="TAL"/>
              <w:jc w:val="center"/>
            </w:pPr>
            <w:r>
              <w:t>0 0 0</w:t>
            </w:r>
          </w:p>
        </w:tc>
        <w:tc>
          <w:tcPr>
            <w:tcW w:w="1275" w:type="dxa"/>
            <w:vAlign w:val="center"/>
          </w:tcPr>
          <w:p w14:paraId="105CFE46" w14:textId="77777777" w:rsidR="004F5EB2" w:rsidRDefault="004F5EB2">
            <w:pPr>
              <w:pStyle w:val="TAL"/>
              <w:jc w:val="center"/>
            </w:pPr>
            <w:smartTag w:uri="urn:schemas-microsoft-com:office:smarttags" w:element="stockticker">
              <w:r>
                <w:t>SID</w:t>
              </w:r>
            </w:smartTag>
            <w:r>
              <w:t>_First</w:t>
            </w:r>
          </w:p>
        </w:tc>
        <w:tc>
          <w:tcPr>
            <w:tcW w:w="1959" w:type="dxa"/>
            <w:vAlign w:val="center"/>
          </w:tcPr>
          <w:p w14:paraId="5A937B8D" w14:textId="77777777" w:rsidR="004F5EB2" w:rsidRDefault="004F5EB2">
            <w:pPr>
              <w:pStyle w:val="TAL"/>
              <w:jc w:val="center"/>
            </w:pPr>
            <w:r>
              <w:t>No_Speech</w:t>
            </w:r>
          </w:p>
        </w:tc>
      </w:tr>
      <w:tr w:rsidR="004F5EB2" w14:paraId="35933049" w14:textId="77777777">
        <w:tblPrEx>
          <w:tblCellMar>
            <w:top w:w="0" w:type="dxa"/>
            <w:bottom w:w="0" w:type="dxa"/>
          </w:tblCellMar>
        </w:tblPrEx>
        <w:trPr>
          <w:cantSplit/>
          <w:trHeight w:val="280"/>
          <w:jc w:val="center"/>
        </w:trPr>
        <w:tc>
          <w:tcPr>
            <w:tcW w:w="852" w:type="dxa"/>
            <w:vAlign w:val="center"/>
          </w:tcPr>
          <w:p w14:paraId="468BD640" w14:textId="77777777" w:rsidR="004F5EB2" w:rsidRDefault="004F5EB2">
            <w:pPr>
              <w:pStyle w:val="TAC"/>
            </w:pPr>
            <w:r>
              <w:t>1</w:t>
            </w:r>
          </w:p>
        </w:tc>
        <w:tc>
          <w:tcPr>
            <w:tcW w:w="702" w:type="dxa"/>
            <w:vAlign w:val="center"/>
          </w:tcPr>
          <w:p w14:paraId="7DA73AB3" w14:textId="77777777" w:rsidR="004F5EB2" w:rsidRDefault="004F5EB2">
            <w:pPr>
              <w:pStyle w:val="TAC"/>
            </w:pPr>
            <w:r>
              <w:t>15</w:t>
            </w:r>
          </w:p>
        </w:tc>
        <w:tc>
          <w:tcPr>
            <w:tcW w:w="1559" w:type="dxa"/>
            <w:vAlign w:val="center"/>
          </w:tcPr>
          <w:p w14:paraId="1383E2FC" w14:textId="77777777" w:rsidR="004F5EB2" w:rsidRDefault="004F5EB2">
            <w:pPr>
              <w:pStyle w:val="TAL"/>
              <w:jc w:val="center"/>
            </w:pPr>
            <w:r>
              <w:t>NO_</w:t>
            </w:r>
            <w:smartTag w:uri="urn:schemas-microsoft-com:office:smarttags" w:element="stockticker">
              <w:r>
                <w:t>DATA</w:t>
              </w:r>
            </w:smartTag>
          </w:p>
        </w:tc>
        <w:tc>
          <w:tcPr>
            <w:tcW w:w="426" w:type="dxa"/>
            <w:vAlign w:val="center"/>
          </w:tcPr>
          <w:p w14:paraId="45A79E0F" w14:textId="77777777" w:rsidR="004F5EB2" w:rsidRDefault="004F5EB2">
            <w:pPr>
              <w:pStyle w:val="TAC"/>
              <w:rPr>
                <w:sz w:val="24"/>
              </w:rPr>
            </w:pPr>
            <w:r>
              <w:rPr>
                <w:sz w:val="24"/>
              </w:rPr>
              <w:t>&lt;</w:t>
            </w:r>
          </w:p>
        </w:tc>
        <w:tc>
          <w:tcPr>
            <w:tcW w:w="1242" w:type="dxa"/>
            <w:vAlign w:val="center"/>
          </w:tcPr>
          <w:p w14:paraId="4A678E59" w14:textId="77777777" w:rsidR="004F5EB2" w:rsidRDefault="004F5EB2">
            <w:pPr>
              <w:pStyle w:val="TAC"/>
            </w:pPr>
            <w:r>
              <w:t>0 0</w:t>
            </w:r>
          </w:p>
        </w:tc>
        <w:tc>
          <w:tcPr>
            <w:tcW w:w="1276" w:type="dxa"/>
            <w:vAlign w:val="center"/>
          </w:tcPr>
          <w:p w14:paraId="01CCD190" w14:textId="77777777" w:rsidR="004F5EB2" w:rsidRDefault="004F5EB2">
            <w:pPr>
              <w:pStyle w:val="TAL"/>
              <w:jc w:val="center"/>
            </w:pPr>
            <w:r>
              <w:t>0 0 0</w:t>
            </w:r>
          </w:p>
        </w:tc>
        <w:tc>
          <w:tcPr>
            <w:tcW w:w="1275" w:type="dxa"/>
            <w:vAlign w:val="center"/>
          </w:tcPr>
          <w:p w14:paraId="29904400" w14:textId="77777777" w:rsidR="004F5EB2" w:rsidRDefault="004F5EB2">
            <w:pPr>
              <w:pStyle w:val="TAL"/>
              <w:jc w:val="center"/>
            </w:pPr>
            <w:r>
              <w:t>Onset</w:t>
            </w:r>
          </w:p>
        </w:tc>
        <w:tc>
          <w:tcPr>
            <w:tcW w:w="1959" w:type="dxa"/>
            <w:vAlign w:val="center"/>
          </w:tcPr>
          <w:p w14:paraId="1E8D80CE" w14:textId="77777777" w:rsidR="004F5EB2" w:rsidRDefault="004F5EB2">
            <w:pPr>
              <w:pStyle w:val="TAL"/>
              <w:jc w:val="center"/>
            </w:pPr>
            <w:r>
              <w:t>No_Speech</w:t>
            </w:r>
          </w:p>
        </w:tc>
      </w:tr>
      <w:tr w:rsidR="004F5EB2" w14:paraId="79926A0D" w14:textId="77777777">
        <w:tblPrEx>
          <w:tblCellMar>
            <w:top w:w="0" w:type="dxa"/>
            <w:bottom w:w="0" w:type="dxa"/>
          </w:tblCellMar>
        </w:tblPrEx>
        <w:trPr>
          <w:cantSplit/>
          <w:trHeight w:val="280"/>
          <w:jc w:val="center"/>
        </w:trPr>
        <w:tc>
          <w:tcPr>
            <w:tcW w:w="852" w:type="dxa"/>
            <w:vAlign w:val="center"/>
          </w:tcPr>
          <w:p w14:paraId="6AB02500" w14:textId="77777777" w:rsidR="004F5EB2" w:rsidRDefault="004F5EB2">
            <w:pPr>
              <w:pStyle w:val="TAC"/>
            </w:pPr>
            <w:r>
              <w:t>1</w:t>
            </w:r>
          </w:p>
        </w:tc>
        <w:tc>
          <w:tcPr>
            <w:tcW w:w="702" w:type="dxa"/>
            <w:vAlign w:val="center"/>
          </w:tcPr>
          <w:p w14:paraId="028871F5" w14:textId="77777777" w:rsidR="004F5EB2" w:rsidRDefault="004F5EB2">
            <w:pPr>
              <w:pStyle w:val="TAC"/>
            </w:pPr>
            <w:r>
              <w:t>8</w:t>
            </w:r>
          </w:p>
        </w:tc>
        <w:tc>
          <w:tcPr>
            <w:tcW w:w="1559" w:type="dxa"/>
            <w:vAlign w:val="center"/>
          </w:tcPr>
          <w:p w14:paraId="47886845" w14:textId="77777777" w:rsidR="004F5EB2" w:rsidRDefault="004F5EB2">
            <w:pPr>
              <w:pStyle w:val="TAL"/>
              <w:jc w:val="center"/>
            </w:pPr>
            <w:smartTag w:uri="urn:schemas-microsoft-com:office:smarttags" w:element="stockticker">
              <w:r>
                <w:t>SID</w:t>
              </w:r>
            </w:smartTag>
            <w:r>
              <w:t>_UPDATE</w:t>
            </w:r>
          </w:p>
        </w:tc>
        <w:tc>
          <w:tcPr>
            <w:tcW w:w="426" w:type="dxa"/>
            <w:vAlign w:val="center"/>
          </w:tcPr>
          <w:p w14:paraId="5714F59C" w14:textId="77777777" w:rsidR="004F5EB2" w:rsidRDefault="004F5EB2">
            <w:pPr>
              <w:pStyle w:val="TAC"/>
              <w:rPr>
                <w:sz w:val="24"/>
              </w:rPr>
            </w:pPr>
            <w:r>
              <w:rPr>
                <w:sz w:val="24"/>
              </w:rPr>
              <w:t>&lt; &gt;</w:t>
            </w:r>
          </w:p>
        </w:tc>
        <w:tc>
          <w:tcPr>
            <w:tcW w:w="1242" w:type="dxa"/>
            <w:vAlign w:val="center"/>
          </w:tcPr>
          <w:p w14:paraId="5A1F4AA5" w14:textId="77777777" w:rsidR="004F5EB2" w:rsidRDefault="004F5EB2">
            <w:pPr>
              <w:pStyle w:val="TAC"/>
            </w:pPr>
            <w:r>
              <w:t>0 0</w:t>
            </w:r>
          </w:p>
        </w:tc>
        <w:tc>
          <w:tcPr>
            <w:tcW w:w="1276" w:type="dxa"/>
            <w:vAlign w:val="center"/>
          </w:tcPr>
          <w:p w14:paraId="7D7F8822" w14:textId="77777777" w:rsidR="004F5EB2" w:rsidRDefault="004F5EB2">
            <w:pPr>
              <w:pStyle w:val="TAL"/>
              <w:jc w:val="center"/>
            </w:pPr>
            <w:r>
              <w:t>0 0 0</w:t>
            </w:r>
          </w:p>
        </w:tc>
        <w:tc>
          <w:tcPr>
            <w:tcW w:w="1275" w:type="dxa"/>
            <w:vAlign w:val="center"/>
          </w:tcPr>
          <w:p w14:paraId="20968BA5" w14:textId="77777777" w:rsidR="004F5EB2" w:rsidRDefault="004F5EB2">
            <w:pPr>
              <w:pStyle w:val="TAL"/>
              <w:jc w:val="center"/>
            </w:pPr>
            <w:smartTag w:uri="urn:schemas-microsoft-com:office:smarttags" w:element="stockticker">
              <w:r>
                <w:t>SID</w:t>
              </w:r>
            </w:smartTag>
            <w:r>
              <w:t>_Update</w:t>
            </w:r>
          </w:p>
        </w:tc>
        <w:tc>
          <w:tcPr>
            <w:tcW w:w="1959" w:type="dxa"/>
            <w:vAlign w:val="center"/>
          </w:tcPr>
          <w:p w14:paraId="4A780631" w14:textId="77777777" w:rsidR="004F5EB2" w:rsidRDefault="004F5EB2">
            <w:pPr>
              <w:pStyle w:val="TAL"/>
              <w:jc w:val="center"/>
            </w:pPr>
            <w:r>
              <w:t>No_Speech</w:t>
            </w:r>
          </w:p>
        </w:tc>
      </w:tr>
      <w:tr w:rsidR="004F5EB2" w14:paraId="5A3E67A5" w14:textId="77777777">
        <w:tblPrEx>
          <w:tblCellMar>
            <w:top w:w="0" w:type="dxa"/>
            <w:bottom w:w="0" w:type="dxa"/>
          </w:tblCellMar>
        </w:tblPrEx>
        <w:trPr>
          <w:cantSplit/>
          <w:trHeight w:val="280"/>
          <w:jc w:val="center"/>
        </w:trPr>
        <w:tc>
          <w:tcPr>
            <w:tcW w:w="852" w:type="dxa"/>
            <w:vAlign w:val="center"/>
          </w:tcPr>
          <w:p w14:paraId="00FB7647" w14:textId="77777777" w:rsidR="004F5EB2" w:rsidRDefault="004F5EB2">
            <w:pPr>
              <w:pStyle w:val="TAC"/>
            </w:pPr>
            <w:r>
              <w:t>0</w:t>
            </w:r>
          </w:p>
        </w:tc>
        <w:tc>
          <w:tcPr>
            <w:tcW w:w="702" w:type="dxa"/>
            <w:vAlign w:val="center"/>
          </w:tcPr>
          <w:p w14:paraId="49F53784" w14:textId="77777777" w:rsidR="004F5EB2" w:rsidRDefault="004F5EB2">
            <w:pPr>
              <w:pStyle w:val="TAC"/>
            </w:pPr>
            <w:r>
              <w:t>8</w:t>
            </w:r>
          </w:p>
        </w:tc>
        <w:tc>
          <w:tcPr>
            <w:tcW w:w="1559" w:type="dxa"/>
            <w:vAlign w:val="center"/>
          </w:tcPr>
          <w:p w14:paraId="5F5FA5DC" w14:textId="77777777" w:rsidR="004F5EB2" w:rsidRDefault="004F5EB2">
            <w:pPr>
              <w:pStyle w:val="TAL"/>
              <w:jc w:val="center"/>
            </w:pPr>
            <w:smartTag w:uri="urn:schemas-microsoft-com:office:smarttags" w:element="stockticker">
              <w:r>
                <w:t>SID</w:t>
              </w:r>
            </w:smartTag>
            <w:r>
              <w:t>_BAD</w:t>
            </w:r>
          </w:p>
        </w:tc>
        <w:tc>
          <w:tcPr>
            <w:tcW w:w="426" w:type="dxa"/>
            <w:vAlign w:val="center"/>
          </w:tcPr>
          <w:p w14:paraId="736AC53B" w14:textId="77777777" w:rsidR="004F5EB2" w:rsidRDefault="004F5EB2">
            <w:pPr>
              <w:pStyle w:val="TAH"/>
              <w:rPr>
                <w:b w:val="0"/>
                <w:sz w:val="24"/>
              </w:rPr>
            </w:pPr>
            <w:r>
              <w:rPr>
                <w:b w:val="0"/>
                <w:sz w:val="24"/>
              </w:rPr>
              <w:t>&lt; &gt;</w:t>
            </w:r>
          </w:p>
        </w:tc>
        <w:tc>
          <w:tcPr>
            <w:tcW w:w="1242" w:type="dxa"/>
            <w:vAlign w:val="center"/>
          </w:tcPr>
          <w:p w14:paraId="621D603E" w14:textId="77777777" w:rsidR="004F5EB2" w:rsidRDefault="004F5EB2">
            <w:pPr>
              <w:pStyle w:val="TAH"/>
              <w:rPr>
                <w:b w:val="0"/>
              </w:rPr>
            </w:pPr>
            <w:r>
              <w:rPr>
                <w:b w:val="0"/>
              </w:rPr>
              <w:t>0 0</w:t>
            </w:r>
          </w:p>
        </w:tc>
        <w:tc>
          <w:tcPr>
            <w:tcW w:w="1276" w:type="dxa"/>
            <w:vAlign w:val="center"/>
          </w:tcPr>
          <w:p w14:paraId="1C021573" w14:textId="77777777" w:rsidR="004F5EB2" w:rsidRDefault="004F5EB2">
            <w:pPr>
              <w:pStyle w:val="TAL"/>
              <w:jc w:val="center"/>
            </w:pPr>
            <w:r>
              <w:t>0 0 0</w:t>
            </w:r>
          </w:p>
        </w:tc>
        <w:tc>
          <w:tcPr>
            <w:tcW w:w="1275" w:type="dxa"/>
            <w:vAlign w:val="center"/>
          </w:tcPr>
          <w:p w14:paraId="16FD97F9" w14:textId="77777777" w:rsidR="004F5EB2" w:rsidRDefault="004F5EB2">
            <w:pPr>
              <w:pStyle w:val="TAL"/>
              <w:jc w:val="center"/>
            </w:pPr>
            <w:smartTag w:uri="urn:schemas-microsoft-com:office:smarttags" w:element="stockticker">
              <w:r>
                <w:t>SID</w:t>
              </w:r>
            </w:smartTag>
            <w:r>
              <w:t>_Bad</w:t>
            </w:r>
          </w:p>
        </w:tc>
        <w:tc>
          <w:tcPr>
            <w:tcW w:w="1959" w:type="dxa"/>
            <w:vAlign w:val="center"/>
          </w:tcPr>
          <w:p w14:paraId="19BBF1F8" w14:textId="77777777" w:rsidR="004F5EB2" w:rsidRDefault="004F5EB2">
            <w:pPr>
              <w:pStyle w:val="TAL"/>
              <w:jc w:val="center"/>
            </w:pPr>
            <w:r>
              <w:t>No_Speech</w:t>
            </w:r>
          </w:p>
        </w:tc>
      </w:tr>
      <w:tr w:rsidR="004F5EB2" w14:paraId="5B28E76C" w14:textId="77777777">
        <w:tblPrEx>
          <w:tblCellMar>
            <w:top w:w="0" w:type="dxa"/>
            <w:bottom w:w="0" w:type="dxa"/>
          </w:tblCellMar>
        </w:tblPrEx>
        <w:trPr>
          <w:cantSplit/>
          <w:trHeight w:val="280"/>
          <w:jc w:val="center"/>
        </w:trPr>
        <w:tc>
          <w:tcPr>
            <w:tcW w:w="852" w:type="dxa"/>
            <w:vAlign w:val="center"/>
          </w:tcPr>
          <w:p w14:paraId="271B19C2" w14:textId="77777777" w:rsidR="004F5EB2" w:rsidRDefault="004F5EB2">
            <w:pPr>
              <w:pStyle w:val="TAH"/>
              <w:rPr>
                <w:b w:val="0"/>
              </w:rPr>
            </w:pPr>
            <w:r>
              <w:rPr>
                <w:b w:val="0"/>
              </w:rPr>
              <w:t>1</w:t>
            </w:r>
          </w:p>
        </w:tc>
        <w:tc>
          <w:tcPr>
            <w:tcW w:w="702" w:type="dxa"/>
            <w:vAlign w:val="center"/>
          </w:tcPr>
          <w:p w14:paraId="55B7E1C5" w14:textId="77777777" w:rsidR="004F5EB2" w:rsidRDefault="004F5EB2">
            <w:pPr>
              <w:pStyle w:val="TAH"/>
              <w:rPr>
                <w:b w:val="0"/>
              </w:rPr>
            </w:pPr>
            <w:r>
              <w:rPr>
                <w:b w:val="0"/>
              </w:rPr>
              <w:t>15</w:t>
            </w:r>
          </w:p>
        </w:tc>
        <w:tc>
          <w:tcPr>
            <w:tcW w:w="1559" w:type="dxa"/>
            <w:vAlign w:val="center"/>
          </w:tcPr>
          <w:p w14:paraId="0A5D288C" w14:textId="77777777" w:rsidR="004F5EB2" w:rsidRDefault="004F5EB2">
            <w:pPr>
              <w:pStyle w:val="TAL"/>
              <w:jc w:val="center"/>
            </w:pPr>
            <w:r>
              <w:t>NO_</w:t>
            </w:r>
            <w:smartTag w:uri="urn:schemas-microsoft-com:office:smarttags" w:element="stockticker">
              <w:r>
                <w:t>DATA</w:t>
              </w:r>
            </w:smartTag>
          </w:p>
        </w:tc>
        <w:tc>
          <w:tcPr>
            <w:tcW w:w="426" w:type="dxa"/>
            <w:vAlign w:val="center"/>
          </w:tcPr>
          <w:p w14:paraId="32E93E81" w14:textId="77777777" w:rsidR="004F5EB2" w:rsidRDefault="004F5EB2">
            <w:pPr>
              <w:pStyle w:val="TAH"/>
              <w:rPr>
                <w:b w:val="0"/>
                <w:sz w:val="24"/>
              </w:rPr>
            </w:pPr>
            <w:r>
              <w:rPr>
                <w:b w:val="0"/>
                <w:sz w:val="24"/>
              </w:rPr>
              <w:t>&lt; &gt;</w:t>
            </w:r>
          </w:p>
        </w:tc>
        <w:tc>
          <w:tcPr>
            <w:tcW w:w="1242" w:type="dxa"/>
            <w:vAlign w:val="center"/>
          </w:tcPr>
          <w:p w14:paraId="390FA4D1" w14:textId="77777777" w:rsidR="004F5EB2" w:rsidRDefault="004F5EB2">
            <w:pPr>
              <w:pStyle w:val="TAH"/>
              <w:rPr>
                <w:b w:val="0"/>
              </w:rPr>
            </w:pPr>
            <w:r>
              <w:rPr>
                <w:b w:val="0"/>
              </w:rPr>
              <w:t>0 0</w:t>
            </w:r>
          </w:p>
        </w:tc>
        <w:tc>
          <w:tcPr>
            <w:tcW w:w="1276" w:type="dxa"/>
            <w:vAlign w:val="center"/>
          </w:tcPr>
          <w:p w14:paraId="2832CA7B" w14:textId="77777777" w:rsidR="004F5EB2" w:rsidRDefault="004F5EB2">
            <w:pPr>
              <w:pStyle w:val="TAL"/>
              <w:jc w:val="center"/>
            </w:pPr>
            <w:r>
              <w:t>0 0 0</w:t>
            </w:r>
          </w:p>
        </w:tc>
        <w:tc>
          <w:tcPr>
            <w:tcW w:w="1275" w:type="dxa"/>
            <w:vAlign w:val="center"/>
          </w:tcPr>
          <w:p w14:paraId="3F8EA162" w14:textId="77777777" w:rsidR="004F5EB2" w:rsidRDefault="004F5EB2">
            <w:pPr>
              <w:pStyle w:val="TAL"/>
              <w:jc w:val="center"/>
            </w:pPr>
            <w:r>
              <w:t>No_Data</w:t>
            </w:r>
          </w:p>
        </w:tc>
        <w:tc>
          <w:tcPr>
            <w:tcW w:w="1959" w:type="dxa"/>
            <w:vAlign w:val="center"/>
          </w:tcPr>
          <w:p w14:paraId="5DD1F821" w14:textId="77777777" w:rsidR="004F5EB2" w:rsidRDefault="004F5EB2">
            <w:pPr>
              <w:pStyle w:val="TAL"/>
              <w:jc w:val="center"/>
            </w:pPr>
            <w:r>
              <w:t>No_Speech</w:t>
            </w:r>
          </w:p>
        </w:tc>
      </w:tr>
    </w:tbl>
    <w:p w14:paraId="4B43077B" w14:textId="77777777" w:rsidR="004F5EB2" w:rsidRDefault="004F5EB2">
      <w:pPr>
        <w:pStyle w:val="FP"/>
      </w:pPr>
    </w:p>
    <w:p w14:paraId="6582CD14" w14:textId="77777777" w:rsidR="004F5EB2" w:rsidRDefault="004F5EB2">
      <w:pPr>
        <w:spacing w:before="120"/>
      </w:pPr>
      <w:r>
        <w:t xml:space="preserve">The </w:t>
      </w:r>
      <w:r>
        <w:rPr>
          <w:b/>
        </w:rPr>
        <w:t>Synchronisation Pattern</w:t>
      </w:r>
      <w:r>
        <w:t xml:space="preserve"> is similar to the Synchronisation Pattern in </w:t>
      </w:r>
      <w:r>
        <w:rPr>
          <w:bCs/>
        </w:rPr>
        <w:t>3GPP</w:t>
      </w:r>
      <w:r>
        <w:t xml:space="preserve"> TS 48.060, with some exceptions related to the value of the EMBED Bit:</w:t>
      </w:r>
    </w:p>
    <w:p w14:paraId="66025879" w14:textId="77777777" w:rsidR="004F5EB2" w:rsidRDefault="004F5EB2">
      <w:pPr>
        <w:pStyle w:val="INDENT1"/>
      </w:pPr>
      <w:r>
        <w:rPr>
          <w:b/>
        </w:rPr>
        <w:tab/>
      </w:r>
      <w:r>
        <w:t xml:space="preserve">EMBED equal "0": the Synchronisation Pattern is exactly as described in the </w:t>
      </w:r>
      <w:r>
        <w:rPr>
          <w:bCs/>
        </w:rPr>
        <w:t>3GPP</w:t>
      </w:r>
      <w:r>
        <w:t xml:space="preserve"> TS 48.060;</w:t>
      </w:r>
      <w:r>
        <w:br/>
        <w:t>EMBED equal "1":</w:t>
      </w:r>
      <w:r>
        <w:rPr>
          <w:i/>
        </w:rPr>
        <w:t xml:space="preserve"> </w:t>
      </w:r>
      <w:r>
        <w:t>the Synchronisation Pattern contains an embedded TFO Message.</w:t>
      </w:r>
    </w:p>
    <w:p w14:paraId="0308FC7E" w14:textId="77777777" w:rsidR="004F5EB2" w:rsidRDefault="004F5EB2">
      <w:r>
        <w:t xml:space="preserve">For the coding of the </w:t>
      </w:r>
      <w:r>
        <w:rPr>
          <w:b/>
        </w:rPr>
        <w:t>Data Bits</w:t>
      </w:r>
      <w:r>
        <w:t xml:space="preserve"> see </w:t>
      </w:r>
      <w:r>
        <w:rPr>
          <w:bCs/>
        </w:rPr>
        <w:t>3GPP</w:t>
      </w:r>
      <w:r>
        <w:t xml:space="preserve"> TS 48.060 and Annex C for the bits reserved for TFO Configuration Parameters.</w:t>
      </w:r>
    </w:p>
    <w:p w14:paraId="0ACB1BC8" w14:textId="77777777" w:rsidR="004F5EB2" w:rsidRDefault="004F5EB2">
      <w:r>
        <w:t xml:space="preserve">For the coding of the </w:t>
      </w:r>
      <w:r>
        <w:rPr>
          <w:b/>
        </w:rPr>
        <w:t>Time Alignment Bits</w:t>
      </w:r>
      <w:r>
        <w:t xml:space="preserve"> (T_Bits, T1 .. T4) see </w:t>
      </w:r>
      <w:r>
        <w:rPr>
          <w:bCs/>
        </w:rPr>
        <w:t>3GPP</w:t>
      </w:r>
      <w:r>
        <w:t xml:space="preserve"> TS 48.060 and Annex C. When the TFO Frame is generated by a GSM Network, the T_Bits normally correspond to the T_Bits received in the up-link TRAU Frame.</w:t>
      </w:r>
    </w:p>
    <w:p w14:paraId="2CF58F5E" w14:textId="77777777" w:rsidR="004F5EB2" w:rsidRDefault="004F5EB2">
      <w:pPr>
        <w:pStyle w:val="Heading4"/>
        <w:rPr>
          <w:lang w:val="nb-NO"/>
        </w:rPr>
      </w:pPr>
      <w:bookmarkStart w:id="41" w:name="_Toc517709896"/>
      <w:r>
        <w:rPr>
          <w:lang w:val="nb-NO"/>
        </w:rPr>
        <w:lastRenderedPageBreak/>
        <w:t>5.2.2.2</w:t>
      </w:r>
      <w:r>
        <w:rPr>
          <w:lang w:val="nb-NO"/>
        </w:rPr>
        <w:tab/>
        <w:t xml:space="preserve">TFO Frame Format </w:t>
      </w:r>
      <w:smartTag w:uri="urn:schemas-microsoft-com:office:smarttags" w:element="stockticker">
        <w:r>
          <w:rPr>
            <w:lang w:val="nb-NO"/>
          </w:rPr>
          <w:t>AMR</w:t>
        </w:r>
      </w:smartTag>
      <w:r>
        <w:rPr>
          <w:lang w:val="nb-NO"/>
        </w:rPr>
        <w:t>_TFO_8+8k</w:t>
      </w:r>
      <w:bookmarkEnd w:id="41"/>
    </w:p>
    <w:p w14:paraId="6389CD19" w14:textId="77777777" w:rsidR="004F5EB2" w:rsidRDefault="004F5EB2">
      <w:r>
        <w:t xml:space="preserve">The </w:t>
      </w:r>
      <w:smartTag w:uri="urn:schemas-microsoft-com:office:smarttags" w:element="stockticker">
        <w:r>
          <w:t>AMR</w:t>
        </w:r>
      </w:smartTag>
      <w:r>
        <w:t>_TFO_8+8k Frame formats are derived from the GSM</w:t>
      </w:r>
      <w:r>
        <w:rPr>
          <w:b/>
        </w:rPr>
        <w:t xml:space="preserve"> </w:t>
      </w:r>
      <w:r>
        <w:t xml:space="preserve">Adaptive Multi-Rate 8 kbit/s TRAU Frame formats defined in </w:t>
      </w:r>
      <w:r>
        <w:rPr>
          <w:bCs/>
        </w:rPr>
        <w:t>3GPP</w:t>
      </w:r>
      <w:r>
        <w:t xml:space="preserve"> TS 48.061. </w:t>
      </w:r>
      <w:smartTag w:uri="urn:schemas-microsoft-com:office:smarttags" w:element="stockticker">
        <w:r>
          <w:t>AMR</w:t>
        </w:r>
      </w:smartTag>
      <w:r>
        <w:t xml:space="preserve"> Codec Modes with rates up to 7,40 kbit/s can be used with these </w:t>
      </w:r>
      <w:smartTag w:uri="urn:schemas-microsoft-com:office:smarttags" w:element="stockticker">
        <w:r>
          <w:t>AMR</w:t>
        </w:r>
      </w:smartTag>
      <w:r>
        <w:t xml:space="preserve">_TFO_8+8k Frame formats. The </w:t>
      </w:r>
      <w:smartTag w:uri="urn:schemas-microsoft-com:office:smarttags" w:element="stockticker">
        <w:r>
          <w:t>AMR</w:t>
        </w:r>
      </w:smartTag>
      <w:r>
        <w:t xml:space="preserve">_TFO_8+8k is described in an 8 kbit/s frame structure for the second LSB of the PCM samples and an 8 kbit/s synchronisation pattern for the LSB. The TFO Frame structures for the second LSB are illustrated in Figures 5.2.2.2-1 to 5.2.2.2-3, using the same notations as in </w:t>
      </w:r>
      <w:r>
        <w:rPr>
          <w:bCs/>
        </w:rPr>
        <w:t xml:space="preserve">3GPP </w:t>
      </w:r>
      <w:r>
        <w:t xml:space="preserve">TS 48.061. Figure 5.2.2.2-4 defines the additional Synchronisation pattern for the LSB. Both frames shall be exactly synchronised on the A-Interface. This additional Synchronisation Pattern is sometimes modified by embedding of TFO Messages, indicated by the value of the </w:t>
      </w:r>
      <w:r>
        <w:rPr>
          <w:b/>
        </w:rPr>
        <w:t>EMBED</w:t>
      </w:r>
      <w:r>
        <w:t xml:space="preserve"> bit:</w:t>
      </w:r>
    </w:p>
    <w:p w14:paraId="388E1F5F" w14:textId="77777777" w:rsidR="004F5EB2" w:rsidRDefault="004F5EB2">
      <w:pPr>
        <w:pStyle w:val="TH"/>
      </w:pPr>
      <w:r>
        <w:tab/>
        <w:t>EMBED equal "0":</w:t>
      </w:r>
      <w:r w:rsidR="00E75DDA">
        <w:tab/>
      </w:r>
      <w:r>
        <w:t>the Synchronisation Pattern is exactly as described in Figure 5.2.2.2-4;</w:t>
      </w:r>
      <w:r>
        <w:br/>
        <w:t>EMBED equal "1":</w:t>
      </w:r>
      <w:r>
        <w:rPr>
          <w:i/>
        </w:rPr>
        <w:t xml:space="preserve"> </w:t>
      </w:r>
      <w:r>
        <w:t>the Synchronisation Pattern contains an embedded TFO Message.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794"/>
        <w:gridCol w:w="794"/>
        <w:gridCol w:w="794"/>
        <w:gridCol w:w="794"/>
        <w:gridCol w:w="794"/>
        <w:gridCol w:w="794"/>
        <w:gridCol w:w="794"/>
        <w:gridCol w:w="794"/>
      </w:tblGrid>
      <w:tr w:rsidR="004F5EB2" w14:paraId="0B9D668E" w14:textId="77777777">
        <w:tblPrEx>
          <w:tblCellMar>
            <w:top w:w="0" w:type="dxa"/>
            <w:bottom w:w="0" w:type="dxa"/>
          </w:tblCellMar>
        </w:tblPrEx>
        <w:trPr>
          <w:cantSplit/>
          <w:jc w:val="center"/>
        </w:trPr>
        <w:tc>
          <w:tcPr>
            <w:tcW w:w="1134" w:type="dxa"/>
          </w:tcPr>
          <w:p w14:paraId="3F56553B" w14:textId="77777777" w:rsidR="004F5EB2" w:rsidRDefault="004F5EB2">
            <w:pPr>
              <w:pStyle w:val="TAC"/>
              <w:rPr>
                <w:b/>
                <w:sz w:val="16"/>
              </w:rPr>
            </w:pPr>
          </w:p>
        </w:tc>
        <w:tc>
          <w:tcPr>
            <w:tcW w:w="6352" w:type="dxa"/>
            <w:gridSpan w:val="8"/>
          </w:tcPr>
          <w:p w14:paraId="6E108A7A" w14:textId="77777777" w:rsidR="004F5EB2" w:rsidRDefault="004F5EB2">
            <w:pPr>
              <w:pStyle w:val="TAC"/>
              <w:rPr>
                <w:b/>
                <w:sz w:val="16"/>
              </w:rPr>
            </w:pPr>
            <w:r>
              <w:rPr>
                <w:b/>
                <w:sz w:val="16"/>
              </w:rPr>
              <w:t>Bit number</w:t>
            </w:r>
          </w:p>
        </w:tc>
      </w:tr>
      <w:tr w:rsidR="004F5EB2" w14:paraId="3B0C1994" w14:textId="77777777">
        <w:tblPrEx>
          <w:tblCellMar>
            <w:top w:w="0" w:type="dxa"/>
            <w:bottom w:w="0" w:type="dxa"/>
          </w:tblCellMar>
        </w:tblPrEx>
        <w:trPr>
          <w:cantSplit/>
          <w:jc w:val="center"/>
        </w:trPr>
        <w:tc>
          <w:tcPr>
            <w:tcW w:w="1134" w:type="dxa"/>
          </w:tcPr>
          <w:p w14:paraId="30740F5B" w14:textId="77777777" w:rsidR="004F5EB2" w:rsidRDefault="004F5EB2">
            <w:pPr>
              <w:pStyle w:val="TAC"/>
              <w:rPr>
                <w:b/>
                <w:sz w:val="16"/>
              </w:rPr>
            </w:pPr>
            <w:r>
              <w:rPr>
                <w:b/>
                <w:sz w:val="16"/>
              </w:rPr>
              <w:t>Octet no</w:t>
            </w:r>
          </w:p>
        </w:tc>
        <w:tc>
          <w:tcPr>
            <w:tcW w:w="794" w:type="dxa"/>
          </w:tcPr>
          <w:p w14:paraId="6F7DF19E" w14:textId="77777777" w:rsidR="004F5EB2" w:rsidRDefault="004F5EB2">
            <w:pPr>
              <w:pStyle w:val="TAC"/>
              <w:rPr>
                <w:b/>
                <w:sz w:val="16"/>
              </w:rPr>
            </w:pPr>
            <w:r>
              <w:rPr>
                <w:b/>
                <w:sz w:val="16"/>
              </w:rPr>
              <w:t>1</w:t>
            </w:r>
          </w:p>
        </w:tc>
        <w:tc>
          <w:tcPr>
            <w:tcW w:w="794" w:type="dxa"/>
          </w:tcPr>
          <w:p w14:paraId="4DAB3940" w14:textId="77777777" w:rsidR="004F5EB2" w:rsidRDefault="004F5EB2">
            <w:pPr>
              <w:pStyle w:val="TAC"/>
              <w:rPr>
                <w:b/>
                <w:sz w:val="16"/>
              </w:rPr>
            </w:pPr>
            <w:r>
              <w:rPr>
                <w:b/>
                <w:sz w:val="16"/>
              </w:rPr>
              <w:t>2</w:t>
            </w:r>
          </w:p>
        </w:tc>
        <w:tc>
          <w:tcPr>
            <w:tcW w:w="794" w:type="dxa"/>
          </w:tcPr>
          <w:p w14:paraId="3CC03A05" w14:textId="77777777" w:rsidR="004F5EB2" w:rsidRDefault="004F5EB2">
            <w:pPr>
              <w:pStyle w:val="TAC"/>
              <w:rPr>
                <w:b/>
                <w:sz w:val="16"/>
              </w:rPr>
            </w:pPr>
            <w:r>
              <w:rPr>
                <w:b/>
                <w:sz w:val="16"/>
              </w:rPr>
              <w:t>3</w:t>
            </w:r>
          </w:p>
        </w:tc>
        <w:tc>
          <w:tcPr>
            <w:tcW w:w="794" w:type="dxa"/>
          </w:tcPr>
          <w:p w14:paraId="357EAFA1" w14:textId="77777777" w:rsidR="004F5EB2" w:rsidRDefault="004F5EB2">
            <w:pPr>
              <w:pStyle w:val="TAC"/>
              <w:rPr>
                <w:b/>
                <w:sz w:val="16"/>
              </w:rPr>
            </w:pPr>
            <w:r>
              <w:rPr>
                <w:b/>
                <w:sz w:val="16"/>
              </w:rPr>
              <w:t>4</w:t>
            </w:r>
          </w:p>
        </w:tc>
        <w:tc>
          <w:tcPr>
            <w:tcW w:w="794" w:type="dxa"/>
          </w:tcPr>
          <w:p w14:paraId="582476D9" w14:textId="77777777" w:rsidR="004F5EB2" w:rsidRDefault="004F5EB2">
            <w:pPr>
              <w:pStyle w:val="TAC"/>
              <w:rPr>
                <w:b/>
                <w:sz w:val="16"/>
              </w:rPr>
            </w:pPr>
            <w:r>
              <w:rPr>
                <w:b/>
                <w:sz w:val="16"/>
              </w:rPr>
              <w:t>5</w:t>
            </w:r>
          </w:p>
        </w:tc>
        <w:tc>
          <w:tcPr>
            <w:tcW w:w="794" w:type="dxa"/>
          </w:tcPr>
          <w:p w14:paraId="09F047FD" w14:textId="77777777" w:rsidR="004F5EB2" w:rsidRDefault="004F5EB2">
            <w:pPr>
              <w:pStyle w:val="TAC"/>
              <w:rPr>
                <w:b/>
                <w:sz w:val="16"/>
              </w:rPr>
            </w:pPr>
            <w:r>
              <w:rPr>
                <w:b/>
                <w:sz w:val="16"/>
              </w:rPr>
              <w:t>6</w:t>
            </w:r>
          </w:p>
        </w:tc>
        <w:tc>
          <w:tcPr>
            <w:tcW w:w="794" w:type="dxa"/>
          </w:tcPr>
          <w:p w14:paraId="620670A0" w14:textId="77777777" w:rsidR="004F5EB2" w:rsidRDefault="004F5EB2">
            <w:pPr>
              <w:pStyle w:val="TAC"/>
              <w:rPr>
                <w:b/>
                <w:sz w:val="16"/>
              </w:rPr>
            </w:pPr>
            <w:r>
              <w:rPr>
                <w:b/>
                <w:sz w:val="16"/>
              </w:rPr>
              <w:t>7</w:t>
            </w:r>
          </w:p>
        </w:tc>
        <w:tc>
          <w:tcPr>
            <w:tcW w:w="794" w:type="dxa"/>
          </w:tcPr>
          <w:p w14:paraId="2C1BA16A" w14:textId="77777777" w:rsidR="004F5EB2" w:rsidRDefault="004F5EB2">
            <w:pPr>
              <w:pStyle w:val="TAC"/>
              <w:rPr>
                <w:b/>
                <w:sz w:val="16"/>
              </w:rPr>
            </w:pPr>
            <w:r>
              <w:rPr>
                <w:b/>
                <w:sz w:val="16"/>
              </w:rPr>
              <w:t>8</w:t>
            </w:r>
          </w:p>
        </w:tc>
      </w:tr>
      <w:tr w:rsidR="004F5EB2" w14:paraId="7B248F79" w14:textId="77777777">
        <w:tblPrEx>
          <w:tblCellMar>
            <w:top w:w="0" w:type="dxa"/>
            <w:bottom w:w="0" w:type="dxa"/>
          </w:tblCellMar>
        </w:tblPrEx>
        <w:trPr>
          <w:cantSplit/>
          <w:jc w:val="center"/>
        </w:trPr>
        <w:tc>
          <w:tcPr>
            <w:tcW w:w="1134" w:type="dxa"/>
          </w:tcPr>
          <w:p w14:paraId="5A3E13D6" w14:textId="77777777" w:rsidR="004F5EB2" w:rsidRDefault="004F5EB2">
            <w:pPr>
              <w:pStyle w:val="TAC"/>
              <w:rPr>
                <w:b/>
                <w:sz w:val="16"/>
              </w:rPr>
            </w:pPr>
            <w:r>
              <w:rPr>
                <w:b/>
                <w:sz w:val="16"/>
              </w:rPr>
              <w:t>1</w:t>
            </w:r>
          </w:p>
        </w:tc>
        <w:tc>
          <w:tcPr>
            <w:tcW w:w="794" w:type="dxa"/>
          </w:tcPr>
          <w:p w14:paraId="1A8BE71D" w14:textId="77777777" w:rsidR="004F5EB2" w:rsidRDefault="004F5EB2">
            <w:pPr>
              <w:pStyle w:val="TAC"/>
              <w:rPr>
                <w:sz w:val="16"/>
              </w:rPr>
            </w:pPr>
            <w:r>
              <w:rPr>
                <w:sz w:val="16"/>
              </w:rPr>
              <w:t>0</w:t>
            </w:r>
          </w:p>
        </w:tc>
        <w:tc>
          <w:tcPr>
            <w:tcW w:w="794" w:type="dxa"/>
          </w:tcPr>
          <w:p w14:paraId="042E0C5F" w14:textId="77777777" w:rsidR="004F5EB2" w:rsidRDefault="004F5EB2">
            <w:pPr>
              <w:pStyle w:val="TAC"/>
              <w:rPr>
                <w:sz w:val="16"/>
              </w:rPr>
            </w:pPr>
            <w:r>
              <w:rPr>
                <w:sz w:val="16"/>
              </w:rPr>
              <w:t>0</w:t>
            </w:r>
          </w:p>
        </w:tc>
        <w:tc>
          <w:tcPr>
            <w:tcW w:w="794" w:type="dxa"/>
          </w:tcPr>
          <w:p w14:paraId="759D3AE7" w14:textId="77777777" w:rsidR="004F5EB2" w:rsidRDefault="004F5EB2">
            <w:pPr>
              <w:pStyle w:val="TAC"/>
              <w:rPr>
                <w:sz w:val="16"/>
              </w:rPr>
            </w:pPr>
            <w:r>
              <w:rPr>
                <w:sz w:val="16"/>
              </w:rPr>
              <w:t>0</w:t>
            </w:r>
          </w:p>
        </w:tc>
        <w:tc>
          <w:tcPr>
            <w:tcW w:w="794" w:type="dxa"/>
          </w:tcPr>
          <w:p w14:paraId="2BE99812" w14:textId="77777777" w:rsidR="004F5EB2" w:rsidRDefault="004F5EB2">
            <w:pPr>
              <w:pStyle w:val="TAC"/>
              <w:rPr>
                <w:sz w:val="16"/>
              </w:rPr>
            </w:pPr>
            <w:r>
              <w:rPr>
                <w:sz w:val="16"/>
              </w:rPr>
              <w:t>0</w:t>
            </w:r>
          </w:p>
        </w:tc>
        <w:tc>
          <w:tcPr>
            <w:tcW w:w="794" w:type="dxa"/>
          </w:tcPr>
          <w:p w14:paraId="3B7BB099" w14:textId="77777777" w:rsidR="004F5EB2" w:rsidRDefault="004F5EB2">
            <w:pPr>
              <w:pStyle w:val="TAC"/>
              <w:rPr>
                <w:sz w:val="16"/>
              </w:rPr>
            </w:pPr>
            <w:r>
              <w:rPr>
                <w:sz w:val="16"/>
              </w:rPr>
              <w:t>0</w:t>
            </w:r>
          </w:p>
        </w:tc>
        <w:tc>
          <w:tcPr>
            <w:tcW w:w="794" w:type="dxa"/>
          </w:tcPr>
          <w:p w14:paraId="1332B10E" w14:textId="77777777" w:rsidR="004F5EB2" w:rsidRDefault="004F5EB2">
            <w:pPr>
              <w:pStyle w:val="TAC"/>
              <w:rPr>
                <w:sz w:val="16"/>
              </w:rPr>
            </w:pPr>
            <w:r>
              <w:rPr>
                <w:sz w:val="16"/>
              </w:rPr>
              <w:t>0</w:t>
            </w:r>
          </w:p>
        </w:tc>
        <w:tc>
          <w:tcPr>
            <w:tcW w:w="794" w:type="dxa"/>
          </w:tcPr>
          <w:p w14:paraId="1ABF26E7" w14:textId="77777777" w:rsidR="004F5EB2" w:rsidRDefault="004F5EB2">
            <w:pPr>
              <w:pStyle w:val="TAC"/>
              <w:rPr>
                <w:sz w:val="16"/>
              </w:rPr>
            </w:pPr>
            <w:r>
              <w:rPr>
                <w:sz w:val="16"/>
              </w:rPr>
              <w:t>0</w:t>
            </w:r>
          </w:p>
        </w:tc>
        <w:tc>
          <w:tcPr>
            <w:tcW w:w="794" w:type="dxa"/>
          </w:tcPr>
          <w:p w14:paraId="324423F7" w14:textId="77777777" w:rsidR="004F5EB2" w:rsidRDefault="004F5EB2">
            <w:pPr>
              <w:pStyle w:val="TAC"/>
              <w:rPr>
                <w:sz w:val="16"/>
              </w:rPr>
            </w:pPr>
            <w:r>
              <w:rPr>
                <w:sz w:val="16"/>
              </w:rPr>
              <w:t>0</w:t>
            </w:r>
          </w:p>
        </w:tc>
      </w:tr>
      <w:tr w:rsidR="004F5EB2" w14:paraId="699A7834" w14:textId="77777777">
        <w:tblPrEx>
          <w:tblCellMar>
            <w:top w:w="0" w:type="dxa"/>
            <w:bottom w:w="0" w:type="dxa"/>
          </w:tblCellMar>
        </w:tblPrEx>
        <w:trPr>
          <w:cantSplit/>
          <w:jc w:val="center"/>
        </w:trPr>
        <w:tc>
          <w:tcPr>
            <w:tcW w:w="1134" w:type="dxa"/>
          </w:tcPr>
          <w:p w14:paraId="44A0FF81" w14:textId="77777777" w:rsidR="004F5EB2" w:rsidRDefault="004F5EB2">
            <w:pPr>
              <w:pStyle w:val="TAC"/>
              <w:rPr>
                <w:b/>
                <w:sz w:val="16"/>
              </w:rPr>
            </w:pPr>
            <w:r>
              <w:rPr>
                <w:b/>
                <w:sz w:val="16"/>
              </w:rPr>
              <w:t>2</w:t>
            </w:r>
          </w:p>
        </w:tc>
        <w:tc>
          <w:tcPr>
            <w:tcW w:w="794" w:type="dxa"/>
          </w:tcPr>
          <w:p w14:paraId="6F76DD17" w14:textId="77777777" w:rsidR="004F5EB2" w:rsidRDefault="004F5EB2">
            <w:pPr>
              <w:pStyle w:val="TAC"/>
              <w:rPr>
                <w:sz w:val="16"/>
              </w:rPr>
            </w:pPr>
            <w:r>
              <w:rPr>
                <w:sz w:val="16"/>
              </w:rPr>
              <w:t>1</w:t>
            </w:r>
          </w:p>
        </w:tc>
        <w:tc>
          <w:tcPr>
            <w:tcW w:w="794" w:type="dxa"/>
          </w:tcPr>
          <w:p w14:paraId="3E0CA468" w14:textId="77777777" w:rsidR="004F5EB2" w:rsidRDefault="004F5EB2">
            <w:pPr>
              <w:pStyle w:val="TAC"/>
              <w:rPr>
                <w:sz w:val="16"/>
              </w:rPr>
            </w:pPr>
            <w:r>
              <w:rPr>
                <w:sz w:val="16"/>
              </w:rPr>
              <w:t>D1</w:t>
            </w:r>
          </w:p>
        </w:tc>
        <w:tc>
          <w:tcPr>
            <w:tcW w:w="794" w:type="dxa"/>
          </w:tcPr>
          <w:p w14:paraId="060BF6BD" w14:textId="77777777" w:rsidR="004F5EB2" w:rsidRDefault="004F5EB2">
            <w:pPr>
              <w:pStyle w:val="TAC"/>
              <w:rPr>
                <w:sz w:val="16"/>
              </w:rPr>
            </w:pPr>
            <w:r>
              <w:rPr>
                <w:sz w:val="16"/>
              </w:rPr>
              <w:t>D2</w:t>
            </w:r>
          </w:p>
        </w:tc>
        <w:tc>
          <w:tcPr>
            <w:tcW w:w="794" w:type="dxa"/>
          </w:tcPr>
          <w:p w14:paraId="140552AE" w14:textId="77777777" w:rsidR="004F5EB2" w:rsidRDefault="004F5EB2">
            <w:pPr>
              <w:pStyle w:val="TAC"/>
              <w:rPr>
                <w:sz w:val="16"/>
              </w:rPr>
            </w:pPr>
            <w:r>
              <w:rPr>
                <w:sz w:val="16"/>
              </w:rPr>
              <w:t>D3</w:t>
            </w:r>
          </w:p>
        </w:tc>
        <w:tc>
          <w:tcPr>
            <w:tcW w:w="794" w:type="dxa"/>
          </w:tcPr>
          <w:p w14:paraId="2B41A285" w14:textId="77777777" w:rsidR="004F5EB2" w:rsidRDefault="004F5EB2">
            <w:pPr>
              <w:pStyle w:val="TAC"/>
              <w:rPr>
                <w:sz w:val="16"/>
              </w:rPr>
            </w:pPr>
            <w:r>
              <w:rPr>
                <w:sz w:val="16"/>
              </w:rPr>
              <w:t>D4</w:t>
            </w:r>
          </w:p>
        </w:tc>
        <w:tc>
          <w:tcPr>
            <w:tcW w:w="794" w:type="dxa"/>
          </w:tcPr>
          <w:p w14:paraId="1004A2D5" w14:textId="77777777" w:rsidR="004F5EB2" w:rsidRDefault="004F5EB2">
            <w:pPr>
              <w:pStyle w:val="TAC"/>
              <w:rPr>
                <w:sz w:val="16"/>
              </w:rPr>
            </w:pPr>
            <w:r>
              <w:rPr>
                <w:sz w:val="16"/>
              </w:rPr>
              <w:t>D5</w:t>
            </w:r>
          </w:p>
        </w:tc>
        <w:tc>
          <w:tcPr>
            <w:tcW w:w="794" w:type="dxa"/>
          </w:tcPr>
          <w:p w14:paraId="1CE7890B" w14:textId="77777777" w:rsidR="004F5EB2" w:rsidRDefault="004F5EB2">
            <w:pPr>
              <w:pStyle w:val="TAC"/>
              <w:rPr>
                <w:sz w:val="16"/>
              </w:rPr>
            </w:pPr>
            <w:r>
              <w:rPr>
                <w:sz w:val="16"/>
              </w:rPr>
              <w:t>D6</w:t>
            </w:r>
          </w:p>
        </w:tc>
        <w:tc>
          <w:tcPr>
            <w:tcW w:w="794" w:type="dxa"/>
          </w:tcPr>
          <w:p w14:paraId="79811F4B" w14:textId="77777777" w:rsidR="004F5EB2" w:rsidRDefault="004F5EB2">
            <w:pPr>
              <w:pStyle w:val="TAC"/>
              <w:rPr>
                <w:sz w:val="16"/>
              </w:rPr>
            </w:pPr>
            <w:r>
              <w:rPr>
                <w:sz w:val="16"/>
              </w:rPr>
              <w:t>D7</w:t>
            </w:r>
          </w:p>
        </w:tc>
      </w:tr>
      <w:tr w:rsidR="004F5EB2" w14:paraId="1A02B0CF" w14:textId="77777777">
        <w:tblPrEx>
          <w:tblCellMar>
            <w:top w:w="0" w:type="dxa"/>
            <w:bottom w:w="0" w:type="dxa"/>
          </w:tblCellMar>
        </w:tblPrEx>
        <w:trPr>
          <w:cantSplit/>
          <w:jc w:val="center"/>
        </w:trPr>
        <w:tc>
          <w:tcPr>
            <w:tcW w:w="1134" w:type="dxa"/>
          </w:tcPr>
          <w:p w14:paraId="66025BBF" w14:textId="77777777" w:rsidR="004F5EB2" w:rsidRDefault="004F5EB2">
            <w:pPr>
              <w:pStyle w:val="TAC"/>
              <w:rPr>
                <w:b/>
                <w:sz w:val="16"/>
              </w:rPr>
            </w:pPr>
            <w:r>
              <w:rPr>
                <w:b/>
                <w:sz w:val="16"/>
              </w:rPr>
              <w:t>3</w:t>
            </w:r>
          </w:p>
        </w:tc>
        <w:tc>
          <w:tcPr>
            <w:tcW w:w="794" w:type="dxa"/>
          </w:tcPr>
          <w:p w14:paraId="0386AE12" w14:textId="77777777" w:rsidR="004F5EB2" w:rsidRDefault="004F5EB2">
            <w:pPr>
              <w:pStyle w:val="TAC"/>
              <w:rPr>
                <w:sz w:val="16"/>
              </w:rPr>
            </w:pPr>
            <w:r>
              <w:rPr>
                <w:sz w:val="16"/>
              </w:rPr>
              <w:t>1</w:t>
            </w:r>
          </w:p>
        </w:tc>
        <w:tc>
          <w:tcPr>
            <w:tcW w:w="794" w:type="dxa"/>
          </w:tcPr>
          <w:p w14:paraId="60D0896E" w14:textId="77777777" w:rsidR="004F5EB2" w:rsidRDefault="004F5EB2">
            <w:pPr>
              <w:pStyle w:val="TAC"/>
              <w:rPr>
                <w:sz w:val="16"/>
              </w:rPr>
            </w:pPr>
            <w:r>
              <w:rPr>
                <w:sz w:val="16"/>
              </w:rPr>
              <w:t>C1</w:t>
            </w:r>
          </w:p>
        </w:tc>
        <w:tc>
          <w:tcPr>
            <w:tcW w:w="794" w:type="dxa"/>
          </w:tcPr>
          <w:p w14:paraId="3B353733" w14:textId="77777777" w:rsidR="004F5EB2" w:rsidRDefault="004F5EB2">
            <w:pPr>
              <w:pStyle w:val="TAC"/>
              <w:rPr>
                <w:sz w:val="16"/>
              </w:rPr>
            </w:pPr>
            <w:r>
              <w:rPr>
                <w:sz w:val="16"/>
              </w:rPr>
              <w:t>C2</w:t>
            </w:r>
          </w:p>
        </w:tc>
        <w:tc>
          <w:tcPr>
            <w:tcW w:w="794" w:type="dxa"/>
          </w:tcPr>
          <w:p w14:paraId="03936B22" w14:textId="77777777" w:rsidR="004F5EB2" w:rsidRDefault="004F5EB2">
            <w:pPr>
              <w:pStyle w:val="TAC"/>
              <w:rPr>
                <w:sz w:val="16"/>
              </w:rPr>
            </w:pPr>
            <w:r>
              <w:rPr>
                <w:sz w:val="16"/>
              </w:rPr>
              <w:t>C3</w:t>
            </w:r>
          </w:p>
        </w:tc>
        <w:tc>
          <w:tcPr>
            <w:tcW w:w="794" w:type="dxa"/>
          </w:tcPr>
          <w:p w14:paraId="4981B564" w14:textId="77777777" w:rsidR="004F5EB2" w:rsidRDefault="004F5EB2">
            <w:pPr>
              <w:pStyle w:val="TAC"/>
              <w:rPr>
                <w:sz w:val="16"/>
              </w:rPr>
            </w:pPr>
            <w:r>
              <w:rPr>
                <w:sz w:val="16"/>
              </w:rPr>
              <w:t>C4</w:t>
            </w:r>
          </w:p>
        </w:tc>
        <w:tc>
          <w:tcPr>
            <w:tcW w:w="794" w:type="dxa"/>
          </w:tcPr>
          <w:p w14:paraId="1018A675" w14:textId="77777777" w:rsidR="004F5EB2" w:rsidRDefault="004F5EB2">
            <w:pPr>
              <w:pStyle w:val="TAC"/>
              <w:rPr>
                <w:sz w:val="16"/>
              </w:rPr>
            </w:pPr>
            <w:r>
              <w:rPr>
                <w:sz w:val="16"/>
              </w:rPr>
              <w:t>C5</w:t>
            </w:r>
          </w:p>
        </w:tc>
        <w:tc>
          <w:tcPr>
            <w:tcW w:w="794" w:type="dxa"/>
          </w:tcPr>
          <w:p w14:paraId="1CB683EA" w14:textId="77777777" w:rsidR="004F5EB2" w:rsidRDefault="004F5EB2">
            <w:pPr>
              <w:pStyle w:val="TAC"/>
              <w:rPr>
                <w:sz w:val="16"/>
              </w:rPr>
            </w:pPr>
            <w:r>
              <w:rPr>
                <w:sz w:val="16"/>
              </w:rPr>
              <w:t>D8</w:t>
            </w:r>
          </w:p>
        </w:tc>
        <w:tc>
          <w:tcPr>
            <w:tcW w:w="794" w:type="dxa"/>
          </w:tcPr>
          <w:p w14:paraId="20EF5E55" w14:textId="77777777" w:rsidR="004F5EB2" w:rsidRDefault="004F5EB2">
            <w:pPr>
              <w:pStyle w:val="TAC"/>
              <w:rPr>
                <w:sz w:val="16"/>
              </w:rPr>
            </w:pPr>
            <w:r>
              <w:rPr>
                <w:sz w:val="16"/>
              </w:rPr>
              <w:t>D9</w:t>
            </w:r>
          </w:p>
        </w:tc>
      </w:tr>
      <w:tr w:rsidR="004F5EB2" w14:paraId="73606C3F" w14:textId="77777777">
        <w:tblPrEx>
          <w:tblCellMar>
            <w:top w:w="0" w:type="dxa"/>
            <w:bottom w:w="0" w:type="dxa"/>
          </w:tblCellMar>
        </w:tblPrEx>
        <w:trPr>
          <w:cantSplit/>
          <w:jc w:val="center"/>
        </w:trPr>
        <w:tc>
          <w:tcPr>
            <w:tcW w:w="1134" w:type="dxa"/>
          </w:tcPr>
          <w:p w14:paraId="7445A513" w14:textId="77777777" w:rsidR="004F5EB2" w:rsidRDefault="004F5EB2">
            <w:pPr>
              <w:pStyle w:val="TAC"/>
              <w:rPr>
                <w:b/>
                <w:sz w:val="16"/>
              </w:rPr>
            </w:pPr>
            <w:r>
              <w:rPr>
                <w:b/>
                <w:sz w:val="16"/>
              </w:rPr>
              <w:t>4</w:t>
            </w:r>
          </w:p>
        </w:tc>
        <w:tc>
          <w:tcPr>
            <w:tcW w:w="794" w:type="dxa"/>
          </w:tcPr>
          <w:p w14:paraId="2EDACCBB" w14:textId="77777777" w:rsidR="004F5EB2" w:rsidRDefault="004F5EB2">
            <w:pPr>
              <w:pStyle w:val="TAC"/>
              <w:rPr>
                <w:sz w:val="16"/>
              </w:rPr>
            </w:pPr>
            <w:r>
              <w:rPr>
                <w:sz w:val="16"/>
              </w:rPr>
              <w:t>0</w:t>
            </w:r>
          </w:p>
        </w:tc>
        <w:tc>
          <w:tcPr>
            <w:tcW w:w="794" w:type="dxa"/>
          </w:tcPr>
          <w:p w14:paraId="1AECDB1B" w14:textId="77777777" w:rsidR="004F5EB2" w:rsidRDefault="004F5EB2">
            <w:pPr>
              <w:pStyle w:val="TAC"/>
              <w:rPr>
                <w:sz w:val="16"/>
              </w:rPr>
            </w:pPr>
            <w:r>
              <w:rPr>
                <w:sz w:val="16"/>
              </w:rPr>
              <w:t>1</w:t>
            </w:r>
          </w:p>
        </w:tc>
        <w:tc>
          <w:tcPr>
            <w:tcW w:w="794" w:type="dxa"/>
          </w:tcPr>
          <w:p w14:paraId="0B9E64FE" w14:textId="77777777" w:rsidR="004F5EB2" w:rsidRDefault="004F5EB2">
            <w:pPr>
              <w:pStyle w:val="TAC"/>
              <w:rPr>
                <w:sz w:val="16"/>
              </w:rPr>
            </w:pPr>
            <w:r>
              <w:rPr>
                <w:sz w:val="16"/>
              </w:rPr>
              <w:t>D10</w:t>
            </w:r>
          </w:p>
        </w:tc>
        <w:tc>
          <w:tcPr>
            <w:tcW w:w="794" w:type="dxa"/>
          </w:tcPr>
          <w:p w14:paraId="56951101" w14:textId="77777777" w:rsidR="004F5EB2" w:rsidRDefault="004F5EB2">
            <w:pPr>
              <w:pStyle w:val="TAC"/>
              <w:rPr>
                <w:sz w:val="16"/>
              </w:rPr>
            </w:pPr>
            <w:r>
              <w:rPr>
                <w:sz w:val="16"/>
              </w:rPr>
              <w:t>D11</w:t>
            </w:r>
          </w:p>
        </w:tc>
        <w:tc>
          <w:tcPr>
            <w:tcW w:w="794" w:type="dxa"/>
          </w:tcPr>
          <w:p w14:paraId="2FBA3E10" w14:textId="77777777" w:rsidR="004F5EB2" w:rsidRDefault="004F5EB2">
            <w:pPr>
              <w:pStyle w:val="TAC"/>
              <w:rPr>
                <w:sz w:val="16"/>
              </w:rPr>
            </w:pPr>
            <w:r>
              <w:rPr>
                <w:sz w:val="16"/>
              </w:rPr>
              <w:t>D12</w:t>
            </w:r>
          </w:p>
        </w:tc>
        <w:tc>
          <w:tcPr>
            <w:tcW w:w="794" w:type="dxa"/>
          </w:tcPr>
          <w:p w14:paraId="16EBB878" w14:textId="77777777" w:rsidR="004F5EB2" w:rsidRDefault="004F5EB2">
            <w:pPr>
              <w:pStyle w:val="TAC"/>
              <w:rPr>
                <w:sz w:val="16"/>
              </w:rPr>
            </w:pPr>
            <w:r>
              <w:rPr>
                <w:sz w:val="16"/>
              </w:rPr>
              <w:t>D13</w:t>
            </w:r>
          </w:p>
        </w:tc>
        <w:tc>
          <w:tcPr>
            <w:tcW w:w="794" w:type="dxa"/>
          </w:tcPr>
          <w:p w14:paraId="6C108019" w14:textId="77777777" w:rsidR="004F5EB2" w:rsidRDefault="004F5EB2">
            <w:pPr>
              <w:pStyle w:val="TAC"/>
              <w:rPr>
                <w:sz w:val="16"/>
              </w:rPr>
            </w:pPr>
            <w:r>
              <w:rPr>
                <w:sz w:val="16"/>
              </w:rPr>
              <w:t>D14</w:t>
            </w:r>
          </w:p>
        </w:tc>
        <w:tc>
          <w:tcPr>
            <w:tcW w:w="794" w:type="dxa"/>
          </w:tcPr>
          <w:p w14:paraId="500F3B3D" w14:textId="77777777" w:rsidR="004F5EB2" w:rsidRDefault="004F5EB2">
            <w:pPr>
              <w:pStyle w:val="TAC"/>
              <w:rPr>
                <w:sz w:val="16"/>
              </w:rPr>
            </w:pPr>
            <w:r>
              <w:rPr>
                <w:sz w:val="16"/>
              </w:rPr>
              <w:t>D15</w:t>
            </w:r>
          </w:p>
        </w:tc>
      </w:tr>
      <w:tr w:rsidR="004F5EB2" w14:paraId="66A585C6" w14:textId="77777777">
        <w:tblPrEx>
          <w:tblCellMar>
            <w:top w:w="0" w:type="dxa"/>
            <w:bottom w:w="0" w:type="dxa"/>
          </w:tblCellMar>
        </w:tblPrEx>
        <w:trPr>
          <w:cantSplit/>
          <w:jc w:val="center"/>
        </w:trPr>
        <w:tc>
          <w:tcPr>
            <w:tcW w:w="1134" w:type="dxa"/>
          </w:tcPr>
          <w:p w14:paraId="5525ABF7" w14:textId="77777777" w:rsidR="004F5EB2" w:rsidRDefault="004F5EB2">
            <w:pPr>
              <w:pStyle w:val="TAC"/>
              <w:rPr>
                <w:b/>
                <w:sz w:val="16"/>
              </w:rPr>
            </w:pPr>
            <w:r>
              <w:rPr>
                <w:b/>
                <w:sz w:val="16"/>
              </w:rPr>
              <w:t>5...19</w:t>
            </w:r>
          </w:p>
        </w:tc>
        <w:tc>
          <w:tcPr>
            <w:tcW w:w="794" w:type="dxa"/>
          </w:tcPr>
          <w:p w14:paraId="2142FEF8" w14:textId="77777777" w:rsidR="004F5EB2" w:rsidRDefault="004F5EB2">
            <w:pPr>
              <w:pStyle w:val="TAC"/>
              <w:rPr>
                <w:sz w:val="16"/>
              </w:rPr>
            </w:pPr>
            <w:r>
              <w:rPr>
                <w:sz w:val="16"/>
              </w:rPr>
              <w:t>1</w:t>
            </w:r>
          </w:p>
        </w:tc>
        <w:tc>
          <w:tcPr>
            <w:tcW w:w="794" w:type="dxa"/>
          </w:tcPr>
          <w:p w14:paraId="223C3A93" w14:textId="77777777" w:rsidR="004F5EB2" w:rsidRDefault="004F5EB2">
            <w:pPr>
              <w:pStyle w:val="TAC"/>
              <w:rPr>
                <w:sz w:val="16"/>
              </w:rPr>
            </w:pPr>
          </w:p>
        </w:tc>
        <w:tc>
          <w:tcPr>
            <w:tcW w:w="794" w:type="dxa"/>
          </w:tcPr>
          <w:p w14:paraId="7B9FE201" w14:textId="77777777" w:rsidR="004F5EB2" w:rsidRDefault="004F5EB2">
            <w:pPr>
              <w:pStyle w:val="TAC"/>
              <w:rPr>
                <w:sz w:val="16"/>
              </w:rPr>
            </w:pPr>
          </w:p>
        </w:tc>
        <w:tc>
          <w:tcPr>
            <w:tcW w:w="794" w:type="dxa"/>
          </w:tcPr>
          <w:p w14:paraId="3FAE40F1" w14:textId="77777777" w:rsidR="004F5EB2" w:rsidRDefault="004F5EB2">
            <w:pPr>
              <w:pStyle w:val="TAC"/>
              <w:rPr>
                <w:sz w:val="16"/>
              </w:rPr>
            </w:pPr>
          </w:p>
        </w:tc>
        <w:tc>
          <w:tcPr>
            <w:tcW w:w="794" w:type="dxa"/>
          </w:tcPr>
          <w:p w14:paraId="1AFE2BB4" w14:textId="77777777" w:rsidR="004F5EB2" w:rsidRDefault="004F5EB2">
            <w:pPr>
              <w:pStyle w:val="TAC"/>
              <w:rPr>
                <w:sz w:val="16"/>
              </w:rPr>
            </w:pPr>
          </w:p>
        </w:tc>
        <w:tc>
          <w:tcPr>
            <w:tcW w:w="794" w:type="dxa"/>
          </w:tcPr>
          <w:p w14:paraId="23DF5D2D" w14:textId="77777777" w:rsidR="004F5EB2" w:rsidRDefault="004F5EB2">
            <w:pPr>
              <w:pStyle w:val="TAC"/>
              <w:rPr>
                <w:sz w:val="16"/>
              </w:rPr>
            </w:pPr>
          </w:p>
        </w:tc>
        <w:tc>
          <w:tcPr>
            <w:tcW w:w="794" w:type="dxa"/>
          </w:tcPr>
          <w:p w14:paraId="4B065772" w14:textId="77777777" w:rsidR="004F5EB2" w:rsidRDefault="004F5EB2">
            <w:pPr>
              <w:pStyle w:val="TAC"/>
              <w:rPr>
                <w:sz w:val="16"/>
              </w:rPr>
            </w:pPr>
          </w:p>
        </w:tc>
        <w:tc>
          <w:tcPr>
            <w:tcW w:w="794" w:type="dxa"/>
          </w:tcPr>
          <w:p w14:paraId="4D5590EC" w14:textId="77777777" w:rsidR="004F5EB2" w:rsidRDefault="004F5EB2">
            <w:pPr>
              <w:pStyle w:val="TAC"/>
              <w:rPr>
                <w:sz w:val="16"/>
              </w:rPr>
            </w:pPr>
          </w:p>
        </w:tc>
      </w:tr>
      <w:tr w:rsidR="004F5EB2" w14:paraId="4F609B46" w14:textId="77777777">
        <w:tblPrEx>
          <w:tblCellMar>
            <w:top w:w="0" w:type="dxa"/>
            <w:bottom w:w="0" w:type="dxa"/>
          </w:tblCellMar>
        </w:tblPrEx>
        <w:trPr>
          <w:cantSplit/>
          <w:jc w:val="center"/>
        </w:trPr>
        <w:tc>
          <w:tcPr>
            <w:tcW w:w="1134" w:type="dxa"/>
          </w:tcPr>
          <w:p w14:paraId="7709E72D" w14:textId="77777777" w:rsidR="004F5EB2" w:rsidRDefault="004F5EB2">
            <w:pPr>
              <w:pStyle w:val="TAC"/>
              <w:rPr>
                <w:b/>
                <w:sz w:val="16"/>
              </w:rPr>
            </w:pPr>
            <w:r>
              <w:rPr>
                <w:b/>
                <w:sz w:val="16"/>
              </w:rPr>
              <w:t>20</w:t>
            </w:r>
          </w:p>
        </w:tc>
        <w:tc>
          <w:tcPr>
            <w:tcW w:w="794" w:type="dxa"/>
          </w:tcPr>
          <w:p w14:paraId="51F698EA" w14:textId="77777777" w:rsidR="004F5EB2" w:rsidRDefault="004F5EB2">
            <w:pPr>
              <w:pStyle w:val="TAC"/>
              <w:rPr>
                <w:sz w:val="16"/>
              </w:rPr>
            </w:pPr>
            <w:r>
              <w:rPr>
                <w:sz w:val="16"/>
              </w:rPr>
              <w:t>1</w:t>
            </w:r>
          </w:p>
        </w:tc>
        <w:tc>
          <w:tcPr>
            <w:tcW w:w="794" w:type="dxa"/>
          </w:tcPr>
          <w:p w14:paraId="7C5534AD" w14:textId="77777777" w:rsidR="004F5EB2" w:rsidRDefault="004F5EB2">
            <w:pPr>
              <w:pStyle w:val="TAC"/>
              <w:rPr>
                <w:sz w:val="16"/>
              </w:rPr>
            </w:pPr>
            <w:r>
              <w:rPr>
                <w:sz w:val="16"/>
              </w:rPr>
              <w:t>D121</w:t>
            </w:r>
          </w:p>
        </w:tc>
        <w:tc>
          <w:tcPr>
            <w:tcW w:w="794" w:type="dxa"/>
          </w:tcPr>
          <w:p w14:paraId="6BD2D1B9" w14:textId="77777777" w:rsidR="004F5EB2" w:rsidRDefault="004F5EB2">
            <w:pPr>
              <w:pStyle w:val="TAC"/>
              <w:rPr>
                <w:sz w:val="16"/>
              </w:rPr>
            </w:pPr>
            <w:r>
              <w:rPr>
                <w:sz w:val="16"/>
              </w:rPr>
              <w:t>D122</w:t>
            </w:r>
          </w:p>
        </w:tc>
        <w:tc>
          <w:tcPr>
            <w:tcW w:w="794" w:type="dxa"/>
          </w:tcPr>
          <w:p w14:paraId="11C4903C" w14:textId="77777777" w:rsidR="004F5EB2" w:rsidRDefault="004F5EB2">
            <w:pPr>
              <w:pStyle w:val="TAC"/>
              <w:rPr>
                <w:sz w:val="16"/>
              </w:rPr>
            </w:pPr>
            <w:r>
              <w:rPr>
                <w:sz w:val="16"/>
              </w:rPr>
              <w:t>D123</w:t>
            </w:r>
          </w:p>
        </w:tc>
        <w:tc>
          <w:tcPr>
            <w:tcW w:w="794" w:type="dxa"/>
          </w:tcPr>
          <w:p w14:paraId="3CDE022C" w14:textId="77777777" w:rsidR="004F5EB2" w:rsidRDefault="004F5EB2">
            <w:pPr>
              <w:pStyle w:val="TAC"/>
              <w:rPr>
                <w:sz w:val="16"/>
              </w:rPr>
            </w:pPr>
            <w:r>
              <w:rPr>
                <w:sz w:val="16"/>
              </w:rPr>
              <w:t>D124</w:t>
            </w:r>
          </w:p>
        </w:tc>
        <w:tc>
          <w:tcPr>
            <w:tcW w:w="794" w:type="dxa"/>
          </w:tcPr>
          <w:p w14:paraId="2C062A8D" w14:textId="77777777" w:rsidR="004F5EB2" w:rsidRDefault="004F5EB2">
            <w:pPr>
              <w:pStyle w:val="TAC"/>
              <w:rPr>
                <w:sz w:val="16"/>
                <w:lang w:val="fr-FR"/>
              </w:rPr>
            </w:pPr>
            <w:r>
              <w:rPr>
                <w:sz w:val="16"/>
                <w:lang w:val="fr-FR"/>
              </w:rPr>
              <w:t>D125</w:t>
            </w:r>
          </w:p>
        </w:tc>
        <w:tc>
          <w:tcPr>
            <w:tcW w:w="794" w:type="dxa"/>
          </w:tcPr>
          <w:p w14:paraId="039B3187" w14:textId="77777777" w:rsidR="004F5EB2" w:rsidRDefault="004F5EB2">
            <w:pPr>
              <w:pStyle w:val="TAC"/>
              <w:rPr>
                <w:sz w:val="16"/>
                <w:lang w:val="fr-FR"/>
              </w:rPr>
            </w:pPr>
            <w:r>
              <w:rPr>
                <w:sz w:val="16"/>
                <w:lang w:val="fr-FR"/>
              </w:rPr>
              <w:t>D126</w:t>
            </w:r>
          </w:p>
        </w:tc>
        <w:tc>
          <w:tcPr>
            <w:tcW w:w="794" w:type="dxa"/>
          </w:tcPr>
          <w:p w14:paraId="73C7B466" w14:textId="77777777" w:rsidR="004F5EB2" w:rsidRDefault="004F5EB2">
            <w:pPr>
              <w:pStyle w:val="TAC"/>
              <w:rPr>
                <w:sz w:val="16"/>
                <w:lang w:val="fr-FR"/>
              </w:rPr>
            </w:pPr>
            <w:r>
              <w:rPr>
                <w:sz w:val="16"/>
                <w:lang w:val="fr-FR"/>
              </w:rPr>
              <w:t>T</w:t>
            </w:r>
          </w:p>
        </w:tc>
      </w:tr>
    </w:tbl>
    <w:p w14:paraId="4831ADC3" w14:textId="77777777" w:rsidR="004F5EB2" w:rsidRDefault="004F5EB2">
      <w:pPr>
        <w:pStyle w:val="FP"/>
        <w:rPr>
          <w:lang w:val="fr-FR"/>
        </w:rPr>
      </w:pPr>
    </w:p>
    <w:p w14:paraId="34E3E9CF" w14:textId="77777777" w:rsidR="004F5EB2" w:rsidRDefault="004F5EB2">
      <w:pPr>
        <w:pStyle w:val="TF"/>
      </w:pPr>
      <w:r>
        <w:t xml:space="preserve">Figure 5.2.2.2-1: </w:t>
      </w:r>
      <w:smartTag w:uri="urn:schemas-microsoft-com:office:smarttags" w:element="stockticker">
        <w:r>
          <w:t>AMR</w:t>
        </w:r>
      </w:smartTag>
      <w:r>
        <w:t>_TFO_8+8k Frame Structure, second LSB:</w:t>
      </w:r>
      <w:r>
        <w:br/>
        <w:t>NO_SPEECH frames and SPEECH frames for Codec Modes 4,75, 5,15 and 5,90 kbit/s</w:t>
      </w:r>
    </w:p>
    <w:p w14:paraId="268D671E" w14:textId="77777777" w:rsidR="004F5EB2" w:rsidRDefault="004F5EB2">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794"/>
        <w:gridCol w:w="794"/>
        <w:gridCol w:w="794"/>
        <w:gridCol w:w="794"/>
        <w:gridCol w:w="794"/>
        <w:gridCol w:w="794"/>
        <w:gridCol w:w="794"/>
        <w:gridCol w:w="794"/>
      </w:tblGrid>
      <w:tr w:rsidR="004F5EB2" w14:paraId="7945B186" w14:textId="77777777">
        <w:tblPrEx>
          <w:tblCellMar>
            <w:top w:w="0" w:type="dxa"/>
            <w:bottom w:w="0" w:type="dxa"/>
          </w:tblCellMar>
        </w:tblPrEx>
        <w:trPr>
          <w:cantSplit/>
          <w:jc w:val="center"/>
        </w:trPr>
        <w:tc>
          <w:tcPr>
            <w:tcW w:w="1134" w:type="dxa"/>
          </w:tcPr>
          <w:p w14:paraId="19B9B73A" w14:textId="77777777" w:rsidR="004F5EB2" w:rsidRDefault="004F5EB2">
            <w:pPr>
              <w:pStyle w:val="TAC"/>
              <w:rPr>
                <w:b/>
                <w:sz w:val="16"/>
              </w:rPr>
            </w:pPr>
          </w:p>
        </w:tc>
        <w:tc>
          <w:tcPr>
            <w:tcW w:w="6352" w:type="dxa"/>
            <w:gridSpan w:val="8"/>
          </w:tcPr>
          <w:p w14:paraId="04B6F0EF" w14:textId="77777777" w:rsidR="004F5EB2" w:rsidRDefault="004F5EB2">
            <w:pPr>
              <w:pStyle w:val="TAC"/>
              <w:rPr>
                <w:b/>
                <w:sz w:val="16"/>
              </w:rPr>
            </w:pPr>
            <w:r>
              <w:rPr>
                <w:b/>
                <w:sz w:val="16"/>
              </w:rPr>
              <w:t>Bit number</w:t>
            </w:r>
          </w:p>
        </w:tc>
      </w:tr>
      <w:tr w:rsidR="004F5EB2" w14:paraId="64EACD7B" w14:textId="77777777">
        <w:tblPrEx>
          <w:tblCellMar>
            <w:top w:w="0" w:type="dxa"/>
            <w:bottom w:w="0" w:type="dxa"/>
          </w:tblCellMar>
        </w:tblPrEx>
        <w:trPr>
          <w:cantSplit/>
          <w:jc w:val="center"/>
        </w:trPr>
        <w:tc>
          <w:tcPr>
            <w:tcW w:w="1134" w:type="dxa"/>
          </w:tcPr>
          <w:p w14:paraId="01B8646F" w14:textId="77777777" w:rsidR="004F5EB2" w:rsidRDefault="004F5EB2">
            <w:pPr>
              <w:pStyle w:val="TAC"/>
              <w:rPr>
                <w:b/>
                <w:sz w:val="16"/>
              </w:rPr>
            </w:pPr>
            <w:r>
              <w:rPr>
                <w:b/>
                <w:sz w:val="16"/>
              </w:rPr>
              <w:t>Octet no</w:t>
            </w:r>
          </w:p>
        </w:tc>
        <w:tc>
          <w:tcPr>
            <w:tcW w:w="794" w:type="dxa"/>
          </w:tcPr>
          <w:p w14:paraId="19F1A874" w14:textId="77777777" w:rsidR="004F5EB2" w:rsidRDefault="004F5EB2">
            <w:pPr>
              <w:pStyle w:val="TAC"/>
              <w:rPr>
                <w:b/>
                <w:sz w:val="16"/>
              </w:rPr>
            </w:pPr>
            <w:r>
              <w:rPr>
                <w:b/>
                <w:sz w:val="16"/>
              </w:rPr>
              <w:t>1</w:t>
            </w:r>
          </w:p>
        </w:tc>
        <w:tc>
          <w:tcPr>
            <w:tcW w:w="794" w:type="dxa"/>
          </w:tcPr>
          <w:p w14:paraId="66D83179" w14:textId="77777777" w:rsidR="004F5EB2" w:rsidRDefault="004F5EB2">
            <w:pPr>
              <w:pStyle w:val="TAC"/>
              <w:rPr>
                <w:b/>
                <w:sz w:val="16"/>
              </w:rPr>
            </w:pPr>
            <w:r>
              <w:rPr>
                <w:b/>
                <w:sz w:val="16"/>
              </w:rPr>
              <w:t>2</w:t>
            </w:r>
          </w:p>
        </w:tc>
        <w:tc>
          <w:tcPr>
            <w:tcW w:w="794" w:type="dxa"/>
          </w:tcPr>
          <w:p w14:paraId="0EEEDCCE" w14:textId="77777777" w:rsidR="004F5EB2" w:rsidRDefault="004F5EB2">
            <w:pPr>
              <w:pStyle w:val="TAC"/>
              <w:rPr>
                <w:b/>
                <w:sz w:val="16"/>
              </w:rPr>
            </w:pPr>
            <w:r>
              <w:rPr>
                <w:b/>
                <w:sz w:val="16"/>
              </w:rPr>
              <w:t>3</w:t>
            </w:r>
          </w:p>
        </w:tc>
        <w:tc>
          <w:tcPr>
            <w:tcW w:w="794" w:type="dxa"/>
          </w:tcPr>
          <w:p w14:paraId="7C99893F" w14:textId="77777777" w:rsidR="004F5EB2" w:rsidRDefault="004F5EB2">
            <w:pPr>
              <w:pStyle w:val="TAC"/>
              <w:rPr>
                <w:b/>
                <w:sz w:val="16"/>
              </w:rPr>
            </w:pPr>
            <w:r>
              <w:rPr>
                <w:b/>
                <w:sz w:val="16"/>
              </w:rPr>
              <w:t>4</w:t>
            </w:r>
          </w:p>
        </w:tc>
        <w:tc>
          <w:tcPr>
            <w:tcW w:w="794" w:type="dxa"/>
          </w:tcPr>
          <w:p w14:paraId="293341DB" w14:textId="77777777" w:rsidR="004F5EB2" w:rsidRDefault="004F5EB2">
            <w:pPr>
              <w:pStyle w:val="TAC"/>
              <w:rPr>
                <w:b/>
                <w:sz w:val="16"/>
              </w:rPr>
            </w:pPr>
            <w:r>
              <w:rPr>
                <w:b/>
                <w:sz w:val="16"/>
              </w:rPr>
              <w:t>5</w:t>
            </w:r>
          </w:p>
        </w:tc>
        <w:tc>
          <w:tcPr>
            <w:tcW w:w="794" w:type="dxa"/>
          </w:tcPr>
          <w:p w14:paraId="2E722DB9" w14:textId="77777777" w:rsidR="004F5EB2" w:rsidRDefault="004F5EB2">
            <w:pPr>
              <w:pStyle w:val="TAC"/>
              <w:rPr>
                <w:b/>
                <w:sz w:val="16"/>
              </w:rPr>
            </w:pPr>
            <w:r>
              <w:rPr>
                <w:b/>
                <w:sz w:val="16"/>
              </w:rPr>
              <w:t>6</w:t>
            </w:r>
          </w:p>
        </w:tc>
        <w:tc>
          <w:tcPr>
            <w:tcW w:w="794" w:type="dxa"/>
          </w:tcPr>
          <w:p w14:paraId="6D50F0C4" w14:textId="77777777" w:rsidR="004F5EB2" w:rsidRDefault="004F5EB2">
            <w:pPr>
              <w:pStyle w:val="TAC"/>
              <w:rPr>
                <w:b/>
                <w:sz w:val="16"/>
              </w:rPr>
            </w:pPr>
            <w:r>
              <w:rPr>
                <w:b/>
                <w:sz w:val="16"/>
              </w:rPr>
              <w:t>7</w:t>
            </w:r>
          </w:p>
        </w:tc>
        <w:tc>
          <w:tcPr>
            <w:tcW w:w="794" w:type="dxa"/>
          </w:tcPr>
          <w:p w14:paraId="553171E2" w14:textId="77777777" w:rsidR="004F5EB2" w:rsidRDefault="004F5EB2">
            <w:pPr>
              <w:pStyle w:val="TAC"/>
              <w:rPr>
                <w:b/>
                <w:sz w:val="16"/>
              </w:rPr>
            </w:pPr>
            <w:r>
              <w:rPr>
                <w:b/>
                <w:sz w:val="16"/>
              </w:rPr>
              <w:t>8</w:t>
            </w:r>
          </w:p>
        </w:tc>
      </w:tr>
      <w:tr w:rsidR="004F5EB2" w14:paraId="366731A1" w14:textId="77777777">
        <w:tblPrEx>
          <w:tblCellMar>
            <w:top w:w="0" w:type="dxa"/>
            <w:bottom w:w="0" w:type="dxa"/>
          </w:tblCellMar>
        </w:tblPrEx>
        <w:trPr>
          <w:cantSplit/>
          <w:jc w:val="center"/>
        </w:trPr>
        <w:tc>
          <w:tcPr>
            <w:tcW w:w="1134" w:type="dxa"/>
          </w:tcPr>
          <w:p w14:paraId="1ED9D47B" w14:textId="77777777" w:rsidR="004F5EB2" w:rsidRDefault="004F5EB2">
            <w:pPr>
              <w:pStyle w:val="TAC"/>
              <w:rPr>
                <w:b/>
                <w:sz w:val="16"/>
              </w:rPr>
            </w:pPr>
            <w:r>
              <w:rPr>
                <w:b/>
                <w:sz w:val="16"/>
              </w:rPr>
              <w:t>1</w:t>
            </w:r>
          </w:p>
        </w:tc>
        <w:tc>
          <w:tcPr>
            <w:tcW w:w="794" w:type="dxa"/>
          </w:tcPr>
          <w:p w14:paraId="25B942A2" w14:textId="77777777" w:rsidR="004F5EB2" w:rsidRDefault="004F5EB2">
            <w:pPr>
              <w:pStyle w:val="TAC"/>
              <w:rPr>
                <w:sz w:val="16"/>
              </w:rPr>
            </w:pPr>
            <w:r>
              <w:rPr>
                <w:sz w:val="16"/>
              </w:rPr>
              <w:t>0</w:t>
            </w:r>
          </w:p>
        </w:tc>
        <w:tc>
          <w:tcPr>
            <w:tcW w:w="794" w:type="dxa"/>
          </w:tcPr>
          <w:p w14:paraId="4F3E136C" w14:textId="77777777" w:rsidR="004F5EB2" w:rsidRDefault="004F5EB2">
            <w:pPr>
              <w:pStyle w:val="TAC"/>
              <w:rPr>
                <w:sz w:val="16"/>
              </w:rPr>
            </w:pPr>
            <w:r>
              <w:rPr>
                <w:sz w:val="16"/>
              </w:rPr>
              <w:t>0</w:t>
            </w:r>
          </w:p>
        </w:tc>
        <w:tc>
          <w:tcPr>
            <w:tcW w:w="794" w:type="dxa"/>
          </w:tcPr>
          <w:p w14:paraId="1B7BF685" w14:textId="77777777" w:rsidR="004F5EB2" w:rsidRDefault="004F5EB2">
            <w:pPr>
              <w:pStyle w:val="TAC"/>
              <w:rPr>
                <w:sz w:val="16"/>
              </w:rPr>
            </w:pPr>
            <w:r>
              <w:rPr>
                <w:sz w:val="16"/>
              </w:rPr>
              <w:t>0</w:t>
            </w:r>
          </w:p>
        </w:tc>
        <w:tc>
          <w:tcPr>
            <w:tcW w:w="794" w:type="dxa"/>
          </w:tcPr>
          <w:p w14:paraId="7DAD0F73" w14:textId="77777777" w:rsidR="004F5EB2" w:rsidRDefault="004F5EB2">
            <w:pPr>
              <w:pStyle w:val="TAC"/>
              <w:rPr>
                <w:sz w:val="16"/>
              </w:rPr>
            </w:pPr>
            <w:r>
              <w:rPr>
                <w:sz w:val="16"/>
              </w:rPr>
              <w:t>0</w:t>
            </w:r>
          </w:p>
        </w:tc>
        <w:tc>
          <w:tcPr>
            <w:tcW w:w="794" w:type="dxa"/>
          </w:tcPr>
          <w:p w14:paraId="7336A563" w14:textId="77777777" w:rsidR="004F5EB2" w:rsidRDefault="004F5EB2">
            <w:pPr>
              <w:pStyle w:val="TAC"/>
              <w:rPr>
                <w:sz w:val="16"/>
              </w:rPr>
            </w:pPr>
            <w:r>
              <w:rPr>
                <w:sz w:val="16"/>
              </w:rPr>
              <w:t>0</w:t>
            </w:r>
          </w:p>
        </w:tc>
        <w:tc>
          <w:tcPr>
            <w:tcW w:w="794" w:type="dxa"/>
          </w:tcPr>
          <w:p w14:paraId="1273B57D" w14:textId="77777777" w:rsidR="004F5EB2" w:rsidRDefault="004F5EB2">
            <w:pPr>
              <w:pStyle w:val="TAC"/>
              <w:rPr>
                <w:sz w:val="16"/>
              </w:rPr>
            </w:pPr>
            <w:r>
              <w:rPr>
                <w:sz w:val="16"/>
              </w:rPr>
              <w:t>0</w:t>
            </w:r>
          </w:p>
        </w:tc>
        <w:tc>
          <w:tcPr>
            <w:tcW w:w="794" w:type="dxa"/>
          </w:tcPr>
          <w:p w14:paraId="7C062CE3" w14:textId="77777777" w:rsidR="004F5EB2" w:rsidRDefault="004F5EB2">
            <w:pPr>
              <w:pStyle w:val="TAC"/>
              <w:rPr>
                <w:sz w:val="16"/>
              </w:rPr>
            </w:pPr>
            <w:r>
              <w:rPr>
                <w:sz w:val="16"/>
              </w:rPr>
              <w:t>0</w:t>
            </w:r>
          </w:p>
        </w:tc>
        <w:tc>
          <w:tcPr>
            <w:tcW w:w="794" w:type="dxa"/>
          </w:tcPr>
          <w:p w14:paraId="13F4EE50" w14:textId="77777777" w:rsidR="004F5EB2" w:rsidRDefault="004F5EB2">
            <w:pPr>
              <w:pStyle w:val="TAC"/>
              <w:rPr>
                <w:sz w:val="16"/>
              </w:rPr>
            </w:pPr>
            <w:r>
              <w:rPr>
                <w:sz w:val="16"/>
              </w:rPr>
              <w:t>0</w:t>
            </w:r>
          </w:p>
        </w:tc>
      </w:tr>
      <w:tr w:rsidR="004F5EB2" w14:paraId="48268C59" w14:textId="77777777">
        <w:tblPrEx>
          <w:tblCellMar>
            <w:top w:w="0" w:type="dxa"/>
            <w:bottom w:w="0" w:type="dxa"/>
          </w:tblCellMar>
        </w:tblPrEx>
        <w:trPr>
          <w:cantSplit/>
          <w:jc w:val="center"/>
        </w:trPr>
        <w:tc>
          <w:tcPr>
            <w:tcW w:w="1134" w:type="dxa"/>
          </w:tcPr>
          <w:p w14:paraId="2FE7BAAA" w14:textId="77777777" w:rsidR="004F5EB2" w:rsidRDefault="004F5EB2">
            <w:pPr>
              <w:pStyle w:val="TAC"/>
              <w:rPr>
                <w:b/>
                <w:sz w:val="16"/>
              </w:rPr>
            </w:pPr>
            <w:r>
              <w:rPr>
                <w:b/>
                <w:sz w:val="16"/>
              </w:rPr>
              <w:t>2</w:t>
            </w:r>
          </w:p>
        </w:tc>
        <w:tc>
          <w:tcPr>
            <w:tcW w:w="794" w:type="dxa"/>
          </w:tcPr>
          <w:p w14:paraId="67F0E90B" w14:textId="77777777" w:rsidR="004F5EB2" w:rsidRDefault="004F5EB2">
            <w:pPr>
              <w:pStyle w:val="TAC"/>
              <w:rPr>
                <w:sz w:val="16"/>
              </w:rPr>
            </w:pPr>
            <w:r>
              <w:rPr>
                <w:sz w:val="16"/>
              </w:rPr>
              <w:t>1</w:t>
            </w:r>
          </w:p>
        </w:tc>
        <w:tc>
          <w:tcPr>
            <w:tcW w:w="794" w:type="dxa"/>
          </w:tcPr>
          <w:p w14:paraId="20292A4F" w14:textId="77777777" w:rsidR="004F5EB2" w:rsidRDefault="004F5EB2">
            <w:pPr>
              <w:pStyle w:val="TAC"/>
              <w:rPr>
                <w:sz w:val="16"/>
              </w:rPr>
            </w:pPr>
            <w:r>
              <w:rPr>
                <w:sz w:val="16"/>
              </w:rPr>
              <w:t>D1</w:t>
            </w:r>
          </w:p>
        </w:tc>
        <w:tc>
          <w:tcPr>
            <w:tcW w:w="794" w:type="dxa"/>
          </w:tcPr>
          <w:p w14:paraId="6648CDF9" w14:textId="77777777" w:rsidR="004F5EB2" w:rsidRDefault="004F5EB2">
            <w:pPr>
              <w:pStyle w:val="TAC"/>
              <w:rPr>
                <w:sz w:val="16"/>
              </w:rPr>
            </w:pPr>
            <w:r>
              <w:rPr>
                <w:sz w:val="16"/>
              </w:rPr>
              <w:t>D2</w:t>
            </w:r>
          </w:p>
        </w:tc>
        <w:tc>
          <w:tcPr>
            <w:tcW w:w="794" w:type="dxa"/>
          </w:tcPr>
          <w:p w14:paraId="1212A8EB" w14:textId="77777777" w:rsidR="004F5EB2" w:rsidRDefault="004F5EB2">
            <w:pPr>
              <w:pStyle w:val="TAC"/>
              <w:rPr>
                <w:sz w:val="16"/>
              </w:rPr>
            </w:pPr>
            <w:r>
              <w:rPr>
                <w:sz w:val="16"/>
              </w:rPr>
              <w:t>D3</w:t>
            </w:r>
          </w:p>
        </w:tc>
        <w:tc>
          <w:tcPr>
            <w:tcW w:w="794" w:type="dxa"/>
          </w:tcPr>
          <w:p w14:paraId="70E70294" w14:textId="77777777" w:rsidR="004F5EB2" w:rsidRDefault="004F5EB2">
            <w:pPr>
              <w:pStyle w:val="TAC"/>
              <w:rPr>
                <w:sz w:val="16"/>
              </w:rPr>
            </w:pPr>
            <w:r>
              <w:rPr>
                <w:sz w:val="16"/>
              </w:rPr>
              <w:t>D4</w:t>
            </w:r>
          </w:p>
        </w:tc>
        <w:tc>
          <w:tcPr>
            <w:tcW w:w="794" w:type="dxa"/>
          </w:tcPr>
          <w:p w14:paraId="695AE558" w14:textId="77777777" w:rsidR="004F5EB2" w:rsidRDefault="004F5EB2">
            <w:pPr>
              <w:pStyle w:val="TAC"/>
              <w:rPr>
                <w:sz w:val="16"/>
              </w:rPr>
            </w:pPr>
            <w:r>
              <w:rPr>
                <w:sz w:val="16"/>
              </w:rPr>
              <w:t>D5</w:t>
            </w:r>
          </w:p>
        </w:tc>
        <w:tc>
          <w:tcPr>
            <w:tcW w:w="794" w:type="dxa"/>
          </w:tcPr>
          <w:p w14:paraId="5F1D4B4A" w14:textId="77777777" w:rsidR="004F5EB2" w:rsidRDefault="004F5EB2">
            <w:pPr>
              <w:pStyle w:val="TAC"/>
              <w:rPr>
                <w:sz w:val="16"/>
              </w:rPr>
            </w:pPr>
            <w:r>
              <w:rPr>
                <w:sz w:val="16"/>
              </w:rPr>
              <w:t>D5</w:t>
            </w:r>
          </w:p>
        </w:tc>
        <w:tc>
          <w:tcPr>
            <w:tcW w:w="794" w:type="dxa"/>
          </w:tcPr>
          <w:p w14:paraId="01DE4C6C" w14:textId="77777777" w:rsidR="004F5EB2" w:rsidRDefault="004F5EB2">
            <w:pPr>
              <w:pStyle w:val="TAC"/>
              <w:rPr>
                <w:sz w:val="16"/>
              </w:rPr>
            </w:pPr>
            <w:r>
              <w:rPr>
                <w:sz w:val="16"/>
              </w:rPr>
              <w:t>D7</w:t>
            </w:r>
          </w:p>
        </w:tc>
      </w:tr>
      <w:tr w:rsidR="004F5EB2" w14:paraId="6AACE089" w14:textId="77777777">
        <w:tblPrEx>
          <w:tblCellMar>
            <w:top w:w="0" w:type="dxa"/>
            <w:bottom w:w="0" w:type="dxa"/>
          </w:tblCellMar>
        </w:tblPrEx>
        <w:trPr>
          <w:cantSplit/>
          <w:jc w:val="center"/>
        </w:trPr>
        <w:tc>
          <w:tcPr>
            <w:tcW w:w="1134" w:type="dxa"/>
          </w:tcPr>
          <w:p w14:paraId="09E30642" w14:textId="77777777" w:rsidR="004F5EB2" w:rsidRDefault="004F5EB2">
            <w:pPr>
              <w:pStyle w:val="TAC"/>
              <w:rPr>
                <w:b/>
                <w:sz w:val="16"/>
              </w:rPr>
            </w:pPr>
            <w:r>
              <w:rPr>
                <w:b/>
                <w:sz w:val="16"/>
              </w:rPr>
              <w:t>3</w:t>
            </w:r>
          </w:p>
        </w:tc>
        <w:tc>
          <w:tcPr>
            <w:tcW w:w="794" w:type="dxa"/>
          </w:tcPr>
          <w:p w14:paraId="6573C6E0" w14:textId="77777777" w:rsidR="004F5EB2" w:rsidRDefault="004F5EB2">
            <w:pPr>
              <w:pStyle w:val="TAC"/>
              <w:rPr>
                <w:sz w:val="16"/>
              </w:rPr>
            </w:pPr>
            <w:r>
              <w:rPr>
                <w:sz w:val="16"/>
              </w:rPr>
              <w:t>1</w:t>
            </w:r>
          </w:p>
        </w:tc>
        <w:tc>
          <w:tcPr>
            <w:tcW w:w="794" w:type="dxa"/>
          </w:tcPr>
          <w:p w14:paraId="25A1625B" w14:textId="77777777" w:rsidR="004F5EB2" w:rsidRDefault="004F5EB2">
            <w:pPr>
              <w:pStyle w:val="TAC"/>
              <w:rPr>
                <w:sz w:val="16"/>
              </w:rPr>
            </w:pPr>
            <w:r>
              <w:rPr>
                <w:sz w:val="16"/>
              </w:rPr>
              <w:t>C1</w:t>
            </w:r>
          </w:p>
        </w:tc>
        <w:tc>
          <w:tcPr>
            <w:tcW w:w="794" w:type="dxa"/>
          </w:tcPr>
          <w:p w14:paraId="3B4714E0" w14:textId="77777777" w:rsidR="004F5EB2" w:rsidRDefault="004F5EB2">
            <w:pPr>
              <w:pStyle w:val="TAC"/>
              <w:rPr>
                <w:sz w:val="16"/>
              </w:rPr>
            </w:pPr>
            <w:r>
              <w:rPr>
                <w:sz w:val="16"/>
              </w:rPr>
              <w:t>C2</w:t>
            </w:r>
          </w:p>
        </w:tc>
        <w:tc>
          <w:tcPr>
            <w:tcW w:w="794" w:type="dxa"/>
          </w:tcPr>
          <w:p w14:paraId="30F8AAB8" w14:textId="77777777" w:rsidR="004F5EB2" w:rsidRDefault="004F5EB2">
            <w:pPr>
              <w:pStyle w:val="TAC"/>
              <w:rPr>
                <w:sz w:val="16"/>
              </w:rPr>
            </w:pPr>
            <w:r>
              <w:rPr>
                <w:sz w:val="16"/>
              </w:rPr>
              <w:t>C3</w:t>
            </w:r>
          </w:p>
        </w:tc>
        <w:tc>
          <w:tcPr>
            <w:tcW w:w="794" w:type="dxa"/>
          </w:tcPr>
          <w:p w14:paraId="4EBA2A69" w14:textId="77777777" w:rsidR="004F5EB2" w:rsidRDefault="004F5EB2">
            <w:pPr>
              <w:pStyle w:val="TAC"/>
              <w:rPr>
                <w:sz w:val="16"/>
              </w:rPr>
            </w:pPr>
            <w:r>
              <w:rPr>
                <w:sz w:val="16"/>
              </w:rPr>
              <w:t>D8</w:t>
            </w:r>
          </w:p>
        </w:tc>
        <w:tc>
          <w:tcPr>
            <w:tcW w:w="794" w:type="dxa"/>
          </w:tcPr>
          <w:p w14:paraId="56F9E89E" w14:textId="77777777" w:rsidR="004F5EB2" w:rsidRDefault="004F5EB2">
            <w:pPr>
              <w:pStyle w:val="TAC"/>
              <w:rPr>
                <w:sz w:val="16"/>
              </w:rPr>
            </w:pPr>
            <w:r>
              <w:rPr>
                <w:sz w:val="16"/>
              </w:rPr>
              <w:t>D9</w:t>
            </w:r>
          </w:p>
        </w:tc>
        <w:tc>
          <w:tcPr>
            <w:tcW w:w="794" w:type="dxa"/>
          </w:tcPr>
          <w:p w14:paraId="4C5DD382" w14:textId="77777777" w:rsidR="004F5EB2" w:rsidRDefault="004F5EB2">
            <w:pPr>
              <w:pStyle w:val="TAC"/>
              <w:rPr>
                <w:sz w:val="16"/>
              </w:rPr>
            </w:pPr>
            <w:r>
              <w:rPr>
                <w:sz w:val="16"/>
              </w:rPr>
              <w:t>D10</w:t>
            </w:r>
          </w:p>
        </w:tc>
        <w:tc>
          <w:tcPr>
            <w:tcW w:w="794" w:type="dxa"/>
          </w:tcPr>
          <w:p w14:paraId="46880176" w14:textId="77777777" w:rsidR="004F5EB2" w:rsidRDefault="004F5EB2">
            <w:pPr>
              <w:pStyle w:val="TAC"/>
              <w:rPr>
                <w:sz w:val="16"/>
              </w:rPr>
            </w:pPr>
            <w:r>
              <w:rPr>
                <w:sz w:val="16"/>
              </w:rPr>
              <w:t>D11</w:t>
            </w:r>
          </w:p>
        </w:tc>
      </w:tr>
      <w:tr w:rsidR="004F5EB2" w14:paraId="34B46DB7" w14:textId="77777777">
        <w:tblPrEx>
          <w:tblCellMar>
            <w:top w:w="0" w:type="dxa"/>
            <w:bottom w:w="0" w:type="dxa"/>
          </w:tblCellMar>
        </w:tblPrEx>
        <w:trPr>
          <w:cantSplit/>
          <w:jc w:val="center"/>
        </w:trPr>
        <w:tc>
          <w:tcPr>
            <w:tcW w:w="1134" w:type="dxa"/>
          </w:tcPr>
          <w:p w14:paraId="052ECB5A" w14:textId="77777777" w:rsidR="004F5EB2" w:rsidRDefault="004F5EB2">
            <w:pPr>
              <w:pStyle w:val="TAC"/>
              <w:rPr>
                <w:b/>
                <w:sz w:val="16"/>
              </w:rPr>
            </w:pPr>
            <w:r>
              <w:rPr>
                <w:b/>
                <w:sz w:val="16"/>
              </w:rPr>
              <w:t>4...19</w:t>
            </w:r>
          </w:p>
        </w:tc>
        <w:tc>
          <w:tcPr>
            <w:tcW w:w="794" w:type="dxa"/>
          </w:tcPr>
          <w:p w14:paraId="6F3BFE87" w14:textId="77777777" w:rsidR="004F5EB2" w:rsidRDefault="004F5EB2">
            <w:pPr>
              <w:pStyle w:val="TAC"/>
              <w:rPr>
                <w:sz w:val="16"/>
              </w:rPr>
            </w:pPr>
          </w:p>
        </w:tc>
        <w:tc>
          <w:tcPr>
            <w:tcW w:w="794" w:type="dxa"/>
          </w:tcPr>
          <w:p w14:paraId="6BA08224" w14:textId="77777777" w:rsidR="004F5EB2" w:rsidRDefault="004F5EB2">
            <w:pPr>
              <w:pStyle w:val="TAC"/>
              <w:rPr>
                <w:sz w:val="16"/>
              </w:rPr>
            </w:pPr>
          </w:p>
        </w:tc>
        <w:tc>
          <w:tcPr>
            <w:tcW w:w="794" w:type="dxa"/>
          </w:tcPr>
          <w:p w14:paraId="07AD9E16" w14:textId="77777777" w:rsidR="004F5EB2" w:rsidRDefault="004F5EB2">
            <w:pPr>
              <w:pStyle w:val="TAC"/>
              <w:rPr>
                <w:sz w:val="16"/>
              </w:rPr>
            </w:pPr>
          </w:p>
        </w:tc>
        <w:tc>
          <w:tcPr>
            <w:tcW w:w="794" w:type="dxa"/>
          </w:tcPr>
          <w:p w14:paraId="2A9660F9" w14:textId="77777777" w:rsidR="004F5EB2" w:rsidRDefault="004F5EB2">
            <w:pPr>
              <w:pStyle w:val="TAC"/>
              <w:rPr>
                <w:sz w:val="16"/>
              </w:rPr>
            </w:pPr>
          </w:p>
        </w:tc>
        <w:tc>
          <w:tcPr>
            <w:tcW w:w="794" w:type="dxa"/>
          </w:tcPr>
          <w:p w14:paraId="66130606" w14:textId="77777777" w:rsidR="004F5EB2" w:rsidRDefault="004F5EB2">
            <w:pPr>
              <w:pStyle w:val="TAC"/>
              <w:rPr>
                <w:sz w:val="16"/>
              </w:rPr>
            </w:pPr>
          </w:p>
        </w:tc>
        <w:tc>
          <w:tcPr>
            <w:tcW w:w="794" w:type="dxa"/>
          </w:tcPr>
          <w:p w14:paraId="02DAFEA8" w14:textId="77777777" w:rsidR="004F5EB2" w:rsidRDefault="004F5EB2">
            <w:pPr>
              <w:pStyle w:val="TAC"/>
              <w:rPr>
                <w:sz w:val="16"/>
              </w:rPr>
            </w:pPr>
          </w:p>
        </w:tc>
        <w:tc>
          <w:tcPr>
            <w:tcW w:w="794" w:type="dxa"/>
          </w:tcPr>
          <w:p w14:paraId="26682AC8" w14:textId="77777777" w:rsidR="004F5EB2" w:rsidRDefault="004F5EB2">
            <w:pPr>
              <w:pStyle w:val="TAC"/>
              <w:rPr>
                <w:sz w:val="16"/>
              </w:rPr>
            </w:pPr>
          </w:p>
        </w:tc>
        <w:tc>
          <w:tcPr>
            <w:tcW w:w="794" w:type="dxa"/>
          </w:tcPr>
          <w:p w14:paraId="053DF388" w14:textId="77777777" w:rsidR="004F5EB2" w:rsidRDefault="004F5EB2">
            <w:pPr>
              <w:pStyle w:val="TAC"/>
              <w:rPr>
                <w:sz w:val="16"/>
              </w:rPr>
            </w:pPr>
          </w:p>
        </w:tc>
      </w:tr>
      <w:tr w:rsidR="004F5EB2" w14:paraId="3BC13FFF" w14:textId="77777777">
        <w:tblPrEx>
          <w:tblCellMar>
            <w:top w:w="0" w:type="dxa"/>
            <w:bottom w:w="0" w:type="dxa"/>
          </w:tblCellMar>
        </w:tblPrEx>
        <w:trPr>
          <w:cantSplit/>
          <w:jc w:val="center"/>
        </w:trPr>
        <w:tc>
          <w:tcPr>
            <w:tcW w:w="1134" w:type="dxa"/>
          </w:tcPr>
          <w:p w14:paraId="08E1DFFF" w14:textId="77777777" w:rsidR="004F5EB2" w:rsidRDefault="004F5EB2">
            <w:pPr>
              <w:pStyle w:val="TAC"/>
              <w:rPr>
                <w:b/>
                <w:sz w:val="16"/>
              </w:rPr>
            </w:pPr>
            <w:r>
              <w:rPr>
                <w:b/>
                <w:sz w:val="16"/>
              </w:rPr>
              <w:t>20</w:t>
            </w:r>
          </w:p>
        </w:tc>
        <w:tc>
          <w:tcPr>
            <w:tcW w:w="794" w:type="dxa"/>
          </w:tcPr>
          <w:p w14:paraId="5C5AFD4C" w14:textId="77777777" w:rsidR="004F5EB2" w:rsidRDefault="004F5EB2">
            <w:pPr>
              <w:pStyle w:val="TAC"/>
              <w:rPr>
                <w:sz w:val="16"/>
              </w:rPr>
            </w:pPr>
            <w:r>
              <w:rPr>
                <w:sz w:val="16"/>
              </w:rPr>
              <w:t>D130</w:t>
            </w:r>
          </w:p>
        </w:tc>
        <w:tc>
          <w:tcPr>
            <w:tcW w:w="794" w:type="dxa"/>
          </w:tcPr>
          <w:p w14:paraId="29B42746" w14:textId="77777777" w:rsidR="004F5EB2" w:rsidRDefault="004F5EB2">
            <w:pPr>
              <w:pStyle w:val="TAC"/>
              <w:rPr>
                <w:sz w:val="16"/>
              </w:rPr>
            </w:pPr>
            <w:r>
              <w:rPr>
                <w:sz w:val="16"/>
              </w:rPr>
              <w:t>D</w:t>
            </w:r>
          </w:p>
        </w:tc>
        <w:tc>
          <w:tcPr>
            <w:tcW w:w="794" w:type="dxa"/>
          </w:tcPr>
          <w:p w14:paraId="7F537A06" w14:textId="77777777" w:rsidR="004F5EB2" w:rsidRDefault="004F5EB2">
            <w:pPr>
              <w:pStyle w:val="TAC"/>
              <w:rPr>
                <w:sz w:val="16"/>
              </w:rPr>
            </w:pPr>
            <w:r>
              <w:rPr>
                <w:sz w:val="16"/>
              </w:rPr>
              <w:t>D</w:t>
            </w:r>
          </w:p>
        </w:tc>
        <w:tc>
          <w:tcPr>
            <w:tcW w:w="794" w:type="dxa"/>
          </w:tcPr>
          <w:p w14:paraId="407D30F7" w14:textId="77777777" w:rsidR="004F5EB2" w:rsidRDefault="004F5EB2">
            <w:pPr>
              <w:pStyle w:val="TAC"/>
              <w:rPr>
                <w:sz w:val="16"/>
              </w:rPr>
            </w:pPr>
            <w:r>
              <w:rPr>
                <w:sz w:val="16"/>
              </w:rPr>
              <w:t>D</w:t>
            </w:r>
          </w:p>
        </w:tc>
        <w:tc>
          <w:tcPr>
            <w:tcW w:w="794" w:type="dxa"/>
          </w:tcPr>
          <w:p w14:paraId="1DCC4614" w14:textId="77777777" w:rsidR="004F5EB2" w:rsidRDefault="004F5EB2">
            <w:pPr>
              <w:pStyle w:val="TAC"/>
              <w:rPr>
                <w:sz w:val="16"/>
              </w:rPr>
            </w:pPr>
            <w:r>
              <w:rPr>
                <w:sz w:val="16"/>
              </w:rPr>
              <w:t>D</w:t>
            </w:r>
          </w:p>
        </w:tc>
        <w:tc>
          <w:tcPr>
            <w:tcW w:w="794" w:type="dxa"/>
          </w:tcPr>
          <w:p w14:paraId="40A938A5" w14:textId="77777777" w:rsidR="004F5EB2" w:rsidRDefault="004F5EB2">
            <w:pPr>
              <w:pStyle w:val="TAC"/>
              <w:rPr>
                <w:sz w:val="16"/>
              </w:rPr>
            </w:pPr>
            <w:r>
              <w:rPr>
                <w:sz w:val="16"/>
              </w:rPr>
              <w:t>D</w:t>
            </w:r>
          </w:p>
        </w:tc>
        <w:tc>
          <w:tcPr>
            <w:tcW w:w="794" w:type="dxa"/>
          </w:tcPr>
          <w:p w14:paraId="36EEE171" w14:textId="77777777" w:rsidR="004F5EB2" w:rsidRDefault="004F5EB2">
            <w:pPr>
              <w:pStyle w:val="TAC"/>
              <w:rPr>
                <w:sz w:val="16"/>
              </w:rPr>
            </w:pPr>
            <w:r>
              <w:rPr>
                <w:sz w:val="16"/>
              </w:rPr>
              <w:t>D</w:t>
            </w:r>
          </w:p>
        </w:tc>
        <w:tc>
          <w:tcPr>
            <w:tcW w:w="794" w:type="dxa"/>
          </w:tcPr>
          <w:p w14:paraId="054B7B2E" w14:textId="77777777" w:rsidR="004F5EB2" w:rsidRDefault="004F5EB2">
            <w:pPr>
              <w:pStyle w:val="TAC"/>
              <w:rPr>
                <w:sz w:val="16"/>
              </w:rPr>
            </w:pPr>
            <w:r>
              <w:rPr>
                <w:sz w:val="16"/>
              </w:rPr>
              <w:t>D137</w:t>
            </w:r>
          </w:p>
        </w:tc>
      </w:tr>
    </w:tbl>
    <w:p w14:paraId="7FC0DA85" w14:textId="77777777" w:rsidR="004F5EB2" w:rsidRDefault="004F5EB2">
      <w:pPr>
        <w:pStyle w:val="FP"/>
      </w:pPr>
    </w:p>
    <w:p w14:paraId="248C2C0F" w14:textId="77777777" w:rsidR="004F5EB2" w:rsidRDefault="004F5EB2">
      <w:pPr>
        <w:pStyle w:val="TF"/>
      </w:pPr>
      <w:r>
        <w:t xml:space="preserve">Figure 5.2.2.2-2: </w:t>
      </w:r>
      <w:smartTag w:uri="urn:schemas-microsoft-com:office:smarttags" w:element="stockticker">
        <w:r>
          <w:t>AMR</w:t>
        </w:r>
      </w:smartTag>
      <w:r>
        <w:t>_TFO_8+8k Frame Structure, second LSB:</w:t>
      </w:r>
      <w:r>
        <w:br/>
        <w:t xml:space="preserve"> Speech frame for Codec Mode 6,70 kbit/s</w:t>
      </w:r>
    </w:p>
    <w:p w14:paraId="30830C26" w14:textId="77777777" w:rsidR="004F5EB2" w:rsidRDefault="004F5EB2">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794"/>
        <w:gridCol w:w="794"/>
        <w:gridCol w:w="794"/>
        <w:gridCol w:w="794"/>
        <w:gridCol w:w="794"/>
        <w:gridCol w:w="794"/>
        <w:gridCol w:w="794"/>
        <w:gridCol w:w="794"/>
      </w:tblGrid>
      <w:tr w:rsidR="004F5EB2" w14:paraId="22FE3D4F" w14:textId="77777777">
        <w:tblPrEx>
          <w:tblCellMar>
            <w:top w:w="0" w:type="dxa"/>
            <w:bottom w:w="0" w:type="dxa"/>
          </w:tblCellMar>
        </w:tblPrEx>
        <w:trPr>
          <w:cantSplit/>
          <w:jc w:val="center"/>
        </w:trPr>
        <w:tc>
          <w:tcPr>
            <w:tcW w:w="1134" w:type="dxa"/>
          </w:tcPr>
          <w:p w14:paraId="2E75D955" w14:textId="77777777" w:rsidR="004F5EB2" w:rsidRDefault="004F5EB2">
            <w:pPr>
              <w:pStyle w:val="TAC"/>
            </w:pPr>
          </w:p>
        </w:tc>
        <w:tc>
          <w:tcPr>
            <w:tcW w:w="6352" w:type="dxa"/>
            <w:gridSpan w:val="8"/>
          </w:tcPr>
          <w:p w14:paraId="7A1F6F50" w14:textId="77777777" w:rsidR="004F5EB2" w:rsidRDefault="004F5EB2">
            <w:pPr>
              <w:pStyle w:val="TAC"/>
              <w:rPr>
                <w:b/>
              </w:rPr>
            </w:pPr>
            <w:r>
              <w:rPr>
                <w:b/>
              </w:rPr>
              <w:t>Bit number</w:t>
            </w:r>
          </w:p>
        </w:tc>
      </w:tr>
      <w:tr w:rsidR="004F5EB2" w14:paraId="6B7B70A0" w14:textId="77777777">
        <w:tblPrEx>
          <w:tblCellMar>
            <w:top w:w="0" w:type="dxa"/>
            <w:bottom w:w="0" w:type="dxa"/>
          </w:tblCellMar>
        </w:tblPrEx>
        <w:trPr>
          <w:cantSplit/>
          <w:jc w:val="center"/>
        </w:trPr>
        <w:tc>
          <w:tcPr>
            <w:tcW w:w="1134" w:type="dxa"/>
          </w:tcPr>
          <w:p w14:paraId="0E82D33F" w14:textId="77777777" w:rsidR="004F5EB2" w:rsidRDefault="004F5EB2">
            <w:pPr>
              <w:pStyle w:val="TAC"/>
              <w:rPr>
                <w:b/>
              </w:rPr>
            </w:pPr>
            <w:r>
              <w:rPr>
                <w:b/>
              </w:rPr>
              <w:t>Octet no</w:t>
            </w:r>
          </w:p>
        </w:tc>
        <w:tc>
          <w:tcPr>
            <w:tcW w:w="794" w:type="dxa"/>
          </w:tcPr>
          <w:p w14:paraId="4BEEDFAB" w14:textId="77777777" w:rsidR="004F5EB2" w:rsidRDefault="004F5EB2">
            <w:pPr>
              <w:pStyle w:val="TAC"/>
              <w:rPr>
                <w:b/>
              </w:rPr>
            </w:pPr>
            <w:r>
              <w:rPr>
                <w:b/>
              </w:rPr>
              <w:t>1</w:t>
            </w:r>
          </w:p>
        </w:tc>
        <w:tc>
          <w:tcPr>
            <w:tcW w:w="794" w:type="dxa"/>
          </w:tcPr>
          <w:p w14:paraId="26077D69" w14:textId="77777777" w:rsidR="004F5EB2" w:rsidRDefault="004F5EB2">
            <w:pPr>
              <w:pStyle w:val="TAC"/>
              <w:rPr>
                <w:b/>
              </w:rPr>
            </w:pPr>
            <w:r>
              <w:rPr>
                <w:b/>
              </w:rPr>
              <w:t>2</w:t>
            </w:r>
          </w:p>
        </w:tc>
        <w:tc>
          <w:tcPr>
            <w:tcW w:w="794" w:type="dxa"/>
          </w:tcPr>
          <w:p w14:paraId="0862FA44" w14:textId="77777777" w:rsidR="004F5EB2" w:rsidRDefault="004F5EB2">
            <w:pPr>
              <w:pStyle w:val="TAC"/>
              <w:rPr>
                <w:b/>
              </w:rPr>
            </w:pPr>
            <w:r>
              <w:rPr>
                <w:b/>
              </w:rPr>
              <w:t>3</w:t>
            </w:r>
          </w:p>
        </w:tc>
        <w:tc>
          <w:tcPr>
            <w:tcW w:w="794" w:type="dxa"/>
          </w:tcPr>
          <w:p w14:paraId="5827C35D" w14:textId="77777777" w:rsidR="004F5EB2" w:rsidRDefault="004F5EB2">
            <w:pPr>
              <w:pStyle w:val="TAC"/>
              <w:rPr>
                <w:b/>
              </w:rPr>
            </w:pPr>
            <w:r>
              <w:rPr>
                <w:b/>
              </w:rPr>
              <w:t>4</w:t>
            </w:r>
          </w:p>
        </w:tc>
        <w:tc>
          <w:tcPr>
            <w:tcW w:w="794" w:type="dxa"/>
          </w:tcPr>
          <w:p w14:paraId="087EBDA0" w14:textId="77777777" w:rsidR="004F5EB2" w:rsidRDefault="004F5EB2">
            <w:pPr>
              <w:pStyle w:val="TAC"/>
              <w:rPr>
                <w:b/>
              </w:rPr>
            </w:pPr>
            <w:r>
              <w:rPr>
                <w:b/>
              </w:rPr>
              <w:t>5</w:t>
            </w:r>
          </w:p>
        </w:tc>
        <w:tc>
          <w:tcPr>
            <w:tcW w:w="794" w:type="dxa"/>
          </w:tcPr>
          <w:p w14:paraId="013D59C0" w14:textId="77777777" w:rsidR="004F5EB2" w:rsidRDefault="004F5EB2">
            <w:pPr>
              <w:pStyle w:val="TAC"/>
              <w:rPr>
                <w:b/>
              </w:rPr>
            </w:pPr>
            <w:r>
              <w:rPr>
                <w:b/>
              </w:rPr>
              <w:t>6</w:t>
            </w:r>
          </w:p>
        </w:tc>
        <w:tc>
          <w:tcPr>
            <w:tcW w:w="794" w:type="dxa"/>
          </w:tcPr>
          <w:p w14:paraId="29A8DE30" w14:textId="77777777" w:rsidR="004F5EB2" w:rsidRDefault="004F5EB2">
            <w:pPr>
              <w:pStyle w:val="TAC"/>
              <w:rPr>
                <w:b/>
              </w:rPr>
            </w:pPr>
            <w:r>
              <w:rPr>
                <w:b/>
              </w:rPr>
              <w:t>7</w:t>
            </w:r>
          </w:p>
        </w:tc>
        <w:tc>
          <w:tcPr>
            <w:tcW w:w="794" w:type="dxa"/>
          </w:tcPr>
          <w:p w14:paraId="4E609D32" w14:textId="77777777" w:rsidR="004F5EB2" w:rsidRDefault="004F5EB2">
            <w:pPr>
              <w:pStyle w:val="TAC"/>
              <w:rPr>
                <w:b/>
              </w:rPr>
            </w:pPr>
            <w:r>
              <w:rPr>
                <w:b/>
              </w:rPr>
              <w:t>8</w:t>
            </w:r>
          </w:p>
        </w:tc>
      </w:tr>
      <w:tr w:rsidR="004F5EB2" w14:paraId="455DCBB6" w14:textId="77777777">
        <w:tblPrEx>
          <w:tblCellMar>
            <w:top w:w="0" w:type="dxa"/>
            <w:bottom w:w="0" w:type="dxa"/>
          </w:tblCellMar>
        </w:tblPrEx>
        <w:trPr>
          <w:cantSplit/>
          <w:jc w:val="center"/>
        </w:trPr>
        <w:tc>
          <w:tcPr>
            <w:tcW w:w="1134" w:type="dxa"/>
          </w:tcPr>
          <w:p w14:paraId="799C8A08" w14:textId="77777777" w:rsidR="004F5EB2" w:rsidRDefault="004F5EB2">
            <w:pPr>
              <w:pStyle w:val="TAC"/>
              <w:rPr>
                <w:b/>
              </w:rPr>
            </w:pPr>
            <w:r>
              <w:rPr>
                <w:b/>
              </w:rPr>
              <w:t>1</w:t>
            </w:r>
          </w:p>
        </w:tc>
        <w:tc>
          <w:tcPr>
            <w:tcW w:w="794" w:type="dxa"/>
          </w:tcPr>
          <w:p w14:paraId="056841EE" w14:textId="77777777" w:rsidR="004F5EB2" w:rsidRDefault="004F5EB2">
            <w:pPr>
              <w:pStyle w:val="TAC"/>
            </w:pPr>
            <w:r>
              <w:t>0</w:t>
            </w:r>
          </w:p>
        </w:tc>
        <w:tc>
          <w:tcPr>
            <w:tcW w:w="794" w:type="dxa"/>
          </w:tcPr>
          <w:p w14:paraId="0BB60608" w14:textId="77777777" w:rsidR="004F5EB2" w:rsidRDefault="004F5EB2">
            <w:pPr>
              <w:pStyle w:val="TAC"/>
            </w:pPr>
            <w:r>
              <w:t>0</w:t>
            </w:r>
          </w:p>
        </w:tc>
        <w:tc>
          <w:tcPr>
            <w:tcW w:w="794" w:type="dxa"/>
          </w:tcPr>
          <w:p w14:paraId="611207B8" w14:textId="77777777" w:rsidR="004F5EB2" w:rsidRDefault="004F5EB2">
            <w:pPr>
              <w:pStyle w:val="TAC"/>
            </w:pPr>
            <w:r>
              <w:t>1</w:t>
            </w:r>
          </w:p>
        </w:tc>
        <w:tc>
          <w:tcPr>
            <w:tcW w:w="794" w:type="dxa"/>
          </w:tcPr>
          <w:p w14:paraId="0BBEFB22" w14:textId="77777777" w:rsidR="004F5EB2" w:rsidRDefault="004F5EB2">
            <w:pPr>
              <w:pStyle w:val="TAC"/>
            </w:pPr>
            <w:r>
              <w:t>D1</w:t>
            </w:r>
          </w:p>
        </w:tc>
        <w:tc>
          <w:tcPr>
            <w:tcW w:w="794" w:type="dxa"/>
          </w:tcPr>
          <w:p w14:paraId="38B5004C" w14:textId="77777777" w:rsidR="004F5EB2" w:rsidRDefault="004F5EB2">
            <w:pPr>
              <w:pStyle w:val="TAC"/>
            </w:pPr>
            <w:r>
              <w:t>D2</w:t>
            </w:r>
          </w:p>
        </w:tc>
        <w:tc>
          <w:tcPr>
            <w:tcW w:w="794" w:type="dxa"/>
          </w:tcPr>
          <w:p w14:paraId="12D93F40" w14:textId="77777777" w:rsidR="004F5EB2" w:rsidRDefault="004F5EB2">
            <w:pPr>
              <w:pStyle w:val="TAC"/>
            </w:pPr>
            <w:r>
              <w:t>D3</w:t>
            </w:r>
          </w:p>
        </w:tc>
        <w:tc>
          <w:tcPr>
            <w:tcW w:w="794" w:type="dxa"/>
          </w:tcPr>
          <w:p w14:paraId="335C3359" w14:textId="77777777" w:rsidR="004F5EB2" w:rsidRDefault="004F5EB2">
            <w:pPr>
              <w:pStyle w:val="TAC"/>
            </w:pPr>
            <w:r>
              <w:t>D4</w:t>
            </w:r>
          </w:p>
        </w:tc>
        <w:tc>
          <w:tcPr>
            <w:tcW w:w="794" w:type="dxa"/>
          </w:tcPr>
          <w:p w14:paraId="732AA08A" w14:textId="77777777" w:rsidR="004F5EB2" w:rsidRDefault="004F5EB2">
            <w:pPr>
              <w:pStyle w:val="TAC"/>
            </w:pPr>
            <w:r>
              <w:t>D5</w:t>
            </w:r>
          </w:p>
        </w:tc>
      </w:tr>
      <w:tr w:rsidR="004F5EB2" w14:paraId="7C0362E4" w14:textId="77777777">
        <w:tblPrEx>
          <w:tblCellMar>
            <w:top w:w="0" w:type="dxa"/>
            <w:bottom w:w="0" w:type="dxa"/>
          </w:tblCellMar>
        </w:tblPrEx>
        <w:trPr>
          <w:cantSplit/>
          <w:jc w:val="center"/>
        </w:trPr>
        <w:tc>
          <w:tcPr>
            <w:tcW w:w="1134" w:type="dxa"/>
          </w:tcPr>
          <w:p w14:paraId="3A5CEF71" w14:textId="77777777" w:rsidR="004F5EB2" w:rsidRDefault="004F5EB2">
            <w:pPr>
              <w:pStyle w:val="TAC"/>
              <w:rPr>
                <w:b/>
              </w:rPr>
            </w:pPr>
            <w:r>
              <w:rPr>
                <w:b/>
              </w:rPr>
              <w:t>2</w:t>
            </w:r>
          </w:p>
        </w:tc>
        <w:tc>
          <w:tcPr>
            <w:tcW w:w="794" w:type="dxa"/>
          </w:tcPr>
          <w:p w14:paraId="1A5A923A" w14:textId="77777777" w:rsidR="004F5EB2" w:rsidRDefault="004F5EB2">
            <w:pPr>
              <w:pStyle w:val="TAC"/>
            </w:pPr>
            <w:r>
              <w:t>0</w:t>
            </w:r>
          </w:p>
        </w:tc>
        <w:tc>
          <w:tcPr>
            <w:tcW w:w="794" w:type="dxa"/>
          </w:tcPr>
          <w:p w14:paraId="1FA87C2F" w14:textId="77777777" w:rsidR="004F5EB2" w:rsidRDefault="004F5EB2">
            <w:pPr>
              <w:pStyle w:val="TAC"/>
            </w:pPr>
            <w:r>
              <w:t>D6</w:t>
            </w:r>
          </w:p>
        </w:tc>
        <w:tc>
          <w:tcPr>
            <w:tcW w:w="794" w:type="dxa"/>
          </w:tcPr>
          <w:p w14:paraId="1DB0EAFF" w14:textId="77777777" w:rsidR="004F5EB2" w:rsidRDefault="004F5EB2">
            <w:pPr>
              <w:pStyle w:val="TAC"/>
            </w:pPr>
            <w:r>
              <w:t>D7</w:t>
            </w:r>
          </w:p>
        </w:tc>
        <w:tc>
          <w:tcPr>
            <w:tcW w:w="794" w:type="dxa"/>
          </w:tcPr>
          <w:p w14:paraId="2733FCE6" w14:textId="77777777" w:rsidR="004F5EB2" w:rsidRDefault="004F5EB2">
            <w:pPr>
              <w:pStyle w:val="TAC"/>
            </w:pPr>
            <w:r>
              <w:t>D8</w:t>
            </w:r>
          </w:p>
        </w:tc>
        <w:tc>
          <w:tcPr>
            <w:tcW w:w="794" w:type="dxa"/>
          </w:tcPr>
          <w:p w14:paraId="1079C93E" w14:textId="77777777" w:rsidR="004F5EB2" w:rsidRDefault="004F5EB2">
            <w:pPr>
              <w:pStyle w:val="TAC"/>
            </w:pPr>
            <w:r>
              <w:t>D9</w:t>
            </w:r>
          </w:p>
        </w:tc>
        <w:tc>
          <w:tcPr>
            <w:tcW w:w="794" w:type="dxa"/>
          </w:tcPr>
          <w:p w14:paraId="2B2A0027" w14:textId="77777777" w:rsidR="004F5EB2" w:rsidRDefault="004F5EB2">
            <w:pPr>
              <w:pStyle w:val="TAC"/>
            </w:pPr>
            <w:r>
              <w:t>D10</w:t>
            </w:r>
          </w:p>
        </w:tc>
        <w:tc>
          <w:tcPr>
            <w:tcW w:w="794" w:type="dxa"/>
          </w:tcPr>
          <w:p w14:paraId="0554AD97" w14:textId="77777777" w:rsidR="004F5EB2" w:rsidRDefault="004F5EB2">
            <w:pPr>
              <w:pStyle w:val="TAC"/>
            </w:pPr>
            <w:r>
              <w:t>D11</w:t>
            </w:r>
          </w:p>
        </w:tc>
        <w:tc>
          <w:tcPr>
            <w:tcW w:w="794" w:type="dxa"/>
          </w:tcPr>
          <w:p w14:paraId="1C943008" w14:textId="77777777" w:rsidR="004F5EB2" w:rsidRDefault="004F5EB2">
            <w:pPr>
              <w:pStyle w:val="TAC"/>
            </w:pPr>
            <w:r>
              <w:t>D12</w:t>
            </w:r>
          </w:p>
        </w:tc>
      </w:tr>
      <w:tr w:rsidR="004F5EB2" w14:paraId="6B59050F" w14:textId="77777777">
        <w:tblPrEx>
          <w:tblCellMar>
            <w:top w:w="0" w:type="dxa"/>
            <w:bottom w:w="0" w:type="dxa"/>
          </w:tblCellMar>
        </w:tblPrEx>
        <w:trPr>
          <w:cantSplit/>
          <w:jc w:val="center"/>
        </w:trPr>
        <w:tc>
          <w:tcPr>
            <w:tcW w:w="1134" w:type="dxa"/>
          </w:tcPr>
          <w:p w14:paraId="28F5C9AD" w14:textId="77777777" w:rsidR="004F5EB2" w:rsidRDefault="004F5EB2">
            <w:pPr>
              <w:pStyle w:val="TAC"/>
              <w:rPr>
                <w:b/>
              </w:rPr>
            </w:pPr>
            <w:r>
              <w:rPr>
                <w:b/>
              </w:rPr>
              <w:t>3</w:t>
            </w:r>
          </w:p>
        </w:tc>
        <w:tc>
          <w:tcPr>
            <w:tcW w:w="794" w:type="dxa"/>
          </w:tcPr>
          <w:p w14:paraId="7846CDA2" w14:textId="77777777" w:rsidR="004F5EB2" w:rsidRDefault="004F5EB2">
            <w:pPr>
              <w:pStyle w:val="TAC"/>
            </w:pPr>
            <w:r>
              <w:t>1</w:t>
            </w:r>
          </w:p>
        </w:tc>
        <w:tc>
          <w:tcPr>
            <w:tcW w:w="794" w:type="dxa"/>
          </w:tcPr>
          <w:p w14:paraId="4F4BAD3F" w14:textId="77777777" w:rsidR="004F5EB2" w:rsidRDefault="004F5EB2">
            <w:pPr>
              <w:pStyle w:val="TAC"/>
            </w:pPr>
            <w:r>
              <w:t>C1</w:t>
            </w:r>
          </w:p>
        </w:tc>
        <w:tc>
          <w:tcPr>
            <w:tcW w:w="794" w:type="dxa"/>
          </w:tcPr>
          <w:p w14:paraId="25422B38" w14:textId="77777777" w:rsidR="004F5EB2" w:rsidRDefault="004F5EB2">
            <w:pPr>
              <w:pStyle w:val="TAC"/>
            </w:pPr>
            <w:r>
              <w:t>C2</w:t>
            </w:r>
          </w:p>
        </w:tc>
        <w:tc>
          <w:tcPr>
            <w:tcW w:w="794" w:type="dxa"/>
          </w:tcPr>
          <w:p w14:paraId="7680DB4E" w14:textId="77777777" w:rsidR="004F5EB2" w:rsidRDefault="004F5EB2">
            <w:pPr>
              <w:pStyle w:val="TAC"/>
            </w:pPr>
            <w:r>
              <w:t>C3</w:t>
            </w:r>
          </w:p>
        </w:tc>
        <w:tc>
          <w:tcPr>
            <w:tcW w:w="794" w:type="dxa"/>
          </w:tcPr>
          <w:p w14:paraId="486A48FB" w14:textId="77777777" w:rsidR="004F5EB2" w:rsidRDefault="004F5EB2">
            <w:pPr>
              <w:pStyle w:val="TAC"/>
            </w:pPr>
            <w:r>
              <w:t>D13</w:t>
            </w:r>
          </w:p>
        </w:tc>
        <w:tc>
          <w:tcPr>
            <w:tcW w:w="794" w:type="dxa"/>
          </w:tcPr>
          <w:p w14:paraId="307E9296" w14:textId="77777777" w:rsidR="004F5EB2" w:rsidRDefault="004F5EB2">
            <w:pPr>
              <w:pStyle w:val="TAC"/>
            </w:pPr>
            <w:r>
              <w:t>D14</w:t>
            </w:r>
          </w:p>
        </w:tc>
        <w:tc>
          <w:tcPr>
            <w:tcW w:w="794" w:type="dxa"/>
          </w:tcPr>
          <w:p w14:paraId="02CA5053" w14:textId="77777777" w:rsidR="004F5EB2" w:rsidRDefault="004F5EB2">
            <w:pPr>
              <w:pStyle w:val="TAC"/>
            </w:pPr>
            <w:r>
              <w:t>D15</w:t>
            </w:r>
          </w:p>
        </w:tc>
        <w:tc>
          <w:tcPr>
            <w:tcW w:w="794" w:type="dxa"/>
          </w:tcPr>
          <w:p w14:paraId="26782CBD" w14:textId="77777777" w:rsidR="004F5EB2" w:rsidRDefault="004F5EB2">
            <w:pPr>
              <w:pStyle w:val="TAC"/>
            </w:pPr>
            <w:r>
              <w:t>D16</w:t>
            </w:r>
          </w:p>
        </w:tc>
      </w:tr>
      <w:tr w:rsidR="004F5EB2" w14:paraId="1DD2F9E6" w14:textId="77777777">
        <w:tblPrEx>
          <w:tblCellMar>
            <w:top w:w="0" w:type="dxa"/>
            <w:bottom w:w="0" w:type="dxa"/>
          </w:tblCellMar>
        </w:tblPrEx>
        <w:trPr>
          <w:cantSplit/>
          <w:jc w:val="center"/>
        </w:trPr>
        <w:tc>
          <w:tcPr>
            <w:tcW w:w="1134" w:type="dxa"/>
          </w:tcPr>
          <w:p w14:paraId="5123FC58" w14:textId="77777777" w:rsidR="004F5EB2" w:rsidRDefault="004F5EB2">
            <w:pPr>
              <w:pStyle w:val="TAC"/>
              <w:rPr>
                <w:b/>
              </w:rPr>
            </w:pPr>
            <w:r>
              <w:rPr>
                <w:b/>
              </w:rPr>
              <w:t>4</w:t>
            </w:r>
          </w:p>
        </w:tc>
        <w:tc>
          <w:tcPr>
            <w:tcW w:w="794" w:type="dxa"/>
          </w:tcPr>
          <w:p w14:paraId="6C94AB62" w14:textId="77777777" w:rsidR="004F5EB2" w:rsidRDefault="004F5EB2">
            <w:pPr>
              <w:pStyle w:val="TAC"/>
            </w:pPr>
            <w:r>
              <w:t>0</w:t>
            </w:r>
          </w:p>
        </w:tc>
        <w:tc>
          <w:tcPr>
            <w:tcW w:w="794" w:type="dxa"/>
          </w:tcPr>
          <w:p w14:paraId="1E7FD2A1" w14:textId="77777777" w:rsidR="004F5EB2" w:rsidRDefault="004F5EB2">
            <w:pPr>
              <w:pStyle w:val="TAC"/>
            </w:pPr>
            <w:r>
              <w:t>D17</w:t>
            </w:r>
          </w:p>
        </w:tc>
        <w:tc>
          <w:tcPr>
            <w:tcW w:w="794" w:type="dxa"/>
          </w:tcPr>
          <w:p w14:paraId="28C02010" w14:textId="77777777" w:rsidR="004F5EB2" w:rsidRDefault="004F5EB2">
            <w:pPr>
              <w:pStyle w:val="TAC"/>
            </w:pPr>
            <w:r>
              <w:t>D18</w:t>
            </w:r>
          </w:p>
        </w:tc>
        <w:tc>
          <w:tcPr>
            <w:tcW w:w="794" w:type="dxa"/>
          </w:tcPr>
          <w:p w14:paraId="6D9ADAC7" w14:textId="77777777" w:rsidR="004F5EB2" w:rsidRDefault="004F5EB2">
            <w:pPr>
              <w:pStyle w:val="TAC"/>
            </w:pPr>
            <w:r>
              <w:t>D19</w:t>
            </w:r>
          </w:p>
        </w:tc>
        <w:tc>
          <w:tcPr>
            <w:tcW w:w="794" w:type="dxa"/>
          </w:tcPr>
          <w:p w14:paraId="68C803BE" w14:textId="77777777" w:rsidR="004F5EB2" w:rsidRDefault="004F5EB2">
            <w:pPr>
              <w:pStyle w:val="TAC"/>
            </w:pPr>
            <w:r>
              <w:t>D20</w:t>
            </w:r>
          </w:p>
        </w:tc>
        <w:tc>
          <w:tcPr>
            <w:tcW w:w="794" w:type="dxa"/>
          </w:tcPr>
          <w:p w14:paraId="5C448F2D" w14:textId="77777777" w:rsidR="004F5EB2" w:rsidRDefault="004F5EB2">
            <w:pPr>
              <w:pStyle w:val="TAC"/>
            </w:pPr>
            <w:r>
              <w:t>D21</w:t>
            </w:r>
          </w:p>
        </w:tc>
        <w:tc>
          <w:tcPr>
            <w:tcW w:w="794" w:type="dxa"/>
          </w:tcPr>
          <w:p w14:paraId="4D35948D" w14:textId="77777777" w:rsidR="004F5EB2" w:rsidRDefault="004F5EB2">
            <w:pPr>
              <w:pStyle w:val="TAC"/>
            </w:pPr>
            <w:r>
              <w:t>D22</w:t>
            </w:r>
          </w:p>
        </w:tc>
        <w:tc>
          <w:tcPr>
            <w:tcW w:w="794" w:type="dxa"/>
          </w:tcPr>
          <w:p w14:paraId="1B90D1F2" w14:textId="77777777" w:rsidR="004F5EB2" w:rsidRDefault="004F5EB2">
            <w:pPr>
              <w:pStyle w:val="TAC"/>
            </w:pPr>
            <w:r>
              <w:t>D23</w:t>
            </w:r>
          </w:p>
        </w:tc>
      </w:tr>
      <w:tr w:rsidR="004F5EB2" w14:paraId="4BF36CEB" w14:textId="77777777">
        <w:tblPrEx>
          <w:tblCellMar>
            <w:top w:w="0" w:type="dxa"/>
            <w:bottom w:w="0" w:type="dxa"/>
          </w:tblCellMar>
        </w:tblPrEx>
        <w:trPr>
          <w:cantSplit/>
          <w:jc w:val="center"/>
        </w:trPr>
        <w:tc>
          <w:tcPr>
            <w:tcW w:w="1134" w:type="dxa"/>
          </w:tcPr>
          <w:p w14:paraId="41C99CE2" w14:textId="77777777" w:rsidR="004F5EB2" w:rsidRDefault="004F5EB2">
            <w:pPr>
              <w:pStyle w:val="TAC"/>
              <w:rPr>
                <w:b/>
              </w:rPr>
            </w:pPr>
            <w:r>
              <w:rPr>
                <w:b/>
              </w:rPr>
              <w:t>5</w:t>
            </w:r>
          </w:p>
        </w:tc>
        <w:tc>
          <w:tcPr>
            <w:tcW w:w="794" w:type="dxa"/>
          </w:tcPr>
          <w:p w14:paraId="6E946A02" w14:textId="77777777" w:rsidR="004F5EB2" w:rsidRDefault="004F5EB2">
            <w:pPr>
              <w:pStyle w:val="TAC"/>
            </w:pPr>
            <w:r>
              <w:t>D24</w:t>
            </w:r>
          </w:p>
        </w:tc>
        <w:tc>
          <w:tcPr>
            <w:tcW w:w="794" w:type="dxa"/>
          </w:tcPr>
          <w:p w14:paraId="4EB3BBBF" w14:textId="77777777" w:rsidR="004F5EB2" w:rsidRDefault="004F5EB2">
            <w:pPr>
              <w:pStyle w:val="TAC"/>
            </w:pPr>
            <w:r>
              <w:t>D</w:t>
            </w:r>
          </w:p>
        </w:tc>
        <w:tc>
          <w:tcPr>
            <w:tcW w:w="794" w:type="dxa"/>
          </w:tcPr>
          <w:p w14:paraId="60367350" w14:textId="77777777" w:rsidR="004F5EB2" w:rsidRDefault="004F5EB2">
            <w:pPr>
              <w:pStyle w:val="TAC"/>
            </w:pPr>
            <w:r>
              <w:t>D</w:t>
            </w:r>
          </w:p>
        </w:tc>
        <w:tc>
          <w:tcPr>
            <w:tcW w:w="794" w:type="dxa"/>
          </w:tcPr>
          <w:p w14:paraId="23F2B79B" w14:textId="77777777" w:rsidR="004F5EB2" w:rsidRDefault="004F5EB2">
            <w:pPr>
              <w:pStyle w:val="TAC"/>
            </w:pPr>
            <w:r>
              <w:t>D</w:t>
            </w:r>
          </w:p>
        </w:tc>
        <w:tc>
          <w:tcPr>
            <w:tcW w:w="794" w:type="dxa"/>
          </w:tcPr>
          <w:p w14:paraId="317A6C3B" w14:textId="77777777" w:rsidR="004F5EB2" w:rsidRDefault="004F5EB2">
            <w:pPr>
              <w:pStyle w:val="TAC"/>
            </w:pPr>
            <w:r>
              <w:t>D</w:t>
            </w:r>
          </w:p>
        </w:tc>
        <w:tc>
          <w:tcPr>
            <w:tcW w:w="794" w:type="dxa"/>
          </w:tcPr>
          <w:p w14:paraId="4096F2BE" w14:textId="77777777" w:rsidR="004F5EB2" w:rsidRDefault="004F5EB2">
            <w:pPr>
              <w:pStyle w:val="TAC"/>
            </w:pPr>
            <w:r>
              <w:t>D</w:t>
            </w:r>
          </w:p>
        </w:tc>
        <w:tc>
          <w:tcPr>
            <w:tcW w:w="794" w:type="dxa"/>
          </w:tcPr>
          <w:p w14:paraId="79EB3EA8" w14:textId="77777777" w:rsidR="004F5EB2" w:rsidRDefault="004F5EB2">
            <w:pPr>
              <w:pStyle w:val="TAC"/>
            </w:pPr>
            <w:r>
              <w:t>D</w:t>
            </w:r>
          </w:p>
        </w:tc>
        <w:tc>
          <w:tcPr>
            <w:tcW w:w="794" w:type="dxa"/>
          </w:tcPr>
          <w:p w14:paraId="50CFB8DA" w14:textId="77777777" w:rsidR="004F5EB2" w:rsidRDefault="004F5EB2">
            <w:pPr>
              <w:pStyle w:val="TAC"/>
            </w:pPr>
            <w:r>
              <w:t>D31</w:t>
            </w:r>
          </w:p>
        </w:tc>
      </w:tr>
      <w:tr w:rsidR="004F5EB2" w14:paraId="27A1B3D5" w14:textId="77777777">
        <w:tblPrEx>
          <w:tblCellMar>
            <w:top w:w="0" w:type="dxa"/>
            <w:bottom w:w="0" w:type="dxa"/>
          </w:tblCellMar>
        </w:tblPrEx>
        <w:trPr>
          <w:cantSplit/>
          <w:jc w:val="center"/>
        </w:trPr>
        <w:tc>
          <w:tcPr>
            <w:tcW w:w="1134" w:type="dxa"/>
          </w:tcPr>
          <w:p w14:paraId="54A65886" w14:textId="77777777" w:rsidR="004F5EB2" w:rsidRDefault="004F5EB2">
            <w:pPr>
              <w:pStyle w:val="TAC"/>
              <w:rPr>
                <w:b/>
              </w:rPr>
            </w:pPr>
            <w:r>
              <w:rPr>
                <w:b/>
              </w:rPr>
              <w:t>6 … 19</w:t>
            </w:r>
          </w:p>
        </w:tc>
        <w:tc>
          <w:tcPr>
            <w:tcW w:w="794" w:type="dxa"/>
          </w:tcPr>
          <w:p w14:paraId="0C9EEEC4" w14:textId="77777777" w:rsidR="004F5EB2" w:rsidRDefault="004F5EB2">
            <w:pPr>
              <w:pStyle w:val="TAC"/>
            </w:pPr>
          </w:p>
        </w:tc>
        <w:tc>
          <w:tcPr>
            <w:tcW w:w="794" w:type="dxa"/>
          </w:tcPr>
          <w:p w14:paraId="483A7FC3" w14:textId="77777777" w:rsidR="004F5EB2" w:rsidRDefault="004F5EB2">
            <w:pPr>
              <w:pStyle w:val="TAC"/>
            </w:pPr>
          </w:p>
        </w:tc>
        <w:tc>
          <w:tcPr>
            <w:tcW w:w="794" w:type="dxa"/>
          </w:tcPr>
          <w:p w14:paraId="07443C47" w14:textId="77777777" w:rsidR="004F5EB2" w:rsidRDefault="004F5EB2">
            <w:pPr>
              <w:pStyle w:val="TAC"/>
            </w:pPr>
          </w:p>
        </w:tc>
        <w:tc>
          <w:tcPr>
            <w:tcW w:w="794" w:type="dxa"/>
          </w:tcPr>
          <w:p w14:paraId="5FC91A80" w14:textId="77777777" w:rsidR="004F5EB2" w:rsidRDefault="004F5EB2">
            <w:pPr>
              <w:pStyle w:val="TAC"/>
            </w:pPr>
          </w:p>
        </w:tc>
        <w:tc>
          <w:tcPr>
            <w:tcW w:w="794" w:type="dxa"/>
          </w:tcPr>
          <w:p w14:paraId="410A8EDF" w14:textId="77777777" w:rsidR="004F5EB2" w:rsidRDefault="004F5EB2">
            <w:pPr>
              <w:pStyle w:val="TAC"/>
            </w:pPr>
          </w:p>
        </w:tc>
        <w:tc>
          <w:tcPr>
            <w:tcW w:w="794" w:type="dxa"/>
          </w:tcPr>
          <w:p w14:paraId="4D17C9D7" w14:textId="77777777" w:rsidR="004F5EB2" w:rsidRDefault="004F5EB2">
            <w:pPr>
              <w:pStyle w:val="TAC"/>
            </w:pPr>
          </w:p>
        </w:tc>
        <w:tc>
          <w:tcPr>
            <w:tcW w:w="794" w:type="dxa"/>
          </w:tcPr>
          <w:p w14:paraId="24A72C3A" w14:textId="77777777" w:rsidR="004F5EB2" w:rsidRDefault="004F5EB2">
            <w:pPr>
              <w:pStyle w:val="TAC"/>
            </w:pPr>
          </w:p>
        </w:tc>
        <w:tc>
          <w:tcPr>
            <w:tcW w:w="794" w:type="dxa"/>
          </w:tcPr>
          <w:p w14:paraId="3C586EDC" w14:textId="77777777" w:rsidR="004F5EB2" w:rsidRDefault="004F5EB2">
            <w:pPr>
              <w:pStyle w:val="TAC"/>
            </w:pPr>
          </w:p>
        </w:tc>
      </w:tr>
      <w:tr w:rsidR="004F5EB2" w14:paraId="687A808C" w14:textId="77777777">
        <w:tblPrEx>
          <w:tblCellMar>
            <w:top w:w="0" w:type="dxa"/>
            <w:bottom w:w="0" w:type="dxa"/>
          </w:tblCellMar>
        </w:tblPrEx>
        <w:trPr>
          <w:cantSplit/>
          <w:jc w:val="center"/>
        </w:trPr>
        <w:tc>
          <w:tcPr>
            <w:tcW w:w="1134" w:type="dxa"/>
          </w:tcPr>
          <w:p w14:paraId="017CB7EB" w14:textId="77777777" w:rsidR="004F5EB2" w:rsidRDefault="004F5EB2">
            <w:pPr>
              <w:pStyle w:val="TAC"/>
              <w:rPr>
                <w:b/>
              </w:rPr>
            </w:pPr>
            <w:r>
              <w:rPr>
                <w:b/>
              </w:rPr>
              <w:t>20</w:t>
            </w:r>
          </w:p>
        </w:tc>
        <w:tc>
          <w:tcPr>
            <w:tcW w:w="794" w:type="dxa"/>
          </w:tcPr>
          <w:p w14:paraId="28A85511" w14:textId="77777777" w:rsidR="004F5EB2" w:rsidRDefault="004F5EB2">
            <w:pPr>
              <w:pStyle w:val="TAC"/>
            </w:pPr>
            <w:r>
              <w:t>D144</w:t>
            </w:r>
          </w:p>
        </w:tc>
        <w:tc>
          <w:tcPr>
            <w:tcW w:w="794" w:type="dxa"/>
          </w:tcPr>
          <w:p w14:paraId="5CD42479" w14:textId="77777777" w:rsidR="004F5EB2" w:rsidRDefault="004F5EB2">
            <w:pPr>
              <w:pStyle w:val="TAC"/>
            </w:pPr>
            <w:r>
              <w:t>D145</w:t>
            </w:r>
          </w:p>
        </w:tc>
        <w:tc>
          <w:tcPr>
            <w:tcW w:w="794" w:type="dxa"/>
          </w:tcPr>
          <w:p w14:paraId="51881D3F" w14:textId="77777777" w:rsidR="004F5EB2" w:rsidRDefault="004F5EB2">
            <w:pPr>
              <w:pStyle w:val="TAC"/>
            </w:pPr>
            <w:r>
              <w:t>D146</w:t>
            </w:r>
          </w:p>
        </w:tc>
        <w:tc>
          <w:tcPr>
            <w:tcW w:w="794" w:type="dxa"/>
          </w:tcPr>
          <w:p w14:paraId="6DD6CF9A" w14:textId="77777777" w:rsidR="004F5EB2" w:rsidRDefault="004F5EB2">
            <w:pPr>
              <w:pStyle w:val="TAC"/>
            </w:pPr>
            <w:r>
              <w:t>D147</w:t>
            </w:r>
          </w:p>
        </w:tc>
        <w:tc>
          <w:tcPr>
            <w:tcW w:w="794" w:type="dxa"/>
          </w:tcPr>
          <w:p w14:paraId="64E73F5A" w14:textId="77777777" w:rsidR="004F5EB2" w:rsidRDefault="004F5EB2">
            <w:pPr>
              <w:pStyle w:val="TAC"/>
            </w:pPr>
            <w:r>
              <w:t>D148</w:t>
            </w:r>
          </w:p>
        </w:tc>
        <w:tc>
          <w:tcPr>
            <w:tcW w:w="794" w:type="dxa"/>
          </w:tcPr>
          <w:p w14:paraId="16765C01" w14:textId="77777777" w:rsidR="004F5EB2" w:rsidRDefault="004F5EB2">
            <w:pPr>
              <w:pStyle w:val="TAC"/>
            </w:pPr>
            <w:r>
              <w:t>D149</w:t>
            </w:r>
          </w:p>
        </w:tc>
        <w:tc>
          <w:tcPr>
            <w:tcW w:w="794" w:type="dxa"/>
          </w:tcPr>
          <w:p w14:paraId="55B452F3" w14:textId="77777777" w:rsidR="004F5EB2" w:rsidRDefault="004F5EB2">
            <w:pPr>
              <w:pStyle w:val="TAC"/>
            </w:pPr>
            <w:r>
              <w:t>D150</w:t>
            </w:r>
          </w:p>
        </w:tc>
        <w:tc>
          <w:tcPr>
            <w:tcW w:w="794" w:type="dxa"/>
          </w:tcPr>
          <w:p w14:paraId="01DF2426" w14:textId="77777777" w:rsidR="004F5EB2" w:rsidRDefault="004F5EB2">
            <w:pPr>
              <w:pStyle w:val="TAC"/>
            </w:pPr>
            <w:r>
              <w:t>D151</w:t>
            </w:r>
          </w:p>
        </w:tc>
      </w:tr>
    </w:tbl>
    <w:p w14:paraId="3EA26449" w14:textId="77777777" w:rsidR="004F5EB2" w:rsidRDefault="004F5EB2">
      <w:pPr>
        <w:pStyle w:val="NF"/>
      </w:pPr>
    </w:p>
    <w:p w14:paraId="76EE24CD" w14:textId="77777777" w:rsidR="004F5EB2" w:rsidRDefault="004F5EB2">
      <w:pPr>
        <w:pStyle w:val="TF"/>
      </w:pPr>
      <w:r>
        <w:t xml:space="preserve">Figure 5.2.2.2-3: </w:t>
      </w:r>
      <w:smartTag w:uri="urn:schemas-microsoft-com:office:smarttags" w:element="stockticker">
        <w:r>
          <w:t>AMR</w:t>
        </w:r>
      </w:smartTag>
      <w:r>
        <w:t>_TFO_8+8k Frame Structure, second LSB:</w:t>
      </w:r>
      <w:r>
        <w:br/>
        <w:t>Speech frame for Codec Mode 7,40 kbit/s</w:t>
      </w:r>
    </w:p>
    <w:p w14:paraId="2906B5F9" w14:textId="77777777" w:rsidR="004F5EB2" w:rsidRDefault="004F5EB2">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794"/>
        <w:gridCol w:w="794"/>
        <w:gridCol w:w="794"/>
        <w:gridCol w:w="794"/>
        <w:gridCol w:w="794"/>
        <w:gridCol w:w="794"/>
        <w:gridCol w:w="794"/>
        <w:gridCol w:w="794"/>
      </w:tblGrid>
      <w:tr w:rsidR="004F5EB2" w14:paraId="5A7A758A" w14:textId="77777777">
        <w:tblPrEx>
          <w:tblCellMar>
            <w:top w:w="0" w:type="dxa"/>
            <w:bottom w:w="0" w:type="dxa"/>
          </w:tblCellMar>
        </w:tblPrEx>
        <w:trPr>
          <w:cantSplit/>
          <w:jc w:val="center"/>
        </w:trPr>
        <w:tc>
          <w:tcPr>
            <w:tcW w:w="1134" w:type="dxa"/>
          </w:tcPr>
          <w:p w14:paraId="017FE1B6" w14:textId="77777777" w:rsidR="004F5EB2" w:rsidRDefault="004F5EB2">
            <w:pPr>
              <w:pStyle w:val="TAC"/>
            </w:pPr>
          </w:p>
        </w:tc>
        <w:tc>
          <w:tcPr>
            <w:tcW w:w="6352" w:type="dxa"/>
            <w:gridSpan w:val="8"/>
          </w:tcPr>
          <w:p w14:paraId="2202A4D6" w14:textId="77777777" w:rsidR="004F5EB2" w:rsidRDefault="004F5EB2">
            <w:pPr>
              <w:pStyle w:val="TAC"/>
              <w:rPr>
                <w:b/>
              </w:rPr>
            </w:pPr>
            <w:r>
              <w:rPr>
                <w:b/>
              </w:rPr>
              <w:t>Bit number</w:t>
            </w:r>
          </w:p>
        </w:tc>
      </w:tr>
      <w:tr w:rsidR="004F5EB2" w14:paraId="3948BF9C" w14:textId="77777777">
        <w:tblPrEx>
          <w:tblCellMar>
            <w:top w:w="0" w:type="dxa"/>
            <w:bottom w:w="0" w:type="dxa"/>
          </w:tblCellMar>
        </w:tblPrEx>
        <w:trPr>
          <w:cantSplit/>
          <w:jc w:val="center"/>
        </w:trPr>
        <w:tc>
          <w:tcPr>
            <w:tcW w:w="1134" w:type="dxa"/>
          </w:tcPr>
          <w:p w14:paraId="26FC25A2" w14:textId="77777777" w:rsidR="004F5EB2" w:rsidRDefault="004F5EB2">
            <w:pPr>
              <w:pStyle w:val="TAC"/>
              <w:rPr>
                <w:b/>
              </w:rPr>
            </w:pPr>
            <w:r>
              <w:rPr>
                <w:b/>
              </w:rPr>
              <w:t>Octet no</w:t>
            </w:r>
          </w:p>
        </w:tc>
        <w:tc>
          <w:tcPr>
            <w:tcW w:w="794" w:type="dxa"/>
          </w:tcPr>
          <w:p w14:paraId="323C88A0" w14:textId="77777777" w:rsidR="004F5EB2" w:rsidRDefault="004F5EB2">
            <w:pPr>
              <w:pStyle w:val="TAC"/>
              <w:rPr>
                <w:b/>
              </w:rPr>
            </w:pPr>
            <w:r>
              <w:rPr>
                <w:b/>
              </w:rPr>
              <w:t>1</w:t>
            </w:r>
          </w:p>
        </w:tc>
        <w:tc>
          <w:tcPr>
            <w:tcW w:w="794" w:type="dxa"/>
          </w:tcPr>
          <w:p w14:paraId="5752349F" w14:textId="77777777" w:rsidR="004F5EB2" w:rsidRDefault="004F5EB2">
            <w:pPr>
              <w:pStyle w:val="TAC"/>
              <w:rPr>
                <w:b/>
              </w:rPr>
            </w:pPr>
            <w:r>
              <w:rPr>
                <w:b/>
              </w:rPr>
              <w:t>2</w:t>
            </w:r>
          </w:p>
        </w:tc>
        <w:tc>
          <w:tcPr>
            <w:tcW w:w="794" w:type="dxa"/>
          </w:tcPr>
          <w:p w14:paraId="07B99114" w14:textId="77777777" w:rsidR="004F5EB2" w:rsidRDefault="004F5EB2">
            <w:pPr>
              <w:pStyle w:val="TAC"/>
              <w:rPr>
                <w:b/>
              </w:rPr>
            </w:pPr>
            <w:r>
              <w:rPr>
                <w:b/>
              </w:rPr>
              <w:t>3</w:t>
            </w:r>
          </w:p>
        </w:tc>
        <w:tc>
          <w:tcPr>
            <w:tcW w:w="794" w:type="dxa"/>
          </w:tcPr>
          <w:p w14:paraId="74FF7385" w14:textId="77777777" w:rsidR="004F5EB2" w:rsidRDefault="004F5EB2">
            <w:pPr>
              <w:pStyle w:val="TAC"/>
              <w:rPr>
                <w:b/>
              </w:rPr>
            </w:pPr>
            <w:r>
              <w:rPr>
                <w:b/>
              </w:rPr>
              <w:t>4</w:t>
            </w:r>
          </w:p>
        </w:tc>
        <w:tc>
          <w:tcPr>
            <w:tcW w:w="794" w:type="dxa"/>
          </w:tcPr>
          <w:p w14:paraId="06FFAB8F" w14:textId="77777777" w:rsidR="004F5EB2" w:rsidRDefault="004F5EB2">
            <w:pPr>
              <w:pStyle w:val="TAC"/>
              <w:rPr>
                <w:b/>
              </w:rPr>
            </w:pPr>
            <w:r>
              <w:rPr>
                <w:b/>
              </w:rPr>
              <w:t>5</w:t>
            </w:r>
          </w:p>
        </w:tc>
        <w:tc>
          <w:tcPr>
            <w:tcW w:w="794" w:type="dxa"/>
          </w:tcPr>
          <w:p w14:paraId="19653257" w14:textId="77777777" w:rsidR="004F5EB2" w:rsidRDefault="004F5EB2">
            <w:pPr>
              <w:pStyle w:val="TAC"/>
              <w:rPr>
                <w:b/>
              </w:rPr>
            </w:pPr>
            <w:r>
              <w:rPr>
                <w:b/>
              </w:rPr>
              <w:t>6</w:t>
            </w:r>
          </w:p>
        </w:tc>
        <w:tc>
          <w:tcPr>
            <w:tcW w:w="794" w:type="dxa"/>
          </w:tcPr>
          <w:p w14:paraId="5A48FF95" w14:textId="77777777" w:rsidR="004F5EB2" w:rsidRDefault="004F5EB2">
            <w:pPr>
              <w:pStyle w:val="TAC"/>
              <w:rPr>
                <w:b/>
              </w:rPr>
            </w:pPr>
            <w:r>
              <w:rPr>
                <w:b/>
              </w:rPr>
              <w:t>7</w:t>
            </w:r>
          </w:p>
        </w:tc>
        <w:tc>
          <w:tcPr>
            <w:tcW w:w="794" w:type="dxa"/>
          </w:tcPr>
          <w:p w14:paraId="3D81D803" w14:textId="77777777" w:rsidR="004F5EB2" w:rsidRDefault="004F5EB2">
            <w:pPr>
              <w:pStyle w:val="TAC"/>
              <w:rPr>
                <w:b/>
              </w:rPr>
            </w:pPr>
            <w:r>
              <w:rPr>
                <w:b/>
              </w:rPr>
              <w:t>8</w:t>
            </w:r>
          </w:p>
        </w:tc>
      </w:tr>
      <w:tr w:rsidR="004F5EB2" w14:paraId="1E7C4B05" w14:textId="77777777">
        <w:tblPrEx>
          <w:tblCellMar>
            <w:top w:w="0" w:type="dxa"/>
            <w:bottom w:w="0" w:type="dxa"/>
          </w:tblCellMar>
        </w:tblPrEx>
        <w:trPr>
          <w:cantSplit/>
          <w:jc w:val="center"/>
        </w:trPr>
        <w:tc>
          <w:tcPr>
            <w:tcW w:w="1134" w:type="dxa"/>
          </w:tcPr>
          <w:p w14:paraId="36EB9951" w14:textId="77777777" w:rsidR="004F5EB2" w:rsidRDefault="004F5EB2">
            <w:pPr>
              <w:pStyle w:val="TAC"/>
              <w:rPr>
                <w:b/>
              </w:rPr>
            </w:pPr>
            <w:r>
              <w:rPr>
                <w:b/>
              </w:rPr>
              <w:t>1</w:t>
            </w:r>
          </w:p>
        </w:tc>
        <w:tc>
          <w:tcPr>
            <w:tcW w:w="794" w:type="dxa"/>
          </w:tcPr>
          <w:p w14:paraId="07658382" w14:textId="77777777" w:rsidR="004F5EB2" w:rsidRDefault="004F5EB2">
            <w:pPr>
              <w:pStyle w:val="TAC"/>
            </w:pPr>
            <w:r>
              <w:t>0</w:t>
            </w:r>
          </w:p>
        </w:tc>
        <w:tc>
          <w:tcPr>
            <w:tcW w:w="794" w:type="dxa"/>
          </w:tcPr>
          <w:p w14:paraId="5C72C5DA" w14:textId="77777777" w:rsidR="004F5EB2" w:rsidRDefault="004F5EB2">
            <w:pPr>
              <w:pStyle w:val="TAC"/>
            </w:pPr>
            <w:r>
              <w:t>0</w:t>
            </w:r>
          </w:p>
        </w:tc>
        <w:tc>
          <w:tcPr>
            <w:tcW w:w="794" w:type="dxa"/>
          </w:tcPr>
          <w:p w14:paraId="3A1D1BCE" w14:textId="77777777" w:rsidR="004F5EB2" w:rsidRDefault="004F5EB2">
            <w:pPr>
              <w:pStyle w:val="TAC"/>
            </w:pPr>
            <w:r>
              <w:t>0</w:t>
            </w:r>
          </w:p>
        </w:tc>
        <w:tc>
          <w:tcPr>
            <w:tcW w:w="794" w:type="dxa"/>
          </w:tcPr>
          <w:p w14:paraId="09C07EFD" w14:textId="77777777" w:rsidR="004F5EB2" w:rsidRDefault="004F5EB2">
            <w:pPr>
              <w:pStyle w:val="TAC"/>
            </w:pPr>
            <w:r>
              <w:t>0</w:t>
            </w:r>
          </w:p>
        </w:tc>
        <w:tc>
          <w:tcPr>
            <w:tcW w:w="794" w:type="dxa"/>
          </w:tcPr>
          <w:p w14:paraId="38D45886" w14:textId="77777777" w:rsidR="004F5EB2" w:rsidRDefault="004F5EB2">
            <w:pPr>
              <w:pStyle w:val="TAC"/>
            </w:pPr>
            <w:r>
              <w:t>0</w:t>
            </w:r>
          </w:p>
        </w:tc>
        <w:tc>
          <w:tcPr>
            <w:tcW w:w="794" w:type="dxa"/>
          </w:tcPr>
          <w:p w14:paraId="4554D164" w14:textId="77777777" w:rsidR="004F5EB2" w:rsidRDefault="004F5EB2">
            <w:pPr>
              <w:pStyle w:val="TAC"/>
            </w:pPr>
            <w:r>
              <w:t>0</w:t>
            </w:r>
          </w:p>
        </w:tc>
        <w:tc>
          <w:tcPr>
            <w:tcW w:w="794" w:type="dxa"/>
          </w:tcPr>
          <w:p w14:paraId="61F1B275" w14:textId="77777777" w:rsidR="004F5EB2" w:rsidRDefault="004F5EB2">
            <w:pPr>
              <w:pStyle w:val="TAC"/>
            </w:pPr>
            <w:r>
              <w:t>0</w:t>
            </w:r>
          </w:p>
        </w:tc>
        <w:tc>
          <w:tcPr>
            <w:tcW w:w="794" w:type="dxa"/>
          </w:tcPr>
          <w:p w14:paraId="10581723" w14:textId="77777777" w:rsidR="004F5EB2" w:rsidRDefault="004F5EB2">
            <w:pPr>
              <w:pStyle w:val="TAC"/>
            </w:pPr>
            <w:r>
              <w:t>0</w:t>
            </w:r>
          </w:p>
        </w:tc>
      </w:tr>
      <w:tr w:rsidR="004F5EB2" w14:paraId="462B61D5" w14:textId="77777777">
        <w:tblPrEx>
          <w:tblCellMar>
            <w:top w:w="0" w:type="dxa"/>
            <w:bottom w:w="0" w:type="dxa"/>
          </w:tblCellMar>
        </w:tblPrEx>
        <w:trPr>
          <w:cantSplit/>
          <w:jc w:val="center"/>
        </w:trPr>
        <w:tc>
          <w:tcPr>
            <w:tcW w:w="1134" w:type="dxa"/>
          </w:tcPr>
          <w:p w14:paraId="2156C63A" w14:textId="77777777" w:rsidR="004F5EB2" w:rsidRDefault="004F5EB2">
            <w:pPr>
              <w:pStyle w:val="TAC"/>
              <w:rPr>
                <w:b/>
              </w:rPr>
            </w:pPr>
            <w:r>
              <w:rPr>
                <w:b/>
              </w:rPr>
              <w:t>2</w:t>
            </w:r>
          </w:p>
        </w:tc>
        <w:tc>
          <w:tcPr>
            <w:tcW w:w="794" w:type="dxa"/>
          </w:tcPr>
          <w:p w14:paraId="18FF5685" w14:textId="77777777" w:rsidR="004F5EB2" w:rsidRDefault="004F5EB2">
            <w:pPr>
              <w:pStyle w:val="TAC"/>
            </w:pPr>
            <w:r>
              <w:t>1</w:t>
            </w:r>
          </w:p>
        </w:tc>
        <w:tc>
          <w:tcPr>
            <w:tcW w:w="794" w:type="dxa"/>
          </w:tcPr>
          <w:p w14:paraId="16A6EFAE" w14:textId="77777777" w:rsidR="004F5EB2" w:rsidRDefault="004F5EB2">
            <w:pPr>
              <w:pStyle w:val="TAC"/>
            </w:pPr>
            <w:r>
              <w:t>EMBED</w:t>
            </w:r>
          </w:p>
        </w:tc>
        <w:tc>
          <w:tcPr>
            <w:tcW w:w="794" w:type="dxa"/>
          </w:tcPr>
          <w:p w14:paraId="1D45A501" w14:textId="77777777" w:rsidR="004F5EB2" w:rsidRDefault="004F5EB2">
            <w:pPr>
              <w:pStyle w:val="TAC"/>
            </w:pPr>
            <w:r>
              <w:t>EXTEND</w:t>
            </w:r>
          </w:p>
        </w:tc>
        <w:tc>
          <w:tcPr>
            <w:tcW w:w="794" w:type="dxa"/>
          </w:tcPr>
          <w:p w14:paraId="13D7D316" w14:textId="77777777" w:rsidR="004F5EB2" w:rsidRDefault="004F5EB2">
            <w:pPr>
              <w:pStyle w:val="TAC"/>
            </w:pPr>
          </w:p>
        </w:tc>
        <w:tc>
          <w:tcPr>
            <w:tcW w:w="794" w:type="dxa"/>
          </w:tcPr>
          <w:p w14:paraId="59C99D8D" w14:textId="77777777" w:rsidR="004F5EB2" w:rsidRDefault="004F5EB2">
            <w:pPr>
              <w:pStyle w:val="TAC"/>
            </w:pPr>
          </w:p>
        </w:tc>
        <w:tc>
          <w:tcPr>
            <w:tcW w:w="794" w:type="dxa"/>
          </w:tcPr>
          <w:p w14:paraId="26AE0AA8" w14:textId="77777777" w:rsidR="004F5EB2" w:rsidRDefault="004F5EB2">
            <w:pPr>
              <w:pStyle w:val="TAC"/>
            </w:pPr>
          </w:p>
        </w:tc>
        <w:tc>
          <w:tcPr>
            <w:tcW w:w="794" w:type="dxa"/>
          </w:tcPr>
          <w:p w14:paraId="7DDBA01A" w14:textId="77777777" w:rsidR="004F5EB2" w:rsidRDefault="004F5EB2">
            <w:pPr>
              <w:pStyle w:val="TAC"/>
            </w:pPr>
          </w:p>
        </w:tc>
        <w:tc>
          <w:tcPr>
            <w:tcW w:w="794" w:type="dxa"/>
          </w:tcPr>
          <w:p w14:paraId="6D99F3D0" w14:textId="77777777" w:rsidR="004F5EB2" w:rsidRDefault="004F5EB2">
            <w:pPr>
              <w:pStyle w:val="TAC"/>
            </w:pPr>
          </w:p>
        </w:tc>
      </w:tr>
      <w:tr w:rsidR="004F5EB2" w14:paraId="3C192821" w14:textId="77777777">
        <w:tblPrEx>
          <w:tblCellMar>
            <w:top w:w="0" w:type="dxa"/>
            <w:bottom w:w="0" w:type="dxa"/>
          </w:tblCellMar>
        </w:tblPrEx>
        <w:trPr>
          <w:cantSplit/>
          <w:jc w:val="center"/>
        </w:trPr>
        <w:tc>
          <w:tcPr>
            <w:tcW w:w="1134" w:type="dxa"/>
          </w:tcPr>
          <w:p w14:paraId="0954F82E" w14:textId="77777777" w:rsidR="004F5EB2" w:rsidRDefault="004F5EB2">
            <w:pPr>
              <w:pStyle w:val="TAC"/>
              <w:rPr>
                <w:b/>
              </w:rPr>
            </w:pPr>
            <w:r>
              <w:rPr>
                <w:b/>
              </w:rPr>
              <w:t>3…6</w:t>
            </w:r>
          </w:p>
        </w:tc>
        <w:tc>
          <w:tcPr>
            <w:tcW w:w="794" w:type="dxa"/>
          </w:tcPr>
          <w:p w14:paraId="1BC1C159" w14:textId="77777777" w:rsidR="004F5EB2" w:rsidRDefault="004F5EB2">
            <w:pPr>
              <w:pStyle w:val="TAC"/>
            </w:pPr>
            <w:r>
              <w:t>1</w:t>
            </w:r>
          </w:p>
        </w:tc>
        <w:tc>
          <w:tcPr>
            <w:tcW w:w="794" w:type="dxa"/>
          </w:tcPr>
          <w:p w14:paraId="7323357E" w14:textId="77777777" w:rsidR="004F5EB2" w:rsidRDefault="004F5EB2">
            <w:pPr>
              <w:pStyle w:val="TAC"/>
            </w:pPr>
          </w:p>
        </w:tc>
        <w:tc>
          <w:tcPr>
            <w:tcW w:w="794" w:type="dxa"/>
          </w:tcPr>
          <w:p w14:paraId="28C80B86" w14:textId="77777777" w:rsidR="004F5EB2" w:rsidRDefault="004F5EB2">
            <w:pPr>
              <w:pStyle w:val="TAC"/>
            </w:pPr>
          </w:p>
        </w:tc>
        <w:tc>
          <w:tcPr>
            <w:tcW w:w="794" w:type="dxa"/>
          </w:tcPr>
          <w:p w14:paraId="1D6EEB20" w14:textId="77777777" w:rsidR="004F5EB2" w:rsidRDefault="004F5EB2">
            <w:pPr>
              <w:pStyle w:val="TAC"/>
            </w:pPr>
          </w:p>
        </w:tc>
        <w:tc>
          <w:tcPr>
            <w:tcW w:w="794" w:type="dxa"/>
          </w:tcPr>
          <w:p w14:paraId="433EDD20" w14:textId="77777777" w:rsidR="004F5EB2" w:rsidRDefault="004F5EB2">
            <w:pPr>
              <w:pStyle w:val="TAC"/>
            </w:pPr>
          </w:p>
        </w:tc>
        <w:tc>
          <w:tcPr>
            <w:tcW w:w="794" w:type="dxa"/>
          </w:tcPr>
          <w:p w14:paraId="5DB5FECC" w14:textId="77777777" w:rsidR="004F5EB2" w:rsidRDefault="004F5EB2">
            <w:pPr>
              <w:pStyle w:val="TAC"/>
            </w:pPr>
          </w:p>
        </w:tc>
        <w:tc>
          <w:tcPr>
            <w:tcW w:w="794" w:type="dxa"/>
          </w:tcPr>
          <w:p w14:paraId="29FCC0B6" w14:textId="77777777" w:rsidR="004F5EB2" w:rsidRDefault="004F5EB2">
            <w:pPr>
              <w:pStyle w:val="TAC"/>
            </w:pPr>
          </w:p>
        </w:tc>
        <w:tc>
          <w:tcPr>
            <w:tcW w:w="794" w:type="dxa"/>
          </w:tcPr>
          <w:p w14:paraId="6079CF78" w14:textId="77777777" w:rsidR="004F5EB2" w:rsidRDefault="004F5EB2">
            <w:pPr>
              <w:pStyle w:val="TAC"/>
            </w:pPr>
            <w:r>
              <w:t>1</w:t>
            </w:r>
          </w:p>
        </w:tc>
      </w:tr>
      <w:tr w:rsidR="004F5EB2" w14:paraId="66A92F09" w14:textId="77777777">
        <w:tblPrEx>
          <w:tblCellMar>
            <w:top w:w="0" w:type="dxa"/>
            <w:bottom w:w="0" w:type="dxa"/>
          </w:tblCellMar>
        </w:tblPrEx>
        <w:trPr>
          <w:cantSplit/>
          <w:jc w:val="center"/>
        </w:trPr>
        <w:tc>
          <w:tcPr>
            <w:tcW w:w="1134" w:type="dxa"/>
          </w:tcPr>
          <w:p w14:paraId="2C25454B" w14:textId="77777777" w:rsidR="004F5EB2" w:rsidRDefault="004F5EB2">
            <w:pPr>
              <w:pStyle w:val="TAC"/>
              <w:rPr>
                <w:b/>
              </w:rPr>
            </w:pPr>
            <w:r>
              <w:rPr>
                <w:b/>
              </w:rPr>
              <w:t>7</w:t>
            </w:r>
          </w:p>
        </w:tc>
        <w:tc>
          <w:tcPr>
            <w:tcW w:w="794" w:type="dxa"/>
          </w:tcPr>
          <w:p w14:paraId="2CE016C7" w14:textId="77777777" w:rsidR="004F5EB2" w:rsidRDefault="004F5EB2">
            <w:pPr>
              <w:pStyle w:val="TAC"/>
            </w:pPr>
            <w:r>
              <w:t>0</w:t>
            </w:r>
          </w:p>
        </w:tc>
        <w:tc>
          <w:tcPr>
            <w:tcW w:w="794" w:type="dxa"/>
          </w:tcPr>
          <w:p w14:paraId="2BD6A38A" w14:textId="77777777" w:rsidR="004F5EB2" w:rsidRDefault="004F5EB2">
            <w:pPr>
              <w:pStyle w:val="TAC"/>
            </w:pPr>
            <w:r>
              <w:t>1</w:t>
            </w:r>
          </w:p>
        </w:tc>
        <w:tc>
          <w:tcPr>
            <w:tcW w:w="794" w:type="dxa"/>
          </w:tcPr>
          <w:p w14:paraId="644CB767" w14:textId="77777777" w:rsidR="004F5EB2" w:rsidRDefault="004F5EB2">
            <w:pPr>
              <w:pStyle w:val="TAC"/>
            </w:pPr>
          </w:p>
        </w:tc>
        <w:tc>
          <w:tcPr>
            <w:tcW w:w="794" w:type="dxa"/>
          </w:tcPr>
          <w:p w14:paraId="6E24D530" w14:textId="77777777" w:rsidR="004F5EB2" w:rsidRDefault="004F5EB2">
            <w:pPr>
              <w:pStyle w:val="TAC"/>
            </w:pPr>
          </w:p>
        </w:tc>
        <w:tc>
          <w:tcPr>
            <w:tcW w:w="794" w:type="dxa"/>
          </w:tcPr>
          <w:p w14:paraId="16138C6C" w14:textId="77777777" w:rsidR="004F5EB2" w:rsidRDefault="004F5EB2">
            <w:pPr>
              <w:pStyle w:val="TAC"/>
            </w:pPr>
          </w:p>
        </w:tc>
        <w:tc>
          <w:tcPr>
            <w:tcW w:w="794" w:type="dxa"/>
          </w:tcPr>
          <w:p w14:paraId="06FED9FD" w14:textId="77777777" w:rsidR="004F5EB2" w:rsidRDefault="004F5EB2">
            <w:pPr>
              <w:pStyle w:val="TAC"/>
            </w:pPr>
          </w:p>
        </w:tc>
        <w:tc>
          <w:tcPr>
            <w:tcW w:w="794" w:type="dxa"/>
          </w:tcPr>
          <w:p w14:paraId="79FD6EB6" w14:textId="77777777" w:rsidR="004F5EB2" w:rsidRDefault="004F5EB2">
            <w:pPr>
              <w:pStyle w:val="TAC"/>
            </w:pPr>
          </w:p>
        </w:tc>
        <w:tc>
          <w:tcPr>
            <w:tcW w:w="794" w:type="dxa"/>
          </w:tcPr>
          <w:p w14:paraId="0A8D37FA" w14:textId="77777777" w:rsidR="004F5EB2" w:rsidRDefault="004F5EB2">
            <w:pPr>
              <w:pStyle w:val="TAC"/>
            </w:pPr>
          </w:p>
        </w:tc>
      </w:tr>
      <w:tr w:rsidR="004F5EB2" w14:paraId="300430B7" w14:textId="77777777">
        <w:tblPrEx>
          <w:tblCellMar>
            <w:top w:w="0" w:type="dxa"/>
            <w:bottom w:w="0" w:type="dxa"/>
          </w:tblCellMar>
        </w:tblPrEx>
        <w:trPr>
          <w:cantSplit/>
          <w:jc w:val="center"/>
        </w:trPr>
        <w:tc>
          <w:tcPr>
            <w:tcW w:w="1134" w:type="dxa"/>
          </w:tcPr>
          <w:p w14:paraId="037E5579" w14:textId="77777777" w:rsidR="004F5EB2" w:rsidRDefault="004F5EB2">
            <w:pPr>
              <w:pStyle w:val="TAC"/>
              <w:rPr>
                <w:b/>
              </w:rPr>
            </w:pPr>
            <w:r>
              <w:rPr>
                <w:b/>
              </w:rPr>
              <w:t>8 … 19</w:t>
            </w:r>
          </w:p>
        </w:tc>
        <w:tc>
          <w:tcPr>
            <w:tcW w:w="794" w:type="dxa"/>
          </w:tcPr>
          <w:p w14:paraId="20A1B756" w14:textId="77777777" w:rsidR="004F5EB2" w:rsidRDefault="004F5EB2">
            <w:pPr>
              <w:pStyle w:val="TAC"/>
            </w:pPr>
            <w:r>
              <w:t>1</w:t>
            </w:r>
          </w:p>
        </w:tc>
        <w:tc>
          <w:tcPr>
            <w:tcW w:w="794" w:type="dxa"/>
          </w:tcPr>
          <w:p w14:paraId="77031071" w14:textId="77777777" w:rsidR="004F5EB2" w:rsidRDefault="004F5EB2">
            <w:pPr>
              <w:pStyle w:val="TAC"/>
            </w:pPr>
          </w:p>
        </w:tc>
        <w:tc>
          <w:tcPr>
            <w:tcW w:w="794" w:type="dxa"/>
          </w:tcPr>
          <w:p w14:paraId="4B9AB3B7" w14:textId="77777777" w:rsidR="004F5EB2" w:rsidRDefault="004F5EB2">
            <w:pPr>
              <w:pStyle w:val="TAC"/>
            </w:pPr>
          </w:p>
        </w:tc>
        <w:tc>
          <w:tcPr>
            <w:tcW w:w="794" w:type="dxa"/>
          </w:tcPr>
          <w:p w14:paraId="08ED4648" w14:textId="77777777" w:rsidR="004F5EB2" w:rsidRDefault="004F5EB2">
            <w:pPr>
              <w:pStyle w:val="TAC"/>
            </w:pPr>
          </w:p>
        </w:tc>
        <w:tc>
          <w:tcPr>
            <w:tcW w:w="794" w:type="dxa"/>
          </w:tcPr>
          <w:p w14:paraId="11ADE09F" w14:textId="77777777" w:rsidR="004F5EB2" w:rsidRDefault="004F5EB2">
            <w:pPr>
              <w:pStyle w:val="TAC"/>
            </w:pPr>
          </w:p>
        </w:tc>
        <w:tc>
          <w:tcPr>
            <w:tcW w:w="794" w:type="dxa"/>
          </w:tcPr>
          <w:p w14:paraId="568EEA89" w14:textId="77777777" w:rsidR="004F5EB2" w:rsidRDefault="004F5EB2">
            <w:pPr>
              <w:pStyle w:val="TAC"/>
            </w:pPr>
          </w:p>
        </w:tc>
        <w:tc>
          <w:tcPr>
            <w:tcW w:w="794" w:type="dxa"/>
          </w:tcPr>
          <w:p w14:paraId="43C85B24" w14:textId="77777777" w:rsidR="004F5EB2" w:rsidRDefault="004F5EB2">
            <w:pPr>
              <w:pStyle w:val="TAC"/>
            </w:pPr>
          </w:p>
        </w:tc>
        <w:tc>
          <w:tcPr>
            <w:tcW w:w="794" w:type="dxa"/>
          </w:tcPr>
          <w:p w14:paraId="785D57F4" w14:textId="77777777" w:rsidR="004F5EB2" w:rsidRDefault="004F5EB2">
            <w:pPr>
              <w:pStyle w:val="TAC"/>
            </w:pPr>
          </w:p>
        </w:tc>
      </w:tr>
      <w:tr w:rsidR="004F5EB2" w14:paraId="6840E7D4" w14:textId="77777777">
        <w:tblPrEx>
          <w:tblCellMar>
            <w:top w:w="0" w:type="dxa"/>
            <w:bottom w:w="0" w:type="dxa"/>
          </w:tblCellMar>
        </w:tblPrEx>
        <w:trPr>
          <w:cantSplit/>
          <w:jc w:val="center"/>
        </w:trPr>
        <w:tc>
          <w:tcPr>
            <w:tcW w:w="1134" w:type="dxa"/>
          </w:tcPr>
          <w:p w14:paraId="2BCDA6BC" w14:textId="77777777" w:rsidR="004F5EB2" w:rsidRDefault="004F5EB2">
            <w:pPr>
              <w:pStyle w:val="TAC"/>
              <w:rPr>
                <w:b/>
              </w:rPr>
            </w:pPr>
            <w:r>
              <w:rPr>
                <w:b/>
              </w:rPr>
              <w:t>20</w:t>
            </w:r>
          </w:p>
        </w:tc>
        <w:tc>
          <w:tcPr>
            <w:tcW w:w="794" w:type="dxa"/>
          </w:tcPr>
          <w:p w14:paraId="0B82545D" w14:textId="77777777" w:rsidR="004F5EB2" w:rsidRDefault="004F5EB2">
            <w:pPr>
              <w:pStyle w:val="TAC"/>
            </w:pPr>
            <w:r>
              <w:t>1</w:t>
            </w:r>
          </w:p>
        </w:tc>
        <w:tc>
          <w:tcPr>
            <w:tcW w:w="794" w:type="dxa"/>
          </w:tcPr>
          <w:p w14:paraId="21EB3400" w14:textId="77777777" w:rsidR="004F5EB2" w:rsidRDefault="004F5EB2">
            <w:pPr>
              <w:pStyle w:val="TAC"/>
            </w:pPr>
          </w:p>
        </w:tc>
        <w:tc>
          <w:tcPr>
            <w:tcW w:w="794" w:type="dxa"/>
          </w:tcPr>
          <w:p w14:paraId="5736B106" w14:textId="77777777" w:rsidR="004F5EB2" w:rsidRDefault="004F5EB2">
            <w:pPr>
              <w:pStyle w:val="TAC"/>
            </w:pPr>
          </w:p>
        </w:tc>
        <w:tc>
          <w:tcPr>
            <w:tcW w:w="794" w:type="dxa"/>
          </w:tcPr>
          <w:p w14:paraId="683228E4" w14:textId="77777777" w:rsidR="004F5EB2" w:rsidRDefault="004F5EB2">
            <w:pPr>
              <w:pStyle w:val="TAC"/>
            </w:pPr>
          </w:p>
        </w:tc>
        <w:tc>
          <w:tcPr>
            <w:tcW w:w="794" w:type="dxa"/>
          </w:tcPr>
          <w:p w14:paraId="67579A60" w14:textId="77777777" w:rsidR="004F5EB2" w:rsidRDefault="004F5EB2">
            <w:pPr>
              <w:pStyle w:val="TAC"/>
            </w:pPr>
          </w:p>
        </w:tc>
        <w:tc>
          <w:tcPr>
            <w:tcW w:w="794" w:type="dxa"/>
          </w:tcPr>
          <w:p w14:paraId="26CA5621" w14:textId="77777777" w:rsidR="004F5EB2" w:rsidRDefault="004F5EB2">
            <w:pPr>
              <w:pStyle w:val="TAC"/>
            </w:pPr>
          </w:p>
        </w:tc>
        <w:tc>
          <w:tcPr>
            <w:tcW w:w="794" w:type="dxa"/>
          </w:tcPr>
          <w:p w14:paraId="3B56F021" w14:textId="77777777" w:rsidR="004F5EB2" w:rsidRDefault="004F5EB2">
            <w:pPr>
              <w:pStyle w:val="TAC"/>
            </w:pPr>
            <w:r>
              <w:t>1</w:t>
            </w:r>
          </w:p>
        </w:tc>
        <w:tc>
          <w:tcPr>
            <w:tcW w:w="794" w:type="dxa"/>
          </w:tcPr>
          <w:p w14:paraId="1146E80D" w14:textId="77777777" w:rsidR="004F5EB2" w:rsidRDefault="004F5EB2">
            <w:pPr>
              <w:pStyle w:val="TAC"/>
            </w:pPr>
            <w:r>
              <w:t>1</w:t>
            </w:r>
          </w:p>
        </w:tc>
      </w:tr>
    </w:tbl>
    <w:p w14:paraId="1D0A9732" w14:textId="77777777" w:rsidR="004F5EB2" w:rsidRDefault="004F5EB2">
      <w:pPr>
        <w:pStyle w:val="FP"/>
      </w:pPr>
    </w:p>
    <w:p w14:paraId="3A571136" w14:textId="77777777" w:rsidR="004F5EB2" w:rsidRDefault="004F5EB2">
      <w:pPr>
        <w:pStyle w:val="TF"/>
      </w:pPr>
      <w:r>
        <w:t xml:space="preserve">Figure 5.2.2.2-4: </w:t>
      </w:r>
      <w:smartTag w:uri="urn:schemas-microsoft-com:office:smarttags" w:element="stockticker">
        <w:r>
          <w:t>AMR</w:t>
        </w:r>
      </w:smartTag>
      <w:r>
        <w:t>_TFO_8+8k Frame Structure, LSB:</w:t>
      </w:r>
      <w:r>
        <w:br/>
        <w:t>Additional Synchronisation Pattern</w:t>
      </w:r>
    </w:p>
    <w:p w14:paraId="393C195D" w14:textId="77777777" w:rsidR="004F5EB2" w:rsidRDefault="004F5EB2">
      <w:pPr>
        <w:keepNext/>
        <w:keepLines/>
      </w:pPr>
    </w:p>
    <w:p w14:paraId="51A5C8F8" w14:textId="77777777" w:rsidR="004F5EB2" w:rsidRDefault="004F5EB2">
      <w:pPr>
        <w:pStyle w:val="INDENT1"/>
        <w:keepNext/>
        <w:keepLines/>
        <w:spacing w:before="60" w:after="0"/>
        <w:ind w:left="2836" w:hanging="1985"/>
      </w:pPr>
      <w:r>
        <w:t>EXTEND equal "0":</w:t>
      </w:r>
      <w:r>
        <w:tab/>
        <w:t xml:space="preserve">The bits not defined in the Synchronisation Pattern described in Figure </w:t>
      </w:r>
      <w:r>
        <w:br/>
        <w:t xml:space="preserve">5.2.2.2-4 are "spare" (equal 1). In </w:t>
      </w:r>
      <w:smartTag w:uri="urn:schemas-microsoft-com:office:smarttags" w:element="stockticker">
        <w:r>
          <w:t>AMR</w:t>
        </w:r>
      </w:smartTag>
      <w:r>
        <w:t>_TFO_8+8k frames these undefined bit positions shall leave the original bits of the PCM coded speech unaltered.</w:t>
      </w:r>
      <w:r>
        <w:br/>
        <w:t>In TRAU_8+8k frames these undefined bits shall be set to "1" (spare).</w:t>
      </w:r>
    </w:p>
    <w:p w14:paraId="601BB72C" w14:textId="77777777" w:rsidR="004F5EB2" w:rsidRDefault="004F5EB2">
      <w:pPr>
        <w:pStyle w:val="INDENT1"/>
        <w:keepNext/>
        <w:keepLines/>
        <w:ind w:left="2835" w:hanging="1984"/>
      </w:pPr>
      <w:r>
        <w:t>EXTEND equal "1":</w:t>
      </w:r>
      <w:r>
        <w:rPr>
          <w:i/>
        </w:rPr>
        <w:tab/>
      </w:r>
      <w:r>
        <w:t xml:space="preserve">The bits not defined in the Synchronisation Pattern described in Figure </w:t>
      </w:r>
      <w:r>
        <w:br/>
        <w:t>5.2.2.2-4 transport other parameters (tbd).</w:t>
      </w:r>
    </w:p>
    <w:p w14:paraId="224EEE19" w14:textId="77777777" w:rsidR="004F5EB2" w:rsidRDefault="004F5EB2">
      <w:pPr>
        <w:rPr>
          <w:b/>
        </w:rPr>
      </w:pPr>
      <w:r>
        <w:t xml:space="preserve">Table 5.2.2.2-1 defines the coding of the Control Bits for </w:t>
      </w:r>
      <w:smartTag w:uri="urn:schemas-microsoft-com:office:smarttags" w:element="stockticker">
        <w:r>
          <w:t>AMR</w:t>
        </w:r>
      </w:smartTag>
      <w:r>
        <w:t xml:space="preserve"> TFO Frames. Note that additional TFO Configuration Parameters may be carried by the Data Bits of the TFO Frames, as defined in Annex C.</w:t>
      </w:r>
    </w:p>
    <w:p w14:paraId="49110A20" w14:textId="77777777" w:rsidR="004F5EB2" w:rsidRDefault="004F5EB2">
      <w:pPr>
        <w:pStyle w:val="TH"/>
        <w:rPr>
          <w:lang w:val="da-DK"/>
        </w:rPr>
      </w:pPr>
      <w:r>
        <w:t xml:space="preserve">Table </w:t>
      </w:r>
      <w:r>
        <w:rPr>
          <w:noProof/>
        </w:rPr>
        <w:t>5.2.2.2-1</w:t>
      </w:r>
      <w:r>
        <w:t xml:space="preserve">: The coding of the Control Bits (C1 .. </w:t>
      </w:r>
      <w:r>
        <w:rPr>
          <w:lang w:val="da-DK"/>
        </w:rPr>
        <w:t xml:space="preserve">C5) for </w:t>
      </w:r>
      <w:smartTag w:uri="urn:schemas-microsoft-com:office:smarttags" w:element="stockticker">
        <w:r>
          <w:rPr>
            <w:lang w:val="da-DK"/>
          </w:rPr>
          <w:t>AMR</w:t>
        </w:r>
      </w:smartTag>
      <w:r>
        <w:rPr>
          <w:lang w:val="da-DK"/>
        </w:rPr>
        <w:t>_TFO_8+8k Frames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2977"/>
        <w:gridCol w:w="3664"/>
      </w:tblGrid>
      <w:tr w:rsidR="004F5EB2" w14:paraId="7FF35B79" w14:textId="77777777">
        <w:tblPrEx>
          <w:tblCellMar>
            <w:top w:w="0" w:type="dxa"/>
            <w:bottom w:w="0" w:type="dxa"/>
          </w:tblCellMar>
        </w:tblPrEx>
        <w:trPr>
          <w:cantSplit/>
          <w:jc w:val="center"/>
        </w:trPr>
        <w:tc>
          <w:tcPr>
            <w:tcW w:w="993" w:type="dxa"/>
            <w:vAlign w:val="center"/>
          </w:tcPr>
          <w:p w14:paraId="2DBE4DAF" w14:textId="77777777" w:rsidR="004F5EB2" w:rsidRDefault="004F5EB2">
            <w:pPr>
              <w:pStyle w:val="TAH"/>
            </w:pPr>
            <w:r>
              <w:t>Control Bit</w:t>
            </w:r>
          </w:p>
        </w:tc>
        <w:tc>
          <w:tcPr>
            <w:tcW w:w="1984" w:type="dxa"/>
            <w:vAlign w:val="center"/>
          </w:tcPr>
          <w:p w14:paraId="78B7072A" w14:textId="77777777" w:rsidR="004F5EB2" w:rsidRDefault="004F5EB2">
            <w:pPr>
              <w:pStyle w:val="TAH"/>
            </w:pPr>
            <w:r>
              <w:t>Description</w:t>
            </w:r>
          </w:p>
        </w:tc>
        <w:tc>
          <w:tcPr>
            <w:tcW w:w="2977" w:type="dxa"/>
            <w:vAlign w:val="center"/>
          </w:tcPr>
          <w:p w14:paraId="209AD93C" w14:textId="77777777" w:rsidR="004F5EB2" w:rsidRDefault="004F5EB2">
            <w:pPr>
              <w:pStyle w:val="TAH"/>
            </w:pPr>
            <w:r>
              <w:t>No_Speech frames and Speech frames for 4,75, 5,15 and 5,9 kbit/s Codec Modes</w:t>
            </w:r>
          </w:p>
        </w:tc>
        <w:tc>
          <w:tcPr>
            <w:tcW w:w="3664" w:type="dxa"/>
            <w:vAlign w:val="center"/>
          </w:tcPr>
          <w:p w14:paraId="6F8C99C0" w14:textId="77777777" w:rsidR="004F5EB2" w:rsidRDefault="004F5EB2">
            <w:pPr>
              <w:pStyle w:val="TAH"/>
              <w:rPr>
                <w:lang w:val="fr-FR"/>
              </w:rPr>
            </w:pPr>
            <w:r>
              <w:rPr>
                <w:lang w:val="fr-FR"/>
              </w:rPr>
              <w:t>6,7 + 7,4 kbit/s Codec Mode</w:t>
            </w:r>
          </w:p>
        </w:tc>
      </w:tr>
      <w:tr w:rsidR="004F5EB2" w14:paraId="362522B5" w14:textId="77777777">
        <w:tblPrEx>
          <w:tblCellMar>
            <w:top w:w="0" w:type="dxa"/>
            <w:bottom w:w="0" w:type="dxa"/>
          </w:tblCellMar>
        </w:tblPrEx>
        <w:trPr>
          <w:cantSplit/>
          <w:jc w:val="center"/>
        </w:trPr>
        <w:tc>
          <w:tcPr>
            <w:tcW w:w="993" w:type="dxa"/>
            <w:vAlign w:val="center"/>
          </w:tcPr>
          <w:p w14:paraId="3609338F" w14:textId="77777777" w:rsidR="004F5EB2" w:rsidRDefault="004F5EB2">
            <w:pPr>
              <w:pStyle w:val="TAC"/>
            </w:pPr>
            <w:r>
              <w:t>C1 – C3</w:t>
            </w:r>
          </w:p>
        </w:tc>
        <w:tc>
          <w:tcPr>
            <w:tcW w:w="1984" w:type="dxa"/>
            <w:vAlign w:val="center"/>
          </w:tcPr>
          <w:p w14:paraId="1A0BBF81" w14:textId="77777777" w:rsidR="004F5EB2" w:rsidRDefault="004F5EB2">
            <w:pPr>
              <w:pStyle w:val="TAL"/>
            </w:pPr>
            <w:r>
              <w:rPr>
                <w:b/>
              </w:rPr>
              <w:t>see 3GPP TS 48.061</w:t>
            </w:r>
          </w:p>
        </w:tc>
        <w:tc>
          <w:tcPr>
            <w:tcW w:w="2977" w:type="dxa"/>
            <w:vAlign w:val="center"/>
          </w:tcPr>
          <w:p w14:paraId="4FBE8770" w14:textId="77777777" w:rsidR="004F5EB2" w:rsidRDefault="004F5EB2">
            <w:pPr>
              <w:pStyle w:val="TAL"/>
              <w:ind w:left="197" w:hanging="197"/>
            </w:pPr>
            <w:r>
              <w:t>-</w:t>
            </w:r>
            <w:r>
              <w:tab/>
              <w:t xml:space="preserve">For the low rates frame types, these bits jointly define the </w:t>
            </w:r>
            <w:smartTag w:uri="urn:schemas-microsoft-com:office:smarttags" w:element="stockticker">
              <w:r>
                <w:t>CMI</w:t>
              </w:r>
            </w:smartTag>
            <w:r>
              <w:t xml:space="preserve">, CMR and </w:t>
            </w:r>
            <w:smartTag w:uri="urn:schemas-microsoft-com:office:smarttags" w:element="place">
              <w:r>
                <w:t>RIF</w:t>
              </w:r>
            </w:smartTag>
            <w:r>
              <w:t>.</w:t>
            </w:r>
          </w:p>
          <w:p w14:paraId="5B5EA9C7" w14:textId="77777777" w:rsidR="004F5EB2" w:rsidRDefault="004F5EB2">
            <w:pPr>
              <w:pStyle w:val="TAL"/>
              <w:ind w:left="197" w:hanging="197"/>
            </w:pPr>
            <w:r>
              <w:t>-</w:t>
            </w:r>
            <w:r>
              <w:tab/>
              <w:t xml:space="preserve">For the No_Speech frame type, they define the </w:t>
            </w:r>
            <w:smartTag w:uri="urn:schemas-microsoft-com:office:smarttags" w:element="place">
              <w:r>
                <w:t>RIF</w:t>
              </w:r>
            </w:smartTag>
            <w:r>
              <w:t>.</w:t>
            </w:r>
          </w:p>
          <w:p w14:paraId="59A42C2E" w14:textId="77777777" w:rsidR="004F5EB2" w:rsidRDefault="004F5EB2">
            <w:pPr>
              <w:pStyle w:val="TAL"/>
              <w:ind w:left="197" w:hanging="197"/>
            </w:pPr>
            <w:r>
              <w:t>-</w:t>
            </w:r>
            <w:r>
              <w:tab/>
              <w:t>Copied from the uplink TRAU Frame in GSM.</w:t>
            </w:r>
          </w:p>
          <w:p w14:paraId="0A3FC857" w14:textId="77777777" w:rsidR="004F5EB2" w:rsidRDefault="004F5EB2">
            <w:pPr>
              <w:pStyle w:val="TAL"/>
              <w:ind w:left="197" w:hanging="197"/>
            </w:pPr>
            <w:r>
              <w:t>-</w:t>
            </w:r>
            <w:r>
              <w:tab/>
              <w:t>Derived from the Frame Quality Indicator and Frame Type for 3G systems (see Table 5.2.2.2-2 below)</w:t>
            </w:r>
          </w:p>
        </w:tc>
        <w:tc>
          <w:tcPr>
            <w:tcW w:w="3664" w:type="dxa"/>
            <w:vAlign w:val="center"/>
          </w:tcPr>
          <w:p w14:paraId="4BF56D19" w14:textId="77777777" w:rsidR="004F5EB2" w:rsidRDefault="004F5EB2">
            <w:pPr>
              <w:pStyle w:val="TAL"/>
              <w:ind w:left="169" w:hanging="169"/>
            </w:pPr>
            <w:r>
              <w:t>-</w:t>
            </w:r>
            <w:r>
              <w:tab/>
              <w:t xml:space="preserve">For the 6,70 and 7,40 kbit/s speech frame, these bits jointly provide the CMR, </w:t>
            </w:r>
            <w:smartTag w:uri="urn:schemas-microsoft-com:office:smarttags" w:element="place">
              <w:r>
                <w:t>RIF</w:t>
              </w:r>
            </w:smartTag>
            <w:r>
              <w:t>, and the Frame Classification.</w:t>
            </w:r>
          </w:p>
          <w:p w14:paraId="21673A77" w14:textId="77777777" w:rsidR="004F5EB2" w:rsidRDefault="004F5EB2">
            <w:pPr>
              <w:pStyle w:val="TAL"/>
              <w:ind w:left="169" w:hanging="169"/>
            </w:pPr>
            <w:r>
              <w:t>-</w:t>
            </w:r>
            <w:r>
              <w:tab/>
              <w:t>Copied from the uplink TRAU Frame in GSM.</w:t>
            </w:r>
          </w:p>
          <w:p w14:paraId="103AADAB" w14:textId="77777777" w:rsidR="004F5EB2" w:rsidRDefault="004F5EB2">
            <w:pPr>
              <w:pStyle w:val="TAL"/>
              <w:ind w:left="169" w:hanging="169"/>
            </w:pPr>
            <w:r>
              <w:t>-</w:t>
            </w:r>
            <w:r>
              <w:tab/>
              <w:t>Derived from the Frame Quality Indicator and Frame Type for 3G systems (see Table 5.2.2.2-2 below)</w:t>
            </w:r>
          </w:p>
        </w:tc>
      </w:tr>
      <w:tr w:rsidR="004F5EB2" w14:paraId="70406B86" w14:textId="77777777">
        <w:tblPrEx>
          <w:tblCellMar>
            <w:top w:w="0" w:type="dxa"/>
            <w:bottom w:w="0" w:type="dxa"/>
          </w:tblCellMar>
        </w:tblPrEx>
        <w:trPr>
          <w:cantSplit/>
          <w:jc w:val="center"/>
        </w:trPr>
        <w:tc>
          <w:tcPr>
            <w:tcW w:w="993" w:type="dxa"/>
          </w:tcPr>
          <w:p w14:paraId="49B14C53" w14:textId="77777777" w:rsidR="004F5EB2" w:rsidRDefault="004F5EB2">
            <w:pPr>
              <w:pStyle w:val="TAC"/>
            </w:pPr>
          </w:p>
          <w:p w14:paraId="31C9EC70" w14:textId="77777777" w:rsidR="004F5EB2" w:rsidRDefault="004F5EB2">
            <w:pPr>
              <w:pStyle w:val="TAC"/>
              <w:rPr>
                <w:b/>
              </w:rPr>
            </w:pPr>
            <w:r>
              <w:rPr>
                <w:b/>
              </w:rPr>
              <w:t>C4 - C5</w:t>
            </w:r>
          </w:p>
          <w:p w14:paraId="2A8047D3" w14:textId="77777777" w:rsidR="004F5EB2" w:rsidRDefault="004F5EB2">
            <w:pPr>
              <w:pStyle w:val="TAC"/>
            </w:pPr>
          </w:p>
          <w:p w14:paraId="165039E7" w14:textId="77777777" w:rsidR="004F5EB2" w:rsidRDefault="004F5EB2">
            <w:pPr>
              <w:pStyle w:val="TAC"/>
            </w:pPr>
          </w:p>
          <w:p w14:paraId="1ECA1B00" w14:textId="77777777" w:rsidR="004F5EB2" w:rsidRDefault="004F5EB2">
            <w:pPr>
              <w:pStyle w:val="TAC"/>
            </w:pPr>
            <w:r>
              <w:t>1 1</w:t>
            </w:r>
          </w:p>
          <w:p w14:paraId="4A7A9ECC" w14:textId="77777777" w:rsidR="004F5EB2" w:rsidRDefault="004F5EB2">
            <w:pPr>
              <w:pStyle w:val="TAC"/>
            </w:pPr>
            <w:r>
              <w:t>1 0</w:t>
            </w:r>
          </w:p>
          <w:p w14:paraId="5D2AE31B" w14:textId="77777777" w:rsidR="004F5EB2" w:rsidRDefault="004F5EB2">
            <w:pPr>
              <w:pStyle w:val="TAC"/>
            </w:pPr>
            <w:r>
              <w:t>0 1</w:t>
            </w:r>
          </w:p>
          <w:p w14:paraId="51576B55" w14:textId="77777777" w:rsidR="004F5EB2" w:rsidRDefault="004F5EB2">
            <w:pPr>
              <w:pStyle w:val="TAC"/>
            </w:pPr>
            <w:r>
              <w:t>0 0</w:t>
            </w:r>
          </w:p>
        </w:tc>
        <w:tc>
          <w:tcPr>
            <w:tcW w:w="1984" w:type="dxa"/>
          </w:tcPr>
          <w:p w14:paraId="21BD84A1" w14:textId="77777777" w:rsidR="004F5EB2" w:rsidRDefault="004F5EB2">
            <w:pPr>
              <w:pStyle w:val="TAL"/>
            </w:pPr>
            <w:r>
              <w:rPr>
                <w:b/>
              </w:rPr>
              <w:t>Frame_Classification</w:t>
            </w:r>
            <w:r>
              <w:br/>
              <w:t>(No_Speech and low rates modes only)</w:t>
            </w:r>
          </w:p>
          <w:p w14:paraId="7E95EBC7" w14:textId="77777777" w:rsidR="004F5EB2" w:rsidRDefault="004F5EB2">
            <w:pPr>
              <w:pStyle w:val="TAL"/>
            </w:pPr>
          </w:p>
          <w:p w14:paraId="58832295" w14:textId="77777777" w:rsidR="004F5EB2" w:rsidRDefault="004F5EB2">
            <w:pPr>
              <w:pStyle w:val="TAL"/>
            </w:pPr>
            <w:r>
              <w:t>"Speech_Good"</w:t>
            </w:r>
          </w:p>
          <w:p w14:paraId="39D2A08C" w14:textId="77777777" w:rsidR="004F5EB2" w:rsidRDefault="004F5EB2">
            <w:pPr>
              <w:pStyle w:val="TAL"/>
            </w:pPr>
            <w:r>
              <w:t>"Speech_Degraded"</w:t>
            </w:r>
          </w:p>
          <w:p w14:paraId="6065DC58" w14:textId="77777777" w:rsidR="004F5EB2" w:rsidRDefault="004F5EB2">
            <w:pPr>
              <w:pStyle w:val="TAL"/>
            </w:pPr>
            <w:r>
              <w:t>"Speech_Bad"</w:t>
            </w:r>
          </w:p>
          <w:p w14:paraId="3EC312BB" w14:textId="77777777" w:rsidR="004F5EB2" w:rsidRDefault="004F5EB2">
            <w:pPr>
              <w:pStyle w:val="TAL"/>
            </w:pPr>
            <w:r>
              <w:t>"No_Speech"</w:t>
            </w:r>
          </w:p>
        </w:tc>
        <w:tc>
          <w:tcPr>
            <w:tcW w:w="2977" w:type="dxa"/>
            <w:vAlign w:val="center"/>
          </w:tcPr>
          <w:p w14:paraId="5CB265F3" w14:textId="77777777" w:rsidR="004F5EB2" w:rsidRDefault="004F5EB2">
            <w:pPr>
              <w:pStyle w:val="TAL"/>
              <w:ind w:left="197" w:hanging="180"/>
            </w:pPr>
            <w:r>
              <w:t>-</w:t>
            </w:r>
            <w:r>
              <w:tab/>
              <w:t>Copied from the uplink TRAU Frame in GSM</w:t>
            </w:r>
          </w:p>
          <w:p w14:paraId="42FE0933" w14:textId="77777777" w:rsidR="004F5EB2" w:rsidRDefault="004F5EB2">
            <w:pPr>
              <w:pStyle w:val="TAL"/>
              <w:ind w:left="197" w:hanging="180"/>
            </w:pPr>
            <w:r>
              <w:t>-</w:t>
            </w:r>
            <w:r>
              <w:tab/>
              <w:t>Derived from the Frame Quality Indicator and Frame Type for 3G systems (see Table 5.3.2-2 below)</w:t>
            </w:r>
          </w:p>
        </w:tc>
        <w:tc>
          <w:tcPr>
            <w:tcW w:w="3664" w:type="dxa"/>
            <w:vAlign w:val="center"/>
          </w:tcPr>
          <w:p w14:paraId="26B3AEEA" w14:textId="77777777" w:rsidR="004F5EB2" w:rsidRDefault="004F5EB2">
            <w:pPr>
              <w:pStyle w:val="TAL"/>
              <w:jc w:val="center"/>
            </w:pPr>
            <w:r>
              <w:t>The Frame_Classification is defined by bits C1-C3 in 6,70 and 7,40 kbit/s TFO Frames</w:t>
            </w:r>
          </w:p>
          <w:p w14:paraId="564A0220" w14:textId="77777777" w:rsidR="004F5EB2" w:rsidRDefault="004F5EB2">
            <w:pPr>
              <w:pStyle w:val="TAL"/>
            </w:pPr>
            <w:r>
              <w:t>C4..C5 are not existent for this codec modes</w:t>
            </w:r>
          </w:p>
        </w:tc>
      </w:tr>
    </w:tbl>
    <w:p w14:paraId="7269F514" w14:textId="77777777" w:rsidR="004F5EB2" w:rsidRDefault="004F5EB2">
      <w:pPr>
        <w:pStyle w:val="FP"/>
      </w:pPr>
    </w:p>
    <w:p w14:paraId="65EBF4C7" w14:textId="77777777" w:rsidR="004F5EB2" w:rsidRDefault="004F5EB2">
      <w:pPr>
        <w:spacing w:before="120" w:after="120"/>
      </w:pPr>
      <w:r>
        <w:t xml:space="preserve">The </w:t>
      </w:r>
      <w:smartTag w:uri="urn:schemas-microsoft-com:office:smarttags" w:element="stockticker">
        <w:r>
          <w:t>CRC</w:t>
        </w:r>
      </w:smartTag>
      <w:r>
        <w:t>1 covering also the control bits shall be recomputed in the transcoders.</w:t>
      </w:r>
    </w:p>
    <w:p w14:paraId="281A6184" w14:textId="77777777" w:rsidR="004F5EB2" w:rsidRDefault="004F5EB2">
      <w:pPr>
        <w:outlineLvl w:val="0"/>
      </w:pPr>
      <w:r>
        <w:t xml:space="preserve">The coding of the </w:t>
      </w:r>
      <w:r>
        <w:rPr>
          <w:b/>
        </w:rPr>
        <w:t>Data Bits</w:t>
      </w:r>
      <w:r>
        <w:t xml:space="preserve"> is described in </w:t>
      </w:r>
      <w:r>
        <w:rPr>
          <w:bCs/>
        </w:rPr>
        <w:t>3GPP</w:t>
      </w:r>
      <w:r>
        <w:t xml:space="preserve"> TS 48.061 [</w:t>
      </w:r>
      <w:r>
        <w:rPr>
          <w:noProof/>
        </w:rPr>
        <w:t>4</w:t>
      </w:r>
      <w:r>
        <w:t>].</w:t>
      </w:r>
    </w:p>
    <w:p w14:paraId="171BDC06" w14:textId="77777777" w:rsidR="004F5EB2" w:rsidRDefault="004F5EB2">
      <w:pPr>
        <w:outlineLvl w:val="0"/>
      </w:pPr>
      <w:r>
        <w:t xml:space="preserve">For 3G systems, Table 5.2.2.2-2 provides the conversion rules between the generic </w:t>
      </w:r>
      <w:smartTag w:uri="urn:schemas-microsoft-com:office:smarttags" w:element="stockticker">
        <w:r>
          <w:t>AMR</w:t>
        </w:r>
      </w:smartTag>
      <w:r>
        <w:t xml:space="preserve"> Frames as defined in 3GPP TS 26.101 and the </w:t>
      </w:r>
      <w:smartTag w:uri="urn:schemas-microsoft-com:office:smarttags" w:element="stockticker">
        <w:r>
          <w:t>AMR</w:t>
        </w:r>
      </w:smartTag>
      <w:r>
        <w:t xml:space="preserve">_TFO_8+8k Frames. In this table, the arrows in the fourth column indicate the direction for which the conversion applies. The Transcoder shall autonomously and internally generate a </w:t>
      </w:r>
      <w:smartTag w:uri="urn:schemas-microsoft-com:office:smarttags" w:element="place">
        <w:r>
          <w:t>RIF</w:t>
        </w:r>
      </w:smartTag>
      <w:r>
        <w:t xml:space="preserve"> alternating between the binary "0" and "1" values (see Annex D).</w:t>
      </w:r>
    </w:p>
    <w:p w14:paraId="22D48835" w14:textId="77777777" w:rsidR="004F5EB2" w:rsidRDefault="004F5EB2">
      <w:pPr>
        <w:pStyle w:val="TH"/>
        <w:ind w:left="1440" w:right="1721"/>
      </w:pPr>
      <w:r>
        <w:lastRenderedPageBreak/>
        <w:t xml:space="preserve">Table 5.2.2.2-2: Conversion between Generic </w:t>
      </w:r>
      <w:smartTag w:uri="urn:schemas-microsoft-com:office:smarttags" w:element="stockticker">
        <w:r>
          <w:t>AMR</w:t>
        </w:r>
      </w:smartTag>
      <w:r>
        <w:t xml:space="preserve"> Frames and </w:t>
      </w:r>
      <w:smartTag w:uri="urn:schemas-microsoft-com:office:smarttags" w:element="stockticker">
        <w:r>
          <w:t>AMR</w:t>
        </w:r>
      </w:smartTag>
      <w:r>
        <w:t>_TFO_8+8k Frames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
        <w:gridCol w:w="689"/>
        <w:gridCol w:w="610"/>
        <w:gridCol w:w="1511"/>
        <w:gridCol w:w="29"/>
        <w:gridCol w:w="554"/>
        <w:gridCol w:w="27"/>
        <w:gridCol w:w="1517"/>
        <w:gridCol w:w="772"/>
        <w:gridCol w:w="1097"/>
        <w:gridCol w:w="1684"/>
        <w:gridCol w:w="1127"/>
        <w:gridCol w:w="31"/>
      </w:tblGrid>
      <w:tr w:rsidR="004F5EB2" w14:paraId="3BF89F67" w14:textId="77777777">
        <w:tblPrEx>
          <w:tblCellMar>
            <w:top w:w="0" w:type="dxa"/>
            <w:bottom w:w="0" w:type="dxa"/>
          </w:tblCellMar>
        </w:tblPrEx>
        <w:trPr>
          <w:gridBefore w:val="1"/>
          <w:wBefore w:w="27" w:type="dxa"/>
          <w:cantSplit/>
          <w:jc w:val="center"/>
        </w:trPr>
        <w:tc>
          <w:tcPr>
            <w:tcW w:w="2839" w:type="dxa"/>
            <w:gridSpan w:val="4"/>
            <w:vAlign w:val="center"/>
          </w:tcPr>
          <w:p w14:paraId="4E7A0B4E" w14:textId="77777777" w:rsidR="004F5EB2" w:rsidRDefault="004F5EB2">
            <w:pPr>
              <w:pStyle w:val="TAH"/>
            </w:pPr>
            <w:r>
              <w:t xml:space="preserve">Generic </w:t>
            </w:r>
            <w:smartTag w:uri="urn:schemas-microsoft-com:office:smarttags" w:element="stockticker">
              <w:r>
                <w:t>AMR</w:t>
              </w:r>
            </w:smartTag>
            <w:r>
              <w:t xml:space="preserve"> Frame</w:t>
            </w:r>
          </w:p>
        </w:tc>
        <w:tc>
          <w:tcPr>
            <w:tcW w:w="581" w:type="dxa"/>
            <w:gridSpan w:val="2"/>
            <w:tcBorders>
              <w:top w:val="nil"/>
              <w:bottom w:val="nil"/>
            </w:tcBorders>
            <w:vAlign w:val="center"/>
          </w:tcPr>
          <w:p w14:paraId="3B109610" w14:textId="77777777" w:rsidR="004F5EB2" w:rsidRDefault="004F5EB2">
            <w:pPr>
              <w:pStyle w:val="TAH"/>
              <w:rPr>
                <w:b w:val="0"/>
                <w:sz w:val="24"/>
              </w:rPr>
            </w:pPr>
          </w:p>
        </w:tc>
        <w:tc>
          <w:tcPr>
            <w:tcW w:w="6228" w:type="dxa"/>
            <w:gridSpan w:val="6"/>
            <w:vAlign w:val="center"/>
          </w:tcPr>
          <w:p w14:paraId="0659BEC7" w14:textId="77777777" w:rsidR="004F5EB2" w:rsidRDefault="004F5EB2">
            <w:pPr>
              <w:pStyle w:val="TAH"/>
            </w:pPr>
            <w:r>
              <w:t>TFO Frame for 8 kbit/s submultiplexing</w:t>
            </w:r>
          </w:p>
        </w:tc>
      </w:tr>
      <w:tr w:rsidR="004F5EB2" w14:paraId="192BF828" w14:textId="77777777">
        <w:tblPrEx>
          <w:tblCellMar>
            <w:top w:w="0" w:type="dxa"/>
            <w:bottom w:w="0" w:type="dxa"/>
          </w:tblCellMar>
        </w:tblPrEx>
        <w:trPr>
          <w:gridAfter w:val="1"/>
          <w:wAfter w:w="31" w:type="dxa"/>
          <w:cantSplit/>
          <w:jc w:val="center"/>
        </w:trPr>
        <w:tc>
          <w:tcPr>
            <w:tcW w:w="716" w:type="dxa"/>
            <w:gridSpan w:val="2"/>
            <w:vAlign w:val="center"/>
          </w:tcPr>
          <w:p w14:paraId="4C07F45B" w14:textId="77777777" w:rsidR="004F5EB2" w:rsidRDefault="004F5EB2">
            <w:pPr>
              <w:pStyle w:val="TAH"/>
            </w:pPr>
            <w:r>
              <w:t>Frame</w:t>
            </w:r>
            <w:r>
              <w:br/>
              <w:t>Quality</w:t>
            </w:r>
            <w:r>
              <w:br/>
              <w:t>Indicator</w:t>
            </w:r>
          </w:p>
        </w:tc>
        <w:tc>
          <w:tcPr>
            <w:tcW w:w="610" w:type="dxa"/>
            <w:vAlign w:val="center"/>
          </w:tcPr>
          <w:p w14:paraId="68361AE7" w14:textId="77777777" w:rsidR="004F5EB2" w:rsidRDefault="004F5EB2">
            <w:pPr>
              <w:pStyle w:val="TAH"/>
            </w:pPr>
            <w:r>
              <w:t>Frame</w:t>
            </w:r>
            <w:r>
              <w:br/>
              <w:t>Type</w:t>
            </w:r>
            <w:r>
              <w:br/>
              <w:t>Index</w:t>
            </w:r>
          </w:p>
        </w:tc>
        <w:tc>
          <w:tcPr>
            <w:tcW w:w="1511" w:type="dxa"/>
            <w:vAlign w:val="center"/>
          </w:tcPr>
          <w:p w14:paraId="7EB2F392" w14:textId="77777777" w:rsidR="004F5EB2" w:rsidRDefault="004F5EB2">
            <w:pPr>
              <w:pStyle w:val="TAH"/>
            </w:pPr>
            <w:r>
              <w:t>TX_TYPE or</w:t>
            </w:r>
            <w:r>
              <w:br/>
              <w:t>RX_TYPE</w:t>
            </w:r>
            <w:r>
              <w:br/>
              <w:t>(see 3GPP TS 26.101)</w:t>
            </w:r>
          </w:p>
        </w:tc>
        <w:tc>
          <w:tcPr>
            <w:tcW w:w="583" w:type="dxa"/>
            <w:gridSpan w:val="2"/>
            <w:tcBorders>
              <w:top w:val="nil"/>
            </w:tcBorders>
            <w:vAlign w:val="center"/>
          </w:tcPr>
          <w:p w14:paraId="32371835" w14:textId="77777777" w:rsidR="004F5EB2" w:rsidRDefault="004F5EB2">
            <w:pPr>
              <w:pStyle w:val="TAH"/>
              <w:rPr>
                <w:b w:val="0"/>
                <w:sz w:val="24"/>
              </w:rPr>
            </w:pPr>
          </w:p>
        </w:tc>
        <w:tc>
          <w:tcPr>
            <w:tcW w:w="1544" w:type="dxa"/>
            <w:gridSpan w:val="2"/>
            <w:vAlign w:val="center"/>
          </w:tcPr>
          <w:p w14:paraId="06A87FF3" w14:textId="77777777" w:rsidR="004F5EB2" w:rsidRDefault="004F5EB2">
            <w:pPr>
              <w:pStyle w:val="TAH"/>
            </w:pPr>
            <w:r>
              <w:t>Bits</w:t>
            </w:r>
            <w:r>
              <w:br/>
              <w:t>C1 .. C3</w:t>
            </w:r>
          </w:p>
        </w:tc>
        <w:tc>
          <w:tcPr>
            <w:tcW w:w="772" w:type="dxa"/>
            <w:vAlign w:val="center"/>
          </w:tcPr>
          <w:p w14:paraId="094146D3" w14:textId="77777777" w:rsidR="004F5EB2" w:rsidRDefault="004F5EB2">
            <w:pPr>
              <w:pStyle w:val="TAH"/>
            </w:pPr>
            <w:r>
              <w:t>Bits</w:t>
            </w:r>
            <w:r>
              <w:br/>
              <w:t>C4 – C5</w:t>
            </w:r>
          </w:p>
        </w:tc>
        <w:tc>
          <w:tcPr>
            <w:tcW w:w="1097" w:type="dxa"/>
            <w:vAlign w:val="center"/>
          </w:tcPr>
          <w:p w14:paraId="2846D350" w14:textId="77777777" w:rsidR="004F5EB2" w:rsidRDefault="004F5EB2">
            <w:pPr>
              <w:pStyle w:val="TAH"/>
            </w:pPr>
            <w:r>
              <w:t>Data bits in</w:t>
            </w:r>
            <w:r>
              <w:br/>
              <w:t>No_Speech</w:t>
            </w:r>
            <w:r>
              <w:br/>
              <w:t>frames</w:t>
            </w:r>
            <w:r>
              <w:br/>
              <w:t>D8 .. D10</w:t>
            </w:r>
          </w:p>
        </w:tc>
        <w:tc>
          <w:tcPr>
            <w:tcW w:w="1684" w:type="dxa"/>
            <w:vAlign w:val="center"/>
          </w:tcPr>
          <w:p w14:paraId="4025628E" w14:textId="77777777" w:rsidR="004F5EB2" w:rsidRDefault="004F5EB2">
            <w:pPr>
              <w:pStyle w:val="TAH"/>
            </w:pPr>
            <w:r>
              <w:t>Equivalent Frame</w:t>
            </w:r>
            <w:r>
              <w:br/>
              <w:t>Type in 3GPP TS 48.061</w:t>
            </w:r>
          </w:p>
        </w:tc>
        <w:tc>
          <w:tcPr>
            <w:tcW w:w="1127" w:type="dxa"/>
            <w:vAlign w:val="center"/>
          </w:tcPr>
          <w:p w14:paraId="7542A7CA" w14:textId="77777777" w:rsidR="004F5EB2" w:rsidRDefault="004F5EB2">
            <w:pPr>
              <w:pStyle w:val="TAH"/>
            </w:pPr>
            <w:r>
              <w:t>Frame Type</w:t>
            </w:r>
          </w:p>
        </w:tc>
      </w:tr>
      <w:tr w:rsidR="004F5EB2" w14:paraId="6A711801" w14:textId="77777777">
        <w:tblPrEx>
          <w:tblCellMar>
            <w:top w:w="0" w:type="dxa"/>
            <w:bottom w:w="0" w:type="dxa"/>
          </w:tblCellMar>
        </w:tblPrEx>
        <w:trPr>
          <w:gridAfter w:val="1"/>
          <w:wAfter w:w="31" w:type="dxa"/>
          <w:cantSplit/>
          <w:trHeight w:val="280"/>
          <w:jc w:val="center"/>
        </w:trPr>
        <w:tc>
          <w:tcPr>
            <w:tcW w:w="716" w:type="dxa"/>
            <w:gridSpan w:val="2"/>
            <w:vAlign w:val="center"/>
          </w:tcPr>
          <w:p w14:paraId="46DBCF1A" w14:textId="77777777" w:rsidR="004F5EB2" w:rsidRDefault="004F5EB2">
            <w:pPr>
              <w:pStyle w:val="TAC"/>
              <w:spacing w:line="240" w:lineRule="atLeast"/>
            </w:pPr>
            <w:r>
              <w:t>1</w:t>
            </w:r>
          </w:p>
        </w:tc>
        <w:tc>
          <w:tcPr>
            <w:tcW w:w="610" w:type="dxa"/>
            <w:vAlign w:val="center"/>
          </w:tcPr>
          <w:p w14:paraId="79A4F79A" w14:textId="77777777" w:rsidR="004F5EB2" w:rsidRDefault="004F5EB2">
            <w:pPr>
              <w:pStyle w:val="TAH"/>
              <w:spacing w:line="240" w:lineRule="atLeast"/>
              <w:rPr>
                <w:b w:val="0"/>
              </w:rPr>
            </w:pPr>
            <w:r>
              <w:rPr>
                <w:b w:val="0"/>
              </w:rPr>
              <w:t>0-2</w:t>
            </w:r>
          </w:p>
        </w:tc>
        <w:tc>
          <w:tcPr>
            <w:tcW w:w="1511" w:type="dxa"/>
            <w:vAlign w:val="center"/>
          </w:tcPr>
          <w:p w14:paraId="48BBC302" w14:textId="77777777" w:rsidR="004F5EB2" w:rsidRDefault="004F5EB2">
            <w:pPr>
              <w:pStyle w:val="TAL"/>
              <w:spacing w:line="240" w:lineRule="atLeast"/>
              <w:jc w:val="center"/>
            </w:pPr>
            <w:r>
              <w:t>SPEECH_GOOD</w:t>
            </w:r>
          </w:p>
        </w:tc>
        <w:tc>
          <w:tcPr>
            <w:tcW w:w="583" w:type="dxa"/>
            <w:gridSpan w:val="2"/>
            <w:vAlign w:val="center"/>
          </w:tcPr>
          <w:p w14:paraId="66350B80" w14:textId="77777777" w:rsidR="004F5EB2" w:rsidRDefault="004F5EB2">
            <w:pPr>
              <w:pStyle w:val="TAH"/>
              <w:spacing w:line="240" w:lineRule="atLeast"/>
              <w:rPr>
                <w:b w:val="0"/>
                <w:sz w:val="24"/>
              </w:rPr>
            </w:pPr>
            <w:r>
              <w:rPr>
                <w:b w:val="0"/>
                <w:sz w:val="24"/>
              </w:rPr>
              <w:t>&lt; &gt;</w:t>
            </w:r>
          </w:p>
        </w:tc>
        <w:tc>
          <w:tcPr>
            <w:tcW w:w="1544" w:type="dxa"/>
            <w:gridSpan w:val="2"/>
            <w:vAlign w:val="center"/>
          </w:tcPr>
          <w:p w14:paraId="1C071D4C" w14:textId="77777777" w:rsidR="004F5EB2" w:rsidRDefault="004F5EB2">
            <w:pPr>
              <w:pStyle w:val="TAH"/>
              <w:spacing w:line="240" w:lineRule="atLeast"/>
              <w:rPr>
                <w:b w:val="0"/>
              </w:rPr>
            </w:pPr>
            <w:r>
              <w:rPr>
                <w:b w:val="0"/>
              </w:rPr>
              <w:t>as 3GPP TS 48.061</w:t>
            </w:r>
          </w:p>
        </w:tc>
        <w:tc>
          <w:tcPr>
            <w:tcW w:w="772" w:type="dxa"/>
            <w:vAlign w:val="center"/>
          </w:tcPr>
          <w:p w14:paraId="57FBA062" w14:textId="77777777" w:rsidR="004F5EB2" w:rsidRDefault="004F5EB2">
            <w:pPr>
              <w:pStyle w:val="TAL"/>
              <w:spacing w:line="240" w:lineRule="atLeast"/>
              <w:jc w:val="center"/>
            </w:pPr>
            <w:r>
              <w:t>1 1</w:t>
            </w:r>
          </w:p>
        </w:tc>
        <w:tc>
          <w:tcPr>
            <w:tcW w:w="1097" w:type="dxa"/>
            <w:vAlign w:val="center"/>
          </w:tcPr>
          <w:p w14:paraId="6B44BD25" w14:textId="77777777" w:rsidR="004F5EB2" w:rsidRDefault="004F5EB2">
            <w:pPr>
              <w:pStyle w:val="TAL"/>
              <w:spacing w:line="240" w:lineRule="atLeast"/>
              <w:jc w:val="center"/>
            </w:pPr>
            <w:r>
              <w:t>-</w:t>
            </w:r>
          </w:p>
        </w:tc>
        <w:tc>
          <w:tcPr>
            <w:tcW w:w="1684" w:type="dxa"/>
            <w:vAlign w:val="center"/>
          </w:tcPr>
          <w:p w14:paraId="471923B6" w14:textId="77777777" w:rsidR="004F5EB2" w:rsidRDefault="004F5EB2">
            <w:pPr>
              <w:pStyle w:val="TAL"/>
              <w:spacing w:line="240" w:lineRule="atLeast"/>
              <w:jc w:val="center"/>
            </w:pPr>
            <w:r>
              <w:t>Speech_Good</w:t>
            </w:r>
          </w:p>
        </w:tc>
        <w:tc>
          <w:tcPr>
            <w:tcW w:w="1127" w:type="dxa"/>
            <w:vMerge w:val="restart"/>
            <w:vAlign w:val="center"/>
          </w:tcPr>
          <w:p w14:paraId="2A7BCCEB" w14:textId="77777777" w:rsidR="004F5EB2" w:rsidRDefault="004F5EB2">
            <w:pPr>
              <w:pStyle w:val="TAL"/>
              <w:spacing w:line="240" w:lineRule="atLeast"/>
              <w:jc w:val="center"/>
            </w:pPr>
            <w:r>
              <w:t>4,75 kbit/s,</w:t>
            </w:r>
            <w:r>
              <w:br/>
              <w:t>5,15 kbit/s,</w:t>
            </w:r>
            <w:r>
              <w:br/>
              <w:t xml:space="preserve">5,90 kbit/s </w:t>
            </w:r>
            <w:r>
              <w:br/>
              <w:t>Modes</w:t>
            </w:r>
          </w:p>
        </w:tc>
      </w:tr>
      <w:tr w:rsidR="004F5EB2" w14:paraId="0424BD8C" w14:textId="77777777">
        <w:tblPrEx>
          <w:tblCellMar>
            <w:top w:w="0" w:type="dxa"/>
            <w:bottom w:w="0" w:type="dxa"/>
          </w:tblCellMar>
        </w:tblPrEx>
        <w:trPr>
          <w:gridAfter w:val="1"/>
          <w:wAfter w:w="31" w:type="dxa"/>
          <w:cantSplit/>
          <w:trHeight w:val="280"/>
          <w:jc w:val="center"/>
        </w:trPr>
        <w:tc>
          <w:tcPr>
            <w:tcW w:w="716" w:type="dxa"/>
            <w:gridSpan w:val="2"/>
            <w:vAlign w:val="center"/>
          </w:tcPr>
          <w:p w14:paraId="0FB2C6E4" w14:textId="77777777" w:rsidR="004F5EB2" w:rsidRDefault="004F5EB2">
            <w:pPr>
              <w:pStyle w:val="TAC"/>
              <w:spacing w:line="240" w:lineRule="atLeast"/>
            </w:pPr>
            <w:r>
              <w:t>1</w:t>
            </w:r>
          </w:p>
        </w:tc>
        <w:tc>
          <w:tcPr>
            <w:tcW w:w="610" w:type="dxa"/>
            <w:vAlign w:val="center"/>
          </w:tcPr>
          <w:p w14:paraId="5884DB37" w14:textId="77777777" w:rsidR="004F5EB2" w:rsidRDefault="004F5EB2">
            <w:pPr>
              <w:pStyle w:val="TAH"/>
              <w:spacing w:line="240" w:lineRule="atLeast"/>
              <w:rPr>
                <w:b w:val="0"/>
              </w:rPr>
            </w:pPr>
            <w:r>
              <w:rPr>
                <w:b w:val="0"/>
              </w:rPr>
              <w:t>0-2</w:t>
            </w:r>
          </w:p>
        </w:tc>
        <w:tc>
          <w:tcPr>
            <w:tcW w:w="1511" w:type="dxa"/>
            <w:vAlign w:val="center"/>
          </w:tcPr>
          <w:p w14:paraId="7BDAA445" w14:textId="77777777" w:rsidR="004F5EB2" w:rsidRDefault="004F5EB2">
            <w:pPr>
              <w:pStyle w:val="TAL"/>
              <w:spacing w:line="240" w:lineRule="atLeast"/>
              <w:jc w:val="center"/>
            </w:pPr>
            <w:r>
              <w:t>SPEECH_GOOD</w:t>
            </w:r>
          </w:p>
        </w:tc>
        <w:tc>
          <w:tcPr>
            <w:tcW w:w="583" w:type="dxa"/>
            <w:gridSpan w:val="2"/>
            <w:vAlign w:val="center"/>
          </w:tcPr>
          <w:p w14:paraId="0DDCDC5D" w14:textId="77777777" w:rsidR="004F5EB2" w:rsidRDefault="004F5EB2">
            <w:pPr>
              <w:pStyle w:val="TAH"/>
              <w:spacing w:line="240" w:lineRule="atLeast"/>
              <w:rPr>
                <w:b w:val="0"/>
                <w:sz w:val="24"/>
              </w:rPr>
            </w:pPr>
            <w:r>
              <w:rPr>
                <w:b w:val="0"/>
                <w:sz w:val="24"/>
              </w:rPr>
              <w:t>&lt;</w:t>
            </w:r>
          </w:p>
        </w:tc>
        <w:tc>
          <w:tcPr>
            <w:tcW w:w="1544" w:type="dxa"/>
            <w:gridSpan w:val="2"/>
            <w:vAlign w:val="center"/>
          </w:tcPr>
          <w:p w14:paraId="6CFE8179" w14:textId="77777777" w:rsidR="004F5EB2" w:rsidRDefault="004F5EB2">
            <w:pPr>
              <w:pStyle w:val="TAH"/>
              <w:spacing w:line="240" w:lineRule="atLeast"/>
              <w:rPr>
                <w:b w:val="0"/>
              </w:rPr>
            </w:pPr>
            <w:r>
              <w:rPr>
                <w:b w:val="0"/>
              </w:rPr>
              <w:t>as 3GPP TS 48.061</w:t>
            </w:r>
          </w:p>
        </w:tc>
        <w:tc>
          <w:tcPr>
            <w:tcW w:w="772" w:type="dxa"/>
            <w:vAlign w:val="center"/>
          </w:tcPr>
          <w:p w14:paraId="7AB9E6CE" w14:textId="77777777" w:rsidR="004F5EB2" w:rsidRDefault="004F5EB2">
            <w:pPr>
              <w:pStyle w:val="TAL"/>
              <w:spacing w:line="240" w:lineRule="atLeast"/>
              <w:jc w:val="center"/>
            </w:pPr>
            <w:r>
              <w:t>1 0</w:t>
            </w:r>
          </w:p>
        </w:tc>
        <w:tc>
          <w:tcPr>
            <w:tcW w:w="1097" w:type="dxa"/>
            <w:vAlign w:val="center"/>
          </w:tcPr>
          <w:p w14:paraId="48D863BF" w14:textId="77777777" w:rsidR="004F5EB2" w:rsidRDefault="004F5EB2">
            <w:pPr>
              <w:pStyle w:val="TAL"/>
              <w:spacing w:line="240" w:lineRule="atLeast"/>
              <w:jc w:val="center"/>
            </w:pPr>
            <w:r>
              <w:t>-</w:t>
            </w:r>
          </w:p>
        </w:tc>
        <w:tc>
          <w:tcPr>
            <w:tcW w:w="1684" w:type="dxa"/>
            <w:vAlign w:val="center"/>
          </w:tcPr>
          <w:p w14:paraId="30777A6B" w14:textId="77777777" w:rsidR="004F5EB2" w:rsidRDefault="004F5EB2">
            <w:pPr>
              <w:pStyle w:val="TAL"/>
              <w:spacing w:line="240" w:lineRule="atLeast"/>
              <w:jc w:val="center"/>
            </w:pPr>
            <w:r>
              <w:t>Speech_Degraded</w:t>
            </w:r>
          </w:p>
        </w:tc>
        <w:tc>
          <w:tcPr>
            <w:tcW w:w="1127" w:type="dxa"/>
            <w:vMerge/>
            <w:vAlign w:val="center"/>
          </w:tcPr>
          <w:p w14:paraId="72A02127" w14:textId="77777777" w:rsidR="004F5EB2" w:rsidRDefault="004F5EB2">
            <w:pPr>
              <w:pStyle w:val="TAL"/>
              <w:spacing w:before="60" w:after="60" w:line="240" w:lineRule="atLeast"/>
              <w:jc w:val="center"/>
            </w:pPr>
          </w:p>
        </w:tc>
      </w:tr>
      <w:tr w:rsidR="004F5EB2" w14:paraId="0009A238" w14:textId="77777777">
        <w:tblPrEx>
          <w:tblCellMar>
            <w:top w:w="0" w:type="dxa"/>
            <w:bottom w:w="0" w:type="dxa"/>
          </w:tblCellMar>
        </w:tblPrEx>
        <w:trPr>
          <w:gridAfter w:val="1"/>
          <w:wAfter w:w="31" w:type="dxa"/>
          <w:cantSplit/>
          <w:trHeight w:val="280"/>
          <w:jc w:val="center"/>
        </w:trPr>
        <w:tc>
          <w:tcPr>
            <w:tcW w:w="716" w:type="dxa"/>
            <w:gridSpan w:val="2"/>
            <w:vAlign w:val="center"/>
          </w:tcPr>
          <w:p w14:paraId="10885863" w14:textId="77777777" w:rsidR="004F5EB2" w:rsidRDefault="004F5EB2">
            <w:pPr>
              <w:pStyle w:val="TAC"/>
              <w:spacing w:line="240" w:lineRule="atLeast"/>
            </w:pPr>
            <w:r>
              <w:t>0</w:t>
            </w:r>
          </w:p>
        </w:tc>
        <w:tc>
          <w:tcPr>
            <w:tcW w:w="610" w:type="dxa"/>
            <w:vAlign w:val="center"/>
          </w:tcPr>
          <w:p w14:paraId="59B38E1A" w14:textId="77777777" w:rsidR="004F5EB2" w:rsidRDefault="004F5EB2">
            <w:pPr>
              <w:pStyle w:val="TAC"/>
              <w:spacing w:line="240" w:lineRule="atLeast"/>
            </w:pPr>
            <w:r>
              <w:t>0-2</w:t>
            </w:r>
          </w:p>
        </w:tc>
        <w:tc>
          <w:tcPr>
            <w:tcW w:w="1511" w:type="dxa"/>
            <w:vAlign w:val="center"/>
          </w:tcPr>
          <w:p w14:paraId="585F67DE" w14:textId="77777777" w:rsidR="004F5EB2" w:rsidRDefault="004F5EB2">
            <w:pPr>
              <w:pStyle w:val="TAL"/>
              <w:spacing w:line="240" w:lineRule="atLeast"/>
              <w:jc w:val="center"/>
            </w:pPr>
            <w:r>
              <w:t>SPEECH_BAD</w:t>
            </w:r>
          </w:p>
        </w:tc>
        <w:tc>
          <w:tcPr>
            <w:tcW w:w="583" w:type="dxa"/>
            <w:gridSpan w:val="2"/>
            <w:vAlign w:val="center"/>
          </w:tcPr>
          <w:p w14:paraId="5F20831E" w14:textId="77777777" w:rsidR="004F5EB2" w:rsidRDefault="004F5EB2">
            <w:pPr>
              <w:pStyle w:val="TAC"/>
              <w:spacing w:line="240" w:lineRule="atLeast"/>
              <w:rPr>
                <w:sz w:val="24"/>
              </w:rPr>
            </w:pPr>
            <w:r>
              <w:rPr>
                <w:sz w:val="24"/>
              </w:rPr>
              <w:t>&lt; &gt;</w:t>
            </w:r>
          </w:p>
        </w:tc>
        <w:tc>
          <w:tcPr>
            <w:tcW w:w="1544" w:type="dxa"/>
            <w:gridSpan w:val="2"/>
            <w:vAlign w:val="center"/>
          </w:tcPr>
          <w:p w14:paraId="7D52FD12" w14:textId="77777777" w:rsidR="004F5EB2" w:rsidRDefault="004F5EB2">
            <w:pPr>
              <w:pStyle w:val="TAC"/>
              <w:spacing w:line="240" w:lineRule="atLeast"/>
            </w:pPr>
            <w:r>
              <w:t xml:space="preserve">as </w:t>
            </w:r>
            <w:r>
              <w:rPr>
                <w:bCs/>
              </w:rPr>
              <w:t>3GPP</w:t>
            </w:r>
            <w:r>
              <w:t xml:space="preserve"> TS 48.061</w:t>
            </w:r>
          </w:p>
        </w:tc>
        <w:tc>
          <w:tcPr>
            <w:tcW w:w="772" w:type="dxa"/>
            <w:vAlign w:val="center"/>
          </w:tcPr>
          <w:p w14:paraId="73C3A04F" w14:textId="77777777" w:rsidR="004F5EB2" w:rsidRDefault="004F5EB2">
            <w:pPr>
              <w:pStyle w:val="TAL"/>
              <w:spacing w:line="240" w:lineRule="atLeast"/>
              <w:jc w:val="center"/>
            </w:pPr>
            <w:r>
              <w:t>0 1</w:t>
            </w:r>
          </w:p>
        </w:tc>
        <w:tc>
          <w:tcPr>
            <w:tcW w:w="1097" w:type="dxa"/>
            <w:vAlign w:val="center"/>
          </w:tcPr>
          <w:p w14:paraId="32E9F1CF" w14:textId="77777777" w:rsidR="004F5EB2" w:rsidRDefault="004F5EB2">
            <w:pPr>
              <w:pStyle w:val="TAL"/>
              <w:spacing w:line="240" w:lineRule="atLeast"/>
              <w:jc w:val="center"/>
            </w:pPr>
            <w:r>
              <w:t>-</w:t>
            </w:r>
          </w:p>
        </w:tc>
        <w:tc>
          <w:tcPr>
            <w:tcW w:w="1684" w:type="dxa"/>
            <w:vAlign w:val="center"/>
          </w:tcPr>
          <w:p w14:paraId="53EE5675" w14:textId="77777777" w:rsidR="004F5EB2" w:rsidRDefault="004F5EB2">
            <w:pPr>
              <w:pStyle w:val="TAL"/>
              <w:spacing w:line="240" w:lineRule="atLeast"/>
              <w:jc w:val="center"/>
            </w:pPr>
            <w:r>
              <w:t>Speech_Bad</w:t>
            </w:r>
          </w:p>
        </w:tc>
        <w:tc>
          <w:tcPr>
            <w:tcW w:w="1127" w:type="dxa"/>
            <w:vMerge/>
            <w:vAlign w:val="center"/>
          </w:tcPr>
          <w:p w14:paraId="7977B28C" w14:textId="77777777" w:rsidR="004F5EB2" w:rsidRDefault="004F5EB2">
            <w:pPr>
              <w:pStyle w:val="TAL"/>
              <w:spacing w:before="60" w:after="60" w:line="240" w:lineRule="atLeast"/>
              <w:jc w:val="center"/>
            </w:pPr>
          </w:p>
        </w:tc>
      </w:tr>
      <w:tr w:rsidR="004F5EB2" w14:paraId="14C31E77" w14:textId="77777777">
        <w:tblPrEx>
          <w:tblCellMar>
            <w:top w:w="0" w:type="dxa"/>
            <w:bottom w:w="0" w:type="dxa"/>
          </w:tblCellMar>
        </w:tblPrEx>
        <w:trPr>
          <w:gridAfter w:val="1"/>
          <w:wAfter w:w="31" w:type="dxa"/>
          <w:cantSplit/>
          <w:trHeight w:val="280"/>
          <w:jc w:val="center"/>
        </w:trPr>
        <w:tc>
          <w:tcPr>
            <w:tcW w:w="9644" w:type="dxa"/>
            <w:gridSpan w:val="12"/>
            <w:vAlign w:val="center"/>
          </w:tcPr>
          <w:p w14:paraId="0CA0ED7A" w14:textId="77777777" w:rsidR="004F5EB2" w:rsidRDefault="004F5EB2">
            <w:pPr>
              <w:pStyle w:val="TAL"/>
              <w:spacing w:line="240" w:lineRule="atLeast"/>
              <w:jc w:val="center"/>
            </w:pPr>
          </w:p>
        </w:tc>
      </w:tr>
      <w:tr w:rsidR="004F5EB2" w14:paraId="614002C8" w14:textId="77777777">
        <w:tblPrEx>
          <w:tblCellMar>
            <w:top w:w="0" w:type="dxa"/>
            <w:bottom w:w="0" w:type="dxa"/>
          </w:tblCellMar>
        </w:tblPrEx>
        <w:trPr>
          <w:gridAfter w:val="1"/>
          <w:wAfter w:w="31" w:type="dxa"/>
          <w:cantSplit/>
          <w:trHeight w:val="280"/>
          <w:jc w:val="center"/>
        </w:trPr>
        <w:tc>
          <w:tcPr>
            <w:tcW w:w="716" w:type="dxa"/>
            <w:gridSpan w:val="2"/>
            <w:vAlign w:val="center"/>
          </w:tcPr>
          <w:p w14:paraId="1C7484C2" w14:textId="77777777" w:rsidR="004F5EB2" w:rsidRDefault="004F5EB2">
            <w:pPr>
              <w:pStyle w:val="TAC"/>
              <w:spacing w:line="240" w:lineRule="atLeast"/>
            </w:pPr>
            <w:r>
              <w:t>1</w:t>
            </w:r>
          </w:p>
        </w:tc>
        <w:tc>
          <w:tcPr>
            <w:tcW w:w="610" w:type="dxa"/>
            <w:vAlign w:val="center"/>
          </w:tcPr>
          <w:p w14:paraId="3D15B95F" w14:textId="77777777" w:rsidR="004F5EB2" w:rsidRDefault="004F5EB2">
            <w:pPr>
              <w:pStyle w:val="TAH"/>
              <w:spacing w:line="240" w:lineRule="atLeast"/>
              <w:rPr>
                <w:b w:val="0"/>
              </w:rPr>
            </w:pPr>
            <w:r>
              <w:rPr>
                <w:b w:val="0"/>
              </w:rPr>
              <w:t>3-4</w:t>
            </w:r>
          </w:p>
        </w:tc>
        <w:tc>
          <w:tcPr>
            <w:tcW w:w="1511" w:type="dxa"/>
            <w:vAlign w:val="center"/>
          </w:tcPr>
          <w:p w14:paraId="0575504D" w14:textId="77777777" w:rsidR="004F5EB2" w:rsidRDefault="004F5EB2">
            <w:pPr>
              <w:pStyle w:val="TAL"/>
              <w:spacing w:line="240" w:lineRule="atLeast"/>
              <w:jc w:val="center"/>
            </w:pPr>
            <w:r>
              <w:t>SPEECH_GOOD</w:t>
            </w:r>
          </w:p>
        </w:tc>
        <w:tc>
          <w:tcPr>
            <w:tcW w:w="583" w:type="dxa"/>
            <w:gridSpan w:val="2"/>
            <w:vAlign w:val="center"/>
          </w:tcPr>
          <w:p w14:paraId="009644D6" w14:textId="77777777" w:rsidR="004F5EB2" w:rsidRDefault="004F5EB2">
            <w:pPr>
              <w:pStyle w:val="TAH"/>
              <w:spacing w:line="240" w:lineRule="atLeast"/>
              <w:rPr>
                <w:b w:val="0"/>
                <w:sz w:val="24"/>
              </w:rPr>
            </w:pPr>
            <w:r>
              <w:rPr>
                <w:b w:val="0"/>
                <w:sz w:val="24"/>
              </w:rPr>
              <w:t>&lt; &gt;</w:t>
            </w:r>
          </w:p>
        </w:tc>
        <w:tc>
          <w:tcPr>
            <w:tcW w:w="1544" w:type="dxa"/>
            <w:gridSpan w:val="2"/>
            <w:vAlign w:val="center"/>
          </w:tcPr>
          <w:p w14:paraId="1FDB7553" w14:textId="77777777" w:rsidR="004F5EB2" w:rsidRDefault="004F5EB2">
            <w:pPr>
              <w:pStyle w:val="TAH"/>
              <w:spacing w:line="240" w:lineRule="atLeast"/>
              <w:rPr>
                <w:b w:val="0"/>
              </w:rPr>
            </w:pPr>
            <w:r>
              <w:rPr>
                <w:b w:val="0"/>
              </w:rPr>
              <w:t>as 3GPP TS 48.061</w:t>
            </w:r>
          </w:p>
        </w:tc>
        <w:tc>
          <w:tcPr>
            <w:tcW w:w="772" w:type="dxa"/>
            <w:vAlign w:val="center"/>
          </w:tcPr>
          <w:p w14:paraId="4130B1BE" w14:textId="77777777" w:rsidR="004F5EB2" w:rsidRDefault="004F5EB2">
            <w:pPr>
              <w:pStyle w:val="TAL"/>
              <w:spacing w:line="240" w:lineRule="atLeast"/>
              <w:jc w:val="center"/>
            </w:pPr>
            <w:r>
              <w:t>Speech bits</w:t>
            </w:r>
          </w:p>
        </w:tc>
        <w:tc>
          <w:tcPr>
            <w:tcW w:w="1097" w:type="dxa"/>
            <w:vAlign w:val="center"/>
          </w:tcPr>
          <w:p w14:paraId="041F9B09" w14:textId="77777777" w:rsidR="004F5EB2" w:rsidRDefault="004F5EB2">
            <w:pPr>
              <w:pStyle w:val="TAL"/>
              <w:spacing w:line="240" w:lineRule="atLeast"/>
              <w:jc w:val="center"/>
            </w:pPr>
            <w:r>
              <w:t>-</w:t>
            </w:r>
          </w:p>
        </w:tc>
        <w:tc>
          <w:tcPr>
            <w:tcW w:w="1684" w:type="dxa"/>
            <w:vAlign w:val="center"/>
          </w:tcPr>
          <w:p w14:paraId="4B8B4B56" w14:textId="77777777" w:rsidR="004F5EB2" w:rsidRDefault="004F5EB2">
            <w:pPr>
              <w:pStyle w:val="TAL"/>
              <w:spacing w:line="240" w:lineRule="atLeast"/>
              <w:jc w:val="center"/>
            </w:pPr>
            <w:r>
              <w:t>Speech_Good</w:t>
            </w:r>
          </w:p>
        </w:tc>
        <w:tc>
          <w:tcPr>
            <w:tcW w:w="1127" w:type="dxa"/>
            <w:vMerge w:val="restart"/>
            <w:vAlign w:val="center"/>
          </w:tcPr>
          <w:p w14:paraId="39D5FC62" w14:textId="77777777" w:rsidR="004F5EB2" w:rsidRDefault="004F5EB2">
            <w:pPr>
              <w:pStyle w:val="TAL"/>
              <w:spacing w:before="60" w:after="60" w:line="240" w:lineRule="atLeast"/>
              <w:jc w:val="center"/>
            </w:pPr>
            <w:r>
              <w:t>6,70 kbit/s, 7,40 kbit/s</w:t>
            </w:r>
            <w:r>
              <w:br/>
              <w:t>Modes</w:t>
            </w:r>
          </w:p>
        </w:tc>
      </w:tr>
      <w:tr w:rsidR="004F5EB2" w14:paraId="708466AD" w14:textId="77777777">
        <w:tblPrEx>
          <w:tblCellMar>
            <w:top w:w="0" w:type="dxa"/>
            <w:bottom w:w="0" w:type="dxa"/>
          </w:tblCellMar>
        </w:tblPrEx>
        <w:trPr>
          <w:gridAfter w:val="1"/>
          <w:wAfter w:w="31" w:type="dxa"/>
          <w:cantSplit/>
          <w:trHeight w:val="280"/>
          <w:jc w:val="center"/>
        </w:trPr>
        <w:tc>
          <w:tcPr>
            <w:tcW w:w="716" w:type="dxa"/>
            <w:gridSpan w:val="2"/>
            <w:vAlign w:val="center"/>
          </w:tcPr>
          <w:p w14:paraId="6FB7A1EC" w14:textId="77777777" w:rsidR="004F5EB2" w:rsidRDefault="004F5EB2">
            <w:pPr>
              <w:pStyle w:val="TAC"/>
              <w:spacing w:line="240" w:lineRule="atLeast"/>
            </w:pPr>
            <w:r>
              <w:t>1</w:t>
            </w:r>
          </w:p>
        </w:tc>
        <w:tc>
          <w:tcPr>
            <w:tcW w:w="610" w:type="dxa"/>
            <w:vAlign w:val="center"/>
          </w:tcPr>
          <w:p w14:paraId="72CBD0D2" w14:textId="77777777" w:rsidR="004F5EB2" w:rsidRDefault="004F5EB2">
            <w:pPr>
              <w:pStyle w:val="TAH"/>
              <w:spacing w:line="240" w:lineRule="atLeast"/>
              <w:rPr>
                <w:b w:val="0"/>
              </w:rPr>
            </w:pPr>
            <w:r>
              <w:rPr>
                <w:b w:val="0"/>
              </w:rPr>
              <w:t>3-4</w:t>
            </w:r>
          </w:p>
        </w:tc>
        <w:tc>
          <w:tcPr>
            <w:tcW w:w="1511" w:type="dxa"/>
            <w:vAlign w:val="center"/>
          </w:tcPr>
          <w:p w14:paraId="1016EC52" w14:textId="77777777" w:rsidR="004F5EB2" w:rsidRDefault="004F5EB2">
            <w:pPr>
              <w:pStyle w:val="TAL"/>
              <w:spacing w:line="240" w:lineRule="atLeast"/>
              <w:jc w:val="center"/>
            </w:pPr>
            <w:r>
              <w:t>SPEECH_GOOD</w:t>
            </w:r>
          </w:p>
        </w:tc>
        <w:tc>
          <w:tcPr>
            <w:tcW w:w="583" w:type="dxa"/>
            <w:gridSpan w:val="2"/>
            <w:vAlign w:val="center"/>
          </w:tcPr>
          <w:p w14:paraId="5A74CC25" w14:textId="77777777" w:rsidR="004F5EB2" w:rsidRDefault="004F5EB2">
            <w:pPr>
              <w:pStyle w:val="TAH"/>
              <w:spacing w:line="240" w:lineRule="atLeast"/>
              <w:rPr>
                <w:b w:val="0"/>
                <w:sz w:val="24"/>
              </w:rPr>
            </w:pPr>
            <w:r>
              <w:rPr>
                <w:b w:val="0"/>
                <w:sz w:val="24"/>
              </w:rPr>
              <w:t>&lt;</w:t>
            </w:r>
          </w:p>
        </w:tc>
        <w:tc>
          <w:tcPr>
            <w:tcW w:w="1544" w:type="dxa"/>
            <w:gridSpan w:val="2"/>
            <w:vAlign w:val="center"/>
          </w:tcPr>
          <w:p w14:paraId="4DC896C9" w14:textId="77777777" w:rsidR="004F5EB2" w:rsidRDefault="004F5EB2">
            <w:pPr>
              <w:pStyle w:val="TAH"/>
              <w:spacing w:line="240" w:lineRule="atLeast"/>
              <w:rPr>
                <w:b w:val="0"/>
              </w:rPr>
            </w:pPr>
            <w:r>
              <w:rPr>
                <w:b w:val="0"/>
              </w:rPr>
              <w:t>as 3GPP TS 48.061</w:t>
            </w:r>
          </w:p>
        </w:tc>
        <w:tc>
          <w:tcPr>
            <w:tcW w:w="772" w:type="dxa"/>
            <w:vAlign w:val="center"/>
          </w:tcPr>
          <w:p w14:paraId="234D73B7" w14:textId="77777777" w:rsidR="004F5EB2" w:rsidRDefault="004F5EB2">
            <w:pPr>
              <w:pStyle w:val="TAL"/>
              <w:spacing w:line="240" w:lineRule="atLeast"/>
              <w:jc w:val="center"/>
            </w:pPr>
            <w:r>
              <w:t>Speech bits</w:t>
            </w:r>
          </w:p>
        </w:tc>
        <w:tc>
          <w:tcPr>
            <w:tcW w:w="1097" w:type="dxa"/>
            <w:vAlign w:val="center"/>
          </w:tcPr>
          <w:p w14:paraId="6D5CED06" w14:textId="77777777" w:rsidR="004F5EB2" w:rsidRDefault="004F5EB2">
            <w:pPr>
              <w:pStyle w:val="TAL"/>
              <w:spacing w:line="240" w:lineRule="atLeast"/>
              <w:jc w:val="center"/>
            </w:pPr>
            <w:r>
              <w:t>-</w:t>
            </w:r>
          </w:p>
        </w:tc>
        <w:tc>
          <w:tcPr>
            <w:tcW w:w="1684" w:type="dxa"/>
            <w:vAlign w:val="center"/>
          </w:tcPr>
          <w:p w14:paraId="20FDEC34" w14:textId="77777777" w:rsidR="004F5EB2" w:rsidRDefault="004F5EB2">
            <w:pPr>
              <w:pStyle w:val="TAL"/>
              <w:spacing w:line="240" w:lineRule="atLeast"/>
              <w:jc w:val="center"/>
            </w:pPr>
            <w:r>
              <w:t>Speech_Degraded</w:t>
            </w:r>
          </w:p>
        </w:tc>
        <w:tc>
          <w:tcPr>
            <w:tcW w:w="1127" w:type="dxa"/>
            <w:vMerge/>
            <w:vAlign w:val="center"/>
          </w:tcPr>
          <w:p w14:paraId="485B4575" w14:textId="77777777" w:rsidR="004F5EB2" w:rsidRDefault="004F5EB2">
            <w:pPr>
              <w:pStyle w:val="TAL"/>
              <w:spacing w:before="60" w:after="60" w:line="240" w:lineRule="atLeast"/>
              <w:jc w:val="center"/>
            </w:pPr>
          </w:p>
        </w:tc>
      </w:tr>
      <w:tr w:rsidR="004F5EB2" w14:paraId="582D258F" w14:textId="77777777">
        <w:tblPrEx>
          <w:tblCellMar>
            <w:top w:w="0" w:type="dxa"/>
            <w:bottom w:w="0" w:type="dxa"/>
          </w:tblCellMar>
        </w:tblPrEx>
        <w:trPr>
          <w:gridAfter w:val="1"/>
          <w:wAfter w:w="31" w:type="dxa"/>
          <w:cantSplit/>
          <w:trHeight w:val="280"/>
          <w:jc w:val="center"/>
        </w:trPr>
        <w:tc>
          <w:tcPr>
            <w:tcW w:w="716" w:type="dxa"/>
            <w:gridSpan w:val="2"/>
            <w:vAlign w:val="center"/>
          </w:tcPr>
          <w:p w14:paraId="2263FE80" w14:textId="77777777" w:rsidR="004F5EB2" w:rsidRDefault="004F5EB2">
            <w:pPr>
              <w:pStyle w:val="TAC"/>
              <w:spacing w:line="240" w:lineRule="atLeast"/>
            </w:pPr>
            <w:r>
              <w:t>0</w:t>
            </w:r>
          </w:p>
        </w:tc>
        <w:tc>
          <w:tcPr>
            <w:tcW w:w="610" w:type="dxa"/>
            <w:vAlign w:val="center"/>
          </w:tcPr>
          <w:p w14:paraId="71272D85" w14:textId="77777777" w:rsidR="004F5EB2" w:rsidRDefault="004F5EB2">
            <w:pPr>
              <w:pStyle w:val="TAC"/>
              <w:spacing w:line="240" w:lineRule="atLeast"/>
            </w:pPr>
            <w:r>
              <w:t>3-4</w:t>
            </w:r>
          </w:p>
        </w:tc>
        <w:tc>
          <w:tcPr>
            <w:tcW w:w="1511" w:type="dxa"/>
            <w:vAlign w:val="center"/>
          </w:tcPr>
          <w:p w14:paraId="070A29ED" w14:textId="77777777" w:rsidR="004F5EB2" w:rsidRDefault="004F5EB2">
            <w:pPr>
              <w:pStyle w:val="TAL"/>
              <w:spacing w:line="240" w:lineRule="atLeast"/>
              <w:jc w:val="center"/>
            </w:pPr>
            <w:r>
              <w:t>SPEECH_BAD</w:t>
            </w:r>
          </w:p>
        </w:tc>
        <w:tc>
          <w:tcPr>
            <w:tcW w:w="583" w:type="dxa"/>
            <w:gridSpan w:val="2"/>
            <w:vAlign w:val="center"/>
          </w:tcPr>
          <w:p w14:paraId="2BF71E13" w14:textId="77777777" w:rsidR="004F5EB2" w:rsidRDefault="004F5EB2">
            <w:pPr>
              <w:pStyle w:val="TAC"/>
              <w:spacing w:line="240" w:lineRule="atLeast"/>
              <w:rPr>
                <w:sz w:val="24"/>
              </w:rPr>
            </w:pPr>
            <w:r>
              <w:rPr>
                <w:sz w:val="24"/>
              </w:rPr>
              <w:t>&lt; &gt;</w:t>
            </w:r>
          </w:p>
        </w:tc>
        <w:tc>
          <w:tcPr>
            <w:tcW w:w="1544" w:type="dxa"/>
            <w:gridSpan w:val="2"/>
            <w:vAlign w:val="center"/>
          </w:tcPr>
          <w:p w14:paraId="4249827D" w14:textId="77777777" w:rsidR="004F5EB2" w:rsidRDefault="004F5EB2">
            <w:pPr>
              <w:pStyle w:val="TAC"/>
              <w:spacing w:line="240" w:lineRule="atLeast"/>
            </w:pPr>
            <w:r>
              <w:t xml:space="preserve">as </w:t>
            </w:r>
            <w:r>
              <w:rPr>
                <w:bCs/>
              </w:rPr>
              <w:t>3GPP</w:t>
            </w:r>
            <w:r>
              <w:t xml:space="preserve"> TS 48.061</w:t>
            </w:r>
          </w:p>
        </w:tc>
        <w:tc>
          <w:tcPr>
            <w:tcW w:w="772" w:type="dxa"/>
            <w:vAlign w:val="center"/>
          </w:tcPr>
          <w:p w14:paraId="191FC91C" w14:textId="77777777" w:rsidR="004F5EB2" w:rsidRDefault="004F5EB2">
            <w:pPr>
              <w:pStyle w:val="TAL"/>
              <w:spacing w:line="240" w:lineRule="atLeast"/>
              <w:jc w:val="center"/>
            </w:pPr>
            <w:r>
              <w:t>Speech bits</w:t>
            </w:r>
          </w:p>
        </w:tc>
        <w:tc>
          <w:tcPr>
            <w:tcW w:w="1097" w:type="dxa"/>
            <w:vAlign w:val="center"/>
          </w:tcPr>
          <w:p w14:paraId="7372E686" w14:textId="77777777" w:rsidR="004F5EB2" w:rsidRDefault="004F5EB2">
            <w:pPr>
              <w:pStyle w:val="TAL"/>
              <w:spacing w:line="240" w:lineRule="atLeast"/>
              <w:jc w:val="center"/>
            </w:pPr>
            <w:r>
              <w:t>-</w:t>
            </w:r>
          </w:p>
        </w:tc>
        <w:tc>
          <w:tcPr>
            <w:tcW w:w="1684" w:type="dxa"/>
            <w:vAlign w:val="center"/>
          </w:tcPr>
          <w:p w14:paraId="1A029B18" w14:textId="77777777" w:rsidR="004F5EB2" w:rsidRDefault="004F5EB2">
            <w:pPr>
              <w:pStyle w:val="TAL"/>
              <w:spacing w:line="240" w:lineRule="atLeast"/>
              <w:jc w:val="center"/>
            </w:pPr>
            <w:r>
              <w:t>Speech_Bad</w:t>
            </w:r>
          </w:p>
        </w:tc>
        <w:tc>
          <w:tcPr>
            <w:tcW w:w="1127" w:type="dxa"/>
            <w:vMerge/>
            <w:vAlign w:val="center"/>
          </w:tcPr>
          <w:p w14:paraId="7104974C" w14:textId="77777777" w:rsidR="004F5EB2" w:rsidRDefault="004F5EB2">
            <w:pPr>
              <w:pStyle w:val="TAL"/>
              <w:spacing w:before="60" w:after="60" w:line="240" w:lineRule="atLeast"/>
              <w:jc w:val="center"/>
            </w:pPr>
          </w:p>
        </w:tc>
      </w:tr>
      <w:tr w:rsidR="004F5EB2" w14:paraId="3B3EC8C6" w14:textId="77777777">
        <w:tblPrEx>
          <w:tblCellMar>
            <w:top w:w="0" w:type="dxa"/>
            <w:bottom w:w="0" w:type="dxa"/>
          </w:tblCellMar>
        </w:tblPrEx>
        <w:trPr>
          <w:gridAfter w:val="1"/>
          <w:wAfter w:w="31" w:type="dxa"/>
          <w:cantSplit/>
          <w:trHeight w:val="280"/>
          <w:jc w:val="center"/>
        </w:trPr>
        <w:tc>
          <w:tcPr>
            <w:tcW w:w="9644" w:type="dxa"/>
            <w:gridSpan w:val="12"/>
            <w:vAlign w:val="center"/>
          </w:tcPr>
          <w:p w14:paraId="5706CEF7" w14:textId="77777777" w:rsidR="004F5EB2" w:rsidRDefault="004F5EB2">
            <w:pPr>
              <w:pStyle w:val="TAL"/>
              <w:spacing w:line="240" w:lineRule="atLeast"/>
              <w:jc w:val="center"/>
            </w:pPr>
          </w:p>
        </w:tc>
      </w:tr>
      <w:tr w:rsidR="004F5EB2" w14:paraId="17AF49A4" w14:textId="77777777">
        <w:tblPrEx>
          <w:tblCellMar>
            <w:top w:w="0" w:type="dxa"/>
            <w:bottom w:w="0" w:type="dxa"/>
          </w:tblCellMar>
        </w:tblPrEx>
        <w:trPr>
          <w:gridAfter w:val="1"/>
          <w:wAfter w:w="31" w:type="dxa"/>
          <w:cantSplit/>
          <w:trHeight w:val="280"/>
          <w:jc w:val="center"/>
        </w:trPr>
        <w:tc>
          <w:tcPr>
            <w:tcW w:w="716" w:type="dxa"/>
            <w:gridSpan w:val="2"/>
            <w:vAlign w:val="center"/>
          </w:tcPr>
          <w:p w14:paraId="72A9351C" w14:textId="77777777" w:rsidR="004F5EB2" w:rsidRDefault="004F5EB2">
            <w:pPr>
              <w:pStyle w:val="TAC"/>
              <w:spacing w:line="240" w:lineRule="atLeast"/>
            </w:pPr>
            <w:r>
              <w:t>1</w:t>
            </w:r>
          </w:p>
        </w:tc>
        <w:tc>
          <w:tcPr>
            <w:tcW w:w="610" w:type="dxa"/>
            <w:vAlign w:val="center"/>
          </w:tcPr>
          <w:p w14:paraId="60676390" w14:textId="77777777" w:rsidR="004F5EB2" w:rsidRDefault="004F5EB2">
            <w:pPr>
              <w:pStyle w:val="TAC"/>
              <w:spacing w:line="240" w:lineRule="atLeast"/>
            </w:pPr>
            <w:r>
              <w:t>8</w:t>
            </w:r>
          </w:p>
        </w:tc>
        <w:tc>
          <w:tcPr>
            <w:tcW w:w="1511" w:type="dxa"/>
            <w:vAlign w:val="center"/>
          </w:tcPr>
          <w:p w14:paraId="796376D5" w14:textId="77777777" w:rsidR="004F5EB2" w:rsidRDefault="004F5EB2">
            <w:pPr>
              <w:pStyle w:val="TAL"/>
              <w:spacing w:line="240" w:lineRule="atLeast"/>
              <w:jc w:val="center"/>
            </w:pPr>
            <w:smartTag w:uri="urn:schemas-microsoft-com:office:smarttags" w:element="stockticker">
              <w:r>
                <w:t>SID</w:t>
              </w:r>
            </w:smartTag>
            <w:r>
              <w:t>_FIRST</w:t>
            </w:r>
          </w:p>
        </w:tc>
        <w:tc>
          <w:tcPr>
            <w:tcW w:w="583" w:type="dxa"/>
            <w:gridSpan w:val="2"/>
            <w:vAlign w:val="center"/>
          </w:tcPr>
          <w:p w14:paraId="77D2BC51" w14:textId="77777777" w:rsidR="004F5EB2" w:rsidRDefault="004F5EB2">
            <w:pPr>
              <w:pStyle w:val="TAC"/>
              <w:spacing w:line="240" w:lineRule="atLeast"/>
              <w:rPr>
                <w:sz w:val="24"/>
              </w:rPr>
            </w:pPr>
            <w:r>
              <w:rPr>
                <w:sz w:val="24"/>
              </w:rPr>
              <w:t>&lt; &gt;</w:t>
            </w:r>
          </w:p>
        </w:tc>
        <w:tc>
          <w:tcPr>
            <w:tcW w:w="1544" w:type="dxa"/>
            <w:gridSpan w:val="2"/>
            <w:vAlign w:val="center"/>
          </w:tcPr>
          <w:p w14:paraId="6A8F61D7" w14:textId="77777777" w:rsidR="004F5EB2" w:rsidRDefault="004F5EB2">
            <w:pPr>
              <w:pStyle w:val="TAC"/>
              <w:spacing w:line="240" w:lineRule="atLeast"/>
            </w:pPr>
            <w:r>
              <w:t>as 3GPP TS 48.061</w:t>
            </w:r>
          </w:p>
        </w:tc>
        <w:tc>
          <w:tcPr>
            <w:tcW w:w="772" w:type="dxa"/>
            <w:vAlign w:val="center"/>
          </w:tcPr>
          <w:p w14:paraId="19A95D09" w14:textId="77777777" w:rsidR="004F5EB2" w:rsidRDefault="004F5EB2">
            <w:pPr>
              <w:pStyle w:val="TAL"/>
              <w:spacing w:line="240" w:lineRule="atLeast"/>
              <w:jc w:val="center"/>
            </w:pPr>
            <w:r>
              <w:t>0 0</w:t>
            </w:r>
          </w:p>
        </w:tc>
        <w:tc>
          <w:tcPr>
            <w:tcW w:w="1097" w:type="dxa"/>
            <w:vAlign w:val="center"/>
          </w:tcPr>
          <w:p w14:paraId="1162D347" w14:textId="77777777" w:rsidR="004F5EB2" w:rsidRDefault="004F5EB2">
            <w:pPr>
              <w:pStyle w:val="TAL"/>
              <w:spacing w:line="240" w:lineRule="atLeast"/>
              <w:jc w:val="center"/>
            </w:pPr>
            <w:smartTag w:uri="urn:schemas-microsoft-com:office:smarttags" w:element="stockticker">
              <w:r>
                <w:t>SID</w:t>
              </w:r>
            </w:smartTag>
            <w:r>
              <w:t>_First</w:t>
            </w:r>
          </w:p>
        </w:tc>
        <w:tc>
          <w:tcPr>
            <w:tcW w:w="1684" w:type="dxa"/>
            <w:vAlign w:val="center"/>
          </w:tcPr>
          <w:p w14:paraId="174FF654" w14:textId="77777777" w:rsidR="004F5EB2" w:rsidRDefault="004F5EB2">
            <w:pPr>
              <w:pStyle w:val="TAL"/>
              <w:spacing w:line="240" w:lineRule="atLeast"/>
              <w:jc w:val="center"/>
            </w:pPr>
            <w:r>
              <w:t>No_Speech</w:t>
            </w:r>
          </w:p>
        </w:tc>
        <w:tc>
          <w:tcPr>
            <w:tcW w:w="1127" w:type="dxa"/>
            <w:vMerge w:val="restart"/>
            <w:vAlign w:val="center"/>
          </w:tcPr>
          <w:p w14:paraId="71A9BC72" w14:textId="77777777" w:rsidR="004F5EB2" w:rsidRDefault="004F5EB2">
            <w:pPr>
              <w:pStyle w:val="TAL"/>
              <w:spacing w:before="60" w:after="60" w:line="240" w:lineRule="atLeast"/>
              <w:jc w:val="center"/>
            </w:pPr>
            <w:r>
              <w:t>No Speech</w:t>
            </w:r>
          </w:p>
        </w:tc>
      </w:tr>
      <w:tr w:rsidR="004F5EB2" w14:paraId="4A79461A" w14:textId="77777777">
        <w:tblPrEx>
          <w:tblCellMar>
            <w:top w:w="0" w:type="dxa"/>
            <w:bottom w:w="0" w:type="dxa"/>
          </w:tblCellMar>
        </w:tblPrEx>
        <w:trPr>
          <w:gridAfter w:val="1"/>
          <w:wAfter w:w="31" w:type="dxa"/>
          <w:cantSplit/>
          <w:trHeight w:val="280"/>
          <w:jc w:val="center"/>
        </w:trPr>
        <w:tc>
          <w:tcPr>
            <w:tcW w:w="716" w:type="dxa"/>
            <w:gridSpan w:val="2"/>
            <w:vAlign w:val="center"/>
          </w:tcPr>
          <w:p w14:paraId="3AA8E588" w14:textId="77777777" w:rsidR="004F5EB2" w:rsidRDefault="004F5EB2">
            <w:pPr>
              <w:pStyle w:val="TAC"/>
              <w:spacing w:line="240" w:lineRule="atLeast"/>
            </w:pPr>
            <w:r>
              <w:t>1</w:t>
            </w:r>
          </w:p>
        </w:tc>
        <w:tc>
          <w:tcPr>
            <w:tcW w:w="610" w:type="dxa"/>
            <w:vAlign w:val="center"/>
          </w:tcPr>
          <w:p w14:paraId="7C7A5AC9" w14:textId="77777777" w:rsidR="004F5EB2" w:rsidRDefault="004F5EB2">
            <w:pPr>
              <w:pStyle w:val="TAC"/>
              <w:spacing w:line="240" w:lineRule="atLeast"/>
            </w:pPr>
            <w:r>
              <w:t>15</w:t>
            </w:r>
          </w:p>
        </w:tc>
        <w:tc>
          <w:tcPr>
            <w:tcW w:w="1511" w:type="dxa"/>
            <w:vAlign w:val="center"/>
          </w:tcPr>
          <w:p w14:paraId="7CF9BCB0" w14:textId="77777777" w:rsidR="004F5EB2" w:rsidRDefault="004F5EB2">
            <w:pPr>
              <w:pStyle w:val="TAL"/>
              <w:spacing w:line="240" w:lineRule="atLeast"/>
              <w:jc w:val="center"/>
            </w:pPr>
            <w:r>
              <w:t>NO_</w:t>
            </w:r>
            <w:smartTag w:uri="urn:schemas-microsoft-com:office:smarttags" w:element="stockticker">
              <w:r>
                <w:t>DATA</w:t>
              </w:r>
            </w:smartTag>
          </w:p>
        </w:tc>
        <w:tc>
          <w:tcPr>
            <w:tcW w:w="583" w:type="dxa"/>
            <w:gridSpan w:val="2"/>
            <w:vAlign w:val="center"/>
          </w:tcPr>
          <w:p w14:paraId="13C8ACE4" w14:textId="77777777" w:rsidR="004F5EB2" w:rsidRDefault="004F5EB2">
            <w:pPr>
              <w:pStyle w:val="TAC"/>
              <w:spacing w:line="240" w:lineRule="atLeast"/>
              <w:rPr>
                <w:sz w:val="24"/>
              </w:rPr>
            </w:pPr>
            <w:r>
              <w:rPr>
                <w:sz w:val="24"/>
              </w:rPr>
              <w:t>&lt;</w:t>
            </w:r>
          </w:p>
        </w:tc>
        <w:tc>
          <w:tcPr>
            <w:tcW w:w="1544" w:type="dxa"/>
            <w:gridSpan w:val="2"/>
            <w:vAlign w:val="center"/>
          </w:tcPr>
          <w:p w14:paraId="149D7189" w14:textId="77777777" w:rsidR="004F5EB2" w:rsidRDefault="004F5EB2">
            <w:pPr>
              <w:pStyle w:val="TAC"/>
              <w:spacing w:line="240" w:lineRule="atLeast"/>
            </w:pPr>
            <w:r>
              <w:t>as 3GPP TS 48.061</w:t>
            </w:r>
          </w:p>
        </w:tc>
        <w:tc>
          <w:tcPr>
            <w:tcW w:w="772" w:type="dxa"/>
            <w:vAlign w:val="center"/>
          </w:tcPr>
          <w:p w14:paraId="77194BEA" w14:textId="77777777" w:rsidR="004F5EB2" w:rsidRDefault="004F5EB2">
            <w:pPr>
              <w:pStyle w:val="TAL"/>
              <w:spacing w:line="240" w:lineRule="atLeast"/>
              <w:jc w:val="center"/>
            </w:pPr>
            <w:r>
              <w:t>0 0</w:t>
            </w:r>
          </w:p>
        </w:tc>
        <w:tc>
          <w:tcPr>
            <w:tcW w:w="1097" w:type="dxa"/>
            <w:vAlign w:val="center"/>
          </w:tcPr>
          <w:p w14:paraId="20824439" w14:textId="77777777" w:rsidR="004F5EB2" w:rsidRDefault="004F5EB2">
            <w:pPr>
              <w:pStyle w:val="TAL"/>
              <w:spacing w:line="240" w:lineRule="atLeast"/>
              <w:jc w:val="center"/>
            </w:pPr>
            <w:r>
              <w:t>Onset</w:t>
            </w:r>
          </w:p>
        </w:tc>
        <w:tc>
          <w:tcPr>
            <w:tcW w:w="1684" w:type="dxa"/>
            <w:vAlign w:val="center"/>
          </w:tcPr>
          <w:p w14:paraId="40800E0E" w14:textId="77777777" w:rsidR="004F5EB2" w:rsidRDefault="004F5EB2">
            <w:pPr>
              <w:pStyle w:val="TAL"/>
              <w:spacing w:line="240" w:lineRule="atLeast"/>
              <w:jc w:val="center"/>
            </w:pPr>
            <w:r>
              <w:t>No_Speech</w:t>
            </w:r>
          </w:p>
        </w:tc>
        <w:tc>
          <w:tcPr>
            <w:tcW w:w="1127" w:type="dxa"/>
            <w:vMerge/>
            <w:vAlign w:val="center"/>
          </w:tcPr>
          <w:p w14:paraId="0BA816A4" w14:textId="77777777" w:rsidR="004F5EB2" w:rsidRDefault="004F5EB2">
            <w:pPr>
              <w:pStyle w:val="TAL"/>
              <w:spacing w:before="60" w:after="60" w:line="240" w:lineRule="atLeast"/>
              <w:jc w:val="center"/>
            </w:pPr>
          </w:p>
        </w:tc>
      </w:tr>
      <w:tr w:rsidR="004F5EB2" w14:paraId="2C0BC5AB" w14:textId="77777777">
        <w:tblPrEx>
          <w:tblCellMar>
            <w:top w:w="0" w:type="dxa"/>
            <w:bottom w:w="0" w:type="dxa"/>
          </w:tblCellMar>
        </w:tblPrEx>
        <w:trPr>
          <w:gridAfter w:val="1"/>
          <w:wAfter w:w="31" w:type="dxa"/>
          <w:cantSplit/>
          <w:trHeight w:val="280"/>
          <w:jc w:val="center"/>
        </w:trPr>
        <w:tc>
          <w:tcPr>
            <w:tcW w:w="716" w:type="dxa"/>
            <w:gridSpan w:val="2"/>
            <w:vAlign w:val="center"/>
          </w:tcPr>
          <w:p w14:paraId="298339F3" w14:textId="77777777" w:rsidR="004F5EB2" w:rsidRDefault="004F5EB2">
            <w:pPr>
              <w:pStyle w:val="TAC"/>
              <w:spacing w:line="240" w:lineRule="atLeast"/>
            </w:pPr>
            <w:r>
              <w:t>1</w:t>
            </w:r>
          </w:p>
        </w:tc>
        <w:tc>
          <w:tcPr>
            <w:tcW w:w="610" w:type="dxa"/>
            <w:vAlign w:val="center"/>
          </w:tcPr>
          <w:p w14:paraId="2A52E556" w14:textId="77777777" w:rsidR="004F5EB2" w:rsidRDefault="004F5EB2">
            <w:pPr>
              <w:pStyle w:val="TAC"/>
              <w:spacing w:line="240" w:lineRule="atLeast"/>
            </w:pPr>
            <w:r>
              <w:t>8</w:t>
            </w:r>
          </w:p>
        </w:tc>
        <w:tc>
          <w:tcPr>
            <w:tcW w:w="1511" w:type="dxa"/>
            <w:vAlign w:val="center"/>
          </w:tcPr>
          <w:p w14:paraId="4934E7B6" w14:textId="77777777" w:rsidR="004F5EB2" w:rsidRDefault="004F5EB2">
            <w:pPr>
              <w:pStyle w:val="TAL"/>
              <w:spacing w:line="240" w:lineRule="atLeast"/>
              <w:jc w:val="center"/>
            </w:pPr>
            <w:smartTag w:uri="urn:schemas-microsoft-com:office:smarttags" w:element="stockticker">
              <w:r>
                <w:t>SID</w:t>
              </w:r>
            </w:smartTag>
            <w:r>
              <w:t>_UPDATE</w:t>
            </w:r>
          </w:p>
        </w:tc>
        <w:tc>
          <w:tcPr>
            <w:tcW w:w="583" w:type="dxa"/>
            <w:gridSpan w:val="2"/>
            <w:vAlign w:val="center"/>
          </w:tcPr>
          <w:p w14:paraId="0DAA184C" w14:textId="77777777" w:rsidR="004F5EB2" w:rsidRDefault="004F5EB2">
            <w:pPr>
              <w:pStyle w:val="TAC"/>
              <w:spacing w:line="240" w:lineRule="atLeast"/>
              <w:rPr>
                <w:sz w:val="24"/>
              </w:rPr>
            </w:pPr>
            <w:r>
              <w:rPr>
                <w:sz w:val="24"/>
              </w:rPr>
              <w:t>&lt; &gt;</w:t>
            </w:r>
          </w:p>
        </w:tc>
        <w:tc>
          <w:tcPr>
            <w:tcW w:w="1544" w:type="dxa"/>
            <w:gridSpan w:val="2"/>
            <w:vAlign w:val="center"/>
          </w:tcPr>
          <w:p w14:paraId="5172D3A8" w14:textId="77777777" w:rsidR="004F5EB2" w:rsidRDefault="004F5EB2">
            <w:pPr>
              <w:pStyle w:val="TAC"/>
              <w:spacing w:line="240" w:lineRule="atLeast"/>
            </w:pPr>
            <w:r>
              <w:t>as 3GPP TS 48.061</w:t>
            </w:r>
          </w:p>
        </w:tc>
        <w:tc>
          <w:tcPr>
            <w:tcW w:w="772" w:type="dxa"/>
            <w:vAlign w:val="center"/>
          </w:tcPr>
          <w:p w14:paraId="3D2EA8C7" w14:textId="77777777" w:rsidR="004F5EB2" w:rsidRDefault="004F5EB2">
            <w:pPr>
              <w:pStyle w:val="TAL"/>
              <w:spacing w:line="240" w:lineRule="atLeast"/>
              <w:jc w:val="center"/>
            </w:pPr>
            <w:r>
              <w:t>0 0</w:t>
            </w:r>
          </w:p>
        </w:tc>
        <w:tc>
          <w:tcPr>
            <w:tcW w:w="1097" w:type="dxa"/>
            <w:vAlign w:val="center"/>
          </w:tcPr>
          <w:p w14:paraId="420D9E7A" w14:textId="77777777" w:rsidR="004F5EB2" w:rsidRDefault="004F5EB2">
            <w:pPr>
              <w:pStyle w:val="TAL"/>
              <w:spacing w:line="240" w:lineRule="atLeast"/>
              <w:jc w:val="center"/>
            </w:pPr>
            <w:smartTag w:uri="urn:schemas-microsoft-com:office:smarttags" w:element="stockticker">
              <w:r>
                <w:t>SID</w:t>
              </w:r>
            </w:smartTag>
            <w:r>
              <w:t>_Update</w:t>
            </w:r>
          </w:p>
        </w:tc>
        <w:tc>
          <w:tcPr>
            <w:tcW w:w="1684" w:type="dxa"/>
            <w:vAlign w:val="center"/>
          </w:tcPr>
          <w:p w14:paraId="1F859367" w14:textId="77777777" w:rsidR="004F5EB2" w:rsidRDefault="004F5EB2">
            <w:pPr>
              <w:pStyle w:val="TAL"/>
              <w:spacing w:line="240" w:lineRule="atLeast"/>
              <w:jc w:val="center"/>
            </w:pPr>
            <w:r>
              <w:t>No_Speech</w:t>
            </w:r>
          </w:p>
        </w:tc>
        <w:tc>
          <w:tcPr>
            <w:tcW w:w="1127" w:type="dxa"/>
            <w:vMerge/>
            <w:vAlign w:val="center"/>
          </w:tcPr>
          <w:p w14:paraId="62748B2A" w14:textId="77777777" w:rsidR="004F5EB2" w:rsidRDefault="004F5EB2">
            <w:pPr>
              <w:pStyle w:val="TAL"/>
              <w:spacing w:before="60" w:after="60" w:line="240" w:lineRule="atLeast"/>
              <w:jc w:val="center"/>
            </w:pPr>
          </w:p>
        </w:tc>
      </w:tr>
      <w:tr w:rsidR="004F5EB2" w14:paraId="188DC3A4" w14:textId="77777777">
        <w:tblPrEx>
          <w:tblCellMar>
            <w:top w:w="0" w:type="dxa"/>
            <w:bottom w:w="0" w:type="dxa"/>
          </w:tblCellMar>
        </w:tblPrEx>
        <w:trPr>
          <w:gridAfter w:val="1"/>
          <w:wAfter w:w="31" w:type="dxa"/>
          <w:cantSplit/>
          <w:trHeight w:val="280"/>
          <w:jc w:val="center"/>
        </w:trPr>
        <w:tc>
          <w:tcPr>
            <w:tcW w:w="716" w:type="dxa"/>
            <w:gridSpan w:val="2"/>
            <w:vAlign w:val="center"/>
          </w:tcPr>
          <w:p w14:paraId="5AAAEAD1" w14:textId="77777777" w:rsidR="004F5EB2" w:rsidRDefault="004F5EB2">
            <w:pPr>
              <w:pStyle w:val="TAC"/>
              <w:spacing w:line="240" w:lineRule="atLeast"/>
            </w:pPr>
            <w:r>
              <w:t>0</w:t>
            </w:r>
          </w:p>
        </w:tc>
        <w:tc>
          <w:tcPr>
            <w:tcW w:w="610" w:type="dxa"/>
            <w:vAlign w:val="center"/>
          </w:tcPr>
          <w:p w14:paraId="69FF2885" w14:textId="77777777" w:rsidR="004F5EB2" w:rsidRDefault="004F5EB2">
            <w:pPr>
              <w:pStyle w:val="TAC"/>
              <w:spacing w:line="240" w:lineRule="atLeast"/>
            </w:pPr>
            <w:r>
              <w:t>8</w:t>
            </w:r>
          </w:p>
        </w:tc>
        <w:tc>
          <w:tcPr>
            <w:tcW w:w="1511" w:type="dxa"/>
            <w:vAlign w:val="center"/>
          </w:tcPr>
          <w:p w14:paraId="7CC252ED" w14:textId="77777777" w:rsidR="004F5EB2" w:rsidRDefault="004F5EB2">
            <w:pPr>
              <w:pStyle w:val="TAL"/>
              <w:spacing w:line="240" w:lineRule="atLeast"/>
              <w:jc w:val="center"/>
            </w:pPr>
            <w:smartTag w:uri="urn:schemas-microsoft-com:office:smarttags" w:element="stockticker">
              <w:r>
                <w:t>SID</w:t>
              </w:r>
            </w:smartTag>
            <w:r>
              <w:t>_BAD</w:t>
            </w:r>
          </w:p>
        </w:tc>
        <w:tc>
          <w:tcPr>
            <w:tcW w:w="583" w:type="dxa"/>
            <w:gridSpan w:val="2"/>
            <w:vAlign w:val="center"/>
          </w:tcPr>
          <w:p w14:paraId="45F43B6B" w14:textId="77777777" w:rsidR="004F5EB2" w:rsidRDefault="004F5EB2">
            <w:pPr>
              <w:pStyle w:val="TAH"/>
              <w:spacing w:line="240" w:lineRule="atLeast"/>
              <w:rPr>
                <w:b w:val="0"/>
                <w:sz w:val="24"/>
              </w:rPr>
            </w:pPr>
            <w:r>
              <w:rPr>
                <w:b w:val="0"/>
                <w:sz w:val="24"/>
              </w:rPr>
              <w:t>&lt; &gt;</w:t>
            </w:r>
          </w:p>
        </w:tc>
        <w:tc>
          <w:tcPr>
            <w:tcW w:w="1544" w:type="dxa"/>
            <w:gridSpan w:val="2"/>
            <w:vAlign w:val="center"/>
          </w:tcPr>
          <w:p w14:paraId="4598524F" w14:textId="77777777" w:rsidR="004F5EB2" w:rsidRDefault="004F5EB2">
            <w:pPr>
              <w:pStyle w:val="TAH"/>
              <w:spacing w:line="240" w:lineRule="atLeast"/>
              <w:rPr>
                <w:b w:val="0"/>
              </w:rPr>
            </w:pPr>
            <w:r>
              <w:rPr>
                <w:b w:val="0"/>
              </w:rPr>
              <w:t>as 3GPP TS 48.061</w:t>
            </w:r>
          </w:p>
        </w:tc>
        <w:tc>
          <w:tcPr>
            <w:tcW w:w="772" w:type="dxa"/>
            <w:vAlign w:val="center"/>
          </w:tcPr>
          <w:p w14:paraId="7F9A83C0" w14:textId="77777777" w:rsidR="004F5EB2" w:rsidRDefault="004F5EB2">
            <w:pPr>
              <w:pStyle w:val="TAL"/>
              <w:spacing w:line="240" w:lineRule="atLeast"/>
              <w:jc w:val="center"/>
            </w:pPr>
            <w:r>
              <w:t>0 0</w:t>
            </w:r>
          </w:p>
        </w:tc>
        <w:tc>
          <w:tcPr>
            <w:tcW w:w="1097" w:type="dxa"/>
            <w:vAlign w:val="center"/>
          </w:tcPr>
          <w:p w14:paraId="65BD61E5" w14:textId="77777777" w:rsidR="004F5EB2" w:rsidRDefault="004F5EB2">
            <w:pPr>
              <w:pStyle w:val="TAL"/>
              <w:spacing w:line="240" w:lineRule="atLeast"/>
              <w:jc w:val="center"/>
            </w:pPr>
            <w:smartTag w:uri="urn:schemas-microsoft-com:office:smarttags" w:element="stockticker">
              <w:r>
                <w:t>SID</w:t>
              </w:r>
            </w:smartTag>
            <w:r>
              <w:t>_Bad</w:t>
            </w:r>
          </w:p>
        </w:tc>
        <w:tc>
          <w:tcPr>
            <w:tcW w:w="1684" w:type="dxa"/>
            <w:vAlign w:val="center"/>
          </w:tcPr>
          <w:p w14:paraId="2D6185DA" w14:textId="77777777" w:rsidR="004F5EB2" w:rsidRDefault="004F5EB2">
            <w:pPr>
              <w:pStyle w:val="TAL"/>
              <w:spacing w:line="240" w:lineRule="atLeast"/>
              <w:jc w:val="center"/>
            </w:pPr>
            <w:r>
              <w:t>No_Speech</w:t>
            </w:r>
          </w:p>
        </w:tc>
        <w:tc>
          <w:tcPr>
            <w:tcW w:w="1127" w:type="dxa"/>
            <w:vMerge/>
            <w:vAlign w:val="center"/>
          </w:tcPr>
          <w:p w14:paraId="1158D91C" w14:textId="77777777" w:rsidR="004F5EB2" w:rsidRDefault="004F5EB2">
            <w:pPr>
              <w:pStyle w:val="TAL"/>
              <w:spacing w:before="60" w:after="60" w:line="240" w:lineRule="atLeast"/>
              <w:jc w:val="center"/>
            </w:pPr>
          </w:p>
        </w:tc>
      </w:tr>
      <w:tr w:rsidR="004F5EB2" w14:paraId="539223A9" w14:textId="77777777">
        <w:tblPrEx>
          <w:tblCellMar>
            <w:top w:w="0" w:type="dxa"/>
            <w:bottom w:w="0" w:type="dxa"/>
          </w:tblCellMar>
        </w:tblPrEx>
        <w:trPr>
          <w:gridAfter w:val="1"/>
          <w:wAfter w:w="31" w:type="dxa"/>
          <w:cantSplit/>
          <w:trHeight w:val="280"/>
          <w:jc w:val="center"/>
        </w:trPr>
        <w:tc>
          <w:tcPr>
            <w:tcW w:w="716" w:type="dxa"/>
            <w:gridSpan w:val="2"/>
            <w:vAlign w:val="center"/>
          </w:tcPr>
          <w:p w14:paraId="11973476" w14:textId="77777777" w:rsidR="004F5EB2" w:rsidRDefault="004F5EB2">
            <w:pPr>
              <w:pStyle w:val="TAH"/>
              <w:spacing w:line="240" w:lineRule="atLeast"/>
              <w:rPr>
                <w:b w:val="0"/>
              </w:rPr>
            </w:pPr>
            <w:r>
              <w:rPr>
                <w:b w:val="0"/>
              </w:rPr>
              <w:t>1</w:t>
            </w:r>
          </w:p>
        </w:tc>
        <w:tc>
          <w:tcPr>
            <w:tcW w:w="610" w:type="dxa"/>
            <w:vAlign w:val="center"/>
          </w:tcPr>
          <w:p w14:paraId="70C44A16" w14:textId="77777777" w:rsidR="004F5EB2" w:rsidRDefault="004F5EB2">
            <w:pPr>
              <w:pStyle w:val="TAH"/>
              <w:spacing w:line="240" w:lineRule="atLeast"/>
              <w:rPr>
                <w:b w:val="0"/>
              </w:rPr>
            </w:pPr>
            <w:r>
              <w:rPr>
                <w:b w:val="0"/>
              </w:rPr>
              <w:t>15</w:t>
            </w:r>
          </w:p>
        </w:tc>
        <w:tc>
          <w:tcPr>
            <w:tcW w:w="1511" w:type="dxa"/>
            <w:vAlign w:val="center"/>
          </w:tcPr>
          <w:p w14:paraId="355B292D" w14:textId="77777777" w:rsidR="004F5EB2" w:rsidRDefault="004F5EB2">
            <w:pPr>
              <w:pStyle w:val="TAL"/>
              <w:spacing w:line="240" w:lineRule="atLeast"/>
              <w:jc w:val="center"/>
            </w:pPr>
            <w:r>
              <w:t>NO_</w:t>
            </w:r>
            <w:smartTag w:uri="urn:schemas-microsoft-com:office:smarttags" w:element="stockticker">
              <w:r>
                <w:t>DATA</w:t>
              </w:r>
            </w:smartTag>
          </w:p>
        </w:tc>
        <w:tc>
          <w:tcPr>
            <w:tcW w:w="583" w:type="dxa"/>
            <w:gridSpan w:val="2"/>
            <w:vAlign w:val="center"/>
          </w:tcPr>
          <w:p w14:paraId="05476E81" w14:textId="77777777" w:rsidR="004F5EB2" w:rsidRDefault="004F5EB2">
            <w:pPr>
              <w:pStyle w:val="TAH"/>
              <w:spacing w:line="240" w:lineRule="atLeast"/>
              <w:rPr>
                <w:b w:val="0"/>
                <w:sz w:val="24"/>
              </w:rPr>
            </w:pPr>
            <w:r>
              <w:rPr>
                <w:b w:val="0"/>
                <w:sz w:val="24"/>
              </w:rPr>
              <w:t>&lt; &gt;</w:t>
            </w:r>
          </w:p>
        </w:tc>
        <w:tc>
          <w:tcPr>
            <w:tcW w:w="1544" w:type="dxa"/>
            <w:gridSpan w:val="2"/>
            <w:vAlign w:val="center"/>
          </w:tcPr>
          <w:p w14:paraId="20670576" w14:textId="77777777" w:rsidR="004F5EB2" w:rsidRDefault="004F5EB2">
            <w:pPr>
              <w:pStyle w:val="TAH"/>
              <w:spacing w:line="240" w:lineRule="atLeast"/>
              <w:rPr>
                <w:b w:val="0"/>
              </w:rPr>
            </w:pPr>
            <w:r>
              <w:rPr>
                <w:b w:val="0"/>
              </w:rPr>
              <w:t>as 3GPP TS 48.061</w:t>
            </w:r>
          </w:p>
        </w:tc>
        <w:tc>
          <w:tcPr>
            <w:tcW w:w="772" w:type="dxa"/>
            <w:vAlign w:val="center"/>
          </w:tcPr>
          <w:p w14:paraId="2B4934FE" w14:textId="77777777" w:rsidR="004F5EB2" w:rsidRDefault="004F5EB2">
            <w:pPr>
              <w:pStyle w:val="TAL"/>
              <w:spacing w:line="240" w:lineRule="atLeast"/>
              <w:jc w:val="center"/>
            </w:pPr>
            <w:r>
              <w:t>0 0</w:t>
            </w:r>
          </w:p>
        </w:tc>
        <w:tc>
          <w:tcPr>
            <w:tcW w:w="1097" w:type="dxa"/>
            <w:vAlign w:val="center"/>
          </w:tcPr>
          <w:p w14:paraId="3282C5CC" w14:textId="77777777" w:rsidR="004F5EB2" w:rsidRDefault="004F5EB2">
            <w:pPr>
              <w:pStyle w:val="TAL"/>
              <w:spacing w:line="240" w:lineRule="atLeast"/>
              <w:jc w:val="center"/>
            </w:pPr>
            <w:r>
              <w:t>No_Data</w:t>
            </w:r>
          </w:p>
        </w:tc>
        <w:tc>
          <w:tcPr>
            <w:tcW w:w="1684" w:type="dxa"/>
            <w:vAlign w:val="center"/>
          </w:tcPr>
          <w:p w14:paraId="5DEAEE90" w14:textId="77777777" w:rsidR="004F5EB2" w:rsidRDefault="004F5EB2">
            <w:pPr>
              <w:pStyle w:val="TAL"/>
              <w:spacing w:line="240" w:lineRule="atLeast"/>
              <w:jc w:val="center"/>
            </w:pPr>
            <w:r>
              <w:t>No_Speech</w:t>
            </w:r>
          </w:p>
        </w:tc>
        <w:tc>
          <w:tcPr>
            <w:tcW w:w="1127" w:type="dxa"/>
            <w:vMerge/>
            <w:vAlign w:val="center"/>
          </w:tcPr>
          <w:p w14:paraId="18CEE0C8" w14:textId="77777777" w:rsidR="004F5EB2" w:rsidRDefault="004F5EB2">
            <w:pPr>
              <w:pStyle w:val="TAL"/>
              <w:spacing w:before="60" w:after="60" w:line="240" w:lineRule="atLeast"/>
              <w:jc w:val="center"/>
            </w:pPr>
          </w:p>
        </w:tc>
      </w:tr>
    </w:tbl>
    <w:p w14:paraId="286EDD6B" w14:textId="77777777" w:rsidR="004F5EB2" w:rsidRDefault="004F5EB2">
      <w:pPr>
        <w:pStyle w:val="FP"/>
      </w:pPr>
    </w:p>
    <w:p w14:paraId="40310F3D" w14:textId="77777777" w:rsidR="004F5EB2" w:rsidRDefault="004F5EB2">
      <w:r>
        <w:t xml:space="preserve">The </w:t>
      </w:r>
      <w:r>
        <w:rPr>
          <w:b/>
        </w:rPr>
        <w:t>Synchronisation Pattern</w:t>
      </w:r>
      <w:r>
        <w:t xml:space="preserve"> in the second LSB of the PCM samples is identical to the Synchronisation Pattern in </w:t>
      </w:r>
      <w:r>
        <w:rPr>
          <w:bCs/>
        </w:rPr>
        <w:t>3GPP</w:t>
      </w:r>
      <w:r>
        <w:t xml:space="preserve"> TS 48.061. Embedding of TFO Messages has no influence on this synchronisation pattern.</w:t>
      </w:r>
    </w:p>
    <w:p w14:paraId="352267EF" w14:textId="77777777" w:rsidR="004F5EB2" w:rsidRDefault="004F5EB2">
      <w:r>
        <w:t xml:space="preserve">For the coding of the </w:t>
      </w:r>
      <w:r>
        <w:rPr>
          <w:b/>
        </w:rPr>
        <w:t>Time Alignment Bit</w:t>
      </w:r>
      <w:r>
        <w:t xml:space="preserve"> (T Bit) for all modes below 5,9 kbit/s and the No_Seech Frame, see </w:t>
      </w:r>
      <w:r>
        <w:rPr>
          <w:bCs/>
        </w:rPr>
        <w:t>3GPP</w:t>
      </w:r>
      <w:r>
        <w:t xml:space="preserve"> TS 48.061.The T-Bit in a TFO Frame normally corresponds to the T_Bit received in the up-link TRAU Frame.</w:t>
      </w:r>
    </w:p>
    <w:p w14:paraId="03FA0E53" w14:textId="77777777" w:rsidR="004F5EB2" w:rsidRDefault="004F5EB2">
      <w:pPr>
        <w:pStyle w:val="Heading4"/>
      </w:pPr>
      <w:bookmarkStart w:id="42" w:name="_Toc517709897"/>
      <w:r>
        <w:t>5.2.2.3</w:t>
      </w:r>
      <w:r>
        <w:tab/>
        <w:t xml:space="preserve">TFO Frame Format </w:t>
      </w:r>
      <w:smartTag w:uri="urn:schemas-microsoft-com:office:smarttags" w:element="stockticker">
        <w:r>
          <w:t>AMR</w:t>
        </w:r>
      </w:smartTag>
      <w:r>
        <w:t xml:space="preserve">_WB_TFO_16k and </w:t>
      </w:r>
      <w:smartTag w:uri="urn:schemas-microsoft-com:office:smarttags" w:element="stockticker">
        <w:r>
          <w:t>AMR</w:t>
        </w:r>
      </w:smartTag>
      <w:r>
        <w:t>_WB_TFO_32k</w:t>
      </w:r>
      <w:bookmarkEnd w:id="42"/>
    </w:p>
    <w:p w14:paraId="2B04391B" w14:textId="77777777" w:rsidR="004F5EB2" w:rsidRDefault="004F5EB2">
      <w:r>
        <w:t xml:space="preserve">TFO Frames with format </w:t>
      </w:r>
      <w:smartTag w:uri="urn:schemas-microsoft-com:office:smarttags" w:element="stockticker">
        <w:r>
          <w:t>AMR</w:t>
        </w:r>
      </w:smartTag>
      <w:r>
        <w:t xml:space="preserve">_WB_TFO_16k and </w:t>
      </w:r>
      <w:smartTag w:uri="urn:schemas-microsoft-com:office:smarttags" w:element="stockticker">
        <w:r>
          <w:t>AMR</w:t>
        </w:r>
      </w:smartTag>
      <w:r>
        <w:t xml:space="preserve">_WB_TFO_32k are derived from the TRAU Frames for Adaptive Multi-Rate Wide Band as defined in the 3GPP TS 48.060. The </w:t>
      </w:r>
      <w:smartTag w:uri="urn:schemas-microsoft-com:office:smarttags" w:element="stockticker">
        <w:r>
          <w:t>AMR</w:t>
        </w:r>
      </w:smartTag>
      <w:r>
        <w:t>_WB_TFO_16k Frame structure is illustrated in Table 5.2.2.3-1 below, using the same notations as in 3GPP TS 48.060.</w:t>
      </w:r>
    </w:p>
    <w:p w14:paraId="5C0F8810" w14:textId="77777777" w:rsidR="004F5EB2" w:rsidRDefault="004F5EB2">
      <w:r>
        <w:t xml:space="preserve">For </w:t>
      </w:r>
      <w:smartTag w:uri="urn:schemas-microsoft-com:office:smarttags" w:element="stockticker">
        <w:r>
          <w:t>AMR</w:t>
        </w:r>
      </w:smartTag>
      <w:r>
        <w:t xml:space="preserve">_WB_TFO_32k Frames the identical frame structure is used twice, once in the lower 16k main part (identical to the </w:t>
      </w:r>
      <w:smartTag w:uri="urn:schemas-microsoft-com:office:smarttags" w:element="stockticker">
        <w:r>
          <w:t>AMR</w:t>
        </w:r>
      </w:smartTag>
      <w:r>
        <w:t>_WB_TFO_16k) and in the upper 16k extension part (carrying some data bits, but no synchhronisation and no control bits, see Table 5.2.2.3-2). The unspecified bits in Table 5.2.2.3-2 shall not alter the bits of the PCM samples on the 64 kbit/s A interface.</w:t>
      </w:r>
    </w:p>
    <w:p w14:paraId="5AE3C40C" w14:textId="77777777" w:rsidR="004F5EB2" w:rsidRDefault="004F5EB2">
      <w:r>
        <w:t xml:space="preserve">Table 5.2.2.3-3 defines the coding of the Control Bits for the Frame Type (== Codec Type) field (C1..C4) in </w:t>
      </w:r>
      <w:smartTag w:uri="urn:schemas-microsoft-com:office:smarttags" w:element="stockticker">
        <w:r>
          <w:t>AMR</w:t>
        </w:r>
      </w:smartTag>
      <w:r>
        <w:t xml:space="preserve">_WB_TFO_16k and </w:t>
      </w:r>
      <w:smartTag w:uri="urn:schemas-microsoft-com:office:smarttags" w:element="stockticker">
        <w:r>
          <w:t>AMR</w:t>
        </w:r>
      </w:smartTag>
      <w:r>
        <w:t xml:space="preserve">_WB_TFO_32k frames. For the remaining control bits (C5…C25) the definition is as for </w:t>
      </w:r>
      <w:smartTag w:uri="urn:schemas-microsoft-com:office:smarttags" w:element="stockticker">
        <w:r>
          <w:t>AMR</w:t>
        </w:r>
      </w:smartTag>
      <w:r>
        <w:t>_TFO_16k frames for FR_</w:t>
      </w:r>
      <w:smartTag w:uri="urn:schemas-microsoft-com:office:smarttags" w:element="stockticker">
        <w:r>
          <w:t>AMR</w:t>
        </w:r>
      </w:smartTag>
      <w:r>
        <w:t>.</w:t>
      </w:r>
    </w:p>
    <w:p w14:paraId="6EE4F253" w14:textId="77777777" w:rsidR="004F5EB2" w:rsidRDefault="004F5EB2">
      <w:pPr>
        <w:pStyle w:val="FP"/>
      </w:pPr>
    </w:p>
    <w:p w14:paraId="60313E8E" w14:textId="77777777" w:rsidR="004F5EB2" w:rsidRDefault="004F5EB2">
      <w:pPr>
        <w:pStyle w:val="TH"/>
      </w:pPr>
      <w:r>
        <w:lastRenderedPageBreak/>
        <w:t xml:space="preserve">Table 5.2.2.3-1: Structure of </w:t>
      </w:r>
      <w:smartTag w:uri="urn:schemas-microsoft-com:office:smarttags" w:element="stockticker">
        <w:r>
          <w:t>AMR</w:t>
        </w:r>
      </w:smartTag>
      <w:r>
        <w:t xml:space="preserve">_WB_TFO_16k Frames </w:t>
      </w:r>
      <w:r>
        <w:br/>
        <w:t xml:space="preserve">and the lower 16k main part of </w:t>
      </w:r>
      <w:smartTag w:uri="urn:schemas-microsoft-com:office:smarttags" w:element="stockticker">
        <w:r>
          <w:t>AMR</w:t>
        </w:r>
      </w:smartTag>
      <w:r>
        <w:t>_WB_TFO_32k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06"/>
        <w:gridCol w:w="870"/>
        <w:gridCol w:w="870"/>
        <w:gridCol w:w="870"/>
        <w:gridCol w:w="870"/>
        <w:gridCol w:w="870"/>
        <w:gridCol w:w="870"/>
        <w:gridCol w:w="870"/>
        <w:gridCol w:w="870"/>
      </w:tblGrid>
      <w:tr w:rsidR="004F5EB2" w14:paraId="315358A9" w14:textId="77777777">
        <w:tblPrEx>
          <w:tblCellMar>
            <w:top w:w="0" w:type="dxa"/>
            <w:bottom w:w="0" w:type="dxa"/>
          </w:tblCellMar>
        </w:tblPrEx>
        <w:trPr>
          <w:cantSplit/>
          <w:jc w:val="center"/>
        </w:trPr>
        <w:tc>
          <w:tcPr>
            <w:tcW w:w="1106" w:type="dxa"/>
          </w:tcPr>
          <w:p w14:paraId="5C39B6B5" w14:textId="77777777" w:rsidR="004F5EB2" w:rsidRDefault="004F5EB2">
            <w:pPr>
              <w:pStyle w:val="TAC"/>
              <w:rPr>
                <w:b/>
                <w:sz w:val="16"/>
              </w:rPr>
            </w:pPr>
          </w:p>
        </w:tc>
        <w:tc>
          <w:tcPr>
            <w:tcW w:w="870" w:type="dxa"/>
          </w:tcPr>
          <w:p w14:paraId="2D2337E3" w14:textId="77777777" w:rsidR="004F5EB2" w:rsidRDefault="004F5EB2">
            <w:pPr>
              <w:pStyle w:val="TAC"/>
              <w:rPr>
                <w:b/>
                <w:sz w:val="16"/>
              </w:rPr>
            </w:pPr>
          </w:p>
        </w:tc>
        <w:tc>
          <w:tcPr>
            <w:tcW w:w="870" w:type="dxa"/>
          </w:tcPr>
          <w:p w14:paraId="3B23DC27" w14:textId="77777777" w:rsidR="004F5EB2" w:rsidRDefault="004F5EB2">
            <w:pPr>
              <w:pStyle w:val="TAC"/>
              <w:rPr>
                <w:b/>
                <w:sz w:val="16"/>
              </w:rPr>
            </w:pPr>
          </w:p>
        </w:tc>
        <w:tc>
          <w:tcPr>
            <w:tcW w:w="2610" w:type="dxa"/>
            <w:gridSpan w:val="3"/>
          </w:tcPr>
          <w:p w14:paraId="69C19217" w14:textId="77777777" w:rsidR="004F5EB2" w:rsidRDefault="004F5EB2">
            <w:pPr>
              <w:pStyle w:val="TAC"/>
              <w:rPr>
                <w:b/>
                <w:sz w:val="16"/>
              </w:rPr>
            </w:pPr>
            <w:r>
              <w:rPr>
                <w:b/>
                <w:sz w:val="16"/>
              </w:rPr>
              <w:t xml:space="preserve">Bit number </w:t>
            </w:r>
          </w:p>
        </w:tc>
        <w:tc>
          <w:tcPr>
            <w:tcW w:w="870" w:type="dxa"/>
          </w:tcPr>
          <w:p w14:paraId="420E78F6" w14:textId="77777777" w:rsidR="004F5EB2" w:rsidRDefault="004F5EB2">
            <w:pPr>
              <w:pStyle w:val="TAC"/>
              <w:rPr>
                <w:b/>
                <w:sz w:val="16"/>
              </w:rPr>
            </w:pPr>
          </w:p>
        </w:tc>
        <w:tc>
          <w:tcPr>
            <w:tcW w:w="870" w:type="dxa"/>
          </w:tcPr>
          <w:p w14:paraId="404351D4" w14:textId="77777777" w:rsidR="004F5EB2" w:rsidRDefault="004F5EB2">
            <w:pPr>
              <w:pStyle w:val="TAC"/>
              <w:rPr>
                <w:b/>
                <w:sz w:val="16"/>
              </w:rPr>
            </w:pPr>
          </w:p>
        </w:tc>
        <w:tc>
          <w:tcPr>
            <w:tcW w:w="870" w:type="dxa"/>
          </w:tcPr>
          <w:p w14:paraId="71A71166" w14:textId="77777777" w:rsidR="004F5EB2" w:rsidRDefault="004F5EB2">
            <w:pPr>
              <w:pStyle w:val="TAC"/>
              <w:rPr>
                <w:b/>
                <w:sz w:val="16"/>
              </w:rPr>
            </w:pPr>
          </w:p>
        </w:tc>
      </w:tr>
      <w:tr w:rsidR="004F5EB2" w14:paraId="285B8660" w14:textId="77777777">
        <w:tblPrEx>
          <w:tblCellMar>
            <w:top w:w="0" w:type="dxa"/>
            <w:bottom w:w="0" w:type="dxa"/>
          </w:tblCellMar>
        </w:tblPrEx>
        <w:trPr>
          <w:cantSplit/>
          <w:jc w:val="center"/>
        </w:trPr>
        <w:tc>
          <w:tcPr>
            <w:tcW w:w="1106" w:type="dxa"/>
          </w:tcPr>
          <w:p w14:paraId="657D26BB" w14:textId="77777777" w:rsidR="004F5EB2" w:rsidRDefault="004F5EB2">
            <w:pPr>
              <w:pStyle w:val="TAC"/>
              <w:rPr>
                <w:b/>
                <w:sz w:val="16"/>
              </w:rPr>
            </w:pPr>
            <w:r>
              <w:rPr>
                <w:b/>
                <w:sz w:val="16"/>
              </w:rPr>
              <w:br w:type="page"/>
              <w:t>Octet no.</w:t>
            </w:r>
          </w:p>
        </w:tc>
        <w:tc>
          <w:tcPr>
            <w:tcW w:w="870" w:type="dxa"/>
          </w:tcPr>
          <w:p w14:paraId="0D43BDE3" w14:textId="77777777" w:rsidR="004F5EB2" w:rsidRDefault="004F5EB2">
            <w:pPr>
              <w:pStyle w:val="TAC"/>
              <w:rPr>
                <w:b/>
                <w:sz w:val="16"/>
              </w:rPr>
            </w:pPr>
            <w:r>
              <w:rPr>
                <w:b/>
                <w:sz w:val="16"/>
              </w:rPr>
              <w:t>1</w:t>
            </w:r>
          </w:p>
        </w:tc>
        <w:tc>
          <w:tcPr>
            <w:tcW w:w="870" w:type="dxa"/>
          </w:tcPr>
          <w:p w14:paraId="7AD85ACB" w14:textId="77777777" w:rsidR="004F5EB2" w:rsidRDefault="004F5EB2">
            <w:pPr>
              <w:pStyle w:val="TAC"/>
              <w:rPr>
                <w:b/>
                <w:sz w:val="16"/>
              </w:rPr>
            </w:pPr>
            <w:r>
              <w:rPr>
                <w:b/>
                <w:sz w:val="16"/>
              </w:rPr>
              <w:t>2</w:t>
            </w:r>
          </w:p>
        </w:tc>
        <w:tc>
          <w:tcPr>
            <w:tcW w:w="870" w:type="dxa"/>
          </w:tcPr>
          <w:p w14:paraId="592019D3" w14:textId="77777777" w:rsidR="004F5EB2" w:rsidRDefault="004F5EB2">
            <w:pPr>
              <w:pStyle w:val="TAC"/>
              <w:rPr>
                <w:b/>
                <w:sz w:val="16"/>
              </w:rPr>
            </w:pPr>
            <w:r>
              <w:rPr>
                <w:b/>
                <w:sz w:val="16"/>
              </w:rPr>
              <w:t>3</w:t>
            </w:r>
          </w:p>
        </w:tc>
        <w:tc>
          <w:tcPr>
            <w:tcW w:w="870" w:type="dxa"/>
          </w:tcPr>
          <w:p w14:paraId="3F8BAC10" w14:textId="77777777" w:rsidR="004F5EB2" w:rsidRDefault="004F5EB2">
            <w:pPr>
              <w:pStyle w:val="TAC"/>
              <w:rPr>
                <w:b/>
                <w:sz w:val="16"/>
              </w:rPr>
            </w:pPr>
            <w:r>
              <w:rPr>
                <w:b/>
                <w:sz w:val="16"/>
              </w:rPr>
              <w:t>4</w:t>
            </w:r>
          </w:p>
        </w:tc>
        <w:tc>
          <w:tcPr>
            <w:tcW w:w="870" w:type="dxa"/>
          </w:tcPr>
          <w:p w14:paraId="6C54B7AE" w14:textId="77777777" w:rsidR="004F5EB2" w:rsidRDefault="004F5EB2">
            <w:pPr>
              <w:pStyle w:val="TAC"/>
              <w:rPr>
                <w:b/>
                <w:sz w:val="16"/>
              </w:rPr>
            </w:pPr>
            <w:r>
              <w:rPr>
                <w:b/>
                <w:sz w:val="16"/>
              </w:rPr>
              <w:t>5</w:t>
            </w:r>
          </w:p>
        </w:tc>
        <w:tc>
          <w:tcPr>
            <w:tcW w:w="870" w:type="dxa"/>
          </w:tcPr>
          <w:p w14:paraId="09176E33" w14:textId="77777777" w:rsidR="004F5EB2" w:rsidRDefault="004F5EB2">
            <w:pPr>
              <w:pStyle w:val="TAC"/>
              <w:rPr>
                <w:b/>
                <w:sz w:val="16"/>
              </w:rPr>
            </w:pPr>
            <w:r>
              <w:rPr>
                <w:b/>
                <w:sz w:val="16"/>
              </w:rPr>
              <w:t>6</w:t>
            </w:r>
          </w:p>
        </w:tc>
        <w:tc>
          <w:tcPr>
            <w:tcW w:w="870" w:type="dxa"/>
          </w:tcPr>
          <w:p w14:paraId="62EB41DD" w14:textId="77777777" w:rsidR="004F5EB2" w:rsidRDefault="004F5EB2">
            <w:pPr>
              <w:pStyle w:val="TAC"/>
              <w:rPr>
                <w:b/>
                <w:sz w:val="16"/>
              </w:rPr>
            </w:pPr>
            <w:r>
              <w:rPr>
                <w:b/>
                <w:sz w:val="16"/>
              </w:rPr>
              <w:t>7</w:t>
            </w:r>
          </w:p>
        </w:tc>
        <w:tc>
          <w:tcPr>
            <w:tcW w:w="870" w:type="dxa"/>
          </w:tcPr>
          <w:p w14:paraId="764AA2FC" w14:textId="77777777" w:rsidR="004F5EB2" w:rsidRDefault="004F5EB2">
            <w:pPr>
              <w:pStyle w:val="TAC"/>
              <w:rPr>
                <w:b/>
                <w:sz w:val="16"/>
              </w:rPr>
            </w:pPr>
            <w:r>
              <w:rPr>
                <w:b/>
                <w:sz w:val="16"/>
              </w:rPr>
              <w:t>8</w:t>
            </w:r>
          </w:p>
        </w:tc>
      </w:tr>
      <w:tr w:rsidR="004F5EB2" w14:paraId="2EDC6884" w14:textId="77777777">
        <w:tblPrEx>
          <w:tblCellMar>
            <w:top w:w="0" w:type="dxa"/>
            <w:bottom w:w="0" w:type="dxa"/>
          </w:tblCellMar>
        </w:tblPrEx>
        <w:trPr>
          <w:cantSplit/>
          <w:jc w:val="center"/>
        </w:trPr>
        <w:tc>
          <w:tcPr>
            <w:tcW w:w="1106" w:type="dxa"/>
          </w:tcPr>
          <w:p w14:paraId="5A3EC8D8" w14:textId="77777777" w:rsidR="004F5EB2" w:rsidRDefault="004F5EB2">
            <w:pPr>
              <w:pStyle w:val="TAC"/>
              <w:rPr>
                <w:b/>
                <w:sz w:val="16"/>
              </w:rPr>
            </w:pPr>
            <w:r>
              <w:rPr>
                <w:b/>
                <w:sz w:val="16"/>
              </w:rPr>
              <w:t>0a</w:t>
            </w:r>
          </w:p>
        </w:tc>
        <w:tc>
          <w:tcPr>
            <w:tcW w:w="870" w:type="dxa"/>
          </w:tcPr>
          <w:p w14:paraId="35ABFA9C" w14:textId="77777777" w:rsidR="004F5EB2" w:rsidRDefault="004F5EB2">
            <w:pPr>
              <w:pStyle w:val="TAC"/>
              <w:rPr>
                <w:sz w:val="16"/>
              </w:rPr>
            </w:pPr>
            <w:r>
              <w:rPr>
                <w:sz w:val="16"/>
              </w:rPr>
              <w:t>0</w:t>
            </w:r>
          </w:p>
        </w:tc>
        <w:tc>
          <w:tcPr>
            <w:tcW w:w="870" w:type="dxa"/>
          </w:tcPr>
          <w:p w14:paraId="21B9FAFB" w14:textId="77777777" w:rsidR="004F5EB2" w:rsidRDefault="004F5EB2">
            <w:pPr>
              <w:pStyle w:val="TAC"/>
              <w:rPr>
                <w:sz w:val="16"/>
              </w:rPr>
            </w:pPr>
            <w:r>
              <w:rPr>
                <w:sz w:val="16"/>
              </w:rPr>
              <w:t>0</w:t>
            </w:r>
          </w:p>
        </w:tc>
        <w:tc>
          <w:tcPr>
            <w:tcW w:w="870" w:type="dxa"/>
          </w:tcPr>
          <w:p w14:paraId="76DE2D85" w14:textId="77777777" w:rsidR="004F5EB2" w:rsidRDefault="004F5EB2">
            <w:pPr>
              <w:pStyle w:val="TAC"/>
              <w:rPr>
                <w:sz w:val="16"/>
              </w:rPr>
            </w:pPr>
            <w:r>
              <w:rPr>
                <w:sz w:val="16"/>
              </w:rPr>
              <w:t>0</w:t>
            </w:r>
          </w:p>
        </w:tc>
        <w:tc>
          <w:tcPr>
            <w:tcW w:w="870" w:type="dxa"/>
          </w:tcPr>
          <w:p w14:paraId="44854C50" w14:textId="77777777" w:rsidR="004F5EB2" w:rsidRDefault="004F5EB2">
            <w:pPr>
              <w:pStyle w:val="TAC"/>
              <w:rPr>
                <w:sz w:val="16"/>
              </w:rPr>
            </w:pPr>
            <w:r>
              <w:rPr>
                <w:sz w:val="16"/>
              </w:rPr>
              <w:t>0</w:t>
            </w:r>
          </w:p>
        </w:tc>
        <w:tc>
          <w:tcPr>
            <w:tcW w:w="870" w:type="dxa"/>
          </w:tcPr>
          <w:p w14:paraId="48CD82C9" w14:textId="77777777" w:rsidR="004F5EB2" w:rsidRDefault="004F5EB2">
            <w:pPr>
              <w:pStyle w:val="TAC"/>
              <w:rPr>
                <w:sz w:val="16"/>
              </w:rPr>
            </w:pPr>
            <w:r>
              <w:rPr>
                <w:sz w:val="16"/>
              </w:rPr>
              <w:t>0</w:t>
            </w:r>
          </w:p>
        </w:tc>
        <w:tc>
          <w:tcPr>
            <w:tcW w:w="870" w:type="dxa"/>
          </w:tcPr>
          <w:p w14:paraId="0F1F3E2D" w14:textId="77777777" w:rsidR="004F5EB2" w:rsidRDefault="004F5EB2">
            <w:pPr>
              <w:pStyle w:val="TAC"/>
              <w:rPr>
                <w:sz w:val="16"/>
              </w:rPr>
            </w:pPr>
            <w:r>
              <w:rPr>
                <w:sz w:val="16"/>
              </w:rPr>
              <w:t>0</w:t>
            </w:r>
          </w:p>
        </w:tc>
        <w:tc>
          <w:tcPr>
            <w:tcW w:w="870" w:type="dxa"/>
          </w:tcPr>
          <w:p w14:paraId="3CA10011" w14:textId="77777777" w:rsidR="004F5EB2" w:rsidRDefault="004F5EB2">
            <w:pPr>
              <w:pStyle w:val="TAC"/>
              <w:rPr>
                <w:sz w:val="16"/>
              </w:rPr>
            </w:pPr>
            <w:r>
              <w:rPr>
                <w:sz w:val="16"/>
              </w:rPr>
              <w:t>0</w:t>
            </w:r>
          </w:p>
        </w:tc>
        <w:tc>
          <w:tcPr>
            <w:tcW w:w="870" w:type="dxa"/>
          </w:tcPr>
          <w:p w14:paraId="078C5D1A" w14:textId="77777777" w:rsidR="004F5EB2" w:rsidRDefault="004F5EB2">
            <w:pPr>
              <w:pStyle w:val="TAC"/>
              <w:rPr>
                <w:sz w:val="16"/>
              </w:rPr>
            </w:pPr>
            <w:r>
              <w:rPr>
                <w:sz w:val="16"/>
              </w:rPr>
              <w:t>0</w:t>
            </w:r>
          </w:p>
        </w:tc>
      </w:tr>
      <w:tr w:rsidR="004F5EB2" w14:paraId="1B0D6161" w14:textId="77777777">
        <w:tblPrEx>
          <w:tblCellMar>
            <w:top w:w="0" w:type="dxa"/>
            <w:bottom w:w="0" w:type="dxa"/>
          </w:tblCellMar>
        </w:tblPrEx>
        <w:trPr>
          <w:cantSplit/>
          <w:jc w:val="center"/>
        </w:trPr>
        <w:tc>
          <w:tcPr>
            <w:tcW w:w="1106" w:type="dxa"/>
          </w:tcPr>
          <w:p w14:paraId="58A26106" w14:textId="77777777" w:rsidR="004F5EB2" w:rsidRDefault="004F5EB2">
            <w:pPr>
              <w:pStyle w:val="TAC"/>
              <w:rPr>
                <w:b/>
                <w:sz w:val="16"/>
              </w:rPr>
            </w:pPr>
            <w:r>
              <w:rPr>
                <w:b/>
                <w:sz w:val="16"/>
              </w:rPr>
              <w:t>1a</w:t>
            </w:r>
          </w:p>
        </w:tc>
        <w:tc>
          <w:tcPr>
            <w:tcW w:w="870" w:type="dxa"/>
          </w:tcPr>
          <w:p w14:paraId="6871118C" w14:textId="77777777" w:rsidR="004F5EB2" w:rsidRDefault="004F5EB2">
            <w:pPr>
              <w:pStyle w:val="TAC"/>
              <w:rPr>
                <w:sz w:val="16"/>
              </w:rPr>
            </w:pPr>
            <w:r>
              <w:rPr>
                <w:sz w:val="16"/>
              </w:rPr>
              <w:t>0</w:t>
            </w:r>
          </w:p>
        </w:tc>
        <w:tc>
          <w:tcPr>
            <w:tcW w:w="870" w:type="dxa"/>
          </w:tcPr>
          <w:p w14:paraId="54BB170D" w14:textId="77777777" w:rsidR="004F5EB2" w:rsidRDefault="004F5EB2">
            <w:pPr>
              <w:pStyle w:val="TAC"/>
              <w:rPr>
                <w:sz w:val="16"/>
              </w:rPr>
            </w:pPr>
            <w:r>
              <w:rPr>
                <w:sz w:val="16"/>
              </w:rPr>
              <w:t>0</w:t>
            </w:r>
          </w:p>
        </w:tc>
        <w:tc>
          <w:tcPr>
            <w:tcW w:w="870" w:type="dxa"/>
          </w:tcPr>
          <w:p w14:paraId="28703CD8" w14:textId="77777777" w:rsidR="004F5EB2" w:rsidRDefault="004F5EB2">
            <w:pPr>
              <w:pStyle w:val="TAC"/>
              <w:rPr>
                <w:sz w:val="16"/>
              </w:rPr>
            </w:pPr>
            <w:r>
              <w:rPr>
                <w:sz w:val="16"/>
              </w:rPr>
              <w:t>0</w:t>
            </w:r>
          </w:p>
        </w:tc>
        <w:tc>
          <w:tcPr>
            <w:tcW w:w="870" w:type="dxa"/>
          </w:tcPr>
          <w:p w14:paraId="74DAEC41" w14:textId="77777777" w:rsidR="004F5EB2" w:rsidRDefault="004F5EB2">
            <w:pPr>
              <w:pStyle w:val="TAC"/>
              <w:rPr>
                <w:sz w:val="16"/>
              </w:rPr>
            </w:pPr>
            <w:r>
              <w:rPr>
                <w:sz w:val="16"/>
              </w:rPr>
              <w:t>0</w:t>
            </w:r>
          </w:p>
        </w:tc>
        <w:tc>
          <w:tcPr>
            <w:tcW w:w="870" w:type="dxa"/>
          </w:tcPr>
          <w:p w14:paraId="0DA665E3" w14:textId="77777777" w:rsidR="004F5EB2" w:rsidRDefault="004F5EB2">
            <w:pPr>
              <w:pStyle w:val="TAC"/>
              <w:rPr>
                <w:sz w:val="16"/>
              </w:rPr>
            </w:pPr>
            <w:r>
              <w:rPr>
                <w:sz w:val="16"/>
              </w:rPr>
              <w:t>0</w:t>
            </w:r>
          </w:p>
        </w:tc>
        <w:tc>
          <w:tcPr>
            <w:tcW w:w="870" w:type="dxa"/>
          </w:tcPr>
          <w:p w14:paraId="439F7B13" w14:textId="77777777" w:rsidR="004F5EB2" w:rsidRDefault="004F5EB2">
            <w:pPr>
              <w:pStyle w:val="TAC"/>
              <w:rPr>
                <w:sz w:val="16"/>
              </w:rPr>
            </w:pPr>
            <w:r>
              <w:rPr>
                <w:sz w:val="16"/>
              </w:rPr>
              <w:t>0</w:t>
            </w:r>
          </w:p>
        </w:tc>
        <w:tc>
          <w:tcPr>
            <w:tcW w:w="870" w:type="dxa"/>
          </w:tcPr>
          <w:p w14:paraId="584157ED" w14:textId="77777777" w:rsidR="004F5EB2" w:rsidRDefault="004F5EB2">
            <w:pPr>
              <w:pStyle w:val="TAC"/>
              <w:rPr>
                <w:sz w:val="16"/>
              </w:rPr>
            </w:pPr>
            <w:r>
              <w:rPr>
                <w:sz w:val="16"/>
              </w:rPr>
              <w:t>0</w:t>
            </w:r>
          </w:p>
        </w:tc>
        <w:tc>
          <w:tcPr>
            <w:tcW w:w="870" w:type="dxa"/>
          </w:tcPr>
          <w:p w14:paraId="5DD6F8A3" w14:textId="77777777" w:rsidR="004F5EB2" w:rsidRDefault="004F5EB2">
            <w:pPr>
              <w:pStyle w:val="TAC"/>
              <w:rPr>
                <w:sz w:val="16"/>
              </w:rPr>
            </w:pPr>
            <w:r>
              <w:rPr>
                <w:sz w:val="16"/>
              </w:rPr>
              <w:t>0</w:t>
            </w:r>
          </w:p>
        </w:tc>
      </w:tr>
      <w:tr w:rsidR="004F5EB2" w14:paraId="52F61913" w14:textId="77777777">
        <w:tblPrEx>
          <w:tblCellMar>
            <w:top w:w="0" w:type="dxa"/>
            <w:bottom w:w="0" w:type="dxa"/>
          </w:tblCellMar>
        </w:tblPrEx>
        <w:trPr>
          <w:cantSplit/>
          <w:jc w:val="center"/>
        </w:trPr>
        <w:tc>
          <w:tcPr>
            <w:tcW w:w="1106" w:type="dxa"/>
          </w:tcPr>
          <w:p w14:paraId="6B5D89BF" w14:textId="77777777" w:rsidR="004F5EB2" w:rsidRDefault="004F5EB2">
            <w:pPr>
              <w:pStyle w:val="TAC"/>
              <w:rPr>
                <w:b/>
                <w:sz w:val="16"/>
              </w:rPr>
            </w:pPr>
            <w:r>
              <w:rPr>
                <w:b/>
                <w:sz w:val="16"/>
              </w:rPr>
              <w:t>2a</w:t>
            </w:r>
          </w:p>
        </w:tc>
        <w:tc>
          <w:tcPr>
            <w:tcW w:w="870" w:type="dxa"/>
          </w:tcPr>
          <w:p w14:paraId="7E7A5779" w14:textId="77777777" w:rsidR="004F5EB2" w:rsidRDefault="004F5EB2">
            <w:pPr>
              <w:pStyle w:val="TAC"/>
              <w:rPr>
                <w:sz w:val="16"/>
              </w:rPr>
            </w:pPr>
            <w:r>
              <w:rPr>
                <w:sz w:val="16"/>
              </w:rPr>
              <w:t>1</w:t>
            </w:r>
          </w:p>
        </w:tc>
        <w:tc>
          <w:tcPr>
            <w:tcW w:w="870" w:type="dxa"/>
          </w:tcPr>
          <w:p w14:paraId="367ABD29" w14:textId="77777777" w:rsidR="004F5EB2" w:rsidRDefault="004F5EB2">
            <w:pPr>
              <w:pStyle w:val="TAC"/>
              <w:rPr>
                <w:sz w:val="16"/>
              </w:rPr>
            </w:pPr>
            <w:r>
              <w:rPr>
                <w:sz w:val="16"/>
              </w:rPr>
              <w:t>C1</w:t>
            </w:r>
          </w:p>
        </w:tc>
        <w:tc>
          <w:tcPr>
            <w:tcW w:w="870" w:type="dxa"/>
          </w:tcPr>
          <w:p w14:paraId="1DB79FA5" w14:textId="77777777" w:rsidR="004F5EB2" w:rsidRDefault="004F5EB2">
            <w:pPr>
              <w:pStyle w:val="TAC"/>
              <w:rPr>
                <w:sz w:val="16"/>
              </w:rPr>
            </w:pPr>
            <w:r>
              <w:rPr>
                <w:sz w:val="16"/>
              </w:rPr>
              <w:t>C2</w:t>
            </w:r>
          </w:p>
        </w:tc>
        <w:tc>
          <w:tcPr>
            <w:tcW w:w="870" w:type="dxa"/>
          </w:tcPr>
          <w:p w14:paraId="287436F0" w14:textId="77777777" w:rsidR="004F5EB2" w:rsidRDefault="004F5EB2">
            <w:pPr>
              <w:pStyle w:val="TAC"/>
              <w:rPr>
                <w:sz w:val="16"/>
              </w:rPr>
            </w:pPr>
            <w:r>
              <w:rPr>
                <w:sz w:val="16"/>
              </w:rPr>
              <w:t>C3</w:t>
            </w:r>
          </w:p>
        </w:tc>
        <w:tc>
          <w:tcPr>
            <w:tcW w:w="870" w:type="dxa"/>
          </w:tcPr>
          <w:p w14:paraId="0D6C5F4C" w14:textId="77777777" w:rsidR="004F5EB2" w:rsidRDefault="004F5EB2">
            <w:pPr>
              <w:pStyle w:val="TAC"/>
              <w:rPr>
                <w:sz w:val="16"/>
              </w:rPr>
            </w:pPr>
            <w:r>
              <w:rPr>
                <w:sz w:val="16"/>
              </w:rPr>
              <w:t>C4</w:t>
            </w:r>
          </w:p>
        </w:tc>
        <w:tc>
          <w:tcPr>
            <w:tcW w:w="870" w:type="dxa"/>
          </w:tcPr>
          <w:p w14:paraId="11908C60" w14:textId="77777777" w:rsidR="004F5EB2" w:rsidRDefault="004F5EB2">
            <w:pPr>
              <w:pStyle w:val="TAC"/>
              <w:rPr>
                <w:sz w:val="16"/>
              </w:rPr>
            </w:pPr>
            <w:r>
              <w:rPr>
                <w:sz w:val="16"/>
              </w:rPr>
              <w:t>C5</w:t>
            </w:r>
          </w:p>
        </w:tc>
        <w:tc>
          <w:tcPr>
            <w:tcW w:w="870" w:type="dxa"/>
          </w:tcPr>
          <w:p w14:paraId="71660754" w14:textId="77777777" w:rsidR="004F5EB2" w:rsidRDefault="004F5EB2">
            <w:pPr>
              <w:pStyle w:val="TAC"/>
              <w:rPr>
                <w:sz w:val="16"/>
              </w:rPr>
            </w:pPr>
            <w:r>
              <w:rPr>
                <w:sz w:val="16"/>
              </w:rPr>
              <w:t>C6</w:t>
            </w:r>
          </w:p>
        </w:tc>
        <w:tc>
          <w:tcPr>
            <w:tcW w:w="870" w:type="dxa"/>
          </w:tcPr>
          <w:p w14:paraId="72341427" w14:textId="77777777" w:rsidR="004F5EB2" w:rsidRDefault="004F5EB2">
            <w:pPr>
              <w:pStyle w:val="TAC"/>
              <w:rPr>
                <w:sz w:val="16"/>
              </w:rPr>
            </w:pPr>
            <w:r>
              <w:rPr>
                <w:sz w:val="16"/>
              </w:rPr>
              <w:t>C7</w:t>
            </w:r>
          </w:p>
        </w:tc>
      </w:tr>
      <w:tr w:rsidR="004F5EB2" w14:paraId="28F39B02" w14:textId="77777777">
        <w:tblPrEx>
          <w:tblCellMar>
            <w:top w:w="0" w:type="dxa"/>
            <w:bottom w:w="0" w:type="dxa"/>
          </w:tblCellMar>
        </w:tblPrEx>
        <w:trPr>
          <w:cantSplit/>
          <w:jc w:val="center"/>
        </w:trPr>
        <w:tc>
          <w:tcPr>
            <w:tcW w:w="1106" w:type="dxa"/>
          </w:tcPr>
          <w:p w14:paraId="462CBFF3" w14:textId="77777777" w:rsidR="004F5EB2" w:rsidRDefault="004F5EB2">
            <w:pPr>
              <w:pStyle w:val="TAC"/>
              <w:rPr>
                <w:b/>
                <w:sz w:val="16"/>
              </w:rPr>
            </w:pPr>
            <w:r>
              <w:rPr>
                <w:b/>
                <w:sz w:val="16"/>
              </w:rPr>
              <w:t>3a</w:t>
            </w:r>
          </w:p>
        </w:tc>
        <w:tc>
          <w:tcPr>
            <w:tcW w:w="870" w:type="dxa"/>
          </w:tcPr>
          <w:p w14:paraId="3DCCA325" w14:textId="77777777" w:rsidR="004F5EB2" w:rsidRDefault="004F5EB2">
            <w:pPr>
              <w:pStyle w:val="TAC"/>
              <w:rPr>
                <w:sz w:val="16"/>
              </w:rPr>
            </w:pPr>
            <w:r>
              <w:rPr>
                <w:sz w:val="16"/>
              </w:rPr>
              <w:t>C8</w:t>
            </w:r>
          </w:p>
        </w:tc>
        <w:tc>
          <w:tcPr>
            <w:tcW w:w="870" w:type="dxa"/>
          </w:tcPr>
          <w:p w14:paraId="6E9BA26C" w14:textId="77777777" w:rsidR="004F5EB2" w:rsidRDefault="004F5EB2">
            <w:pPr>
              <w:pStyle w:val="TAC"/>
              <w:rPr>
                <w:sz w:val="16"/>
              </w:rPr>
            </w:pPr>
            <w:r>
              <w:rPr>
                <w:sz w:val="16"/>
              </w:rPr>
              <w:t>C9</w:t>
            </w:r>
          </w:p>
        </w:tc>
        <w:tc>
          <w:tcPr>
            <w:tcW w:w="870" w:type="dxa"/>
          </w:tcPr>
          <w:p w14:paraId="63B2FD39" w14:textId="77777777" w:rsidR="004F5EB2" w:rsidRDefault="004F5EB2">
            <w:pPr>
              <w:pStyle w:val="TAC"/>
              <w:rPr>
                <w:sz w:val="16"/>
              </w:rPr>
            </w:pPr>
            <w:r>
              <w:rPr>
                <w:sz w:val="16"/>
              </w:rPr>
              <w:t>C10</w:t>
            </w:r>
          </w:p>
        </w:tc>
        <w:tc>
          <w:tcPr>
            <w:tcW w:w="870" w:type="dxa"/>
          </w:tcPr>
          <w:p w14:paraId="64A95470" w14:textId="77777777" w:rsidR="004F5EB2" w:rsidRDefault="004F5EB2">
            <w:pPr>
              <w:pStyle w:val="TAC"/>
              <w:rPr>
                <w:sz w:val="16"/>
              </w:rPr>
            </w:pPr>
            <w:r>
              <w:rPr>
                <w:sz w:val="16"/>
              </w:rPr>
              <w:t>C11</w:t>
            </w:r>
          </w:p>
        </w:tc>
        <w:tc>
          <w:tcPr>
            <w:tcW w:w="870" w:type="dxa"/>
          </w:tcPr>
          <w:p w14:paraId="4F1939A2" w14:textId="77777777" w:rsidR="004F5EB2" w:rsidRDefault="004F5EB2">
            <w:pPr>
              <w:pStyle w:val="TAC"/>
              <w:rPr>
                <w:sz w:val="16"/>
              </w:rPr>
            </w:pPr>
            <w:r>
              <w:rPr>
                <w:sz w:val="16"/>
              </w:rPr>
              <w:t>C12</w:t>
            </w:r>
          </w:p>
        </w:tc>
        <w:tc>
          <w:tcPr>
            <w:tcW w:w="870" w:type="dxa"/>
          </w:tcPr>
          <w:p w14:paraId="15C4D9BD" w14:textId="77777777" w:rsidR="004F5EB2" w:rsidRDefault="004F5EB2">
            <w:pPr>
              <w:pStyle w:val="TAC"/>
              <w:rPr>
                <w:sz w:val="16"/>
              </w:rPr>
            </w:pPr>
            <w:r>
              <w:rPr>
                <w:sz w:val="16"/>
              </w:rPr>
              <w:t>C13</w:t>
            </w:r>
          </w:p>
        </w:tc>
        <w:tc>
          <w:tcPr>
            <w:tcW w:w="870" w:type="dxa"/>
          </w:tcPr>
          <w:p w14:paraId="3BE1F1FD" w14:textId="77777777" w:rsidR="004F5EB2" w:rsidRDefault="004F5EB2">
            <w:pPr>
              <w:pStyle w:val="TAC"/>
              <w:rPr>
                <w:sz w:val="16"/>
              </w:rPr>
            </w:pPr>
            <w:r>
              <w:rPr>
                <w:sz w:val="16"/>
              </w:rPr>
              <w:t>C14</w:t>
            </w:r>
          </w:p>
        </w:tc>
        <w:tc>
          <w:tcPr>
            <w:tcW w:w="870" w:type="dxa"/>
          </w:tcPr>
          <w:p w14:paraId="660D57F1" w14:textId="77777777" w:rsidR="004F5EB2" w:rsidRDefault="004F5EB2">
            <w:pPr>
              <w:pStyle w:val="TAC"/>
              <w:rPr>
                <w:sz w:val="16"/>
              </w:rPr>
            </w:pPr>
            <w:r>
              <w:rPr>
                <w:sz w:val="16"/>
              </w:rPr>
              <w:t>C15</w:t>
            </w:r>
          </w:p>
        </w:tc>
      </w:tr>
      <w:tr w:rsidR="004F5EB2" w14:paraId="5FF03D8F" w14:textId="77777777">
        <w:tblPrEx>
          <w:tblCellMar>
            <w:top w:w="0" w:type="dxa"/>
            <w:bottom w:w="0" w:type="dxa"/>
          </w:tblCellMar>
        </w:tblPrEx>
        <w:trPr>
          <w:cantSplit/>
          <w:jc w:val="center"/>
        </w:trPr>
        <w:tc>
          <w:tcPr>
            <w:tcW w:w="1106" w:type="dxa"/>
          </w:tcPr>
          <w:p w14:paraId="248E6921" w14:textId="77777777" w:rsidR="004F5EB2" w:rsidRDefault="004F5EB2">
            <w:pPr>
              <w:pStyle w:val="TAC"/>
              <w:rPr>
                <w:b/>
                <w:sz w:val="16"/>
              </w:rPr>
            </w:pPr>
            <w:r>
              <w:rPr>
                <w:b/>
                <w:sz w:val="16"/>
              </w:rPr>
              <w:t>4a</w:t>
            </w:r>
          </w:p>
        </w:tc>
        <w:tc>
          <w:tcPr>
            <w:tcW w:w="870" w:type="dxa"/>
          </w:tcPr>
          <w:p w14:paraId="0663E2D2" w14:textId="77777777" w:rsidR="004F5EB2" w:rsidRDefault="004F5EB2">
            <w:pPr>
              <w:pStyle w:val="TAC"/>
              <w:rPr>
                <w:sz w:val="16"/>
              </w:rPr>
            </w:pPr>
            <w:r>
              <w:rPr>
                <w:sz w:val="16"/>
              </w:rPr>
              <w:t>1</w:t>
            </w:r>
          </w:p>
        </w:tc>
        <w:tc>
          <w:tcPr>
            <w:tcW w:w="870" w:type="dxa"/>
          </w:tcPr>
          <w:p w14:paraId="41013EDF" w14:textId="77777777" w:rsidR="004F5EB2" w:rsidRDefault="004F5EB2">
            <w:pPr>
              <w:pStyle w:val="TAC"/>
              <w:rPr>
                <w:sz w:val="16"/>
              </w:rPr>
            </w:pPr>
            <w:r>
              <w:rPr>
                <w:sz w:val="16"/>
              </w:rPr>
              <w:t>C16</w:t>
            </w:r>
          </w:p>
        </w:tc>
        <w:tc>
          <w:tcPr>
            <w:tcW w:w="870" w:type="dxa"/>
          </w:tcPr>
          <w:p w14:paraId="67D5CDC5" w14:textId="77777777" w:rsidR="004F5EB2" w:rsidRDefault="004F5EB2">
            <w:pPr>
              <w:pStyle w:val="TAC"/>
              <w:rPr>
                <w:sz w:val="16"/>
              </w:rPr>
            </w:pPr>
            <w:r>
              <w:rPr>
                <w:sz w:val="16"/>
              </w:rPr>
              <w:t>C17</w:t>
            </w:r>
          </w:p>
        </w:tc>
        <w:tc>
          <w:tcPr>
            <w:tcW w:w="870" w:type="dxa"/>
          </w:tcPr>
          <w:p w14:paraId="1043F9D4" w14:textId="77777777" w:rsidR="004F5EB2" w:rsidRDefault="004F5EB2">
            <w:pPr>
              <w:pStyle w:val="TAC"/>
              <w:rPr>
                <w:sz w:val="16"/>
              </w:rPr>
            </w:pPr>
            <w:r>
              <w:rPr>
                <w:sz w:val="16"/>
              </w:rPr>
              <w:t>C18</w:t>
            </w:r>
          </w:p>
        </w:tc>
        <w:tc>
          <w:tcPr>
            <w:tcW w:w="870" w:type="dxa"/>
          </w:tcPr>
          <w:p w14:paraId="1AD3E5C7" w14:textId="77777777" w:rsidR="004F5EB2" w:rsidRDefault="004F5EB2">
            <w:pPr>
              <w:pStyle w:val="TAC"/>
              <w:rPr>
                <w:sz w:val="16"/>
              </w:rPr>
            </w:pPr>
            <w:r>
              <w:rPr>
                <w:sz w:val="16"/>
              </w:rPr>
              <w:t>C19</w:t>
            </w:r>
          </w:p>
        </w:tc>
        <w:tc>
          <w:tcPr>
            <w:tcW w:w="870" w:type="dxa"/>
          </w:tcPr>
          <w:p w14:paraId="4E22B9C4" w14:textId="77777777" w:rsidR="004F5EB2" w:rsidRDefault="004F5EB2">
            <w:pPr>
              <w:pStyle w:val="TAC"/>
              <w:rPr>
                <w:sz w:val="16"/>
              </w:rPr>
            </w:pPr>
            <w:r>
              <w:rPr>
                <w:sz w:val="16"/>
              </w:rPr>
              <w:t>C20</w:t>
            </w:r>
          </w:p>
        </w:tc>
        <w:tc>
          <w:tcPr>
            <w:tcW w:w="870" w:type="dxa"/>
          </w:tcPr>
          <w:p w14:paraId="253D7011" w14:textId="77777777" w:rsidR="004F5EB2" w:rsidRDefault="004F5EB2">
            <w:pPr>
              <w:pStyle w:val="TAC"/>
              <w:rPr>
                <w:sz w:val="16"/>
              </w:rPr>
            </w:pPr>
            <w:r>
              <w:rPr>
                <w:sz w:val="16"/>
              </w:rPr>
              <w:t>C21</w:t>
            </w:r>
          </w:p>
        </w:tc>
        <w:tc>
          <w:tcPr>
            <w:tcW w:w="870" w:type="dxa"/>
          </w:tcPr>
          <w:p w14:paraId="41010A2D" w14:textId="77777777" w:rsidR="004F5EB2" w:rsidRDefault="004F5EB2">
            <w:pPr>
              <w:pStyle w:val="TAC"/>
              <w:rPr>
                <w:sz w:val="16"/>
              </w:rPr>
            </w:pPr>
            <w:r>
              <w:rPr>
                <w:sz w:val="16"/>
              </w:rPr>
              <w:t>C22</w:t>
            </w:r>
          </w:p>
        </w:tc>
      </w:tr>
      <w:tr w:rsidR="004F5EB2" w14:paraId="7DED5DCC" w14:textId="77777777">
        <w:tblPrEx>
          <w:tblCellMar>
            <w:top w:w="0" w:type="dxa"/>
            <w:bottom w:w="0" w:type="dxa"/>
          </w:tblCellMar>
        </w:tblPrEx>
        <w:trPr>
          <w:cantSplit/>
          <w:jc w:val="center"/>
        </w:trPr>
        <w:tc>
          <w:tcPr>
            <w:tcW w:w="1106" w:type="dxa"/>
          </w:tcPr>
          <w:p w14:paraId="1E766F4B" w14:textId="77777777" w:rsidR="004F5EB2" w:rsidRDefault="004F5EB2">
            <w:pPr>
              <w:pStyle w:val="TAC"/>
              <w:rPr>
                <w:b/>
                <w:sz w:val="16"/>
              </w:rPr>
            </w:pPr>
            <w:r>
              <w:rPr>
                <w:b/>
                <w:sz w:val="16"/>
              </w:rPr>
              <w:t>5a</w:t>
            </w:r>
          </w:p>
        </w:tc>
        <w:tc>
          <w:tcPr>
            <w:tcW w:w="870" w:type="dxa"/>
          </w:tcPr>
          <w:p w14:paraId="409849A4" w14:textId="77777777" w:rsidR="004F5EB2" w:rsidRDefault="004F5EB2">
            <w:pPr>
              <w:pStyle w:val="TAC"/>
              <w:rPr>
                <w:sz w:val="16"/>
              </w:rPr>
            </w:pPr>
            <w:r>
              <w:rPr>
                <w:sz w:val="16"/>
              </w:rPr>
              <w:t>C23</w:t>
            </w:r>
          </w:p>
        </w:tc>
        <w:tc>
          <w:tcPr>
            <w:tcW w:w="870" w:type="dxa"/>
          </w:tcPr>
          <w:p w14:paraId="2D4DF7AA" w14:textId="77777777" w:rsidR="004F5EB2" w:rsidRDefault="004F5EB2">
            <w:pPr>
              <w:pStyle w:val="TAC"/>
              <w:rPr>
                <w:sz w:val="16"/>
              </w:rPr>
            </w:pPr>
            <w:r>
              <w:rPr>
                <w:sz w:val="16"/>
              </w:rPr>
              <w:t>C24</w:t>
            </w:r>
          </w:p>
        </w:tc>
        <w:tc>
          <w:tcPr>
            <w:tcW w:w="870" w:type="dxa"/>
          </w:tcPr>
          <w:p w14:paraId="2322FB7E" w14:textId="77777777" w:rsidR="004F5EB2" w:rsidRDefault="004F5EB2">
            <w:pPr>
              <w:pStyle w:val="TAC"/>
              <w:rPr>
                <w:sz w:val="16"/>
              </w:rPr>
            </w:pPr>
            <w:r>
              <w:rPr>
                <w:sz w:val="16"/>
              </w:rPr>
              <w:t>C25</w:t>
            </w:r>
          </w:p>
        </w:tc>
        <w:tc>
          <w:tcPr>
            <w:tcW w:w="870" w:type="dxa"/>
          </w:tcPr>
          <w:p w14:paraId="1016D63C" w14:textId="77777777" w:rsidR="004F5EB2" w:rsidRDefault="004F5EB2">
            <w:pPr>
              <w:pStyle w:val="TAC"/>
              <w:rPr>
                <w:sz w:val="16"/>
              </w:rPr>
            </w:pPr>
            <w:r>
              <w:rPr>
                <w:sz w:val="16"/>
              </w:rPr>
              <w:t>D1</w:t>
            </w:r>
          </w:p>
        </w:tc>
        <w:tc>
          <w:tcPr>
            <w:tcW w:w="870" w:type="dxa"/>
          </w:tcPr>
          <w:p w14:paraId="57257DE2" w14:textId="77777777" w:rsidR="004F5EB2" w:rsidRDefault="004F5EB2">
            <w:pPr>
              <w:pStyle w:val="TAC"/>
              <w:rPr>
                <w:sz w:val="16"/>
              </w:rPr>
            </w:pPr>
            <w:r>
              <w:rPr>
                <w:sz w:val="16"/>
              </w:rPr>
              <w:t>D2</w:t>
            </w:r>
          </w:p>
        </w:tc>
        <w:tc>
          <w:tcPr>
            <w:tcW w:w="870" w:type="dxa"/>
          </w:tcPr>
          <w:p w14:paraId="545B28E2" w14:textId="77777777" w:rsidR="004F5EB2" w:rsidRDefault="004F5EB2">
            <w:pPr>
              <w:pStyle w:val="TAC"/>
              <w:rPr>
                <w:sz w:val="16"/>
              </w:rPr>
            </w:pPr>
            <w:r>
              <w:rPr>
                <w:sz w:val="16"/>
              </w:rPr>
              <w:t>D3</w:t>
            </w:r>
          </w:p>
        </w:tc>
        <w:tc>
          <w:tcPr>
            <w:tcW w:w="870" w:type="dxa"/>
          </w:tcPr>
          <w:p w14:paraId="483C4184" w14:textId="77777777" w:rsidR="004F5EB2" w:rsidRDefault="004F5EB2">
            <w:pPr>
              <w:pStyle w:val="TAC"/>
              <w:rPr>
                <w:sz w:val="16"/>
              </w:rPr>
            </w:pPr>
            <w:r>
              <w:rPr>
                <w:sz w:val="16"/>
              </w:rPr>
              <w:t>D4</w:t>
            </w:r>
          </w:p>
        </w:tc>
        <w:tc>
          <w:tcPr>
            <w:tcW w:w="870" w:type="dxa"/>
          </w:tcPr>
          <w:p w14:paraId="4AAA2F82" w14:textId="77777777" w:rsidR="004F5EB2" w:rsidRDefault="004F5EB2">
            <w:pPr>
              <w:pStyle w:val="TAC"/>
              <w:rPr>
                <w:sz w:val="16"/>
              </w:rPr>
            </w:pPr>
            <w:r>
              <w:rPr>
                <w:sz w:val="16"/>
              </w:rPr>
              <w:t>D5</w:t>
            </w:r>
          </w:p>
        </w:tc>
      </w:tr>
      <w:tr w:rsidR="004F5EB2" w14:paraId="79070F80" w14:textId="77777777">
        <w:tblPrEx>
          <w:tblCellMar>
            <w:top w:w="0" w:type="dxa"/>
            <w:bottom w:w="0" w:type="dxa"/>
          </w:tblCellMar>
        </w:tblPrEx>
        <w:trPr>
          <w:cantSplit/>
          <w:jc w:val="center"/>
        </w:trPr>
        <w:tc>
          <w:tcPr>
            <w:tcW w:w="1106" w:type="dxa"/>
          </w:tcPr>
          <w:p w14:paraId="16345791" w14:textId="77777777" w:rsidR="004F5EB2" w:rsidRDefault="004F5EB2">
            <w:pPr>
              <w:pStyle w:val="TAC"/>
              <w:rPr>
                <w:b/>
                <w:sz w:val="16"/>
              </w:rPr>
            </w:pPr>
            <w:r>
              <w:rPr>
                <w:b/>
                <w:sz w:val="16"/>
              </w:rPr>
              <w:t>6a</w:t>
            </w:r>
          </w:p>
        </w:tc>
        <w:tc>
          <w:tcPr>
            <w:tcW w:w="870" w:type="dxa"/>
          </w:tcPr>
          <w:p w14:paraId="71102446" w14:textId="77777777" w:rsidR="004F5EB2" w:rsidRDefault="004F5EB2">
            <w:pPr>
              <w:pStyle w:val="TAC"/>
              <w:rPr>
                <w:sz w:val="16"/>
              </w:rPr>
            </w:pPr>
            <w:r>
              <w:rPr>
                <w:sz w:val="16"/>
              </w:rPr>
              <w:t>1</w:t>
            </w:r>
          </w:p>
        </w:tc>
        <w:tc>
          <w:tcPr>
            <w:tcW w:w="870" w:type="dxa"/>
          </w:tcPr>
          <w:p w14:paraId="134C8007" w14:textId="77777777" w:rsidR="004F5EB2" w:rsidRDefault="004F5EB2">
            <w:pPr>
              <w:pStyle w:val="TAC"/>
              <w:rPr>
                <w:sz w:val="16"/>
              </w:rPr>
            </w:pPr>
            <w:r>
              <w:rPr>
                <w:sz w:val="16"/>
              </w:rPr>
              <w:t>D6</w:t>
            </w:r>
          </w:p>
        </w:tc>
        <w:tc>
          <w:tcPr>
            <w:tcW w:w="870" w:type="dxa"/>
          </w:tcPr>
          <w:p w14:paraId="78D843E9" w14:textId="77777777" w:rsidR="004F5EB2" w:rsidRDefault="004F5EB2">
            <w:pPr>
              <w:pStyle w:val="TAC"/>
              <w:rPr>
                <w:sz w:val="16"/>
              </w:rPr>
            </w:pPr>
            <w:r>
              <w:rPr>
                <w:sz w:val="16"/>
              </w:rPr>
              <w:t>D7</w:t>
            </w:r>
          </w:p>
        </w:tc>
        <w:tc>
          <w:tcPr>
            <w:tcW w:w="870" w:type="dxa"/>
          </w:tcPr>
          <w:p w14:paraId="1BB24AC4" w14:textId="77777777" w:rsidR="004F5EB2" w:rsidRDefault="004F5EB2">
            <w:pPr>
              <w:pStyle w:val="TAC"/>
              <w:rPr>
                <w:sz w:val="16"/>
              </w:rPr>
            </w:pPr>
            <w:r>
              <w:rPr>
                <w:sz w:val="16"/>
              </w:rPr>
              <w:t>D8</w:t>
            </w:r>
          </w:p>
        </w:tc>
        <w:tc>
          <w:tcPr>
            <w:tcW w:w="870" w:type="dxa"/>
          </w:tcPr>
          <w:p w14:paraId="21EB0444" w14:textId="77777777" w:rsidR="004F5EB2" w:rsidRDefault="004F5EB2">
            <w:pPr>
              <w:pStyle w:val="TAC"/>
              <w:rPr>
                <w:sz w:val="16"/>
              </w:rPr>
            </w:pPr>
            <w:r>
              <w:rPr>
                <w:sz w:val="16"/>
              </w:rPr>
              <w:t>D9</w:t>
            </w:r>
          </w:p>
        </w:tc>
        <w:tc>
          <w:tcPr>
            <w:tcW w:w="870" w:type="dxa"/>
          </w:tcPr>
          <w:p w14:paraId="500F6DFB" w14:textId="77777777" w:rsidR="004F5EB2" w:rsidRDefault="004F5EB2">
            <w:pPr>
              <w:pStyle w:val="TAC"/>
              <w:rPr>
                <w:sz w:val="16"/>
              </w:rPr>
            </w:pPr>
            <w:r>
              <w:rPr>
                <w:sz w:val="16"/>
              </w:rPr>
              <w:t>D10</w:t>
            </w:r>
          </w:p>
        </w:tc>
        <w:tc>
          <w:tcPr>
            <w:tcW w:w="870" w:type="dxa"/>
          </w:tcPr>
          <w:p w14:paraId="7AFB28BF" w14:textId="77777777" w:rsidR="004F5EB2" w:rsidRDefault="004F5EB2">
            <w:pPr>
              <w:pStyle w:val="TAC"/>
              <w:rPr>
                <w:sz w:val="16"/>
              </w:rPr>
            </w:pPr>
            <w:r>
              <w:rPr>
                <w:sz w:val="16"/>
              </w:rPr>
              <w:t>D11</w:t>
            </w:r>
          </w:p>
        </w:tc>
        <w:tc>
          <w:tcPr>
            <w:tcW w:w="870" w:type="dxa"/>
          </w:tcPr>
          <w:p w14:paraId="10571D2D" w14:textId="77777777" w:rsidR="004F5EB2" w:rsidRDefault="004F5EB2">
            <w:pPr>
              <w:pStyle w:val="TAC"/>
              <w:rPr>
                <w:sz w:val="16"/>
              </w:rPr>
            </w:pPr>
            <w:r>
              <w:rPr>
                <w:sz w:val="16"/>
              </w:rPr>
              <w:t>D12</w:t>
            </w:r>
          </w:p>
        </w:tc>
      </w:tr>
      <w:tr w:rsidR="004F5EB2" w14:paraId="56F435AB" w14:textId="77777777">
        <w:tblPrEx>
          <w:tblCellMar>
            <w:top w:w="0" w:type="dxa"/>
            <w:bottom w:w="0" w:type="dxa"/>
          </w:tblCellMar>
        </w:tblPrEx>
        <w:trPr>
          <w:cantSplit/>
          <w:jc w:val="center"/>
        </w:trPr>
        <w:tc>
          <w:tcPr>
            <w:tcW w:w="1106" w:type="dxa"/>
          </w:tcPr>
          <w:p w14:paraId="1EEA9EA2" w14:textId="77777777" w:rsidR="004F5EB2" w:rsidRDefault="004F5EB2">
            <w:pPr>
              <w:pStyle w:val="TAC"/>
              <w:rPr>
                <w:b/>
                <w:sz w:val="16"/>
              </w:rPr>
            </w:pPr>
            <w:r>
              <w:rPr>
                <w:b/>
                <w:sz w:val="16"/>
              </w:rPr>
              <w:t>7a</w:t>
            </w:r>
          </w:p>
        </w:tc>
        <w:tc>
          <w:tcPr>
            <w:tcW w:w="870" w:type="dxa"/>
          </w:tcPr>
          <w:p w14:paraId="29D46D84" w14:textId="77777777" w:rsidR="004F5EB2" w:rsidRDefault="004F5EB2">
            <w:pPr>
              <w:pStyle w:val="TAC"/>
              <w:rPr>
                <w:sz w:val="16"/>
              </w:rPr>
            </w:pPr>
            <w:r>
              <w:rPr>
                <w:sz w:val="16"/>
              </w:rPr>
              <w:t>D13</w:t>
            </w:r>
          </w:p>
        </w:tc>
        <w:tc>
          <w:tcPr>
            <w:tcW w:w="870" w:type="dxa"/>
          </w:tcPr>
          <w:p w14:paraId="557A316D" w14:textId="77777777" w:rsidR="004F5EB2" w:rsidRDefault="004F5EB2">
            <w:pPr>
              <w:pStyle w:val="TAC"/>
              <w:rPr>
                <w:sz w:val="16"/>
              </w:rPr>
            </w:pPr>
            <w:r>
              <w:rPr>
                <w:sz w:val="16"/>
              </w:rPr>
              <w:t>D14</w:t>
            </w:r>
          </w:p>
        </w:tc>
        <w:tc>
          <w:tcPr>
            <w:tcW w:w="870" w:type="dxa"/>
          </w:tcPr>
          <w:p w14:paraId="4BC6FF95" w14:textId="77777777" w:rsidR="004F5EB2" w:rsidRDefault="004F5EB2">
            <w:pPr>
              <w:pStyle w:val="TAC"/>
              <w:rPr>
                <w:sz w:val="16"/>
              </w:rPr>
            </w:pPr>
            <w:r>
              <w:rPr>
                <w:sz w:val="16"/>
              </w:rPr>
              <w:t>D15</w:t>
            </w:r>
          </w:p>
        </w:tc>
        <w:tc>
          <w:tcPr>
            <w:tcW w:w="870" w:type="dxa"/>
          </w:tcPr>
          <w:p w14:paraId="2C47E0EE" w14:textId="77777777" w:rsidR="004F5EB2" w:rsidRDefault="004F5EB2">
            <w:pPr>
              <w:pStyle w:val="TAC"/>
              <w:rPr>
                <w:sz w:val="16"/>
              </w:rPr>
            </w:pPr>
            <w:r>
              <w:rPr>
                <w:sz w:val="16"/>
              </w:rPr>
              <w:t>D16</w:t>
            </w:r>
          </w:p>
        </w:tc>
        <w:tc>
          <w:tcPr>
            <w:tcW w:w="870" w:type="dxa"/>
          </w:tcPr>
          <w:p w14:paraId="5C8CD038" w14:textId="77777777" w:rsidR="004F5EB2" w:rsidRDefault="004F5EB2">
            <w:pPr>
              <w:pStyle w:val="TAC"/>
              <w:rPr>
                <w:sz w:val="16"/>
              </w:rPr>
            </w:pPr>
            <w:r>
              <w:rPr>
                <w:sz w:val="16"/>
              </w:rPr>
              <w:t>D17</w:t>
            </w:r>
          </w:p>
        </w:tc>
        <w:tc>
          <w:tcPr>
            <w:tcW w:w="870" w:type="dxa"/>
          </w:tcPr>
          <w:p w14:paraId="211CD24E" w14:textId="77777777" w:rsidR="004F5EB2" w:rsidRDefault="004F5EB2">
            <w:pPr>
              <w:pStyle w:val="TAC"/>
              <w:rPr>
                <w:sz w:val="16"/>
              </w:rPr>
            </w:pPr>
            <w:r>
              <w:rPr>
                <w:sz w:val="16"/>
              </w:rPr>
              <w:t>D18</w:t>
            </w:r>
          </w:p>
        </w:tc>
        <w:tc>
          <w:tcPr>
            <w:tcW w:w="870" w:type="dxa"/>
          </w:tcPr>
          <w:p w14:paraId="69BCCBA2" w14:textId="77777777" w:rsidR="004F5EB2" w:rsidRDefault="004F5EB2">
            <w:pPr>
              <w:pStyle w:val="TAC"/>
              <w:rPr>
                <w:sz w:val="16"/>
              </w:rPr>
            </w:pPr>
            <w:r>
              <w:rPr>
                <w:sz w:val="16"/>
              </w:rPr>
              <w:t>D19</w:t>
            </w:r>
          </w:p>
        </w:tc>
        <w:tc>
          <w:tcPr>
            <w:tcW w:w="870" w:type="dxa"/>
          </w:tcPr>
          <w:p w14:paraId="0ADCE2C4" w14:textId="77777777" w:rsidR="004F5EB2" w:rsidRDefault="004F5EB2">
            <w:pPr>
              <w:pStyle w:val="TAC"/>
              <w:rPr>
                <w:sz w:val="16"/>
              </w:rPr>
            </w:pPr>
            <w:r>
              <w:rPr>
                <w:sz w:val="16"/>
              </w:rPr>
              <w:t>D20</w:t>
            </w:r>
          </w:p>
        </w:tc>
      </w:tr>
      <w:tr w:rsidR="004F5EB2" w14:paraId="61A42DF0" w14:textId="77777777">
        <w:tblPrEx>
          <w:tblCellMar>
            <w:top w:w="0" w:type="dxa"/>
            <w:bottom w:w="0" w:type="dxa"/>
          </w:tblCellMar>
        </w:tblPrEx>
        <w:trPr>
          <w:cantSplit/>
          <w:jc w:val="center"/>
        </w:trPr>
        <w:tc>
          <w:tcPr>
            <w:tcW w:w="1106" w:type="dxa"/>
          </w:tcPr>
          <w:p w14:paraId="71BBD15C" w14:textId="77777777" w:rsidR="004F5EB2" w:rsidRDefault="004F5EB2">
            <w:pPr>
              <w:pStyle w:val="TAC"/>
              <w:rPr>
                <w:b/>
                <w:sz w:val="16"/>
              </w:rPr>
            </w:pPr>
            <w:r>
              <w:rPr>
                <w:b/>
                <w:sz w:val="16"/>
              </w:rPr>
              <w:t>8a..36a</w:t>
            </w:r>
          </w:p>
        </w:tc>
        <w:tc>
          <w:tcPr>
            <w:tcW w:w="870" w:type="dxa"/>
          </w:tcPr>
          <w:p w14:paraId="4D5BBA5F" w14:textId="77777777" w:rsidR="004F5EB2" w:rsidRDefault="004F5EB2">
            <w:pPr>
              <w:pStyle w:val="TAC"/>
              <w:rPr>
                <w:sz w:val="16"/>
              </w:rPr>
            </w:pPr>
          </w:p>
        </w:tc>
        <w:tc>
          <w:tcPr>
            <w:tcW w:w="870" w:type="dxa"/>
          </w:tcPr>
          <w:p w14:paraId="5309A368" w14:textId="77777777" w:rsidR="004F5EB2" w:rsidRDefault="004F5EB2">
            <w:pPr>
              <w:pStyle w:val="TAC"/>
              <w:rPr>
                <w:sz w:val="16"/>
              </w:rPr>
            </w:pPr>
          </w:p>
        </w:tc>
        <w:tc>
          <w:tcPr>
            <w:tcW w:w="870" w:type="dxa"/>
          </w:tcPr>
          <w:p w14:paraId="33CE9EE7" w14:textId="77777777" w:rsidR="004F5EB2" w:rsidRDefault="004F5EB2">
            <w:pPr>
              <w:pStyle w:val="TAC"/>
              <w:rPr>
                <w:sz w:val="16"/>
              </w:rPr>
            </w:pPr>
          </w:p>
        </w:tc>
        <w:tc>
          <w:tcPr>
            <w:tcW w:w="870" w:type="dxa"/>
          </w:tcPr>
          <w:p w14:paraId="18B2E0C2" w14:textId="77777777" w:rsidR="004F5EB2" w:rsidRDefault="004F5EB2">
            <w:pPr>
              <w:pStyle w:val="TAC"/>
              <w:rPr>
                <w:sz w:val="16"/>
              </w:rPr>
            </w:pPr>
          </w:p>
        </w:tc>
        <w:tc>
          <w:tcPr>
            <w:tcW w:w="870" w:type="dxa"/>
          </w:tcPr>
          <w:p w14:paraId="216527FA" w14:textId="77777777" w:rsidR="004F5EB2" w:rsidRDefault="004F5EB2">
            <w:pPr>
              <w:pStyle w:val="TAC"/>
              <w:rPr>
                <w:sz w:val="16"/>
              </w:rPr>
            </w:pPr>
          </w:p>
        </w:tc>
        <w:tc>
          <w:tcPr>
            <w:tcW w:w="870" w:type="dxa"/>
          </w:tcPr>
          <w:p w14:paraId="40BB6FD2" w14:textId="77777777" w:rsidR="004F5EB2" w:rsidRDefault="004F5EB2">
            <w:pPr>
              <w:pStyle w:val="TAC"/>
              <w:rPr>
                <w:sz w:val="16"/>
              </w:rPr>
            </w:pPr>
          </w:p>
        </w:tc>
        <w:tc>
          <w:tcPr>
            <w:tcW w:w="870" w:type="dxa"/>
          </w:tcPr>
          <w:p w14:paraId="71BDA87F" w14:textId="77777777" w:rsidR="004F5EB2" w:rsidRDefault="004F5EB2">
            <w:pPr>
              <w:pStyle w:val="TAC"/>
              <w:rPr>
                <w:sz w:val="16"/>
              </w:rPr>
            </w:pPr>
          </w:p>
        </w:tc>
        <w:tc>
          <w:tcPr>
            <w:tcW w:w="870" w:type="dxa"/>
          </w:tcPr>
          <w:p w14:paraId="13F60ED8" w14:textId="77777777" w:rsidR="004F5EB2" w:rsidRDefault="004F5EB2">
            <w:pPr>
              <w:pStyle w:val="TAC"/>
              <w:rPr>
                <w:sz w:val="16"/>
              </w:rPr>
            </w:pPr>
          </w:p>
        </w:tc>
      </w:tr>
      <w:tr w:rsidR="004F5EB2" w14:paraId="024680FE" w14:textId="77777777">
        <w:tblPrEx>
          <w:tblCellMar>
            <w:top w:w="0" w:type="dxa"/>
            <w:bottom w:w="0" w:type="dxa"/>
          </w:tblCellMar>
        </w:tblPrEx>
        <w:trPr>
          <w:cantSplit/>
          <w:jc w:val="center"/>
        </w:trPr>
        <w:tc>
          <w:tcPr>
            <w:tcW w:w="1106" w:type="dxa"/>
          </w:tcPr>
          <w:p w14:paraId="7283363D" w14:textId="77777777" w:rsidR="004F5EB2" w:rsidRDefault="004F5EB2">
            <w:pPr>
              <w:pStyle w:val="TAC"/>
              <w:rPr>
                <w:b/>
                <w:sz w:val="16"/>
              </w:rPr>
            </w:pPr>
            <w:r>
              <w:rPr>
                <w:b/>
                <w:sz w:val="16"/>
              </w:rPr>
              <w:t>37a</w:t>
            </w:r>
          </w:p>
        </w:tc>
        <w:tc>
          <w:tcPr>
            <w:tcW w:w="870" w:type="dxa"/>
          </w:tcPr>
          <w:p w14:paraId="2EC4AB23" w14:textId="77777777" w:rsidR="004F5EB2" w:rsidRDefault="004F5EB2">
            <w:pPr>
              <w:pStyle w:val="TAC"/>
              <w:rPr>
                <w:sz w:val="16"/>
              </w:rPr>
            </w:pPr>
            <w:r>
              <w:rPr>
                <w:sz w:val="16"/>
              </w:rPr>
              <w:t>D238</w:t>
            </w:r>
          </w:p>
        </w:tc>
        <w:tc>
          <w:tcPr>
            <w:tcW w:w="870" w:type="dxa"/>
          </w:tcPr>
          <w:p w14:paraId="49E6239F" w14:textId="77777777" w:rsidR="004F5EB2" w:rsidRDefault="004F5EB2">
            <w:pPr>
              <w:pStyle w:val="TAC"/>
              <w:rPr>
                <w:sz w:val="16"/>
              </w:rPr>
            </w:pPr>
            <w:r>
              <w:rPr>
                <w:sz w:val="16"/>
              </w:rPr>
              <w:t>D239</w:t>
            </w:r>
          </w:p>
        </w:tc>
        <w:tc>
          <w:tcPr>
            <w:tcW w:w="870" w:type="dxa"/>
          </w:tcPr>
          <w:p w14:paraId="1CF176A9" w14:textId="77777777" w:rsidR="004F5EB2" w:rsidRDefault="004F5EB2">
            <w:pPr>
              <w:pStyle w:val="TAC"/>
              <w:rPr>
                <w:sz w:val="16"/>
              </w:rPr>
            </w:pPr>
            <w:r>
              <w:rPr>
                <w:sz w:val="16"/>
              </w:rPr>
              <w:t>D240</w:t>
            </w:r>
          </w:p>
        </w:tc>
        <w:tc>
          <w:tcPr>
            <w:tcW w:w="870" w:type="dxa"/>
          </w:tcPr>
          <w:p w14:paraId="7661FA72" w14:textId="77777777" w:rsidR="004F5EB2" w:rsidRDefault="004F5EB2">
            <w:pPr>
              <w:pStyle w:val="TAC"/>
              <w:rPr>
                <w:sz w:val="16"/>
              </w:rPr>
            </w:pPr>
            <w:r>
              <w:rPr>
                <w:sz w:val="16"/>
              </w:rPr>
              <w:t>D241</w:t>
            </w:r>
          </w:p>
        </w:tc>
        <w:tc>
          <w:tcPr>
            <w:tcW w:w="870" w:type="dxa"/>
          </w:tcPr>
          <w:p w14:paraId="27D1EB71" w14:textId="77777777" w:rsidR="004F5EB2" w:rsidRDefault="004F5EB2">
            <w:pPr>
              <w:pStyle w:val="TAC"/>
              <w:rPr>
                <w:sz w:val="16"/>
              </w:rPr>
            </w:pPr>
            <w:r>
              <w:rPr>
                <w:sz w:val="16"/>
              </w:rPr>
              <w:t>D242</w:t>
            </w:r>
          </w:p>
        </w:tc>
        <w:tc>
          <w:tcPr>
            <w:tcW w:w="870" w:type="dxa"/>
          </w:tcPr>
          <w:p w14:paraId="3B4203A0" w14:textId="77777777" w:rsidR="004F5EB2" w:rsidRDefault="004F5EB2">
            <w:pPr>
              <w:pStyle w:val="TAC"/>
              <w:rPr>
                <w:sz w:val="16"/>
              </w:rPr>
            </w:pPr>
            <w:r>
              <w:rPr>
                <w:sz w:val="16"/>
              </w:rPr>
              <w:t>D243</w:t>
            </w:r>
          </w:p>
        </w:tc>
        <w:tc>
          <w:tcPr>
            <w:tcW w:w="870" w:type="dxa"/>
          </w:tcPr>
          <w:p w14:paraId="6E91E617" w14:textId="77777777" w:rsidR="004F5EB2" w:rsidRDefault="004F5EB2">
            <w:pPr>
              <w:pStyle w:val="TAC"/>
              <w:rPr>
                <w:sz w:val="16"/>
              </w:rPr>
            </w:pPr>
            <w:r>
              <w:rPr>
                <w:sz w:val="16"/>
              </w:rPr>
              <w:t>D244</w:t>
            </w:r>
          </w:p>
        </w:tc>
        <w:tc>
          <w:tcPr>
            <w:tcW w:w="870" w:type="dxa"/>
          </w:tcPr>
          <w:p w14:paraId="6E34FFCE" w14:textId="77777777" w:rsidR="004F5EB2" w:rsidRDefault="004F5EB2">
            <w:pPr>
              <w:pStyle w:val="TAC"/>
              <w:rPr>
                <w:sz w:val="16"/>
              </w:rPr>
            </w:pPr>
            <w:r>
              <w:rPr>
                <w:sz w:val="16"/>
              </w:rPr>
              <w:t xml:space="preserve">D245 </w:t>
            </w:r>
          </w:p>
        </w:tc>
      </w:tr>
      <w:tr w:rsidR="004F5EB2" w14:paraId="1B13BCED" w14:textId="77777777">
        <w:tblPrEx>
          <w:tblCellMar>
            <w:top w:w="0" w:type="dxa"/>
            <w:bottom w:w="0" w:type="dxa"/>
          </w:tblCellMar>
        </w:tblPrEx>
        <w:trPr>
          <w:cantSplit/>
          <w:jc w:val="center"/>
        </w:trPr>
        <w:tc>
          <w:tcPr>
            <w:tcW w:w="1106" w:type="dxa"/>
          </w:tcPr>
          <w:p w14:paraId="65CF4D30" w14:textId="77777777" w:rsidR="004F5EB2" w:rsidRDefault="004F5EB2">
            <w:pPr>
              <w:pStyle w:val="TAC"/>
              <w:rPr>
                <w:b/>
                <w:sz w:val="16"/>
              </w:rPr>
            </w:pPr>
            <w:r>
              <w:rPr>
                <w:b/>
                <w:sz w:val="16"/>
              </w:rPr>
              <w:t>38a</w:t>
            </w:r>
          </w:p>
        </w:tc>
        <w:tc>
          <w:tcPr>
            <w:tcW w:w="870" w:type="dxa"/>
          </w:tcPr>
          <w:p w14:paraId="5CD11E21" w14:textId="77777777" w:rsidR="004F5EB2" w:rsidRDefault="004F5EB2">
            <w:pPr>
              <w:pStyle w:val="TAC"/>
              <w:rPr>
                <w:sz w:val="16"/>
              </w:rPr>
            </w:pPr>
            <w:r>
              <w:rPr>
                <w:sz w:val="16"/>
              </w:rPr>
              <w:t>1</w:t>
            </w:r>
          </w:p>
        </w:tc>
        <w:tc>
          <w:tcPr>
            <w:tcW w:w="870" w:type="dxa"/>
          </w:tcPr>
          <w:p w14:paraId="5D7DB3D9" w14:textId="77777777" w:rsidR="004F5EB2" w:rsidRDefault="004F5EB2">
            <w:pPr>
              <w:pStyle w:val="TAC"/>
              <w:rPr>
                <w:sz w:val="16"/>
              </w:rPr>
            </w:pPr>
            <w:r>
              <w:rPr>
                <w:sz w:val="16"/>
              </w:rPr>
              <w:t>D246</w:t>
            </w:r>
          </w:p>
        </w:tc>
        <w:tc>
          <w:tcPr>
            <w:tcW w:w="870" w:type="dxa"/>
          </w:tcPr>
          <w:p w14:paraId="3A698032" w14:textId="77777777" w:rsidR="004F5EB2" w:rsidRDefault="004F5EB2">
            <w:pPr>
              <w:pStyle w:val="TAC"/>
              <w:rPr>
                <w:sz w:val="16"/>
              </w:rPr>
            </w:pPr>
            <w:r>
              <w:rPr>
                <w:sz w:val="16"/>
              </w:rPr>
              <w:t>D247</w:t>
            </w:r>
          </w:p>
        </w:tc>
        <w:tc>
          <w:tcPr>
            <w:tcW w:w="870" w:type="dxa"/>
          </w:tcPr>
          <w:p w14:paraId="7C67DB5F" w14:textId="77777777" w:rsidR="004F5EB2" w:rsidRDefault="004F5EB2">
            <w:pPr>
              <w:pStyle w:val="TAC"/>
              <w:rPr>
                <w:sz w:val="16"/>
              </w:rPr>
            </w:pPr>
            <w:r>
              <w:rPr>
                <w:sz w:val="16"/>
              </w:rPr>
              <w:t>D248</w:t>
            </w:r>
          </w:p>
        </w:tc>
        <w:tc>
          <w:tcPr>
            <w:tcW w:w="870" w:type="dxa"/>
          </w:tcPr>
          <w:p w14:paraId="3757CA37" w14:textId="77777777" w:rsidR="004F5EB2" w:rsidRDefault="004F5EB2">
            <w:pPr>
              <w:pStyle w:val="TAC"/>
              <w:rPr>
                <w:sz w:val="16"/>
              </w:rPr>
            </w:pPr>
            <w:r>
              <w:rPr>
                <w:sz w:val="16"/>
              </w:rPr>
              <w:t>D249</w:t>
            </w:r>
          </w:p>
        </w:tc>
        <w:tc>
          <w:tcPr>
            <w:tcW w:w="870" w:type="dxa"/>
          </w:tcPr>
          <w:p w14:paraId="3DF57FD0" w14:textId="77777777" w:rsidR="004F5EB2" w:rsidRDefault="004F5EB2">
            <w:pPr>
              <w:pStyle w:val="TAC"/>
              <w:rPr>
                <w:sz w:val="16"/>
              </w:rPr>
            </w:pPr>
            <w:r>
              <w:rPr>
                <w:sz w:val="16"/>
              </w:rPr>
              <w:t>D250</w:t>
            </w:r>
          </w:p>
        </w:tc>
        <w:tc>
          <w:tcPr>
            <w:tcW w:w="870" w:type="dxa"/>
          </w:tcPr>
          <w:p w14:paraId="0E35349E" w14:textId="77777777" w:rsidR="004F5EB2" w:rsidRDefault="004F5EB2">
            <w:pPr>
              <w:pStyle w:val="TAC"/>
              <w:rPr>
                <w:sz w:val="16"/>
              </w:rPr>
            </w:pPr>
            <w:r>
              <w:rPr>
                <w:sz w:val="16"/>
              </w:rPr>
              <w:t>D251</w:t>
            </w:r>
          </w:p>
        </w:tc>
        <w:tc>
          <w:tcPr>
            <w:tcW w:w="870" w:type="dxa"/>
          </w:tcPr>
          <w:p w14:paraId="2A305403" w14:textId="77777777" w:rsidR="004F5EB2" w:rsidRDefault="004F5EB2">
            <w:pPr>
              <w:pStyle w:val="TAC"/>
              <w:rPr>
                <w:sz w:val="16"/>
              </w:rPr>
            </w:pPr>
            <w:r>
              <w:rPr>
                <w:sz w:val="16"/>
              </w:rPr>
              <w:t>D252</w:t>
            </w:r>
          </w:p>
        </w:tc>
      </w:tr>
      <w:tr w:rsidR="004F5EB2" w14:paraId="13D811D1" w14:textId="77777777">
        <w:tblPrEx>
          <w:tblCellMar>
            <w:top w:w="0" w:type="dxa"/>
            <w:bottom w:w="0" w:type="dxa"/>
          </w:tblCellMar>
        </w:tblPrEx>
        <w:trPr>
          <w:cantSplit/>
          <w:jc w:val="center"/>
        </w:trPr>
        <w:tc>
          <w:tcPr>
            <w:tcW w:w="1106" w:type="dxa"/>
          </w:tcPr>
          <w:p w14:paraId="5F438EA9" w14:textId="77777777" w:rsidR="004F5EB2" w:rsidRDefault="004F5EB2">
            <w:pPr>
              <w:pStyle w:val="TAC"/>
              <w:rPr>
                <w:b/>
                <w:sz w:val="16"/>
              </w:rPr>
            </w:pPr>
            <w:r>
              <w:rPr>
                <w:b/>
                <w:sz w:val="16"/>
              </w:rPr>
              <w:t>39a</w:t>
            </w:r>
          </w:p>
        </w:tc>
        <w:tc>
          <w:tcPr>
            <w:tcW w:w="870" w:type="dxa"/>
          </w:tcPr>
          <w:p w14:paraId="3DC4DCEF" w14:textId="77777777" w:rsidR="004F5EB2" w:rsidRDefault="004F5EB2">
            <w:pPr>
              <w:pStyle w:val="TAC"/>
              <w:rPr>
                <w:sz w:val="16"/>
              </w:rPr>
            </w:pPr>
            <w:r>
              <w:rPr>
                <w:sz w:val="16"/>
              </w:rPr>
              <w:t>D253</w:t>
            </w:r>
          </w:p>
        </w:tc>
        <w:tc>
          <w:tcPr>
            <w:tcW w:w="870" w:type="dxa"/>
          </w:tcPr>
          <w:p w14:paraId="445C9A1C" w14:textId="77777777" w:rsidR="004F5EB2" w:rsidRDefault="004F5EB2">
            <w:pPr>
              <w:pStyle w:val="TAC"/>
              <w:rPr>
                <w:sz w:val="16"/>
              </w:rPr>
            </w:pPr>
            <w:r>
              <w:rPr>
                <w:sz w:val="16"/>
              </w:rPr>
              <w:t>D254</w:t>
            </w:r>
          </w:p>
        </w:tc>
        <w:tc>
          <w:tcPr>
            <w:tcW w:w="870" w:type="dxa"/>
          </w:tcPr>
          <w:p w14:paraId="2F91037B" w14:textId="77777777" w:rsidR="004F5EB2" w:rsidRDefault="004F5EB2">
            <w:pPr>
              <w:pStyle w:val="TAC"/>
              <w:rPr>
                <w:sz w:val="16"/>
              </w:rPr>
            </w:pPr>
            <w:r>
              <w:rPr>
                <w:sz w:val="16"/>
              </w:rPr>
              <w:t>D255</w:t>
            </w:r>
          </w:p>
        </w:tc>
        <w:tc>
          <w:tcPr>
            <w:tcW w:w="870" w:type="dxa"/>
          </w:tcPr>
          <w:p w14:paraId="693F6152" w14:textId="77777777" w:rsidR="004F5EB2" w:rsidRDefault="004F5EB2">
            <w:pPr>
              <w:pStyle w:val="TAC"/>
              <w:rPr>
                <w:sz w:val="16"/>
                <w:lang w:val="fr-FR"/>
              </w:rPr>
            </w:pPr>
            <w:r>
              <w:rPr>
                <w:sz w:val="16"/>
                <w:lang w:val="fr-FR"/>
              </w:rPr>
              <w:t>D256</w:t>
            </w:r>
          </w:p>
        </w:tc>
        <w:tc>
          <w:tcPr>
            <w:tcW w:w="870" w:type="dxa"/>
          </w:tcPr>
          <w:p w14:paraId="3F856640" w14:textId="77777777" w:rsidR="004F5EB2" w:rsidRDefault="004F5EB2">
            <w:pPr>
              <w:pStyle w:val="TAC"/>
              <w:rPr>
                <w:sz w:val="16"/>
                <w:lang w:val="fr-FR"/>
              </w:rPr>
            </w:pPr>
            <w:r>
              <w:rPr>
                <w:sz w:val="16"/>
                <w:lang w:val="fr-FR"/>
              </w:rPr>
              <w:t>T1</w:t>
            </w:r>
          </w:p>
        </w:tc>
        <w:tc>
          <w:tcPr>
            <w:tcW w:w="870" w:type="dxa"/>
          </w:tcPr>
          <w:p w14:paraId="7BB06875" w14:textId="77777777" w:rsidR="004F5EB2" w:rsidRDefault="004F5EB2">
            <w:pPr>
              <w:pStyle w:val="TAC"/>
              <w:rPr>
                <w:sz w:val="16"/>
                <w:lang w:val="fr-FR"/>
              </w:rPr>
            </w:pPr>
            <w:r>
              <w:rPr>
                <w:sz w:val="16"/>
                <w:lang w:val="fr-FR"/>
              </w:rPr>
              <w:t>T2</w:t>
            </w:r>
          </w:p>
        </w:tc>
        <w:tc>
          <w:tcPr>
            <w:tcW w:w="870" w:type="dxa"/>
          </w:tcPr>
          <w:p w14:paraId="39A44E16" w14:textId="77777777" w:rsidR="004F5EB2" w:rsidRDefault="004F5EB2">
            <w:pPr>
              <w:pStyle w:val="TAC"/>
              <w:rPr>
                <w:sz w:val="16"/>
              </w:rPr>
            </w:pPr>
            <w:r>
              <w:rPr>
                <w:sz w:val="16"/>
              </w:rPr>
              <w:t>T3</w:t>
            </w:r>
          </w:p>
        </w:tc>
        <w:tc>
          <w:tcPr>
            <w:tcW w:w="870" w:type="dxa"/>
          </w:tcPr>
          <w:p w14:paraId="6F5465F3" w14:textId="77777777" w:rsidR="004F5EB2" w:rsidRDefault="004F5EB2">
            <w:pPr>
              <w:pStyle w:val="TAC"/>
              <w:rPr>
                <w:sz w:val="16"/>
              </w:rPr>
            </w:pPr>
            <w:r>
              <w:rPr>
                <w:sz w:val="16"/>
              </w:rPr>
              <w:t>T4</w:t>
            </w:r>
          </w:p>
        </w:tc>
      </w:tr>
    </w:tbl>
    <w:p w14:paraId="63304030" w14:textId="77777777" w:rsidR="004F5EB2" w:rsidRDefault="004F5EB2">
      <w:pPr>
        <w:pStyle w:val="FP"/>
      </w:pPr>
    </w:p>
    <w:p w14:paraId="4D1B534B" w14:textId="77777777" w:rsidR="004F5EB2" w:rsidRDefault="004F5EB2">
      <w:pPr>
        <w:pStyle w:val="TH"/>
      </w:pPr>
      <w:r>
        <w:t xml:space="preserve">Table 5.2.2.3-2: Structure of the upper 16k extension part in </w:t>
      </w:r>
      <w:smartTag w:uri="urn:schemas-microsoft-com:office:smarttags" w:element="stockticker">
        <w:r>
          <w:t>AMR</w:t>
        </w:r>
      </w:smartTag>
      <w:r>
        <w:t>_WB_TFO_32k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06"/>
        <w:gridCol w:w="870"/>
        <w:gridCol w:w="870"/>
        <w:gridCol w:w="870"/>
        <w:gridCol w:w="870"/>
        <w:gridCol w:w="870"/>
        <w:gridCol w:w="870"/>
        <w:gridCol w:w="870"/>
        <w:gridCol w:w="870"/>
      </w:tblGrid>
      <w:tr w:rsidR="004F5EB2" w14:paraId="6DD4B0DA" w14:textId="77777777">
        <w:tblPrEx>
          <w:tblCellMar>
            <w:top w:w="0" w:type="dxa"/>
            <w:bottom w:w="0" w:type="dxa"/>
          </w:tblCellMar>
        </w:tblPrEx>
        <w:trPr>
          <w:cantSplit/>
          <w:jc w:val="center"/>
        </w:trPr>
        <w:tc>
          <w:tcPr>
            <w:tcW w:w="1106" w:type="dxa"/>
          </w:tcPr>
          <w:p w14:paraId="2C5746A1" w14:textId="77777777" w:rsidR="004F5EB2" w:rsidRDefault="004F5EB2">
            <w:pPr>
              <w:pStyle w:val="TAC"/>
              <w:rPr>
                <w:b/>
                <w:sz w:val="16"/>
              </w:rPr>
            </w:pPr>
          </w:p>
        </w:tc>
        <w:tc>
          <w:tcPr>
            <w:tcW w:w="870" w:type="dxa"/>
          </w:tcPr>
          <w:p w14:paraId="2B3D54EC" w14:textId="77777777" w:rsidR="004F5EB2" w:rsidRDefault="004F5EB2">
            <w:pPr>
              <w:pStyle w:val="TAC"/>
              <w:rPr>
                <w:b/>
                <w:sz w:val="16"/>
              </w:rPr>
            </w:pPr>
          </w:p>
        </w:tc>
        <w:tc>
          <w:tcPr>
            <w:tcW w:w="870" w:type="dxa"/>
          </w:tcPr>
          <w:p w14:paraId="6AEFB1AE" w14:textId="77777777" w:rsidR="004F5EB2" w:rsidRDefault="004F5EB2">
            <w:pPr>
              <w:pStyle w:val="TAC"/>
              <w:rPr>
                <w:b/>
                <w:sz w:val="16"/>
              </w:rPr>
            </w:pPr>
          </w:p>
        </w:tc>
        <w:tc>
          <w:tcPr>
            <w:tcW w:w="2610" w:type="dxa"/>
            <w:gridSpan w:val="3"/>
          </w:tcPr>
          <w:p w14:paraId="08805926" w14:textId="77777777" w:rsidR="004F5EB2" w:rsidRDefault="004F5EB2">
            <w:pPr>
              <w:pStyle w:val="TAC"/>
              <w:rPr>
                <w:b/>
                <w:sz w:val="16"/>
              </w:rPr>
            </w:pPr>
            <w:r>
              <w:rPr>
                <w:b/>
                <w:sz w:val="16"/>
              </w:rPr>
              <w:t xml:space="preserve">Bit number </w:t>
            </w:r>
          </w:p>
        </w:tc>
        <w:tc>
          <w:tcPr>
            <w:tcW w:w="870" w:type="dxa"/>
          </w:tcPr>
          <w:p w14:paraId="3EE8C0E0" w14:textId="77777777" w:rsidR="004F5EB2" w:rsidRDefault="004F5EB2">
            <w:pPr>
              <w:pStyle w:val="TAC"/>
              <w:rPr>
                <w:b/>
                <w:sz w:val="16"/>
              </w:rPr>
            </w:pPr>
          </w:p>
        </w:tc>
        <w:tc>
          <w:tcPr>
            <w:tcW w:w="870" w:type="dxa"/>
          </w:tcPr>
          <w:p w14:paraId="023C2274" w14:textId="77777777" w:rsidR="004F5EB2" w:rsidRDefault="004F5EB2">
            <w:pPr>
              <w:pStyle w:val="TAC"/>
              <w:rPr>
                <w:b/>
                <w:sz w:val="16"/>
              </w:rPr>
            </w:pPr>
          </w:p>
        </w:tc>
        <w:tc>
          <w:tcPr>
            <w:tcW w:w="870" w:type="dxa"/>
          </w:tcPr>
          <w:p w14:paraId="58025DC8" w14:textId="77777777" w:rsidR="004F5EB2" w:rsidRDefault="004F5EB2">
            <w:pPr>
              <w:pStyle w:val="TAC"/>
              <w:rPr>
                <w:b/>
                <w:sz w:val="16"/>
              </w:rPr>
            </w:pPr>
          </w:p>
        </w:tc>
      </w:tr>
      <w:tr w:rsidR="004F5EB2" w14:paraId="2A52B73A" w14:textId="77777777">
        <w:tblPrEx>
          <w:tblCellMar>
            <w:top w:w="0" w:type="dxa"/>
            <w:bottom w:w="0" w:type="dxa"/>
          </w:tblCellMar>
        </w:tblPrEx>
        <w:trPr>
          <w:cantSplit/>
          <w:jc w:val="center"/>
        </w:trPr>
        <w:tc>
          <w:tcPr>
            <w:tcW w:w="1106" w:type="dxa"/>
          </w:tcPr>
          <w:p w14:paraId="13917AF5" w14:textId="77777777" w:rsidR="004F5EB2" w:rsidRDefault="004F5EB2">
            <w:pPr>
              <w:pStyle w:val="TAC"/>
              <w:rPr>
                <w:b/>
                <w:sz w:val="16"/>
              </w:rPr>
            </w:pPr>
            <w:r>
              <w:rPr>
                <w:b/>
                <w:sz w:val="16"/>
              </w:rPr>
              <w:br w:type="page"/>
              <w:t>Octet no.</w:t>
            </w:r>
          </w:p>
        </w:tc>
        <w:tc>
          <w:tcPr>
            <w:tcW w:w="870" w:type="dxa"/>
          </w:tcPr>
          <w:p w14:paraId="4F26C1E0" w14:textId="77777777" w:rsidR="004F5EB2" w:rsidRDefault="004F5EB2">
            <w:pPr>
              <w:pStyle w:val="TAC"/>
              <w:rPr>
                <w:b/>
                <w:sz w:val="16"/>
              </w:rPr>
            </w:pPr>
            <w:r>
              <w:rPr>
                <w:b/>
                <w:sz w:val="16"/>
              </w:rPr>
              <w:t>1</w:t>
            </w:r>
          </w:p>
        </w:tc>
        <w:tc>
          <w:tcPr>
            <w:tcW w:w="870" w:type="dxa"/>
          </w:tcPr>
          <w:p w14:paraId="1CE8830C" w14:textId="77777777" w:rsidR="004F5EB2" w:rsidRDefault="004F5EB2">
            <w:pPr>
              <w:pStyle w:val="TAC"/>
              <w:rPr>
                <w:b/>
                <w:sz w:val="16"/>
              </w:rPr>
            </w:pPr>
            <w:r>
              <w:rPr>
                <w:b/>
                <w:sz w:val="16"/>
              </w:rPr>
              <w:t>2</w:t>
            </w:r>
          </w:p>
        </w:tc>
        <w:tc>
          <w:tcPr>
            <w:tcW w:w="870" w:type="dxa"/>
          </w:tcPr>
          <w:p w14:paraId="1EF82094" w14:textId="77777777" w:rsidR="004F5EB2" w:rsidRDefault="004F5EB2">
            <w:pPr>
              <w:pStyle w:val="TAC"/>
              <w:rPr>
                <w:b/>
                <w:sz w:val="16"/>
              </w:rPr>
            </w:pPr>
            <w:r>
              <w:rPr>
                <w:b/>
                <w:sz w:val="16"/>
              </w:rPr>
              <w:t>3</w:t>
            </w:r>
          </w:p>
        </w:tc>
        <w:tc>
          <w:tcPr>
            <w:tcW w:w="870" w:type="dxa"/>
          </w:tcPr>
          <w:p w14:paraId="3006909A" w14:textId="77777777" w:rsidR="004F5EB2" w:rsidRDefault="004F5EB2">
            <w:pPr>
              <w:pStyle w:val="TAC"/>
              <w:rPr>
                <w:b/>
                <w:sz w:val="16"/>
              </w:rPr>
            </w:pPr>
            <w:r>
              <w:rPr>
                <w:b/>
                <w:sz w:val="16"/>
              </w:rPr>
              <w:t>4</w:t>
            </w:r>
          </w:p>
        </w:tc>
        <w:tc>
          <w:tcPr>
            <w:tcW w:w="870" w:type="dxa"/>
          </w:tcPr>
          <w:p w14:paraId="06E63EB0" w14:textId="77777777" w:rsidR="004F5EB2" w:rsidRDefault="004F5EB2">
            <w:pPr>
              <w:pStyle w:val="TAC"/>
              <w:rPr>
                <w:b/>
                <w:sz w:val="16"/>
              </w:rPr>
            </w:pPr>
            <w:r>
              <w:rPr>
                <w:b/>
                <w:sz w:val="16"/>
              </w:rPr>
              <w:t>5</w:t>
            </w:r>
          </w:p>
        </w:tc>
        <w:tc>
          <w:tcPr>
            <w:tcW w:w="870" w:type="dxa"/>
          </w:tcPr>
          <w:p w14:paraId="49FF9824" w14:textId="77777777" w:rsidR="004F5EB2" w:rsidRDefault="004F5EB2">
            <w:pPr>
              <w:pStyle w:val="TAC"/>
              <w:rPr>
                <w:b/>
                <w:sz w:val="16"/>
              </w:rPr>
            </w:pPr>
            <w:r>
              <w:rPr>
                <w:b/>
                <w:sz w:val="16"/>
              </w:rPr>
              <w:t>6</w:t>
            </w:r>
          </w:p>
        </w:tc>
        <w:tc>
          <w:tcPr>
            <w:tcW w:w="870" w:type="dxa"/>
          </w:tcPr>
          <w:p w14:paraId="6D7C6B60" w14:textId="77777777" w:rsidR="004F5EB2" w:rsidRDefault="004F5EB2">
            <w:pPr>
              <w:pStyle w:val="TAC"/>
              <w:rPr>
                <w:b/>
                <w:sz w:val="16"/>
              </w:rPr>
            </w:pPr>
            <w:r>
              <w:rPr>
                <w:b/>
                <w:sz w:val="16"/>
              </w:rPr>
              <w:t>7</w:t>
            </w:r>
          </w:p>
        </w:tc>
        <w:tc>
          <w:tcPr>
            <w:tcW w:w="870" w:type="dxa"/>
          </w:tcPr>
          <w:p w14:paraId="59303AF5" w14:textId="77777777" w:rsidR="004F5EB2" w:rsidRDefault="004F5EB2">
            <w:pPr>
              <w:pStyle w:val="TAC"/>
              <w:rPr>
                <w:b/>
                <w:sz w:val="16"/>
              </w:rPr>
            </w:pPr>
            <w:r>
              <w:rPr>
                <w:b/>
                <w:sz w:val="16"/>
              </w:rPr>
              <w:t>8</w:t>
            </w:r>
          </w:p>
        </w:tc>
      </w:tr>
      <w:tr w:rsidR="004F5EB2" w14:paraId="51B8319F" w14:textId="77777777">
        <w:tblPrEx>
          <w:tblCellMar>
            <w:top w:w="0" w:type="dxa"/>
            <w:bottom w:w="0" w:type="dxa"/>
          </w:tblCellMar>
        </w:tblPrEx>
        <w:trPr>
          <w:cantSplit/>
          <w:jc w:val="center"/>
        </w:trPr>
        <w:tc>
          <w:tcPr>
            <w:tcW w:w="1106" w:type="dxa"/>
          </w:tcPr>
          <w:p w14:paraId="424BE6F7" w14:textId="77777777" w:rsidR="004F5EB2" w:rsidRDefault="004F5EB2">
            <w:pPr>
              <w:pStyle w:val="TAC"/>
              <w:rPr>
                <w:b/>
                <w:sz w:val="16"/>
              </w:rPr>
            </w:pPr>
            <w:r>
              <w:rPr>
                <w:b/>
                <w:sz w:val="16"/>
              </w:rPr>
              <w:t>0b</w:t>
            </w:r>
          </w:p>
        </w:tc>
        <w:tc>
          <w:tcPr>
            <w:tcW w:w="870" w:type="dxa"/>
          </w:tcPr>
          <w:p w14:paraId="74E862BA" w14:textId="77777777" w:rsidR="004F5EB2" w:rsidRDefault="004F5EB2">
            <w:pPr>
              <w:pStyle w:val="TAC"/>
              <w:rPr>
                <w:sz w:val="16"/>
              </w:rPr>
            </w:pPr>
          </w:p>
        </w:tc>
        <w:tc>
          <w:tcPr>
            <w:tcW w:w="870" w:type="dxa"/>
          </w:tcPr>
          <w:p w14:paraId="122060F9" w14:textId="77777777" w:rsidR="004F5EB2" w:rsidRDefault="004F5EB2">
            <w:pPr>
              <w:pStyle w:val="TAC"/>
              <w:rPr>
                <w:sz w:val="16"/>
              </w:rPr>
            </w:pPr>
          </w:p>
        </w:tc>
        <w:tc>
          <w:tcPr>
            <w:tcW w:w="870" w:type="dxa"/>
          </w:tcPr>
          <w:p w14:paraId="7F34FD68" w14:textId="77777777" w:rsidR="004F5EB2" w:rsidRDefault="004F5EB2">
            <w:pPr>
              <w:pStyle w:val="TAC"/>
              <w:rPr>
                <w:sz w:val="16"/>
              </w:rPr>
            </w:pPr>
          </w:p>
        </w:tc>
        <w:tc>
          <w:tcPr>
            <w:tcW w:w="870" w:type="dxa"/>
          </w:tcPr>
          <w:p w14:paraId="2EEA6D87" w14:textId="77777777" w:rsidR="004F5EB2" w:rsidRDefault="004F5EB2">
            <w:pPr>
              <w:pStyle w:val="TAC"/>
              <w:rPr>
                <w:sz w:val="16"/>
              </w:rPr>
            </w:pPr>
          </w:p>
        </w:tc>
        <w:tc>
          <w:tcPr>
            <w:tcW w:w="870" w:type="dxa"/>
          </w:tcPr>
          <w:p w14:paraId="72789980" w14:textId="77777777" w:rsidR="004F5EB2" w:rsidRDefault="004F5EB2">
            <w:pPr>
              <w:pStyle w:val="TAC"/>
              <w:rPr>
                <w:sz w:val="16"/>
              </w:rPr>
            </w:pPr>
          </w:p>
        </w:tc>
        <w:tc>
          <w:tcPr>
            <w:tcW w:w="870" w:type="dxa"/>
          </w:tcPr>
          <w:p w14:paraId="17A5ABF4" w14:textId="77777777" w:rsidR="004F5EB2" w:rsidRDefault="004F5EB2">
            <w:pPr>
              <w:pStyle w:val="TAC"/>
              <w:rPr>
                <w:sz w:val="16"/>
              </w:rPr>
            </w:pPr>
          </w:p>
        </w:tc>
        <w:tc>
          <w:tcPr>
            <w:tcW w:w="870" w:type="dxa"/>
          </w:tcPr>
          <w:p w14:paraId="49C26B35" w14:textId="77777777" w:rsidR="004F5EB2" w:rsidRDefault="004F5EB2">
            <w:pPr>
              <w:pStyle w:val="TAC"/>
              <w:rPr>
                <w:sz w:val="16"/>
              </w:rPr>
            </w:pPr>
          </w:p>
        </w:tc>
        <w:tc>
          <w:tcPr>
            <w:tcW w:w="870" w:type="dxa"/>
          </w:tcPr>
          <w:p w14:paraId="4297B99A" w14:textId="77777777" w:rsidR="004F5EB2" w:rsidRDefault="004F5EB2">
            <w:pPr>
              <w:pStyle w:val="TAC"/>
              <w:rPr>
                <w:sz w:val="16"/>
              </w:rPr>
            </w:pPr>
          </w:p>
        </w:tc>
      </w:tr>
      <w:tr w:rsidR="004F5EB2" w14:paraId="1AA93438" w14:textId="77777777">
        <w:tblPrEx>
          <w:tblCellMar>
            <w:top w:w="0" w:type="dxa"/>
            <w:bottom w:w="0" w:type="dxa"/>
          </w:tblCellMar>
        </w:tblPrEx>
        <w:trPr>
          <w:cantSplit/>
          <w:jc w:val="center"/>
        </w:trPr>
        <w:tc>
          <w:tcPr>
            <w:tcW w:w="1106" w:type="dxa"/>
          </w:tcPr>
          <w:p w14:paraId="22547116" w14:textId="77777777" w:rsidR="004F5EB2" w:rsidRDefault="004F5EB2">
            <w:pPr>
              <w:pStyle w:val="TAC"/>
              <w:rPr>
                <w:b/>
                <w:sz w:val="16"/>
              </w:rPr>
            </w:pPr>
            <w:r>
              <w:rPr>
                <w:b/>
                <w:sz w:val="16"/>
              </w:rPr>
              <w:t>1b</w:t>
            </w:r>
          </w:p>
        </w:tc>
        <w:tc>
          <w:tcPr>
            <w:tcW w:w="870" w:type="dxa"/>
          </w:tcPr>
          <w:p w14:paraId="1C83280B" w14:textId="77777777" w:rsidR="004F5EB2" w:rsidRDefault="004F5EB2">
            <w:pPr>
              <w:pStyle w:val="TAC"/>
              <w:rPr>
                <w:sz w:val="16"/>
              </w:rPr>
            </w:pPr>
          </w:p>
        </w:tc>
        <w:tc>
          <w:tcPr>
            <w:tcW w:w="870" w:type="dxa"/>
          </w:tcPr>
          <w:p w14:paraId="6EA3F9AC" w14:textId="77777777" w:rsidR="004F5EB2" w:rsidRDefault="004F5EB2">
            <w:pPr>
              <w:pStyle w:val="TAC"/>
              <w:rPr>
                <w:sz w:val="16"/>
              </w:rPr>
            </w:pPr>
          </w:p>
        </w:tc>
        <w:tc>
          <w:tcPr>
            <w:tcW w:w="870" w:type="dxa"/>
          </w:tcPr>
          <w:p w14:paraId="23AE26DC" w14:textId="77777777" w:rsidR="004F5EB2" w:rsidRDefault="004F5EB2">
            <w:pPr>
              <w:pStyle w:val="TAC"/>
              <w:rPr>
                <w:sz w:val="16"/>
              </w:rPr>
            </w:pPr>
          </w:p>
        </w:tc>
        <w:tc>
          <w:tcPr>
            <w:tcW w:w="870" w:type="dxa"/>
          </w:tcPr>
          <w:p w14:paraId="6B1584A2" w14:textId="77777777" w:rsidR="004F5EB2" w:rsidRDefault="004F5EB2">
            <w:pPr>
              <w:pStyle w:val="TAC"/>
              <w:rPr>
                <w:sz w:val="16"/>
              </w:rPr>
            </w:pPr>
          </w:p>
        </w:tc>
        <w:tc>
          <w:tcPr>
            <w:tcW w:w="870" w:type="dxa"/>
          </w:tcPr>
          <w:p w14:paraId="338E3C54" w14:textId="77777777" w:rsidR="004F5EB2" w:rsidRDefault="004F5EB2">
            <w:pPr>
              <w:pStyle w:val="TAC"/>
              <w:rPr>
                <w:sz w:val="16"/>
              </w:rPr>
            </w:pPr>
          </w:p>
        </w:tc>
        <w:tc>
          <w:tcPr>
            <w:tcW w:w="870" w:type="dxa"/>
          </w:tcPr>
          <w:p w14:paraId="72AD378E" w14:textId="77777777" w:rsidR="004F5EB2" w:rsidRDefault="004F5EB2">
            <w:pPr>
              <w:pStyle w:val="TAC"/>
              <w:rPr>
                <w:sz w:val="16"/>
              </w:rPr>
            </w:pPr>
          </w:p>
        </w:tc>
        <w:tc>
          <w:tcPr>
            <w:tcW w:w="870" w:type="dxa"/>
          </w:tcPr>
          <w:p w14:paraId="7A394901" w14:textId="77777777" w:rsidR="004F5EB2" w:rsidRDefault="004F5EB2">
            <w:pPr>
              <w:pStyle w:val="TAC"/>
              <w:rPr>
                <w:sz w:val="16"/>
              </w:rPr>
            </w:pPr>
          </w:p>
        </w:tc>
        <w:tc>
          <w:tcPr>
            <w:tcW w:w="870" w:type="dxa"/>
          </w:tcPr>
          <w:p w14:paraId="02B2A679" w14:textId="77777777" w:rsidR="004F5EB2" w:rsidRDefault="004F5EB2">
            <w:pPr>
              <w:pStyle w:val="TAC"/>
              <w:rPr>
                <w:sz w:val="16"/>
              </w:rPr>
            </w:pPr>
          </w:p>
        </w:tc>
      </w:tr>
      <w:tr w:rsidR="004F5EB2" w14:paraId="3FE2A5AC" w14:textId="77777777">
        <w:tblPrEx>
          <w:tblCellMar>
            <w:top w:w="0" w:type="dxa"/>
            <w:bottom w:w="0" w:type="dxa"/>
          </w:tblCellMar>
        </w:tblPrEx>
        <w:trPr>
          <w:cantSplit/>
          <w:jc w:val="center"/>
        </w:trPr>
        <w:tc>
          <w:tcPr>
            <w:tcW w:w="1106" w:type="dxa"/>
          </w:tcPr>
          <w:p w14:paraId="68450E07" w14:textId="77777777" w:rsidR="004F5EB2" w:rsidRDefault="004F5EB2">
            <w:pPr>
              <w:pStyle w:val="TAC"/>
              <w:rPr>
                <w:b/>
                <w:sz w:val="16"/>
              </w:rPr>
            </w:pPr>
            <w:r>
              <w:rPr>
                <w:b/>
                <w:sz w:val="16"/>
              </w:rPr>
              <w:t>2b</w:t>
            </w:r>
          </w:p>
        </w:tc>
        <w:tc>
          <w:tcPr>
            <w:tcW w:w="870" w:type="dxa"/>
          </w:tcPr>
          <w:p w14:paraId="3C38108A" w14:textId="77777777" w:rsidR="004F5EB2" w:rsidRDefault="004F5EB2">
            <w:pPr>
              <w:pStyle w:val="TAC"/>
              <w:rPr>
                <w:sz w:val="16"/>
              </w:rPr>
            </w:pPr>
          </w:p>
        </w:tc>
        <w:tc>
          <w:tcPr>
            <w:tcW w:w="870" w:type="dxa"/>
          </w:tcPr>
          <w:p w14:paraId="4DDF4A7C" w14:textId="77777777" w:rsidR="004F5EB2" w:rsidRDefault="004F5EB2">
            <w:pPr>
              <w:pStyle w:val="TAC"/>
              <w:rPr>
                <w:sz w:val="16"/>
              </w:rPr>
            </w:pPr>
          </w:p>
        </w:tc>
        <w:tc>
          <w:tcPr>
            <w:tcW w:w="870" w:type="dxa"/>
          </w:tcPr>
          <w:p w14:paraId="0A395469" w14:textId="77777777" w:rsidR="004F5EB2" w:rsidRDefault="004F5EB2">
            <w:pPr>
              <w:pStyle w:val="TAC"/>
              <w:rPr>
                <w:sz w:val="16"/>
              </w:rPr>
            </w:pPr>
          </w:p>
        </w:tc>
        <w:tc>
          <w:tcPr>
            <w:tcW w:w="870" w:type="dxa"/>
          </w:tcPr>
          <w:p w14:paraId="5468000F" w14:textId="77777777" w:rsidR="004F5EB2" w:rsidRDefault="004F5EB2">
            <w:pPr>
              <w:pStyle w:val="TAC"/>
              <w:rPr>
                <w:sz w:val="16"/>
              </w:rPr>
            </w:pPr>
          </w:p>
        </w:tc>
        <w:tc>
          <w:tcPr>
            <w:tcW w:w="870" w:type="dxa"/>
          </w:tcPr>
          <w:p w14:paraId="34D716F7" w14:textId="77777777" w:rsidR="004F5EB2" w:rsidRDefault="004F5EB2">
            <w:pPr>
              <w:pStyle w:val="TAC"/>
              <w:rPr>
                <w:sz w:val="16"/>
              </w:rPr>
            </w:pPr>
          </w:p>
        </w:tc>
        <w:tc>
          <w:tcPr>
            <w:tcW w:w="870" w:type="dxa"/>
          </w:tcPr>
          <w:p w14:paraId="3A98E190" w14:textId="77777777" w:rsidR="004F5EB2" w:rsidRDefault="004F5EB2">
            <w:pPr>
              <w:pStyle w:val="TAC"/>
              <w:rPr>
                <w:sz w:val="16"/>
              </w:rPr>
            </w:pPr>
          </w:p>
        </w:tc>
        <w:tc>
          <w:tcPr>
            <w:tcW w:w="870" w:type="dxa"/>
          </w:tcPr>
          <w:p w14:paraId="1612375E" w14:textId="77777777" w:rsidR="004F5EB2" w:rsidRDefault="004F5EB2">
            <w:pPr>
              <w:pStyle w:val="TAC"/>
              <w:rPr>
                <w:sz w:val="16"/>
              </w:rPr>
            </w:pPr>
          </w:p>
        </w:tc>
        <w:tc>
          <w:tcPr>
            <w:tcW w:w="870" w:type="dxa"/>
          </w:tcPr>
          <w:p w14:paraId="53E2D3C2" w14:textId="77777777" w:rsidR="004F5EB2" w:rsidRDefault="004F5EB2">
            <w:pPr>
              <w:pStyle w:val="TAC"/>
              <w:rPr>
                <w:sz w:val="16"/>
              </w:rPr>
            </w:pPr>
          </w:p>
        </w:tc>
      </w:tr>
      <w:tr w:rsidR="004F5EB2" w14:paraId="33307F98" w14:textId="77777777">
        <w:tblPrEx>
          <w:tblCellMar>
            <w:top w:w="0" w:type="dxa"/>
            <w:bottom w:w="0" w:type="dxa"/>
          </w:tblCellMar>
        </w:tblPrEx>
        <w:trPr>
          <w:cantSplit/>
          <w:jc w:val="center"/>
        </w:trPr>
        <w:tc>
          <w:tcPr>
            <w:tcW w:w="1106" w:type="dxa"/>
          </w:tcPr>
          <w:p w14:paraId="74FA9C69" w14:textId="77777777" w:rsidR="004F5EB2" w:rsidRDefault="004F5EB2">
            <w:pPr>
              <w:pStyle w:val="TAC"/>
              <w:rPr>
                <w:b/>
                <w:sz w:val="16"/>
              </w:rPr>
            </w:pPr>
            <w:r>
              <w:rPr>
                <w:b/>
                <w:sz w:val="16"/>
              </w:rPr>
              <w:t>3b</w:t>
            </w:r>
          </w:p>
        </w:tc>
        <w:tc>
          <w:tcPr>
            <w:tcW w:w="870" w:type="dxa"/>
          </w:tcPr>
          <w:p w14:paraId="4D4F5BAF" w14:textId="77777777" w:rsidR="004F5EB2" w:rsidRDefault="004F5EB2">
            <w:pPr>
              <w:pStyle w:val="TAC"/>
              <w:rPr>
                <w:sz w:val="16"/>
              </w:rPr>
            </w:pPr>
          </w:p>
        </w:tc>
        <w:tc>
          <w:tcPr>
            <w:tcW w:w="870" w:type="dxa"/>
          </w:tcPr>
          <w:p w14:paraId="787D2602" w14:textId="77777777" w:rsidR="004F5EB2" w:rsidRDefault="004F5EB2">
            <w:pPr>
              <w:pStyle w:val="TAC"/>
              <w:rPr>
                <w:sz w:val="16"/>
              </w:rPr>
            </w:pPr>
          </w:p>
        </w:tc>
        <w:tc>
          <w:tcPr>
            <w:tcW w:w="870" w:type="dxa"/>
          </w:tcPr>
          <w:p w14:paraId="742807F8" w14:textId="77777777" w:rsidR="004F5EB2" w:rsidRDefault="004F5EB2">
            <w:pPr>
              <w:pStyle w:val="TAC"/>
              <w:rPr>
                <w:sz w:val="16"/>
              </w:rPr>
            </w:pPr>
          </w:p>
        </w:tc>
        <w:tc>
          <w:tcPr>
            <w:tcW w:w="870" w:type="dxa"/>
          </w:tcPr>
          <w:p w14:paraId="3EC6AF01" w14:textId="77777777" w:rsidR="004F5EB2" w:rsidRDefault="004F5EB2">
            <w:pPr>
              <w:pStyle w:val="TAC"/>
              <w:rPr>
                <w:sz w:val="16"/>
              </w:rPr>
            </w:pPr>
          </w:p>
        </w:tc>
        <w:tc>
          <w:tcPr>
            <w:tcW w:w="870" w:type="dxa"/>
          </w:tcPr>
          <w:p w14:paraId="67348138" w14:textId="77777777" w:rsidR="004F5EB2" w:rsidRDefault="004F5EB2">
            <w:pPr>
              <w:pStyle w:val="TAC"/>
              <w:rPr>
                <w:sz w:val="16"/>
              </w:rPr>
            </w:pPr>
          </w:p>
        </w:tc>
        <w:tc>
          <w:tcPr>
            <w:tcW w:w="870" w:type="dxa"/>
          </w:tcPr>
          <w:p w14:paraId="644E2299" w14:textId="77777777" w:rsidR="004F5EB2" w:rsidRDefault="004F5EB2">
            <w:pPr>
              <w:pStyle w:val="TAC"/>
              <w:rPr>
                <w:sz w:val="16"/>
              </w:rPr>
            </w:pPr>
          </w:p>
        </w:tc>
        <w:tc>
          <w:tcPr>
            <w:tcW w:w="870" w:type="dxa"/>
          </w:tcPr>
          <w:p w14:paraId="24923EF2" w14:textId="77777777" w:rsidR="004F5EB2" w:rsidRDefault="004F5EB2">
            <w:pPr>
              <w:pStyle w:val="TAC"/>
              <w:rPr>
                <w:sz w:val="16"/>
              </w:rPr>
            </w:pPr>
          </w:p>
        </w:tc>
        <w:tc>
          <w:tcPr>
            <w:tcW w:w="870" w:type="dxa"/>
          </w:tcPr>
          <w:p w14:paraId="19858AF4" w14:textId="77777777" w:rsidR="004F5EB2" w:rsidRDefault="004F5EB2">
            <w:pPr>
              <w:pStyle w:val="TAC"/>
              <w:rPr>
                <w:sz w:val="16"/>
              </w:rPr>
            </w:pPr>
          </w:p>
        </w:tc>
      </w:tr>
      <w:tr w:rsidR="004F5EB2" w14:paraId="62009752" w14:textId="77777777">
        <w:tblPrEx>
          <w:tblCellMar>
            <w:top w:w="0" w:type="dxa"/>
            <w:bottom w:w="0" w:type="dxa"/>
          </w:tblCellMar>
        </w:tblPrEx>
        <w:trPr>
          <w:cantSplit/>
          <w:jc w:val="center"/>
        </w:trPr>
        <w:tc>
          <w:tcPr>
            <w:tcW w:w="1106" w:type="dxa"/>
          </w:tcPr>
          <w:p w14:paraId="669BB299" w14:textId="77777777" w:rsidR="004F5EB2" w:rsidRDefault="004F5EB2">
            <w:pPr>
              <w:pStyle w:val="TAC"/>
              <w:rPr>
                <w:b/>
                <w:sz w:val="16"/>
              </w:rPr>
            </w:pPr>
            <w:r>
              <w:rPr>
                <w:b/>
                <w:sz w:val="16"/>
              </w:rPr>
              <w:t>4b</w:t>
            </w:r>
          </w:p>
        </w:tc>
        <w:tc>
          <w:tcPr>
            <w:tcW w:w="870" w:type="dxa"/>
          </w:tcPr>
          <w:p w14:paraId="7E1F8340" w14:textId="77777777" w:rsidR="004F5EB2" w:rsidRDefault="004F5EB2">
            <w:pPr>
              <w:pStyle w:val="TAC"/>
              <w:rPr>
                <w:sz w:val="16"/>
              </w:rPr>
            </w:pPr>
          </w:p>
        </w:tc>
        <w:tc>
          <w:tcPr>
            <w:tcW w:w="870" w:type="dxa"/>
          </w:tcPr>
          <w:p w14:paraId="19FB2F21" w14:textId="77777777" w:rsidR="004F5EB2" w:rsidRDefault="004F5EB2">
            <w:pPr>
              <w:pStyle w:val="TAC"/>
              <w:rPr>
                <w:sz w:val="16"/>
              </w:rPr>
            </w:pPr>
          </w:p>
        </w:tc>
        <w:tc>
          <w:tcPr>
            <w:tcW w:w="870" w:type="dxa"/>
          </w:tcPr>
          <w:p w14:paraId="544BC8A6" w14:textId="77777777" w:rsidR="004F5EB2" w:rsidRDefault="004F5EB2">
            <w:pPr>
              <w:pStyle w:val="TAC"/>
              <w:rPr>
                <w:sz w:val="16"/>
              </w:rPr>
            </w:pPr>
          </w:p>
        </w:tc>
        <w:tc>
          <w:tcPr>
            <w:tcW w:w="870" w:type="dxa"/>
          </w:tcPr>
          <w:p w14:paraId="7A5D62F7" w14:textId="77777777" w:rsidR="004F5EB2" w:rsidRDefault="004F5EB2">
            <w:pPr>
              <w:pStyle w:val="TAC"/>
              <w:rPr>
                <w:sz w:val="16"/>
              </w:rPr>
            </w:pPr>
          </w:p>
        </w:tc>
        <w:tc>
          <w:tcPr>
            <w:tcW w:w="870" w:type="dxa"/>
          </w:tcPr>
          <w:p w14:paraId="6BAA95B0" w14:textId="77777777" w:rsidR="004F5EB2" w:rsidRDefault="004F5EB2">
            <w:pPr>
              <w:pStyle w:val="TAC"/>
              <w:rPr>
                <w:sz w:val="16"/>
              </w:rPr>
            </w:pPr>
          </w:p>
        </w:tc>
        <w:tc>
          <w:tcPr>
            <w:tcW w:w="870" w:type="dxa"/>
          </w:tcPr>
          <w:p w14:paraId="0A3D79CD" w14:textId="77777777" w:rsidR="004F5EB2" w:rsidRDefault="004F5EB2">
            <w:pPr>
              <w:pStyle w:val="TAC"/>
              <w:rPr>
                <w:sz w:val="16"/>
              </w:rPr>
            </w:pPr>
          </w:p>
        </w:tc>
        <w:tc>
          <w:tcPr>
            <w:tcW w:w="870" w:type="dxa"/>
          </w:tcPr>
          <w:p w14:paraId="7376607F" w14:textId="77777777" w:rsidR="004F5EB2" w:rsidRDefault="004F5EB2">
            <w:pPr>
              <w:pStyle w:val="TAC"/>
              <w:rPr>
                <w:sz w:val="16"/>
              </w:rPr>
            </w:pPr>
          </w:p>
        </w:tc>
        <w:tc>
          <w:tcPr>
            <w:tcW w:w="870" w:type="dxa"/>
          </w:tcPr>
          <w:p w14:paraId="1F60DCBA" w14:textId="77777777" w:rsidR="004F5EB2" w:rsidRDefault="004F5EB2">
            <w:pPr>
              <w:pStyle w:val="TAC"/>
              <w:rPr>
                <w:sz w:val="16"/>
              </w:rPr>
            </w:pPr>
          </w:p>
        </w:tc>
      </w:tr>
      <w:tr w:rsidR="004F5EB2" w14:paraId="19220ACA" w14:textId="77777777">
        <w:tblPrEx>
          <w:tblCellMar>
            <w:top w:w="0" w:type="dxa"/>
            <w:bottom w:w="0" w:type="dxa"/>
          </w:tblCellMar>
        </w:tblPrEx>
        <w:trPr>
          <w:cantSplit/>
          <w:jc w:val="center"/>
        </w:trPr>
        <w:tc>
          <w:tcPr>
            <w:tcW w:w="1106" w:type="dxa"/>
          </w:tcPr>
          <w:p w14:paraId="4BBA1721" w14:textId="77777777" w:rsidR="004F5EB2" w:rsidRDefault="004F5EB2">
            <w:pPr>
              <w:pStyle w:val="TAC"/>
              <w:rPr>
                <w:b/>
                <w:sz w:val="16"/>
              </w:rPr>
            </w:pPr>
            <w:r>
              <w:rPr>
                <w:b/>
                <w:sz w:val="16"/>
              </w:rPr>
              <w:t>5b</w:t>
            </w:r>
          </w:p>
        </w:tc>
        <w:tc>
          <w:tcPr>
            <w:tcW w:w="870" w:type="dxa"/>
          </w:tcPr>
          <w:p w14:paraId="3D162DDF" w14:textId="77777777" w:rsidR="004F5EB2" w:rsidRDefault="004F5EB2">
            <w:pPr>
              <w:pStyle w:val="TAC"/>
              <w:rPr>
                <w:sz w:val="16"/>
              </w:rPr>
            </w:pPr>
          </w:p>
        </w:tc>
        <w:tc>
          <w:tcPr>
            <w:tcW w:w="870" w:type="dxa"/>
          </w:tcPr>
          <w:p w14:paraId="16EA9889" w14:textId="77777777" w:rsidR="004F5EB2" w:rsidRDefault="004F5EB2">
            <w:pPr>
              <w:pStyle w:val="TAC"/>
              <w:rPr>
                <w:sz w:val="16"/>
              </w:rPr>
            </w:pPr>
          </w:p>
        </w:tc>
        <w:tc>
          <w:tcPr>
            <w:tcW w:w="870" w:type="dxa"/>
          </w:tcPr>
          <w:p w14:paraId="40EA6F0D" w14:textId="77777777" w:rsidR="004F5EB2" w:rsidRDefault="004F5EB2">
            <w:pPr>
              <w:pStyle w:val="TAC"/>
              <w:rPr>
                <w:sz w:val="16"/>
              </w:rPr>
            </w:pPr>
          </w:p>
        </w:tc>
        <w:tc>
          <w:tcPr>
            <w:tcW w:w="870" w:type="dxa"/>
          </w:tcPr>
          <w:p w14:paraId="7CB310CC" w14:textId="77777777" w:rsidR="004F5EB2" w:rsidRDefault="004F5EB2">
            <w:pPr>
              <w:pStyle w:val="TAC"/>
              <w:rPr>
                <w:sz w:val="16"/>
              </w:rPr>
            </w:pPr>
            <w:r>
              <w:rPr>
                <w:sz w:val="16"/>
              </w:rPr>
              <w:t>D1</w:t>
            </w:r>
          </w:p>
        </w:tc>
        <w:tc>
          <w:tcPr>
            <w:tcW w:w="870" w:type="dxa"/>
          </w:tcPr>
          <w:p w14:paraId="7C986275" w14:textId="77777777" w:rsidR="004F5EB2" w:rsidRDefault="004F5EB2">
            <w:pPr>
              <w:pStyle w:val="TAC"/>
              <w:rPr>
                <w:sz w:val="16"/>
              </w:rPr>
            </w:pPr>
            <w:r>
              <w:rPr>
                <w:sz w:val="16"/>
              </w:rPr>
              <w:t>D2</w:t>
            </w:r>
          </w:p>
        </w:tc>
        <w:tc>
          <w:tcPr>
            <w:tcW w:w="870" w:type="dxa"/>
          </w:tcPr>
          <w:p w14:paraId="7D06288C" w14:textId="77777777" w:rsidR="004F5EB2" w:rsidRDefault="004F5EB2">
            <w:pPr>
              <w:pStyle w:val="TAC"/>
              <w:rPr>
                <w:sz w:val="16"/>
              </w:rPr>
            </w:pPr>
            <w:r>
              <w:rPr>
                <w:sz w:val="16"/>
              </w:rPr>
              <w:t>D3</w:t>
            </w:r>
          </w:p>
        </w:tc>
        <w:tc>
          <w:tcPr>
            <w:tcW w:w="870" w:type="dxa"/>
          </w:tcPr>
          <w:p w14:paraId="704E8169" w14:textId="77777777" w:rsidR="004F5EB2" w:rsidRDefault="004F5EB2">
            <w:pPr>
              <w:pStyle w:val="TAC"/>
              <w:rPr>
                <w:sz w:val="16"/>
              </w:rPr>
            </w:pPr>
            <w:r>
              <w:rPr>
                <w:sz w:val="16"/>
              </w:rPr>
              <w:t>D4</w:t>
            </w:r>
          </w:p>
        </w:tc>
        <w:tc>
          <w:tcPr>
            <w:tcW w:w="870" w:type="dxa"/>
          </w:tcPr>
          <w:p w14:paraId="0EC79168" w14:textId="77777777" w:rsidR="004F5EB2" w:rsidRDefault="004F5EB2">
            <w:pPr>
              <w:pStyle w:val="TAC"/>
              <w:rPr>
                <w:sz w:val="16"/>
              </w:rPr>
            </w:pPr>
            <w:r>
              <w:rPr>
                <w:sz w:val="16"/>
              </w:rPr>
              <w:t>D5</w:t>
            </w:r>
          </w:p>
        </w:tc>
      </w:tr>
      <w:tr w:rsidR="004F5EB2" w14:paraId="6A892E74" w14:textId="77777777">
        <w:tblPrEx>
          <w:tblCellMar>
            <w:top w:w="0" w:type="dxa"/>
            <w:bottom w:w="0" w:type="dxa"/>
          </w:tblCellMar>
        </w:tblPrEx>
        <w:trPr>
          <w:cantSplit/>
          <w:jc w:val="center"/>
        </w:trPr>
        <w:tc>
          <w:tcPr>
            <w:tcW w:w="1106" w:type="dxa"/>
          </w:tcPr>
          <w:p w14:paraId="4A04B036" w14:textId="77777777" w:rsidR="004F5EB2" w:rsidRDefault="004F5EB2">
            <w:pPr>
              <w:pStyle w:val="TAC"/>
              <w:rPr>
                <w:b/>
                <w:sz w:val="16"/>
              </w:rPr>
            </w:pPr>
            <w:r>
              <w:rPr>
                <w:b/>
                <w:sz w:val="16"/>
              </w:rPr>
              <w:t>6b</w:t>
            </w:r>
          </w:p>
        </w:tc>
        <w:tc>
          <w:tcPr>
            <w:tcW w:w="870" w:type="dxa"/>
          </w:tcPr>
          <w:p w14:paraId="30E8F6BD" w14:textId="77777777" w:rsidR="004F5EB2" w:rsidRDefault="004F5EB2">
            <w:pPr>
              <w:pStyle w:val="TAC"/>
              <w:rPr>
                <w:sz w:val="16"/>
              </w:rPr>
            </w:pPr>
          </w:p>
        </w:tc>
        <w:tc>
          <w:tcPr>
            <w:tcW w:w="870" w:type="dxa"/>
          </w:tcPr>
          <w:p w14:paraId="744E7272" w14:textId="77777777" w:rsidR="004F5EB2" w:rsidRDefault="004F5EB2">
            <w:pPr>
              <w:pStyle w:val="TAC"/>
              <w:rPr>
                <w:sz w:val="16"/>
              </w:rPr>
            </w:pPr>
            <w:r>
              <w:rPr>
                <w:sz w:val="16"/>
              </w:rPr>
              <w:t>D6</w:t>
            </w:r>
          </w:p>
        </w:tc>
        <w:tc>
          <w:tcPr>
            <w:tcW w:w="870" w:type="dxa"/>
          </w:tcPr>
          <w:p w14:paraId="00896BB1" w14:textId="77777777" w:rsidR="004F5EB2" w:rsidRDefault="004F5EB2">
            <w:pPr>
              <w:pStyle w:val="TAC"/>
              <w:rPr>
                <w:sz w:val="16"/>
              </w:rPr>
            </w:pPr>
            <w:r>
              <w:rPr>
                <w:sz w:val="16"/>
              </w:rPr>
              <w:t>D7</w:t>
            </w:r>
          </w:p>
        </w:tc>
        <w:tc>
          <w:tcPr>
            <w:tcW w:w="870" w:type="dxa"/>
          </w:tcPr>
          <w:p w14:paraId="32F5048C" w14:textId="77777777" w:rsidR="004F5EB2" w:rsidRDefault="004F5EB2">
            <w:pPr>
              <w:pStyle w:val="TAC"/>
              <w:rPr>
                <w:sz w:val="16"/>
              </w:rPr>
            </w:pPr>
            <w:r>
              <w:rPr>
                <w:sz w:val="16"/>
              </w:rPr>
              <w:t>D8</w:t>
            </w:r>
          </w:p>
        </w:tc>
        <w:tc>
          <w:tcPr>
            <w:tcW w:w="870" w:type="dxa"/>
          </w:tcPr>
          <w:p w14:paraId="7CBC3EE1" w14:textId="77777777" w:rsidR="004F5EB2" w:rsidRDefault="004F5EB2">
            <w:pPr>
              <w:pStyle w:val="TAC"/>
              <w:rPr>
                <w:sz w:val="16"/>
              </w:rPr>
            </w:pPr>
            <w:r>
              <w:rPr>
                <w:sz w:val="16"/>
              </w:rPr>
              <w:t>D9</w:t>
            </w:r>
          </w:p>
        </w:tc>
        <w:tc>
          <w:tcPr>
            <w:tcW w:w="870" w:type="dxa"/>
          </w:tcPr>
          <w:p w14:paraId="5CC54924" w14:textId="77777777" w:rsidR="004F5EB2" w:rsidRDefault="004F5EB2">
            <w:pPr>
              <w:pStyle w:val="TAC"/>
              <w:rPr>
                <w:sz w:val="16"/>
              </w:rPr>
            </w:pPr>
            <w:r>
              <w:rPr>
                <w:sz w:val="16"/>
              </w:rPr>
              <w:t>D10</w:t>
            </w:r>
          </w:p>
        </w:tc>
        <w:tc>
          <w:tcPr>
            <w:tcW w:w="870" w:type="dxa"/>
          </w:tcPr>
          <w:p w14:paraId="1793D501" w14:textId="77777777" w:rsidR="004F5EB2" w:rsidRDefault="004F5EB2">
            <w:pPr>
              <w:pStyle w:val="TAC"/>
              <w:rPr>
                <w:sz w:val="16"/>
              </w:rPr>
            </w:pPr>
            <w:r>
              <w:rPr>
                <w:sz w:val="16"/>
              </w:rPr>
              <w:t>D11</w:t>
            </w:r>
          </w:p>
        </w:tc>
        <w:tc>
          <w:tcPr>
            <w:tcW w:w="870" w:type="dxa"/>
          </w:tcPr>
          <w:p w14:paraId="1D5F428F" w14:textId="77777777" w:rsidR="004F5EB2" w:rsidRDefault="004F5EB2">
            <w:pPr>
              <w:pStyle w:val="TAC"/>
              <w:rPr>
                <w:sz w:val="16"/>
              </w:rPr>
            </w:pPr>
            <w:r>
              <w:rPr>
                <w:sz w:val="16"/>
              </w:rPr>
              <w:t>D12</w:t>
            </w:r>
          </w:p>
        </w:tc>
      </w:tr>
      <w:tr w:rsidR="004F5EB2" w14:paraId="4C92511A" w14:textId="77777777">
        <w:tblPrEx>
          <w:tblCellMar>
            <w:top w:w="0" w:type="dxa"/>
            <w:bottom w:w="0" w:type="dxa"/>
          </w:tblCellMar>
        </w:tblPrEx>
        <w:trPr>
          <w:cantSplit/>
          <w:jc w:val="center"/>
        </w:trPr>
        <w:tc>
          <w:tcPr>
            <w:tcW w:w="1106" w:type="dxa"/>
          </w:tcPr>
          <w:p w14:paraId="2BC8156C" w14:textId="77777777" w:rsidR="004F5EB2" w:rsidRDefault="004F5EB2">
            <w:pPr>
              <w:pStyle w:val="TAC"/>
              <w:rPr>
                <w:b/>
                <w:sz w:val="16"/>
              </w:rPr>
            </w:pPr>
            <w:r>
              <w:rPr>
                <w:b/>
                <w:sz w:val="16"/>
              </w:rPr>
              <w:t>7b</w:t>
            </w:r>
          </w:p>
        </w:tc>
        <w:tc>
          <w:tcPr>
            <w:tcW w:w="870" w:type="dxa"/>
          </w:tcPr>
          <w:p w14:paraId="35EA9EAF" w14:textId="77777777" w:rsidR="004F5EB2" w:rsidRDefault="004F5EB2">
            <w:pPr>
              <w:pStyle w:val="TAC"/>
              <w:rPr>
                <w:sz w:val="16"/>
              </w:rPr>
            </w:pPr>
            <w:r>
              <w:rPr>
                <w:sz w:val="16"/>
              </w:rPr>
              <w:t>D13</w:t>
            </w:r>
          </w:p>
        </w:tc>
        <w:tc>
          <w:tcPr>
            <w:tcW w:w="870" w:type="dxa"/>
          </w:tcPr>
          <w:p w14:paraId="04D6803C" w14:textId="77777777" w:rsidR="004F5EB2" w:rsidRDefault="004F5EB2">
            <w:pPr>
              <w:pStyle w:val="TAC"/>
              <w:rPr>
                <w:sz w:val="16"/>
              </w:rPr>
            </w:pPr>
            <w:r>
              <w:rPr>
                <w:sz w:val="16"/>
              </w:rPr>
              <w:t>D14</w:t>
            </w:r>
          </w:p>
        </w:tc>
        <w:tc>
          <w:tcPr>
            <w:tcW w:w="870" w:type="dxa"/>
          </w:tcPr>
          <w:p w14:paraId="34023D69" w14:textId="77777777" w:rsidR="004F5EB2" w:rsidRDefault="004F5EB2">
            <w:pPr>
              <w:pStyle w:val="TAC"/>
              <w:rPr>
                <w:sz w:val="16"/>
              </w:rPr>
            </w:pPr>
            <w:r>
              <w:rPr>
                <w:sz w:val="16"/>
              </w:rPr>
              <w:t>D15</w:t>
            </w:r>
          </w:p>
        </w:tc>
        <w:tc>
          <w:tcPr>
            <w:tcW w:w="870" w:type="dxa"/>
          </w:tcPr>
          <w:p w14:paraId="54FAC726" w14:textId="77777777" w:rsidR="004F5EB2" w:rsidRDefault="004F5EB2">
            <w:pPr>
              <w:pStyle w:val="TAC"/>
              <w:rPr>
                <w:sz w:val="16"/>
              </w:rPr>
            </w:pPr>
            <w:r>
              <w:rPr>
                <w:sz w:val="16"/>
              </w:rPr>
              <w:t>D16</w:t>
            </w:r>
          </w:p>
        </w:tc>
        <w:tc>
          <w:tcPr>
            <w:tcW w:w="870" w:type="dxa"/>
          </w:tcPr>
          <w:p w14:paraId="33B6ED20" w14:textId="77777777" w:rsidR="004F5EB2" w:rsidRDefault="004F5EB2">
            <w:pPr>
              <w:pStyle w:val="TAC"/>
              <w:rPr>
                <w:sz w:val="16"/>
              </w:rPr>
            </w:pPr>
            <w:r>
              <w:rPr>
                <w:sz w:val="16"/>
              </w:rPr>
              <w:t>D17</w:t>
            </w:r>
          </w:p>
        </w:tc>
        <w:tc>
          <w:tcPr>
            <w:tcW w:w="870" w:type="dxa"/>
          </w:tcPr>
          <w:p w14:paraId="0BB3A2D2" w14:textId="77777777" w:rsidR="004F5EB2" w:rsidRDefault="004F5EB2">
            <w:pPr>
              <w:pStyle w:val="TAC"/>
              <w:rPr>
                <w:sz w:val="16"/>
              </w:rPr>
            </w:pPr>
            <w:r>
              <w:rPr>
                <w:sz w:val="16"/>
              </w:rPr>
              <w:t>D18</w:t>
            </w:r>
          </w:p>
        </w:tc>
        <w:tc>
          <w:tcPr>
            <w:tcW w:w="870" w:type="dxa"/>
          </w:tcPr>
          <w:p w14:paraId="0579FCA1" w14:textId="77777777" w:rsidR="004F5EB2" w:rsidRDefault="004F5EB2">
            <w:pPr>
              <w:pStyle w:val="TAC"/>
              <w:rPr>
                <w:sz w:val="16"/>
              </w:rPr>
            </w:pPr>
            <w:r>
              <w:rPr>
                <w:sz w:val="16"/>
              </w:rPr>
              <w:t>D19</w:t>
            </w:r>
          </w:p>
        </w:tc>
        <w:tc>
          <w:tcPr>
            <w:tcW w:w="870" w:type="dxa"/>
          </w:tcPr>
          <w:p w14:paraId="33DD51A7" w14:textId="77777777" w:rsidR="004F5EB2" w:rsidRDefault="004F5EB2">
            <w:pPr>
              <w:pStyle w:val="TAC"/>
              <w:rPr>
                <w:sz w:val="16"/>
              </w:rPr>
            </w:pPr>
            <w:r>
              <w:rPr>
                <w:sz w:val="16"/>
              </w:rPr>
              <w:t>D20</w:t>
            </w:r>
          </w:p>
        </w:tc>
      </w:tr>
      <w:tr w:rsidR="004F5EB2" w14:paraId="31F0D19F" w14:textId="77777777">
        <w:tblPrEx>
          <w:tblCellMar>
            <w:top w:w="0" w:type="dxa"/>
            <w:bottom w:w="0" w:type="dxa"/>
          </w:tblCellMar>
        </w:tblPrEx>
        <w:trPr>
          <w:cantSplit/>
          <w:jc w:val="center"/>
        </w:trPr>
        <w:tc>
          <w:tcPr>
            <w:tcW w:w="1106" w:type="dxa"/>
          </w:tcPr>
          <w:p w14:paraId="243E3FB1" w14:textId="77777777" w:rsidR="004F5EB2" w:rsidRDefault="004F5EB2">
            <w:pPr>
              <w:pStyle w:val="TAC"/>
              <w:rPr>
                <w:b/>
                <w:sz w:val="16"/>
              </w:rPr>
            </w:pPr>
            <w:r>
              <w:rPr>
                <w:b/>
                <w:sz w:val="16"/>
              </w:rPr>
              <w:t>8b..36b</w:t>
            </w:r>
          </w:p>
        </w:tc>
        <w:tc>
          <w:tcPr>
            <w:tcW w:w="870" w:type="dxa"/>
          </w:tcPr>
          <w:p w14:paraId="031E3CB3" w14:textId="77777777" w:rsidR="004F5EB2" w:rsidRDefault="004F5EB2">
            <w:pPr>
              <w:pStyle w:val="TAC"/>
              <w:rPr>
                <w:sz w:val="16"/>
              </w:rPr>
            </w:pPr>
          </w:p>
        </w:tc>
        <w:tc>
          <w:tcPr>
            <w:tcW w:w="870" w:type="dxa"/>
          </w:tcPr>
          <w:p w14:paraId="3A0B58DF" w14:textId="77777777" w:rsidR="004F5EB2" w:rsidRDefault="004F5EB2">
            <w:pPr>
              <w:pStyle w:val="TAC"/>
              <w:rPr>
                <w:sz w:val="16"/>
              </w:rPr>
            </w:pPr>
          </w:p>
        </w:tc>
        <w:tc>
          <w:tcPr>
            <w:tcW w:w="870" w:type="dxa"/>
          </w:tcPr>
          <w:p w14:paraId="605D458B" w14:textId="77777777" w:rsidR="004F5EB2" w:rsidRDefault="004F5EB2">
            <w:pPr>
              <w:pStyle w:val="TAC"/>
              <w:rPr>
                <w:sz w:val="16"/>
              </w:rPr>
            </w:pPr>
          </w:p>
        </w:tc>
        <w:tc>
          <w:tcPr>
            <w:tcW w:w="870" w:type="dxa"/>
          </w:tcPr>
          <w:p w14:paraId="7541D0DE" w14:textId="77777777" w:rsidR="004F5EB2" w:rsidRDefault="004F5EB2">
            <w:pPr>
              <w:pStyle w:val="TAC"/>
              <w:rPr>
                <w:sz w:val="16"/>
              </w:rPr>
            </w:pPr>
          </w:p>
        </w:tc>
        <w:tc>
          <w:tcPr>
            <w:tcW w:w="870" w:type="dxa"/>
          </w:tcPr>
          <w:p w14:paraId="78F6B9A6" w14:textId="77777777" w:rsidR="004F5EB2" w:rsidRDefault="004F5EB2">
            <w:pPr>
              <w:pStyle w:val="TAC"/>
              <w:rPr>
                <w:sz w:val="16"/>
              </w:rPr>
            </w:pPr>
          </w:p>
        </w:tc>
        <w:tc>
          <w:tcPr>
            <w:tcW w:w="870" w:type="dxa"/>
          </w:tcPr>
          <w:p w14:paraId="2C3D0FD0" w14:textId="77777777" w:rsidR="004F5EB2" w:rsidRDefault="004F5EB2">
            <w:pPr>
              <w:pStyle w:val="TAC"/>
              <w:rPr>
                <w:sz w:val="16"/>
              </w:rPr>
            </w:pPr>
          </w:p>
        </w:tc>
        <w:tc>
          <w:tcPr>
            <w:tcW w:w="870" w:type="dxa"/>
          </w:tcPr>
          <w:p w14:paraId="3D9477CD" w14:textId="77777777" w:rsidR="004F5EB2" w:rsidRDefault="004F5EB2">
            <w:pPr>
              <w:pStyle w:val="TAC"/>
              <w:rPr>
                <w:sz w:val="16"/>
              </w:rPr>
            </w:pPr>
          </w:p>
        </w:tc>
        <w:tc>
          <w:tcPr>
            <w:tcW w:w="870" w:type="dxa"/>
          </w:tcPr>
          <w:p w14:paraId="03C4DA21" w14:textId="77777777" w:rsidR="004F5EB2" w:rsidRDefault="004F5EB2">
            <w:pPr>
              <w:pStyle w:val="TAC"/>
              <w:rPr>
                <w:sz w:val="16"/>
              </w:rPr>
            </w:pPr>
          </w:p>
        </w:tc>
      </w:tr>
      <w:tr w:rsidR="004F5EB2" w14:paraId="69CBA3F1" w14:textId="77777777">
        <w:tblPrEx>
          <w:tblCellMar>
            <w:top w:w="0" w:type="dxa"/>
            <w:bottom w:w="0" w:type="dxa"/>
          </w:tblCellMar>
        </w:tblPrEx>
        <w:trPr>
          <w:cantSplit/>
          <w:jc w:val="center"/>
        </w:trPr>
        <w:tc>
          <w:tcPr>
            <w:tcW w:w="1106" w:type="dxa"/>
          </w:tcPr>
          <w:p w14:paraId="7EA68BFC" w14:textId="77777777" w:rsidR="004F5EB2" w:rsidRDefault="004F5EB2">
            <w:pPr>
              <w:pStyle w:val="TAC"/>
              <w:rPr>
                <w:b/>
                <w:sz w:val="16"/>
              </w:rPr>
            </w:pPr>
            <w:r>
              <w:rPr>
                <w:b/>
                <w:sz w:val="16"/>
              </w:rPr>
              <w:t>37b</w:t>
            </w:r>
          </w:p>
        </w:tc>
        <w:tc>
          <w:tcPr>
            <w:tcW w:w="870" w:type="dxa"/>
          </w:tcPr>
          <w:p w14:paraId="565550D6" w14:textId="77777777" w:rsidR="004F5EB2" w:rsidRDefault="004F5EB2">
            <w:pPr>
              <w:pStyle w:val="TAC"/>
              <w:rPr>
                <w:sz w:val="16"/>
              </w:rPr>
            </w:pPr>
            <w:r>
              <w:rPr>
                <w:sz w:val="16"/>
              </w:rPr>
              <w:t>D238</w:t>
            </w:r>
          </w:p>
        </w:tc>
        <w:tc>
          <w:tcPr>
            <w:tcW w:w="870" w:type="dxa"/>
          </w:tcPr>
          <w:p w14:paraId="220AF930" w14:textId="77777777" w:rsidR="004F5EB2" w:rsidRDefault="004F5EB2">
            <w:pPr>
              <w:pStyle w:val="TAC"/>
              <w:rPr>
                <w:sz w:val="16"/>
              </w:rPr>
            </w:pPr>
            <w:r>
              <w:rPr>
                <w:sz w:val="16"/>
              </w:rPr>
              <w:t>D239</w:t>
            </w:r>
          </w:p>
        </w:tc>
        <w:tc>
          <w:tcPr>
            <w:tcW w:w="870" w:type="dxa"/>
          </w:tcPr>
          <w:p w14:paraId="1A0658F1" w14:textId="77777777" w:rsidR="004F5EB2" w:rsidRDefault="004F5EB2">
            <w:pPr>
              <w:pStyle w:val="TAC"/>
              <w:rPr>
                <w:sz w:val="16"/>
              </w:rPr>
            </w:pPr>
            <w:r>
              <w:rPr>
                <w:sz w:val="16"/>
              </w:rPr>
              <w:t>D240</w:t>
            </w:r>
          </w:p>
        </w:tc>
        <w:tc>
          <w:tcPr>
            <w:tcW w:w="870" w:type="dxa"/>
          </w:tcPr>
          <w:p w14:paraId="008ED95D" w14:textId="77777777" w:rsidR="004F5EB2" w:rsidRDefault="004F5EB2">
            <w:pPr>
              <w:pStyle w:val="TAC"/>
              <w:rPr>
                <w:sz w:val="16"/>
              </w:rPr>
            </w:pPr>
            <w:r>
              <w:rPr>
                <w:sz w:val="16"/>
              </w:rPr>
              <w:t>D241</w:t>
            </w:r>
          </w:p>
        </w:tc>
        <w:tc>
          <w:tcPr>
            <w:tcW w:w="870" w:type="dxa"/>
          </w:tcPr>
          <w:p w14:paraId="03358707" w14:textId="77777777" w:rsidR="004F5EB2" w:rsidRDefault="004F5EB2">
            <w:pPr>
              <w:pStyle w:val="TAC"/>
              <w:rPr>
                <w:sz w:val="16"/>
              </w:rPr>
            </w:pPr>
            <w:r>
              <w:rPr>
                <w:sz w:val="16"/>
              </w:rPr>
              <w:t>D242</w:t>
            </w:r>
          </w:p>
        </w:tc>
        <w:tc>
          <w:tcPr>
            <w:tcW w:w="870" w:type="dxa"/>
          </w:tcPr>
          <w:p w14:paraId="3789BA89" w14:textId="77777777" w:rsidR="004F5EB2" w:rsidRDefault="004F5EB2">
            <w:pPr>
              <w:pStyle w:val="TAC"/>
              <w:rPr>
                <w:sz w:val="16"/>
              </w:rPr>
            </w:pPr>
            <w:r>
              <w:rPr>
                <w:sz w:val="16"/>
              </w:rPr>
              <w:t>D243</w:t>
            </w:r>
          </w:p>
        </w:tc>
        <w:tc>
          <w:tcPr>
            <w:tcW w:w="870" w:type="dxa"/>
          </w:tcPr>
          <w:p w14:paraId="39C5F871" w14:textId="77777777" w:rsidR="004F5EB2" w:rsidRDefault="004F5EB2">
            <w:pPr>
              <w:pStyle w:val="TAC"/>
              <w:rPr>
                <w:sz w:val="16"/>
              </w:rPr>
            </w:pPr>
            <w:r>
              <w:rPr>
                <w:sz w:val="16"/>
              </w:rPr>
              <w:t>D244</w:t>
            </w:r>
          </w:p>
        </w:tc>
        <w:tc>
          <w:tcPr>
            <w:tcW w:w="870" w:type="dxa"/>
          </w:tcPr>
          <w:p w14:paraId="7AD8CA09" w14:textId="77777777" w:rsidR="004F5EB2" w:rsidRDefault="004F5EB2">
            <w:pPr>
              <w:pStyle w:val="TAC"/>
              <w:rPr>
                <w:sz w:val="16"/>
              </w:rPr>
            </w:pPr>
            <w:r>
              <w:rPr>
                <w:sz w:val="16"/>
              </w:rPr>
              <w:t xml:space="preserve">D245 </w:t>
            </w:r>
          </w:p>
        </w:tc>
      </w:tr>
      <w:tr w:rsidR="004F5EB2" w14:paraId="01E56AC2" w14:textId="77777777">
        <w:tblPrEx>
          <w:tblCellMar>
            <w:top w:w="0" w:type="dxa"/>
            <w:bottom w:w="0" w:type="dxa"/>
          </w:tblCellMar>
        </w:tblPrEx>
        <w:trPr>
          <w:cantSplit/>
          <w:jc w:val="center"/>
        </w:trPr>
        <w:tc>
          <w:tcPr>
            <w:tcW w:w="1106" w:type="dxa"/>
          </w:tcPr>
          <w:p w14:paraId="445D4B50" w14:textId="77777777" w:rsidR="004F5EB2" w:rsidRDefault="004F5EB2">
            <w:pPr>
              <w:pStyle w:val="TAC"/>
              <w:rPr>
                <w:b/>
                <w:sz w:val="16"/>
              </w:rPr>
            </w:pPr>
            <w:r>
              <w:rPr>
                <w:b/>
                <w:sz w:val="16"/>
              </w:rPr>
              <w:t>38b</w:t>
            </w:r>
          </w:p>
        </w:tc>
        <w:tc>
          <w:tcPr>
            <w:tcW w:w="870" w:type="dxa"/>
          </w:tcPr>
          <w:p w14:paraId="4A1F1214" w14:textId="77777777" w:rsidR="004F5EB2" w:rsidRDefault="004F5EB2">
            <w:pPr>
              <w:pStyle w:val="TAC"/>
              <w:rPr>
                <w:sz w:val="16"/>
              </w:rPr>
            </w:pPr>
            <w:r>
              <w:rPr>
                <w:sz w:val="16"/>
              </w:rPr>
              <w:t>1</w:t>
            </w:r>
          </w:p>
        </w:tc>
        <w:tc>
          <w:tcPr>
            <w:tcW w:w="870" w:type="dxa"/>
          </w:tcPr>
          <w:p w14:paraId="25057730" w14:textId="77777777" w:rsidR="004F5EB2" w:rsidRDefault="004F5EB2">
            <w:pPr>
              <w:pStyle w:val="TAC"/>
              <w:rPr>
                <w:sz w:val="16"/>
              </w:rPr>
            </w:pPr>
            <w:r>
              <w:rPr>
                <w:sz w:val="16"/>
              </w:rPr>
              <w:t>D246</w:t>
            </w:r>
          </w:p>
        </w:tc>
        <w:tc>
          <w:tcPr>
            <w:tcW w:w="870" w:type="dxa"/>
          </w:tcPr>
          <w:p w14:paraId="5DBA31D2" w14:textId="77777777" w:rsidR="004F5EB2" w:rsidRDefault="004F5EB2">
            <w:pPr>
              <w:pStyle w:val="TAC"/>
              <w:rPr>
                <w:sz w:val="16"/>
              </w:rPr>
            </w:pPr>
            <w:r>
              <w:rPr>
                <w:sz w:val="16"/>
              </w:rPr>
              <w:t>D247</w:t>
            </w:r>
          </w:p>
        </w:tc>
        <w:tc>
          <w:tcPr>
            <w:tcW w:w="870" w:type="dxa"/>
          </w:tcPr>
          <w:p w14:paraId="4B1626C5" w14:textId="77777777" w:rsidR="004F5EB2" w:rsidRDefault="004F5EB2">
            <w:pPr>
              <w:pStyle w:val="TAC"/>
              <w:rPr>
                <w:sz w:val="16"/>
              </w:rPr>
            </w:pPr>
            <w:r>
              <w:rPr>
                <w:sz w:val="16"/>
              </w:rPr>
              <w:t>D248</w:t>
            </w:r>
          </w:p>
        </w:tc>
        <w:tc>
          <w:tcPr>
            <w:tcW w:w="870" w:type="dxa"/>
          </w:tcPr>
          <w:p w14:paraId="2BDA3978" w14:textId="77777777" w:rsidR="004F5EB2" w:rsidRDefault="004F5EB2">
            <w:pPr>
              <w:pStyle w:val="TAC"/>
              <w:rPr>
                <w:sz w:val="16"/>
              </w:rPr>
            </w:pPr>
            <w:r>
              <w:rPr>
                <w:sz w:val="16"/>
              </w:rPr>
              <w:t>D249</w:t>
            </w:r>
          </w:p>
        </w:tc>
        <w:tc>
          <w:tcPr>
            <w:tcW w:w="870" w:type="dxa"/>
          </w:tcPr>
          <w:p w14:paraId="6DDB8BA1" w14:textId="77777777" w:rsidR="004F5EB2" w:rsidRDefault="004F5EB2">
            <w:pPr>
              <w:pStyle w:val="TAC"/>
              <w:rPr>
                <w:sz w:val="16"/>
              </w:rPr>
            </w:pPr>
            <w:r>
              <w:rPr>
                <w:sz w:val="16"/>
              </w:rPr>
              <w:t>D250</w:t>
            </w:r>
          </w:p>
        </w:tc>
        <w:tc>
          <w:tcPr>
            <w:tcW w:w="870" w:type="dxa"/>
          </w:tcPr>
          <w:p w14:paraId="1A8893EE" w14:textId="77777777" w:rsidR="004F5EB2" w:rsidRDefault="004F5EB2">
            <w:pPr>
              <w:pStyle w:val="TAC"/>
              <w:rPr>
                <w:sz w:val="16"/>
              </w:rPr>
            </w:pPr>
            <w:r>
              <w:rPr>
                <w:sz w:val="16"/>
              </w:rPr>
              <w:t>D251</w:t>
            </w:r>
          </w:p>
        </w:tc>
        <w:tc>
          <w:tcPr>
            <w:tcW w:w="870" w:type="dxa"/>
          </w:tcPr>
          <w:p w14:paraId="049FCF6E" w14:textId="77777777" w:rsidR="004F5EB2" w:rsidRDefault="004F5EB2">
            <w:pPr>
              <w:pStyle w:val="TAC"/>
              <w:rPr>
                <w:sz w:val="16"/>
              </w:rPr>
            </w:pPr>
            <w:r>
              <w:rPr>
                <w:sz w:val="16"/>
              </w:rPr>
              <w:t>D252</w:t>
            </w:r>
          </w:p>
        </w:tc>
      </w:tr>
      <w:tr w:rsidR="004F5EB2" w14:paraId="4248A580" w14:textId="77777777">
        <w:tblPrEx>
          <w:tblCellMar>
            <w:top w:w="0" w:type="dxa"/>
            <w:bottom w:w="0" w:type="dxa"/>
          </w:tblCellMar>
        </w:tblPrEx>
        <w:trPr>
          <w:cantSplit/>
          <w:jc w:val="center"/>
        </w:trPr>
        <w:tc>
          <w:tcPr>
            <w:tcW w:w="1106" w:type="dxa"/>
          </w:tcPr>
          <w:p w14:paraId="593D4601" w14:textId="77777777" w:rsidR="004F5EB2" w:rsidRDefault="004F5EB2">
            <w:pPr>
              <w:pStyle w:val="TAC"/>
              <w:rPr>
                <w:b/>
                <w:sz w:val="16"/>
              </w:rPr>
            </w:pPr>
            <w:r>
              <w:rPr>
                <w:b/>
                <w:sz w:val="16"/>
              </w:rPr>
              <w:t>39b</w:t>
            </w:r>
          </w:p>
        </w:tc>
        <w:tc>
          <w:tcPr>
            <w:tcW w:w="870" w:type="dxa"/>
          </w:tcPr>
          <w:p w14:paraId="1EB370AE" w14:textId="77777777" w:rsidR="004F5EB2" w:rsidRDefault="004F5EB2">
            <w:pPr>
              <w:pStyle w:val="TAC"/>
              <w:rPr>
                <w:sz w:val="16"/>
              </w:rPr>
            </w:pPr>
            <w:r>
              <w:rPr>
                <w:sz w:val="16"/>
              </w:rPr>
              <w:t>D253</w:t>
            </w:r>
          </w:p>
        </w:tc>
        <w:tc>
          <w:tcPr>
            <w:tcW w:w="870" w:type="dxa"/>
          </w:tcPr>
          <w:p w14:paraId="64F6854C" w14:textId="77777777" w:rsidR="004F5EB2" w:rsidRDefault="004F5EB2">
            <w:pPr>
              <w:pStyle w:val="TAC"/>
              <w:rPr>
                <w:sz w:val="16"/>
              </w:rPr>
            </w:pPr>
            <w:r>
              <w:rPr>
                <w:sz w:val="16"/>
              </w:rPr>
              <w:t>D254</w:t>
            </w:r>
          </w:p>
        </w:tc>
        <w:tc>
          <w:tcPr>
            <w:tcW w:w="870" w:type="dxa"/>
          </w:tcPr>
          <w:p w14:paraId="60649664" w14:textId="77777777" w:rsidR="004F5EB2" w:rsidRDefault="004F5EB2">
            <w:pPr>
              <w:pStyle w:val="TAC"/>
              <w:rPr>
                <w:sz w:val="16"/>
              </w:rPr>
            </w:pPr>
            <w:r>
              <w:rPr>
                <w:sz w:val="16"/>
              </w:rPr>
              <w:t>D255</w:t>
            </w:r>
          </w:p>
        </w:tc>
        <w:tc>
          <w:tcPr>
            <w:tcW w:w="870" w:type="dxa"/>
          </w:tcPr>
          <w:p w14:paraId="0DEA55BE" w14:textId="77777777" w:rsidR="004F5EB2" w:rsidRDefault="004F5EB2">
            <w:pPr>
              <w:pStyle w:val="TAC"/>
              <w:rPr>
                <w:sz w:val="16"/>
              </w:rPr>
            </w:pPr>
            <w:r>
              <w:rPr>
                <w:sz w:val="16"/>
              </w:rPr>
              <w:t>D256</w:t>
            </w:r>
          </w:p>
        </w:tc>
        <w:tc>
          <w:tcPr>
            <w:tcW w:w="870" w:type="dxa"/>
          </w:tcPr>
          <w:p w14:paraId="71E82493" w14:textId="77777777" w:rsidR="004F5EB2" w:rsidRDefault="004F5EB2">
            <w:pPr>
              <w:pStyle w:val="TAC"/>
              <w:rPr>
                <w:sz w:val="16"/>
              </w:rPr>
            </w:pPr>
          </w:p>
        </w:tc>
        <w:tc>
          <w:tcPr>
            <w:tcW w:w="870" w:type="dxa"/>
          </w:tcPr>
          <w:p w14:paraId="71D01156" w14:textId="77777777" w:rsidR="004F5EB2" w:rsidRDefault="004F5EB2">
            <w:pPr>
              <w:pStyle w:val="TAC"/>
              <w:rPr>
                <w:sz w:val="16"/>
              </w:rPr>
            </w:pPr>
          </w:p>
        </w:tc>
        <w:tc>
          <w:tcPr>
            <w:tcW w:w="870" w:type="dxa"/>
          </w:tcPr>
          <w:p w14:paraId="56360CD9" w14:textId="77777777" w:rsidR="004F5EB2" w:rsidRDefault="004F5EB2">
            <w:pPr>
              <w:pStyle w:val="TAC"/>
              <w:rPr>
                <w:sz w:val="16"/>
              </w:rPr>
            </w:pPr>
          </w:p>
        </w:tc>
        <w:tc>
          <w:tcPr>
            <w:tcW w:w="870" w:type="dxa"/>
          </w:tcPr>
          <w:p w14:paraId="7297BD5E" w14:textId="77777777" w:rsidR="004F5EB2" w:rsidRDefault="004F5EB2">
            <w:pPr>
              <w:pStyle w:val="TAC"/>
              <w:rPr>
                <w:sz w:val="16"/>
              </w:rPr>
            </w:pPr>
          </w:p>
        </w:tc>
      </w:tr>
    </w:tbl>
    <w:p w14:paraId="7801FE22" w14:textId="77777777" w:rsidR="004F5EB2" w:rsidRDefault="004F5EB2">
      <w:pPr>
        <w:pStyle w:val="FP"/>
      </w:pPr>
    </w:p>
    <w:p w14:paraId="7F7F47FF" w14:textId="77777777" w:rsidR="004F5EB2" w:rsidRDefault="004F5EB2">
      <w:pPr>
        <w:pStyle w:val="TH"/>
      </w:pPr>
      <w:r>
        <w:t xml:space="preserve">Table 5.2.2.3-3: Coding of the Frame Type for </w:t>
      </w:r>
      <w:smartTag w:uri="urn:schemas-microsoft-com:office:smarttags" w:element="stockticker">
        <w:r>
          <w:t>AMR</w:t>
        </w:r>
      </w:smartTag>
      <w:r>
        <w:t xml:space="preserve">_WB_TFO_16k Frames </w:t>
      </w:r>
      <w:r>
        <w:br/>
        <w:t xml:space="preserve">and </w:t>
      </w:r>
      <w:smartTag w:uri="urn:schemas-microsoft-com:office:smarttags" w:element="stockticker">
        <w:r>
          <w:t>AMR</w:t>
        </w:r>
      </w:smartTag>
      <w:r>
        <w:t>_WB_TFO_32k Frames</w:t>
      </w: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10"/>
        <w:gridCol w:w="4678"/>
      </w:tblGrid>
      <w:tr w:rsidR="004F5EB2" w14:paraId="08DD72DC" w14:textId="77777777">
        <w:tblPrEx>
          <w:tblCellMar>
            <w:top w:w="0" w:type="dxa"/>
            <w:bottom w:w="0" w:type="dxa"/>
          </w:tblCellMar>
        </w:tblPrEx>
        <w:trPr>
          <w:cantSplit/>
          <w:tblHeader/>
        </w:trPr>
        <w:tc>
          <w:tcPr>
            <w:tcW w:w="1134" w:type="dxa"/>
            <w:shd w:val="pct15" w:color="auto" w:fill="FFFFFF"/>
          </w:tcPr>
          <w:p w14:paraId="50FA0656" w14:textId="77777777" w:rsidR="004F5EB2" w:rsidRDefault="004F5EB2">
            <w:pPr>
              <w:pStyle w:val="TAH"/>
              <w:rPr>
                <w:lang w:val="fr-FR"/>
              </w:rPr>
            </w:pPr>
            <w:r>
              <w:rPr>
                <w:lang w:val="fr-FR"/>
              </w:rPr>
              <w:t xml:space="preserve">Control Bits </w:t>
            </w:r>
          </w:p>
        </w:tc>
        <w:tc>
          <w:tcPr>
            <w:tcW w:w="2410" w:type="dxa"/>
          </w:tcPr>
          <w:p w14:paraId="22D1DF18" w14:textId="77777777" w:rsidR="004F5EB2" w:rsidRDefault="004F5EB2">
            <w:pPr>
              <w:pStyle w:val="TAH"/>
              <w:rPr>
                <w:lang w:val="fr-FR"/>
              </w:rPr>
            </w:pPr>
            <w:r>
              <w:rPr>
                <w:lang w:val="fr-FR"/>
              </w:rPr>
              <w:t>Description</w:t>
            </w:r>
          </w:p>
        </w:tc>
        <w:tc>
          <w:tcPr>
            <w:tcW w:w="4678" w:type="dxa"/>
          </w:tcPr>
          <w:p w14:paraId="68686AFE" w14:textId="77777777" w:rsidR="004F5EB2" w:rsidRDefault="004F5EB2">
            <w:pPr>
              <w:pStyle w:val="TAH"/>
              <w:jc w:val="left"/>
              <w:rPr>
                <w:lang w:val="fr-FR"/>
              </w:rPr>
            </w:pPr>
            <w:r>
              <w:rPr>
                <w:lang w:val="fr-FR"/>
              </w:rPr>
              <w:t>Comment</w:t>
            </w:r>
          </w:p>
        </w:tc>
      </w:tr>
      <w:tr w:rsidR="004F5EB2" w14:paraId="731D09B1" w14:textId="77777777">
        <w:tblPrEx>
          <w:tblCellMar>
            <w:top w:w="0" w:type="dxa"/>
            <w:bottom w:w="0" w:type="dxa"/>
          </w:tblCellMar>
        </w:tblPrEx>
        <w:trPr>
          <w:cantSplit/>
        </w:trPr>
        <w:tc>
          <w:tcPr>
            <w:tcW w:w="1134" w:type="dxa"/>
            <w:shd w:val="pct15" w:color="auto" w:fill="FFFFFF"/>
          </w:tcPr>
          <w:p w14:paraId="328C1A92" w14:textId="77777777" w:rsidR="004F5EB2" w:rsidRDefault="004F5EB2">
            <w:pPr>
              <w:pStyle w:val="TAC"/>
              <w:rPr>
                <w:b/>
                <w:bCs/>
                <w:lang w:val="fr-FR"/>
              </w:rPr>
            </w:pPr>
            <w:r>
              <w:rPr>
                <w:b/>
                <w:bCs/>
                <w:lang w:val="fr-FR"/>
              </w:rPr>
              <w:t>C1 - C4</w:t>
            </w:r>
          </w:p>
          <w:p w14:paraId="43E412CE" w14:textId="77777777" w:rsidR="004F5EB2" w:rsidRDefault="004F5EB2">
            <w:pPr>
              <w:pStyle w:val="TAC"/>
              <w:rPr>
                <w:lang w:val="fr-FR"/>
              </w:rPr>
            </w:pPr>
            <w:r>
              <w:rPr>
                <w:lang w:val="fr-FR"/>
              </w:rPr>
              <w:t>(0.0.0.1)</w:t>
            </w:r>
          </w:p>
          <w:p w14:paraId="1FB2326B" w14:textId="77777777" w:rsidR="004F5EB2" w:rsidRDefault="004F5EB2">
            <w:pPr>
              <w:pStyle w:val="TAC"/>
              <w:rPr>
                <w:lang w:val="fr-FR"/>
              </w:rPr>
            </w:pPr>
            <w:r>
              <w:rPr>
                <w:lang w:val="fr-FR"/>
              </w:rPr>
              <w:t>(0.0.1.1)</w:t>
            </w:r>
          </w:p>
          <w:p w14:paraId="1244F496" w14:textId="77777777" w:rsidR="004F5EB2" w:rsidRDefault="004F5EB2">
            <w:pPr>
              <w:pStyle w:val="TAC"/>
              <w:rPr>
                <w:color w:val="000000"/>
                <w:lang w:val="fr-FR"/>
              </w:rPr>
            </w:pPr>
            <w:r>
              <w:rPr>
                <w:color w:val="000000"/>
                <w:lang w:val="fr-FR"/>
              </w:rPr>
              <w:t>(0.1.0.0)</w:t>
            </w:r>
          </w:p>
          <w:p w14:paraId="7A67DD6E" w14:textId="77777777" w:rsidR="004F5EB2" w:rsidRDefault="004F5EB2">
            <w:pPr>
              <w:pStyle w:val="TAC"/>
              <w:rPr>
                <w:lang w:val="fr-FR"/>
              </w:rPr>
            </w:pPr>
            <w:r>
              <w:rPr>
                <w:lang w:val="fr-FR"/>
              </w:rPr>
              <w:t>(0.1.0.1)</w:t>
            </w:r>
          </w:p>
          <w:p w14:paraId="7DA6B4FA" w14:textId="77777777" w:rsidR="004F5EB2" w:rsidRDefault="004F5EB2">
            <w:pPr>
              <w:pStyle w:val="TAC"/>
              <w:rPr>
                <w:lang w:val="fr-FR"/>
              </w:rPr>
            </w:pPr>
            <w:r>
              <w:rPr>
                <w:lang w:val="fr-FR"/>
              </w:rPr>
              <w:t>(0.1.1.0)</w:t>
            </w:r>
          </w:p>
          <w:p w14:paraId="7F79C9EF" w14:textId="77777777" w:rsidR="004F5EB2" w:rsidRDefault="004F5EB2">
            <w:pPr>
              <w:pStyle w:val="TAC"/>
              <w:rPr>
                <w:b/>
                <w:bCs/>
                <w:lang w:val="fr-FR"/>
              </w:rPr>
            </w:pPr>
            <w:r>
              <w:rPr>
                <w:b/>
                <w:bCs/>
                <w:lang w:val="fr-FR"/>
              </w:rPr>
              <w:t>1.0.0.1</w:t>
            </w:r>
          </w:p>
          <w:p w14:paraId="7E44E469" w14:textId="77777777" w:rsidR="004F5EB2" w:rsidRDefault="004F5EB2">
            <w:pPr>
              <w:pStyle w:val="TAC"/>
              <w:rPr>
                <w:b/>
                <w:bCs/>
                <w:lang w:val="fr-FR"/>
              </w:rPr>
            </w:pPr>
            <w:r>
              <w:rPr>
                <w:b/>
                <w:bCs/>
                <w:lang w:val="fr-FR"/>
              </w:rPr>
              <w:t>1.0.1.0</w:t>
            </w:r>
          </w:p>
          <w:p w14:paraId="33FB8376" w14:textId="77777777" w:rsidR="004F5EB2" w:rsidRDefault="004F5EB2">
            <w:pPr>
              <w:pStyle w:val="TAC"/>
              <w:rPr>
                <w:lang w:val="fr-FR"/>
              </w:rPr>
            </w:pPr>
            <w:r>
              <w:rPr>
                <w:lang w:val="fr-FR"/>
              </w:rPr>
              <w:t>(1.0.1.1)</w:t>
            </w:r>
          </w:p>
          <w:p w14:paraId="52EF0E52" w14:textId="77777777" w:rsidR="004F5EB2" w:rsidRDefault="004F5EB2">
            <w:pPr>
              <w:pStyle w:val="TAC"/>
              <w:rPr>
                <w:b/>
                <w:bCs/>
                <w:lang w:val="fr-FR"/>
              </w:rPr>
            </w:pPr>
            <w:r>
              <w:rPr>
                <w:b/>
                <w:bCs/>
                <w:lang w:val="fr-FR"/>
              </w:rPr>
              <w:t>1.1.0.0</w:t>
            </w:r>
          </w:p>
          <w:p w14:paraId="3805526E" w14:textId="77777777" w:rsidR="004F5EB2" w:rsidRDefault="004F5EB2">
            <w:pPr>
              <w:pStyle w:val="TAC"/>
              <w:rPr>
                <w:b/>
                <w:bCs/>
                <w:lang w:val="fr-FR"/>
              </w:rPr>
            </w:pPr>
            <w:r>
              <w:rPr>
                <w:b/>
                <w:bCs/>
                <w:lang w:val="fr-FR"/>
              </w:rPr>
              <w:t>0.0.1.0</w:t>
            </w:r>
          </w:p>
          <w:p w14:paraId="3F381C5B" w14:textId="77777777" w:rsidR="004F5EB2" w:rsidRDefault="004F5EB2">
            <w:pPr>
              <w:pStyle w:val="TAH"/>
              <w:rPr>
                <w:b w:val="0"/>
                <w:lang w:val="fr-FR"/>
              </w:rPr>
            </w:pPr>
            <w:r>
              <w:rPr>
                <w:b w:val="0"/>
                <w:bCs/>
                <w:lang w:val="fr-FR"/>
              </w:rPr>
              <w:t>(1.1.0.1)</w:t>
            </w:r>
          </w:p>
        </w:tc>
        <w:tc>
          <w:tcPr>
            <w:tcW w:w="2410" w:type="dxa"/>
          </w:tcPr>
          <w:p w14:paraId="66A49317" w14:textId="77777777" w:rsidR="004F5EB2" w:rsidRPr="00B74659" w:rsidRDefault="004F5EB2">
            <w:pPr>
              <w:pStyle w:val="TAC"/>
              <w:jc w:val="left"/>
              <w:rPr>
                <w:b/>
                <w:bCs/>
                <w:lang w:val="nb-NO"/>
              </w:rPr>
            </w:pPr>
            <w:r w:rsidRPr="00B74659">
              <w:rPr>
                <w:b/>
                <w:bCs/>
                <w:lang w:val="nb-NO"/>
              </w:rPr>
              <w:t>Frame_Type / Codec Type</w:t>
            </w:r>
          </w:p>
          <w:p w14:paraId="52ABD6DC" w14:textId="77777777" w:rsidR="004F5EB2" w:rsidRPr="00B74659" w:rsidRDefault="004F5EB2">
            <w:pPr>
              <w:pStyle w:val="TAC"/>
              <w:jc w:val="left"/>
              <w:rPr>
                <w:bCs/>
                <w:lang w:val="nb-NO"/>
              </w:rPr>
            </w:pPr>
            <w:r w:rsidRPr="00B74659">
              <w:rPr>
                <w:bCs/>
                <w:lang w:val="nb-NO"/>
              </w:rPr>
              <w:t>(GSM_FR)</w:t>
            </w:r>
          </w:p>
          <w:p w14:paraId="255E9947" w14:textId="77777777" w:rsidR="004F5EB2" w:rsidRPr="00B74659" w:rsidRDefault="004F5EB2">
            <w:pPr>
              <w:pStyle w:val="TAC"/>
              <w:jc w:val="left"/>
              <w:rPr>
                <w:lang w:val="nb-NO"/>
              </w:rPr>
            </w:pPr>
            <w:r w:rsidRPr="00B74659">
              <w:rPr>
                <w:lang w:val="nb-NO"/>
              </w:rPr>
              <w:t>(FR_</w:t>
            </w:r>
            <w:smartTag w:uri="urn:schemas-microsoft-com:office:smarttags" w:element="stockticker">
              <w:r w:rsidRPr="00B74659">
                <w:rPr>
                  <w:lang w:val="nb-NO"/>
                </w:rPr>
                <w:t>AMR</w:t>
              </w:r>
            </w:smartTag>
            <w:r w:rsidRPr="00B74659">
              <w:rPr>
                <w:lang w:val="nb-NO"/>
              </w:rPr>
              <w:t>)</w:t>
            </w:r>
          </w:p>
          <w:p w14:paraId="392B0D17" w14:textId="77777777" w:rsidR="004F5EB2" w:rsidRPr="00B74659" w:rsidRDefault="004F5EB2">
            <w:pPr>
              <w:pStyle w:val="TAC"/>
              <w:jc w:val="left"/>
              <w:rPr>
                <w:lang w:val="nb-NO"/>
              </w:rPr>
            </w:pPr>
            <w:r w:rsidRPr="00B74659">
              <w:rPr>
                <w:lang w:val="nb-NO"/>
              </w:rPr>
              <w:t>(HR_</w:t>
            </w:r>
            <w:smartTag w:uri="urn:schemas-microsoft-com:office:smarttags" w:element="stockticker">
              <w:r w:rsidRPr="00B74659">
                <w:rPr>
                  <w:lang w:val="nb-NO"/>
                </w:rPr>
                <w:t>AMR</w:t>
              </w:r>
            </w:smartTag>
            <w:r w:rsidRPr="00B74659">
              <w:rPr>
                <w:lang w:val="nb-NO"/>
              </w:rPr>
              <w:t>)</w:t>
            </w:r>
          </w:p>
          <w:p w14:paraId="43A1EC18" w14:textId="77777777" w:rsidR="004F5EB2" w:rsidRPr="00B74659" w:rsidRDefault="004F5EB2">
            <w:pPr>
              <w:pStyle w:val="TAC"/>
              <w:jc w:val="left"/>
              <w:rPr>
                <w:lang w:val="nb-NO"/>
              </w:rPr>
            </w:pPr>
            <w:r w:rsidRPr="00B74659">
              <w:rPr>
                <w:lang w:val="nb-NO"/>
              </w:rPr>
              <w:t>(UMTS_</w:t>
            </w:r>
            <w:smartTag w:uri="urn:schemas-microsoft-com:office:smarttags" w:element="stockticker">
              <w:r w:rsidRPr="00B74659">
                <w:rPr>
                  <w:lang w:val="nb-NO"/>
                </w:rPr>
                <w:t>AMR</w:t>
              </w:r>
            </w:smartTag>
            <w:r w:rsidRPr="00B74659">
              <w:rPr>
                <w:lang w:val="nb-NO"/>
              </w:rPr>
              <w:t>)</w:t>
            </w:r>
          </w:p>
          <w:p w14:paraId="35EB2C29" w14:textId="77777777" w:rsidR="004F5EB2" w:rsidRPr="00B74659" w:rsidRDefault="004F5EB2">
            <w:pPr>
              <w:pStyle w:val="TAC"/>
              <w:jc w:val="left"/>
              <w:rPr>
                <w:lang w:val="nb-NO"/>
              </w:rPr>
            </w:pPr>
            <w:r w:rsidRPr="00B74659">
              <w:rPr>
                <w:lang w:val="nb-NO"/>
              </w:rPr>
              <w:t>(UMTS_</w:t>
            </w:r>
            <w:smartTag w:uri="urn:schemas-microsoft-com:office:smarttags" w:element="stockticker">
              <w:r w:rsidRPr="00B74659">
                <w:rPr>
                  <w:lang w:val="nb-NO"/>
                </w:rPr>
                <w:t>AMR</w:t>
              </w:r>
            </w:smartTag>
            <w:r w:rsidRPr="00B74659">
              <w:rPr>
                <w:lang w:val="nb-NO"/>
              </w:rPr>
              <w:t xml:space="preserve">_2) </w:t>
            </w:r>
          </w:p>
          <w:p w14:paraId="1A09F9C3" w14:textId="77777777" w:rsidR="004F5EB2" w:rsidRPr="00B74659" w:rsidRDefault="004F5EB2">
            <w:pPr>
              <w:pStyle w:val="TAC"/>
              <w:jc w:val="left"/>
              <w:rPr>
                <w:b/>
              </w:rPr>
            </w:pPr>
            <w:r w:rsidRPr="00B74659">
              <w:rPr>
                <w:b/>
              </w:rPr>
              <w:t>FR_</w:t>
            </w:r>
            <w:smartTag w:uri="urn:schemas-microsoft-com:office:smarttags" w:element="stockticker">
              <w:r w:rsidRPr="00B74659">
                <w:rPr>
                  <w:b/>
                </w:rPr>
                <w:t>AMR</w:t>
              </w:r>
            </w:smartTag>
            <w:r w:rsidRPr="00B74659">
              <w:rPr>
                <w:b/>
              </w:rPr>
              <w:t>-WB</w:t>
            </w:r>
          </w:p>
          <w:p w14:paraId="0BBF71A7" w14:textId="77777777" w:rsidR="004F5EB2" w:rsidRPr="0017660C" w:rsidRDefault="004F5EB2">
            <w:pPr>
              <w:pStyle w:val="TAC"/>
              <w:jc w:val="left"/>
              <w:rPr>
                <w:b/>
                <w:lang w:val="de-DE"/>
              </w:rPr>
            </w:pPr>
            <w:r w:rsidRPr="0017660C">
              <w:rPr>
                <w:b/>
                <w:lang w:val="de-DE"/>
              </w:rPr>
              <w:t>UMTS_</w:t>
            </w:r>
            <w:smartTag w:uri="urn:schemas-microsoft-com:office:smarttags" w:element="stockticker">
              <w:r w:rsidRPr="0017660C">
                <w:rPr>
                  <w:b/>
                  <w:lang w:val="de-DE"/>
                </w:rPr>
                <w:t>AMR</w:t>
              </w:r>
            </w:smartTag>
            <w:r w:rsidRPr="0017660C">
              <w:rPr>
                <w:b/>
                <w:lang w:val="de-DE"/>
              </w:rPr>
              <w:t>-WB</w:t>
            </w:r>
          </w:p>
          <w:p w14:paraId="4A77D5E7" w14:textId="77777777" w:rsidR="004F5EB2" w:rsidRPr="0017660C" w:rsidRDefault="004F5EB2">
            <w:pPr>
              <w:pStyle w:val="TAC"/>
              <w:jc w:val="left"/>
              <w:rPr>
                <w:lang w:val="de-DE"/>
              </w:rPr>
            </w:pPr>
            <w:r w:rsidRPr="0017660C">
              <w:rPr>
                <w:lang w:val="de-DE"/>
              </w:rPr>
              <w:t>(OHR_</w:t>
            </w:r>
            <w:smartTag w:uri="urn:schemas-microsoft-com:office:smarttags" w:element="stockticker">
              <w:r w:rsidRPr="0017660C">
                <w:rPr>
                  <w:lang w:val="de-DE"/>
                </w:rPr>
                <w:t>AMR</w:t>
              </w:r>
            </w:smartTag>
            <w:r w:rsidRPr="0017660C">
              <w:rPr>
                <w:lang w:val="de-DE"/>
              </w:rPr>
              <w:t>)</w:t>
            </w:r>
          </w:p>
          <w:p w14:paraId="7255EEA2" w14:textId="77777777" w:rsidR="004F5EB2" w:rsidRPr="0017660C" w:rsidRDefault="004F5EB2">
            <w:pPr>
              <w:pStyle w:val="TAC"/>
              <w:jc w:val="left"/>
              <w:rPr>
                <w:b/>
                <w:lang w:val="de-DE"/>
              </w:rPr>
            </w:pPr>
            <w:r w:rsidRPr="0017660C">
              <w:rPr>
                <w:b/>
                <w:lang w:val="de-DE"/>
              </w:rPr>
              <w:t>OFR_</w:t>
            </w:r>
            <w:smartTag w:uri="urn:schemas-microsoft-com:office:smarttags" w:element="stockticker">
              <w:r w:rsidRPr="0017660C">
                <w:rPr>
                  <w:b/>
                  <w:lang w:val="de-DE"/>
                </w:rPr>
                <w:t>AMR</w:t>
              </w:r>
            </w:smartTag>
            <w:r w:rsidRPr="0017660C">
              <w:rPr>
                <w:b/>
                <w:lang w:val="de-DE"/>
              </w:rPr>
              <w:t>-WB</w:t>
            </w:r>
          </w:p>
          <w:p w14:paraId="65B0B662" w14:textId="77777777" w:rsidR="004F5EB2" w:rsidRPr="0017660C" w:rsidRDefault="004F5EB2">
            <w:pPr>
              <w:pStyle w:val="TAC"/>
              <w:jc w:val="left"/>
              <w:rPr>
                <w:b/>
                <w:lang w:val="de-DE"/>
              </w:rPr>
            </w:pPr>
            <w:r w:rsidRPr="0017660C">
              <w:rPr>
                <w:b/>
                <w:lang w:val="de-DE"/>
              </w:rPr>
              <w:t>OHR_</w:t>
            </w:r>
            <w:smartTag w:uri="urn:schemas-microsoft-com:office:smarttags" w:element="stockticker">
              <w:r w:rsidRPr="0017660C">
                <w:rPr>
                  <w:b/>
                  <w:lang w:val="de-DE"/>
                </w:rPr>
                <w:t>AMR</w:t>
              </w:r>
            </w:smartTag>
            <w:r w:rsidRPr="0017660C">
              <w:rPr>
                <w:b/>
                <w:lang w:val="de-DE"/>
              </w:rPr>
              <w:t>-WB</w:t>
            </w:r>
          </w:p>
          <w:p w14:paraId="4751BF6B" w14:textId="77777777" w:rsidR="004F5EB2" w:rsidRDefault="004F5EB2">
            <w:pPr>
              <w:pStyle w:val="TAC"/>
              <w:jc w:val="left"/>
            </w:pPr>
            <w:r>
              <w:rPr>
                <w:bCs/>
              </w:rPr>
              <w:t>(GSM_EFR)</w:t>
            </w:r>
            <w:r>
              <w:rPr>
                <w:bCs/>
              </w:rPr>
              <w:br/>
            </w:r>
          </w:p>
        </w:tc>
        <w:tc>
          <w:tcPr>
            <w:tcW w:w="4678" w:type="dxa"/>
          </w:tcPr>
          <w:p w14:paraId="26294257" w14:textId="77777777" w:rsidR="004F5EB2" w:rsidRDefault="004F5EB2">
            <w:pPr>
              <w:pStyle w:val="TAH"/>
              <w:jc w:val="left"/>
              <w:rPr>
                <w:b w:val="0"/>
                <w:bCs/>
                <w:color w:val="000000"/>
              </w:rPr>
            </w:pPr>
            <w:r>
              <w:rPr>
                <w:b w:val="0"/>
              </w:rPr>
              <w:t>The coding is different from the coding in TFO Messages. It is also not identical to the coding on Abis/Ater. The TRAU shall translate the coding between TRAU and TFO Frames.</w:t>
            </w:r>
            <w:r>
              <w:rPr>
                <w:b w:val="0"/>
              </w:rPr>
              <w:br/>
            </w:r>
            <w:r>
              <w:rPr>
                <w:b w:val="0"/>
              </w:rPr>
              <w:br/>
              <w:t xml:space="preserve">Note: </w:t>
            </w:r>
            <w:r>
              <w:rPr>
                <w:b w:val="0"/>
                <w:bCs/>
                <w:color w:val="000000"/>
              </w:rPr>
              <w:t>Codec Types in (brackets) are not supported by this TFO Frame format. They are listed to show their coding for convenience.</w:t>
            </w:r>
            <w:r>
              <w:rPr>
                <w:b w:val="0"/>
                <w:bCs/>
                <w:color w:val="000000"/>
              </w:rPr>
              <w:br/>
            </w:r>
          </w:p>
          <w:p w14:paraId="17E2CE9D" w14:textId="77777777" w:rsidR="004F5EB2" w:rsidRDefault="004F5EB2">
            <w:pPr>
              <w:pStyle w:val="TAH"/>
              <w:jc w:val="left"/>
              <w:rPr>
                <w:b w:val="0"/>
              </w:rPr>
            </w:pPr>
            <w:r>
              <w:rPr>
                <w:b w:val="0"/>
                <w:bCs/>
                <w:color w:val="000000"/>
              </w:rPr>
              <w:t>Note: By definition FR_</w:t>
            </w:r>
            <w:smartTag w:uri="urn:schemas-microsoft-com:office:smarttags" w:element="stockticker">
              <w:r>
                <w:rPr>
                  <w:b w:val="0"/>
                  <w:bCs/>
                  <w:color w:val="000000"/>
                </w:rPr>
                <w:t>AMR</w:t>
              </w:r>
            </w:smartTag>
            <w:r>
              <w:rPr>
                <w:b w:val="0"/>
                <w:bCs/>
                <w:color w:val="000000"/>
              </w:rPr>
              <w:t>-WB and OHR_</w:t>
            </w:r>
            <w:smartTag w:uri="urn:schemas-microsoft-com:office:smarttags" w:element="stockticker">
              <w:r>
                <w:rPr>
                  <w:b w:val="0"/>
                  <w:bCs/>
                  <w:color w:val="000000"/>
                </w:rPr>
                <w:t>AMR</w:t>
              </w:r>
            </w:smartTag>
            <w:r>
              <w:rPr>
                <w:b w:val="0"/>
                <w:bCs/>
                <w:color w:val="000000"/>
              </w:rPr>
              <w:t xml:space="preserve">-WB do only use the </w:t>
            </w:r>
            <w:smartTag w:uri="urn:schemas-microsoft-com:office:smarttags" w:element="stockticker">
              <w:r>
                <w:rPr>
                  <w:b w:val="0"/>
                  <w:bCs/>
                  <w:color w:val="000000"/>
                </w:rPr>
                <w:t>AMR</w:t>
              </w:r>
            </w:smartTag>
            <w:r>
              <w:rPr>
                <w:b w:val="0"/>
                <w:bCs/>
                <w:color w:val="000000"/>
              </w:rPr>
              <w:t>_WB_TFO_16k Frame, because they never use a Codec Mode higher than 12.65 kbit/s. UMTS_</w:t>
            </w:r>
            <w:smartTag w:uri="urn:schemas-microsoft-com:office:smarttags" w:element="stockticker">
              <w:r>
                <w:rPr>
                  <w:b w:val="0"/>
                  <w:bCs/>
                  <w:color w:val="000000"/>
                </w:rPr>
                <w:t>AMR</w:t>
              </w:r>
            </w:smartTag>
            <w:r>
              <w:rPr>
                <w:b w:val="0"/>
                <w:bCs/>
                <w:color w:val="000000"/>
              </w:rPr>
              <w:t>-WB and OFR_</w:t>
            </w:r>
            <w:smartTag w:uri="urn:schemas-microsoft-com:office:smarttags" w:element="stockticker">
              <w:r>
                <w:rPr>
                  <w:b w:val="0"/>
                  <w:bCs/>
                  <w:color w:val="000000"/>
                </w:rPr>
                <w:t>AMR</w:t>
              </w:r>
            </w:smartTag>
            <w:r>
              <w:rPr>
                <w:b w:val="0"/>
                <w:bCs/>
                <w:color w:val="000000"/>
              </w:rPr>
              <w:t xml:space="preserve">-WB use the </w:t>
            </w:r>
            <w:smartTag w:uri="urn:schemas-microsoft-com:office:smarttags" w:element="stockticker">
              <w:r>
                <w:rPr>
                  <w:b w:val="0"/>
                  <w:bCs/>
                  <w:color w:val="000000"/>
                </w:rPr>
                <w:t>AMR</w:t>
              </w:r>
            </w:smartTag>
            <w:r>
              <w:rPr>
                <w:b w:val="0"/>
                <w:bCs/>
                <w:color w:val="000000"/>
              </w:rPr>
              <w:t>_WB_TFO_32k Frame when at least one Codec Mode is above 12.65 kbit/s.</w:t>
            </w:r>
          </w:p>
        </w:tc>
      </w:tr>
    </w:tbl>
    <w:p w14:paraId="3C09AF08" w14:textId="77777777" w:rsidR="004F5EB2" w:rsidRDefault="004F5EB2">
      <w:pPr>
        <w:pStyle w:val="FP"/>
      </w:pPr>
    </w:p>
    <w:p w14:paraId="5A8C96C1" w14:textId="77777777" w:rsidR="004F5EB2" w:rsidRDefault="004F5EB2">
      <w:pPr>
        <w:pStyle w:val="NO"/>
      </w:pPr>
      <w:r>
        <w:t>NOTE:</w:t>
      </w:r>
      <w:r>
        <w:tab/>
        <w:t>Any spare control bits shall be coded as binary "1". They are reserved for future use and may change.</w:t>
      </w:r>
    </w:p>
    <w:p w14:paraId="5E804393" w14:textId="77777777" w:rsidR="004F5EB2" w:rsidRDefault="004F5EB2">
      <w:pPr>
        <w:jc w:val="both"/>
        <w:outlineLvl w:val="0"/>
      </w:pPr>
      <w:r>
        <w:t xml:space="preserve">The </w:t>
      </w:r>
      <w:smartTag w:uri="urn:schemas-microsoft-com:office:smarttags" w:element="stockticker">
        <w:r>
          <w:t>CRC</w:t>
        </w:r>
      </w:smartTag>
      <w:r>
        <w:t xml:space="preserve"> covering also the control bits C1..C25 shall be recomputed in the transcoder, because some control bits change between TRAU Frames and TFO Frames, e.g. the coding of the Frame Type.</w:t>
      </w:r>
    </w:p>
    <w:p w14:paraId="79AD59F5" w14:textId="77777777" w:rsidR="004F5EB2" w:rsidRDefault="004F5EB2">
      <w:pPr>
        <w:jc w:val="both"/>
        <w:outlineLvl w:val="0"/>
      </w:pPr>
      <w:r>
        <w:t xml:space="preserve">The coding of the </w:t>
      </w:r>
      <w:r>
        <w:rPr>
          <w:b/>
        </w:rPr>
        <w:t>Data Bits</w:t>
      </w:r>
      <w:r>
        <w:t xml:space="preserve"> is described in 3GPP TS 48.060. In </w:t>
      </w:r>
      <w:smartTag w:uri="urn:schemas-microsoft-com:office:smarttags" w:element="stockticker">
        <w:r>
          <w:t>AMR</w:t>
        </w:r>
      </w:smartTag>
      <w:r>
        <w:t>_WB_TFO_32k Frames the data bits in the upper 16k extension part shall be set as defined in TS 48.060. But in all unused bit positions of this upper extension part the bits of the PCM samples shall not be altered in order to minimise the audible effect.</w:t>
      </w:r>
    </w:p>
    <w:p w14:paraId="0A60FA01" w14:textId="77777777" w:rsidR="004F5EB2" w:rsidRDefault="004F5EB2">
      <w:pPr>
        <w:jc w:val="both"/>
      </w:pPr>
      <w:r>
        <w:t>In 3G systems, the Frame_Classification Bits must be derived from the Frame Quality Indicator (FQI) and Frame Type Index as defined in the</w:t>
      </w:r>
      <w:r>
        <w:rPr>
          <w:b/>
        </w:rPr>
        <w:t xml:space="preserve"> </w:t>
      </w:r>
      <w:r>
        <w:t>3GPP TS 26.201. The conversion rules are the same as for the FR_</w:t>
      </w:r>
      <w:smartTag w:uri="urn:schemas-microsoft-com:office:smarttags" w:element="stockticker">
        <w:r>
          <w:t>AMR</w:t>
        </w:r>
      </w:smartTag>
      <w:r>
        <w:t>.</w:t>
      </w:r>
    </w:p>
    <w:p w14:paraId="45639E5A" w14:textId="77777777" w:rsidR="004F5EB2" w:rsidRDefault="004F5EB2">
      <w:pPr>
        <w:pStyle w:val="NO"/>
        <w:jc w:val="both"/>
      </w:pPr>
      <w:r>
        <w:lastRenderedPageBreak/>
        <w:t>NOTE 1:</w:t>
      </w:r>
      <w:r>
        <w:tab/>
        <w:t xml:space="preserve">A one-to-one relationship between Generic WB </w:t>
      </w:r>
      <w:smartTag w:uri="urn:schemas-microsoft-com:office:smarttags" w:element="stockticker">
        <w:r>
          <w:t>AMR</w:t>
        </w:r>
      </w:smartTag>
      <w:r>
        <w:t xml:space="preserve"> Frames and TFO Frames does not always exist, but the conversion is always possible.</w:t>
      </w:r>
    </w:p>
    <w:p w14:paraId="19BEC00F" w14:textId="77777777" w:rsidR="004F5EB2" w:rsidRDefault="004F5EB2">
      <w:pPr>
        <w:pStyle w:val="NO"/>
        <w:jc w:val="both"/>
      </w:pPr>
      <w:r>
        <w:t>NOTE 2:</w:t>
      </w:r>
      <w:r>
        <w:tab/>
        <w:t xml:space="preserve">In the generic WB </w:t>
      </w:r>
      <w:smartTag w:uri="urn:schemas-microsoft-com:office:smarttags" w:element="stockticker">
        <w:r>
          <w:t>AMR</w:t>
        </w:r>
      </w:smartTag>
      <w:r>
        <w:t xml:space="preserve"> Frames (3GPP TS 26.201), the differentiation between </w:t>
      </w:r>
      <w:smartTag w:uri="urn:schemas-microsoft-com:office:smarttags" w:element="stockticker">
        <w:r>
          <w:t>SID</w:t>
        </w:r>
      </w:smartTag>
      <w:r>
        <w:t xml:space="preserve">_FIRST and </w:t>
      </w:r>
      <w:smartTag w:uri="urn:schemas-microsoft-com:office:smarttags" w:element="stockticker">
        <w:r>
          <w:t>SID</w:t>
        </w:r>
      </w:smartTag>
      <w:r>
        <w:t>_UPDATE is done in the Data bits (</w:t>
      </w:r>
      <w:smartTag w:uri="urn:schemas-microsoft-com:office:smarttags" w:element="stockticker">
        <w:r>
          <w:t>SID</w:t>
        </w:r>
      </w:smartTag>
      <w:r>
        <w:t xml:space="preserve"> Type Indicator). The Codec Mode Indication (</w:t>
      </w:r>
      <w:smartTag w:uri="urn:schemas-microsoft-com:office:smarttags" w:element="stockticker">
        <w:r>
          <w:t>CMI</w:t>
        </w:r>
      </w:smartTag>
      <w:r>
        <w:t xml:space="preserve">) is carried in 3G systems within the </w:t>
      </w:r>
      <w:smartTag w:uri="urn:schemas-microsoft-com:office:smarttags" w:element="stockticker">
        <w:r>
          <w:t>SID</w:t>
        </w:r>
      </w:smartTag>
      <w:r>
        <w:t xml:space="preserve"> payload.</w:t>
      </w:r>
    </w:p>
    <w:p w14:paraId="45DABF5D" w14:textId="77777777" w:rsidR="004F5EB2" w:rsidRDefault="004F5EB2">
      <w:pPr>
        <w:jc w:val="both"/>
      </w:pPr>
      <w:r>
        <w:t>3G systems using the UMTS_</w:t>
      </w:r>
      <w:smartTag w:uri="urn:schemas-microsoft-com:office:smarttags" w:element="stockticker">
        <w:r>
          <w:t>AMR</w:t>
        </w:r>
      </w:smartTag>
      <w:r>
        <w:t xml:space="preserve">-WB Codec Type, the TC shall monitor the changes of the uplink Codec Mode, as received in the Iu Frames. Every time the Codec Mode changes in the Iu Frames the TC shall set </w:t>
      </w:r>
      <w:smartTag w:uri="urn:schemas-microsoft-com:office:smarttags" w:element="place">
        <w:r>
          <w:t>RIF</w:t>
        </w:r>
      </w:smartTag>
      <w:r>
        <w:t xml:space="preserve"> = "0" in the corresponding TFO Frame. The next TFO Frames are alternatively marked with </w:t>
      </w:r>
      <w:smartTag w:uri="urn:schemas-microsoft-com:office:smarttags" w:element="place">
        <w:r>
          <w:t>RIF</w:t>
        </w:r>
      </w:smartTag>
      <w:r>
        <w:t xml:space="preserve"> = "1", "0", "1" and so on.</w:t>
      </w:r>
    </w:p>
    <w:p w14:paraId="73EC2A4C" w14:textId="77777777" w:rsidR="004F5EB2" w:rsidRDefault="004F5EB2">
      <w:pPr>
        <w:pStyle w:val="NO"/>
        <w:jc w:val="both"/>
      </w:pPr>
      <w:r>
        <w:t>NOTE 3:</w:t>
      </w:r>
      <w:r>
        <w:tab/>
        <w:t>Per definition for UMTS_</w:t>
      </w:r>
      <w:smartTag w:uri="urn:schemas-microsoft-com:office:smarttags" w:element="stockticker">
        <w:r>
          <w:t>AMR</w:t>
        </w:r>
      </w:smartTag>
      <w:r>
        <w:t xml:space="preserve">-WB the UE selects the phase of potential Codec Mode changes in uplink once at call set-up and does not alter this later on. At call set-up TFO is not active and the TC has enough time to find the phase of the </w:t>
      </w:r>
      <w:smartTag w:uri="urn:schemas-microsoft-com:office:smarttags" w:element="place">
        <w:r>
          <w:t>RIF</w:t>
        </w:r>
      </w:smartTag>
      <w:r>
        <w:t xml:space="preserve"> by the proposed implicit method, before the first TFO Frame has to be sent.</w:t>
      </w:r>
    </w:p>
    <w:p w14:paraId="461FABCE" w14:textId="77777777" w:rsidR="004F5EB2" w:rsidRDefault="004F5EB2">
      <w:pPr>
        <w:spacing w:before="120"/>
      </w:pPr>
      <w:r>
        <w:t xml:space="preserve">The </w:t>
      </w:r>
      <w:r>
        <w:rPr>
          <w:b/>
        </w:rPr>
        <w:t>Synchronisation Pattern</w:t>
      </w:r>
      <w:r>
        <w:t xml:space="preserve"> is similar to the Synchronisation Pattern in 3GPP TS 48.060, with some exceptions related to the value of the EMBED Bit:</w:t>
      </w:r>
    </w:p>
    <w:p w14:paraId="480EE3F7" w14:textId="77777777" w:rsidR="004F5EB2" w:rsidRDefault="004F5EB2">
      <w:pPr>
        <w:pStyle w:val="INDENT1"/>
      </w:pPr>
      <w:r>
        <w:rPr>
          <w:b/>
        </w:rPr>
        <w:tab/>
      </w:r>
      <w:r>
        <w:t>EMBED equal "0": the Synchronisation Pattern is exactly as described in the 3GPP TS 48.060;</w:t>
      </w:r>
      <w:r>
        <w:br/>
        <w:t>EMBED equal "1":</w:t>
      </w:r>
      <w:r>
        <w:rPr>
          <w:i/>
        </w:rPr>
        <w:t xml:space="preserve"> </w:t>
      </w:r>
      <w:r>
        <w:t>the Synchronisation Pattern contains an embedded TFO Message.</w:t>
      </w:r>
    </w:p>
    <w:p w14:paraId="7E4C444E" w14:textId="77777777" w:rsidR="004F5EB2" w:rsidRDefault="004F5EB2">
      <w:r>
        <w:t xml:space="preserve">For the coding of the </w:t>
      </w:r>
      <w:r>
        <w:rPr>
          <w:b/>
        </w:rPr>
        <w:t>Data Bits</w:t>
      </w:r>
      <w:r>
        <w:t xml:space="preserve"> see 3GPP TS 48.060.</w:t>
      </w:r>
    </w:p>
    <w:p w14:paraId="4EE572C6" w14:textId="77777777" w:rsidR="004F5EB2" w:rsidRDefault="004F5EB2">
      <w:r>
        <w:t xml:space="preserve">For the coding of the </w:t>
      </w:r>
      <w:r>
        <w:rPr>
          <w:b/>
        </w:rPr>
        <w:t>Time Alignment Bits</w:t>
      </w:r>
      <w:r>
        <w:t xml:space="preserve"> (T_Bits, T1 .. T4) see 3GPP TS 48.060. When the TFO Frame is generated by a GSM Network, the T_Bits normally correspond to the T_Bits received in the up-link TRAU Frame.</w:t>
      </w:r>
    </w:p>
    <w:p w14:paraId="5370FB4F" w14:textId="77777777" w:rsidR="004F5EB2" w:rsidRDefault="004F5EB2">
      <w:pPr>
        <w:pStyle w:val="Heading3"/>
      </w:pPr>
      <w:bookmarkStart w:id="43" w:name="_Toc517709898"/>
      <w:r>
        <w:t>5.2.3</w:t>
      </w:r>
      <w:r>
        <w:tab/>
        <w:t>Transmission of the bits of 16 kbit/s TFO Frames</w:t>
      </w:r>
      <w:bookmarkEnd w:id="43"/>
    </w:p>
    <w:p w14:paraId="3065D653" w14:textId="77777777" w:rsidR="004F5EB2" w:rsidRDefault="004F5EB2">
      <w:r>
        <w:t xml:space="preserve">For the purpose of this description the 320 bits of one TFO Frame are arranged in 40 rows (0..39), with 8 bit each (1..8: one octet) as in </w:t>
      </w:r>
      <w:r>
        <w:rPr>
          <w:bCs/>
        </w:rPr>
        <w:t xml:space="preserve">3GPP </w:t>
      </w:r>
      <w:r>
        <w:t>TS 48.060.</w:t>
      </w:r>
    </w:p>
    <w:p w14:paraId="4DDBF2B6" w14:textId="77777777" w:rsidR="004F5EB2" w:rsidRDefault="004F5EB2">
      <w:pPr>
        <w:outlineLvl w:val="0"/>
        <w:rPr>
          <w:b/>
        </w:rPr>
      </w:pPr>
      <w:r>
        <w:rPr>
          <w:b/>
        </w:rPr>
        <w:t>The bits of 16 kbit/s</w:t>
      </w:r>
      <w:r>
        <w:t xml:space="preserve"> </w:t>
      </w:r>
      <w:r>
        <w:rPr>
          <w:b/>
        </w:rPr>
        <w:t>TFO Frames are transmitted in the following order:</w:t>
      </w:r>
    </w:p>
    <w:p w14:paraId="09FB11AD" w14:textId="77777777" w:rsidR="004F5EB2" w:rsidRDefault="004F5EB2">
      <w:pPr>
        <w:outlineLvl w:val="0"/>
      </w:pPr>
      <w:r>
        <w:t xml:space="preserve">Bit m of octet n, shall be transmitted in the </w:t>
      </w:r>
      <w:r>
        <w:rPr>
          <w:b/>
        </w:rPr>
        <w:t>Least</w:t>
      </w:r>
      <w:r>
        <w:t xml:space="preserve"> Significant Bit of the</w:t>
      </w:r>
    </w:p>
    <w:p w14:paraId="7FE1E05A" w14:textId="77777777" w:rsidR="004F5EB2" w:rsidRDefault="004F5EB2">
      <w:pPr>
        <w:pStyle w:val="INDENT1"/>
      </w:pPr>
      <w:r>
        <w:t>PCM sample k = n*4 + (m+1)/2</w:t>
      </w:r>
      <w:r>
        <w:tab/>
        <w:t>for m = (1, 3, 5, 7) and n = (0..39).</w:t>
      </w:r>
    </w:p>
    <w:p w14:paraId="1768D9FA" w14:textId="77777777" w:rsidR="004F5EB2" w:rsidRDefault="004F5EB2">
      <w:pPr>
        <w:outlineLvl w:val="0"/>
      </w:pPr>
      <w:r>
        <w:t xml:space="preserve">Bit m of octet n shall be transmitted in the </w:t>
      </w:r>
      <w:r>
        <w:rPr>
          <w:b/>
        </w:rPr>
        <w:t>second Least</w:t>
      </w:r>
      <w:r>
        <w:t xml:space="preserve"> Significant Bit of the</w:t>
      </w:r>
    </w:p>
    <w:p w14:paraId="2C7F1A46" w14:textId="77777777" w:rsidR="004F5EB2" w:rsidRDefault="004F5EB2">
      <w:pPr>
        <w:pStyle w:val="INDENT1"/>
      </w:pPr>
      <w:r>
        <w:t>PCM sample k = n*4 +  m/2</w:t>
      </w:r>
      <w:r>
        <w:tab/>
        <w:t>for  m = (2, 4, 6, 8) and n = (0..39).</w:t>
      </w:r>
    </w:p>
    <w:p w14:paraId="231FA9BA" w14:textId="77777777" w:rsidR="004F5EB2" w:rsidRDefault="004F5EB2">
      <w:r>
        <w:t>PCM sample (k=1) is the first PCM sample of the TFO Frame, which follows the received uplink TRAU frame with a small delay (Tultfo), as described in clause 8, see figure 8.1.2-1.</w:t>
      </w:r>
    </w:p>
    <w:p w14:paraId="10BF0430" w14:textId="77777777" w:rsidR="004F5EB2" w:rsidRDefault="004F5EB2">
      <w:pPr>
        <w:pStyle w:val="Heading3"/>
      </w:pPr>
      <w:bookmarkStart w:id="44" w:name="_Toc517709899"/>
      <w:r>
        <w:t>5.2.3a</w:t>
      </w:r>
      <w:r>
        <w:tab/>
        <w:t>Transmission of the bits of 32 kbit/s TFO Frames</w:t>
      </w:r>
      <w:bookmarkEnd w:id="44"/>
    </w:p>
    <w:p w14:paraId="0B106115" w14:textId="77777777" w:rsidR="004F5EB2" w:rsidRDefault="004F5EB2">
      <w:r>
        <w:t>For the purpose of this description the 640 bits of one TFO Frame are arranged in 2 x 40 rows (0a..39a, 0b…39b), with 8 bit each (1..8: one octet) as in 3GPP TS 48.060, see also Table 5.2.2.3-1and Table 5.2.2.3-2.</w:t>
      </w:r>
    </w:p>
    <w:p w14:paraId="0E692C96" w14:textId="77777777" w:rsidR="004F5EB2" w:rsidRDefault="004F5EB2">
      <w:pPr>
        <w:outlineLvl w:val="0"/>
        <w:rPr>
          <w:b/>
        </w:rPr>
      </w:pPr>
      <w:r>
        <w:rPr>
          <w:b/>
        </w:rPr>
        <w:t>The bits of 32 kbit/s</w:t>
      </w:r>
      <w:r>
        <w:t xml:space="preserve"> </w:t>
      </w:r>
      <w:r>
        <w:rPr>
          <w:b/>
        </w:rPr>
        <w:t>TFO Frames are transmitted in the following order:</w:t>
      </w:r>
    </w:p>
    <w:p w14:paraId="73E034AE" w14:textId="77777777" w:rsidR="004F5EB2" w:rsidRDefault="004F5EB2">
      <w:pPr>
        <w:outlineLvl w:val="0"/>
      </w:pPr>
      <w:r>
        <w:t xml:space="preserve">Bit m of octet n, shall be transmitted in the </w:t>
      </w:r>
      <w:r>
        <w:rPr>
          <w:b/>
        </w:rPr>
        <w:t>Least</w:t>
      </w:r>
      <w:r>
        <w:t xml:space="preserve"> Significant Bit of the</w:t>
      </w:r>
    </w:p>
    <w:p w14:paraId="7B51EE45" w14:textId="77777777" w:rsidR="004F5EB2" w:rsidRDefault="004F5EB2">
      <w:pPr>
        <w:pStyle w:val="INDENT1"/>
      </w:pPr>
      <w:r>
        <w:t>PCM sample k = n*4 + (m+1)/2</w:t>
      </w:r>
      <w:r>
        <w:tab/>
        <w:t>for m = (1, 3, 5, 7) and n = (0a...39a).</w:t>
      </w:r>
    </w:p>
    <w:p w14:paraId="112EBF09" w14:textId="77777777" w:rsidR="004F5EB2" w:rsidRDefault="004F5EB2">
      <w:pPr>
        <w:outlineLvl w:val="0"/>
      </w:pPr>
      <w:r>
        <w:t xml:space="preserve">Bit m of octet n shall be transmitted in the </w:t>
      </w:r>
      <w:r>
        <w:rPr>
          <w:b/>
        </w:rPr>
        <w:t>second Least</w:t>
      </w:r>
      <w:r>
        <w:t xml:space="preserve"> Significant Bit of the</w:t>
      </w:r>
    </w:p>
    <w:p w14:paraId="49637A63" w14:textId="77777777" w:rsidR="004F5EB2" w:rsidRDefault="004F5EB2">
      <w:pPr>
        <w:pStyle w:val="INDENT1"/>
      </w:pPr>
      <w:r>
        <w:t>PCM sample k = n*4 +  m/2</w:t>
      </w:r>
      <w:r>
        <w:tab/>
        <w:t>for  m = (2, 4, 6, 8) and n = (0a..39a).</w:t>
      </w:r>
    </w:p>
    <w:p w14:paraId="085AF1B3" w14:textId="77777777" w:rsidR="004F5EB2" w:rsidRDefault="004F5EB2">
      <w:pPr>
        <w:outlineLvl w:val="0"/>
      </w:pPr>
      <w:r>
        <w:t xml:space="preserve">Bit m of octet n, shall be transmitted in the </w:t>
      </w:r>
      <w:r>
        <w:rPr>
          <w:b/>
        </w:rPr>
        <w:t>third Least</w:t>
      </w:r>
      <w:r>
        <w:t xml:space="preserve"> Significant Bit of the</w:t>
      </w:r>
    </w:p>
    <w:p w14:paraId="23F70951" w14:textId="77777777" w:rsidR="004F5EB2" w:rsidRDefault="004F5EB2">
      <w:pPr>
        <w:pStyle w:val="INDENT1"/>
      </w:pPr>
      <w:r>
        <w:t>PCM sample k = n*4 + (m+1)/2</w:t>
      </w:r>
      <w:r>
        <w:tab/>
        <w:t>for m = (1, 3, 5, 7) and n = (0b...39b).</w:t>
      </w:r>
    </w:p>
    <w:p w14:paraId="572D1F1F" w14:textId="77777777" w:rsidR="004F5EB2" w:rsidRDefault="004F5EB2">
      <w:pPr>
        <w:outlineLvl w:val="0"/>
      </w:pPr>
      <w:r>
        <w:t xml:space="preserve">Bit m of octet n shall be transmitted in the </w:t>
      </w:r>
      <w:r>
        <w:rPr>
          <w:b/>
        </w:rPr>
        <w:t>fourth Least</w:t>
      </w:r>
      <w:r>
        <w:t xml:space="preserve"> Significant Bit of the</w:t>
      </w:r>
    </w:p>
    <w:p w14:paraId="790FD907" w14:textId="77777777" w:rsidR="004F5EB2" w:rsidRDefault="004F5EB2">
      <w:pPr>
        <w:pStyle w:val="INDENT1"/>
      </w:pPr>
      <w:r>
        <w:t>PCM sample k = n*4 +  m/2</w:t>
      </w:r>
      <w:r>
        <w:tab/>
        <w:t>for  m = (2, 4, 6, 8) and n = (0b..39b).</w:t>
      </w:r>
    </w:p>
    <w:p w14:paraId="7005C98A" w14:textId="77777777" w:rsidR="004F5EB2" w:rsidRDefault="004F5EB2">
      <w:r>
        <w:t>PCM sample (k=1) is the first PCM sample of the TFO Frame, which follows the received uplink TRAU frame with a small delay (Tultfo), as described in clause 8, see figure 8.1.2-1.</w:t>
      </w:r>
    </w:p>
    <w:p w14:paraId="2911B7D5" w14:textId="77777777" w:rsidR="004F5EB2" w:rsidRDefault="004F5EB2">
      <w:r>
        <w:t>It is important that the lower main 16k part and the upper 16k extension part are exactly synchronised as described above, see also clause 8.</w:t>
      </w:r>
    </w:p>
    <w:p w14:paraId="27C6343B" w14:textId="77777777" w:rsidR="004F5EB2" w:rsidRDefault="004F5EB2">
      <w:pPr>
        <w:pStyle w:val="Heading3"/>
      </w:pPr>
      <w:bookmarkStart w:id="45" w:name="_Toc517709900"/>
      <w:r>
        <w:t>5.2.4</w:t>
      </w:r>
      <w:r>
        <w:tab/>
        <w:t xml:space="preserve">Transmission of the bits of </w:t>
      </w:r>
      <w:smartTag w:uri="urn:schemas-microsoft-com:office:smarttags" w:element="stockticker">
        <w:r>
          <w:t>AMR</w:t>
        </w:r>
      </w:smartTag>
      <w:r>
        <w:t>_TFO_8+8k Frames</w:t>
      </w:r>
      <w:bookmarkEnd w:id="45"/>
    </w:p>
    <w:p w14:paraId="79CE8AB4" w14:textId="77777777" w:rsidR="004F5EB2" w:rsidRDefault="004F5EB2">
      <w:r>
        <w:t xml:space="preserve">For the purpose of this description the 160+160 bits of one </w:t>
      </w:r>
      <w:smartTag w:uri="urn:schemas-microsoft-com:office:smarttags" w:element="stockticker">
        <w:r>
          <w:t>AMR</w:t>
        </w:r>
      </w:smartTag>
      <w:r>
        <w:t>_TFO_8+8k frame are arranged in 20 rows (1..20), with 8 bit each (1..8: one octet) as shown in Figures 5.2.2.2-1 to 5.2.2.2-4.</w:t>
      </w:r>
    </w:p>
    <w:p w14:paraId="03AC2257" w14:textId="77777777" w:rsidR="004F5EB2" w:rsidRDefault="004F5EB2">
      <w:r>
        <w:t xml:space="preserve">The bits of </w:t>
      </w:r>
      <w:smartTag w:uri="urn:schemas-microsoft-com:office:smarttags" w:element="stockticker">
        <w:r>
          <w:t>AMR</w:t>
        </w:r>
      </w:smartTag>
      <w:r>
        <w:t>_TFO_8+8k frames are transmitted in the following order:</w:t>
      </w:r>
    </w:p>
    <w:p w14:paraId="7DAE1C53" w14:textId="77777777" w:rsidR="004F5EB2" w:rsidRDefault="004F5EB2">
      <w:pPr>
        <w:outlineLvl w:val="0"/>
      </w:pPr>
      <w:r>
        <w:t xml:space="preserve">Bit m of octet n of the </w:t>
      </w:r>
      <w:r>
        <w:rPr>
          <w:b/>
        </w:rPr>
        <w:t>additional synchronisation pattern</w:t>
      </w:r>
      <w:r>
        <w:t xml:space="preserve"> described in Figure 5.2.2.2-4 shall be transmitted in the </w:t>
      </w:r>
      <w:r>
        <w:rPr>
          <w:b/>
        </w:rPr>
        <w:t>Least</w:t>
      </w:r>
      <w:r>
        <w:t xml:space="preserve"> Significant Bit of the</w:t>
      </w:r>
    </w:p>
    <w:p w14:paraId="1B818940" w14:textId="77777777" w:rsidR="004F5EB2" w:rsidRDefault="004F5EB2">
      <w:pPr>
        <w:pStyle w:val="INDENT1"/>
      </w:pPr>
      <w:r>
        <w:t>PCM sample k = (n-1)*8+m;</w:t>
      </w:r>
      <w:r>
        <w:tab/>
        <w:t>with  m = (1..8) and n = (1..20).</w:t>
      </w:r>
    </w:p>
    <w:p w14:paraId="537B21B5" w14:textId="77777777" w:rsidR="004F5EB2" w:rsidRDefault="004F5EB2">
      <w:pPr>
        <w:outlineLvl w:val="0"/>
      </w:pPr>
      <w:r>
        <w:t xml:space="preserve">Bit m of octet n of the </w:t>
      </w:r>
      <w:r>
        <w:rPr>
          <w:b/>
        </w:rPr>
        <w:t>No_Speech and Speech frames</w:t>
      </w:r>
      <w:r>
        <w:t xml:space="preserve"> as described in Figures 5.2.2.2-1 to 5.2.2.2-3 shall be transmitted in the </w:t>
      </w:r>
      <w:r>
        <w:rPr>
          <w:b/>
        </w:rPr>
        <w:t>Second Least</w:t>
      </w:r>
      <w:r>
        <w:t xml:space="preserve"> Significant Bit of the</w:t>
      </w:r>
    </w:p>
    <w:p w14:paraId="35C90534" w14:textId="77777777" w:rsidR="004F5EB2" w:rsidRDefault="004F5EB2">
      <w:pPr>
        <w:pStyle w:val="INDENT1"/>
      </w:pPr>
      <w:r>
        <w:t>PCM sample k = (n-1)*8+m;</w:t>
      </w:r>
      <w:r>
        <w:tab/>
        <w:t>with  m = (1..8) and n = (1..20).</w:t>
      </w:r>
    </w:p>
    <w:p w14:paraId="7BD97DAB" w14:textId="77777777" w:rsidR="004F5EB2" w:rsidRDefault="004F5EB2">
      <w:r>
        <w:t>PCM sample (k=1) is the first PCM sample of the TFO Frame, which follows the received uplink TRAU frame with a small delay (Tultfo), as described in clause 8, see figure 8.1.2-1.</w:t>
      </w:r>
    </w:p>
    <w:p w14:paraId="61B70AE5" w14:textId="77777777" w:rsidR="004F5EB2" w:rsidRDefault="004F5EB2">
      <w:pPr>
        <w:pStyle w:val="Heading3"/>
      </w:pPr>
      <w:bookmarkStart w:id="46" w:name="_Toc517709901"/>
      <w:r>
        <w:t>5.2.5</w:t>
      </w:r>
      <w:r>
        <w:tab/>
        <w:t xml:space="preserve">Optional </w:t>
      </w:r>
      <w:smartTag w:uri="urn:schemas-microsoft-com:office:smarttags" w:element="stockticker">
        <w:r>
          <w:t>AMR</w:t>
        </w:r>
      </w:smartTag>
      <w:r>
        <w:t>_TRAU_8+8k Frames</w:t>
      </w:r>
      <w:bookmarkEnd w:id="46"/>
    </w:p>
    <w:p w14:paraId="4629E41C" w14:textId="77777777" w:rsidR="004F5EB2" w:rsidRDefault="004F5EB2">
      <w:r>
        <w:t>For TFO Connections with FR_</w:t>
      </w:r>
      <w:smartTag w:uri="urn:schemas-microsoft-com:office:smarttags" w:element="stockticker">
        <w:r>
          <w:t>AMR</w:t>
        </w:r>
      </w:smartTag>
      <w:r>
        <w:t xml:space="preserve"> on the local side and HR_</w:t>
      </w:r>
      <w:smartTag w:uri="urn:schemas-microsoft-com:office:smarttags" w:element="stockticker">
        <w:r>
          <w:t>AMR</w:t>
        </w:r>
      </w:smartTag>
      <w:r>
        <w:t xml:space="preserve"> on the distant side the local side may use the </w:t>
      </w:r>
      <w:smartTag w:uri="urn:schemas-microsoft-com:office:smarttags" w:element="stockticker">
        <w:r>
          <w:t>AMR</w:t>
        </w:r>
      </w:smartTag>
      <w:r>
        <w:t xml:space="preserve">_TRAU_8+8k frame format after TFO has been established. The </w:t>
      </w:r>
      <w:smartTag w:uri="urn:schemas-microsoft-com:office:smarttags" w:element="stockticker">
        <w:r>
          <w:t>AMR</w:t>
        </w:r>
      </w:smartTag>
      <w:r>
        <w:t xml:space="preserve">_TRAU_8+8k Frame is based on the TRAU Frame formats for the </w:t>
      </w:r>
      <w:smartTag w:uri="urn:schemas-microsoft-com:office:smarttags" w:element="stockticker">
        <w:r>
          <w:t>AMR</w:t>
        </w:r>
      </w:smartTag>
      <w:r>
        <w:t xml:space="preserve"> for 8 kBit/s sub-multiplexing as defined in </w:t>
      </w:r>
      <w:r>
        <w:rPr>
          <w:bCs/>
        </w:rPr>
        <w:t>3GPP</w:t>
      </w:r>
      <w:r>
        <w:t xml:space="preserve"> TS 48.061 (TRAU_8k), with the additional Synchronisation pattern as defined in Figure 5.2.2.2-4. The differences to </w:t>
      </w:r>
      <w:smartTag w:uri="urn:schemas-microsoft-com:office:smarttags" w:element="stockticker">
        <w:r>
          <w:t>AMR</w:t>
        </w:r>
      </w:smartTag>
      <w:r>
        <w:t>_TFO_8+8k frames are:</w:t>
      </w:r>
    </w:p>
    <w:p w14:paraId="5020D5BF" w14:textId="77777777" w:rsidR="004F5EB2" w:rsidRDefault="00E75DDA" w:rsidP="00E75DDA">
      <w:pPr>
        <w:pStyle w:val="B10"/>
      </w:pPr>
      <w:r>
        <w:t>-</w:t>
      </w:r>
      <w:r>
        <w:tab/>
      </w:r>
      <w:r w:rsidR="004F5EB2">
        <w:t>the additional synchronisation pattern shall be transmitted in the Second LSBs of the 16 kbit/s sub-multiplexed channel, while the TRAU_8k frames shall be transmitted in the LSBs;</w:t>
      </w:r>
    </w:p>
    <w:p w14:paraId="16B4D67B" w14:textId="77777777" w:rsidR="004F5EB2" w:rsidRDefault="00E75DDA" w:rsidP="00E75DDA">
      <w:pPr>
        <w:pStyle w:val="B10"/>
      </w:pPr>
      <w:r>
        <w:t>-</w:t>
      </w:r>
      <w:r>
        <w:tab/>
      </w:r>
      <w:r w:rsidR="004F5EB2">
        <w:t>no embedded TFO Messages shall exist in TRAU_8+8k frames;</w:t>
      </w:r>
    </w:p>
    <w:p w14:paraId="3294FB36" w14:textId="77777777" w:rsidR="004F5EB2" w:rsidRDefault="00E75DDA" w:rsidP="00E75DDA">
      <w:pPr>
        <w:pStyle w:val="B10"/>
      </w:pPr>
      <w:r>
        <w:t>-</w:t>
      </w:r>
      <w:r>
        <w:tab/>
      </w:r>
      <w:r w:rsidR="004F5EB2">
        <w:t>the EMBED bit shall be set to "0";</w:t>
      </w:r>
    </w:p>
    <w:p w14:paraId="187607E2" w14:textId="77777777" w:rsidR="004F5EB2" w:rsidRDefault="00E75DDA" w:rsidP="00E75DDA">
      <w:pPr>
        <w:pStyle w:val="B10"/>
      </w:pPr>
      <w:r>
        <w:t>-</w:t>
      </w:r>
      <w:r>
        <w:tab/>
      </w:r>
      <w:r w:rsidR="004F5EB2">
        <w:t>the EXTEND bit shall be set to "0";</w:t>
      </w:r>
    </w:p>
    <w:p w14:paraId="03192499" w14:textId="77777777" w:rsidR="004F5EB2" w:rsidRDefault="00E75DDA" w:rsidP="00E75DDA">
      <w:pPr>
        <w:pStyle w:val="B10"/>
      </w:pPr>
      <w:r>
        <w:t>-</w:t>
      </w:r>
      <w:r>
        <w:tab/>
      </w:r>
      <w:r w:rsidR="004F5EB2">
        <w:t>undefined bits in Figure 5.2.2.2-4 shall be set to "1" (spare) in TRAU_8+8k frames.</w:t>
      </w:r>
    </w:p>
    <w:p w14:paraId="769DBD99" w14:textId="77777777" w:rsidR="004F5EB2" w:rsidRDefault="004F5EB2">
      <w:r>
        <w:t xml:space="preserve">The potential transition from regular TRAU_16k frames to </w:t>
      </w:r>
      <w:smartTag w:uri="urn:schemas-microsoft-com:office:smarttags" w:element="stockticker">
        <w:r>
          <w:t>AMR</w:t>
        </w:r>
      </w:smartTag>
      <w:r>
        <w:t>_TRAU_8+8k frames shall be triggered by the FR_TRAU with TFO_Soon and Dis_Req (including the distant Codec Type: HR_</w:t>
      </w:r>
      <w:smartTag w:uri="urn:schemas-microsoft-com:office:smarttags" w:element="stockticker">
        <w:r>
          <w:t>AMR</w:t>
        </w:r>
      </w:smartTag>
      <w:r>
        <w:t xml:space="preserve">) in downlink direction. </w:t>
      </w:r>
    </w:p>
    <w:p w14:paraId="1C7F8362" w14:textId="77777777" w:rsidR="004F5EB2" w:rsidRDefault="004F5EB2">
      <w:r>
        <w:t xml:space="preserve">If the BTS applies the optional </w:t>
      </w:r>
      <w:smartTag w:uri="urn:schemas-microsoft-com:office:smarttags" w:element="stockticker">
        <w:r>
          <w:t>AMR</w:t>
        </w:r>
      </w:smartTag>
      <w:r>
        <w:t xml:space="preserve">_TRAU_8+8k format, then the BTS shall respond with the acknowledging  TFO_Soon in the first </w:t>
      </w:r>
      <w:smartTag w:uri="urn:schemas-microsoft-com:office:smarttags" w:element="stockticker">
        <w:r>
          <w:t>AMR</w:t>
        </w:r>
      </w:smartTag>
      <w:r>
        <w:t xml:space="preserve">_TRAU_8+8k frame in uplink. This will result in a small additional delay for the decoded PCM samples, which the TRAU shall handle by proper concealment techniques. The delay for TFO Messages and TFO Frames is, however, not increased: since no format conversion is necessary in the TRAU the delay for </w:t>
      </w:r>
      <w:smartTag w:uri="urn:schemas-microsoft-com:office:smarttags" w:element="stockticker">
        <w:r>
          <w:t>AMR</w:t>
        </w:r>
      </w:smartTag>
      <w:r>
        <w:t xml:space="preserve">_TFO_8+8k frames is minimised. After TFO has been established the TRAU shall change from TRAU_16k to </w:t>
      </w:r>
      <w:smartTag w:uri="urn:schemas-microsoft-com:office:smarttags" w:element="stockticker">
        <w:r>
          <w:t>AMR</w:t>
        </w:r>
      </w:smartTag>
      <w:r>
        <w:t xml:space="preserve">_TRAU_8+8k in downlink with the reception of the first </w:t>
      </w:r>
      <w:smartTag w:uri="urn:schemas-microsoft-com:office:smarttags" w:element="stockticker">
        <w:r>
          <w:t>AMR</w:t>
        </w:r>
      </w:smartTag>
      <w:r>
        <w:t xml:space="preserve">_TFO_8+8k frame. </w:t>
      </w:r>
    </w:p>
    <w:p w14:paraId="62E00743" w14:textId="77777777" w:rsidR="004F5EB2" w:rsidRDefault="004F5EB2">
      <w:r>
        <w:t xml:space="preserve">If the BTS does not apply the </w:t>
      </w:r>
      <w:smartTag w:uri="urn:schemas-microsoft-com:office:smarttags" w:element="stockticker">
        <w:r>
          <w:t>AMR</w:t>
        </w:r>
      </w:smartTag>
      <w:r>
        <w:t xml:space="preserve">_TRAU_8+8k frame format in uplink, the TRAU shall also not use this in downlink. The TRAU shall perform format conversion in uplink from TRAU_16k format to </w:t>
      </w:r>
      <w:smartTag w:uri="urn:schemas-microsoft-com:office:smarttags" w:element="stockticker">
        <w:r>
          <w:t>AMR</w:t>
        </w:r>
      </w:smartTag>
      <w:r>
        <w:t xml:space="preserve">_TFO_8+8k format and in downlink from </w:t>
      </w:r>
      <w:smartTag w:uri="urn:schemas-microsoft-com:office:smarttags" w:element="stockticker">
        <w:r>
          <w:t>AMR</w:t>
        </w:r>
      </w:smartTag>
      <w:r>
        <w:t>_TFO_8+8k format to TRAU_16k format. This will cause an additional delay of TFO Messages and TFO Frames, which shall be handled by inserting the necessary number of T_Bits. This format conversion causes also an additional delay in downlink, which the BTS shall handle by proper buffering technique.</w:t>
      </w:r>
    </w:p>
    <w:p w14:paraId="47838C2D" w14:textId="77777777" w:rsidR="004F5EB2" w:rsidRDefault="004F5EB2">
      <w:pPr>
        <w:pStyle w:val="Heading2"/>
      </w:pPr>
      <w:bookmarkStart w:id="47" w:name="_Toc517709902"/>
      <w:r>
        <w:t>5.3</w:t>
      </w:r>
      <w:r>
        <w:tab/>
        <w:t>TFO Frames for 8 kbit/s sub-multiplexing</w:t>
      </w:r>
      <w:bookmarkEnd w:id="47"/>
    </w:p>
    <w:p w14:paraId="1CA57756" w14:textId="77777777" w:rsidR="004F5EB2" w:rsidRDefault="004F5EB2">
      <w:pPr>
        <w:pStyle w:val="Heading3"/>
      </w:pPr>
      <w:bookmarkStart w:id="48" w:name="_Toc517709903"/>
      <w:r>
        <w:t>5.3.1</w:t>
      </w:r>
      <w:r>
        <w:tab/>
        <w:t>TFO Frame for the GSM Half Rate</w:t>
      </w:r>
      <w:bookmarkEnd w:id="48"/>
    </w:p>
    <w:p w14:paraId="12DFE1AE" w14:textId="77777777" w:rsidR="004F5EB2" w:rsidRDefault="004F5EB2">
      <w:pPr>
        <w:keepNext/>
        <w:keepLines/>
      </w:pPr>
      <w:r>
        <w:t xml:space="preserve">The GSM Half Rate (GSM_HR) TFO Frames are always based on the </w:t>
      </w:r>
      <w:r>
        <w:rPr>
          <w:b/>
        </w:rPr>
        <w:t>uplink</w:t>
      </w:r>
      <w:r>
        <w:t xml:space="preserve"> GSM Half Rate TRAU Frames for</w:t>
      </w:r>
      <w:r>
        <w:rPr>
          <w:b/>
        </w:rPr>
        <w:t xml:space="preserve"> 8 kbit/s</w:t>
      </w:r>
      <w:r>
        <w:t xml:space="preserve"> submultiplexing scheme, as defined in the </w:t>
      </w:r>
      <w:r>
        <w:rPr>
          <w:b/>
        </w:rPr>
        <w:t>3GPP</w:t>
      </w:r>
      <w:r>
        <w:t xml:space="preserve"> TS 48.061.</w:t>
      </w:r>
    </w:p>
    <w:p w14:paraId="31E195F8" w14:textId="77777777" w:rsidR="004F5EB2" w:rsidRDefault="004F5EB2">
      <w:pPr>
        <w:keepNext/>
        <w:keepLines/>
      </w:pPr>
      <w:r>
        <w:t>If GSM_HR TRAU Frames with 16 kbit/s submultiplexing are used on the Abis/Ater interface, then the Control and Extended Control Bits for the 8 kbit/s TFO Frame need to be generated on basis of the received Control Bits from the TRAU Frame.</w:t>
      </w:r>
    </w:p>
    <w:p w14:paraId="3643290E" w14:textId="77777777" w:rsidR="004F5EB2" w:rsidRDefault="004F5EB2">
      <w:r>
        <w:t xml:space="preserve">The coding of the </w:t>
      </w:r>
      <w:r>
        <w:rPr>
          <w:b/>
        </w:rPr>
        <w:t>Control Bits</w:t>
      </w:r>
      <w:r>
        <w:t xml:space="preserve"> (C1 .. C9) is defined by the following Table 5.3.1-1:</w:t>
      </w:r>
    </w:p>
    <w:p w14:paraId="498ACF62" w14:textId="77777777" w:rsidR="004F5EB2" w:rsidRDefault="004F5EB2">
      <w:pPr>
        <w:pStyle w:val="TH"/>
        <w:outlineLvl w:val="0"/>
      </w:pPr>
      <w:r>
        <w:t>Table 5.</w:t>
      </w:r>
      <w:r>
        <w:rPr>
          <w:noProof/>
        </w:rPr>
        <w:t>3.1-1</w:t>
      </w:r>
      <w:r>
        <w:t>: Coding of the Control Bits (C1 .. C9) for the GSM_HR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68"/>
        <w:gridCol w:w="1183"/>
        <w:gridCol w:w="5410"/>
      </w:tblGrid>
      <w:tr w:rsidR="004F5EB2" w14:paraId="4011E9FE" w14:textId="77777777">
        <w:tblPrEx>
          <w:tblCellMar>
            <w:top w:w="0" w:type="dxa"/>
            <w:bottom w:w="0" w:type="dxa"/>
          </w:tblCellMar>
        </w:tblPrEx>
        <w:trPr>
          <w:cantSplit/>
          <w:jc w:val="center"/>
        </w:trPr>
        <w:tc>
          <w:tcPr>
            <w:tcW w:w="1168" w:type="dxa"/>
          </w:tcPr>
          <w:p w14:paraId="6D42BF83" w14:textId="77777777" w:rsidR="004F5EB2" w:rsidRDefault="004F5EB2">
            <w:pPr>
              <w:pStyle w:val="TAH"/>
            </w:pPr>
            <w:r>
              <w:t xml:space="preserve">Control Bit </w:t>
            </w:r>
          </w:p>
        </w:tc>
        <w:tc>
          <w:tcPr>
            <w:tcW w:w="1183" w:type="dxa"/>
          </w:tcPr>
          <w:p w14:paraId="34B9E76C" w14:textId="77777777" w:rsidR="004F5EB2" w:rsidRDefault="004F5EB2">
            <w:pPr>
              <w:pStyle w:val="TAH"/>
            </w:pPr>
            <w:r>
              <w:t>Description</w:t>
            </w:r>
          </w:p>
        </w:tc>
        <w:tc>
          <w:tcPr>
            <w:tcW w:w="5410" w:type="dxa"/>
          </w:tcPr>
          <w:p w14:paraId="5AEFE430" w14:textId="77777777" w:rsidR="004F5EB2" w:rsidRDefault="004F5EB2">
            <w:pPr>
              <w:pStyle w:val="TAH"/>
            </w:pPr>
            <w:r>
              <w:t>Comment</w:t>
            </w:r>
          </w:p>
        </w:tc>
      </w:tr>
      <w:tr w:rsidR="004F5EB2" w14:paraId="4775DC44" w14:textId="77777777">
        <w:tblPrEx>
          <w:tblCellMar>
            <w:top w:w="0" w:type="dxa"/>
            <w:bottom w:w="0" w:type="dxa"/>
          </w:tblCellMar>
        </w:tblPrEx>
        <w:trPr>
          <w:cantSplit/>
          <w:jc w:val="center"/>
        </w:trPr>
        <w:tc>
          <w:tcPr>
            <w:tcW w:w="1168" w:type="dxa"/>
          </w:tcPr>
          <w:p w14:paraId="0A4A85FA" w14:textId="77777777" w:rsidR="004F5EB2" w:rsidRDefault="004F5EB2">
            <w:pPr>
              <w:pStyle w:val="TAC"/>
            </w:pPr>
            <w:r>
              <w:t>C1 - C4</w:t>
            </w:r>
          </w:p>
          <w:p w14:paraId="68026CFC" w14:textId="77777777" w:rsidR="004F5EB2" w:rsidRDefault="004F5EB2">
            <w:pPr>
              <w:pStyle w:val="TAC"/>
            </w:pPr>
            <w:r>
              <w:t>0.0.0.1</w:t>
            </w:r>
          </w:p>
        </w:tc>
        <w:tc>
          <w:tcPr>
            <w:tcW w:w="1183" w:type="dxa"/>
          </w:tcPr>
          <w:p w14:paraId="401BDCFC" w14:textId="77777777" w:rsidR="004F5EB2" w:rsidRDefault="004F5EB2">
            <w:pPr>
              <w:pStyle w:val="TAC"/>
            </w:pPr>
            <w:r>
              <w:t>Frame Type</w:t>
            </w:r>
          </w:p>
          <w:p w14:paraId="07F9766F" w14:textId="77777777" w:rsidR="004F5EB2" w:rsidRDefault="004F5EB2">
            <w:pPr>
              <w:pStyle w:val="TAC"/>
            </w:pPr>
            <w:r>
              <w:t>GSM_HR</w:t>
            </w:r>
          </w:p>
        </w:tc>
        <w:tc>
          <w:tcPr>
            <w:tcW w:w="5410" w:type="dxa"/>
          </w:tcPr>
          <w:p w14:paraId="08412D5C" w14:textId="77777777" w:rsidR="004F5EB2" w:rsidRDefault="004F5EB2">
            <w:pPr>
              <w:pStyle w:val="TAC"/>
            </w:pPr>
            <w:r>
              <w:t>All other code words are reserved.</w:t>
            </w:r>
          </w:p>
        </w:tc>
      </w:tr>
      <w:tr w:rsidR="004F5EB2" w14:paraId="53BEFBD6" w14:textId="77777777">
        <w:tblPrEx>
          <w:tblCellMar>
            <w:top w:w="0" w:type="dxa"/>
            <w:bottom w:w="0" w:type="dxa"/>
          </w:tblCellMar>
        </w:tblPrEx>
        <w:trPr>
          <w:cantSplit/>
          <w:jc w:val="center"/>
        </w:trPr>
        <w:tc>
          <w:tcPr>
            <w:tcW w:w="1168" w:type="dxa"/>
          </w:tcPr>
          <w:p w14:paraId="0F8FFF3D" w14:textId="77777777" w:rsidR="004F5EB2" w:rsidRDefault="004F5EB2">
            <w:pPr>
              <w:pStyle w:val="TAC"/>
            </w:pPr>
            <w:r>
              <w:t>C5</w:t>
            </w:r>
          </w:p>
        </w:tc>
        <w:tc>
          <w:tcPr>
            <w:tcW w:w="1183" w:type="dxa"/>
          </w:tcPr>
          <w:p w14:paraId="223F752B" w14:textId="77777777" w:rsidR="004F5EB2" w:rsidRDefault="004F5EB2">
            <w:pPr>
              <w:pStyle w:val="TAC"/>
            </w:pPr>
            <w:r>
              <w:t>EMBED</w:t>
            </w:r>
          </w:p>
        </w:tc>
        <w:tc>
          <w:tcPr>
            <w:tcW w:w="5410" w:type="dxa"/>
          </w:tcPr>
          <w:p w14:paraId="777EBA53" w14:textId="77777777" w:rsidR="004F5EB2" w:rsidRDefault="004F5EB2">
            <w:pPr>
              <w:pStyle w:val="TAC"/>
            </w:pPr>
            <w:r>
              <w:t>Indicates the presence of an embedded TFO Message</w:t>
            </w:r>
          </w:p>
        </w:tc>
      </w:tr>
      <w:tr w:rsidR="004F5EB2" w14:paraId="196EA6E4" w14:textId="77777777">
        <w:tblPrEx>
          <w:tblCellMar>
            <w:top w:w="0" w:type="dxa"/>
            <w:bottom w:w="0" w:type="dxa"/>
          </w:tblCellMar>
        </w:tblPrEx>
        <w:trPr>
          <w:cantSplit/>
          <w:jc w:val="center"/>
        </w:trPr>
        <w:tc>
          <w:tcPr>
            <w:tcW w:w="1168" w:type="dxa"/>
          </w:tcPr>
          <w:p w14:paraId="60D019FB" w14:textId="77777777" w:rsidR="004F5EB2" w:rsidRDefault="004F5EB2">
            <w:pPr>
              <w:pStyle w:val="TAC"/>
            </w:pPr>
            <w:r>
              <w:t>C7 - C8</w:t>
            </w:r>
          </w:p>
        </w:tc>
        <w:tc>
          <w:tcPr>
            <w:tcW w:w="1183" w:type="dxa"/>
          </w:tcPr>
          <w:p w14:paraId="2A8198D6" w14:textId="77777777" w:rsidR="004F5EB2" w:rsidRDefault="004F5EB2">
            <w:pPr>
              <w:pStyle w:val="TAC"/>
            </w:pPr>
            <w:r>
              <w:t>spare</w:t>
            </w:r>
          </w:p>
        </w:tc>
        <w:tc>
          <w:tcPr>
            <w:tcW w:w="5410" w:type="dxa"/>
          </w:tcPr>
          <w:p w14:paraId="48D11DBD" w14:textId="77777777" w:rsidR="004F5EB2" w:rsidRDefault="004F5EB2">
            <w:pPr>
              <w:pStyle w:val="TAC"/>
            </w:pPr>
          </w:p>
        </w:tc>
      </w:tr>
      <w:tr w:rsidR="004F5EB2" w14:paraId="5238EF51" w14:textId="77777777">
        <w:tblPrEx>
          <w:tblCellMar>
            <w:top w:w="0" w:type="dxa"/>
            <w:bottom w:w="0" w:type="dxa"/>
          </w:tblCellMar>
        </w:tblPrEx>
        <w:trPr>
          <w:cantSplit/>
          <w:jc w:val="center"/>
        </w:trPr>
        <w:tc>
          <w:tcPr>
            <w:tcW w:w="1168" w:type="dxa"/>
          </w:tcPr>
          <w:p w14:paraId="45053A64" w14:textId="77777777" w:rsidR="004F5EB2" w:rsidRDefault="004F5EB2">
            <w:pPr>
              <w:pStyle w:val="TAC"/>
            </w:pPr>
            <w:r>
              <w:t>C9</w:t>
            </w:r>
          </w:p>
        </w:tc>
        <w:tc>
          <w:tcPr>
            <w:tcW w:w="1183" w:type="dxa"/>
          </w:tcPr>
          <w:p w14:paraId="749DE5B1" w14:textId="77777777" w:rsidR="004F5EB2" w:rsidRDefault="004F5EB2">
            <w:pPr>
              <w:pStyle w:val="TAC"/>
            </w:pPr>
            <w:r>
              <w:t>DTXd</w:t>
            </w:r>
          </w:p>
        </w:tc>
        <w:tc>
          <w:tcPr>
            <w:tcW w:w="5410" w:type="dxa"/>
          </w:tcPr>
          <w:p w14:paraId="6881AF8F" w14:textId="77777777" w:rsidR="004F5EB2" w:rsidRDefault="004F5EB2">
            <w:pPr>
              <w:pStyle w:val="TAC"/>
            </w:pPr>
            <w:r>
              <w:t>Copied from the uplink TRAU Frame</w:t>
            </w:r>
          </w:p>
        </w:tc>
      </w:tr>
    </w:tbl>
    <w:p w14:paraId="6D41E59E" w14:textId="77777777" w:rsidR="004F5EB2" w:rsidRDefault="004F5EB2">
      <w:pPr>
        <w:pStyle w:val="FP"/>
      </w:pPr>
    </w:p>
    <w:p w14:paraId="1412CD85" w14:textId="77777777" w:rsidR="004F5EB2" w:rsidRDefault="004F5EB2">
      <w:r>
        <w:t>Any spare control bits shall be coded as binary "1". They are reserved for future use and may change.</w:t>
      </w:r>
    </w:p>
    <w:p w14:paraId="3063292E" w14:textId="77777777" w:rsidR="004F5EB2" w:rsidRDefault="004F5EB2">
      <w:r>
        <w:t xml:space="preserve">The </w:t>
      </w:r>
      <w:r>
        <w:rPr>
          <w:b/>
        </w:rPr>
        <w:t>Synchronisation Pattern</w:t>
      </w:r>
      <w:r>
        <w:t xml:space="preserve"> is similar to the Synchronisation Pattern in the </w:t>
      </w:r>
      <w:r>
        <w:rPr>
          <w:bCs/>
        </w:rPr>
        <w:t>3GPP</w:t>
      </w:r>
      <w:r>
        <w:t xml:space="preserve"> TS 48.061, with some exceptions depending on the value of the EMBED Bit:</w:t>
      </w:r>
    </w:p>
    <w:p w14:paraId="672F9696" w14:textId="77777777" w:rsidR="004F5EB2" w:rsidRDefault="004F5EB2">
      <w:pPr>
        <w:pStyle w:val="INDENT1"/>
      </w:pPr>
      <w:r>
        <w:tab/>
        <w:t xml:space="preserve">EMBED equal "0": the Synchronisation Pattern is exactly as described in the </w:t>
      </w:r>
      <w:r>
        <w:rPr>
          <w:bCs/>
        </w:rPr>
        <w:t>3GPP</w:t>
      </w:r>
      <w:r>
        <w:t xml:space="preserve"> TS 48.061;</w:t>
      </w:r>
      <w:r>
        <w:br/>
        <w:t>EMBED equal "1":</w:t>
      </w:r>
      <w:r>
        <w:rPr>
          <w:i/>
        </w:rPr>
        <w:t xml:space="preserve"> </w:t>
      </w:r>
      <w:r>
        <w:t>the Synchronisation Pattern contains an embedded TFO Message.</w:t>
      </w:r>
    </w:p>
    <w:p w14:paraId="27B0E045" w14:textId="77777777" w:rsidR="004F5EB2" w:rsidRDefault="004F5EB2">
      <w:pPr>
        <w:outlineLvl w:val="0"/>
      </w:pPr>
      <w:r>
        <w:t xml:space="preserve">Coding of the </w:t>
      </w:r>
      <w:r>
        <w:rPr>
          <w:b/>
        </w:rPr>
        <w:t>Extended Control Bits (XC1 .. XC6)</w:t>
      </w:r>
      <w:r>
        <w:t>:</w:t>
      </w:r>
    </w:p>
    <w:p w14:paraId="4798807F" w14:textId="77777777" w:rsidR="004F5EB2" w:rsidRDefault="004F5EB2">
      <w:pPr>
        <w:pStyle w:val="INDENT1"/>
      </w:pPr>
      <w:r>
        <w:rPr>
          <w:b/>
        </w:rPr>
        <w:t>XC1</w:t>
      </w:r>
      <w:r>
        <w:t xml:space="preserve"> is copied from the uplink TRAU Frame.</w:t>
      </w:r>
      <w:r>
        <w:br/>
      </w:r>
      <w:r>
        <w:rPr>
          <w:b/>
        </w:rPr>
        <w:t>XC2 .. XC6</w:t>
      </w:r>
      <w:r>
        <w:t>: These bits are normally copied from the 8 kbit/s TRAU Frame.</w:t>
      </w:r>
      <w:r>
        <w:br/>
        <w:t>All other codes are reserved.</w:t>
      </w:r>
    </w:p>
    <w:p w14:paraId="40866247" w14:textId="77777777" w:rsidR="004F5EB2" w:rsidRDefault="004F5EB2">
      <w:r>
        <w:t>For the coding of the</w:t>
      </w:r>
      <w:r>
        <w:rPr>
          <w:b/>
        </w:rPr>
        <w:t xml:space="preserve"> Data Bits </w:t>
      </w:r>
      <w:r>
        <w:t xml:space="preserve">see </w:t>
      </w:r>
      <w:r>
        <w:rPr>
          <w:bCs/>
        </w:rPr>
        <w:t xml:space="preserve">3GPP </w:t>
      </w:r>
      <w:r>
        <w:t>TS 48.061.</w:t>
      </w:r>
    </w:p>
    <w:p w14:paraId="7E7504F9" w14:textId="77777777" w:rsidR="004F5EB2" w:rsidRDefault="004F5EB2">
      <w:r>
        <w:t xml:space="preserve">For the coding of the </w:t>
      </w:r>
      <w:r>
        <w:rPr>
          <w:b/>
        </w:rPr>
        <w:t>Time Alignment Bits</w:t>
      </w:r>
      <w:r>
        <w:t xml:space="preserve"> see </w:t>
      </w:r>
      <w:r>
        <w:rPr>
          <w:bCs/>
        </w:rPr>
        <w:t>3GPP</w:t>
      </w:r>
      <w:r>
        <w:t xml:space="preserve"> TS 48.061. The T_Bits normally correspond to the T_Bits received in the up-link TRAU Frame.</w:t>
      </w:r>
    </w:p>
    <w:p w14:paraId="6A4CB3B9" w14:textId="77777777" w:rsidR="004F5EB2" w:rsidRDefault="004F5EB2">
      <w:pPr>
        <w:pStyle w:val="Heading3"/>
      </w:pPr>
      <w:bookmarkStart w:id="49" w:name="_Toc517709904"/>
      <w:r>
        <w:t>5.3.2</w:t>
      </w:r>
      <w:r>
        <w:tab/>
        <w:t>Transmission of the bits of 8 kbit/s TFO frames</w:t>
      </w:r>
      <w:bookmarkEnd w:id="49"/>
    </w:p>
    <w:p w14:paraId="1B97B65F" w14:textId="77777777" w:rsidR="004F5EB2" w:rsidRDefault="004F5EB2">
      <w:r>
        <w:t xml:space="preserve">For the purpose of this description the 160 bits of one frame are arranged in 20 rows (1..20), with 8 bit each (1..8: one octet) as in </w:t>
      </w:r>
      <w:r>
        <w:rPr>
          <w:bCs/>
        </w:rPr>
        <w:t>3GPP</w:t>
      </w:r>
      <w:r>
        <w:t xml:space="preserve"> TS 48.061.</w:t>
      </w:r>
    </w:p>
    <w:p w14:paraId="263C1F26" w14:textId="77777777" w:rsidR="004F5EB2" w:rsidRDefault="004F5EB2">
      <w:r>
        <w:t>The bits of 8 kbit/s TFO Frames are transmitted in the following order:</w:t>
      </w:r>
    </w:p>
    <w:p w14:paraId="6B83B6F7" w14:textId="77777777" w:rsidR="004F5EB2" w:rsidRDefault="004F5EB2">
      <w:pPr>
        <w:outlineLvl w:val="0"/>
      </w:pPr>
      <w:r>
        <w:t xml:space="preserve">Bit m of octet n shall be transmitted in the </w:t>
      </w:r>
      <w:r>
        <w:rPr>
          <w:b/>
        </w:rPr>
        <w:t>Least</w:t>
      </w:r>
      <w:r>
        <w:t xml:space="preserve"> Significant Bit of the</w:t>
      </w:r>
    </w:p>
    <w:p w14:paraId="370F0A7B" w14:textId="77777777" w:rsidR="004F5EB2" w:rsidRDefault="004F5EB2">
      <w:pPr>
        <w:pStyle w:val="INDENT1"/>
      </w:pPr>
      <w:r>
        <w:t>PCM sample k = (n-1)*8+m;</w:t>
      </w:r>
      <w:r>
        <w:tab/>
        <w:t>with  m = (1..8) and n = (1..20).</w:t>
      </w:r>
    </w:p>
    <w:p w14:paraId="5711E820" w14:textId="77777777" w:rsidR="004F5EB2" w:rsidRDefault="004F5EB2">
      <w:r>
        <w:t>PCM sample (k=1) is the first PCM sample of the TFO frame which follows the received uplink TRAU frame with a small delay (Tultfo), as described in clause 8, see figure 8.1.2-1.</w:t>
      </w:r>
    </w:p>
    <w:p w14:paraId="6502EC7D" w14:textId="77777777" w:rsidR="004F5EB2" w:rsidRDefault="004F5EB2">
      <w:pPr>
        <w:pStyle w:val="Heading2"/>
      </w:pPr>
      <w:bookmarkStart w:id="50" w:name="_Toc517709905"/>
      <w:r>
        <w:t>5.4</w:t>
      </w:r>
      <w:r>
        <w:tab/>
        <w:t>Void</w:t>
      </w:r>
      <w:bookmarkEnd w:id="50"/>
    </w:p>
    <w:p w14:paraId="3C376196" w14:textId="77777777" w:rsidR="004F5EB2" w:rsidRDefault="004F5EB2">
      <w:pPr>
        <w:pStyle w:val="Heading2"/>
      </w:pPr>
      <w:bookmarkStart w:id="51" w:name="_Toc517709906"/>
      <w:r>
        <w:t>5.5</w:t>
      </w:r>
      <w:r>
        <w:tab/>
        <w:t>Determination of the TFO Frame format</w:t>
      </w:r>
      <w:bookmarkEnd w:id="51"/>
    </w:p>
    <w:p w14:paraId="33A779BB" w14:textId="77777777" w:rsidR="004F5EB2" w:rsidRDefault="004F5EB2">
      <w:pPr>
        <w:keepNext/>
        <w:keepLines/>
        <w:spacing w:after="120"/>
      </w:pPr>
      <w:r>
        <w:t>The TFO Frame format is depending on the Codec Types at both ends of the TFO connection.</w:t>
      </w:r>
    </w:p>
    <w:p w14:paraId="3AF5C44A" w14:textId="77777777" w:rsidR="004F5EB2" w:rsidRDefault="004F5EB2">
      <w:pPr>
        <w:keepNext/>
        <w:keepLines/>
        <w:spacing w:after="120"/>
      </w:pPr>
      <w:r>
        <w:t>For the GSM FR and GSM EFR Speech Codec Types, the TFO Frame format shall be 16 kbit/s (see clause 5.2.1).</w:t>
      </w:r>
    </w:p>
    <w:p w14:paraId="01781E0F" w14:textId="77777777" w:rsidR="004F5EB2" w:rsidRDefault="004F5EB2">
      <w:pPr>
        <w:keepNext/>
        <w:keepLines/>
        <w:spacing w:after="120"/>
      </w:pPr>
      <w:r>
        <w:t>For the GSM HR Speech Codec Type, the TFO Frame format shall be 8 kbit/s (see clause 5.3.1).</w:t>
      </w:r>
    </w:p>
    <w:p w14:paraId="7825CA63" w14:textId="77777777" w:rsidR="004F5EB2" w:rsidRDefault="004F5EB2">
      <w:pPr>
        <w:keepNext/>
        <w:keepLines/>
        <w:spacing w:after="120"/>
      </w:pPr>
      <w:r>
        <w:t>For any TFO connection with at least one side using the HR_AMR with a configuration not including the mode 7.95 kBit/s  the TFO frame format shall be AMR_TFO_8+8k (see clause 5.2.2.2).</w:t>
      </w:r>
    </w:p>
    <w:p w14:paraId="5CD226DC" w14:textId="77777777" w:rsidR="004F5EB2" w:rsidRDefault="004F5EB2">
      <w:pPr>
        <w:keepNext/>
        <w:keepLines/>
        <w:spacing w:after="120"/>
      </w:pPr>
      <w:r>
        <w:t>For all other AMR TFO connections,</w:t>
      </w:r>
      <w:r>
        <w:rPr>
          <w:color w:val="000000"/>
        </w:rPr>
        <w:t xml:space="preserve"> including HR_AMR with 7.95 kBit/s in the ACSes on both sides, </w:t>
      </w:r>
      <w:r>
        <w:t>the TFO Frame format shall be AMR_TFO_16k (see clause 5.2.2.1).</w:t>
      </w:r>
    </w:p>
    <w:p w14:paraId="0529A4B6" w14:textId="77777777" w:rsidR="004F5EB2" w:rsidRDefault="004F5EB2">
      <w:pPr>
        <w:keepNext/>
        <w:keepLines/>
        <w:spacing w:after="120"/>
      </w:pPr>
      <w:r>
        <w:t xml:space="preserve">For any </w:t>
      </w:r>
      <w:smartTag w:uri="urn:schemas-microsoft-com:office:smarttags" w:element="stockticker">
        <w:r>
          <w:t>AMR</w:t>
        </w:r>
      </w:smartTag>
      <w:r>
        <w:t xml:space="preserve">-WB TFO connection not supporting codec modes higher than 12,65 kbit/s, the TFO frame format shall be </w:t>
      </w:r>
      <w:smartTag w:uri="urn:schemas-microsoft-com:office:smarttags" w:element="stockticker">
        <w:r>
          <w:t>AMR</w:t>
        </w:r>
      </w:smartTag>
      <w:r>
        <w:t>_WB_TFO_16k.</w:t>
      </w:r>
    </w:p>
    <w:p w14:paraId="29A084FA" w14:textId="77777777" w:rsidR="004F5EB2" w:rsidRDefault="004F5EB2">
      <w:pPr>
        <w:keepNext/>
        <w:keepLines/>
        <w:spacing w:after="120"/>
      </w:pPr>
      <w:r>
        <w:t xml:space="preserve">For all other </w:t>
      </w:r>
      <w:smartTag w:uri="urn:schemas-microsoft-com:office:smarttags" w:element="stockticker">
        <w:r>
          <w:t>AMR</w:t>
        </w:r>
      </w:smartTag>
      <w:r>
        <w:t xml:space="preserve"> WB TFO connections, the TFO frame format shall be </w:t>
      </w:r>
      <w:smartTag w:uri="urn:schemas-microsoft-com:office:smarttags" w:element="stockticker">
        <w:r>
          <w:t>AMR</w:t>
        </w:r>
      </w:smartTag>
      <w:r>
        <w:t>_WB_TFO_32k.</w:t>
      </w:r>
    </w:p>
    <w:p w14:paraId="0E1A40C4" w14:textId="77777777" w:rsidR="004F5EB2" w:rsidRDefault="004F5EB2">
      <w:pPr>
        <w:pStyle w:val="Heading2"/>
      </w:pPr>
      <w:bookmarkStart w:id="52" w:name="_Toc517709907"/>
      <w:r>
        <w:t>5.6</w:t>
      </w:r>
      <w:r>
        <w:tab/>
        <w:t>Codec Types in TFO Frames</w:t>
      </w:r>
      <w:bookmarkEnd w:id="52"/>
    </w:p>
    <w:p w14:paraId="20335FCB" w14:textId="77777777" w:rsidR="004F5EB2" w:rsidRDefault="004F5EB2">
      <w:pPr>
        <w:rPr>
          <w:noProof/>
        </w:rPr>
      </w:pPr>
      <w:r>
        <w:rPr>
          <w:noProof/>
        </w:rPr>
        <w:t>The Codec Type in TFO Frames shall always be the Local Used Codec of the sender of the TFO Frames, exactly as used in TFO Messages.</w:t>
      </w:r>
    </w:p>
    <w:p w14:paraId="6DEEB840" w14:textId="77777777" w:rsidR="004F5EB2" w:rsidRDefault="004F5EB2">
      <w:pPr>
        <w:rPr>
          <w:noProof/>
        </w:rPr>
      </w:pPr>
      <w:r>
        <w:rPr>
          <w:noProof/>
        </w:rPr>
        <w:t>In cases where compatible, but different Codec Types are used on both sides of the TFO connection (e.g. in calls involving HR_AMR and FR_AMR) each side shall use its own Codec Type in its transmitted TFO Frames. Consequently the Codec Types inside the TFO Frames may be different in both directions of the TFO-link. The TRAU shall always use the Local Used Codec on Ater/Abis interface and therefore translate between Codec Types in TFO and TRAU frames if necessary.</w:t>
      </w:r>
    </w:p>
    <w:p w14:paraId="7A1F505B" w14:textId="77777777" w:rsidR="004F5EB2" w:rsidRDefault="004F5EB2">
      <w:pPr>
        <w:pStyle w:val="Heading1"/>
      </w:pPr>
      <w:bookmarkStart w:id="53" w:name="_Toc517709908"/>
      <w:r>
        <w:t>6</w:t>
      </w:r>
      <w:r>
        <w:tab/>
        <w:t>Elementary Procedures for TFO Operation</w:t>
      </w:r>
      <w:bookmarkEnd w:id="53"/>
    </w:p>
    <w:p w14:paraId="1E5A9C7C" w14:textId="77777777" w:rsidR="004F5EB2" w:rsidRDefault="004F5EB2">
      <w:r>
        <w:t>This clause provides a simplified overview of the elementary procedures of the Tandem Free Operation Protocol. The complete, binding specification of the TFO Protocol is provided in clause 10.</w:t>
      </w:r>
    </w:p>
    <w:p w14:paraId="15320A68" w14:textId="77777777" w:rsidR="004F5EB2" w:rsidRDefault="004F5EB2">
      <w:pPr>
        <w:pStyle w:val="Heading2"/>
      </w:pPr>
      <w:bookmarkStart w:id="54" w:name="_Toc517709909"/>
      <w:r>
        <w:t>6.1</w:t>
      </w:r>
      <w:r>
        <w:tab/>
        <w:t>Pre-synchronisation of IPEs</w:t>
      </w:r>
      <w:bookmarkEnd w:id="54"/>
    </w:p>
    <w:p w14:paraId="3BC5E497" w14:textId="77777777" w:rsidR="004F5EB2" w:rsidRDefault="004F5EB2">
      <w:r>
        <w:t xml:space="preserve">As soon as the local transcoder receives and sends speech samples and TFO is enabled, it initiates the TFO negotiation by sending </w:t>
      </w:r>
      <w:r>
        <w:rPr>
          <w:b/>
        </w:rPr>
        <w:t>TFO_FILL</w:t>
      </w:r>
      <w:r>
        <w:t xml:space="preserve"> messages, in order to pre-synchronise potential IPEs quickly. The IPEs will then let further TFO messages pass transparently (see Annex B for guidelines for In-Path Equipment behaviour).</w:t>
      </w:r>
    </w:p>
    <w:p w14:paraId="31DF4029" w14:textId="77777777" w:rsidR="004F5EB2" w:rsidRDefault="004F5EB2">
      <w:r>
        <w:t>The distant TC may initiate the same procedure at the same time.</w:t>
      </w:r>
    </w:p>
    <w:p w14:paraId="5CAD2D6C" w14:textId="77777777" w:rsidR="004F5EB2" w:rsidRDefault="004F5EB2">
      <w:pPr>
        <w:pStyle w:val="TH"/>
      </w:pPr>
      <w:r>
        <w:pict w14:anchorId="13C7042D">
          <v:shape id="_x0000_i1036" type="#_x0000_t75" style="width:224.2pt;height:73.65pt" fillcolor="window">
            <v:imagedata r:id="rId21" o:title=""/>
          </v:shape>
        </w:pict>
      </w:r>
    </w:p>
    <w:p w14:paraId="7AB481D7" w14:textId="77777777" w:rsidR="004F5EB2" w:rsidRDefault="004F5EB2">
      <w:pPr>
        <w:pStyle w:val="TF"/>
      </w:pPr>
      <w:r>
        <w:t>Figure 6.1</w:t>
      </w:r>
    </w:p>
    <w:p w14:paraId="79E60DBD" w14:textId="77777777" w:rsidR="004F5EB2" w:rsidRDefault="004F5EB2">
      <w:r>
        <w:t>If the IPE does not support TFO, i.e. if it is not transparent for the TFO Messages and TFO Frames, it is perceived by the local transcoder in the same way as if the distant transcoder does not answer (see clause 6.2).</w:t>
      </w:r>
    </w:p>
    <w:p w14:paraId="09A9F696" w14:textId="77777777" w:rsidR="004F5EB2" w:rsidRDefault="004F5EB2">
      <w:pPr>
        <w:pStyle w:val="Heading2"/>
      </w:pPr>
      <w:bookmarkStart w:id="55" w:name="_Toc517709910"/>
      <w:r>
        <w:t>6.2</w:t>
      </w:r>
      <w:r>
        <w:tab/>
        <w:t>TFO Negotiation</w:t>
      </w:r>
      <w:bookmarkEnd w:id="55"/>
    </w:p>
    <w:p w14:paraId="586593C2" w14:textId="77777777" w:rsidR="004F5EB2" w:rsidRDefault="004F5EB2">
      <w:r>
        <w:t xml:space="preserve">The transcoder sends </w:t>
      </w:r>
      <w:r>
        <w:rPr>
          <w:b/>
        </w:rPr>
        <w:t>TFO_REQ</w:t>
      </w:r>
      <w:r>
        <w:t xml:space="preserve"> messages, indicating its System Identification (3G, GSM…) and the Speech Codec Type used with its main characteristics (</w:t>
      </w:r>
      <w:smartTag w:uri="urn:schemas-microsoft-com:office:smarttags" w:element="stockticker">
        <w:r>
          <w:t>ACS</w:t>
        </w:r>
      </w:smartTag>
      <w:r>
        <w:t xml:space="preserve"> for </w:t>
      </w:r>
      <w:smartTag w:uri="urn:schemas-microsoft-com:office:smarttags" w:element="stockticker">
        <w:r>
          <w:t>AMR</w:t>
        </w:r>
      </w:smartTag>
      <w:r>
        <w:t xml:space="preserve">). If the distant transcoder supports TFO, it will answer by a </w:t>
      </w:r>
      <w:r>
        <w:rPr>
          <w:b/>
        </w:rPr>
        <w:t>TFO_</w:t>
      </w:r>
      <w:smartTag w:uri="urn:schemas-microsoft-com:office:smarttags" w:element="stockticker">
        <w:r>
          <w:rPr>
            <w:b/>
          </w:rPr>
          <w:t>ACK</w:t>
        </w:r>
      </w:smartTag>
      <w:r>
        <w:t xml:space="preserve"> message. The distant transcoder may initiate the same procedure at the same time.</w:t>
      </w:r>
    </w:p>
    <w:p w14:paraId="4BE26D51" w14:textId="77777777" w:rsidR="004F5EB2" w:rsidRDefault="004F5EB2">
      <w:r>
        <w:t>If the local and distant transcoders use compatible Speech Codec Types (or compatible configurations of the same Speech Codec Type), see clause 11, they will go into TFO. Otherwise, a Codec Mismatch Resolution may be initiated, if supported by the transcoder.</w:t>
      </w:r>
    </w:p>
    <w:p w14:paraId="48888F39" w14:textId="77777777" w:rsidR="004F5EB2" w:rsidRDefault="004F5EB2">
      <w:pPr>
        <w:pStyle w:val="TH"/>
      </w:pPr>
      <w:r>
        <w:pict w14:anchorId="54F7E18D">
          <v:shape id="_x0000_i1037" type="#_x0000_t75" style="width:224.2pt;height:138pt" fillcolor="window">
            <v:imagedata r:id="rId22" o:title=""/>
          </v:shape>
        </w:pict>
      </w:r>
    </w:p>
    <w:p w14:paraId="39EB4C88" w14:textId="77777777" w:rsidR="004F5EB2" w:rsidRDefault="004F5EB2">
      <w:pPr>
        <w:pStyle w:val="TF"/>
      </w:pPr>
      <w:r>
        <w:t>Figure 6.2</w:t>
      </w:r>
    </w:p>
    <w:p w14:paraId="12E3DA8C" w14:textId="77777777" w:rsidR="004F5EB2" w:rsidRDefault="004F5EB2">
      <w:r>
        <w:t xml:space="preserve">In some rare cases, the transcoders might also go into TFO even if both ends use different Speech Codec Types or different Configurations of the same Speech Codec Types. Typical examples of this situation occur when both ends use </w:t>
      </w:r>
      <w:smartTag w:uri="urn:schemas-microsoft-com:office:smarttags" w:element="stockticker">
        <w:r>
          <w:t>AMR</w:t>
        </w:r>
      </w:smartTag>
      <w:r>
        <w:t xml:space="preserve"> Speech Codec Types with a substantial subset of identical Codec Modes. The conditions and rules related to this situation are defined in clause 11.</w:t>
      </w:r>
    </w:p>
    <w:p w14:paraId="4A43D7DE" w14:textId="77777777" w:rsidR="004F5EB2" w:rsidRDefault="004F5EB2">
      <w:r>
        <w:t>The distant transcoder may not answer for following reasons (the list is not exhaustive):</w:t>
      </w:r>
    </w:p>
    <w:p w14:paraId="27BD4388" w14:textId="77777777" w:rsidR="004F5EB2" w:rsidRDefault="00E75DDA" w:rsidP="00E75DDA">
      <w:pPr>
        <w:pStyle w:val="B10"/>
      </w:pPr>
      <w:r>
        <w:t>-</w:t>
      </w:r>
      <w:r>
        <w:tab/>
      </w:r>
      <w:r w:rsidR="004F5EB2">
        <w:t>The call is connected to PSTN (and then there is no distant transcoder!);</w:t>
      </w:r>
    </w:p>
    <w:p w14:paraId="22D470C1" w14:textId="77777777" w:rsidR="004F5EB2" w:rsidRDefault="00E75DDA" w:rsidP="00E75DDA">
      <w:pPr>
        <w:pStyle w:val="B10"/>
      </w:pPr>
      <w:r>
        <w:t>-</w:t>
      </w:r>
      <w:r>
        <w:tab/>
      </w:r>
      <w:r w:rsidR="004F5EB2">
        <w:t>The distant transcoder does not support TFO or TFO is disabled there;</w:t>
      </w:r>
    </w:p>
    <w:p w14:paraId="4AF6665E" w14:textId="77777777" w:rsidR="004F5EB2" w:rsidRDefault="00E75DDA" w:rsidP="00E75DDA">
      <w:pPr>
        <w:pStyle w:val="B10"/>
      </w:pPr>
      <w:r>
        <w:t>-</w:t>
      </w:r>
      <w:r>
        <w:tab/>
      </w:r>
      <w:r w:rsidR="004F5EB2">
        <w:t>The path between the transcoders is not transparent.</w:t>
      </w:r>
    </w:p>
    <w:p w14:paraId="69C1FE36" w14:textId="77777777" w:rsidR="004F5EB2" w:rsidRDefault="004F5EB2">
      <w:r>
        <w:t>In these cases, the local transcoder sends several TFO_REQ and returns to normal mode. However, it continues to monitor if there are TFO messages inserted in the PCM samples.</w:t>
      </w:r>
    </w:p>
    <w:p w14:paraId="52424431" w14:textId="77777777" w:rsidR="004F5EB2" w:rsidRDefault="004F5EB2">
      <w:pPr>
        <w:pStyle w:val="Heading2"/>
      </w:pPr>
      <w:bookmarkStart w:id="56" w:name="_Toc517709911"/>
      <w:r>
        <w:t>6.3</w:t>
      </w:r>
      <w:r>
        <w:tab/>
        <w:t>Codec Mismatch Resolution</w:t>
      </w:r>
      <w:bookmarkEnd w:id="56"/>
    </w:p>
    <w:p w14:paraId="533EFF31" w14:textId="77777777" w:rsidR="004F5EB2" w:rsidRDefault="004F5EB2">
      <w:r>
        <w:t xml:space="preserve">If the optional Codec Mismatch Resolution is supported, the transcoders shall exchange their full codec capabilities (Supported Codec List, with the full range of parameters for these codecs) by sending </w:t>
      </w:r>
      <w:r>
        <w:rPr>
          <w:b/>
        </w:rPr>
        <w:t xml:space="preserve">TFO_REQ_L messages </w:t>
      </w:r>
      <w:r>
        <w:t>or</w:t>
      </w:r>
      <w:r>
        <w:rPr>
          <w:b/>
        </w:rPr>
        <w:t xml:space="preserve"> Con_Req frames</w:t>
      </w:r>
      <w:r>
        <w:t xml:space="preserve">. These are acknowledged by </w:t>
      </w:r>
      <w:r>
        <w:rPr>
          <w:b/>
        </w:rPr>
        <w:t>TFO_</w:t>
      </w:r>
      <w:smartTag w:uri="urn:schemas-microsoft-com:office:smarttags" w:element="stockticker">
        <w:r>
          <w:rPr>
            <w:b/>
          </w:rPr>
          <w:t>ACK</w:t>
        </w:r>
      </w:smartTag>
      <w:r>
        <w:rPr>
          <w:b/>
        </w:rPr>
        <w:t>_L</w:t>
      </w:r>
      <w:r>
        <w:t xml:space="preserve"> messages, respectively </w:t>
      </w:r>
      <w:r>
        <w:rPr>
          <w:b/>
        </w:rPr>
        <w:t>Con_Ack</w:t>
      </w:r>
      <w:r>
        <w:t xml:space="preserve"> frames. The same procedure may be initiated by the distant transcoder.</w:t>
      </w:r>
    </w:p>
    <w:p w14:paraId="32D0CA27" w14:textId="77777777" w:rsidR="004F5EB2" w:rsidRDefault="004F5EB2">
      <w:r>
        <w:t>The same algorithm is then run at both extremities to determine a Common Speech Codec Type and its configuration to go into TFO. If no Common Speech Codec Type exists, the transcoders give up TFO. Any Speech Codec Type or Configuration listed in the Supported Codec Set is a candidate for TFO establishment. If a Codec Type configuration is undesirable, e.g. Full Rate Codec Type when operating on a Half Rate Channel, it should not be listed in the Supported Codec List.</w:t>
      </w:r>
    </w:p>
    <w:p w14:paraId="0EE7FB5C" w14:textId="77777777" w:rsidR="004F5EB2" w:rsidRDefault="004F5EB2">
      <w:r>
        <w:t>Once the Common Speech Codec Type/Configuration is defined, each side must modify its Local Used Speech Codec Type and/or Configuration to the Common Speech Codec Type, if necessary. This operation may involve other network elements (BSS/RAN) and is out of the scope of the present document. Once the Speech Codec Type is set to the Common Speech Codec Type, the transcoder shall re-initialise the TFO Negotiation as defined in clause 6.2.</w:t>
      </w:r>
    </w:p>
    <w:p w14:paraId="74A2ACF2" w14:textId="77777777" w:rsidR="004F5EB2" w:rsidRDefault="004F5EB2">
      <w:pPr>
        <w:pStyle w:val="TH"/>
      </w:pPr>
      <w:r>
        <w:pict w14:anchorId="4494C8B2">
          <v:shape id="_x0000_i1038" type="#_x0000_t75" style="width:227.45pt;height:134.75pt" fillcolor="window">
            <v:imagedata r:id="rId23" o:title=""/>
          </v:shape>
        </w:pict>
      </w:r>
    </w:p>
    <w:p w14:paraId="1FD1A66B" w14:textId="77777777" w:rsidR="004F5EB2" w:rsidRDefault="004F5EB2">
      <w:pPr>
        <w:pStyle w:val="TF"/>
      </w:pPr>
      <w:r>
        <w:t>Figure 6.3</w:t>
      </w:r>
    </w:p>
    <w:p w14:paraId="48EA1CEE" w14:textId="77777777" w:rsidR="004F5EB2" w:rsidRDefault="004F5EB2">
      <w:r>
        <w:t>If the Codec Mismatch Resolution is not supported, the List of Supported Codec Types shall be restricted to the Local Active Codec Type and its Configuration (Acitve Speech Codec Mode/s in use).</w:t>
      </w:r>
    </w:p>
    <w:p w14:paraId="5864A9EE" w14:textId="77777777" w:rsidR="004F5EB2" w:rsidRDefault="004F5EB2">
      <w:pPr>
        <w:pStyle w:val="Heading2"/>
      </w:pPr>
      <w:bookmarkStart w:id="57" w:name="_Toc517709912"/>
      <w:r>
        <w:t>6.4</w:t>
      </w:r>
      <w:r>
        <w:tab/>
        <w:t>TFO Establishment</w:t>
      </w:r>
      <w:bookmarkEnd w:id="57"/>
    </w:p>
    <w:p w14:paraId="28D7F6A4" w14:textId="77777777" w:rsidR="004F5EB2" w:rsidRDefault="004F5EB2">
      <w:r>
        <w:t xml:space="preserve">To establish TFO, the transcoders sends a </w:t>
      </w:r>
      <w:r>
        <w:rPr>
          <w:b/>
        </w:rPr>
        <w:t>TFO_TRANS</w:t>
      </w:r>
      <w:r>
        <w:t xml:space="preserve"> message to indicate to the IPEs that TFO frames follow, and begins to send </w:t>
      </w:r>
      <w:r>
        <w:rPr>
          <w:b/>
        </w:rPr>
        <w:t>TFO frames</w:t>
      </w:r>
      <w:r>
        <w:t>. The TFO_TRANS message also defines the bandwidth occupied by the TFO frames (8 kbit/s or 16 kbit/s or 32 kbit/s).</w:t>
      </w:r>
    </w:p>
    <w:p w14:paraId="001DA9A1" w14:textId="77777777" w:rsidR="004F5EB2" w:rsidRDefault="004F5EB2">
      <w:r>
        <w:t>Once both transcoders send and receive TFO frames, encoded with the Common Speech Codec Type, TFO is established.</w:t>
      </w:r>
    </w:p>
    <w:p w14:paraId="0D0133DF" w14:textId="77777777" w:rsidR="004F5EB2" w:rsidRDefault="004F5EB2">
      <w:pPr>
        <w:pStyle w:val="TH"/>
      </w:pPr>
      <w:r>
        <w:pict w14:anchorId="1AE432C7">
          <v:shape id="_x0000_i1039" type="#_x0000_t75" style="width:224.2pt;height:114.55pt" fillcolor="window">
            <v:imagedata r:id="rId24" o:title=""/>
          </v:shape>
        </w:pict>
      </w:r>
    </w:p>
    <w:p w14:paraId="022FB634" w14:textId="77777777" w:rsidR="004F5EB2" w:rsidRDefault="004F5EB2">
      <w:pPr>
        <w:pStyle w:val="TF"/>
      </w:pPr>
      <w:r>
        <w:t>Figure 6.4</w:t>
      </w:r>
    </w:p>
    <w:p w14:paraId="7B6D8F9E" w14:textId="77777777" w:rsidR="004F5EB2" w:rsidRDefault="004F5EB2">
      <w:pPr>
        <w:pStyle w:val="FP"/>
      </w:pPr>
    </w:p>
    <w:p w14:paraId="352B8DD3" w14:textId="77777777" w:rsidR="004F5EB2" w:rsidRDefault="004F5EB2">
      <w:pPr>
        <w:pStyle w:val="Heading2"/>
      </w:pPr>
      <w:bookmarkStart w:id="58" w:name="_Toc517709913"/>
      <w:r>
        <w:t>6.5</w:t>
      </w:r>
      <w:r>
        <w:tab/>
        <w:t>Codec Optimisation</w:t>
      </w:r>
      <w:bookmarkEnd w:id="58"/>
    </w:p>
    <w:p w14:paraId="62ECB10A" w14:textId="77777777" w:rsidR="004F5EB2" w:rsidRDefault="004F5EB2">
      <w:r>
        <w:t xml:space="preserve">Once TFO is established, the transcoders shall exchange their capabilities available for Optimisation by sending a TFO_REQ_L message or a Configuration frame. The TFO_REQ_L message is acknowledged by </w:t>
      </w:r>
      <w:r>
        <w:rPr>
          <w:b/>
        </w:rPr>
        <w:t>TFO_</w:t>
      </w:r>
      <w:smartTag w:uri="urn:schemas-microsoft-com:office:smarttags" w:element="stockticker">
        <w:r>
          <w:rPr>
            <w:b/>
          </w:rPr>
          <w:t>ACK</w:t>
        </w:r>
      </w:smartTag>
      <w:r>
        <w:rPr>
          <w:b/>
        </w:rPr>
        <w:t>_L</w:t>
      </w:r>
      <w:r>
        <w:t xml:space="preserve"> messages, the Configuration Request by an Configuration Acknowledgement. This may trigger a Codec Optimisation. The TFO Decision Algorithm will determine, if another Common Speech Codec Type/Configuration exists with the potential to provide better speech quality while operating in TFO.</w:t>
      </w:r>
    </w:p>
    <w:p w14:paraId="2D50C139" w14:textId="77777777" w:rsidR="004F5EB2" w:rsidRDefault="004F5EB2">
      <w:r>
        <w:t>If the Optimisation leads to a new Common Speech Codec Type and/or Configuration, both ends shall switch to the new Common Speech Codec following the same procedure as in clause 6.3 Codec Mismatch Resolution.</w:t>
      </w:r>
    </w:p>
    <w:p w14:paraId="0E117377" w14:textId="77777777" w:rsidR="004F5EB2" w:rsidRDefault="004F5EB2">
      <w:r>
        <w:t>The Codec Optimisation may temporarily break TFO while the Speech Codec is switched to the new Optimised Codec Type/Configuration.</w:t>
      </w:r>
    </w:p>
    <w:p w14:paraId="4E8741D8" w14:textId="77777777" w:rsidR="004F5EB2" w:rsidRDefault="004F5EB2">
      <w:pPr>
        <w:pStyle w:val="TH"/>
      </w:pPr>
      <w:r>
        <w:pict w14:anchorId="3F7CB52A">
          <v:shape id="_x0000_i1040" type="#_x0000_t75" style="width:226.35pt;height:135.8pt" fillcolor="window">
            <v:imagedata r:id="rId25" o:title=""/>
          </v:shape>
        </w:pict>
      </w:r>
    </w:p>
    <w:p w14:paraId="35F5DC5A" w14:textId="77777777" w:rsidR="004F5EB2" w:rsidRDefault="004F5EB2">
      <w:pPr>
        <w:pStyle w:val="TF"/>
      </w:pPr>
      <w:r>
        <w:t>Figure 6.5</w:t>
      </w:r>
    </w:p>
    <w:p w14:paraId="34133D37" w14:textId="77777777" w:rsidR="004F5EB2" w:rsidRDefault="004F5EB2">
      <w:pPr>
        <w:pStyle w:val="FP"/>
      </w:pPr>
    </w:p>
    <w:p w14:paraId="61203C9F" w14:textId="77777777" w:rsidR="004F5EB2" w:rsidRDefault="004F5EB2">
      <w:pPr>
        <w:pStyle w:val="Heading2"/>
      </w:pPr>
      <w:bookmarkStart w:id="59" w:name="_Toc517709914"/>
      <w:r>
        <w:t>6.6</w:t>
      </w:r>
      <w:r>
        <w:tab/>
        <w:t>TFO Termination</w:t>
      </w:r>
      <w:bookmarkEnd w:id="59"/>
    </w:p>
    <w:p w14:paraId="2CC29134" w14:textId="77777777" w:rsidR="004F5EB2" w:rsidRDefault="004F5EB2">
      <w:r>
        <w:t>TFO may be terminated for the following reasons (the list is not exhaustive):</w:t>
      </w:r>
    </w:p>
    <w:p w14:paraId="3F4951E1" w14:textId="77777777" w:rsidR="004F5EB2" w:rsidRDefault="00E75DDA" w:rsidP="00E75DDA">
      <w:pPr>
        <w:pStyle w:val="B10"/>
      </w:pPr>
      <w:r>
        <w:t>-</w:t>
      </w:r>
      <w:r>
        <w:tab/>
      </w:r>
      <w:r w:rsidR="004F5EB2">
        <w:t>TFO is disabled in one of the transcoders;</w:t>
      </w:r>
    </w:p>
    <w:p w14:paraId="7AD70458" w14:textId="77777777" w:rsidR="004F5EB2" w:rsidRDefault="00E75DDA" w:rsidP="00E75DDA">
      <w:pPr>
        <w:pStyle w:val="B10"/>
      </w:pPr>
      <w:r>
        <w:t>-</w:t>
      </w:r>
      <w:r>
        <w:tab/>
      </w:r>
      <w:r w:rsidR="004F5EB2">
        <w:t>The call is released;</w:t>
      </w:r>
    </w:p>
    <w:p w14:paraId="25CE9B7B" w14:textId="77777777" w:rsidR="004F5EB2" w:rsidRDefault="00E75DDA" w:rsidP="00E75DDA">
      <w:pPr>
        <w:pStyle w:val="B10"/>
      </w:pPr>
      <w:r>
        <w:t>-</w:t>
      </w:r>
      <w:r>
        <w:tab/>
      </w:r>
      <w:r w:rsidR="004F5EB2">
        <w:t>An in-call modification from speech to data is initiated;</w:t>
      </w:r>
    </w:p>
    <w:p w14:paraId="022F8CBD" w14:textId="77777777" w:rsidR="004F5EB2" w:rsidRDefault="00E75DDA" w:rsidP="00E75DDA">
      <w:pPr>
        <w:pStyle w:val="B10"/>
      </w:pPr>
      <w:r>
        <w:t>-</w:t>
      </w:r>
      <w:r>
        <w:tab/>
      </w:r>
      <w:r w:rsidR="004F5EB2">
        <w:t>A handover moves the call to a transcoder that does not support TFO, or where TFO is disabled;</w:t>
      </w:r>
    </w:p>
    <w:p w14:paraId="7536D3F9" w14:textId="77777777" w:rsidR="004F5EB2" w:rsidRDefault="00E75DDA" w:rsidP="00E75DDA">
      <w:pPr>
        <w:pStyle w:val="B10"/>
      </w:pPr>
      <w:r>
        <w:t>-</w:t>
      </w:r>
      <w:r>
        <w:tab/>
      </w:r>
      <w:r w:rsidR="004F5EB2">
        <w:t>A handover moves the call to a cell where no common codec can be found with the distant side.</w:t>
      </w:r>
    </w:p>
    <w:p w14:paraId="536EE2D5" w14:textId="77777777" w:rsidR="004F5EB2" w:rsidRDefault="004F5EB2">
      <w:r>
        <w:t xml:space="preserve">The transcoder which is still in TFO shall stop sending TFO frames, go back to normal operation and send a </w:t>
      </w:r>
      <w:r>
        <w:rPr>
          <w:b/>
        </w:rPr>
        <w:t>TFO_NORMAL</w:t>
      </w:r>
      <w:r>
        <w:t xml:space="preserve"> message to indicate to the IPEs that TFO has ended.</w:t>
      </w:r>
    </w:p>
    <w:p w14:paraId="6000DB05" w14:textId="77777777" w:rsidR="004F5EB2" w:rsidRDefault="004F5EB2">
      <w:pPr>
        <w:pStyle w:val="Heading2"/>
        <w:keepNext w:val="0"/>
        <w:rPr>
          <w:i/>
        </w:rPr>
      </w:pPr>
      <w:bookmarkStart w:id="60" w:name="_Toc517709915"/>
      <w:r>
        <w:t>6.7</w:t>
      </w:r>
      <w:r>
        <w:tab/>
        <w:t>TFO Fast Establishment after Local Handover</w:t>
      </w:r>
      <w:bookmarkEnd w:id="60"/>
    </w:p>
    <w:p w14:paraId="1BDF4043" w14:textId="77777777" w:rsidR="004F5EB2" w:rsidRDefault="004F5EB2">
      <w:pPr>
        <w:pStyle w:val="EQ"/>
        <w:keepLines w:val="0"/>
        <w:tabs>
          <w:tab w:val="clear" w:pos="4536"/>
          <w:tab w:val="clear" w:pos="9072"/>
        </w:tabs>
      </w:pPr>
      <w:r>
        <w:t>While TFO is established, if the local side is handed over, the distant side may not detect the loss of synchronisation immediately and continue to send TFO Frames.</w:t>
      </w:r>
    </w:p>
    <w:p w14:paraId="5EB0FDF7" w14:textId="77777777" w:rsidR="004F5EB2" w:rsidRDefault="004F5EB2">
      <w:r>
        <w:t xml:space="preserve">Once the handover is performed, the new local transcoder receives TFO Frames, while TFO is not yet re-established. If the Speech Codec Types on both sides match, the local TC sends a </w:t>
      </w:r>
      <w:r>
        <w:rPr>
          <w:b/>
        </w:rPr>
        <w:t>TFO_DUP</w:t>
      </w:r>
      <w:r>
        <w:t xml:space="preserve"> message to indicate the situation to the distant TC. Meanwhile, the distant transcoder may have detected a loss of synchronisation, which it signals by sending a </w:t>
      </w:r>
      <w:r>
        <w:rPr>
          <w:b/>
        </w:rPr>
        <w:t>TFO_SYL</w:t>
      </w:r>
      <w:r>
        <w:t xml:space="preserve"> message. If further TFO Frames and especially if a TFO_SYL message are received, the new local transcoder sends TFO Frames and goes into TFO. </w:t>
      </w:r>
    </w:p>
    <w:p w14:paraId="470BCC57" w14:textId="77777777" w:rsidR="004F5EB2" w:rsidRDefault="004F5EB2">
      <w:pPr>
        <w:pStyle w:val="TH"/>
      </w:pPr>
      <w:r>
        <w:pict w14:anchorId="2E3EE0EE">
          <v:shape id="_x0000_i1041" type="#_x0000_t75" style="width:289.65pt;height:252pt" fillcolor="window">
            <v:imagedata r:id="rId26" o:title=""/>
          </v:shape>
        </w:pict>
      </w:r>
    </w:p>
    <w:p w14:paraId="2AAAF6C1" w14:textId="77777777" w:rsidR="004F5EB2" w:rsidRDefault="004F5EB2">
      <w:pPr>
        <w:pStyle w:val="TF"/>
      </w:pPr>
      <w:r>
        <w:t>Figure 6.6</w:t>
      </w:r>
    </w:p>
    <w:p w14:paraId="7BC91916" w14:textId="77777777" w:rsidR="004F5EB2" w:rsidRDefault="004F5EB2">
      <w:pPr>
        <w:pStyle w:val="FP"/>
      </w:pPr>
    </w:p>
    <w:p w14:paraId="6CD44C10" w14:textId="77777777" w:rsidR="004F5EB2" w:rsidRDefault="004F5EB2">
      <w:pPr>
        <w:keepNext/>
      </w:pPr>
      <w:r>
        <w:t xml:space="preserve">The same procedure applies if the new local Transcoder operates an </w:t>
      </w:r>
      <w:smartTag w:uri="urn:schemas-microsoft-com:office:smarttags" w:element="stockticker">
        <w:r>
          <w:t>AMR</w:t>
        </w:r>
      </w:smartTag>
      <w:r>
        <w:t xml:space="preserve"> Speech Codec Type and receives acceptable TFO Frames (</w:t>
      </w:r>
      <w:smartTag w:uri="urn:schemas-microsoft-com:office:smarttags" w:element="stockticker">
        <w:r>
          <w:t>AMR</w:t>
        </w:r>
      </w:smartTag>
      <w:r>
        <w:t xml:space="preserve"> TFO Frames for one of the Codec Modes in the </w:t>
      </w:r>
      <w:smartTag w:uri="urn:schemas-microsoft-com:office:smarttags" w:element="stockticker">
        <w:r>
          <w:t>ACS</w:t>
        </w:r>
      </w:smartTag>
      <w:r>
        <w:t xml:space="preserve">) after a local handover. The local Transcoder assumes that the </w:t>
      </w:r>
      <w:smartTag w:uri="urn:schemas-microsoft-com:office:smarttags" w:element="stockticker">
        <w:r>
          <w:t>ACS</w:t>
        </w:r>
      </w:smartTag>
      <w:r>
        <w:t xml:space="preserve"> was not changed during the Handover and sends TFO Frames to the distant Transcoder. The local and distant Transcoders should then confirm that they are operating on the same or compatible </w:t>
      </w:r>
      <w:smartTag w:uri="urn:schemas-microsoft-com:office:smarttags" w:element="stockticker">
        <w:r>
          <w:t>ACS</w:t>
        </w:r>
      </w:smartTag>
      <w:r>
        <w:t xml:space="preserve"> by exchanging TFO_REQ_L messages (or Configuration Frames, see example below) and by running the TFO Decision Algorithm.</w:t>
      </w:r>
    </w:p>
    <w:p w14:paraId="2776F162" w14:textId="77777777" w:rsidR="004F5EB2" w:rsidRDefault="004F5EB2">
      <w:pPr>
        <w:pStyle w:val="TH"/>
      </w:pPr>
      <w:r>
        <w:pict w14:anchorId="3D47C7AE">
          <v:shape id="_x0000_i1042" type="#_x0000_t75" style="width:289.65pt;height:209.45pt" fillcolor="window">
            <v:imagedata r:id="rId27" o:title=""/>
          </v:shape>
        </w:pict>
      </w:r>
    </w:p>
    <w:p w14:paraId="191701EA" w14:textId="77777777" w:rsidR="004F5EB2" w:rsidRDefault="004F5EB2">
      <w:pPr>
        <w:pStyle w:val="TF"/>
      </w:pPr>
      <w:r>
        <w:t>Figure 6.7</w:t>
      </w:r>
    </w:p>
    <w:p w14:paraId="22B12229" w14:textId="77777777" w:rsidR="004F5EB2" w:rsidRDefault="004F5EB2">
      <w:pPr>
        <w:pStyle w:val="FP"/>
      </w:pPr>
    </w:p>
    <w:p w14:paraId="0078428F" w14:textId="77777777" w:rsidR="004F5EB2" w:rsidRDefault="004F5EB2">
      <w:pPr>
        <w:pStyle w:val="Heading1"/>
      </w:pPr>
      <w:bookmarkStart w:id="61" w:name="_Toc517709916"/>
      <w:r>
        <w:t>7</w:t>
      </w:r>
      <w:r>
        <w:tab/>
        <w:t>TFO Messages</w:t>
      </w:r>
      <w:bookmarkEnd w:id="61"/>
    </w:p>
    <w:p w14:paraId="209E1C40" w14:textId="77777777" w:rsidR="004F5EB2" w:rsidRDefault="004F5EB2">
      <w:r>
        <w:t>The TFO Messages, introduced in clause 6, follow the generic IS_Message principle defined in annex A.</w:t>
      </w:r>
    </w:p>
    <w:p w14:paraId="6CAE94D8" w14:textId="77777777" w:rsidR="004F5EB2" w:rsidRDefault="004F5EB2">
      <w:r>
        <w:t xml:space="preserve">The following definitions are provided for the </w:t>
      </w:r>
      <w:r>
        <w:rPr>
          <w:b/>
          <w:i/>
          <w:u w:val="single"/>
        </w:rPr>
        <w:t>Sender</w:t>
      </w:r>
      <w:r>
        <w:t xml:space="preserve"> side:</w:t>
      </w:r>
    </w:p>
    <w:p w14:paraId="009126C2" w14:textId="77777777" w:rsidR="004F5EB2" w:rsidRDefault="004F5EB2">
      <w:pPr>
        <w:pStyle w:val="FP"/>
      </w:pPr>
    </w:p>
    <w:p w14:paraId="5B889B25" w14:textId="77777777" w:rsidR="004F5EB2" w:rsidRDefault="004F5EB2">
      <w:r>
        <w:rPr>
          <w:b/>
          <w:u w:val="single"/>
        </w:rPr>
        <w:t>TFO_REQ ():</w:t>
      </w:r>
      <w:r>
        <w:t xml:space="preserve"> Identifies the source of the message as a TFO capable device, using a defined Codec_Type.</w:t>
      </w:r>
      <w:r>
        <w:br/>
        <w:t>TFO_REQ contains the following parameters ():</w:t>
      </w:r>
    </w:p>
    <w:p w14:paraId="22B4BCE7" w14:textId="77777777" w:rsidR="004F5EB2" w:rsidRDefault="00E75DDA" w:rsidP="00E75DDA">
      <w:pPr>
        <w:pStyle w:val="B10"/>
      </w:pPr>
      <w:r>
        <w:t>-</w:t>
      </w:r>
      <w:r>
        <w:tab/>
      </w:r>
      <w:r w:rsidR="004F5EB2">
        <w:t>the System_Identification of the sender;</w:t>
      </w:r>
    </w:p>
    <w:p w14:paraId="0ABF9C6C" w14:textId="77777777" w:rsidR="004F5EB2" w:rsidRDefault="00E75DDA" w:rsidP="00E75DDA">
      <w:pPr>
        <w:pStyle w:val="B10"/>
      </w:pPr>
      <w:r>
        <w:t>-</w:t>
      </w:r>
      <w:r>
        <w:tab/>
      </w:r>
      <w:r w:rsidR="004F5EB2">
        <w:t>the specific Local_Signature of the sender;</w:t>
      </w:r>
    </w:p>
    <w:p w14:paraId="73E09F0B" w14:textId="77777777" w:rsidR="004F5EB2" w:rsidRDefault="00E75DDA" w:rsidP="00E75DDA">
      <w:pPr>
        <w:pStyle w:val="B10"/>
      </w:pPr>
      <w:r>
        <w:t>-</w:t>
      </w:r>
      <w:r>
        <w:tab/>
      </w:r>
      <w:r w:rsidR="004F5EB2">
        <w:t>the Local_Used_Codec_Type at sender side;</w:t>
      </w:r>
    </w:p>
    <w:p w14:paraId="0B425199" w14:textId="77777777" w:rsidR="004F5EB2" w:rsidRDefault="00E75DDA" w:rsidP="00E75DDA">
      <w:pPr>
        <w:pStyle w:val="B10"/>
      </w:pPr>
      <w:r>
        <w:t>-</w:t>
      </w:r>
      <w:r>
        <w:tab/>
      </w:r>
      <w:r w:rsidR="004F5EB2">
        <w:t>possibly additional attributes for the Local_Used_Codec_Type;</w:t>
      </w:r>
    </w:p>
    <w:p w14:paraId="0A4123F1" w14:textId="77777777" w:rsidR="004F5EB2" w:rsidRDefault="00E75DDA" w:rsidP="00E75DDA">
      <w:pPr>
        <w:pStyle w:val="B10"/>
      </w:pPr>
      <w:r>
        <w:t>-</w:t>
      </w:r>
      <w:r>
        <w:tab/>
      </w:r>
      <w:r w:rsidR="004F5EB2">
        <w:t>possibly additionally the TFO_Version;</w:t>
      </w:r>
    </w:p>
    <w:p w14:paraId="000C815D" w14:textId="77777777" w:rsidR="004F5EB2" w:rsidRDefault="00E75DDA" w:rsidP="00E75DDA">
      <w:pPr>
        <w:pStyle w:val="B10"/>
      </w:pPr>
      <w:r>
        <w:t>-</w:t>
      </w:r>
      <w:r>
        <w:tab/>
      </w:r>
      <w:r w:rsidR="004F5EB2">
        <w:t>possibly additionally alternative Codec_Types (short form of Codec_List);</w:t>
      </w:r>
    </w:p>
    <w:p w14:paraId="7ACB71B9" w14:textId="77777777" w:rsidR="004F5EB2" w:rsidRDefault="00E75DDA" w:rsidP="00E75DDA">
      <w:pPr>
        <w:pStyle w:val="B10"/>
      </w:pPr>
      <w:r>
        <w:t>-</w:t>
      </w:r>
      <w:r>
        <w:tab/>
      </w:r>
      <w:r w:rsidR="004F5EB2">
        <w:t>possibly additionally a future TFO_Extension.</w:t>
      </w:r>
    </w:p>
    <w:p w14:paraId="69D6B51A" w14:textId="77777777" w:rsidR="004F5EB2" w:rsidRDefault="004F5EB2">
      <w:pPr>
        <w:pStyle w:val="FP"/>
      </w:pPr>
    </w:p>
    <w:p w14:paraId="6CEE877A" w14:textId="77777777" w:rsidR="004F5EB2" w:rsidRDefault="004F5EB2">
      <w:r>
        <w:rPr>
          <w:b/>
          <w:u w:val="single"/>
        </w:rPr>
        <w:t>TFO_</w:t>
      </w:r>
      <w:smartTag w:uri="urn:schemas-microsoft-com:office:smarttags" w:element="stockticker">
        <w:r>
          <w:rPr>
            <w:b/>
            <w:u w:val="single"/>
          </w:rPr>
          <w:t>ACK</w:t>
        </w:r>
      </w:smartTag>
      <w:r>
        <w:rPr>
          <w:b/>
          <w:u w:val="single"/>
        </w:rPr>
        <w:t xml:space="preserve"> ():</w:t>
      </w:r>
      <w:r>
        <w:t xml:space="preserve"> Is the response to a TFO_REQ Message.</w:t>
      </w:r>
      <w:r>
        <w:br/>
        <w:t>TFO_</w:t>
      </w:r>
      <w:smartTag w:uri="urn:schemas-microsoft-com:office:smarttags" w:element="stockticker">
        <w:r>
          <w:t>ACK</w:t>
        </w:r>
      </w:smartTag>
      <w:r>
        <w:t xml:space="preserve"> contains the corresponding parameters as TFO_REQ, except for the Local_Signature replaced by the Reflected_Signature, copied from the received TFO_REQ Message.</w:t>
      </w:r>
    </w:p>
    <w:p w14:paraId="15D035C7" w14:textId="77777777" w:rsidR="004F5EB2" w:rsidRDefault="004F5EB2">
      <w:pPr>
        <w:pStyle w:val="FP"/>
      </w:pPr>
    </w:p>
    <w:p w14:paraId="6FABE0D7" w14:textId="77777777" w:rsidR="004F5EB2" w:rsidRDefault="004F5EB2">
      <w:r>
        <w:rPr>
          <w:b/>
          <w:u w:val="single"/>
        </w:rPr>
        <w:t>TFO_REQ_L ():</w:t>
      </w:r>
      <w:r>
        <w:t xml:space="preserve"> Is sent in case of Codec Mismatch or for sporadic updates of information.</w:t>
      </w:r>
      <w:r>
        <w:br/>
        <w:t>TFO_REQ_L contains the following parameters ():</w:t>
      </w:r>
    </w:p>
    <w:p w14:paraId="2FDD983C" w14:textId="77777777" w:rsidR="004F5EB2" w:rsidRDefault="00E75DDA" w:rsidP="00E75DDA">
      <w:pPr>
        <w:pStyle w:val="B10"/>
      </w:pPr>
      <w:r>
        <w:t>-</w:t>
      </w:r>
      <w:r>
        <w:tab/>
      </w:r>
      <w:r w:rsidR="004F5EB2">
        <w:t>the System_Identification of the sender;</w:t>
      </w:r>
    </w:p>
    <w:p w14:paraId="632600A6" w14:textId="77777777" w:rsidR="004F5EB2" w:rsidRDefault="00E75DDA" w:rsidP="00E75DDA">
      <w:pPr>
        <w:pStyle w:val="B10"/>
      </w:pPr>
      <w:r>
        <w:t>-</w:t>
      </w:r>
      <w:r>
        <w:tab/>
      </w:r>
      <w:r w:rsidR="004F5EB2">
        <w:t>the specific Local_Signature of the sender;</w:t>
      </w:r>
    </w:p>
    <w:p w14:paraId="43F3CBC0" w14:textId="77777777" w:rsidR="004F5EB2" w:rsidRDefault="00E75DDA" w:rsidP="00E75DDA">
      <w:pPr>
        <w:pStyle w:val="B10"/>
      </w:pPr>
      <w:r>
        <w:t>-</w:t>
      </w:r>
      <w:r>
        <w:tab/>
      </w:r>
      <w:r w:rsidR="004F5EB2">
        <w:t>the Local_Used_Codec_Type at sender side;</w:t>
      </w:r>
    </w:p>
    <w:p w14:paraId="7ADC70B8" w14:textId="77777777" w:rsidR="004F5EB2" w:rsidRDefault="00E75DDA" w:rsidP="00E75DDA">
      <w:pPr>
        <w:pStyle w:val="B10"/>
      </w:pPr>
      <w:r>
        <w:t>-</w:t>
      </w:r>
      <w:r>
        <w:tab/>
      </w:r>
      <w:r w:rsidR="004F5EB2">
        <w:t>the Local_Codec_List of alternative Codec_Types;</w:t>
      </w:r>
    </w:p>
    <w:p w14:paraId="75DD393A" w14:textId="77777777" w:rsidR="004F5EB2" w:rsidRDefault="00E75DDA" w:rsidP="00E75DDA">
      <w:pPr>
        <w:pStyle w:val="B10"/>
      </w:pPr>
      <w:r>
        <w:t>-</w:t>
      </w:r>
      <w:r>
        <w:tab/>
      </w:r>
      <w:r w:rsidR="004F5EB2">
        <w:t>possibly additional attributes for the used and the alternative Codec_Types</w:t>
      </w:r>
    </w:p>
    <w:p w14:paraId="42E965F9" w14:textId="77777777" w:rsidR="004F5EB2" w:rsidRDefault="00E75DDA" w:rsidP="00E75DDA">
      <w:pPr>
        <w:pStyle w:val="B10"/>
      </w:pPr>
      <w:r>
        <w:t>-</w:t>
      </w:r>
      <w:r>
        <w:tab/>
      </w:r>
      <w:r w:rsidR="004F5EB2">
        <w:t>possibly additionally the TFO_Version</w:t>
      </w:r>
    </w:p>
    <w:p w14:paraId="0EF9DDB2" w14:textId="77777777" w:rsidR="004F5EB2" w:rsidRDefault="00E75DDA" w:rsidP="00E75DDA">
      <w:pPr>
        <w:pStyle w:val="B10"/>
      </w:pPr>
      <w:r>
        <w:t>-</w:t>
      </w:r>
      <w:r>
        <w:tab/>
      </w:r>
      <w:r w:rsidR="004F5EB2">
        <w:t>possibly additionally a future TFO_Extension.</w:t>
      </w:r>
    </w:p>
    <w:p w14:paraId="22BAC025" w14:textId="77777777" w:rsidR="004F5EB2" w:rsidRDefault="004F5EB2">
      <w:pPr>
        <w:pStyle w:val="FP"/>
      </w:pPr>
    </w:p>
    <w:p w14:paraId="716A140B" w14:textId="77777777" w:rsidR="004F5EB2" w:rsidRDefault="004F5EB2">
      <w:r>
        <w:rPr>
          <w:b/>
          <w:u w:val="single"/>
        </w:rPr>
        <w:t>TFO_</w:t>
      </w:r>
      <w:smartTag w:uri="urn:schemas-microsoft-com:office:smarttags" w:element="stockticker">
        <w:r>
          <w:rPr>
            <w:b/>
            <w:u w:val="single"/>
          </w:rPr>
          <w:t>ACK</w:t>
        </w:r>
      </w:smartTag>
      <w:r>
        <w:rPr>
          <w:b/>
          <w:u w:val="single"/>
        </w:rPr>
        <w:t>_L ():</w:t>
      </w:r>
      <w:r>
        <w:t xml:space="preserve"> Is the response to a TFO_REQ_L Message.</w:t>
      </w:r>
      <w:r>
        <w:br/>
        <w:t>TFO_</w:t>
      </w:r>
      <w:smartTag w:uri="urn:schemas-microsoft-com:office:smarttags" w:element="stockticker">
        <w:r>
          <w:t>ACK</w:t>
        </w:r>
      </w:smartTag>
      <w:r>
        <w:t>_L contains the corresponding parameters as TFO_REQ_L, except for the Local_Signature replaced by the Reflected_Signature, copied from the received TFO_REQ_L Message.</w:t>
      </w:r>
    </w:p>
    <w:p w14:paraId="0D8FEA94" w14:textId="77777777" w:rsidR="004F5EB2" w:rsidRDefault="004F5EB2">
      <w:pPr>
        <w:pStyle w:val="FP"/>
      </w:pPr>
    </w:p>
    <w:p w14:paraId="6526D78D" w14:textId="77777777" w:rsidR="004F5EB2" w:rsidRDefault="004F5EB2">
      <w:r>
        <w:rPr>
          <w:b/>
          <w:u w:val="single"/>
        </w:rPr>
        <w:t>TFO_TRANS ():</w:t>
      </w:r>
      <w:r>
        <w:t xml:space="preserve"> Commands possible IPEs to let the TFO Frames pass transparently within the LSB (8 kbit/s) or the two LSBs (16 kbit/s) or the four LSBs (32kbit/s). TFO_TRANS contains the following parameter ():</w:t>
      </w:r>
    </w:p>
    <w:p w14:paraId="1E28275F" w14:textId="77777777" w:rsidR="004F5EB2" w:rsidRDefault="00E75DDA" w:rsidP="00E75DDA">
      <w:pPr>
        <w:pStyle w:val="B10"/>
      </w:pPr>
      <w:r>
        <w:t>-</w:t>
      </w:r>
      <w:r>
        <w:tab/>
      </w:r>
      <w:r w:rsidR="004F5EB2">
        <w:t>the Local_Channel_Type (8 kbit/s or 16 kbit/s or 32 kbit/s).</w:t>
      </w:r>
    </w:p>
    <w:p w14:paraId="057B379D" w14:textId="77777777" w:rsidR="004F5EB2" w:rsidRDefault="004F5EB2">
      <w:pPr>
        <w:pStyle w:val="FP"/>
      </w:pPr>
    </w:p>
    <w:p w14:paraId="63113C2D" w14:textId="77777777" w:rsidR="004F5EB2" w:rsidRDefault="004F5EB2">
      <w:r>
        <w:rPr>
          <w:b/>
          <w:u w:val="single"/>
        </w:rPr>
        <w:t>TFO_NORMAL:</w:t>
      </w:r>
      <w:r>
        <w:t xml:space="preserve"> Commands possible IPEs to revert to normal operation. </w:t>
      </w:r>
      <w:r>
        <w:br/>
        <w:t>TFO_NORMAL has no parameters.</w:t>
      </w:r>
    </w:p>
    <w:p w14:paraId="273E88C1" w14:textId="77777777" w:rsidR="004F5EB2" w:rsidRDefault="004F5EB2">
      <w:pPr>
        <w:pStyle w:val="FP"/>
      </w:pPr>
    </w:p>
    <w:p w14:paraId="25111800" w14:textId="77777777" w:rsidR="004F5EB2" w:rsidRDefault="004F5EB2">
      <w:r>
        <w:rPr>
          <w:b/>
          <w:u w:val="single"/>
        </w:rPr>
        <w:t>TFO_DUP:</w:t>
      </w:r>
      <w:r>
        <w:t xml:space="preserve"> Informs the distant partner that TFO Frames are received, while still transmitting PCM samples.</w:t>
      </w:r>
      <w:r>
        <w:br/>
        <w:t>TFO_DUP has no parameters.</w:t>
      </w:r>
    </w:p>
    <w:p w14:paraId="1BD28135" w14:textId="77777777" w:rsidR="004F5EB2" w:rsidRDefault="004F5EB2">
      <w:pPr>
        <w:pStyle w:val="FP"/>
      </w:pPr>
    </w:p>
    <w:p w14:paraId="75B3937C" w14:textId="77777777" w:rsidR="004F5EB2" w:rsidRDefault="004F5EB2">
      <w:r>
        <w:rPr>
          <w:b/>
          <w:u w:val="single"/>
        </w:rPr>
        <w:t>TFO_SYL:</w:t>
      </w:r>
      <w:r>
        <w:t xml:space="preserve"> Informs the distant partner (if still possible) that TFO Frames are no longer received.</w:t>
      </w:r>
      <w:r>
        <w:br/>
        <w:t>TFO_SYL has no parameters.</w:t>
      </w:r>
    </w:p>
    <w:p w14:paraId="052DF5F6" w14:textId="77777777" w:rsidR="004F5EB2" w:rsidRDefault="004F5EB2">
      <w:pPr>
        <w:pStyle w:val="FP"/>
      </w:pPr>
    </w:p>
    <w:p w14:paraId="4F417FDC" w14:textId="77777777" w:rsidR="004F5EB2" w:rsidRDefault="004F5EB2">
      <w:r>
        <w:rPr>
          <w:b/>
          <w:u w:val="single"/>
        </w:rPr>
        <w:t>TFO_FILL:</w:t>
      </w:r>
      <w:r>
        <w:t xml:space="preserve"> Message without specific meaning, used to pre-synchronise IPEs or to bridge over gaps in TFO protocols. TFO_FILL has no parameters.</w:t>
      </w:r>
    </w:p>
    <w:p w14:paraId="1ED2FC2E" w14:textId="77777777" w:rsidR="004F5EB2" w:rsidRDefault="004F5EB2">
      <w:pPr>
        <w:pStyle w:val="Heading2"/>
      </w:pPr>
      <w:bookmarkStart w:id="62" w:name="_Toc517709917"/>
      <w:r>
        <w:t>7.1</w:t>
      </w:r>
      <w:r>
        <w:tab/>
        <w:t>Extendibility</w:t>
      </w:r>
      <w:bookmarkEnd w:id="62"/>
    </w:p>
    <w:p w14:paraId="1F2141B6" w14:textId="77777777" w:rsidR="004F5EB2" w:rsidRDefault="004F5EB2">
      <w:pPr>
        <w:keepNext/>
        <w:keepLines/>
      </w:pPr>
      <w:r>
        <w:t>A mechanism for future extensions is defined in a way that existing implementations in the field shall be able to ignore future, for them unknown Codec_Types and their potential attributes. The existing implementations shall be able to decode the remainder of the messages (which is known to them) uncompromised. This mechanism allows to extent:</w:t>
      </w:r>
    </w:p>
    <w:p w14:paraId="59E2A427" w14:textId="77777777" w:rsidR="004F5EB2" w:rsidRDefault="00E75DDA" w:rsidP="00E75DDA">
      <w:pPr>
        <w:pStyle w:val="B10"/>
      </w:pPr>
      <w:r>
        <w:t>-</w:t>
      </w:r>
      <w:r>
        <w:tab/>
      </w:r>
      <w:r w:rsidR="004F5EB2">
        <w:t>the number of Local_Used_Codec_Types from 15 (short form) up to 255 (long form) for one System_Identification;</w:t>
      </w:r>
    </w:p>
    <w:p w14:paraId="66C05F7B" w14:textId="77777777" w:rsidR="004F5EB2" w:rsidRDefault="00E75DDA" w:rsidP="00E75DDA">
      <w:pPr>
        <w:pStyle w:val="B10"/>
      </w:pPr>
      <w:r>
        <w:t>-</w:t>
      </w:r>
      <w:r>
        <w:tab/>
      </w:r>
      <w:r w:rsidR="004F5EB2">
        <w:t>the Codec_List;</w:t>
      </w:r>
    </w:p>
    <w:p w14:paraId="7D1BE06D" w14:textId="77777777" w:rsidR="004F5EB2" w:rsidRDefault="00E75DDA" w:rsidP="00E75DDA">
      <w:pPr>
        <w:pStyle w:val="B10"/>
      </w:pPr>
      <w:r>
        <w:t>-</w:t>
      </w:r>
      <w:r>
        <w:tab/>
      </w:r>
      <w:r w:rsidR="004F5EB2">
        <w:t>the Codec_Attributes (if needed).</w:t>
      </w:r>
    </w:p>
    <w:p w14:paraId="317DA145" w14:textId="77777777" w:rsidR="004F5EB2" w:rsidRDefault="004F5EB2">
      <w:r>
        <w:t>In case of the TFO_REQ or TFO_</w:t>
      </w:r>
      <w:smartTag w:uri="urn:schemas-microsoft-com:office:smarttags" w:element="stockticker">
        <w:r>
          <w:t>ACK</w:t>
        </w:r>
      </w:smartTag>
      <w:r>
        <w:t xml:space="preserve"> messages the attributes of the Local_Used_Codec_Type shall be sent in the codec specific way, without a preceding Codec_Attribute_Head Extension_Block. Existing equipment, that do not know a future Codec_Type and therefore do not know if and how many attribute Extension_Blocks do follow, shall skip these Extension_Blocks, until they find a TFO Message Header again. Similarly, if future Extension_Blocks to a known Codec_Type are detected, existing equipment shall skip these Extension_Blocks, until they find a TFO Message Header again.</w:t>
      </w:r>
    </w:p>
    <w:p w14:paraId="3BA0AEA8" w14:textId="77777777" w:rsidR="004F5EB2" w:rsidRDefault="004F5EB2">
      <w:r>
        <w:t>In case of the TFO_REQ_L or TFO_</w:t>
      </w:r>
      <w:smartTag w:uri="urn:schemas-microsoft-com:office:smarttags" w:element="stockticker">
        <w:r>
          <w:t>ACK</w:t>
        </w:r>
      </w:smartTag>
      <w:r>
        <w:t xml:space="preserve">_L Messages the simple Codec_List shall be sent immediately after the SIG_LUC and possible Codec_x Extension_Blocks. Then the attributes of all alternative Codec_Types shall follow.  Each set of codec attributes shall be preceded by the Codec_Attribute_Head Extension_Block (with Codec_Type Identifier and Length Indicator) followed by the Codec specific attributes. </w:t>
      </w:r>
    </w:p>
    <w:p w14:paraId="1E592DAA" w14:textId="77777777" w:rsidR="004F5EB2" w:rsidRDefault="004F5EB2">
      <w:pPr>
        <w:pStyle w:val="Heading2"/>
      </w:pPr>
      <w:bookmarkStart w:id="63" w:name="_Toc517709918"/>
      <w:r>
        <w:t>7.2</w:t>
      </w:r>
      <w:r>
        <w:tab/>
        <w:t>Regular and Embedded TFO Messages</w:t>
      </w:r>
      <w:bookmarkEnd w:id="63"/>
    </w:p>
    <w:p w14:paraId="5E3982EF" w14:textId="77777777" w:rsidR="004F5EB2" w:rsidRDefault="004F5EB2">
      <w:r>
        <w:t xml:space="preserve">A TFO Message is called </w:t>
      </w:r>
      <w:r>
        <w:rPr>
          <w:bCs/>
        </w:rPr>
        <w:t>"</w:t>
      </w:r>
      <w:r>
        <w:rPr>
          <w:b/>
        </w:rPr>
        <w:t>regular</w:t>
      </w:r>
      <w:r>
        <w:t>", if it is sent inserted into the PCM sample stream. A TFO Message is called "</w:t>
      </w:r>
      <w:r>
        <w:rPr>
          <w:b/>
        </w:rPr>
        <w:t>embedded</w:t>
      </w:r>
      <w:r>
        <w:t>", if it is embedded into a TFO Frame. The bit stealing scheme, as defined in Annex A, is identical for regular and embedded TFO Messages. The EMBED bit of the TFO Frames (see clause 5) indicates if the TFO Frame contains an embedded TFO Message. Due to the specific construction of the TFO Messages, they replace some of the synchronisation bits of the TFO Frames. Consequently, the TFO Frame synchronisation pattern will be affected by the presence of an embedded TFO Message, without compromising the synchronisation performances. Data and other control bits of the TFO Frames are not affected by embedded TFO Messages.</w:t>
      </w:r>
    </w:p>
    <w:p w14:paraId="5F610328" w14:textId="77777777" w:rsidR="004F5EB2" w:rsidRDefault="004F5EB2">
      <w:pPr>
        <w:pStyle w:val="Heading2"/>
      </w:pPr>
      <w:bookmarkStart w:id="64" w:name="_Toc517709919"/>
      <w:r>
        <w:t>7.3</w:t>
      </w:r>
      <w:r>
        <w:tab/>
        <w:t>Cyclic Redundancy Check</w:t>
      </w:r>
      <w:bookmarkEnd w:id="64"/>
    </w:p>
    <w:p w14:paraId="27C30ACC" w14:textId="77777777" w:rsidR="004F5EB2" w:rsidRDefault="004F5EB2">
      <w:r>
        <w:t xml:space="preserve">The Extension_Blocks, defined in the following clauses, shall be protected by three </w:t>
      </w:r>
      <w:smartTag w:uri="urn:schemas-microsoft-com:office:smarttags" w:element="stockticker">
        <w:r>
          <w:t>CRC</w:t>
        </w:r>
      </w:smartTag>
      <w:r>
        <w:t xml:space="preserve"> parity bits. These shall be generated as defined in the 3GPP TS 48.060 for the Enhanced Full Rate. For simplicity the present document is reprinted here:</w:t>
      </w:r>
    </w:p>
    <w:p w14:paraId="0081F1DB" w14:textId="77777777" w:rsidR="004F5EB2" w:rsidRDefault="004F5EB2">
      <w:r>
        <w:t>"These parity bits are added to the bits of the subset, according to a degenerate (shortened) cyclic code using the generator polynomial:</w:t>
      </w:r>
    </w:p>
    <w:p w14:paraId="14280573" w14:textId="77777777" w:rsidR="004F5EB2" w:rsidRDefault="004F5EB2">
      <w:pPr>
        <w:pStyle w:val="List3"/>
      </w:pPr>
      <w:r>
        <w:t>g(D) = D</w:t>
      </w:r>
      <w:r>
        <w:rPr>
          <w:vertAlign w:val="superscript"/>
        </w:rPr>
        <w:t xml:space="preserve">3 </w:t>
      </w:r>
      <w:r>
        <w:t xml:space="preserve"> + D + 1</w:t>
      </w:r>
    </w:p>
    <w:p w14:paraId="5E65CAAB" w14:textId="77777777" w:rsidR="004F5EB2" w:rsidRDefault="004F5EB2">
      <w:pPr>
        <w:tabs>
          <w:tab w:val="left" w:pos="0"/>
          <w:tab w:val="left" w:pos="703"/>
          <w:tab w:val="left" w:pos="1406"/>
        </w:tabs>
      </w:pPr>
      <w:r>
        <w:t>The encoding of the cyclic code is performed in a systematic form which means that, in GF(2), the polynomial:</w:t>
      </w:r>
    </w:p>
    <w:p w14:paraId="021CE8D0" w14:textId="77777777" w:rsidR="004F5EB2" w:rsidRPr="00B74659" w:rsidRDefault="004F5EB2">
      <w:pPr>
        <w:pStyle w:val="List3"/>
        <w:rPr>
          <w:lang w:val="pt-BR"/>
        </w:rPr>
      </w:pPr>
      <w:r w:rsidRPr="00B74659">
        <w:rPr>
          <w:lang w:val="pt-BR"/>
        </w:rPr>
        <w:t>d(m)D</w:t>
      </w:r>
      <w:r w:rsidRPr="00B74659">
        <w:rPr>
          <w:vertAlign w:val="superscript"/>
          <w:lang w:val="pt-BR"/>
        </w:rPr>
        <w:t>n</w:t>
      </w:r>
      <w:r w:rsidRPr="00B74659">
        <w:rPr>
          <w:lang w:val="pt-BR"/>
        </w:rPr>
        <w:t xml:space="preserve"> + d(m+1)D</w:t>
      </w:r>
      <w:r w:rsidRPr="00B74659">
        <w:rPr>
          <w:vertAlign w:val="superscript"/>
          <w:lang w:val="pt-BR"/>
        </w:rPr>
        <w:t>n</w:t>
      </w:r>
      <w:r w:rsidRPr="00B74659">
        <w:rPr>
          <w:vertAlign w:val="superscript"/>
          <w:lang w:val="pt-BR"/>
        </w:rPr>
        <w:noBreakHyphen/>
        <w:t>1</w:t>
      </w:r>
      <w:r w:rsidRPr="00B74659">
        <w:rPr>
          <w:lang w:val="pt-BR"/>
        </w:rPr>
        <w:t xml:space="preserve"> + ......+ d(m + n</w:t>
      </w:r>
      <w:r w:rsidRPr="00B74659">
        <w:rPr>
          <w:lang w:val="pt-BR"/>
        </w:rPr>
        <w:noBreakHyphen/>
        <w:t>3)D</w:t>
      </w:r>
      <w:r w:rsidRPr="00B74659">
        <w:rPr>
          <w:vertAlign w:val="superscript"/>
          <w:lang w:val="pt-BR"/>
        </w:rPr>
        <w:t>3</w:t>
      </w:r>
      <w:r w:rsidRPr="00B74659">
        <w:rPr>
          <w:lang w:val="pt-BR"/>
        </w:rPr>
        <w:t xml:space="preserve"> + p(0)D</w:t>
      </w:r>
      <w:r w:rsidRPr="00B74659">
        <w:rPr>
          <w:vertAlign w:val="superscript"/>
          <w:lang w:val="pt-BR"/>
        </w:rPr>
        <w:t>2</w:t>
      </w:r>
      <w:r w:rsidRPr="00B74659">
        <w:rPr>
          <w:lang w:val="pt-BR"/>
        </w:rPr>
        <w:t xml:space="preserve"> + p(1)D + p(2)</w:t>
      </w:r>
    </w:p>
    <w:p w14:paraId="2A1C37E6" w14:textId="77777777" w:rsidR="004F5EB2" w:rsidRDefault="004F5EB2">
      <w:pPr>
        <w:tabs>
          <w:tab w:val="left" w:pos="0"/>
          <w:tab w:val="left" w:pos="703"/>
          <w:tab w:val="left" w:pos="1406"/>
        </w:tabs>
      </w:pPr>
      <w:r>
        <w:t>where p(0), p(1), p(2) are the parity bits, when divided by g(D), yields a remainder equal to:</w:t>
      </w:r>
    </w:p>
    <w:p w14:paraId="17993F36" w14:textId="77777777" w:rsidR="004F5EB2" w:rsidRDefault="004F5EB2">
      <w:pPr>
        <w:pStyle w:val="List3"/>
        <w:outlineLvl w:val="0"/>
        <w:rPr>
          <w:vertAlign w:val="superscript"/>
        </w:rPr>
      </w:pPr>
      <w:r>
        <w:t>1 + D + D</w:t>
      </w:r>
      <w:r>
        <w:rPr>
          <w:vertAlign w:val="superscript"/>
        </w:rPr>
        <w:t>2</w:t>
      </w:r>
    </w:p>
    <w:p w14:paraId="6D1ABE20" w14:textId="77777777" w:rsidR="004F5EB2" w:rsidRDefault="004F5EB2">
      <w:pPr>
        <w:tabs>
          <w:tab w:val="left" w:pos="0"/>
          <w:tab w:val="left" w:pos="703"/>
          <w:tab w:val="left" w:pos="1406"/>
        </w:tabs>
      </w:pPr>
      <w:r>
        <w:t xml:space="preserve">For every </w:t>
      </w:r>
      <w:smartTag w:uri="urn:schemas-microsoft-com:office:smarttags" w:element="stockticker">
        <w:r>
          <w:t>CRC</w:t>
        </w:r>
      </w:smartTag>
      <w:r>
        <w:t xml:space="preserve">, the transmission order is p(0) first followed by p(1) and p(2) successively." </w:t>
      </w:r>
    </w:p>
    <w:p w14:paraId="35FCC4B7" w14:textId="77777777" w:rsidR="004F5EB2" w:rsidRDefault="004F5EB2">
      <w:pPr>
        <w:tabs>
          <w:tab w:val="left" w:pos="0"/>
          <w:tab w:val="left" w:pos="703"/>
          <w:tab w:val="left" w:pos="1406"/>
        </w:tabs>
      </w:pPr>
      <w:r>
        <w:t>In case of Extension_Blocks, p(0)..p(2) are mapped to bits 16..18.</w:t>
      </w:r>
    </w:p>
    <w:p w14:paraId="3D137A52" w14:textId="77777777" w:rsidR="004F5EB2" w:rsidRDefault="004F5EB2">
      <w:pPr>
        <w:pStyle w:val="Heading2"/>
      </w:pPr>
      <w:bookmarkStart w:id="65" w:name="_Toc517709920"/>
      <w:r>
        <w:t>7.4</w:t>
      </w:r>
      <w:r>
        <w:tab/>
        <w:t>TFO_REQ Messages</w:t>
      </w:r>
      <w:bookmarkEnd w:id="65"/>
    </w:p>
    <w:p w14:paraId="2F486D76" w14:textId="77777777" w:rsidR="004F5EB2" w:rsidRDefault="004F5EB2">
      <w:pPr>
        <w:pStyle w:val="RecCCITT"/>
        <w:tabs>
          <w:tab w:val="left" w:pos="1440"/>
        </w:tabs>
        <w:rPr>
          <w:b w:val="0"/>
        </w:rPr>
      </w:pPr>
      <w:r>
        <w:t>Symbolic Notation:</w:t>
      </w:r>
      <w:r>
        <w:br/>
      </w:r>
      <w:r>
        <w:rPr>
          <w:b w:val="0"/>
        </w:rPr>
        <w:t>TFO_REQ</w:t>
      </w:r>
      <w:r>
        <w:rPr>
          <w:b w:val="0"/>
        </w:rPr>
        <w:tab/>
        <w:t>(Sys_Id, LSig, Local_Used_Codec_Type[, Used_Codec_Attributes] )</w:t>
      </w:r>
      <w:r>
        <w:rPr>
          <w:b w:val="0"/>
        </w:rPr>
        <w:br/>
        <w:t>TFO_REQ_L</w:t>
      </w:r>
      <w:r>
        <w:rPr>
          <w:b w:val="0"/>
        </w:rPr>
        <w:tab/>
        <w:t>(Sys_Id, LSig, Local_Used_Codec_Type, Codec_List [, Alternative_Codec_Attributes] )</w:t>
      </w:r>
    </w:p>
    <w:p w14:paraId="089C2143" w14:textId="77777777" w:rsidR="004F5EB2" w:rsidRDefault="004F5EB2">
      <w:pPr>
        <w:keepNext/>
        <w:keepLines/>
      </w:pPr>
      <w:r>
        <w:t>The TFO_REQ Messages conform to the IS_REQ Message format, defined in the Annex A, with IS_System_Identification, followed by the SIG_LUC Extension_Block, optionally the Codec_x Extension_Block, the Codec_List Extension_Block(s) and the Codec_Attribute Extension_Blocks.</w:t>
      </w:r>
    </w:p>
    <w:p w14:paraId="68B4AF33" w14:textId="77777777" w:rsidR="004F5EB2" w:rsidRDefault="004F5EB2">
      <w:r>
        <w:t>The shortest TFO_REQ takes 140 ms for transmission, see Figure 7.4-1.</w:t>
      </w:r>
      <w:r>
        <w:br/>
        <w:t>The shortest TFO_REQ_L takes 180 ms (Figure 7.4-2).</w:t>
      </w:r>
    </w:p>
    <w:p w14:paraId="76B229A4" w14:textId="77777777" w:rsidR="004F5EB2" w:rsidRDefault="004F5EB2">
      <w:pPr>
        <w:pStyle w:val="TH"/>
        <w:ind w:left="2160"/>
        <w:jc w:val="left"/>
      </w:pPr>
      <w:r>
        <w:pict w14:anchorId="05C4210D">
          <v:shape id="_x0000_i1043" type="#_x0000_t75" style="width:4in;height:61.65pt" fillcolor="window">
            <v:imagedata r:id="rId28" o:title=""/>
          </v:shape>
        </w:pict>
      </w:r>
    </w:p>
    <w:p w14:paraId="2BF46AEC" w14:textId="77777777" w:rsidR="004F5EB2" w:rsidRDefault="004F5EB2">
      <w:pPr>
        <w:pStyle w:val="TF"/>
        <w:outlineLvl w:val="0"/>
      </w:pPr>
      <w:r>
        <w:t>Figure 7.4-1: Construction of the shortest possible TFO_REQ Message</w:t>
      </w:r>
    </w:p>
    <w:p w14:paraId="5AB69A67" w14:textId="77777777" w:rsidR="004F5EB2" w:rsidRDefault="004F5EB2">
      <w:pPr>
        <w:pStyle w:val="FP"/>
      </w:pPr>
    </w:p>
    <w:p w14:paraId="2A4E43E0" w14:textId="77777777" w:rsidR="004F5EB2" w:rsidRDefault="004F5EB2">
      <w:pPr>
        <w:pStyle w:val="TH"/>
        <w:ind w:left="2160"/>
        <w:jc w:val="left"/>
      </w:pPr>
      <w:r>
        <w:pict w14:anchorId="5034A419">
          <v:shape id="_x0000_i1044" type="#_x0000_t75" style="width:4in;height:58.9pt" fillcolor="window">
            <v:imagedata r:id="rId29" o:title=""/>
          </v:shape>
        </w:pict>
      </w:r>
    </w:p>
    <w:p w14:paraId="178EB5C7" w14:textId="77777777" w:rsidR="004F5EB2" w:rsidRDefault="004F5EB2">
      <w:pPr>
        <w:pStyle w:val="TF"/>
        <w:outlineLvl w:val="0"/>
      </w:pPr>
      <w:r>
        <w:t>Figure 7.4-2: Construction of the shortest possible TFO_REQ_L Message</w:t>
      </w:r>
    </w:p>
    <w:p w14:paraId="58E05F1F" w14:textId="77777777" w:rsidR="004F5EB2" w:rsidRDefault="004F5EB2">
      <w:pPr>
        <w:pStyle w:val="FP"/>
      </w:pPr>
    </w:p>
    <w:p w14:paraId="32ADFB35" w14:textId="77777777" w:rsidR="004F5EB2" w:rsidRDefault="004F5EB2">
      <w:pPr>
        <w:pStyle w:val="TH"/>
      </w:pPr>
      <w:r>
        <w:pict w14:anchorId="0E882BA7">
          <v:shape id="_x0000_i1045" type="#_x0000_t75" style="width:468pt;height:64.35pt" fillcolor="window">
            <v:imagedata r:id="rId30" o:title=""/>
          </v:shape>
        </w:pict>
      </w:r>
    </w:p>
    <w:p w14:paraId="578AFD04" w14:textId="77777777" w:rsidR="004F5EB2" w:rsidRDefault="004F5EB2">
      <w:pPr>
        <w:pStyle w:val="TF"/>
        <w:ind w:left="1080" w:right="1001"/>
      </w:pPr>
      <w:r>
        <w:t xml:space="preserve">Figure </w:t>
      </w:r>
      <w:r>
        <w:rPr>
          <w:noProof/>
        </w:rPr>
        <w:t>7.4-3</w:t>
      </w:r>
      <w:r>
        <w:t>: Example of a TFO_REQ Message with a Codec with an index higher than 15 and with three Attribute Extension_Blocks (300 ms length)</w:t>
      </w:r>
    </w:p>
    <w:p w14:paraId="0A19575A" w14:textId="77777777" w:rsidR="004F5EB2" w:rsidRDefault="004F5EB2">
      <w:pPr>
        <w:pStyle w:val="FP"/>
      </w:pPr>
    </w:p>
    <w:p w14:paraId="0938C375" w14:textId="77777777" w:rsidR="004F5EB2" w:rsidRDefault="004F5EB2">
      <w:pPr>
        <w:pStyle w:val="TH"/>
      </w:pPr>
      <w:r>
        <w:pict w14:anchorId="18FF4D9C">
          <v:shape id="_x0000_i1046" type="#_x0000_t75" style="width:466.9pt;height:63.8pt" fillcolor="window">
            <v:imagedata r:id="rId31" o:title=""/>
          </v:shape>
        </w:pict>
      </w:r>
    </w:p>
    <w:p w14:paraId="61AF15FA" w14:textId="77777777" w:rsidR="004F5EB2" w:rsidRDefault="004F5EB2">
      <w:pPr>
        <w:pStyle w:val="TF"/>
        <w:ind w:left="1440" w:right="1001"/>
        <w:jc w:val="left"/>
      </w:pPr>
      <w:r>
        <w:t xml:space="preserve">Figure </w:t>
      </w:r>
      <w:r>
        <w:rPr>
          <w:noProof/>
        </w:rPr>
        <w:t>7.4-4</w:t>
      </w:r>
      <w:r>
        <w:t>: Example of a TFO_REQ_L Message with Codec_List and one alternative Codec with two Attribute Extension_Blocks (300 ms length)</w:t>
      </w:r>
    </w:p>
    <w:p w14:paraId="14EAF3AF" w14:textId="77777777" w:rsidR="004F5EB2" w:rsidRDefault="004F5EB2">
      <w:pPr>
        <w:pStyle w:val="FP"/>
      </w:pPr>
    </w:p>
    <w:p w14:paraId="14934E94" w14:textId="77777777" w:rsidR="004F5EB2" w:rsidRDefault="004F5EB2">
      <w:r>
        <w:t>A TFO_REQ (TFO_</w:t>
      </w:r>
      <w:smartTag w:uri="urn:schemas-microsoft-com:office:smarttags" w:element="stockticker">
        <w:r>
          <w:t>ACK</w:t>
        </w:r>
      </w:smartTag>
      <w:r>
        <w:t>) may have an additional TFO_Version Extension_Block that contains the TFO_Version.Subversion and a Selector. This Selector may indicate future extensions to TFO_REQ (TFO_</w:t>
      </w:r>
      <w:smartTag w:uri="urn:schemas-microsoft-com:office:smarttags" w:element="stockticker">
        <w:r>
          <w:t>ACK</w:t>
        </w:r>
      </w:smartTag>
      <w:r>
        <w:t>), which may require further additional Extension_Blocks following the TFO_Version, see figure 7.4-5.</w:t>
      </w:r>
    </w:p>
    <w:bookmarkStart w:id="66" w:name="_MON_1080479056"/>
    <w:bookmarkStart w:id="67" w:name="_MON_1080542620"/>
    <w:bookmarkStart w:id="68" w:name="_MON_1081102378"/>
    <w:bookmarkEnd w:id="66"/>
    <w:bookmarkEnd w:id="67"/>
    <w:bookmarkEnd w:id="68"/>
    <w:p w14:paraId="723A3A9C" w14:textId="77777777" w:rsidR="004F5EB2" w:rsidRDefault="004F5EB2">
      <w:pPr>
        <w:pStyle w:val="TH"/>
        <w:ind w:left="2160"/>
        <w:jc w:val="left"/>
      </w:pPr>
      <w:r>
        <w:object w:dxaOrig="6855" w:dyaOrig="1230" w14:anchorId="15510608">
          <v:shape id="_x0000_i1047" type="#_x0000_t75" style="width:342.55pt;height:61.65pt" o:ole="" fillcolor="window">
            <v:imagedata r:id="rId32" o:title=""/>
          </v:shape>
          <o:OLEObject Type="Embed" ProgID="Word.Picture.8" ShapeID="_x0000_i1047" DrawAspect="Content" ObjectID="_1823190681" r:id="rId33"/>
        </w:object>
      </w:r>
    </w:p>
    <w:p w14:paraId="3EE77160" w14:textId="77777777" w:rsidR="004F5EB2" w:rsidRDefault="004F5EB2">
      <w:pPr>
        <w:pStyle w:val="TF"/>
        <w:outlineLvl w:val="0"/>
      </w:pPr>
      <w:r>
        <w:t xml:space="preserve">Figure 7.4-5: Construction of a TFO_REQ Message with </w:t>
      </w:r>
      <w:r>
        <w:rPr>
          <w:u w:val="single"/>
        </w:rPr>
        <w:t>Sel</w:t>
      </w:r>
      <w:r>
        <w:t>ector, TFO_</w:t>
      </w:r>
      <w:r>
        <w:rPr>
          <w:u w:val="single"/>
        </w:rPr>
        <w:t>Ver</w:t>
      </w:r>
      <w:r>
        <w:t>sion</w:t>
      </w:r>
      <w:r>
        <w:rPr>
          <w:u w:val="single"/>
        </w:rPr>
        <w:t>.S</w:t>
      </w:r>
      <w:r>
        <w:t>ub</w:t>
      </w:r>
      <w:r>
        <w:rPr>
          <w:u w:val="single"/>
        </w:rPr>
        <w:t>ver</w:t>
      </w:r>
      <w:r>
        <w:t xml:space="preserve">sion </w:t>
      </w:r>
      <w:r>
        <w:br/>
        <w:t>and one additional Extension_Block</w:t>
      </w:r>
    </w:p>
    <w:p w14:paraId="4FF54FB5" w14:textId="77777777" w:rsidR="004F5EB2" w:rsidRDefault="004F5EB2">
      <w:pPr>
        <w:pStyle w:val="FP"/>
      </w:pPr>
    </w:p>
    <w:p w14:paraId="10FFB8CF" w14:textId="77777777" w:rsidR="004F5EB2" w:rsidRDefault="004F5EB2">
      <w:pPr>
        <w:pStyle w:val="Heading3"/>
      </w:pPr>
      <w:bookmarkStart w:id="69" w:name="_Toc517709921"/>
      <w:r>
        <w:t>7.4.1</w:t>
      </w:r>
      <w:r>
        <w:tab/>
        <w:t>Definition of the SIG_LUC Extension_Block</w:t>
      </w:r>
      <w:bookmarkEnd w:id="69"/>
    </w:p>
    <w:p w14:paraId="3D619FD0" w14:textId="77777777" w:rsidR="004F5EB2" w:rsidRDefault="004F5EB2">
      <w:r>
        <w:t xml:space="preserve">The SIG_LUC Extension_Block consists of 20 bits, as defined in Table </w:t>
      </w:r>
      <w:r>
        <w:rPr>
          <w:noProof/>
        </w:rPr>
        <w:t>7.4.1-1</w:t>
      </w:r>
      <w:r>
        <w:t>. It shall always follow immediately after the SYS_ID Extension_Block. It differentiates a TFO_REQ from a TFO_REQ_L message and a TFO_</w:t>
      </w:r>
      <w:smartTag w:uri="urn:schemas-microsoft-com:office:smarttags" w:element="stockticker">
        <w:r>
          <w:t>ACK</w:t>
        </w:r>
      </w:smartTag>
      <w:r>
        <w:t xml:space="preserve"> from a TFO_</w:t>
      </w:r>
      <w:smartTag w:uri="urn:schemas-microsoft-com:office:smarttags" w:element="stockticker">
        <w:r>
          <w:t>ACK</w:t>
        </w:r>
      </w:smartTag>
      <w:r>
        <w:t>_L message.</w:t>
      </w:r>
    </w:p>
    <w:p w14:paraId="653CB465" w14:textId="77777777" w:rsidR="004F5EB2" w:rsidRDefault="004F5EB2">
      <w:r>
        <w:t>The Codec_x Extension_Block shall also be used in TFO_REQ or TFO_REQ_L messages if the Local_Used_Codec_Type has a CoID higher than 14.</w:t>
      </w:r>
    </w:p>
    <w:p w14:paraId="64E16B9E" w14:textId="77777777" w:rsidR="004F5EB2" w:rsidRDefault="004F5EB2">
      <w:pPr>
        <w:pStyle w:val="TH"/>
        <w:outlineLvl w:val="0"/>
      </w:pPr>
      <w:r>
        <w:t xml:space="preserve">Table </w:t>
      </w:r>
      <w:r>
        <w:rPr>
          <w:noProof/>
        </w:rPr>
        <w:t>7.4.1-1</w:t>
      </w:r>
      <w:r>
        <w:t>: SIG_LUC Extension_Block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47"/>
        <w:gridCol w:w="1417"/>
        <w:gridCol w:w="7047"/>
      </w:tblGrid>
      <w:tr w:rsidR="004F5EB2" w14:paraId="14275858" w14:textId="77777777">
        <w:tblPrEx>
          <w:tblCellMar>
            <w:top w:w="0" w:type="dxa"/>
            <w:bottom w:w="0" w:type="dxa"/>
          </w:tblCellMar>
        </w:tblPrEx>
        <w:trPr>
          <w:cantSplit/>
          <w:jc w:val="center"/>
        </w:trPr>
        <w:tc>
          <w:tcPr>
            <w:tcW w:w="1047" w:type="dxa"/>
          </w:tcPr>
          <w:p w14:paraId="36EA7FF0" w14:textId="77777777" w:rsidR="004F5EB2" w:rsidRDefault="004F5EB2">
            <w:pPr>
              <w:pStyle w:val="TAH"/>
              <w:jc w:val="left"/>
            </w:pPr>
            <w:r>
              <w:t>Bit</w:t>
            </w:r>
          </w:p>
        </w:tc>
        <w:tc>
          <w:tcPr>
            <w:tcW w:w="1417" w:type="dxa"/>
          </w:tcPr>
          <w:p w14:paraId="5D3AF779" w14:textId="77777777" w:rsidR="004F5EB2" w:rsidRDefault="004F5EB2">
            <w:pPr>
              <w:pStyle w:val="TAH"/>
              <w:jc w:val="left"/>
              <w:rPr>
                <w:lang w:val="fr-FR"/>
              </w:rPr>
            </w:pPr>
            <w:r>
              <w:rPr>
                <w:lang w:val="fr-FR"/>
              </w:rPr>
              <w:t>Description</w:t>
            </w:r>
          </w:p>
        </w:tc>
        <w:tc>
          <w:tcPr>
            <w:tcW w:w="7047" w:type="dxa"/>
          </w:tcPr>
          <w:p w14:paraId="3A34BC44" w14:textId="77777777" w:rsidR="004F5EB2" w:rsidRDefault="004F5EB2">
            <w:pPr>
              <w:pStyle w:val="TAH"/>
              <w:jc w:val="left"/>
              <w:rPr>
                <w:lang w:val="fr-FR"/>
              </w:rPr>
            </w:pPr>
            <w:r>
              <w:rPr>
                <w:lang w:val="fr-FR"/>
              </w:rPr>
              <w:t>Comment</w:t>
            </w:r>
          </w:p>
        </w:tc>
      </w:tr>
      <w:tr w:rsidR="004F5EB2" w14:paraId="26381409" w14:textId="77777777">
        <w:tblPrEx>
          <w:tblCellMar>
            <w:top w:w="0" w:type="dxa"/>
            <w:bottom w:w="0" w:type="dxa"/>
          </w:tblCellMar>
        </w:tblPrEx>
        <w:trPr>
          <w:cantSplit/>
          <w:jc w:val="center"/>
        </w:trPr>
        <w:tc>
          <w:tcPr>
            <w:tcW w:w="1047" w:type="dxa"/>
            <w:tcBorders>
              <w:bottom w:val="nil"/>
            </w:tcBorders>
          </w:tcPr>
          <w:p w14:paraId="4474E110" w14:textId="77777777" w:rsidR="004F5EB2" w:rsidRDefault="004F5EB2">
            <w:pPr>
              <w:pStyle w:val="TAL"/>
              <w:rPr>
                <w:lang w:val="fr-FR"/>
              </w:rPr>
            </w:pPr>
            <w:r>
              <w:rPr>
                <w:lang w:val="fr-FR"/>
              </w:rPr>
              <w:t>Bit 1</w:t>
            </w:r>
          </w:p>
        </w:tc>
        <w:tc>
          <w:tcPr>
            <w:tcW w:w="1417" w:type="dxa"/>
            <w:tcBorders>
              <w:bottom w:val="nil"/>
            </w:tcBorders>
          </w:tcPr>
          <w:p w14:paraId="52EB0C63" w14:textId="77777777" w:rsidR="004F5EB2" w:rsidRDefault="004F5EB2">
            <w:pPr>
              <w:pStyle w:val="TAL"/>
            </w:pPr>
            <w:r>
              <w:t>"</w:t>
            </w:r>
            <w:r>
              <w:rPr>
                <w:b/>
              </w:rPr>
              <w:t>0</w:t>
            </w:r>
            <w:r>
              <w:t>"</w:t>
            </w:r>
            <w:r>
              <w:tab/>
            </w:r>
          </w:p>
        </w:tc>
        <w:tc>
          <w:tcPr>
            <w:tcW w:w="7047" w:type="dxa"/>
            <w:tcBorders>
              <w:bottom w:val="nil"/>
            </w:tcBorders>
          </w:tcPr>
          <w:p w14:paraId="1E47092F" w14:textId="77777777" w:rsidR="004F5EB2" w:rsidRDefault="004F5EB2">
            <w:pPr>
              <w:pStyle w:val="TAL"/>
            </w:pPr>
            <w:r>
              <w:t>normal IS-Message Sync Bit, constant.</w:t>
            </w:r>
          </w:p>
        </w:tc>
      </w:tr>
      <w:tr w:rsidR="004F5EB2" w14:paraId="64441325" w14:textId="77777777">
        <w:tblPrEx>
          <w:tblCellMar>
            <w:top w:w="0" w:type="dxa"/>
            <w:bottom w:w="0" w:type="dxa"/>
          </w:tblCellMar>
        </w:tblPrEx>
        <w:trPr>
          <w:cantSplit/>
          <w:jc w:val="center"/>
        </w:trPr>
        <w:tc>
          <w:tcPr>
            <w:tcW w:w="1047" w:type="dxa"/>
            <w:tcBorders>
              <w:bottom w:val="nil"/>
            </w:tcBorders>
          </w:tcPr>
          <w:p w14:paraId="50656D71" w14:textId="77777777" w:rsidR="004F5EB2" w:rsidRDefault="004F5EB2">
            <w:pPr>
              <w:pStyle w:val="TAL"/>
            </w:pPr>
            <w:r>
              <w:t>Bit 2</w:t>
            </w:r>
          </w:p>
        </w:tc>
        <w:tc>
          <w:tcPr>
            <w:tcW w:w="1417" w:type="dxa"/>
            <w:tcBorders>
              <w:left w:val="nil"/>
              <w:bottom w:val="nil"/>
            </w:tcBorders>
          </w:tcPr>
          <w:p w14:paraId="5E246F86" w14:textId="77777777" w:rsidR="004F5EB2" w:rsidRDefault="004F5EB2">
            <w:pPr>
              <w:pStyle w:val="TAL"/>
              <w:rPr>
                <w:b/>
              </w:rPr>
            </w:pPr>
            <w:r>
              <w:rPr>
                <w:b/>
              </w:rPr>
              <w:t>List_Ind</w:t>
            </w:r>
          </w:p>
        </w:tc>
        <w:tc>
          <w:tcPr>
            <w:tcW w:w="7047" w:type="dxa"/>
            <w:tcBorders>
              <w:left w:val="nil"/>
              <w:bottom w:val="nil"/>
            </w:tcBorders>
          </w:tcPr>
          <w:p w14:paraId="36D761F7" w14:textId="77777777" w:rsidR="004F5EB2" w:rsidRDefault="004F5EB2">
            <w:pPr>
              <w:pStyle w:val="TAL"/>
            </w:pPr>
            <w:r>
              <w:t xml:space="preserve">Indicates, whether the Codec_List is included in the TFO Message or not </w:t>
            </w:r>
          </w:p>
          <w:p w14:paraId="7FD604FD" w14:textId="77777777" w:rsidR="004F5EB2" w:rsidRDefault="004F5EB2">
            <w:pPr>
              <w:pStyle w:val="TAL"/>
            </w:pPr>
            <w:r>
              <w:rPr>
                <w:b/>
              </w:rPr>
              <w:t xml:space="preserve">0: S: TFO_REQ </w:t>
            </w:r>
            <w:r>
              <w:t>or</w:t>
            </w:r>
            <w:r>
              <w:rPr>
                <w:b/>
              </w:rPr>
              <w:t xml:space="preserve"> TFO_</w:t>
            </w:r>
            <w:smartTag w:uri="urn:schemas-microsoft-com:office:smarttags" w:element="stockticker">
              <w:r>
                <w:rPr>
                  <w:b/>
                </w:rPr>
                <w:t>ACK</w:t>
              </w:r>
            </w:smartTag>
            <w:r>
              <w:t>: Codec_List is not included (short)</w:t>
            </w:r>
          </w:p>
          <w:p w14:paraId="508A49F5" w14:textId="77777777" w:rsidR="004F5EB2" w:rsidRDefault="004F5EB2">
            <w:pPr>
              <w:pStyle w:val="TAL"/>
            </w:pPr>
            <w:r>
              <w:rPr>
                <w:b/>
              </w:rPr>
              <w:t xml:space="preserve">1: L: TFO_REQ_L </w:t>
            </w:r>
            <w:r>
              <w:t xml:space="preserve">or </w:t>
            </w:r>
            <w:r>
              <w:rPr>
                <w:b/>
              </w:rPr>
              <w:t>TFO_</w:t>
            </w:r>
            <w:smartTag w:uri="urn:schemas-microsoft-com:office:smarttags" w:element="stockticker">
              <w:r>
                <w:rPr>
                  <w:b/>
                </w:rPr>
                <w:t>ACK</w:t>
              </w:r>
            </w:smartTag>
            <w:r>
              <w:rPr>
                <w:b/>
              </w:rPr>
              <w:t>_L</w:t>
            </w:r>
            <w:r>
              <w:t>: Codec_List is included (long)</w:t>
            </w:r>
          </w:p>
        </w:tc>
      </w:tr>
      <w:tr w:rsidR="004F5EB2" w14:paraId="5915C2C2" w14:textId="77777777">
        <w:tblPrEx>
          <w:tblCellMar>
            <w:top w:w="0" w:type="dxa"/>
            <w:bottom w:w="0" w:type="dxa"/>
          </w:tblCellMar>
        </w:tblPrEx>
        <w:trPr>
          <w:cantSplit/>
          <w:jc w:val="center"/>
        </w:trPr>
        <w:tc>
          <w:tcPr>
            <w:tcW w:w="1047" w:type="dxa"/>
          </w:tcPr>
          <w:p w14:paraId="229F55CC" w14:textId="77777777" w:rsidR="004F5EB2" w:rsidRDefault="004F5EB2">
            <w:pPr>
              <w:pStyle w:val="TAL"/>
            </w:pPr>
            <w:r>
              <w:t>Bit 3..10</w:t>
            </w:r>
          </w:p>
        </w:tc>
        <w:tc>
          <w:tcPr>
            <w:tcW w:w="1417" w:type="dxa"/>
          </w:tcPr>
          <w:p w14:paraId="55AB4767" w14:textId="77777777" w:rsidR="004F5EB2" w:rsidRDefault="004F5EB2">
            <w:pPr>
              <w:pStyle w:val="TAL"/>
              <w:rPr>
                <w:b/>
              </w:rPr>
            </w:pPr>
            <w:r>
              <w:rPr>
                <w:b/>
              </w:rPr>
              <w:t>Sig</w:t>
            </w:r>
          </w:p>
        </w:tc>
        <w:tc>
          <w:tcPr>
            <w:tcW w:w="7047" w:type="dxa"/>
          </w:tcPr>
          <w:p w14:paraId="26DF2185" w14:textId="77777777" w:rsidR="004F5EB2" w:rsidRDefault="004F5EB2">
            <w:pPr>
              <w:pStyle w:val="TAL"/>
            </w:pPr>
            <w:r>
              <w:t>An 8-bit random number to facilitate the detection of circuit loop back conditions and to identify the message source</w:t>
            </w:r>
          </w:p>
        </w:tc>
      </w:tr>
      <w:tr w:rsidR="004F5EB2" w14:paraId="4252708C" w14:textId="77777777">
        <w:tblPrEx>
          <w:tblCellMar>
            <w:top w:w="0" w:type="dxa"/>
            <w:bottom w:w="0" w:type="dxa"/>
          </w:tblCellMar>
        </w:tblPrEx>
        <w:trPr>
          <w:cantSplit/>
          <w:jc w:val="center"/>
        </w:trPr>
        <w:tc>
          <w:tcPr>
            <w:tcW w:w="1047" w:type="dxa"/>
          </w:tcPr>
          <w:p w14:paraId="32DD6558" w14:textId="77777777" w:rsidR="004F5EB2" w:rsidRDefault="004F5EB2">
            <w:pPr>
              <w:pStyle w:val="TAL"/>
            </w:pPr>
            <w:r>
              <w:t>Bit 11</w:t>
            </w:r>
            <w:r>
              <w:tab/>
            </w:r>
          </w:p>
        </w:tc>
        <w:tc>
          <w:tcPr>
            <w:tcW w:w="1417" w:type="dxa"/>
          </w:tcPr>
          <w:p w14:paraId="7285A4C7" w14:textId="77777777" w:rsidR="004F5EB2" w:rsidRDefault="004F5EB2">
            <w:pPr>
              <w:pStyle w:val="TAL"/>
            </w:pPr>
            <w:r>
              <w:t>"</w:t>
            </w:r>
            <w:r>
              <w:rPr>
                <w:b/>
              </w:rPr>
              <w:t>0</w:t>
            </w:r>
            <w:r>
              <w:t>"</w:t>
            </w:r>
          </w:p>
        </w:tc>
        <w:tc>
          <w:tcPr>
            <w:tcW w:w="7047" w:type="dxa"/>
          </w:tcPr>
          <w:p w14:paraId="0C0F4EE5" w14:textId="77777777" w:rsidR="004F5EB2" w:rsidRDefault="004F5EB2">
            <w:pPr>
              <w:pStyle w:val="TAL"/>
            </w:pPr>
            <w:r>
              <w:t>normal IS-Message Sync Bit, constant</w:t>
            </w:r>
          </w:p>
        </w:tc>
      </w:tr>
      <w:tr w:rsidR="004F5EB2" w14:paraId="43A09A03" w14:textId="77777777">
        <w:tblPrEx>
          <w:tblCellMar>
            <w:top w:w="0" w:type="dxa"/>
            <w:bottom w:w="0" w:type="dxa"/>
          </w:tblCellMar>
        </w:tblPrEx>
        <w:trPr>
          <w:cantSplit/>
          <w:jc w:val="center"/>
        </w:trPr>
        <w:tc>
          <w:tcPr>
            <w:tcW w:w="1047" w:type="dxa"/>
            <w:tcBorders>
              <w:bottom w:val="nil"/>
            </w:tcBorders>
          </w:tcPr>
          <w:p w14:paraId="6FB47E07" w14:textId="77777777" w:rsidR="004F5EB2" w:rsidRDefault="004F5EB2">
            <w:pPr>
              <w:pStyle w:val="TAL"/>
            </w:pPr>
            <w:r>
              <w:t>Bit 12.. 15:</w:t>
            </w:r>
          </w:p>
        </w:tc>
        <w:tc>
          <w:tcPr>
            <w:tcW w:w="1417" w:type="dxa"/>
            <w:tcBorders>
              <w:bottom w:val="nil"/>
            </w:tcBorders>
          </w:tcPr>
          <w:p w14:paraId="7A53C435" w14:textId="77777777" w:rsidR="004F5EB2" w:rsidRDefault="004F5EB2">
            <w:pPr>
              <w:pStyle w:val="TAL"/>
              <w:rPr>
                <w:b/>
              </w:rPr>
            </w:pPr>
            <w:r>
              <w:rPr>
                <w:b/>
              </w:rPr>
              <w:t>Codec_Type</w:t>
            </w:r>
            <w:r>
              <w:rPr>
                <w:b/>
              </w:rPr>
              <w:br/>
              <w:t>CoID_s</w:t>
            </w:r>
          </w:p>
          <w:p w14:paraId="7A9B1438" w14:textId="77777777" w:rsidR="004F5EB2" w:rsidRDefault="004F5EB2">
            <w:pPr>
              <w:pStyle w:val="TAL"/>
              <w:rPr>
                <w:b/>
              </w:rPr>
            </w:pPr>
            <w:r>
              <w:t>(short form)</w:t>
            </w:r>
          </w:p>
        </w:tc>
        <w:tc>
          <w:tcPr>
            <w:tcW w:w="7047" w:type="dxa"/>
            <w:tcBorders>
              <w:bottom w:val="nil"/>
            </w:tcBorders>
          </w:tcPr>
          <w:p w14:paraId="2A63A8FF" w14:textId="77777777" w:rsidR="004F5EB2" w:rsidRDefault="004F5EB2">
            <w:pPr>
              <w:pStyle w:val="TAL"/>
            </w:pPr>
            <w:r>
              <w:t>Identifies the Local_Used_Codec_Type, which is currently used by the sender</w:t>
            </w:r>
          </w:p>
          <w:p w14:paraId="4C5713D4" w14:textId="77777777" w:rsidR="004F5EB2" w:rsidRDefault="004F5EB2">
            <w:pPr>
              <w:pStyle w:val="TAL"/>
            </w:pPr>
            <w:r>
              <w:rPr>
                <w:b/>
              </w:rPr>
              <w:t>0000…1110: reserved for 15 Codec_Types</w:t>
            </w:r>
            <w:r>
              <w:rPr>
                <w:b/>
              </w:rPr>
              <w:br/>
              <w:t>1111: Codec_x Extension_Block</w:t>
            </w:r>
            <w:r>
              <w:t xml:space="preserve"> follows immediately </w:t>
            </w:r>
            <w:r>
              <w:br/>
            </w:r>
          </w:p>
        </w:tc>
      </w:tr>
      <w:tr w:rsidR="004F5EB2" w14:paraId="141F18C2" w14:textId="77777777">
        <w:tblPrEx>
          <w:tblCellMar>
            <w:top w:w="0" w:type="dxa"/>
            <w:bottom w:w="0" w:type="dxa"/>
          </w:tblCellMar>
        </w:tblPrEx>
        <w:trPr>
          <w:cantSplit/>
          <w:jc w:val="center"/>
        </w:trPr>
        <w:tc>
          <w:tcPr>
            <w:tcW w:w="1047" w:type="dxa"/>
            <w:tcBorders>
              <w:top w:val="single" w:sz="6" w:space="0" w:color="auto"/>
              <w:bottom w:val="single" w:sz="6" w:space="0" w:color="auto"/>
            </w:tcBorders>
          </w:tcPr>
          <w:p w14:paraId="03413172" w14:textId="77777777" w:rsidR="004F5EB2" w:rsidRDefault="004F5EB2">
            <w:pPr>
              <w:pStyle w:val="TAL"/>
            </w:pPr>
            <w:r>
              <w:t>Bit 16..18:</w:t>
            </w:r>
          </w:p>
        </w:tc>
        <w:tc>
          <w:tcPr>
            <w:tcW w:w="1417" w:type="dxa"/>
            <w:tcBorders>
              <w:top w:val="single" w:sz="6" w:space="0" w:color="auto"/>
              <w:bottom w:val="single" w:sz="6" w:space="0" w:color="auto"/>
            </w:tcBorders>
          </w:tcPr>
          <w:p w14:paraId="77129969" w14:textId="77777777" w:rsidR="004F5EB2" w:rsidRDefault="004F5EB2">
            <w:pPr>
              <w:pStyle w:val="TAL"/>
            </w:pPr>
            <w:smartTag w:uri="urn:schemas-microsoft-com:office:smarttags" w:element="stockticker">
              <w:r>
                <w:rPr>
                  <w:b/>
                </w:rPr>
                <w:t>CRC</w:t>
              </w:r>
            </w:smartTag>
          </w:p>
        </w:tc>
        <w:tc>
          <w:tcPr>
            <w:tcW w:w="7047" w:type="dxa"/>
            <w:tcBorders>
              <w:top w:val="single" w:sz="6" w:space="0" w:color="auto"/>
              <w:bottom w:val="single" w:sz="6" w:space="0" w:color="auto"/>
            </w:tcBorders>
          </w:tcPr>
          <w:p w14:paraId="1F94376D" w14:textId="77777777" w:rsidR="004F5EB2" w:rsidRDefault="004F5EB2">
            <w:pPr>
              <w:pStyle w:val="TAL"/>
            </w:pPr>
            <w:r>
              <w:t xml:space="preserve">3 </w:t>
            </w:r>
            <w:smartTag w:uri="urn:schemas-microsoft-com:office:smarttags" w:element="stockticker">
              <w:r>
                <w:t>CRC</w:t>
              </w:r>
            </w:smartTag>
            <w:r>
              <w:t xml:space="preserve"> bits protecting Bits 2 to 10 and 12 to 15</w:t>
            </w:r>
          </w:p>
        </w:tc>
      </w:tr>
      <w:tr w:rsidR="004F5EB2" w14:paraId="3E7CA887" w14:textId="77777777">
        <w:tblPrEx>
          <w:tblCellMar>
            <w:top w:w="0" w:type="dxa"/>
            <w:bottom w:w="0" w:type="dxa"/>
          </w:tblCellMar>
        </w:tblPrEx>
        <w:trPr>
          <w:cantSplit/>
          <w:jc w:val="center"/>
        </w:trPr>
        <w:tc>
          <w:tcPr>
            <w:tcW w:w="1047" w:type="dxa"/>
            <w:tcBorders>
              <w:top w:val="nil"/>
            </w:tcBorders>
          </w:tcPr>
          <w:p w14:paraId="08057AE2" w14:textId="77777777" w:rsidR="004F5EB2" w:rsidRDefault="004F5EB2">
            <w:pPr>
              <w:pStyle w:val="TAL"/>
              <w:rPr>
                <w:lang w:val="fr-FR"/>
              </w:rPr>
            </w:pPr>
            <w:r>
              <w:rPr>
                <w:lang w:val="fr-FR"/>
              </w:rPr>
              <w:t>Bit 19..20:</w:t>
            </w:r>
          </w:p>
        </w:tc>
        <w:tc>
          <w:tcPr>
            <w:tcW w:w="1417" w:type="dxa"/>
            <w:tcBorders>
              <w:top w:val="nil"/>
            </w:tcBorders>
          </w:tcPr>
          <w:p w14:paraId="5547F09D" w14:textId="77777777" w:rsidR="004F5EB2" w:rsidRDefault="004F5EB2">
            <w:pPr>
              <w:pStyle w:val="TAL"/>
              <w:rPr>
                <w:b/>
                <w:lang w:val="fr-FR"/>
              </w:rPr>
            </w:pPr>
            <w:r>
              <w:rPr>
                <w:b/>
                <w:lang w:val="fr-FR"/>
              </w:rPr>
              <w:t>EX</w:t>
            </w:r>
          </w:p>
          <w:p w14:paraId="43E69FEF" w14:textId="77777777" w:rsidR="004F5EB2" w:rsidRDefault="004F5EB2">
            <w:pPr>
              <w:pStyle w:val="TAL"/>
              <w:rPr>
                <w:lang w:val="fr-FR"/>
              </w:rPr>
            </w:pPr>
            <w:r>
              <w:rPr>
                <w:lang w:val="fr-FR"/>
              </w:rPr>
              <w:t>EX == "0.0"</w:t>
            </w:r>
          </w:p>
          <w:p w14:paraId="0192790E" w14:textId="77777777" w:rsidR="004F5EB2" w:rsidRDefault="004F5EB2">
            <w:pPr>
              <w:pStyle w:val="TAL"/>
            </w:pPr>
            <w:r>
              <w:t>EX == "1.1"</w:t>
            </w:r>
          </w:p>
        </w:tc>
        <w:tc>
          <w:tcPr>
            <w:tcW w:w="7047" w:type="dxa"/>
            <w:tcBorders>
              <w:top w:val="nil"/>
            </w:tcBorders>
          </w:tcPr>
          <w:p w14:paraId="6B3AD0C5" w14:textId="77777777" w:rsidR="004F5EB2" w:rsidRDefault="004F5EB2">
            <w:pPr>
              <w:pStyle w:val="TAL"/>
            </w:pPr>
            <w:r>
              <w:t xml:space="preserve">The normal 2 bits for IS_Message Extension. </w:t>
            </w:r>
          </w:p>
          <w:p w14:paraId="4A6808BB" w14:textId="77777777" w:rsidR="004F5EB2" w:rsidRDefault="004F5EB2">
            <w:pPr>
              <w:pStyle w:val="TAL"/>
            </w:pPr>
            <w:r>
              <w:t>No other extension block follows</w:t>
            </w:r>
          </w:p>
          <w:p w14:paraId="1423DA5C" w14:textId="77777777" w:rsidR="004F5EB2" w:rsidRDefault="004F5EB2">
            <w:pPr>
              <w:pStyle w:val="TAL"/>
            </w:pPr>
            <w:r>
              <w:t>An other extension block follows</w:t>
            </w:r>
          </w:p>
        </w:tc>
      </w:tr>
    </w:tbl>
    <w:p w14:paraId="4F5A2A38" w14:textId="77777777" w:rsidR="004F5EB2" w:rsidRDefault="004F5EB2">
      <w:pPr>
        <w:pStyle w:val="FP"/>
      </w:pPr>
    </w:p>
    <w:p w14:paraId="511284C1" w14:textId="77777777" w:rsidR="004F5EB2" w:rsidRDefault="004F5EB2">
      <w:pPr>
        <w:pStyle w:val="Heading3"/>
      </w:pPr>
      <w:bookmarkStart w:id="70" w:name="_Toc517709922"/>
      <w:r>
        <w:t>7.4.2</w:t>
      </w:r>
      <w:r>
        <w:tab/>
        <w:t>Definition of the Codec_x Extension_Block</w:t>
      </w:r>
      <w:bookmarkEnd w:id="70"/>
    </w:p>
    <w:p w14:paraId="4E7BB4DB" w14:textId="77777777" w:rsidR="004F5EB2" w:rsidRDefault="004F5EB2">
      <w:r>
        <w:t>The Codec_x Extension_Block, if present, always follows the SIG_LUC Extension_Block. It consists of 20 bits, as defined in Table 7.4.</w:t>
      </w:r>
      <w:r>
        <w:rPr>
          <w:noProof/>
        </w:rPr>
        <w:t>2-1</w:t>
      </w:r>
      <w:r>
        <w:t xml:space="preserve">. It shall follow always immediately after the SIG_LUC Extension_Block, if the Codec_Type field is set to "1111". </w:t>
      </w:r>
    </w:p>
    <w:p w14:paraId="7AD6201A" w14:textId="77777777" w:rsidR="004F5EB2" w:rsidRDefault="004F5EB2">
      <w:pPr>
        <w:pStyle w:val="TH"/>
        <w:outlineLvl w:val="0"/>
        <w:rPr>
          <w:lang w:val="fr-FR"/>
        </w:rPr>
      </w:pPr>
      <w:r>
        <w:rPr>
          <w:lang w:val="fr-FR"/>
        </w:rPr>
        <w:t>Table 7.4.</w:t>
      </w:r>
      <w:r>
        <w:rPr>
          <w:noProof/>
          <w:lang w:val="fr-FR"/>
        </w:rPr>
        <w:t>2-1</w:t>
      </w:r>
      <w:r>
        <w:rPr>
          <w:lang w:val="fr-FR"/>
        </w:rPr>
        <w:t>: Codec_x Extension_Block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47"/>
        <w:gridCol w:w="1417"/>
        <w:gridCol w:w="6433"/>
      </w:tblGrid>
      <w:tr w:rsidR="004F5EB2" w14:paraId="6D6AF025" w14:textId="77777777">
        <w:tblPrEx>
          <w:tblCellMar>
            <w:top w:w="0" w:type="dxa"/>
            <w:bottom w:w="0" w:type="dxa"/>
          </w:tblCellMar>
        </w:tblPrEx>
        <w:trPr>
          <w:cantSplit/>
          <w:jc w:val="center"/>
        </w:trPr>
        <w:tc>
          <w:tcPr>
            <w:tcW w:w="1047" w:type="dxa"/>
          </w:tcPr>
          <w:p w14:paraId="039A90E4" w14:textId="77777777" w:rsidR="004F5EB2" w:rsidRDefault="004F5EB2">
            <w:pPr>
              <w:pStyle w:val="TAH"/>
              <w:jc w:val="left"/>
              <w:rPr>
                <w:lang w:val="fr-FR"/>
              </w:rPr>
            </w:pPr>
            <w:r>
              <w:rPr>
                <w:lang w:val="fr-FR"/>
              </w:rPr>
              <w:t>Bit</w:t>
            </w:r>
          </w:p>
        </w:tc>
        <w:tc>
          <w:tcPr>
            <w:tcW w:w="1417" w:type="dxa"/>
          </w:tcPr>
          <w:p w14:paraId="5BB52FA7" w14:textId="77777777" w:rsidR="004F5EB2" w:rsidRDefault="004F5EB2">
            <w:pPr>
              <w:pStyle w:val="TAH"/>
              <w:jc w:val="left"/>
              <w:rPr>
                <w:lang w:val="fr-FR"/>
              </w:rPr>
            </w:pPr>
            <w:r>
              <w:rPr>
                <w:lang w:val="fr-FR"/>
              </w:rPr>
              <w:t>Description</w:t>
            </w:r>
          </w:p>
        </w:tc>
        <w:tc>
          <w:tcPr>
            <w:tcW w:w="6433" w:type="dxa"/>
          </w:tcPr>
          <w:p w14:paraId="50F1F5AE" w14:textId="77777777" w:rsidR="004F5EB2" w:rsidRDefault="004F5EB2">
            <w:pPr>
              <w:pStyle w:val="TAH"/>
              <w:jc w:val="left"/>
              <w:rPr>
                <w:lang w:val="fr-FR"/>
              </w:rPr>
            </w:pPr>
            <w:r>
              <w:rPr>
                <w:lang w:val="fr-FR"/>
              </w:rPr>
              <w:t>Comment</w:t>
            </w:r>
          </w:p>
        </w:tc>
      </w:tr>
      <w:tr w:rsidR="004F5EB2" w14:paraId="10AC446D" w14:textId="77777777">
        <w:tblPrEx>
          <w:tblCellMar>
            <w:top w:w="0" w:type="dxa"/>
            <w:bottom w:w="0" w:type="dxa"/>
          </w:tblCellMar>
        </w:tblPrEx>
        <w:trPr>
          <w:cantSplit/>
          <w:jc w:val="center"/>
        </w:trPr>
        <w:tc>
          <w:tcPr>
            <w:tcW w:w="1047" w:type="dxa"/>
          </w:tcPr>
          <w:p w14:paraId="3A8BB6C6" w14:textId="77777777" w:rsidR="004F5EB2" w:rsidRDefault="004F5EB2">
            <w:pPr>
              <w:pStyle w:val="TAL"/>
            </w:pPr>
            <w:r>
              <w:t>Bit 1</w:t>
            </w:r>
          </w:p>
        </w:tc>
        <w:tc>
          <w:tcPr>
            <w:tcW w:w="1417" w:type="dxa"/>
          </w:tcPr>
          <w:p w14:paraId="1CEFA32C" w14:textId="77777777" w:rsidR="004F5EB2" w:rsidRDefault="004F5EB2">
            <w:pPr>
              <w:pStyle w:val="TAL"/>
            </w:pPr>
            <w:r>
              <w:t>"</w:t>
            </w:r>
            <w:r>
              <w:rPr>
                <w:b/>
              </w:rPr>
              <w:t>0</w:t>
            </w:r>
            <w:r>
              <w:t>"</w:t>
            </w:r>
            <w:r>
              <w:tab/>
            </w:r>
          </w:p>
        </w:tc>
        <w:tc>
          <w:tcPr>
            <w:tcW w:w="6433" w:type="dxa"/>
          </w:tcPr>
          <w:p w14:paraId="30538F46" w14:textId="77777777" w:rsidR="004F5EB2" w:rsidRDefault="004F5EB2">
            <w:pPr>
              <w:pStyle w:val="TAL"/>
            </w:pPr>
            <w:r>
              <w:t>normal IS-Message Sync Bit, constant.</w:t>
            </w:r>
          </w:p>
        </w:tc>
      </w:tr>
      <w:tr w:rsidR="004F5EB2" w14:paraId="4425002E" w14:textId="77777777">
        <w:tblPrEx>
          <w:tblCellMar>
            <w:top w:w="0" w:type="dxa"/>
            <w:bottom w:w="0" w:type="dxa"/>
          </w:tblCellMar>
        </w:tblPrEx>
        <w:trPr>
          <w:cantSplit/>
          <w:jc w:val="center"/>
        </w:trPr>
        <w:tc>
          <w:tcPr>
            <w:tcW w:w="1047" w:type="dxa"/>
          </w:tcPr>
          <w:p w14:paraId="3BC9D4D4" w14:textId="77777777" w:rsidR="004F5EB2" w:rsidRDefault="004F5EB2">
            <w:pPr>
              <w:pStyle w:val="TAL"/>
            </w:pPr>
            <w:r>
              <w:t>Bit 2</w:t>
            </w:r>
          </w:p>
        </w:tc>
        <w:tc>
          <w:tcPr>
            <w:tcW w:w="1417" w:type="dxa"/>
          </w:tcPr>
          <w:p w14:paraId="48F68A94" w14:textId="77777777" w:rsidR="004F5EB2" w:rsidRDefault="004F5EB2">
            <w:pPr>
              <w:pStyle w:val="TAL"/>
              <w:rPr>
                <w:b/>
              </w:rPr>
            </w:pPr>
            <w:r>
              <w:rPr>
                <w:b/>
              </w:rPr>
              <w:t>Codec_Sel</w:t>
            </w:r>
          </w:p>
        </w:tc>
        <w:tc>
          <w:tcPr>
            <w:tcW w:w="6433" w:type="dxa"/>
          </w:tcPr>
          <w:p w14:paraId="352F2722" w14:textId="77777777" w:rsidR="004F5EB2" w:rsidRDefault="004F5EB2">
            <w:pPr>
              <w:pStyle w:val="TAL"/>
            </w:pPr>
            <w:r>
              <w:t>Differentiates the Codec_x Extension_Block</w:t>
            </w:r>
            <w:r>
              <w:br/>
            </w:r>
            <w:r>
              <w:rPr>
                <w:b/>
              </w:rPr>
              <w:t>0: U: Used_Codec_Type</w:t>
            </w:r>
            <w:r>
              <w:t xml:space="preserve"> is defined in Codec_Type_x field</w:t>
            </w:r>
          </w:p>
          <w:p w14:paraId="6CFD153F" w14:textId="77777777" w:rsidR="004F5EB2" w:rsidRDefault="004F5EB2">
            <w:pPr>
              <w:pStyle w:val="TAL"/>
            </w:pPr>
            <w:r>
              <w:rPr>
                <w:b/>
              </w:rPr>
              <w:t>1: Reserved</w:t>
            </w:r>
          </w:p>
        </w:tc>
      </w:tr>
      <w:tr w:rsidR="004F5EB2" w14:paraId="43B817A7" w14:textId="77777777">
        <w:tblPrEx>
          <w:tblCellMar>
            <w:top w:w="0" w:type="dxa"/>
            <w:bottom w:w="0" w:type="dxa"/>
          </w:tblCellMar>
        </w:tblPrEx>
        <w:trPr>
          <w:cantSplit/>
          <w:jc w:val="center"/>
        </w:trPr>
        <w:tc>
          <w:tcPr>
            <w:tcW w:w="1047" w:type="dxa"/>
          </w:tcPr>
          <w:p w14:paraId="5A84CCEF" w14:textId="77777777" w:rsidR="004F5EB2" w:rsidRDefault="004F5EB2">
            <w:pPr>
              <w:pStyle w:val="TAL"/>
            </w:pPr>
            <w:r>
              <w:t>Bit 3..10</w:t>
            </w:r>
          </w:p>
        </w:tc>
        <w:tc>
          <w:tcPr>
            <w:tcW w:w="1417" w:type="dxa"/>
          </w:tcPr>
          <w:p w14:paraId="33B6E011" w14:textId="77777777" w:rsidR="004F5EB2" w:rsidRDefault="004F5EB2">
            <w:pPr>
              <w:pStyle w:val="TAL"/>
              <w:rPr>
                <w:b/>
              </w:rPr>
            </w:pPr>
            <w:r>
              <w:rPr>
                <w:b/>
              </w:rPr>
              <w:t>Codec_Type_x</w:t>
            </w:r>
            <w:r>
              <w:rPr>
                <w:b/>
              </w:rPr>
              <w:br/>
              <w:t>CoID</w:t>
            </w:r>
          </w:p>
          <w:p w14:paraId="09BEAD98" w14:textId="77777777" w:rsidR="004F5EB2" w:rsidRDefault="004F5EB2">
            <w:pPr>
              <w:pStyle w:val="TAL"/>
              <w:rPr>
                <w:b/>
              </w:rPr>
            </w:pPr>
            <w:r>
              <w:t>(long form)</w:t>
            </w:r>
          </w:p>
        </w:tc>
        <w:tc>
          <w:tcPr>
            <w:tcW w:w="6433" w:type="dxa"/>
          </w:tcPr>
          <w:p w14:paraId="73164348" w14:textId="77777777" w:rsidR="004F5EB2" w:rsidRDefault="004F5EB2">
            <w:pPr>
              <w:pStyle w:val="TAL"/>
            </w:pPr>
            <w:r>
              <w:t>Identifies the Local_Used_Codec_Type, which is currently used by the sender</w:t>
            </w:r>
          </w:p>
          <w:p w14:paraId="382021A9" w14:textId="77777777" w:rsidR="004F5EB2" w:rsidRDefault="004F5EB2">
            <w:pPr>
              <w:pStyle w:val="TAL"/>
            </w:pPr>
            <w:r>
              <w:rPr>
                <w:b/>
              </w:rPr>
              <w:t>0000.0000 … 1111.1111 reserved for 255 Codec_Types</w:t>
            </w:r>
            <w:r>
              <w:rPr>
                <w:b/>
              </w:rPr>
              <w:br/>
            </w:r>
            <w:r>
              <w:t>0000.1111 is undefined and shall not be used.</w:t>
            </w:r>
          </w:p>
        </w:tc>
      </w:tr>
      <w:tr w:rsidR="004F5EB2" w14:paraId="1C5C4A2C" w14:textId="77777777">
        <w:tblPrEx>
          <w:tblCellMar>
            <w:top w:w="0" w:type="dxa"/>
            <w:bottom w:w="0" w:type="dxa"/>
          </w:tblCellMar>
        </w:tblPrEx>
        <w:trPr>
          <w:cantSplit/>
          <w:jc w:val="center"/>
        </w:trPr>
        <w:tc>
          <w:tcPr>
            <w:tcW w:w="1047" w:type="dxa"/>
          </w:tcPr>
          <w:p w14:paraId="0870318C" w14:textId="77777777" w:rsidR="004F5EB2" w:rsidRDefault="004F5EB2">
            <w:pPr>
              <w:pStyle w:val="TAL"/>
            </w:pPr>
            <w:r>
              <w:t>Bit 11</w:t>
            </w:r>
          </w:p>
        </w:tc>
        <w:tc>
          <w:tcPr>
            <w:tcW w:w="1417" w:type="dxa"/>
          </w:tcPr>
          <w:p w14:paraId="53296D19" w14:textId="77777777" w:rsidR="004F5EB2" w:rsidRDefault="004F5EB2">
            <w:pPr>
              <w:pStyle w:val="TAL"/>
            </w:pPr>
            <w:r>
              <w:t>"</w:t>
            </w:r>
            <w:r>
              <w:rPr>
                <w:b/>
              </w:rPr>
              <w:t>0</w:t>
            </w:r>
            <w:r>
              <w:t>"</w:t>
            </w:r>
          </w:p>
        </w:tc>
        <w:tc>
          <w:tcPr>
            <w:tcW w:w="6433" w:type="dxa"/>
          </w:tcPr>
          <w:p w14:paraId="774B3C7C" w14:textId="77777777" w:rsidR="004F5EB2" w:rsidRDefault="004F5EB2">
            <w:pPr>
              <w:pStyle w:val="TAL"/>
            </w:pPr>
            <w:r>
              <w:t>normal IS-Message Sync Bit, constant</w:t>
            </w:r>
          </w:p>
        </w:tc>
      </w:tr>
      <w:tr w:rsidR="004F5EB2" w14:paraId="44A9A693" w14:textId="77777777">
        <w:tblPrEx>
          <w:tblCellMar>
            <w:top w:w="0" w:type="dxa"/>
            <w:bottom w:w="0" w:type="dxa"/>
          </w:tblCellMar>
        </w:tblPrEx>
        <w:trPr>
          <w:cantSplit/>
          <w:jc w:val="center"/>
        </w:trPr>
        <w:tc>
          <w:tcPr>
            <w:tcW w:w="1047" w:type="dxa"/>
          </w:tcPr>
          <w:p w14:paraId="1B964DD5" w14:textId="77777777" w:rsidR="004F5EB2" w:rsidRDefault="004F5EB2">
            <w:pPr>
              <w:pStyle w:val="TAL"/>
            </w:pPr>
            <w:r>
              <w:t>Bit 12.. 15:</w:t>
            </w:r>
          </w:p>
        </w:tc>
        <w:tc>
          <w:tcPr>
            <w:tcW w:w="1417" w:type="dxa"/>
          </w:tcPr>
          <w:p w14:paraId="7034A1AB" w14:textId="77777777" w:rsidR="004F5EB2" w:rsidRDefault="004F5EB2">
            <w:pPr>
              <w:pStyle w:val="TAL"/>
            </w:pPr>
            <w:r>
              <w:t>"1010"</w:t>
            </w:r>
          </w:p>
        </w:tc>
        <w:tc>
          <w:tcPr>
            <w:tcW w:w="6433" w:type="dxa"/>
          </w:tcPr>
          <w:p w14:paraId="2E2B0D4A" w14:textId="77777777" w:rsidR="004F5EB2" w:rsidRDefault="004F5EB2">
            <w:pPr>
              <w:pStyle w:val="TAL"/>
            </w:pPr>
            <w:r>
              <w:t>Reserved for future use, set to "1010" to minimise audible effects</w:t>
            </w:r>
          </w:p>
        </w:tc>
      </w:tr>
      <w:tr w:rsidR="004F5EB2" w14:paraId="475DF83C" w14:textId="77777777">
        <w:tblPrEx>
          <w:tblCellMar>
            <w:top w:w="0" w:type="dxa"/>
            <w:bottom w:w="0" w:type="dxa"/>
          </w:tblCellMar>
        </w:tblPrEx>
        <w:trPr>
          <w:cantSplit/>
          <w:jc w:val="center"/>
        </w:trPr>
        <w:tc>
          <w:tcPr>
            <w:tcW w:w="1047" w:type="dxa"/>
          </w:tcPr>
          <w:p w14:paraId="3B683550" w14:textId="77777777" w:rsidR="004F5EB2" w:rsidRDefault="004F5EB2">
            <w:pPr>
              <w:pStyle w:val="TAL"/>
            </w:pPr>
            <w:r>
              <w:t>Bit 16..18:</w:t>
            </w:r>
          </w:p>
        </w:tc>
        <w:tc>
          <w:tcPr>
            <w:tcW w:w="1417" w:type="dxa"/>
          </w:tcPr>
          <w:p w14:paraId="27D204B9" w14:textId="77777777" w:rsidR="004F5EB2" w:rsidRDefault="004F5EB2">
            <w:pPr>
              <w:pStyle w:val="TAL"/>
            </w:pPr>
            <w:smartTag w:uri="urn:schemas-microsoft-com:office:smarttags" w:element="stockticker">
              <w:r>
                <w:rPr>
                  <w:b/>
                </w:rPr>
                <w:t>CRC</w:t>
              </w:r>
            </w:smartTag>
          </w:p>
        </w:tc>
        <w:tc>
          <w:tcPr>
            <w:tcW w:w="6433" w:type="dxa"/>
          </w:tcPr>
          <w:p w14:paraId="3F0BEBB3" w14:textId="77777777" w:rsidR="004F5EB2" w:rsidRDefault="004F5EB2">
            <w:pPr>
              <w:pStyle w:val="TAL"/>
            </w:pPr>
            <w:r>
              <w:t xml:space="preserve">3 </w:t>
            </w:r>
            <w:smartTag w:uri="urn:schemas-microsoft-com:office:smarttags" w:element="stockticker">
              <w:r>
                <w:t>CRC</w:t>
              </w:r>
            </w:smartTag>
            <w:r>
              <w:t xml:space="preserve"> bits protecting Bits 2 to 10 and 12 to 15</w:t>
            </w:r>
          </w:p>
        </w:tc>
      </w:tr>
      <w:tr w:rsidR="004F5EB2" w14:paraId="2C0C38A9" w14:textId="77777777">
        <w:tblPrEx>
          <w:tblCellMar>
            <w:top w:w="0" w:type="dxa"/>
            <w:bottom w:w="0" w:type="dxa"/>
          </w:tblCellMar>
        </w:tblPrEx>
        <w:trPr>
          <w:cantSplit/>
          <w:jc w:val="center"/>
        </w:trPr>
        <w:tc>
          <w:tcPr>
            <w:tcW w:w="1047" w:type="dxa"/>
          </w:tcPr>
          <w:p w14:paraId="7B08F733" w14:textId="77777777" w:rsidR="004F5EB2" w:rsidRDefault="004F5EB2">
            <w:pPr>
              <w:pStyle w:val="TAL"/>
            </w:pPr>
            <w:r>
              <w:t>Bit 19..20:</w:t>
            </w:r>
          </w:p>
        </w:tc>
        <w:tc>
          <w:tcPr>
            <w:tcW w:w="1417" w:type="dxa"/>
          </w:tcPr>
          <w:p w14:paraId="220064D4" w14:textId="77777777" w:rsidR="004F5EB2" w:rsidRDefault="004F5EB2">
            <w:pPr>
              <w:pStyle w:val="TAL"/>
            </w:pPr>
            <w:r>
              <w:rPr>
                <w:b/>
              </w:rPr>
              <w:t>EX</w:t>
            </w:r>
          </w:p>
        </w:tc>
        <w:tc>
          <w:tcPr>
            <w:tcW w:w="6433" w:type="dxa"/>
          </w:tcPr>
          <w:p w14:paraId="0428D1E4" w14:textId="77777777" w:rsidR="004F5EB2" w:rsidRDefault="004F5EB2">
            <w:pPr>
              <w:pStyle w:val="TAL"/>
            </w:pPr>
            <w:r>
              <w:t xml:space="preserve">The normal 2 bits for IS_Message Extension. </w:t>
            </w:r>
          </w:p>
          <w:p w14:paraId="2D08C623" w14:textId="77777777" w:rsidR="004F5EB2" w:rsidRDefault="004F5EB2">
            <w:pPr>
              <w:pStyle w:val="TAL"/>
            </w:pPr>
            <w:r>
              <w:t>00: No other extension block follows</w:t>
            </w:r>
          </w:p>
          <w:p w14:paraId="44A5E9EE" w14:textId="77777777" w:rsidR="004F5EB2" w:rsidRDefault="004F5EB2">
            <w:pPr>
              <w:pStyle w:val="TAL"/>
            </w:pPr>
            <w:r>
              <w:t>11: An other extension block follows</w:t>
            </w:r>
          </w:p>
        </w:tc>
      </w:tr>
    </w:tbl>
    <w:p w14:paraId="6BE68621" w14:textId="77777777" w:rsidR="004F5EB2" w:rsidRDefault="004F5EB2">
      <w:pPr>
        <w:pStyle w:val="FP"/>
      </w:pPr>
    </w:p>
    <w:p w14:paraId="05B49EEC" w14:textId="77777777" w:rsidR="004F5EB2" w:rsidRDefault="004F5EB2">
      <w:pPr>
        <w:pStyle w:val="Heading3"/>
      </w:pPr>
      <w:bookmarkStart w:id="71" w:name="_Toc517709923"/>
      <w:r>
        <w:t>7.4.3</w:t>
      </w:r>
      <w:r>
        <w:tab/>
        <w:t>Definition of the Codec_List_Extension_Block</w:t>
      </w:r>
      <w:bookmarkEnd w:id="71"/>
    </w:p>
    <w:p w14:paraId="7D416BD1" w14:textId="77777777" w:rsidR="004F5EB2" w:rsidRDefault="004F5EB2">
      <w:r>
        <w:t>The Codec_List Extension_Block is used in a TFO_REQ_L, TFO_</w:t>
      </w:r>
      <w:smartTag w:uri="urn:schemas-microsoft-com:office:smarttags" w:element="stockticker">
        <w:r>
          <w:t>ACK</w:t>
        </w:r>
      </w:smartTag>
      <w:r>
        <w:t>_L messages to list the supported Codec_Types. It consists of 20 bits, as defined in Table 7.4.</w:t>
      </w:r>
      <w:r>
        <w:rPr>
          <w:noProof/>
        </w:rPr>
        <w:t>3-1</w:t>
      </w:r>
      <w:r>
        <w:t>. The Codec_List must at least contain the Local_Used_Codec_Type. If a system supports more than 12 Codec_Types, then other Codec_List Extension_Blocks (Table 7.</w:t>
      </w:r>
      <w:r>
        <w:rPr>
          <w:noProof/>
        </w:rPr>
        <w:t>4.3-2</w:t>
      </w:r>
      <w:r>
        <w:t>) may follow.</w:t>
      </w:r>
    </w:p>
    <w:p w14:paraId="51D237F2" w14:textId="77777777" w:rsidR="004F5EB2" w:rsidRDefault="004F5EB2">
      <w:pPr>
        <w:pStyle w:val="TH"/>
        <w:outlineLvl w:val="0"/>
        <w:rPr>
          <w:lang w:val="fr-FR"/>
        </w:rPr>
      </w:pPr>
      <w:r>
        <w:rPr>
          <w:lang w:val="fr-FR"/>
        </w:rPr>
        <w:t>Table 7.4.</w:t>
      </w:r>
      <w:r>
        <w:rPr>
          <w:noProof/>
          <w:lang w:val="fr-FR"/>
        </w:rPr>
        <w:t>3-1</w:t>
      </w:r>
      <w:r>
        <w:rPr>
          <w:lang w:val="fr-FR"/>
        </w:rPr>
        <w:t>: Codec_List Extension Block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06"/>
        <w:gridCol w:w="1701"/>
        <w:gridCol w:w="5721"/>
      </w:tblGrid>
      <w:tr w:rsidR="004F5EB2" w14:paraId="2D17E0A0" w14:textId="77777777">
        <w:tblPrEx>
          <w:tblCellMar>
            <w:top w:w="0" w:type="dxa"/>
            <w:bottom w:w="0" w:type="dxa"/>
          </w:tblCellMar>
        </w:tblPrEx>
        <w:trPr>
          <w:cantSplit/>
          <w:jc w:val="center"/>
        </w:trPr>
        <w:tc>
          <w:tcPr>
            <w:tcW w:w="1206" w:type="dxa"/>
          </w:tcPr>
          <w:p w14:paraId="08B9250C" w14:textId="77777777" w:rsidR="004F5EB2" w:rsidRDefault="004F5EB2">
            <w:pPr>
              <w:pStyle w:val="TAH"/>
              <w:jc w:val="left"/>
              <w:rPr>
                <w:lang w:val="fr-FR"/>
              </w:rPr>
            </w:pPr>
            <w:r>
              <w:rPr>
                <w:lang w:val="fr-FR"/>
              </w:rPr>
              <w:t>Bit</w:t>
            </w:r>
          </w:p>
        </w:tc>
        <w:tc>
          <w:tcPr>
            <w:tcW w:w="1701" w:type="dxa"/>
          </w:tcPr>
          <w:p w14:paraId="41CEE093" w14:textId="77777777" w:rsidR="004F5EB2" w:rsidRDefault="004F5EB2">
            <w:pPr>
              <w:pStyle w:val="TAH"/>
              <w:jc w:val="left"/>
              <w:rPr>
                <w:lang w:val="fr-FR"/>
              </w:rPr>
            </w:pPr>
            <w:r>
              <w:rPr>
                <w:lang w:val="fr-FR"/>
              </w:rPr>
              <w:t>Description</w:t>
            </w:r>
          </w:p>
        </w:tc>
        <w:tc>
          <w:tcPr>
            <w:tcW w:w="5721" w:type="dxa"/>
          </w:tcPr>
          <w:p w14:paraId="388A4F7B" w14:textId="77777777" w:rsidR="004F5EB2" w:rsidRDefault="004F5EB2">
            <w:pPr>
              <w:pStyle w:val="TAH"/>
              <w:jc w:val="left"/>
              <w:rPr>
                <w:lang w:val="fr-FR"/>
              </w:rPr>
            </w:pPr>
            <w:r>
              <w:rPr>
                <w:lang w:val="fr-FR"/>
              </w:rPr>
              <w:t>Comment</w:t>
            </w:r>
          </w:p>
        </w:tc>
      </w:tr>
      <w:tr w:rsidR="004F5EB2" w14:paraId="0F4D8BA1" w14:textId="77777777">
        <w:tblPrEx>
          <w:tblCellMar>
            <w:top w:w="0" w:type="dxa"/>
            <w:bottom w:w="0" w:type="dxa"/>
          </w:tblCellMar>
        </w:tblPrEx>
        <w:trPr>
          <w:cantSplit/>
          <w:jc w:val="center"/>
        </w:trPr>
        <w:tc>
          <w:tcPr>
            <w:tcW w:w="1206" w:type="dxa"/>
          </w:tcPr>
          <w:p w14:paraId="081123C9" w14:textId="77777777" w:rsidR="004F5EB2" w:rsidRDefault="004F5EB2">
            <w:pPr>
              <w:pStyle w:val="TAL"/>
            </w:pPr>
            <w:r>
              <w:t>Bit 1</w:t>
            </w:r>
          </w:p>
        </w:tc>
        <w:tc>
          <w:tcPr>
            <w:tcW w:w="1701" w:type="dxa"/>
          </w:tcPr>
          <w:p w14:paraId="14967857" w14:textId="77777777" w:rsidR="004F5EB2" w:rsidRDefault="004F5EB2">
            <w:pPr>
              <w:pStyle w:val="TAL"/>
            </w:pPr>
            <w:r>
              <w:t>"</w:t>
            </w:r>
            <w:r>
              <w:rPr>
                <w:b/>
              </w:rPr>
              <w:t>0</w:t>
            </w:r>
            <w:r>
              <w:t>"</w:t>
            </w:r>
            <w:r>
              <w:tab/>
            </w:r>
          </w:p>
        </w:tc>
        <w:tc>
          <w:tcPr>
            <w:tcW w:w="5721" w:type="dxa"/>
          </w:tcPr>
          <w:p w14:paraId="6B935C6C" w14:textId="77777777" w:rsidR="004F5EB2" w:rsidRDefault="004F5EB2">
            <w:pPr>
              <w:pStyle w:val="TAL"/>
            </w:pPr>
            <w:r>
              <w:t>Normal IS-Message Sync Bit, constant.</w:t>
            </w:r>
          </w:p>
        </w:tc>
      </w:tr>
      <w:tr w:rsidR="004F5EB2" w14:paraId="07A8C248" w14:textId="77777777">
        <w:tblPrEx>
          <w:tblCellMar>
            <w:top w:w="0" w:type="dxa"/>
            <w:bottom w:w="0" w:type="dxa"/>
          </w:tblCellMar>
        </w:tblPrEx>
        <w:trPr>
          <w:cantSplit/>
          <w:jc w:val="center"/>
        </w:trPr>
        <w:tc>
          <w:tcPr>
            <w:tcW w:w="1206" w:type="dxa"/>
          </w:tcPr>
          <w:p w14:paraId="2CF264A6" w14:textId="77777777" w:rsidR="004F5EB2" w:rsidRDefault="004F5EB2">
            <w:pPr>
              <w:pStyle w:val="TAL"/>
            </w:pPr>
            <w:r>
              <w:t>Bit 2..10</w:t>
            </w:r>
          </w:p>
        </w:tc>
        <w:tc>
          <w:tcPr>
            <w:tcW w:w="1701" w:type="dxa"/>
          </w:tcPr>
          <w:p w14:paraId="6A0C00E1" w14:textId="77777777" w:rsidR="004F5EB2" w:rsidRDefault="004F5EB2">
            <w:pPr>
              <w:pStyle w:val="TAL"/>
            </w:pPr>
            <w:r>
              <w:rPr>
                <w:b/>
              </w:rPr>
              <w:t>Codec_List_1</w:t>
            </w:r>
          </w:p>
        </w:tc>
        <w:tc>
          <w:tcPr>
            <w:tcW w:w="5721" w:type="dxa"/>
          </w:tcPr>
          <w:p w14:paraId="698AAA00" w14:textId="77777777" w:rsidR="004F5EB2" w:rsidRDefault="004F5EB2">
            <w:pPr>
              <w:pStyle w:val="TAL"/>
            </w:pPr>
            <w:r>
              <w:t>First part of Codec_List. For each Codec_Type one bit is reserved.</w:t>
            </w:r>
            <w:r>
              <w:br/>
              <w:t xml:space="preserve">If the bit is set to "0" then the specific Codec_Type is not supported; </w:t>
            </w:r>
            <w:r>
              <w:br/>
              <w:t>if the bit is set to "1" then the specific Codec_Type could be used.</w:t>
            </w:r>
          </w:p>
        </w:tc>
      </w:tr>
      <w:tr w:rsidR="004F5EB2" w14:paraId="0E645E44" w14:textId="77777777">
        <w:tblPrEx>
          <w:tblCellMar>
            <w:top w:w="0" w:type="dxa"/>
            <w:bottom w:w="0" w:type="dxa"/>
          </w:tblCellMar>
        </w:tblPrEx>
        <w:trPr>
          <w:cantSplit/>
          <w:jc w:val="center"/>
        </w:trPr>
        <w:tc>
          <w:tcPr>
            <w:tcW w:w="1206" w:type="dxa"/>
          </w:tcPr>
          <w:p w14:paraId="7031F66E" w14:textId="77777777" w:rsidR="004F5EB2" w:rsidRDefault="004F5EB2">
            <w:pPr>
              <w:pStyle w:val="TAL"/>
            </w:pPr>
            <w:r>
              <w:t>Bit 11</w:t>
            </w:r>
            <w:r>
              <w:tab/>
            </w:r>
          </w:p>
        </w:tc>
        <w:tc>
          <w:tcPr>
            <w:tcW w:w="1701" w:type="dxa"/>
          </w:tcPr>
          <w:p w14:paraId="47C7D598" w14:textId="77777777" w:rsidR="004F5EB2" w:rsidRDefault="004F5EB2">
            <w:pPr>
              <w:pStyle w:val="TAL"/>
            </w:pPr>
            <w:r>
              <w:t>"</w:t>
            </w:r>
            <w:r>
              <w:rPr>
                <w:b/>
              </w:rPr>
              <w:t>0</w:t>
            </w:r>
            <w:r>
              <w:t>"</w:t>
            </w:r>
          </w:p>
        </w:tc>
        <w:tc>
          <w:tcPr>
            <w:tcW w:w="5721" w:type="dxa"/>
          </w:tcPr>
          <w:p w14:paraId="5859F6F8" w14:textId="77777777" w:rsidR="004F5EB2" w:rsidRDefault="004F5EB2">
            <w:pPr>
              <w:pStyle w:val="TAL"/>
            </w:pPr>
            <w:r>
              <w:t>Normal IS-Message Sync Bit, constant</w:t>
            </w:r>
          </w:p>
        </w:tc>
      </w:tr>
      <w:tr w:rsidR="004F5EB2" w14:paraId="1C4632BE" w14:textId="77777777">
        <w:tblPrEx>
          <w:tblCellMar>
            <w:top w:w="0" w:type="dxa"/>
            <w:bottom w:w="0" w:type="dxa"/>
          </w:tblCellMar>
        </w:tblPrEx>
        <w:trPr>
          <w:cantSplit/>
          <w:jc w:val="center"/>
        </w:trPr>
        <w:tc>
          <w:tcPr>
            <w:tcW w:w="1206" w:type="dxa"/>
          </w:tcPr>
          <w:p w14:paraId="3B8105D5" w14:textId="77777777" w:rsidR="004F5EB2" w:rsidRDefault="004F5EB2">
            <w:pPr>
              <w:pStyle w:val="TAL"/>
            </w:pPr>
            <w:r>
              <w:t>Bit 12.. 14:</w:t>
            </w:r>
          </w:p>
        </w:tc>
        <w:tc>
          <w:tcPr>
            <w:tcW w:w="1701" w:type="dxa"/>
          </w:tcPr>
          <w:p w14:paraId="5FC99FE2" w14:textId="77777777" w:rsidR="004F5EB2" w:rsidRDefault="004F5EB2">
            <w:pPr>
              <w:pStyle w:val="TAL"/>
            </w:pPr>
            <w:r>
              <w:rPr>
                <w:b/>
              </w:rPr>
              <w:t>Codec_List_2</w:t>
            </w:r>
          </w:p>
        </w:tc>
        <w:tc>
          <w:tcPr>
            <w:tcW w:w="5721" w:type="dxa"/>
          </w:tcPr>
          <w:p w14:paraId="55078355" w14:textId="77777777" w:rsidR="004F5EB2" w:rsidRDefault="004F5EB2">
            <w:pPr>
              <w:pStyle w:val="TAL"/>
            </w:pPr>
            <w:r>
              <w:t>Second part of the Codec_List; All three bits are reserved for future Codec_Types (up to Codec_Type 12)</w:t>
            </w:r>
          </w:p>
        </w:tc>
      </w:tr>
      <w:tr w:rsidR="004F5EB2" w14:paraId="011D07A5" w14:textId="77777777">
        <w:tblPrEx>
          <w:tblCellMar>
            <w:top w:w="0" w:type="dxa"/>
            <w:bottom w:w="0" w:type="dxa"/>
          </w:tblCellMar>
        </w:tblPrEx>
        <w:trPr>
          <w:cantSplit/>
          <w:jc w:val="center"/>
        </w:trPr>
        <w:tc>
          <w:tcPr>
            <w:tcW w:w="1206" w:type="dxa"/>
          </w:tcPr>
          <w:p w14:paraId="4C1554DA" w14:textId="77777777" w:rsidR="004F5EB2" w:rsidRDefault="004F5EB2">
            <w:pPr>
              <w:pStyle w:val="TAL"/>
              <w:rPr>
                <w:lang w:val="fr-FR"/>
              </w:rPr>
            </w:pPr>
            <w:r>
              <w:rPr>
                <w:lang w:val="fr-FR"/>
              </w:rPr>
              <w:t>Bit 15</w:t>
            </w:r>
          </w:p>
        </w:tc>
        <w:tc>
          <w:tcPr>
            <w:tcW w:w="1701" w:type="dxa"/>
          </w:tcPr>
          <w:p w14:paraId="69650104" w14:textId="77777777" w:rsidR="004F5EB2" w:rsidRDefault="004F5EB2">
            <w:pPr>
              <w:pStyle w:val="TAL"/>
              <w:rPr>
                <w:b/>
                <w:lang w:val="fr-FR"/>
              </w:rPr>
            </w:pPr>
            <w:r>
              <w:rPr>
                <w:b/>
                <w:lang w:val="fr-FR"/>
              </w:rPr>
              <w:t>Codec_List_x</w:t>
            </w:r>
          </w:p>
        </w:tc>
        <w:tc>
          <w:tcPr>
            <w:tcW w:w="5721" w:type="dxa"/>
          </w:tcPr>
          <w:p w14:paraId="62E4DDC7" w14:textId="77777777" w:rsidR="004F5EB2" w:rsidRDefault="004F5EB2">
            <w:pPr>
              <w:pStyle w:val="TAL"/>
            </w:pPr>
            <w:r>
              <w:t>If set to "1" a further Codec_List Extension_Block follows;</w:t>
            </w:r>
            <w:r>
              <w:br/>
              <w:t>otherwise set to "0"</w:t>
            </w:r>
          </w:p>
        </w:tc>
      </w:tr>
      <w:tr w:rsidR="004F5EB2" w14:paraId="7BC0B5CF" w14:textId="77777777">
        <w:tblPrEx>
          <w:tblCellMar>
            <w:top w:w="0" w:type="dxa"/>
            <w:bottom w:w="0" w:type="dxa"/>
          </w:tblCellMar>
        </w:tblPrEx>
        <w:trPr>
          <w:cantSplit/>
          <w:jc w:val="center"/>
        </w:trPr>
        <w:tc>
          <w:tcPr>
            <w:tcW w:w="1206" w:type="dxa"/>
          </w:tcPr>
          <w:p w14:paraId="51BAEB14" w14:textId="77777777" w:rsidR="004F5EB2" w:rsidRDefault="004F5EB2">
            <w:pPr>
              <w:pStyle w:val="TAL"/>
            </w:pPr>
            <w:r>
              <w:t>Bit 16..18:</w:t>
            </w:r>
          </w:p>
        </w:tc>
        <w:tc>
          <w:tcPr>
            <w:tcW w:w="1701" w:type="dxa"/>
          </w:tcPr>
          <w:p w14:paraId="0AD94991" w14:textId="77777777" w:rsidR="004F5EB2" w:rsidRDefault="004F5EB2">
            <w:pPr>
              <w:pStyle w:val="TAL"/>
            </w:pPr>
            <w:smartTag w:uri="urn:schemas-microsoft-com:office:smarttags" w:element="stockticker">
              <w:r>
                <w:rPr>
                  <w:b/>
                </w:rPr>
                <w:t>CRC</w:t>
              </w:r>
            </w:smartTag>
          </w:p>
        </w:tc>
        <w:tc>
          <w:tcPr>
            <w:tcW w:w="5721" w:type="dxa"/>
          </w:tcPr>
          <w:p w14:paraId="4CE802D0" w14:textId="77777777" w:rsidR="004F5EB2" w:rsidRDefault="004F5EB2">
            <w:pPr>
              <w:pStyle w:val="TAL"/>
            </w:pPr>
            <w:r>
              <w:t xml:space="preserve">3 </w:t>
            </w:r>
            <w:smartTag w:uri="urn:schemas-microsoft-com:office:smarttags" w:element="stockticker">
              <w:r>
                <w:t>CRC</w:t>
              </w:r>
            </w:smartTag>
            <w:r>
              <w:t xml:space="preserve"> bits protecting Bits 2 to 10 and 12 to 15</w:t>
            </w:r>
          </w:p>
        </w:tc>
      </w:tr>
      <w:tr w:rsidR="004F5EB2" w14:paraId="411AD80E" w14:textId="77777777">
        <w:tblPrEx>
          <w:tblCellMar>
            <w:top w:w="0" w:type="dxa"/>
            <w:bottom w:w="0" w:type="dxa"/>
          </w:tblCellMar>
        </w:tblPrEx>
        <w:trPr>
          <w:cantSplit/>
          <w:jc w:val="center"/>
        </w:trPr>
        <w:tc>
          <w:tcPr>
            <w:tcW w:w="1206" w:type="dxa"/>
          </w:tcPr>
          <w:p w14:paraId="2B0BB4A5" w14:textId="77777777" w:rsidR="004F5EB2" w:rsidRDefault="004F5EB2">
            <w:pPr>
              <w:pStyle w:val="TAL"/>
            </w:pPr>
            <w:r>
              <w:t>Bit 19..20:</w:t>
            </w:r>
          </w:p>
        </w:tc>
        <w:tc>
          <w:tcPr>
            <w:tcW w:w="1701" w:type="dxa"/>
          </w:tcPr>
          <w:p w14:paraId="7B1DEDE3" w14:textId="77777777" w:rsidR="004F5EB2" w:rsidRDefault="004F5EB2">
            <w:pPr>
              <w:pStyle w:val="TAL"/>
            </w:pPr>
            <w:r>
              <w:rPr>
                <w:b/>
              </w:rPr>
              <w:t>EX</w:t>
            </w:r>
            <w:r>
              <w:t xml:space="preserve"> </w:t>
            </w:r>
          </w:p>
        </w:tc>
        <w:tc>
          <w:tcPr>
            <w:tcW w:w="5721" w:type="dxa"/>
          </w:tcPr>
          <w:p w14:paraId="463C1666" w14:textId="77777777" w:rsidR="004F5EB2" w:rsidRDefault="004F5EB2">
            <w:pPr>
              <w:pStyle w:val="TAL"/>
            </w:pPr>
            <w:r>
              <w:t>The normal 2 bits for IS_Message Extension:</w:t>
            </w:r>
          </w:p>
          <w:p w14:paraId="0A34277E" w14:textId="77777777" w:rsidR="004F5EB2" w:rsidRDefault="004F5EB2">
            <w:pPr>
              <w:pStyle w:val="TAL"/>
            </w:pPr>
            <w:r>
              <w:t>00: No other extension block follows</w:t>
            </w:r>
          </w:p>
          <w:p w14:paraId="0DDBB77C" w14:textId="77777777" w:rsidR="004F5EB2" w:rsidRDefault="004F5EB2">
            <w:pPr>
              <w:pStyle w:val="TAL"/>
            </w:pPr>
            <w:r>
              <w:t>11: An other extension block follows</w:t>
            </w:r>
          </w:p>
        </w:tc>
      </w:tr>
    </w:tbl>
    <w:p w14:paraId="3DDF59EB" w14:textId="77777777" w:rsidR="004F5EB2" w:rsidRDefault="004F5EB2">
      <w:pPr>
        <w:pStyle w:val="FP"/>
      </w:pPr>
    </w:p>
    <w:p w14:paraId="3C895521" w14:textId="77777777" w:rsidR="004F5EB2" w:rsidRDefault="004F5EB2">
      <w:pPr>
        <w:pStyle w:val="TH"/>
        <w:outlineLvl w:val="0"/>
      </w:pPr>
      <w:r>
        <w:t>Table 7.</w:t>
      </w:r>
      <w:r>
        <w:rPr>
          <w:noProof/>
        </w:rPr>
        <w:t>4.3-2</w:t>
      </w:r>
      <w:r>
        <w:t>: Further Codec_List Extension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06"/>
        <w:gridCol w:w="1701"/>
        <w:gridCol w:w="5721"/>
      </w:tblGrid>
      <w:tr w:rsidR="004F5EB2" w14:paraId="5F238A86" w14:textId="77777777">
        <w:tblPrEx>
          <w:tblCellMar>
            <w:top w:w="0" w:type="dxa"/>
            <w:bottom w:w="0" w:type="dxa"/>
          </w:tblCellMar>
        </w:tblPrEx>
        <w:trPr>
          <w:cantSplit/>
          <w:jc w:val="center"/>
        </w:trPr>
        <w:tc>
          <w:tcPr>
            <w:tcW w:w="1206" w:type="dxa"/>
          </w:tcPr>
          <w:p w14:paraId="7B9394C6" w14:textId="77777777" w:rsidR="004F5EB2" w:rsidRDefault="004F5EB2">
            <w:pPr>
              <w:pStyle w:val="TAH"/>
              <w:rPr>
                <w:lang w:val="fr-FR"/>
              </w:rPr>
            </w:pPr>
            <w:r>
              <w:rPr>
                <w:lang w:val="fr-FR"/>
              </w:rPr>
              <w:t>Bit</w:t>
            </w:r>
          </w:p>
        </w:tc>
        <w:tc>
          <w:tcPr>
            <w:tcW w:w="1701" w:type="dxa"/>
          </w:tcPr>
          <w:p w14:paraId="67BF5C33" w14:textId="77777777" w:rsidR="004F5EB2" w:rsidRDefault="004F5EB2">
            <w:pPr>
              <w:pStyle w:val="TAH"/>
              <w:rPr>
                <w:lang w:val="fr-FR"/>
              </w:rPr>
            </w:pPr>
            <w:r>
              <w:rPr>
                <w:lang w:val="fr-FR"/>
              </w:rPr>
              <w:t>Description</w:t>
            </w:r>
          </w:p>
        </w:tc>
        <w:tc>
          <w:tcPr>
            <w:tcW w:w="5721" w:type="dxa"/>
          </w:tcPr>
          <w:p w14:paraId="3340FC80" w14:textId="77777777" w:rsidR="004F5EB2" w:rsidRDefault="004F5EB2">
            <w:pPr>
              <w:pStyle w:val="TAH"/>
              <w:rPr>
                <w:lang w:val="fr-FR"/>
              </w:rPr>
            </w:pPr>
            <w:r>
              <w:rPr>
                <w:lang w:val="fr-FR"/>
              </w:rPr>
              <w:t>Comment</w:t>
            </w:r>
          </w:p>
        </w:tc>
      </w:tr>
      <w:tr w:rsidR="004F5EB2" w14:paraId="1726F522" w14:textId="77777777">
        <w:tblPrEx>
          <w:tblCellMar>
            <w:top w:w="0" w:type="dxa"/>
            <w:bottom w:w="0" w:type="dxa"/>
          </w:tblCellMar>
        </w:tblPrEx>
        <w:trPr>
          <w:cantSplit/>
          <w:jc w:val="center"/>
        </w:trPr>
        <w:tc>
          <w:tcPr>
            <w:tcW w:w="1206" w:type="dxa"/>
          </w:tcPr>
          <w:p w14:paraId="71861037" w14:textId="77777777" w:rsidR="004F5EB2" w:rsidRDefault="004F5EB2">
            <w:pPr>
              <w:pStyle w:val="TAL"/>
            </w:pPr>
            <w:r>
              <w:t>Bit 1</w:t>
            </w:r>
          </w:p>
        </w:tc>
        <w:tc>
          <w:tcPr>
            <w:tcW w:w="1701" w:type="dxa"/>
          </w:tcPr>
          <w:p w14:paraId="3F291082" w14:textId="77777777" w:rsidR="004F5EB2" w:rsidRDefault="004F5EB2">
            <w:pPr>
              <w:pStyle w:val="TAL"/>
            </w:pPr>
            <w:r>
              <w:t>"</w:t>
            </w:r>
            <w:r>
              <w:rPr>
                <w:b/>
              </w:rPr>
              <w:t>0</w:t>
            </w:r>
            <w:r>
              <w:t>"</w:t>
            </w:r>
            <w:r>
              <w:tab/>
            </w:r>
          </w:p>
        </w:tc>
        <w:tc>
          <w:tcPr>
            <w:tcW w:w="5721" w:type="dxa"/>
          </w:tcPr>
          <w:p w14:paraId="256B0EE4" w14:textId="77777777" w:rsidR="004F5EB2" w:rsidRDefault="004F5EB2">
            <w:pPr>
              <w:pStyle w:val="TAL"/>
            </w:pPr>
            <w:r>
              <w:t>normal IS-Message Sync Bit, constant.</w:t>
            </w:r>
          </w:p>
        </w:tc>
      </w:tr>
      <w:tr w:rsidR="004F5EB2" w14:paraId="5F3E492F" w14:textId="77777777">
        <w:tblPrEx>
          <w:tblCellMar>
            <w:top w:w="0" w:type="dxa"/>
            <w:bottom w:w="0" w:type="dxa"/>
          </w:tblCellMar>
        </w:tblPrEx>
        <w:trPr>
          <w:cantSplit/>
          <w:jc w:val="center"/>
        </w:trPr>
        <w:tc>
          <w:tcPr>
            <w:tcW w:w="1206" w:type="dxa"/>
          </w:tcPr>
          <w:p w14:paraId="4C96C496" w14:textId="77777777" w:rsidR="004F5EB2" w:rsidRDefault="004F5EB2">
            <w:pPr>
              <w:pStyle w:val="TAL"/>
            </w:pPr>
            <w:r>
              <w:t>Bit 2..10</w:t>
            </w:r>
          </w:p>
        </w:tc>
        <w:tc>
          <w:tcPr>
            <w:tcW w:w="1701" w:type="dxa"/>
          </w:tcPr>
          <w:p w14:paraId="4F0080EA" w14:textId="77777777" w:rsidR="004F5EB2" w:rsidRDefault="004F5EB2">
            <w:pPr>
              <w:pStyle w:val="TAL"/>
            </w:pPr>
            <w:r>
              <w:rPr>
                <w:b/>
              </w:rPr>
              <w:t>Codec_List_1x</w:t>
            </w:r>
          </w:p>
        </w:tc>
        <w:tc>
          <w:tcPr>
            <w:tcW w:w="5721" w:type="dxa"/>
          </w:tcPr>
          <w:p w14:paraId="615E635A" w14:textId="77777777" w:rsidR="004F5EB2" w:rsidRDefault="004F5EB2">
            <w:pPr>
              <w:pStyle w:val="TAL"/>
            </w:pPr>
            <w:r>
              <w:t>First part of Codec_List. For each Codec_Type one bit is reserved.</w:t>
            </w:r>
            <w:r>
              <w:br/>
              <w:t xml:space="preserve">If the bit is set to "0" then the specific Codec_Type is not supported; </w:t>
            </w:r>
            <w:r>
              <w:br/>
              <w:t>if the bit is set to "1" then the specific Codec_Type could be used.</w:t>
            </w:r>
          </w:p>
          <w:p w14:paraId="7D16656F" w14:textId="77777777" w:rsidR="004F5EB2" w:rsidRDefault="004F5EB2">
            <w:pPr>
              <w:pStyle w:val="TAL"/>
            </w:pPr>
            <w:r>
              <w:t>Bit 2: Codec_Type 13 (+ x*12; x=1..2..3)</w:t>
            </w:r>
            <w:r>
              <w:br/>
              <w:t>Bit 4: Codec_Type 14 (+ x*12; x=1..2..3)</w:t>
            </w:r>
            <w:r>
              <w:br/>
              <w:t>and so on</w:t>
            </w:r>
          </w:p>
        </w:tc>
      </w:tr>
      <w:tr w:rsidR="004F5EB2" w14:paraId="42CA0832" w14:textId="77777777">
        <w:tblPrEx>
          <w:tblCellMar>
            <w:top w:w="0" w:type="dxa"/>
            <w:bottom w:w="0" w:type="dxa"/>
          </w:tblCellMar>
        </w:tblPrEx>
        <w:trPr>
          <w:cantSplit/>
          <w:jc w:val="center"/>
        </w:trPr>
        <w:tc>
          <w:tcPr>
            <w:tcW w:w="1206" w:type="dxa"/>
          </w:tcPr>
          <w:p w14:paraId="738A85A2" w14:textId="77777777" w:rsidR="004F5EB2" w:rsidRDefault="004F5EB2">
            <w:pPr>
              <w:pStyle w:val="TAL"/>
            </w:pPr>
            <w:r>
              <w:t>Bit 11</w:t>
            </w:r>
            <w:r>
              <w:tab/>
            </w:r>
          </w:p>
        </w:tc>
        <w:tc>
          <w:tcPr>
            <w:tcW w:w="1701" w:type="dxa"/>
          </w:tcPr>
          <w:p w14:paraId="243597D5" w14:textId="77777777" w:rsidR="004F5EB2" w:rsidRDefault="004F5EB2">
            <w:pPr>
              <w:pStyle w:val="TAL"/>
            </w:pPr>
            <w:r>
              <w:t>"</w:t>
            </w:r>
            <w:r>
              <w:rPr>
                <w:b/>
              </w:rPr>
              <w:t>0</w:t>
            </w:r>
            <w:r>
              <w:t>"</w:t>
            </w:r>
          </w:p>
        </w:tc>
        <w:tc>
          <w:tcPr>
            <w:tcW w:w="5721" w:type="dxa"/>
          </w:tcPr>
          <w:p w14:paraId="370E8326" w14:textId="77777777" w:rsidR="004F5EB2" w:rsidRDefault="004F5EB2">
            <w:pPr>
              <w:pStyle w:val="TAL"/>
            </w:pPr>
            <w:r>
              <w:t>normal IS-Message Sync Bit, constant</w:t>
            </w:r>
          </w:p>
        </w:tc>
      </w:tr>
      <w:tr w:rsidR="004F5EB2" w14:paraId="76A20125" w14:textId="77777777">
        <w:tblPrEx>
          <w:tblCellMar>
            <w:top w:w="0" w:type="dxa"/>
            <w:bottom w:w="0" w:type="dxa"/>
          </w:tblCellMar>
        </w:tblPrEx>
        <w:trPr>
          <w:cantSplit/>
          <w:jc w:val="center"/>
        </w:trPr>
        <w:tc>
          <w:tcPr>
            <w:tcW w:w="1206" w:type="dxa"/>
          </w:tcPr>
          <w:p w14:paraId="5BA93344" w14:textId="77777777" w:rsidR="004F5EB2" w:rsidRDefault="004F5EB2">
            <w:pPr>
              <w:pStyle w:val="TAL"/>
            </w:pPr>
            <w:r>
              <w:t>Bit 12.. 14:</w:t>
            </w:r>
          </w:p>
        </w:tc>
        <w:tc>
          <w:tcPr>
            <w:tcW w:w="1701" w:type="dxa"/>
          </w:tcPr>
          <w:p w14:paraId="05208E06" w14:textId="77777777" w:rsidR="004F5EB2" w:rsidRDefault="004F5EB2">
            <w:pPr>
              <w:pStyle w:val="TAL"/>
            </w:pPr>
            <w:r>
              <w:rPr>
                <w:b/>
              </w:rPr>
              <w:t>Codec_List_2x</w:t>
            </w:r>
          </w:p>
        </w:tc>
        <w:tc>
          <w:tcPr>
            <w:tcW w:w="5721" w:type="dxa"/>
          </w:tcPr>
          <w:p w14:paraId="4CF5393F" w14:textId="77777777" w:rsidR="004F5EB2" w:rsidRDefault="004F5EB2">
            <w:pPr>
              <w:pStyle w:val="TAL"/>
            </w:pPr>
            <w:r>
              <w:t>Second part of the Codec_List; All three bits are reserved for future Codec_Types (up to Codec_Type 24 (+x*12; x=1..2..3)</w:t>
            </w:r>
          </w:p>
        </w:tc>
      </w:tr>
      <w:tr w:rsidR="004F5EB2" w14:paraId="58F05173" w14:textId="77777777">
        <w:tblPrEx>
          <w:tblCellMar>
            <w:top w:w="0" w:type="dxa"/>
            <w:bottom w:w="0" w:type="dxa"/>
          </w:tblCellMar>
        </w:tblPrEx>
        <w:trPr>
          <w:cantSplit/>
          <w:jc w:val="center"/>
        </w:trPr>
        <w:tc>
          <w:tcPr>
            <w:tcW w:w="1206" w:type="dxa"/>
          </w:tcPr>
          <w:p w14:paraId="4012F1C9" w14:textId="77777777" w:rsidR="004F5EB2" w:rsidRDefault="004F5EB2">
            <w:pPr>
              <w:pStyle w:val="TAL"/>
              <w:rPr>
                <w:lang w:val="fr-FR"/>
              </w:rPr>
            </w:pPr>
            <w:r>
              <w:rPr>
                <w:lang w:val="fr-FR"/>
              </w:rPr>
              <w:t>Bit 15</w:t>
            </w:r>
          </w:p>
        </w:tc>
        <w:tc>
          <w:tcPr>
            <w:tcW w:w="1701" w:type="dxa"/>
          </w:tcPr>
          <w:p w14:paraId="31D283E9" w14:textId="77777777" w:rsidR="004F5EB2" w:rsidRDefault="004F5EB2">
            <w:pPr>
              <w:pStyle w:val="TAL"/>
              <w:rPr>
                <w:b/>
                <w:lang w:val="fr-FR"/>
              </w:rPr>
            </w:pPr>
            <w:r>
              <w:rPr>
                <w:b/>
                <w:lang w:val="fr-FR"/>
              </w:rPr>
              <w:t>Codec_List_xx</w:t>
            </w:r>
          </w:p>
        </w:tc>
        <w:tc>
          <w:tcPr>
            <w:tcW w:w="5721" w:type="dxa"/>
          </w:tcPr>
          <w:p w14:paraId="741B5DF4" w14:textId="77777777" w:rsidR="004F5EB2" w:rsidRDefault="004F5EB2">
            <w:pPr>
              <w:pStyle w:val="TAL"/>
            </w:pPr>
            <w:r>
              <w:t>If set to "1" a further Codec_List Extension_Block follows;</w:t>
            </w:r>
            <w:r>
              <w:br/>
              <w:t>otherwise set to "0"</w:t>
            </w:r>
          </w:p>
        </w:tc>
      </w:tr>
      <w:tr w:rsidR="004F5EB2" w14:paraId="74A1A6EA" w14:textId="77777777">
        <w:tblPrEx>
          <w:tblCellMar>
            <w:top w:w="0" w:type="dxa"/>
            <w:bottom w:w="0" w:type="dxa"/>
          </w:tblCellMar>
        </w:tblPrEx>
        <w:trPr>
          <w:cantSplit/>
          <w:jc w:val="center"/>
        </w:trPr>
        <w:tc>
          <w:tcPr>
            <w:tcW w:w="1206" w:type="dxa"/>
          </w:tcPr>
          <w:p w14:paraId="167193B4" w14:textId="77777777" w:rsidR="004F5EB2" w:rsidRDefault="004F5EB2">
            <w:pPr>
              <w:pStyle w:val="TAL"/>
            </w:pPr>
            <w:r>
              <w:t>Bit 16..18:</w:t>
            </w:r>
          </w:p>
        </w:tc>
        <w:tc>
          <w:tcPr>
            <w:tcW w:w="1701" w:type="dxa"/>
          </w:tcPr>
          <w:p w14:paraId="1E3C1B96" w14:textId="77777777" w:rsidR="004F5EB2" w:rsidRDefault="004F5EB2">
            <w:pPr>
              <w:pStyle w:val="TAL"/>
            </w:pPr>
            <w:smartTag w:uri="urn:schemas-microsoft-com:office:smarttags" w:element="stockticker">
              <w:r>
                <w:rPr>
                  <w:b/>
                </w:rPr>
                <w:t>CRC</w:t>
              </w:r>
            </w:smartTag>
          </w:p>
        </w:tc>
        <w:tc>
          <w:tcPr>
            <w:tcW w:w="5721" w:type="dxa"/>
          </w:tcPr>
          <w:p w14:paraId="02FB1001" w14:textId="77777777" w:rsidR="004F5EB2" w:rsidRDefault="004F5EB2">
            <w:pPr>
              <w:pStyle w:val="TAL"/>
            </w:pPr>
            <w:r>
              <w:t xml:space="preserve">3 </w:t>
            </w:r>
            <w:smartTag w:uri="urn:schemas-microsoft-com:office:smarttags" w:element="stockticker">
              <w:r>
                <w:t>CRC</w:t>
              </w:r>
            </w:smartTag>
            <w:r>
              <w:t xml:space="preserve"> bits protecting Bits 2 to 10 and 12 to 15</w:t>
            </w:r>
          </w:p>
        </w:tc>
      </w:tr>
      <w:tr w:rsidR="004F5EB2" w14:paraId="30539EC7" w14:textId="77777777">
        <w:tblPrEx>
          <w:tblCellMar>
            <w:top w:w="0" w:type="dxa"/>
            <w:bottom w:w="0" w:type="dxa"/>
          </w:tblCellMar>
        </w:tblPrEx>
        <w:trPr>
          <w:cantSplit/>
          <w:jc w:val="center"/>
        </w:trPr>
        <w:tc>
          <w:tcPr>
            <w:tcW w:w="1206" w:type="dxa"/>
          </w:tcPr>
          <w:p w14:paraId="788D53D2" w14:textId="77777777" w:rsidR="004F5EB2" w:rsidRDefault="004F5EB2">
            <w:pPr>
              <w:pStyle w:val="TAL"/>
            </w:pPr>
            <w:r>
              <w:t>Bit 19..20:</w:t>
            </w:r>
          </w:p>
        </w:tc>
        <w:tc>
          <w:tcPr>
            <w:tcW w:w="1701" w:type="dxa"/>
          </w:tcPr>
          <w:p w14:paraId="60D596F3" w14:textId="77777777" w:rsidR="004F5EB2" w:rsidRDefault="004F5EB2">
            <w:pPr>
              <w:pStyle w:val="TAL"/>
            </w:pPr>
            <w:r>
              <w:rPr>
                <w:b/>
              </w:rPr>
              <w:t>EX</w:t>
            </w:r>
            <w:r>
              <w:t xml:space="preserve"> </w:t>
            </w:r>
          </w:p>
        </w:tc>
        <w:tc>
          <w:tcPr>
            <w:tcW w:w="5721" w:type="dxa"/>
          </w:tcPr>
          <w:p w14:paraId="7D0CC543" w14:textId="77777777" w:rsidR="004F5EB2" w:rsidRDefault="004F5EB2">
            <w:pPr>
              <w:pStyle w:val="TAL"/>
            </w:pPr>
            <w:r>
              <w:t>The normal 2 bits for IS_Message Extension:</w:t>
            </w:r>
          </w:p>
          <w:p w14:paraId="6DF88523" w14:textId="77777777" w:rsidR="004F5EB2" w:rsidRDefault="004F5EB2">
            <w:pPr>
              <w:pStyle w:val="TAL"/>
            </w:pPr>
            <w:r>
              <w:t>00: No other extension block follows</w:t>
            </w:r>
          </w:p>
          <w:p w14:paraId="72187BD5" w14:textId="77777777" w:rsidR="004F5EB2" w:rsidRDefault="004F5EB2">
            <w:pPr>
              <w:pStyle w:val="TAL"/>
            </w:pPr>
            <w:r>
              <w:t>11: An other extension block follows</w:t>
            </w:r>
          </w:p>
        </w:tc>
      </w:tr>
    </w:tbl>
    <w:p w14:paraId="12FF10A3" w14:textId="77777777" w:rsidR="004F5EB2" w:rsidRDefault="004F5EB2">
      <w:pPr>
        <w:pStyle w:val="FP"/>
      </w:pPr>
    </w:p>
    <w:p w14:paraId="5E2DF69C" w14:textId="77777777" w:rsidR="004F5EB2" w:rsidRDefault="004F5EB2">
      <w:pPr>
        <w:pStyle w:val="Heading3"/>
      </w:pPr>
      <w:bookmarkStart w:id="72" w:name="_Toc517709924"/>
      <w:r>
        <w:t>7.4.4</w:t>
      </w:r>
      <w:r>
        <w:tab/>
        <w:t>Definition of the Codec_Attribute_Head Extension_Block</w:t>
      </w:r>
      <w:bookmarkEnd w:id="72"/>
    </w:p>
    <w:p w14:paraId="245A9DC2" w14:textId="77777777" w:rsidR="004F5EB2" w:rsidRDefault="004F5EB2">
      <w:r>
        <w:t xml:space="preserve">The Codec_Attribute_Head Extension_Block (Table </w:t>
      </w:r>
      <w:r>
        <w:rPr>
          <w:noProof/>
        </w:rPr>
        <w:t>7.4.4-1</w:t>
      </w:r>
      <w:r>
        <w:t>) shall precede the Codec Attribute Extension_Blocks of a Codec_Type, if this Codec_Type needs additional attributes. This Codec_Attribute_Head identifies the Codec_Type and the number of additional Extension_Blocks to follow.</w:t>
      </w:r>
    </w:p>
    <w:p w14:paraId="4362E236" w14:textId="77777777" w:rsidR="004F5EB2" w:rsidRDefault="004F5EB2">
      <w:pPr>
        <w:pStyle w:val="TH"/>
        <w:outlineLvl w:val="0"/>
      </w:pPr>
      <w:r>
        <w:t>Table 7.4.4-1: Codec_Attribute_Head Extension_Block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47"/>
        <w:gridCol w:w="1417"/>
        <w:gridCol w:w="6521"/>
      </w:tblGrid>
      <w:tr w:rsidR="004F5EB2" w14:paraId="453BA5BC" w14:textId="77777777">
        <w:tblPrEx>
          <w:tblCellMar>
            <w:top w:w="0" w:type="dxa"/>
            <w:bottom w:w="0" w:type="dxa"/>
          </w:tblCellMar>
        </w:tblPrEx>
        <w:trPr>
          <w:cantSplit/>
          <w:jc w:val="center"/>
        </w:trPr>
        <w:tc>
          <w:tcPr>
            <w:tcW w:w="1047" w:type="dxa"/>
          </w:tcPr>
          <w:p w14:paraId="438CF713" w14:textId="77777777" w:rsidR="004F5EB2" w:rsidRDefault="004F5EB2">
            <w:pPr>
              <w:pStyle w:val="TAH"/>
              <w:jc w:val="left"/>
            </w:pPr>
            <w:r>
              <w:t>Bit</w:t>
            </w:r>
          </w:p>
        </w:tc>
        <w:tc>
          <w:tcPr>
            <w:tcW w:w="1417" w:type="dxa"/>
          </w:tcPr>
          <w:p w14:paraId="11EF7C5B" w14:textId="77777777" w:rsidR="004F5EB2" w:rsidRDefault="004F5EB2">
            <w:pPr>
              <w:pStyle w:val="TAH"/>
              <w:jc w:val="left"/>
              <w:rPr>
                <w:lang w:val="fr-FR"/>
              </w:rPr>
            </w:pPr>
            <w:r>
              <w:rPr>
                <w:lang w:val="fr-FR"/>
              </w:rPr>
              <w:t>Description</w:t>
            </w:r>
          </w:p>
        </w:tc>
        <w:tc>
          <w:tcPr>
            <w:tcW w:w="6521" w:type="dxa"/>
          </w:tcPr>
          <w:p w14:paraId="2B826A7A" w14:textId="77777777" w:rsidR="004F5EB2" w:rsidRDefault="004F5EB2">
            <w:pPr>
              <w:pStyle w:val="TAH"/>
              <w:jc w:val="left"/>
              <w:rPr>
                <w:lang w:val="fr-FR"/>
              </w:rPr>
            </w:pPr>
            <w:r>
              <w:rPr>
                <w:lang w:val="fr-FR"/>
              </w:rPr>
              <w:t>Comment</w:t>
            </w:r>
          </w:p>
        </w:tc>
      </w:tr>
      <w:tr w:rsidR="004F5EB2" w14:paraId="21E37DEC" w14:textId="77777777">
        <w:tblPrEx>
          <w:tblCellMar>
            <w:top w:w="0" w:type="dxa"/>
            <w:bottom w:w="0" w:type="dxa"/>
          </w:tblCellMar>
        </w:tblPrEx>
        <w:trPr>
          <w:cantSplit/>
          <w:jc w:val="center"/>
        </w:trPr>
        <w:tc>
          <w:tcPr>
            <w:tcW w:w="1047" w:type="dxa"/>
            <w:tcBorders>
              <w:bottom w:val="nil"/>
            </w:tcBorders>
          </w:tcPr>
          <w:p w14:paraId="1C51E7DA" w14:textId="77777777" w:rsidR="004F5EB2" w:rsidRDefault="004F5EB2">
            <w:pPr>
              <w:pStyle w:val="TAL"/>
              <w:rPr>
                <w:lang w:val="fr-FR"/>
              </w:rPr>
            </w:pPr>
            <w:r>
              <w:rPr>
                <w:lang w:val="fr-FR"/>
              </w:rPr>
              <w:t>Bit 1</w:t>
            </w:r>
          </w:p>
        </w:tc>
        <w:tc>
          <w:tcPr>
            <w:tcW w:w="1417" w:type="dxa"/>
            <w:tcBorders>
              <w:bottom w:val="nil"/>
            </w:tcBorders>
          </w:tcPr>
          <w:p w14:paraId="0D3865C6" w14:textId="77777777" w:rsidR="004F5EB2" w:rsidRDefault="004F5EB2">
            <w:pPr>
              <w:pStyle w:val="TAL"/>
              <w:rPr>
                <w:lang w:val="fr-FR"/>
              </w:rPr>
            </w:pPr>
            <w:r>
              <w:rPr>
                <w:lang w:val="fr-FR"/>
              </w:rPr>
              <w:t>"</w:t>
            </w:r>
            <w:r>
              <w:rPr>
                <w:b/>
                <w:lang w:val="fr-FR"/>
              </w:rPr>
              <w:t>0</w:t>
            </w:r>
            <w:r>
              <w:rPr>
                <w:lang w:val="fr-FR"/>
              </w:rPr>
              <w:t>"</w:t>
            </w:r>
            <w:r>
              <w:rPr>
                <w:lang w:val="fr-FR"/>
              </w:rPr>
              <w:tab/>
            </w:r>
          </w:p>
        </w:tc>
        <w:tc>
          <w:tcPr>
            <w:tcW w:w="6521" w:type="dxa"/>
            <w:tcBorders>
              <w:bottom w:val="nil"/>
            </w:tcBorders>
          </w:tcPr>
          <w:p w14:paraId="47A50CA9" w14:textId="77777777" w:rsidR="004F5EB2" w:rsidRDefault="004F5EB2">
            <w:pPr>
              <w:pStyle w:val="TAL"/>
              <w:rPr>
                <w:lang w:val="fr-FR"/>
              </w:rPr>
            </w:pPr>
            <w:r>
              <w:rPr>
                <w:lang w:val="fr-FR"/>
              </w:rPr>
              <w:t>normal IS-Message Sync Bit, constant.</w:t>
            </w:r>
          </w:p>
        </w:tc>
      </w:tr>
      <w:tr w:rsidR="004F5EB2" w14:paraId="53EF740A" w14:textId="77777777">
        <w:tblPrEx>
          <w:tblCellMar>
            <w:top w:w="0" w:type="dxa"/>
            <w:bottom w:w="0" w:type="dxa"/>
          </w:tblCellMar>
        </w:tblPrEx>
        <w:trPr>
          <w:cantSplit/>
          <w:jc w:val="center"/>
        </w:trPr>
        <w:tc>
          <w:tcPr>
            <w:tcW w:w="1047" w:type="dxa"/>
            <w:tcBorders>
              <w:bottom w:val="nil"/>
            </w:tcBorders>
          </w:tcPr>
          <w:p w14:paraId="2F628800" w14:textId="77777777" w:rsidR="004F5EB2" w:rsidRDefault="004F5EB2">
            <w:pPr>
              <w:pStyle w:val="TAL"/>
              <w:rPr>
                <w:lang w:val="fr-FR"/>
              </w:rPr>
            </w:pPr>
            <w:r>
              <w:rPr>
                <w:lang w:val="fr-FR"/>
              </w:rPr>
              <w:t>Bit 2</w:t>
            </w:r>
          </w:p>
        </w:tc>
        <w:tc>
          <w:tcPr>
            <w:tcW w:w="1417" w:type="dxa"/>
            <w:tcBorders>
              <w:left w:val="nil"/>
              <w:bottom w:val="nil"/>
            </w:tcBorders>
          </w:tcPr>
          <w:p w14:paraId="7208237E" w14:textId="77777777" w:rsidR="004F5EB2" w:rsidRDefault="004F5EB2">
            <w:pPr>
              <w:pStyle w:val="TAL"/>
              <w:rPr>
                <w:b/>
                <w:lang w:val="fr-FR"/>
              </w:rPr>
            </w:pPr>
            <w:smartTag w:uri="urn:schemas-microsoft-com:office:smarttags" w:element="stockticker">
              <w:r>
                <w:rPr>
                  <w:b/>
                  <w:lang w:val="fr-FR"/>
                </w:rPr>
                <w:t>PAR</w:t>
              </w:r>
            </w:smartTag>
            <w:r>
              <w:rPr>
                <w:b/>
                <w:lang w:val="fr-FR"/>
              </w:rPr>
              <w:t>_Sel</w:t>
            </w:r>
          </w:p>
        </w:tc>
        <w:tc>
          <w:tcPr>
            <w:tcW w:w="6521" w:type="dxa"/>
            <w:tcBorders>
              <w:left w:val="nil"/>
              <w:bottom w:val="nil"/>
            </w:tcBorders>
          </w:tcPr>
          <w:p w14:paraId="3D467B28" w14:textId="77777777" w:rsidR="004F5EB2" w:rsidRDefault="004F5EB2">
            <w:pPr>
              <w:pStyle w:val="TAL"/>
            </w:pPr>
            <w:r>
              <w:t>Differentiates this Extension_Block</w:t>
            </w:r>
            <w:r>
              <w:br/>
            </w:r>
            <w:r>
              <w:rPr>
                <w:b/>
              </w:rPr>
              <w:t xml:space="preserve">0: </w:t>
            </w:r>
            <w:r>
              <w:t xml:space="preserve">Parameters included in </w:t>
            </w:r>
            <w:smartTag w:uri="urn:schemas-microsoft-com:office:smarttags" w:element="stockticker">
              <w:r>
                <w:rPr>
                  <w:b/>
                </w:rPr>
                <w:t>PAR</w:t>
              </w:r>
            </w:smartTag>
            <w:r>
              <w:t xml:space="preserve"> field: Simple Codec_List_Extension</w:t>
            </w:r>
            <w:r>
              <w:br/>
            </w:r>
            <w:r>
              <w:rPr>
                <w:b/>
              </w:rPr>
              <w:t>1:</w:t>
            </w:r>
            <w:r>
              <w:t xml:space="preserve"> Length Indicator (</w:t>
            </w:r>
            <w:r>
              <w:rPr>
                <w:b/>
              </w:rPr>
              <w:t>LI</w:t>
            </w:r>
            <w:r>
              <w:t>) included: Parameters follow in subsequent Extension_Blocks</w:t>
            </w:r>
          </w:p>
        </w:tc>
      </w:tr>
      <w:tr w:rsidR="004F5EB2" w14:paraId="5B9FFF0E" w14:textId="77777777">
        <w:tblPrEx>
          <w:tblCellMar>
            <w:top w:w="0" w:type="dxa"/>
            <w:bottom w:w="0" w:type="dxa"/>
          </w:tblCellMar>
        </w:tblPrEx>
        <w:trPr>
          <w:cantSplit/>
          <w:jc w:val="center"/>
        </w:trPr>
        <w:tc>
          <w:tcPr>
            <w:tcW w:w="1047" w:type="dxa"/>
            <w:tcBorders>
              <w:bottom w:val="nil"/>
            </w:tcBorders>
          </w:tcPr>
          <w:p w14:paraId="24437A8D" w14:textId="77777777" w:rsidR="004F5EB2" w:rsidRDefault="004F5EB2">
            <w:pPr>
              <w:pStyle w:val="TAL"/>
            </w:pPr>
            <w:r>
              <w:t>Bit 3..10</w:t>
            </w:r>
          </w:p>
        </w:tc>
        <w:tc>
          <w:tcPr>
            <w:tcW w:w="1417" w:type="dxa"/>
            <w:tcBorders>
              <w:bottom w:val="nil"/>
            </w:tcBorders>
          </w:tcPr>
          <w:p w14:paraId="4BC141AC" w14:textId="77777777" w:rsidR="004F5EB2" w:rsidRDefault="004F5EB2">
            <w:pPr>
              <w:pStyle w:val="TAL"/>
              <w:rPr>
                <w:b/>
              </w:rPr>
            </w:pPr>
            <w:r>
              <w:rPr>
                <w:b/>
              </w:rPr>
              <w:t>CoID</w:t>
            </w:r>
          </w:p>
        </w:tc>
        <w:tc>
          <w:tcPr>
            <w:tcW w:w="6521" w:type="dxa"/>
            <w:tcBorders>
              <w:bottom w:val="nil"/>
            </w:tcBorders>
          </w:tcPr>
          <w:p w14:paraId="50014424" w14:textId="77777777" w:rsidR="004F5EB2" w:rsidRDefault="004F5EB2">
            <w:pPr>
              <w:pStyle w:val="TAL"/>
            </w:pPr>
            <w:r>
              <w:t>This field identifies the Codec_Type for which the subsequent attributes are valid. The same coding as in the Codec_x Extension_Block is used (long form)</w:t>
            </w:r>
          </w:p>
        </w:tc>
      </w:tr>
      <w:tr w:rsidR="004F5EB2" w14:paraId="554E777B" w14:textId="77777777">
        <w:tblPrEx>
          <w:tblCellMar>
            <w:top w:w="0" w:type="dxa"/>
            <w:bottom w:w="0" w:type="dxa"/>
          </w:tblCellMar>
        </w:tblPrEx>
        <w:trPr>
          <w:cantSplit/>
          <w:jc w:val="center"/>
        </w:trPr>
        <w:tc>
          <w:tcPr>
            <w:tcW w:w="1047" w:type="dxa"/>
          </w:tcPr>
          <w:p w14:paraId="24089E18" w14:textId="77777777" w:rsidR="004F5EB2" w:rsidRDefault="004F5EB2">
            <w:pPr>
              <w:pStyle w:val="TAL"/>
              <w:rPr>
                <w:lang w:val="fr-FR"/>
              </w:rPr>
            </w:pPr>
            <w:r>
              <w:rPr>
                <w:lang w:val="fr-FR"/>
              </w:rPr>
              <w:t>Bit 11</w:t>
            </w:r>
            <w:r>
              <w:rPr>
                <w:lang w:val="fr-FR"/>
              </w:rPr>
              <w:tab/>
            </w:r>
          </w:p>
        </w:tc>
        <w:tc>
          <w:tcPr>
            <w:tcW w:w="1417" w:type="dxa"/>
          </w:tcPr>
          <w:p w14:paraId="79A5C8AB" w14:textId="77777777" w:rsidR="004F5EB2" w:rsidRDefault="004F5EB2">
            <w:pPr>
              <w:pStyle w:val="TAL"/>
              <w:rPr>
                <w:lang w:val="fr-FR"/>
              </w:rPr>
            </w:pPr>
            <w:r>
              <w:rPr>
                <w:lang w:val="fr-FR"/>
              </w:rPr>
              <w:t>"</w:t>
            </w:r>
            <w:r>
              <w:rPr>
                <w:b/>
                <w:lang w:val="fr-FR"/>
              </w:rPr>
              <w:t>0</w:t>
            </w:r>
            <w:r>
              <w:rPr>
                <w:lang w:val="fr-FR"/>
              </w:rPr>
              <w:t>"</w:t>
            </w:r>
          </w:p>
        </w:tc>
        <w:tc>
          <w:tcPr>
            <w:tcW w:w="6521" w:type="dxa"/>
          </w:tcPr>
          <w:p w14:paraId="68105309" w14:textId="77777777" w:rsidR="004F5EB2" w:rsidRDefault="004F5EB2">
            <w:pPr>
              <w:pStyle w:val="TAL"/>
              <w:rPr>
                <w:lang w:val="fr-FR"/>
              </w:rPr>
            </w:pPr>
            <w:r>
              <w:rPr>
                <w:lang w:val="fr-FR"/>
              </w:rPr>
              <w:t>normal IS-Message Sync Bit, constant</w:t>
            </w:r>
          </w:p>
        </w:tc>
      </w:tr>
      <w:tr w:rsidR="004F5EB2" w14:paraId="6356EC34" w14:textId="77777777">
        <w:tblPrEx>
          <w:tblCellMar>
            <w:top w:w="0" w:type="dxa"/>
            <w:bottom w:w="0" w:type="dxa"/>
          </w:tblCellMar>
        </w:tblPrEx>
        <w:trPr>
          <w:cantSplit/>
          <w:jc w:val="center"/>
        </w:trPr>
        <w:tc>
          <w:tcPr>
            <w:tcW w:w="1047" w:type="dxa"/>
            <w:tcBorders>
              <w:bottom w:val="nil"/>
            </w:tcBorders>
          </w:tcPr>
          <w:p w14:paraId="3E4A8326" w14:textId="77777777" w:rsidR="004F5EB2" w:rsidRDefault="004F5EB2">
            <w:pPr>
              <w:pStyle w:val="TAL"/>
              <w:rPr>
                <w:lang w:val="fr-FR"/>
              </w:rPr>
            </w:pPr>
            <w:r>
              <w:rPr>
                <w:lang w:val="fr-FR"/>
              </w:rPr>
              <w:t>Bit 12.. 15:</w:t>
            </w:r>
          </w:p>
        </w:tc>
        <w:tc>
          <w:tcPr>
            <w:tcW w:w="1417" w:type="dxa"/>
            <w:tcBorders>
              <w:bottom w:val="nil"/>
            </w:tcBorders>
          </w:tcPr>
          <w:p w14:paraId="4B961DFF" w14:textId="77777777" w:rsidR="004F5EB2" w:rsidRDefault="004F5EB2">
            <w:pPr>
              <w:pStyle w:val="TAL"/>
              <w:rPr>
                <w:b/>
                <w:lang w:val="fr-FR"/>
              </w:rPr>
            </w:pPr>
            <w:r>
              <w:rPr>
                <w:b/>
                <w:lang w:val="fr-FR"/>
              </w:rPr>
              <w:t xml:space="preserve">LI / </w:t>
            </w:r>
            <w:smartTag w:uri="urn:schemas-microsoft-com:office:smarttags" w:element="stockticker">
              <w:r>
                <w:rPr>
                  <w:b/>
                  <w:lang w:val="fr-FR"/>
                </w:rPr>
                <w:t>PAR</w:t>
              </w:r>
            </w:smartTag>
            <w:r>
              <w:rPr>
                <w:b/>
                <w:lang w:val="fr-FR"/>
              </w:rPr>
              <w:t xml:space="preserve"> </w:t>
            </w:r>
          </w:p>
        </w:tc>
        <w:tc>
          <w:tcPr>
            <w:tcW w:w="6521" w:type="dxa"/>
            <w:tcBorders>
              <w:bottom w:val="nil"/>
            </w:tcBorders>
          </w:tcPr>
          <w:p w14:paraId="5909ADA1" w14:textId="77777777" w:rsidR="004F5EB2" w:rsidRDefault="004F5EB2">
            <w:pPr>
              <w:pStyle w:val="TAL"/>
            </w:pPr>
            <w:r>
              <w:t xml:space="preserve">If Par_Sel==1: LI: Length Indicator: </w:t>
            </w:r>
            <w:r>
              <w:br/>
              <w:t>0000: reserved;</w:t>
            </w:r>
            <w:r>
              <w:br/>
              <w:t>0001: one other Extension_Block follows, etc.</w:t>
            </w:r>
            <w:r>
              <w:br/>
              <w:t xml:space="preserve">If Par_Sel==0: </w:t>
            </w:r>
            <w:smartTag w:uri="urn:schemas-microsoft-com:office:smarttags" w:element="stockticker">
              <w:r>
                <w:t>PAR</w:t>
              </w:r>
            </w:smartTag>
            <w:r>
              <w:t>: Codec specific definition of these four bits</w:t>
            </w:r>
          </w:p>
        </w:tc>
      </w:tr>
      <w:tr w:rsidR="004F5EB2" w14:paraId="3654F0C9" w14:textId="77777777">
        <w:tblPrEx>
          <w:tblCellMar>
            <w:top w:w="0" w:type="dxa"/>
            <w:bottom w:w="0" w:type="dxa"/>
          </w:tblCellMar>
        </w:tblPrEx>
        <w:trPr>
          <w:cantSplit/>
          <w:jc w:val="center"/>
        </w:trPr>
        <w:tc>
          <w:tcPr>
            <w:tcW w:w="1047" w:type="dxa"/>
            <w:tcBorders>
              <w:top w:val="single" w:sz="6" w:space="0" w:color="auto"/>
              <w:bottom w:val="single" w:sz="6" w:space="0" w:color="auto"/>
            </w:tcBorders>
          </w:tcPr>
          <w:p w14:paraId="18B06441" w14:textId="77777777" w:rsidR="004F5EB2" w:rsidRDefault="004F5EB2">
            <w:pPr>
              <w:pStyle w:val="TAL"/>
            </w:pPr>
            <w:r>
              <w:t>Bit 16..18:</w:t>
            </w:r>
          </w:p>
        </w:tc>
        <w:tc>
          <w:tcPr>
            <w:tcW w:w="1417" w:type="dxa"/>
            <w:tcBorders>
              <w:top w:val="single" w:sz="6" w:space="0" w:color="auto"/>
              <w:bottom w:val="single" w:sz="6" w:space="0" w:color="auto"/>
            </w:tcBorders>
          </w:tcPr>
          <w:p w14:paraId="4202D187" w14:textId="77777777" w:rsidR="004F5EB2" w:rsidRDefault="004F5EB2">
            <w:pPr>
              <w:pStyle w:val="TAL"/>
            </w:pPr>
            <w:smartTag w:uri="urn:schemas-microsoft-com:office:smarttags" w:element="stockticker">
              <w:r>
                <w:rPr>
                  <w:b/>
                </w:rPr>
                <w:t>CRC</w:t>
              </w:r>
            </w:smartTag>
          </w:p>
        </w:tc>
        <w:tc>
          <w:tcPr>
            <w:tcW w:w="6521" w:type="dxa"/>
            <w:tcBorders>
              <w:top w:val="single" w:sz="6" w:space="0" w:color="auto"/>
              <w:bottom w:val="single" w:sz="6" w:space="0" w:color="auto"/>
            </w:tcBorders>
          </w:tcPr>
          <w:p w14:paraId="012CFF90" w14:textId="77777777" w:rsidR="004F5EB2" w:rsidRDefault="004F5EB2">
            <w:pPr>
              <w:pStyle w:val="TAL"/>
            </w:pPr>
            <w:r>
              <w:t xml:space="preserve">3 </w:t>
            </w:r>
            <w:smartTag w:uri="urn:schemas-microsoft-com:office:smarttags" w:element="stockticker">
              <w:r>
                <w:t>CRC</w:t>
              </w:r>
            </w:smartTag>
            <w:r>
              <w:t xml:space="preserve"> bits protecting Bits 2 to 10 and 12 to 15</w:t>
            </w:r>
          </w:p>
        </w:tc>
      </w:tr>
      <w:tr w:rsidR="004F5EB2" w14:paraId="5F097A30" w14:textId="77777777">
        <w:tblPrEx>
          <w:tblCellMar>
            <w:top w:w="0" w:type="dxa"/>
            <w:bottom w:w="0" w:type="dxa"/>
          </w:tblCellMar>
        </w:tblPrEx>
        <w:trPr>
          <w:cantSplit/>
          <w:jc w:val="center"/>
        </w:trPr>
        <w:tc>
          <w:tcPr>
            <w:tcW w:w="1047" w:type="dxa"/>
            <w:tcBorders>
              <w:top w:val="nil"/>
            </w:tcBorders>
          </w:tcPr>
          <w:p w14:paraId="73A60EB5" w14:textId="77777777" w:rsidR="004F5EB2" w:rsidRDefault="004F5EB2">
            <w:pPr>
              <w:pStyle w:val="TAL"/>
            </w:pPr>
            <w:r>
              <w:t>Bit 19..20:</w:t>
            </w:r>
          </w:p>
        </w:tc>
        <w:tc>
          <w:tcPr>
            <w:tcW w:w="1417" w:type="dxa"/>
            <w:tcBorders>
              <w:top w:val="nil"/>
            </w:tcBorders>
          </w:tcPr>
          <w:p w14:paraId="448F2A31" w14:textId="77777777" w:rsidR="004F5EB2" w:rsidRDefault="004F5EB2">
            <w:pPr>
              <w:pStyle w:val="TAL"/>
            </w:pPr>
            <w:r>
              <w:rPr>
                <w:b/>
              </w:rPr>
              <w:t>EX</w:t>
            </w:r>
          </w:p>
        </w:tc>
        <w:tc>
          <w:tcPr>
            <w:tcW w:w="6521" w:type="dxa"/>
            <w:tcBorders>
              <w:top w:val="nil"/>
            </w:tcBorders>
          </w:tcPr>
          <w:p w14:paraId="43527E21" w14:textId="77777777" w:rsidR="004F5EB2" w:rsidRDefault="004F5EB2">
            <w:pPr>
              <w:pStyle w:val="TAL"/>
            </w:pPr>
            <w:r>
              <w:t>The normal 2 bits for IS_Message Extension:</w:t>
            </w:r>
          </w:p>
          <w:p w14:paraId="4EBD9A25" w14:textId="77777777" w:rsidR="004F5EB2" w:rsidRDefault="004F5EB2">
            <w:pPr>
              <w:pStyle w:val="TAL"/>
            </w:pPr>
            <w:r>
              <w:t>00: No other extension block follows</w:t>
            </w:r>
          </w:p>
          <w:p w14:paraId="5ACF5555" w14:textId="77777777" w:rsidR="004F5EB2" w:rsidRDefault="004F5EB2">
            <w:pPr>
              <w:pStyle w:val="TAL"/>
            </w:pPr>
            <w:r>
              <w:t>11: An other extension block follows</w:t>
            </w:r>
          </w:p>
        </w:tc>
      </w:tr>
    </w:tbl>
    <w:p w14:paraId="09A17B40" w14:textId="77777777" w:rsidR="004F5EB2" w:rsidRDefault="004F5EB2">
      <w:pPr>
        <w:pStyle w:val="FP"/>
      </w:pPr>
    </w:p>
    <w:p w14:paraId="13020ABD" w14:textId="77777777" w:rsidR="004F5EB2" w:rsidRDefault="004F5EB2">
      <w:pPr>
        <w:pStyle w:val="NO"/>
      </w:pPr>
      <w:r>
        <w:t>NOTE:</w:t>
      </w:r>
      <w:r>
        <w:tab/>
        <w:t>This Extension_Block shall be used for the codecs introduced in the future that need attributes. It shall precede the Attribute Extension_Blocks. This allows earlier versions to skip the blocks they do not understand. It shall not be used for the GSM_FR, GSM_HR and GSM_EFR Codec_Types.</w:t>
      </w:r>
    </w:p>
    <w:p w14:paraId="5062A8E2" w14:textId="77777777" w:rsidR="004F5EB2" w:rsidRDefault="004F5EB2">
      <w:pPr>
        <w:pStyle w:val="Heading3"/>
      </w:pPr>
      <w:bookmarkStart w:id="73" w:name="_Toc517709925"/>
      <w:r>
        <w:t>7.4.5</w:t>
      </w:r>
      <w:r>
        <w:tab/>
        <w:t>Definition of the TFO_Version Extension_Block</w:t>
      </w:r>
      <w:bookmarkEnd w:id="73"/>
    </w:p>
    <w:p w14:paraId="73F5D717" w14:textId="77777777" w:rsidR="004F5EB2" w:rsidRDefault="004F5EB2">
      <w:r>
        <w:t xml:space="preserve">The TFO_Version Extension_Block (Table </w:t>
      </w:r>
      <w:r>
        <w:rPr>
          <w:noProof/>
        </w:rPr>
        <w:t>7.4.5-1</w:t>
      </w:r>
      <w:r>
        <w:t>) contains the "TFO_Version" (4 bit), the "TFO_Subversion" (4 bit) and a "Selector" (5bit). The TFO_Version Extension Block (and the additional Extension_Blocks indicated by the Selector, if any, see below) shall always be the last of Extension_Blocks of a TFO_REQ or TFO_REQ_L (or TFO_</w:t>
      </w:r>
      <w:smartTag w:uri="urn:schemas-microsoft-com:office:smarttags" w:element="stockticker">
        <w:r>
          <w:t>ACK</w:t>
        </w:r>
      </w:smartTag>
      <w:r>
        <w:t xml:space="preserve"> or TFO_</w:t>
      </w:r>
      <w:smartTag w:uri="urn:schemas-microsoft-com:office:smarttags" w:element="stockticker">
        <w:r>
          <w:t>ACK</w:t>
        </w:r>
      </w:smartTag>
      <w:r>
        <w:t>_L) message. This is necessary to provide compatibility with older versions, which must be able to skip these Extension_Blocks without being effected negatively.</w:t>
      </w:r>
    </w:p>
    <w:p w14:paraId="39498A43" w14:textId="77777777" w:rsidR="004F5EB2" w:rsidRDefault="004F5EB2">
      <w:r>
        <w:t>The TFO_Version and TFO_Subversion are specified in Annex H. A TFO implementation of Release 5 or onwards shall send this TFO_Version. If it is omitted then a TFO_Version lower than 5 shall be assumed by the receiving side.</w:t>
      </w:r>
    </w:p>
    <w:p w14:paraId="5549FE63" w14:textId="77777777" w:rsidR="004F5EB2" w:rsidRDefault="004F5EB2">
      <w:r>
        <w:t>The Selector is used to indicate the type of extension and the number of additional extension blocks (if any). The Selector code "00000" indicates that no further extension is followig.</w:t>
      </w:r>
    </w:p>
    <w:p w14:paraId="12B0F1D6" w14:textId="77777777" w:rsidR="004F5EB2" w:rsidRDefault="004F5EB2">
      <w:r>
        <w:t>The Selector code "10101" is not allowed to provide improved distinction against the TFO_Header.</w:t>
      </w:r>
    </w:p>
    <w:p w14:paraId="293A585D" w14:textId="77777777" w:rsidR="004F5EB2" w:rsidRDefault="004F5EB2">
      <w:pPr>
        <w:pStyle w:val="Heading4"/>
      </w:pPr>
      <w:bookmarkStart w:id="74" w:name="_Toc517709926"/>
      <w:r>
        <w:t>7.4.5.1</w:t>
      </w:r>
      <w:r>
        <w:tab/>
        <w:t>Selector for Alternative Codecs</w:t>
      </w:r>
      <w:bookmarkEnd w:id="74"/>
    </w:p>
    <w:p w14:paraId="3E5CB569" w14:textId="77777777" w:rsidR="004F5EB2" w:rsidRDefault="004F5EB2">
      <w:r>
        <w:t>If the Selector is set to "00001" then this indicates that alternative codec types are supported, which are specified in additional Extension_Blocks following the TFO_Version Extension_Block. This Selector shall not be used in TFO_REQ_L or TFO_</w:t>
      </w:r>
      <w:smartTag w:uri="urn:schemas-microsoft-com:office:smarttags" w:element="stockticker">
        <w:r>
          <w:t>ACK</w:t>
        </w:r>
      </w:smartTag>
      <w:r>
        <w:t>_L messages, since equivalent information would then already be provided in the Codec_List Extension_Block. It shall only be used in TFO_REQ or TFO_</w:t>
      </w:r>
      <w:smartTag w:uri="urn:schemas-microsoft-com:office:smarttags" w:element="stockticker">
        <w:r>
          <w:t>ACK</w:t>
        </w:r>
      </w:smartTag>
      <w:r>
        <w:t xml:space="preserve"> messages to provide information on alternative codec types in an early stage of the TFO protocol, i.e., before TFO is established. For each alternative Codec_Type that is offered during TFO negotiation, one Codec_Attribute_Head Extension_Block shall be included. If the specified Codec_Type requires additional attributes then the required number of Codec_Attribute Extension_Blocks follow after the Codec_Attribute_Head Extension_Block. The list of alternative Codec_Types is terminated when the EX bits indicate no further Extension_Blocks (00) and the next TFO Message Header is following.</w:t>
      </w:r>
    </w:p>
    <w:p w14:paraId="05A85DE1" w14:textId="77777777" w:rsidR="004F5EB2" w:rsidRDefault="004F5EB2">
      <w:pPr>
        <w:pStyle w:val="TH"/>
      </w:pPr>
      <w:r>
        <w:t>Table 7.4.5-1: TFO_Version Extension_Block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47"/>
        <w:gridCol w:w="1790"/>
        <w:gridCol w:w="6148"/>
      </w:tblGrid>
      <w:tr w:rsidR="004F5EB2" w14:paraId="59101C62" w14:textId="77777777">
        <w:tblPrEx>
          <w:tblCellMar>
            <w:top w:w="0" w:type="dxa"/>
            <w:bottom w:w="0" w:type="dxa"/>
          </w:tblCellMar>
        </w:tblPrEx>
        <w:trPr>
          <w:cantSplit/>
          <w:jc w:val="center"/>
        </w:trPr>
        <w:tc>
          <w:tcPr>
            <w:tcW w:w="1047" w:type="dxa"/>
          </w:tcPr>
          <w:p w14:paraId="27264753" w14:textId="77777777" w:rsidR="004F5EB2" w:rsidRDefault="004F5EB2">
            <w:pPr>
              <w:pStyle w:val="TAH"/>
              <w:jc w:val="left"/>
            </w:pPr>
            <w:r>
              <w:t>Bit</w:t>
            </w:r>
          </w:p>
        </w:tc>
        <w:tc>
          <w:tcPr>
            <w:tcW w:w="1790" w:type="dxa"/>
          </w:tcPr>
          <w:p w14:paraId="028AF2AE" w14:textId="77777777" w:rsidR="004F5EB2" w:rsidRDefault="004F5EB2">
            <w:pPr>
              <w:pStyle w:val="TAH"/>
              <w:jc w:val="left"/>
              <w:rPr>
                <w:lang w:val="fr-FR"/>
              </w:rPr>
            </w:pPr>
            <w:r>
              <w:rPr>
                <w:lang w:val="fr-FR"/>
              </w:rPr>
              <w:t>Description</w:t>
            </w:r>
          </w:p>
        </w:tc>
        <w:tc>
          <w:tcPr>
            <w:tcW w:w="6148" w:type="dxa"/>
          </w:tcPr>
          <w:p w14:paraId="278CA12E" w14:textId="77777777" w:rsidR="004F5EB2" w:rsidRDefault="004F5EB2">
            <w:pPr>
              <w:pStyle w:val="TAH"/>
              <w:jc w:val="left"/>
              <w:rPr>
                <w:lang w:val="fr-FR"/>
              </w:rPr>
            </w:pPr>
            <w:r>
              <w:rPr>
                <w:lang w:val="fr-FR"/>
              </w:rPr>
              <w:t>Comment</w:t>
            </w:r>
          </w:p>
        </w:tc>
      </w:tr>
      <w:tr w:rsidR="004F5EB2" w14:paraId="7DD0DC8E" w14:textId="77777777">
        <w:tblPrEx>
          <w:tblCellMar>
            <w:top w:w="0" w:type="dxa"/>
            <w:bottom w:w="0" w:type="dxa"/>
          </w:tblCellMar>
        </w:tblPrEx>
        <w:trPr>
          <w:cantSplit/>
          <w:jc w:val="center"/>
        </w:trPr>
        <w:tc>
          <w:tcPr>
            <w:tcW w:w="1047" w:type="dxa"/>
            <w:tcBorders>
              <w:bottom w:val="nil"/>
            </w:tcBorders>
          </w:tcPr>
          <w:p w14:paraId="5A1DAEB2" w14:textId="77777777" w:rsidR="004F5EB2" w:rsidRDefault="004F5EB2">
            <w:pPr>
              <w:pStyle w:val="TAL"/>
              <w:rPr>
                <w:lang w:val="fr-FR"/>
              </w:rPr>
            </w:pPr>
            <w:r>
              <w:rPr>
                <w:lang w:val="fr-FR"/>
              </w:rPr>
              <w:t>Bit 1</w:t>
            </w:r>
          </w:p>
        </w:tc>
        <w:tc>
          <w:tcPr>
            <w:tcW w:w="1790" w:type="dxa"/>
            <w:tcBorders>
              <w:bottom w:val="nil"/>
            </w:tcBorders>
          </w:tcPr>
          <w:p w14:paraId="3FC3CD5D" w14:textId="77777777" w:rsidR="004F5EB2" w:rsidRDefault="004F5EB2">
            <w:pPr>
              <w:pStyle w:val="TAL"/>
            </w:pPr>
            <w:r>
              <w:t>"</w:t>
            </w:r>
            <w:r>
              <w:rPr>
                <w:b/>
              </w:rPr>
              <w:t>0</w:t>
            </w:r>
            <w:r>
              <w:t>"</w:t>
            </w:r>
            <w:r>
              <w:tab/>
            </w:r>
          </w:p>
        </w:tc>
        <w:tc>
          <w:tcPr>
            <w:tcW w:w="6148" w:type="dxa"/>
            <w:tcBorders>
              <w:bottom w:val="nil"/>
            </w:tcBorders>
          </w:tcPr>
          <w:p w14:paraId="55AA3570" w14:textId="77777777" w:rsidR="004F5EB2" w:rsidRDefault="004F5EB2">
            <w:pPr>
              <w:pStyle w:val="TAL"/>
            </w:pPr>
            <w:r>
              <w:t>normal IS-Message Sync Bit, constant.</w:t>
            </w:r>
          </w:p>
        </w:tc>
      </w:tr>
      <w:tr w:rsidR="004F5EB2" w14:paraId="61BDBEE3" w14:textId="77777777">
        <w:tblPrEx>
          <w:tblCellMar>
            <w:top w:w="0" w:type="dxa"/>
            <w:bottom w:w="0" w:type="dxa"/>
          </w:tblCellMar>
        </w:tblPrEx>
        <w:trPr>
          <w:cantSplit/>
          <w:jc w:val="center"/>
        </w:trPr>
        <w:tc>
          <w:tcPr>
            <w:tcW w:w="1047" w:type="dxa"/>
            <w:tcBorders>
              <w:bottom w:val="nil"/>
            </w:tcBorders>
          </w:tcPr>
          <w:p w14:paraId="50AA2FBE" w14:textId="77777777" w:rsidR="004F5EB2" w:rsidRDefault="004F5EB2">
            <w:pPr>
              <w:pStyle w:val="TAL"/>
            </w:pPr>
            <w:r>
              <w:t>Bit 2..6</w:t>
            </w:r>
          </w:p>
        </w:tc>
        <w:tc>
          <w:tcPr>
            <w:tcW w:w="1790" w:type="dxa"/>
            <w:tcBorders>
              <w:left w:val="nil"/>
              <w:bottom w:val="nil"/>
            </w:tcBorders>
          </w:tcPr>
          <w:p w14:paraId="2BF6651D" w14:textId="77777777" w:rsidR="004F5EB2" w:rsidRDefault="004F5EB2">
            <w:pPr>
              <w:pStyle w:val="TAL"/>
              <w:rPr>
                <w:b/>
              </w:rPr>
            </w:pPr>
            <w:r>
              <w:rPr>
                <w:b/>
              </w:rPr>
              <w:t>Selector</w:t>
            </w:r>
          </w:p>
        </w:tc>
        <w:tc>
          <w:tcPr>
            <w:tcW w:w="6148" w:type="dxa"/>
            <w:tcBorders>
              <w:left w:val="nil"/>
              <w:bottom w:val="nil"/>
            </w:tcBorders>
          </w:tcPr>
          <w:p w14:paraId="2691E241" w14:textId="77777777" w:rsidR="004F5EB2" w:rsidRDefault="004F5EB2">
            <w:pPr>
              <w:pStyle w:val="TAL"/>
            </w:pPr>
            <w:r>
              <w:t>Indicates if and which further extension_blocks are following.</w:t>
            </w:r>
            <w:r>
              <w:br/>
              <w:t>Coding for bits 2.3.4.5.6:</w:t>
            </w:r>
          </w:p>
          <w:p w14:paraId="45A18D7D" w14:textId="77777777" w:rsidR="004F5EB2" w:rsidRDefault="004F5EB2">
            <w:pPr>
              <w:pStyle w:val="TAL"/>
            </w:pPr>
            <w:r>
              <w:t>00000: nothing is following after this TFO_Version</w:t>
            </w:r>
            <w:r>
              <w:br/>
              <w:t>00001: One (or more) alternative Codec Type(s) is (are) following, 10101: reserved (used by the IS_Header)</w:t>
            </w:r>
            <w:r>
              <w:br/>
              <w:t>all other codes: reserved for future use.</w:t>
            </w:r>
          </w:p>
        </w:tc>
      </w:tr>
      <w:tr w:rsidR="004F5EB2" w14:paraId="6378FA4D" w14:textId="77777777">
        <w:tblPrEx>
          <w:tblCellMar>
            <w:top w:w="0" w:type="dxa"/>
            <w:bottom w:w="0" w:type="dxa"/>
          </w:tblCellMar>
        </w:tblPrEx>
        <w:trPr>
          <w:cantSplit/>
          <w:jc w:val="center"/>
        </w:trPr>
        <w:tc>
          <w:tcPr>
            <w:tcW w:w="1047" w:type="dxa"/>
            <w:tcBorders>
              <w:bottom w:val="nil"/>
            </w:tcBorders>
          </w:tcPr>
          <w:p w14:paraId="4750F96F" w14:textId="77777777" w:rsidR="004F5EB2" w:rsidRDefault="004F5EB2">
            <w:pPr>
              <w:pStyle w:val="TAL"/>
            </w:pPr>
            <w:r>
              <w:t>Bit 7..10</w:t>
            </w:r>
          </w:p>
        </w:tc>
        <w:tc>
          <w:tcPr>
            <w:tcW w:w="1790" w:type="dxa"/>
            <w:tcBorders>
              <w:bottom w:val="nil"/>
            </w:tcBorders>
          </w:tcPr>
          <w:p w14:paraId="087DF18B" w14:textId="77777777" w:rsidR="004F5EB2" w:rsidRDefault="004F5EB2">
            <w:pPr>
              <w:pStyle w:val="TAL"/>
              <w:rPr>
                <w:b/>
              </w:rPr>
            </w:pPr>
            <w:r>
              <w:rPr>
                <w:b/>
              </w:rPr>
              <w:t>Ver</w:t>
            </w:r>
          </w:p>
        </w:tc>
        <w:tc>
          <w:tcPr>
            <w:tcW w:w="6148" w:type="dxa"/>
            <w:tcBorders>
              <w:bottom w:val="nil"/>
            </w:tcBorders>
          </w:tcPr>
          <w:p w14:paraId="62A80948" w14:textId="77777777" w:rsidR="004F5EB2" w:rsidRDefault="004F5EB2">
            <w:pPr>
              <w:pStyle w:val="TAL"/>
            </w:pPr>
            <w:r>
              <w:t>This field contains the TFO_Version number as specified in Annex H</w:t>
            </w:r>
          </w:p>
        </w:tc>
      </w:tr>
      <w:tr w:rsidR="004F5EB2" w14:paraId="7E4B761E" w14:textId="77777777">
        <w:tblPrEx>
          <w:tblCellMar>
            <w:top w:w="0" w:type="dxa"/>
            <w:bottom w:w="0" w:type="dxa"/>
          </w:tblCellMar>
        </w:tblPrEx>
        <w:trPr>
          <w:cantSplit/>
          <w:jc w:val="center"/>
        </w:trPr>
        <w:tc>
          <w:tcPr>
            <w:tcW w:w="1047" w:type="dxa"/>
          </w:tcPr>
          <w:p w14:paraId="3327526F" w14:textId="77777777" w:rsidR="004F5EB2" w:rsidRDefault="004F5EB2">
            <w:pPr>
              <w:pStyle w:val="TAL"/>
            </w:pPr>
            <w:r>
              <w:t>Bit 11</w:t>
            </w:r>
            <w:r>
              <w:tab/>
            </w:r>
          </w:p>
        </w:tc>
        <w:tc>
          <w:tcPr>
            <w:tcW w:w="1790" w:type="dxa"/>
          </w:tcPr>
          <w:p w14:paraId="06924CD6" w14:textId="77777777" w:rsidR="004F5EB2" w:rsidRDefault="004F5EB2">
            <w:pPr>
              <w:pStyle w:val="TAL"/>
            </w:pPr>
            <w:r>
              <w:t>"</w:t>
            </w:r>
            <w:r>
              <w:rPr>
                <w:b/>
              </w:rPr>
              <w:t>0</w:t>
            </w:r>
            <w:r>
              <w:t>"</w:t>
            </w:r>
          </w:p>
        </w:tc>
        <w:tc>
          <w:tcPr>
            <w:tcW w:w="6148" w:type="dxa"/>
          </w:tcPr>
          <w:p w14:paraId="359A5F6C" w14:textId="77777777" w:rsidR="004F5EB2" w:rsidRDefault="004F5EB2">
            <w:pPr>
              <w:pStyle w:val="TAL"/>
            </w:pPr>
            <w:r>
              <w:t>normal IS-Message Sync Bit, constant</w:t>
            </w:r>
          </w:p>
        </w:tc>
      </w:tr>
      <w:tr w:rsidR="004F5EB2" w14:paraId="4D6D39FC" w14:textId="77777777">
        <w:tblPrEx>
          <w:tblCellMar>
            <w:top w:w="0" w:type="dxa"/>
            <w:bottom w:w="0" w:type="dxa"/>
          </w:tblCellMar>
        </w:tblPrEx>
        <w:trPr>
          <w:cantSplit/>
          <w:jc w:val="center"/>
        </w:trPr>
        <w:tc>
          <w:tcPr>
            <w:tcW w:w="1047" w:type="dxa"/>
            <w:tcBorders>
              <w:bottom w:val="nil"/>
            </w:tcBorders>
          </w:tcPr>
          <w:p w14:paraId="2FFF4C78" w14:textId="77777777" w:rsidR="004F5EB2" w:rsidRDefault="004F5EB2">
            <w:pPr>
              <w:pStyle w:val="TAL"/>
            </w:pPr>
            <w:r>
              <w:t>Bit 12.. 15:</w:t>
            </w:r>
          </w:p>
        </w:tc>
        <w:tc>
          <w:tcPr>
            <w:tcW w:w="1790" w:type="dxa"/>
            <w:tcBorders>
              <w:bottom w:val="nil"/>
            </w:tcBorders>
          </w:tcPr>
          <w:p w14:paraId="70255CE6" w14:textId="77777777" w:rsidR="004F5EB2" w:rsidRDefault="004F5EB2">
            <w:pPr>
              <w:pStyle w:val="TAL"/>
              <w:rPr>
                <w:b/>
              </w:rPr>
            </w:pPr>
            <w:r>
              <w:rPr>
                <w:b/>
              </w:rPr>
              <w:t>Sver</w:t>
            </w:r>
          </w:p>
        </w:tc>
        <w:tc>
          <w:tcPr>
            <w:tcW w:w="6148" w:type="dxa"/>
            <w:tcBorders>
              <w:bottom w:val="nil"/>
            </w:tcBorders>
          </w:tcPr>
          <w:p w14:paraId="6469E46E" w14:textId="77777777" w:rsidR="004F5EB2" w:rsidRDefault="004F5EB2">
            <w:pPr>
              <w:pStyle w:val="TAL"/>
            </w:pPr>
            <w:r>
              <w:t>This field contains the TFO_Subversion number as specified in Annex H</w:t>
            </w:r>
          </w:p>
        </w:tc>
      </w:tr>
      <w:tr w:rsidR="004F5EB2" w14:paraId="321D81B6" w14:textId="77777777">
        <w:tblPrEx>
          <w:tblCellMar>
            <w:top w:w="0" w:type="dxa"/>
            <w:bottom w:w="0" w:type="dxa"/>
          </w:tblCellMar>
        </w:tblPrEx>
        <w:trPr>
          <w:cantSplit/>
          <w:jc w:val="center"/>
        </w:trPr>
        <w:tc>
          <w:tcPr>
            <w:tcW w:w="1047" w:type="dxa"/>
            <w:tcBorders>
              <w:top w:val="single" w:sz="6" w:space="0" w:color="auto"/>
              <w:bottom w:val="single" w:sz="6" w:space="0" w:color="auto"/>
            </w:tcBorders>
          </w:tcPr>
          <w:p w14:paraId="72565335" w14:textId="77777777" w:rsidR="004F5EB2" w:rsidRDefault="004F5EB2">
            <w:pPr>
              <w:pStyle w:val="TAL"/>
            </w:pPr>
            <w:r>
              <w:t>Bit 16..18:</w:t>
            </w:r>
          </w:p>
        </w:tc>
        <w:tc>
          <w:tcPr>
            <w:tcW w:w="1790" w:type="dxa"/>
            <w:tcBorders>
              <w:top w:val="single" w:sz="6" w:space="0" w:color="auto"/>
              <w:bottom w:val="single" w:sz="6" w:space="0" w:color="auto"/>
            </w:tcBorders>
          </w:tcPr>
          <w:p w14:paraId="74C31036" w14:textId="77777777" w:rsidR="004F5EB2" w:rsidRDefault="004F5EB2">
            <w:pPr>
              <w:pStyle w:val="TAL"/>
            </w:pPr>
            <w:smartTag w:uri="urn:schemas-microsoft-com:office:smarttags" w:element="stockticker">
              <w:r>
                <w:rPr>
                  <w:b/>
                </w:rPr>
                <w:t>CRC</w:t>
              </w:r>
            </w:smartTag>
          </w:p>
        </w:tc>
        <w:tc>
          <w:tcPr>
            <w:tcW w:w="6148" w:type="dxa"/>
            <w:tcBorders>
              <w:top w:val="single" w:sz="6" w:space="0" w:color="auto"/>
              <w:bottom w:val="single" w:sz="6" w:space="0" w:color="auto"/>
            </w:tcBorders>
          </w:tcPr>
          <w:p w14:paraId="7A51E079" w14:textId="77777777" w:rsidR="004F5EB2" w:rsidRDefault="004F5EB2">
            <w:pPr>
              <w:pStyle w:val="TAL"/>
            </w:pPr>
            <w:r>
              <w:t xml:space="preserve">3 </w:t>
            </w:r>
            <w:smartTag w:uri="urn:schemas-microsoft-com:office:smarttags" w:element="stockticker">
              <w:r>
                <w:t>CRC</w:t>
              </w:r>
            </w:smartTag>
            <w:r>
              <w:t xml:space="preserve"> bits protecting Bits 2 to 10 and 12 to 15</w:t>
            </w:r>
          </w:p>
        </w:tc>
      </w:tr>
      <w:tr w:rsidR="004F5EB2" w14:paraId="3BB2900C" w14:textId="77777777">
        <w:tblPrEx>
          <w:tblCellMar>
            <w:top w:w="0" w:type="dxa"/>
            <w:bottom w:w="0" w:type="dxa"/>
          </w:tblCellMar>
        </w:tblPrEx>
        <w:trPr>
          <w:cantSplit/>
          <w:jc w:val="center"/>
        </w:trPr>
        <w:tc>
          <w:tcPr>
            <w:tcW w:w="1047" w:type="dxa"/>
            <w:tcBorders>
              <w:top w:val="nil"/>
            </w:tcBorders>
          </w:tcPr>
          <w:p w14:paraId="3105F16B" w14:textId="77777777" w:rsidR="004F5EB2" w:rsidRDefault="004F5EB2">
            <w:pPr>
              <w:pStyle w:val="TAL"/>
            </w:pPr>
            <w:r>
              <w:t>Bit 19..20:</w:t>
            </w:r>
          </w:p>
        </w:tc>
        <w:tc>
          <w:tcPr>
            <w:tcW w:w="1790" w:type="dxa"/>
            <w:tcBorders>
              <w:top w:val="nil"/>
            </w:tcBorders>
          </w:tcPr>
          <w:p w14:paraId="4C0B6897" w14:textId="77777777" w:rsidR="004F5EB2" w:rsidRDefault="004F5EB2">
            <w:pPr>
              <w:pStyle w:val="TAL"/>
            </w:pPr>
            <w:r>
              <w:rPr>
                <w:b/>
              </w:rPr>
              <w:t>EX</w:t>
            </w:r>
          </w:p>
        </w:tc>
        <w:tc>
          <w:tcPr>
            <w:tcW w:w="6148" w:type="dxa"/>
            <w:tcBorders>
              <w:top w:val="nil"/>
            </w:tcBorders>
          </w:tcPr>
          <w:p w14:paraId="6CB85713" w14:textId="77777777" w:rsidR="004F5EB2" w:rsidRDefault="004F5EB2">
            <w:pPr>
              <w:pStyle w:val="TAL"/>
            </w:pPr>
            <w:r>
              <w:t>The normal 2 bits for IS_Message Extension:</w:t>
            </w:r>
          </w:p>
          <w:p w14:paraId="76F15528" w14:textId="77777777" w:rsidR="004F5EB2" w:rsidRDefault="004F5EB2">
            <w:pPr>
              <w:pStyle w:val="TAL"/>
            </w:pPr>
            <w:r>
              <w:t>00: No other extension block follows</w:t>
            </w:r>
          </w:p>
          <w:p w14:paraId="235CD70B" w14:textId="77777777" w:rsidR="004F5EB2" w:rsidRDefault="004F5EB2">
            <w:pPr>
              <w:pStyle w:val="TAL"/>
            </w:pPr>
            <w:r>
              <w:t>11: An other extension block follows</w:t>
            </w:r>
          </w:p>
        </w:tc>
      </w:tr>
    </w:tbl>
    <w:p w14:paraId="4C4CE809" w14:textId="77777777" w:rsidR="004F5EB2" w:rsidRDefault="004F5EB2">
      <w:pPr>
        <w:pStyle w:val="FP"/>
      </w:pPr>
    </w:p>
    <w:p w14:paraId="3D6E8CA4" w14:textId="77777777" w:rsidR="004F5EB2" w:rsidRDefault="004F5EB2">
      <w:pPr>
        <w:pStyle w:val="Heading2"/>
      </w:pPr>
      <w:bookmarkStart w:id="75" w:name="_Toc517709927"/>
      <w:r>
        <w:t>7.5</w:t>
      </w:r>
      <w:r>
        <w:tab/>
        <w:t>TFO_</w:t>
      </w:r>
      <w:smartTag w:uri="urn:schemas-microsoft-com:office:smarttags" w:element="stockticker">
        <w:r>
          <w:t>ACK</w:t>
        </w:r>
      </w:smartTag>
      <w:r>
        <w:t xml:space="preserve"> Messages</w:t>
      </w:r>
      <w:bookmarkEnd w:id="75"/>
    </w:p>
    <w:p w14:paraId="55165495" w14:textId="77777777" w:rsidR="004F5EB2" w:rsidRDefault="004F5EB2">
      <w:pPr>
        <w:tabs>
          <w:tab w:val="left" w:pos="1440"/>
        </w:tabs>
      </w:pPr>
      <w:r>
        <w:rPr>
          <w:b/>
        </w:rPr>
        <w:t>Symbolic Notation:</w:t>
      </w:r>
      <w:r>
        <w:t xml:space="preserve"> </w:t>
      </w:r>
      <w:r>
        <w:br/>
        <w:t>TFO_</w:t>
      </w:r>
      <w:smartTag w:uri="urn:schemas-microsoft-com:office:smarttags" w:element="stockticker">
        <w:r>
          <w:t>ACK</w:t>
        </w:r>
      </w:smartTag>
      <w:r>
        <w:tab/>
        <w:t>(Sys_Id, RSig, Local_Used_Codec_Type [, Used_Codec_Attributes] )</w:t>
      </w:r>
      <w:r>
        <w:br/>
        <w:t>TFO_</w:t>
      </w:r>
      <w:smartTag w:uri="urn:schemas-microsoft-com:office:smarttags" w:element="stockticker">
        <w:r>
          <w:t>ACK</w:t>
        </w:r>
      </w:smartTag>
      <w:r>
        <w:t>_L</w:t>
      </w:r>
      <w:r>
        <w:tab/>
        <w:t>(Sys_Id, RSig, Local_Used_Codec_Type, Codec_List [, Alternative_Codec_Attributes] ).</w:t>
      </w:r>
    </w:p>
    <w:p w14:paraId="54B7AC46" w14:textId="77777777" w:rsidR="004F5EB2" w:rsidRDefault="004F5EB2">
      <w:r>
        <w:t>The TFO_</w:t>
      </w:r>
      <w:smartTag w:uri="urn:schemas-microsoft-com:office:smarttags" w:element="stockticker">
        <w:r>
          <w:t>ACK</w:t>
        </w:r>
      </w:smartTag>
      <w:r>
        <w:t xml:space="preserve"> Messages conform to the IS_</w:t>
      </w:r>
      <w:smartTag w:uri="urn:schemas-microsoft-com:office:smarttags" w:element="stockticker">
        <w:r>
          <w:t>ACK</w:t>
        </w:r>
      </w:smartTag>
      <w:r>
        <w:t xml:space="preserve"> Message, defined in the Annex A, with IS_System_Identification,  followed by the SIG_LUC Extension_Block, and optionally the Codec_x Extension_Block, the Codec_List Extension_Block(s) and the Codec_Attribute Extension_Blocks.</w:t>
      </w:r>
    </w:p>
    <w:p w14:paraId="2558D299" w14:textId="77777777" w:rsidR="004F5EB2" w:rsidRDefault="004F5EB2">
      <w:r>
        <w:t>TFO_</w:t>
      </w:r>
      <w:smartTag w:uri="urn:schemas-microsoft-com:office:smarttags" w:element="stockticker">
        <w:r>
          <w:t>ACK</w:t>
        </w:r>
      </w:smartTag>
      <w:r>
        <w:t xml:space="preserve"> and TFO_REQ Messages differ only in the </w:t>
      </w:r>
      <w:smartTag w:uri="urn:schemas-microsoft-com:office:smarttags" w:element="stockticker">
        <w:r>
          <w:t>ACK</w:t>
        </w:r>
      </w:smartTag>
      <w:r>
        <w:t xml:space="preserve"> / REQ Command block and the construction of the Signature: Local_Signature in case of TFO_REQ, Reflected_Signature in case of TFO_</w:t>
      </w:r>
      <w:smartTag w:uri="urn:schemas-microsoft-com:office:smarttags" w:element="stockticker">
        <w:r>
          <w:t>ACK</w:t>
        </w:r>
      </w:smartTag>
      <w:r>
        <w:t>. All extension blocks defined for the TFO_REQ are valid as well for TFO_</w:t>
      </w:r>
      <w:smartTag w:uri="urn:schemas-microsoft-com:office:smarttags" w:element="stockticker">
        <w:r>
          <w:t>ACK</w:t>
        </w:r>
      </w:smartTag>
      <w:r>
        <w:t>.</w:t>
      </w:r>
    </w:p>
    <w:p w14:paraId="5B93F0E7" w14:textId="77777777" w:rsidR="004F5EB2" w:rsidRDefault="004F5EB2">
      <w:r>
        <w:t>The shortest TFO_</w:t>
      </w:r>
      <w:smartTag w:uri="urn:schemas-microsoft-com:office:smarttags" w:element="stockticker">
        <w:r>
          <w:t>ACK</w:t>
        </w:r>
      </w:smartTag>
      <w:r>
        <w:t xml:space="preserve"> takes 140 ms for transmission.</w:t>
      </w:r>
      <w:r>
        <w:br/>
        <w:t>The shortest TFO_</w:t>
      </w:r>
      <w:smartTag w:uri="urn:schemas-microsoft-com:office:smarttags" w:element="stockticker">
        <w:r>
          <w:t>ACK</w:t>
        </w:r>
      </w:smartTag>
      <w:r>
        <w:t>_L takes 180 ms.</w:t>
      </w:r>
    </w:p>
    <w:p w14:paraId="558DA608" w14:textId="77777777" w:rsidR="004F5EB2" w:rsidRPr="00C76FEB" w:rsidRDefault="004F5EB2">
      <w:pPr>
        <w:pStyle w:val="Heading2"/>
      </w:pPr>
      <w:bookmarkStart w:id="76" w:name="_Toc517709928"/>
      <w:r w:rsidRPr="00C76FEB">
        <w:t>7.6</w:t>
      </w:r>
      <w:r w:rsidRPr="00C76FEB">
        <w:tab/>
        <w:t>TFO_TRANS Messages</w:t>
      </w:r>
      <w:bookmarkEnd w:id="76"/>
    </w:p>
    <w:p w14:paraId="36277220" w14:textId="77777777" w:rsidR="004F5EB2" w:rsidRPr="00C76FEB" w:rsidRDefault="004F5EB2">
      <w:r w:rsidRPr="00C76FEB">
        <w:rPr>
          <w:b/>
        </w:rPr>
        <w:t>Symbolic Notation:</w:t>
      </w:r>
      <w:r w:rsidRPr="00C76FEB">
        <w:t xml:space="preserve"> TFO_TRANS (Channel_Type).</w:t>
      </w:r>
    </w:p>
    <w:p w14:paraId="2251FAB6" w14:textId="77777777" w:rsidR="004F5EB2" w:rsidRDefault="004F5EB2">
      <w:pPr>
        <w:spacing w:after="0"/>
      </w:pPr>
      <w:r>
        <w:t xml:space="preserve">Two TFO_TRANS Messages are defined in conformity to the IS_TRANS Messages in Annex A. </w:t>
      </w:r>
      <w:r>
        <w:br/>
        <w:t>For 8 kbit/s submultiplexing the "</w:t>
      </w:r>
      <w:r>
        <w:rPr>
          <w:b/>
        </w:rPr>
        <w:t>TFO_TRANS (8k)</w:t>
      </w:r>
      <w:r>
        <w:t>" is used and is identical to "IS_TRANS_1_u".</w:t>
      </w:r>
      <w:r>
        <w:br/>
        <w:t>For 16 kbit/s submultiplexing the "</w:t>
      </w:r>
      <w:r>
        <w:rPr>
          <w:b/>
        </w:rPr>
        <w:t>TFO_TRANS (16k)</w:t>
      </w:r>
      <w:r>
        <w:t>" is used and is identical to "IS_TRANS_2_u".</w:t>
      </w:r>
    </w:p>
    <w:p w14:paraId="3E0BDDBA" w14:textId="77777777" w:rsidR="004F5EB2" w:rsidRDefault="004F5EB2">
      <w:r>
        <w:t>For 32 kbit/s submultiplexing the "</w:t>
      </w:r>
      <w:r>
        <w:rPr>
          <w:b/>
        </w:rPr>
        <w:t>TFO_TRANS (32k)</w:t>
      </w:r>
      <w:r>
        <w:t>" is used and is identical to "IS_TRANS_4_u".</w:t>
      </w:r>
    </w:p>
    <w:p w14:paraId="6845F897" w14:textId="77777777" w:rsidR="004F5EB2" w:rsidRDefault="004F5EB2">
      <w:r>
        <w:t>TFO_TRANS() takes 100 ms for transmission.</w:t>
      </w:r>
    </w:p>
    <w:p w14:paraId="5F5EB8C2" w14:textId="77777777" w:rsidR="004F5EB2" w:rsidRDefault="004F5EB2">
      <w:r>
        <w:t>In most cases the respective TFO_TRANS Message shall be sent twice: once as a regular TFO Message, exactly before any series of TFO Frames, and once embedded into the first TFO Frames, see clause 10.</w:t>
      </w:r>
    </w:p>
    <w:p w14:paraId="4FE2C6A3" w14:textId="77777777" w:rsidR="004F5EB2" w:rsidRDefault="004F5EB2">
      <w:pPr>
        <w:pStyle w:val="Heading2"/>
      </w:pPr>
      <w:bookmarkStart w:id="77" w:name="_Toc517709929"/>
      <w:r>
        <w:t>7.7</w:t>
      </w:r>
      <w:r>
        <w:tab/>
        <w:t>TFO_NORMAL Message</w:t>
      </w:r>
      <w:bookmarkEnd w:id="77"/>
    </w:p>
    <w:p w14:paraId="49EB4517" w14:textId="77777777" w:rsidR="004F5EB2" w:rsidRDefault="004F5EB2">
      <w:r>
        <w:rPr>
          <w:b/>
        </w:rPr>
        <w:t>Symbolic Notation:</w:t>
      </w:r>
      <w:r>
        <w:t xml:space="preserve"> TFO_NORMAL.</w:t>
      </w:r>
    </w:p>
    <w:p w14:paraId="61C65015" w14:textId="77777777" w:rsidR="004F5EB2" w:rsidRDefault="004F5EB2">
      <w:r>
        <w:t>The TFO_NORMAL Message is identical to the IS_NORMAL Message defined in the Annex A.</w:t>
      </w:r>
    </w:p>
    <w:p w14:paraId="0FFB0F79" w14:textId="77777777" w:rsidR="004F5EB2" w:rsidRDefault="004F5EB2">
      <w:r>
        <w:t>It shall be sent at least once whenever an established Tandem Free Operation needs to be terminated in a controlled way.</w:t>
      </w:r>
    </w:p>
    <w:p w14:paraId="2D8D4044" w14:textId="77777777" w:rsidR="004F5EB2" w:rsidRDefault="004F5EB2">
      <w:r>
        <w:t>TFO_NORMAL takes 100 ms for transmission.</w:t>
      </w:r>
    </w:p>
    <w:p w14:paraId="1EE74A18" w14:textId="77777777" w:rsidR="004F5EB2" w:rsidRDefault="004F5EB2">
      <w:pPr>
        <w:pStyle w:val="Heading2"/>
      </w:pPr>
      <w:bookmarkStart w:id="78" w:name="_Toc517709930"/>
      <w:r>
        <w:t>7.8</w:t>
      </w:r>
      <w:r>
        <w:tab/>
        <w:t>TFO_FILL Message</w:t>
      </w:r>
      <w:bookmarkEnd w:id="78"/>
    </w:p>
    <w:p w14:paraId="2A1248F2" w14:textId="77777777" w:rsidR="004F5EB2" w:rsidRDefault="004F5EB2">
      <w:r>
        <w:rPr>
          <w:b/>
        </w:rPr>
        <w:t>Symbolic Notation:</w:t>
      </w:r>
      <w:r>
        <w:t xml:space="preserve"> TFO_FILL.</w:t>
      </w:r>
    </w:p>
    <w:p w14:paraId="1A8537AB" w14:textId="77777777" w:rsidR="004F5EB2" w:rsidRDefault="004F5EB2">
      <w:r>
        <w:t xml:space="preserve">The TFO_FILL Message is identical to the IS_FILL Message, defined in the Annex A. </w:t>
      </w:r>
    </w:p>
    <w:p w14:paraId="03B5671A" w14:textId="77777777" w:rsidR="004F5EB2" w:rsidRDefault="004F5EB2">
      <w:r>
        <w:t>TFO_FILL may be used to pre-synchronise IPEs. Since IS_FILL is one of the shortest IS Messages, this is the fastest way to synchronise IPEs, without IPEs swallowing other protocol elements. By default three TFO_FILL messages shall be sent at the beginning; this number may be, however, configuration dependent.</w:t>
      </w:r>
    </w:p>
    <w:p w14:paraId="61410AF6" w14:textId="77777777" w:rsidR="004F5EB2" w:rsidRDefault="004F5EB2">
      <w:r>
        <w:t>One TFO_FILL takes 60 ms for transmission.</w:t>
      </w:r>
    </w:p>
    <w:p w14:paraId="174E7A41" w14:textId="77777777" w:rsidR="004F5EB2" w:rsidRDefault="004F5EB2">
      <w:pPr>
        <w:pStyle w:val="Heading2"/>
      </w:pPr>
      <w:bookmarkStart w:id="79" w:name="_Toc517709931"/>
      <w:r>
        <w:t>7.9</w:t>
      </w:r>
      <w:r>
        <w:tab/>
        <w:t>TFO_DUP Message</w:t>
      </w:r>
      <w:bookmarkEnd w:id="79"/>
    </w:p>
    <w:p w14:paraId="38B4BEE5" w14:textId="77777777" w:rsidR="004F5EB2" w:rsidRDefault="004F5EB2">
      <w:r>
        <w:rPr>
          <w:b/>
        </w:rPr>
        <w:t>Symbolic Notation:</w:t>
      </w:r>
      <w:r>
        <w:t xml:space="preserve"> TFO_DUP</w:t>
      </w:r>
    </w:p>
    <w:p w14:paraId="090C2246" w14:textId="77777777" w:rsidR="004F5EB2" w:rsidRDefault="004F5EB2">
      <w:r>
        <w:t>The TFO_DUP Message is identical to the IS_DUP Message, defined in Annex A.</w:t>
      </w:r>
    </w:p>
    <w:p w14:paraId="318B8B0E" w14:textId="77777777" w:rsidR="004F5EB2" w:rsidRDefault="004F5EB2">
      <w:r>
        <w:t xml:space="preserve">TFO_DUP informs the distant TFO Partner, that TFO Frames have been received unexpected, e.g. during Establishment. This enables a fast re-establishment of TFO after a </w:t>
      </w:r>
      <w:r>
        <w:rPr>
          <w:b/>
          <w:i/>
        </w:rPr>
        <w:t xml:space="preserve">local </w:t>
      </w:r>
      <w:r>
        <w:t xml:space="preserve">handover. </w:t>
      </w:r>
    </w:p>
    <w:p w14:paraId="516277B2" w14:textId="77777777" w:rsidR="004F5EB2" w:rsidRDefault="004F5EB2">
      <w:r>
        <w:t>TFO_DUP takes 60 ms for transmission.</w:t>
      </w:r>
    </w:p>
    <w:p w14:paraId="4996B8D0" w14:textId="77777777" w:rsidR="004F5EB2" w:rsidRPr="00C76FEB" w:rsidRDefault="004F5EB2">
      <w:pPr>
        <w:pStyle w:val="Heading2"/>
      </w:pPr>
      <w:bookmarkStart w:id="80" w:name="_Toc517709932"/>
      <w:r w:rsidRPr="00C76FEB">
        <w:t>7.10</w:t>
      </w:r>
      <w:r w:rsidRPr="00C76FEB">
        <w:tab/>
        <w:t>TFO_SYL Message</w:t>
      </w:r>
      <w:bookmarkEnd w:id="80"/>
    </w:p>
    <w:p w14:paraId="363CD28A" w14:textId="77777777" w:rsidR="004F5EB2" w:rsidRPr="00C76FEB" w:rsidRDefault="004F5EB2">
      <w:r w:rsidRPr="00C76FEB">
        <w:rPr>
          <w:b/>
        </w:rPr>
        <w:t>Symbolic Notation:</w:t>
      </w:r>
      <w:r w:rsidRPr="00C76FEB">
        <w:t xml:space="preserve"> TFO_SYL</w:t>
      </w:r>
    </w:p>
    <w:p w14:paraId="5665BCD7" w14:textId="77777777" w:rsidR="004F5EB2" w:rsidRDefault="004F5EB2">
      <w:r>
        <w:t xml:space="preserve">The TFO_SYL Message is identical to the IS_SYL Message, defined in Annex A. </w:t>
      </w:r>
    </w:p>
    <w:p w14:paraId="180A739A" w14:textId="77777777" w:rsidR="004F5EB2" w:rsidRDefault="004F5EB2">
      <w:r>
        <w:t xml:space="preserve">TFO_SYL informs the distant TFO Partner, that tandem free operation has existed, but suddenly no TFO Frames were received anymore. This enables a fast re-establishment of TFO after a </w:t>
      </w:r>
      <w:r>
        <w:rPr>
          <w:b/>
          <w:i/>
        </w:rPr>
        <w:t xml:space="preserve">distant </w:t>
      </w:r>
      <w:r>
        <w:t xml:space="preserve">handover. </w:t>
      </w:r>
    </w:p>
    <w:p w14:paraId="64019935" w14:textId="77777777" w:rsidR="004F5EB2" w:rsidRDefault="004F5EB2">
      <w:r>
        <w:t>TFO_SYL takes 60 ms for transmission.</w:t>
      </w:r>
    </w:p>
    <w:p w14:paraId="2C5F8449" w14:textId="77777777" w:rsidR="004F5EB2" w:rsidRDefault="004F5EB2">
      <w:pPr>
        <w:pStyle w:val="Heading2"/>
      </w:pPr>
      <w:bookmarkStart w:id="81" w:name="_Toc517709933"/>
      <w:r>
        <w:t>7.11</w:t>
      </w:r>
      <w:r>
        <w:tab/>
        <w:t>Specification of the TFO Messages</w:t>
      </w:r>
      <w:bookmarkEnd w:id="81"/>
    </w:p>
    <w:p w14:paraId="6762ABED" w14:textId="77777777" w:rsidR="004F5EB2" w:rsidRDefault="004F5EB2">
      <w:pPr>
        <w:pStyle w:val="Heading3"/>
        <w:rPr>
          <w:lang w:val="en-US"/>
        </w:rPr>
      </w:pPr>
      <w:bookmarkStart w:id="82" w:name="_Toc517709934"/>
      <w:r>
        <w:t>7.11.1</w:t>
      </w:r>
      <w:r>
        <w:tab/>
        <w:t>Codec_Types</w:t>
      </w:r>
      <w:bookmarkEnd w:id="82"/>
    </w:p>
    <w:p w14:paraId="4F6A80E8" w14:textId="77777777" w:rsidR="004F5EB2" w:rsidRDefault="004F5EB2">
      <w:r>
        <w:t>The Codec_Types are defined according to 3GPP TS 26.103, table 6.3-1.</w:t>
      </w:r>
    </w:p>
    <w:p w14:paraId="43E02E01" w14:textId="77777777" w:rsidR="004F5EB2" w:rsidRDefault="004F5EB2">
      <w:r>
        <w:t>The short form (CoID_s) exists for all Codec_Types with indices below 15 and consists of the last four bits (LSBs) of the long form (CoID).</w:t>
      </w:r>
    </w:p>
    <w:p w14:paraId="0A51C185" w14:textId="77777777" w:rsidR="004F5EB2" w:rsidRDefault="004F5EB2">
      <w:pPr>
        <w:pStyle w:val="Heading3"/>
        <w:rPr>
          <w:lang w:val="en-US"/>
        </w:rPr>
      </w:pPr>
      <w:bookmarkStart w:id="83" w:name="_Toc517709935"/>
      <w:r>
        <w:t>7.11.2</w:t>
      </w:r>
      <w:r>
        <w:tab/>
        <w:t>Codec_List</w:t>
      </w:r>
      <w:bookmarkEnd w:id="83"/>
    </w:p>
    <w:p w14:paraId="7D79C708" w14:textId="77777777" w:rsidR="004F5EB2" w:rsidRDefault="004F5EB2">
      <w:r>
        <w:t>The Codec_List is defined according to 3GPP TS 26.103. The mapping into the Codec_List Extension block shall be as follows: bit 1 of octet 1 shall be placed into Bit 2 of the Codec_List Extension block, and so on until bit 4 of octet 2 shall be placed into Bit 14.</w:t>
      </w:r>
    </w:p>
    <w:p w14:paraId="43D57531" w14:textId="77777777" w:rsidR="004F5EB2" w:rsidRDefault="004F5EB2">
      <w:r>
        <w:t>If more than 12 Codec Types are contained in the Codec_List, then Bit 15 of the first Codec_List Extension block shall be set to "1" and an further Codec_List Extension block shall be added for the next 12 Codec Types.</w:t>
      </w:r>
    </w:p>
    <w:p w14:paraId="6EFDB93B" w14:textId="77777777" w:rsidR="004F5EB2" w:rsidRDefault="004F5EB2">
      <w:pPr>
        <w:pStyle w:val="Heading3"/>
        <w:rPr>
          <w:lang w:val="en-US"/>
        </w:rPr>
      </w:pPr>
      <w:bookmarkStart w:id="84" w:name="_Toc517709936"/>
      <w:r>
        <w:t>7.11.3</w:t>
      </w:r>
      <w:r>
        <w:tab/>
        <w:t>Codec_Type Attributes</w:t>
      </w:r>
      <w:bookmarkEnd w:id="84"/>
    </w:p>
    <w:p w14:paraId="16B803DF" w14:textId="77777777" w:rsidR="004F5EB2" w:rsidRDefault="004F5EB2">
      <w:r>
        <w:t>The Codec_Types GSM Full Rate, GSM Half Rate and GSM Enhanced Full Rate do not need additional attributes. They are fully defined by the System_Identification (see Annex A.5) and the Codec_Type.</w:t>
      </w:r>
    </w:p>
    <w:p w14:paraId="2C794A2B" w14:textId="77777777" w:rsidR="004F5EB2" w:rsidRDefault="004F5EB2">
      <w:pPr>
        <w:pStyle w:val="Heading4"/>
      </w:pPr>
      <w:bookmarkStart w:id="85" w:name="_Toc517709937"/>
      <w:r>
        <w:t>7.11.3.1</w:t>
      </w:r>
      <w:r>
        <w:tab/>
      </w:r>
      <w:smartTag w:uri="urn:schemas-microsoft-com:office:smarttags" w:element="stockticker">
        <w:r>
          <w:t>AMR</w:t>
        </w:r>
      </w:smartTag>
      <w:r>
        <w:t xml:space="preserve"> Codec_Type Attributes</w:t>
      </w:r>
      <w:bookmarkEnd w:id="85"/>
    </w:p>
    <w:p w14:paraId="441F2A63" w14:textId="77777777" w:rsidR="004F5EB2" w:rsidRDefault="004F5EB2">
      <w:r>
        <w:t>The Adaptive Multi-Rate Codec_Types (FR_</w:t>
      </w:r>
      <w:smartTag w:uri="urn:schemas-microsoft-com:office:smarttags" w:element="stockticker">
        <w:r>
          <w:t>AMR</w:t>
        </w:r>
      </w:smartTag>
      <w:r>
        <w:t>, HR_</w:t>
      </w:r>
      <w:smartTag w:uri="urn:schemas-microsoft-com:office:smarttags" w:element="stockticker">
        <w:r>
          <w:t>AMR</w:t>
        </w:r>
      </w:smartTag>
      <w:r>
        <w:t>, UMTS_</w:t>
      </w:r>
      <w:smartTag w:uri="urn:schemas-microsoft-com:office:smarttags" w:element="stockticker">
        <w:r>
          <w:t>AMR</w:t>
        </w:r>
      </w:smartTag>
      <w:r>
        <w:t>, UMTS_</w:t>
      </w:r>
      <w:smartTag w:uri="urn:schemas-microsoft-com:office:smarttags" w:element="stockticker">
        <w:r>
          <w:t>AMR</w:t>
        </w:r>
      </w:smartTag>
      <w:r>
        <w:t>_2</w:t>
      </w:r>
      <w:r>
        <w:rPr>
          <w:lang w:val="en-US"/>
        </w:rPr>
        <w:t>, OHR_</w:t>
      </w:r>
      <w:smartTag w:uri="urn:schemas-microsoft-com:office:smarttags" w:element="stockticker">
        <w:r>
          <w:rPr>
            <w:lang w:val="en-US"/>
          </w:rPr>
          <w:t>AMR</w:t>
        </w:r>
      </w:smartTag>
      <w:r>
        <w:t>) and the Adaptive Multi-Rate Wideband Codec_Types (FR_</w:t>
      </w:r>
      <w:smartTag w:uri="urn:schemas-microsoft-com:office:smarttags" w:element="stockticker">
        <w:r>
          <w:t>AMR</w:t>
        </w:r>
      </w:smartTag>
      <w:r>
        <w:t>-WB, UMTS_</w:t>
      </w:r>
      <w:smartTag w:uri="urn:schemas-microsoft-com:office:smarttags" w:element="stockticker">
        <w:r>
          <w:t>AMR</w:t>
        </w:r>
      </w:smartTag>
      <w:r>
        <w:t>-WB</w:t>
      </w:r>
      <w:r>
        <w:rPr>
          <w:lang w:val="en-US"/>
        </w:rPr>
        <w:t>, OFR_</w:t>
      </w:r>
      <w:smartTag w:uri="urn:schemas-microsoft-com:office:smarttags" w:element="stockticker">
        <w:r>
          <w:rPr>
            <w:lang w:val="en-US"/>
          </w:rPr>
          <w:t>AMR</w:t>
        </w:r>
      </w:smartTag>
      <w:r>
        <w:rPr>
          <w:lang w:val="en-US"/>
        </w:rPr>
        <w:t>-WB, OHR_</w:t>
      </w:r>
      <w:smartTag w:uri="urn:schemas-microsoft-com:office:smarttags" w:element="stockticker">
        <w:r>
          <w:rPr>
            <w:lang w:val="en-US"/>
          </w:rPr>
          <w:t>AMR</w:t>
        </w:r>
      </w:smartTag>
      <w:r>
        <w:rPr>
          <w:lang w:val="en-US"/>
        </w:rPr>
        <w:t>-WB</w:t>
      </w:r>
      <w:r>
        <w:t>) need several attributes within the TFO_REQ and TFO_</w:t>
      </w:r>
      <w:smartTag w:uri="urn:schemas-microsoft-com:office:smarttags" w:element="stockticker">
        <w:r>
          <w:t>ACK</w:t>
        </w:r>
      </w:smartTag>
      <w:r>
        <w:t xml:space="preserve"> as well as in the TFO_REQ_L and TFO_</w:t>
      </w:r>
      <w:smartTag w:uri="urn:schemas-microsoft-com:office:smarttags" w:element="stockticker">
        <w:r>
          <w:t>ACK</w:t>
        </w:r>
      </w:smartTag>
      <w:r>
        <w:t>_L Messages. For Con_Req and Con_Ack frames see Annex C.</w:t>
      </w:r>
    </w:p>
    <w:p w14:paraId="7AA9FED7" w14:textId="77777777" w:rsidR="004F5EB2" w:rsidRDefault="004F5EB2">
      <w:r>
        <w:t xml:space="preserve">There are two major kinds of attributes: the </w:t>
      </w:r>
      <w:smartTag w:uri="urn:schemas-microsoft-com:office:smarttags" w:element="stockticker">
        <w:r>
          <w:t>ACS</w:t>
        </w:r>
      </w:smartTag>
      <w:r>
        <w:t xml:space="preserve"> (Active Codec Set) and potentially the </w:t>
      </w:r>
      <w:smartTag w:uri="urn:schemas-microsoft-com:office:smarttags" w:element="stockticker">
        <w:r>
          <w:t>SCS</w:t>
        </w:r>
      </w:smartTag>
      <w:r>
        <w:t xml:space="preserve"> (Supported Codec Set). These attributes are signalled differently for the </w:t>
      </w:r>
      <w:smartTag w:uri="urn:schemas-microsoft-com:office:smarttags" w:element="stockticker">
        <w:r>
          <w:t>AMR</w:t>
        </w:r>
      </w:smartTag>
      <w:r>
        <w:t xml:space="preserve"> Codec_Types and </w:t>
      </w:r>
      <w:smartTag w:uri="urn:schemas-microsoft-com:office:smarttags" w:element="stockticker">
        <w:r>
          <w:t>AMR</w:t>
        </w:r>
      </w:smartTag>
      <w:r>
        <w:t>-WB Codec_Types, resulting in a different construction of TFO messages.</w:t>
      </w:r>
    </w:p>
    <w:p w14:paraId="66A26701" w14:textId="77777777" w:rsidR="004F5EB2" w:rsidRDefault="004F5EB2">
      <w:pPr>
        <w:keepNext/>
        <w:keepLines/>
      </w:pPr>
      <w:r>
        <w:t xml:space="preserve">The </w:t>
      </w:r>
      <w:smartTag w:uri="urn:schemas-microsoft-com:office:smarttags" w:element="stockticker">
        <w:r>
          <w:t>ACS</w:t>
        </w:r>
      </w:smartTag>
      <w:r>
        <w:t xml:space="preserve"> is related to the Local_Used_Codec_Type and is part of the Used_Codec_Attributes. One and exactly one </w:t>
      </w:r>
      <w:smartTag w:uri="urn:schemas-microsoft-com:office:smarttags" w:element="stockticker">
        <w:r>
          <w:t>ACS</w:t>
        </w:r>
      </w:smartTag>
      <w:r>
        <w:t xml:space="preserve">_Extension_Block shall be sent in all cases where the Local_Used_Codec_Type is an </w:t>
      </w:r>
      <w:smartTag w:uri="urn:schemas-microsoft-com:office:smarttags" w:element="stockticker">
        <w:r>
          <w:t>AMR</w:t>
        </w:r>
      </w:smartTag>
      <w:r>
        <w:t xml:space="preserve"> Codec_Type. In all cases where the Local_Used_Codec_Type is an </w:t>
      </w:r>
      <w:smartTag w:uri="urn:schemas-microsoft-com:office:smarttags" w:element="stockticker">
        <w:r>
          <w:t>AMR</w:t>
        </w:r>
      </w:smartTag>
      <w:r>
        <w:t xml:space="preserve">-WB Codec_Type the </w:t>
      </w:r>
      <w:smartTag w:uri="urn:schemas-microsoft-com:office:smarttags" w:element="stockticker">
        <w:r>
          <w:t>ACS</w:t>
        </w:r>
      </w:smartTag>
      <w:r>
        <w:t xml:space="preserve"> is signalled within the </w:t>
      </w:r>
      <w:smartTag w:uri="urn:schemas-microsoft-com:office:smarttags" w:element="stockticker">
        <w:r>
          <w:t>AMR</w:t>
        </w:r>
      </w:smartTag>
      <w:r>
        <w:t xml:space="preserve">-WB specific Attribute_Head Extension_Block. In the former case, the </w:t>
      </w:r>
      <w:smartTag w:uri="urn:schemas-microsoft-com:office:smarttags" w:element="stockticker">
        <w:r>
          <w:t>ACS</w:t>
        </w:r>
      </w:smartTag>
      <w:r>
        <w:t xml:space="preserve">_Extension_Block carries some more parameters, as defined in the next clause, the most important one is the "Full_Sub" flag, indicating whether or not the full set or a sub-set of the </w:t>
      </w:r>
      <w:smartTag w:uri="urn:schemas-microsoft-com:office:smarttags" w:element="stockticker">
        <w:r>
          <w:t>AMR</w:t>
        </w:r>
      </w:smartTag>
      <w:r>
        <w:t xml:space="preserve"> codec modes is supported. In TFO_REQ and TFO_</w:t>
      </w:r>
      <w:smartTag w:uri="urn:schemas-microsoft-com:office:smarttags" w:element="stockticker">
        <w:r>
          <w:t>ACK</w:t>
        </w:r>
      </w:smartTag>
      <w:r>
        <w:t xml:space="preserve"> Messages the </w:t>
      </w:r>
      <w:smartTag w:uri="urn:schemas-microsoft-com:office:smarttags" w:element="stockticker">
        <w:r>
          <w:t>ACS</w:t>
        </w:r>
      </w:smartTag>
      <w:r>
        <w:t xml:space="preserve"> shall follow immediately after the SIG_LUC_Extension_Block. In TFO_REQ_L and TFO_</w:t>
      </w:r>
      <w:smartTag w:uri="urn:schemas-microsoft-com:office:smarttags" w:element="stockticker">
        <w:r>
          <w:t>ACK</w:t>
        </w:r>
      </w:smartTag>
      <w:r>
        <w:t xml:space="preserve">_L Messages an Attribute_Head_Extension_Block shall follow after the Local_Codec_List, indicating the Codec_Type it specifies. In the case of an </w:t>
      </w:r>
      <w:smartTag w:uri="urn:schemas-microsoft-com:office:smarttags" w:element="stockticker">
        <w:r>
          <w:t>AMR</w:t>
        </w:r>
      </w:smartTag>
      <w:r>
        <w:t xml:space="preserve"> Codec_Type the corresponding </w:t>
      </w:r>
      <w:smartTag w:uri="urn:schemas-microsoft-com:office:smarttags" w:element="stockticker">
        <w:r>
          <w:t>ACS</w:t>
        </w:r>
      </w:smartTag>
      <w:r>
        <w:t xml:space="preserve">_Extension_Block is following next. In the case of an </w:t>
      </w:r>
      <w:smartTag w:uri="urn:schemas-microsoft-com:office:smarttags" w:element="stockticker">
        <w:r>
          <w:t>AMR</w:t>
        </w:r>
      </w:smartTag>
      <w:r>
        <w:t xml:space="preserve">-WB Codec_Type no </w:t>
      </w:r>
      <w:smartTag w:uri="urn:schemas-microsoft-com:office:smarttags" w:element="stockticker">
        <w:r>
          <w:t>ACS</w:t>
        </w:r>
      </w:smartTag>
      <w:r>
        <w:t xml:space="preserve">_Extension_Block is following since the </w:t>
      </w:r>
      <w:smartTag w:uri="urn:schemas-microsoft-com:office:smarttags" w:element="stockticker">
        <w:r>
          <w:t>ACS</w:t>
        </w:r>
      </w:smartTag>
      <w:r>
        <w:t xml:space="preserve"> is already defined within the Attribute_Head.</w:t>
      </w:r>
    </w:p>
    <w:p w14:paraId="7F567696" w14:textId="77777777" w:rsidR="004F5EB2" w:rsidRDefault="004F5EB2">
      <w:r>
        <w:t xml:space="preserve">The </w:t>
      </w:r>
      <w:smartTag w:uri="urn:schemas-microsoft-com:office:smarttags" w:element="stockticker">
        <w:r>
          <w:t>SCS</w:t>
        </w:r>
      </w:smartTag>
      <w:r>
        <w:t xml:space="preserve"> shall be sent in TFO_REQ or TFO_</w:t>
      </w:r>
      <w:smartTag w:uri="urn:schemas-microsoft-com:office:smarttags" w:element="stockticker">
        <w:r>
          <w:t>ACK</w:t>
        </w:r>
      </w:smartTag>
      <w:r>
        <w:t xml:space="preserve"> only if the </w:t>
      </w:r>
      <w:smartTag w:uri="urn:schemas-microsoft-com:office:smarttags" w:element="stockticker">
        <w:r>
          <w:t>ACS</w:t>
        </w:r>
      </w:smartTag>
      <w:r>
        <w:t xml:space="preserve">_Extension_Block indicates that the sending side does not support the full set of </w:t>
      </w:r>
      <w:smartTag w:uri="urn:schemas-microsoft-com:office:smarttags" w:element="stockticker">
        <w:r>
          <w:t>AMR</w:t>
        </w:r>
      </w:smartTag>
      <w:r>
        <w:t xml:space="preserve"> codec modes, but a subset (Full_Sub flag). In this case the </w:t>
      </w:r>
      <w:smartTag w:uri="urn:schemas-microsoft-com:office:smarttags" w:element="stockticker">
        <w:r>
          <w:t>SCS</w:t>
        </w:r>
      </w:smartTag>
      <w:r>
        <w:t xml:space="preserve">_Extension_Block shall follow immediately after the </w:t>
      </w:r>
      <w:smartTag w:uri="urn:schemas-microsoft-com:office:smarttags" w:element="stockticker">
        <w:r>
          <w:t>ACS</w:t>
        </w:r>
      </w:smartTag>
      <w:r>
        <w:t>_Extension_Block.</w:t>
      </w:r>
    </w:p>
    <w:p w14:paraId="331067E8" w14:textId="77777777" w:rsidR="004F5EB2" w:rsidRDefault="004F5EB2">
      <w:pPr>
        <w:pStyle w:val="NO"/>
      </w:pPr>
      <w:r>
        <w:t>NOTE 1:</w:t>
      </w:r>
      <w:r>
        <w:tab/>
        <w:t>Hence, the TFO_Protocol can decide immediately after the reception of TFO_REQ or TFO_</w:t>
      </w:r>
      <w:smartTag w:uri="urn:schemas-microsoft-com:office:smarttags" w:element="stockticker">
        <w:r>
          <w:t>ACK</w:t>
        </w:r>
      </w:smartTag>
      <w:r>
        <w:t xml:space="preserve"> whether TFO is possible or not, and can report the distant TFO parameters to the Control Entity in the Network.</w:t>
      </w:r>
    </w:p>
    <w:p w14:paraId="176EFC3C" w14:textId="77777777" w:rsidR="004F5EB2" w:rsidRDefault="004F5EB2">
      <w:r>
        <w:t xml:space="preserve">One and only one </w:t>
      </w:r>
      <w:smartTag w:uri="urn:schemas-microsoft-com:office:smarttags" w:element="stockticker">
        <w:r>
          <w:t>ACS</w:t>
        </w:r>
      </w:smartTag>
      <w:r>
        <w:t>_Extension_Block is included in TFO_REQ_L and TFO_</w:t>
      </w:r>
      <w:smartTag w:uri="urn:schemas-microsoft-com:office:smarttags" w:element="stockticker">
        <w:r>
          <w:t>ACK</w:t>
        </w:r>
      </w:smartTag>
      <w:r>
        <w:t xml:space="preserve">_L, if the Local_Used_Codec_Type is an </w:t>
      </w:r>
      <w:smartTag w:uri="urn:schemas-microsoft-com:office:smarttags" w:element="stockticker">
        <w:r>
          <w:t>AMR</w:t>
        </w:r>
      </w:smartTag>
      <w:r>
        <w:t xml:space="preserve"> Codec_Type. In addition, one </w:t>
      </w:r>
      <w:smartTag w:uri="urn:schemas-microsoft-com:office:smarttags" w:element="stockticker">
        <w:r>
          <w:t>SCS</w:t>
        </w:r>
      </w:smartTag>
      <w:r>
        <w:t xml:space="preserve">_Extension_Block is needed for each </w:t>
      </w:r>
      <w:smartTag w:uri="urn:schemas-microsoft-com:office:smarttags" w:element="stockticker">
        <w:r>
          <w:t>AMR</w:t>
        </w:r>
      </w:smartTag>
      <w:r>
        <w:t xml:space="preserve"> Codec_Type flagged in the Local_Codec_List. In that case an Attribute_Head_Extension_Block shall follow after the Local_Codec_List, indicating the Codec_Type it specifies, followed by the corresponding </w:t>
      </w:r>
      <w:smartTag w:uri="urn:schemas-microsoft-com:office:smarttags" w:element="stockticker">
        <w:r>
          <w:t>SCS</w:t>
        </w:r>
      </w:smartTag>
      <w:r>
        <w:t xml:space="preserve">_Extension_Block. If multiple </w:t>
      </w:r>
      <w:smartTag w:uri="urn:schemas-microsoft-com:office:smarttags" w:element="stockticker">
        <w:r>
          <w:t>AMR</w:t>
        </w:r>
      </w:smartTag>
      <w:r>
        <w:t xml:space="preserve">_Codec_Types are flagged, then multiple Attribute_Heads and </w:t>
      </w:r>
      <w:smartTag w:uri="urn:schemas-microsoft-com:office:smarttags" w:element="stockticker">
        <w:r>
          <w:t>SCS</w:t>
        </w:r>
      </w:smartTag>
      <w:r>
        <w:t>_Extension_Blocks may be needed.</w:t>
      </w:r>
    </w:p>
    <w:p w14:paraId="17CF522E" w14:textId="77777777" w:rsidR="004F5EB2" w:rsidRDefault="004F5EB2">
      <w:r>
        <w:t xml:space="preserve">If the TFO_Version Extention_Block is not included, and if  the full set of </w:t>
      </w:r>
      <w:smartTag w:uri="urn:schemas-microsoft-com:office:smarttags" w:element="stockticker">
        <w:r>
          <w:t>AMR</w:t>
        </w:r>
      </w:smartTag>
      <w:r>
        <w:t xml:space="preserve"> Codec Modes is supported, then neither the Attribute_Head nor the </w:t>
      </w:r>
      <w:smartTag w:uri="urn:schemas-microsoft-com:office:smarttags" w:element="stockticker">
        <w:r>
          <w:t>SCS</w:t>
        </w:r>
      </w:smartTag>
      <w:r>
        <w:t xml:space="preserve">_Extension_Block shall be sent for the alternative Codec_Type(s). </w:t>
      </w:r>
      <w:r>
        <w:br/>
        <w:t xml:space="preserve">If, however, the TFO_Version Extension_Block is included at the end of the TFO_REQ_L or TFO_ACK_L, then the Attribute_Head and potentially (if </w:t>
      </w:r>
      <w:smartTag w:uri="urn:schemas-microsoft-com:office:smarttags" w:element="stockticker">
        <w:r>
          <w:t>PAR</w:t>
        </w:r>
      </w:smartTag>
      <w:r>
        <w:t xml:space="preserve">_Sel is set to "1")  the </w:t>
      </w:r>
      <w:smartTag w:uri="urn:schemas-microsoft-com:office:smarttags" w:element="stockticker">
        <w:r>
          <w:t>SCS</w:t>
        </w:r>
      </w:smartTag>
      <w:r>
        <w:t>_Extension_Block shall be sent for each alternative AMR Codec_Type.</w:t>
      </w:r>
    </w:p>
    <w:p w14:paraId="07907406" w14:textId="77777777" w:rsidR="004F5EB2" w:rsidRDefault="004F5EB2">
      <w:r>
        <w:t xml:space="preserve">For each </w:t>
      </w:r>
      <w:smartTag w:uri="urn:schemas-microsoft-com:office:smarttags" w:element="stockticker">
        <w:r>
          <w:t>AMR</w:t>
        </w:r>
      </w:smartTag>
      <w:r>
        <w:t xml:space="preserve">-WB Codec_Type flaged in the Local_Codec_List, one Attribute_Head Extension_Block shall follow after the Local_Codec_List. Since the </w:t>
      </w:r>
      <w:smartTag w:uri="urn:schemas-microsoft-com:office:smarttags" w:element="stockticker">
        <w:r>
          <w:t>AMR</w:t>
        </w:r>
      </w:smartTag>
      <w:r>
        <w:t xml:space="preserve">-WB specific Attribute_Head fully defines the </w:t>
      </w:r>
      <w:smartTag w:uri="urn:schemas-microsoft-com:office:smarttags" w:element="stockticker">
        <w:r>
          <w:t>SCS</w:t>
        </w:r>
      </w:smartTag>
      <w:r>
        <w:t xml:space="preserve"> no further </w:t>
      </w:r>
      <w:smartTag w:uri="urn:schemas-microsoft-com:office:smarttags" w:element="stockticker">
        <w:r>
          <w:t>SCS</w:t>
        </w:r>
      </w:smartTag>
      <w:r>
        <w:t xml:space="preserve"> Extension_Block is following.</w:t>
      </w:r>
    </w:p>
    <w:p w14:paraId="4BBFBE54" w14:textId="77777777" w:rsidR="004F5EB2" w:rsidRDefault="004F5EB2">
      <w:r>
        <w:t xml:space="preserve">The following figures give the examples for the full-set </w:t>
      </w:r>
      <w:smartTag w:uri="urn:schemas-microsoft-com:office:smarttags" w:element="stockticker">
        <w:r>
          <w:t>AMR</w:t>
        </w:r>
      </w:smartTag>
      <w:r>
        <w:t xml:space="preserve"> TFO Messages. Note that an additional TFO_Version Extension_Block shall follow if the TFO version is equal or greater than 5.</w:t>
      </w:r>
    </w:p>
    <w:p w14:paraId="15F5868B" w14:textId="77777777" w:rsidR="004F5EB2" w:rsidRDefault="004F5EB2">
      <w:pPr>
        <w:pStyle w:val="TH"/>
      </w:pPr>
      <w:r>
        <w:pict w14:anchorId="606128C3">
          <v:shape id="_x0000_i1048" type="#_x0000_t75" style="width:4in;height:58.9pt" fillcolor="window">
            <v:imagedata r:id="rId34" o:title=""/>
          </v:shape>
        </w:pict>
      </w:r>
    </w:p>
    <w:p w14:paraId="073736CD" w14:textId="77777777" w:rsidR="004F5EB2" w:rsidRDefault="004F5EB2">
      <w:pPr>
        <w:pStyle w:val="TF"/>
        <w:ind w:left="1440" w:right="1091"/>
      </w:pPr>
      <w:r>
        <w:t>Figure 7.11.3.1-1:</w:t>
      </w:r>
      <w:r w:rsidR="00E75DDA">
        <w:tab/>
      </w:r>
      <w:r>
        <w:t xml:space="preserve">Construction of the shortest possible TFO_REQ Message for any </w:t>
      </w:r>
      <w:smartTag w:uri="urn:schemas-microsoft-com:office:smarttags" w:element="stockticker">
        <w:r>
          <w:t>AMR</w:t>
        </w:r>
      </w:smartTag>
      <w:r>
        <w:t xml:space="preserve"> Codec Type</w:t>
      </w:r>
    </w:p>
    <w:p w14:paraId="6C3E01B4" w14:textId="77777777" w:rsidR="004F5EB2" w:rsidRDefault="004F5EB2">
      <w:r>
        <w:t>TFO_</w:t>
      </w:r>
      <w:smartTag w:uri="urn:schemas-microsoft-com:office:smarttags" w:element="stockticker">
        <w:r>
          <w:t>ACK</w:t>
        </w:r>
      </w:smartTag>
      <w:r>
        <w:t xml:space="preserve"> follows the same construction. Both have a length of 180ms.</w:t>
      </w:r>
    </w:p>
    <w:p w14:paraId="21D44F2D" w14:textId="77777777" w:rsidR="004F5EB2" w:rsidRDefault="004F5EB2">
      <w:pPr>
        <w:pStyle w:val="TH"/>
      </w:pPr>
      <w:r>
        <w:pict w14:anchorId="0A65A21A">
          <v:shape id="_x0000_i1049" type="#_x0000_t75" style="width:466.9pt;height:63.8pt" fillcolor="window">
            <v:imagedata r:id="rId35" o:title=""/>
          </v:shape>
        </w:pict>
      </w:r>
    </w:p>
    <w:p w14:paraId="68EE43B1" w14:textId="77777777" w:rsidR="004F5EB2" w:rsidRDefault="004F5EB2">
      <w:pPr>
        <w:pStyle w:val="TF"/>
        <w:ind w:left="1440" w:right="1001"/>
      </w:pPr>
      <w:r>
        <w:t>Figure 7.11.3.1-</w:t>
      </w:r>
      <w:r>
        <w:rPr>
          <w:noProof/>
        </w:rPr>
        <w:t>2</w:t>
      </w:r>
      <w:r>
        <w:t>:</w:t>
      </w:r>
      <w:r w:rsidR="00E75DDA">
        <w:tab/>
      </w:r>
      <w:r>
        <w:t xml:space="preserve">Construction of the shortest possible TFO_REQ_L Message listing an </w:t>
      </w:r>
      <w:smartTag w:uri="urn:schemas-microsoft-com:office:smarttags" w:element="stockticker">
        <w:r>
          <w:t>AMR</w:t>
        </w:r>
      </w:smartTag>
      <w:r>
        <w:t xml:space="preserve"> Codec_Type in the Codec_List</w:t>
      </w:r>
    </w:p>
    <w:p w14:paraId="17A7CF0B" w14:textId="77777777" w:rsidR="004F5EB2" w:rsidRDefault="004F5EB2">
      <w:r>
        <w:t>TFO_</w:t>
      </w:r>
      <w:smartTag w:uri="urn:schemas-microsoft-com:office:smarttags" w:element="stockticker">
        <w:r>
          <w:t>ACK</w:t>
        </w:r>
      </w:smartTag>
      <w:r>
        <w:t>_L follows the same construction. Both have a length of 260ms.</w:t>
      </w:r>
    </w:p>
    <w:p w14:paraId="1BBEA87F" w14:textId="77777777" w:rsidR="004F5EB2" w:rsidRDefault="004F5EB2">
      <w:pPr>
        <w:pStyle w:val="NO"/>
      </w:pPr>
      <w:r>
        <w:t>NOTE 2:</w:t>
      </w:r>
      <w:r>
        <w:tab/>
        <w:t>In TFO_REQ_L (TFO_</w:t>
      </w:r>
      <w:smartTag w:uri="urn:schemas-microsoft-com:office:smarttags" w:element="stockticker">
        <w:r>
          <w:t>ACK</w:t>
        </w:r>
      </w:smartTag>
      <w:r>
        <w:t xml:space="preserve">_L) at least one Attribute_Head is needed, if the Local_Used_Codec_Type is an </w:t>
      </w:r>
      <w:smartTag w:uri="urn:schemas-microsoft-com:office:smarttags" w:element="stockticker">
        <w:r>
          <w:t>AMR</w:t>
        </w:r>
      </w:smartTag>
      <w:r>
        <w:t xml:space="preserve"> Codec_Type, because otherwise a TFO partner that does not know the Local_Used_Codec_Type cannot know how many attributes are needed – if any. Since these longer messages are used only when mismatch is identified or in other situations, where protocol speed is not important, this additional 40ms message length is not important.</w:t>
      </w:r>
    </w:p>
    <w:p w14:paraId="7C52DF42" w14:textId="77777777" w:rsidR="004F5EB2" w:rsidRDefault="004F5EB2">
      <w:r>
        <w:t>For example, assume that the Local_Used_Codec_Type is FR_</w:t>
      </w:r>
      <w:smartTag w:uri="urn:schemas-microsoft-com:office:smarttags" w:element="stockticker">
        <w:r>
          <w:t>AMR</w:t>
        </w:r>
      </w:smartTag>
      <w:r>
        <w:t xml:space="preserve"> and the supported codecs which are flagged in the Codec_List are FR_</w:t>
      </w:r>
      <w:smartTag w:uri="urn:schemas-microsoft-com:office:smarttags" w:element="stockticker">
        <w:r>
          <w:t>AMR</w:t>
        </w:r>
      </w:smartTag>
      <w:r>
        <w:t>, HR_</w:t>
      </w:r>
      <w:smartTag w:uri="urn:schemas-microsoft-com:office:smarttags" w:element="stockticker">
        <w:r>
          <w:t>AMR</w:t>
        </w:r>
      </w:smartTag>
      <w:r>
        <w:t>, and FR_</w:t>
      </w:r>
      <w:smartTag w:uri="urn:schemas-microsoft-com:office:smarttags" w:element="stockticker">
        <w:r>
          <w:t>AMR</w:t>
        </w:r>
      </w:smartTag>
      <w:r>
        <w:t>-WB. Then, if neither FR_</w:t>
      </w:r>
      <w:smartTag w:uri="urn:schemas-microsoft-com:office:smarttags" w:element="stockticker">
        <w:r>
          <w:t>AMR</w:t>
        </w:r>
      </w:smartTag>
      <w:r>
        <w:t xml:space="preserve"> nor HR_</w:t>
      </w:r>
      <w:smartTag w:uri="urn:schemas-microsoft-com:office:smarttags" w:element="stockticker">
        <w:r>
          <w:t>AMR</w:t>
        </w:r>
      </w:smartTag>
      <w:r>
        <w:t xml:space="preserve"> support the full set of </w:t>
      </w:r>
      <w:smartTag w:uri="urn:schemas-microsoft-com:office:smarttags" w:element="stockticker">
        <w:r>
          <w:t>AMR</w:t>
        </w:r>
      </w:smartTag>
      <w:r>
        <w:t xml:space="preserve"> modes, the following six Extension_Blocks follow the Codec_List: Atrib_Head(FR_</w:t>
      </w:r>
      <w:smartTag w:uri="urn:schemas-microsoft-com:office:smarttags" w:element="stockticker">
        <w:r>
          <w:t>AMR</w:t>
        </w:r>
      </w:smartTag>
      <w:r>
        <w:t xml:space="preserve">) – </w:t>
      </w:r>
      <w:smartTag w:uri="urn:schemas-microsoft-com:office:smarttags" w:element="stockticker">
        <w:r>
          <w:t>ACS</w:t>
        </w:r>
      </w:smartTag>
      <w:r>
        <w:t>(FR_</w:t>
      </w:r>
      <w:smartTag w:uri="urn:schemas-microsoft-com:office:smarttags" w:element="stockticker">
        <w:r>
          <w:t>AMR</w:t>
        </w:r>
      </w:smartTag>
      <w:r>
        <w:t xml:space="preserve">) – </w:t>
      </w:r>
      <w:smartTag w:uri="urn:schemas-microsoft-com:office:smarttags" w:element="stockticker">
        <w:r>
          <w:t>SCS</w:t>
        </w:r>
      </w:smartTag>
      <w:r>
        <w:t>(FR_</w:t>
      </w:r>
      <w:smartTag w:uri="urn:schemas-microsoft-com:office:smarttags" w:element="stockticker">
        <w:r>
          <w:t>AMR</w:t>
        </w:r>
      </w:smartTag>
      <w:r>
        <w:t>) – Atrib_Head(HR_</w:t>
      </w:r>
      <w:smartTag w:uri="urn:schemas-microsoft-com:office:smarttags" w:element="stockticker">
        <w:r>
          <w:t>AMR</w:t>
        </w:r>
      </w:smartTag>
      <w:r>
        <w:t xml:space="preserve">) – </w:t>
      </w:r>
      <w:smartTag w:uri="urn:schemas-microsoft-com:office:smarttags" w:element="stockticker">
        <w:r>
          <w:t>SCS</w:t>
        </w:r>
      </w:smartTag>
      <w:r>
        <w:t>(HR_</w:t>
      </w:r>
      <w:smartTag w:uri="urn:schemas-microsoft-com:office:smarttags" w:element="stockticker">
        <w:r>
          <w:t>AMR</w:t>
        </w:r>
      </w:smartTag>
      <w:r>
        <w:t>) – Atrib_Head(FR_</w:t>
      </w:r>
      <w:smartTag w:uri="urn:schemas-microsoft-com:office:smarttags" w:element="stockticker">
        <w:r>
          <w:t>AMR</w:t>
        </w:r>
      </w:smartTag>
      <w:r>
        <w:t>-WB).</w:t>
      </w:r>
    </w:p>
    <w:p w14:paraId="124BDFFD" w14:textId="77777777" w:rsidR="004F5EB2" w:rsidRDefault="004F5EB2">
      <w:pPr>
        <w:pStyle w:val="Heading5"/>
      </w:pPr>
      <w:bookmarkStart w:id="86" w:name="_Toc517709938"/>
      <w:r>
        <w:t>7.11.3.1.1</w:t>
      </w:r>
      <w:r>
        <w:tab/>
      </w:r>
      <w:smartTag w:uri="urn:schemas-microsoft-com:office:smarttags" w:element="stockticker">
        <w:r>
          <w:t>AMR</w:t>
        </w:r>
      </w:smartTag>
      <w:r>
        <w:t xml:space="preserve"> Active_Codec_Set Attributes</w:t>
      </w:r>
      <w:bookmarkEnd w:id="86"/>
    </w:p>
    <w:p w14:paraId="03DCADE1" w14:textId="77777777" w:rsidR="004F5EB2" w:rsidRDefault="004F5EB2">
      <w:r>
        <w:t xml:space="preserve">One </w:t>
      </w:r>
      <w:smartTag w:uri="urn:schemas-microsoft-com:office:smarttags" w:element="stockticker">
        <w:r>
          <w:t>AMR</w:t>
        </w:r>
      </w:smartTag>
      <w:r>
        <w:t>_</w:t>
      </w:r>
      <w:smartTag w:uri="urn:schemas-microsoft-com:office:smarttags" w:element="stockticker">
        <w:r>
          <w:t>ACS</w:t>
        </w:r>
      </w:smartTag>
      <w:r>
        <w:t xml:space="preserve"> Extension_Block shall be added in the TFO_REQ and TFO_</w:t>
      </w:r>
      <w:smartTag w:uri="urn:schemas-microsoft-com:office:smarttags" w:element="stockticker">
        <w:r>
          <w:t>ACK</w:t>
        </w:r>
      </w:smartTag>
      <w:r>
        <w:t xml:space="preserve"> messages after the SIG_LUC Extension_Block if an </w:t>
      </w:r>
      <w:smartTag w:uri="urn:schemas-microsoft-com:office:smarttags" w:element="stockticker">
        <w:r>
          <w:t>AMR</w:t>
        </w:r>
      </w:smartTag>
      <w:r>
        <w:t xml:space="preserve"> Codec_Type is used as the Local_Used_Codec_Type.</w:t>
      </w:r>
    </w:p>
    <w:p w14:paraId="4407305C" w14:textId="77777777" w:rsidR="004F5EB2" w:rsidRDefault="004F5EB2">
      <w:pPr>
        <w:pStyle w:val="TH"/>
        <w:outlineLvl w:val="0"/>
      </w:pPr>
      <w:r>
        <w:t xml:space="preserve">Table 7.11.3.1.1-1: </w:t>
      </w:r>
      <w:smartTag w:uri="urn:schemas-microsoft-com:office:smarttags" w:element="stockticker">
        <w:r>
          <w:t>AMR</w:t>
        </w:r>
      </w:smartTag>
      <w:r>
        <w:t>_</w:t>
      </w:r>
      <w:smartTag w:uri="urn:schemas-microsoft-com:office:smarttags" w:element="stockticker">
        <w:r>
          <w:t>ACS</w:t>
        </w:r>
      </w:smartTag>
      <w:r>
        <w:t xml:space="preserve"> Extension_Block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06"/>
        <w:gridCol w:w="1701"/>
        <w:gridCol w:w="5721"/>
      </w:tblGrid>
      <w:tr w:rsidR="004F5EB2" w14:paraId="04962FE5" w14:textId="77777777">
        <w:tblPrEx>
          <w:tblCellMar>
            <w:top w:w="0" w:type="dxa"/>
            <w:bottom w:w="0" w:type="dxa"/>
          </w:tblCellMar>
        </w:tblPrEx>
        <w:trPr>
          <w:cantSplit/>
          <w:jc w:val="center"/>
        </w:trPr>
        <w:tc>
          <w:tcPr>
            <w:tcW w:w="1206" w:type="dxa"/>
          </w:tcPr>
          <w:p w14:paraId="62D705EC" w14:textId="77777777" w:rsidR="004F5EB2" w:rsidRDefault="004F5EB2">
            <w:pPr>
              <w:pStyle w:val="TAH"/>
              <w:jc w:val="left"/>
            </w:pPr>
            <w:r>
              <w:t>Bit</w:t>
            </w:r>
          </w:p>
        </w:tc>
        <w:tc>
          <w:tcPr>
            <w:tcW w:w="1701" w:type="dxa"/>
          </w:tcPr>
          <w:p w14:paraId="6E0B1A07" w14:textId="77777777" w:rsidR="004F5EB2" w:rsidRDefault="004F5EB2">
            <w:pPr>
              <w:pStyle w:val="TAH"/>
              <w:jc w:val="left"/>
              <w:rPr>
                <w:lang w:val="fr-FR"/>
              </w:rPr>
            </w:pPr>
            <w:r>
              <w:rPr>
                <w:lang w:val="fr-FR"/>
              </w:rPr>
              <w:t>Description</w:t>
            </w:r>
          </w:p>
        </w:tc>
        <w:tc>
          <w:tcPr>
            <w:tcW w:w="5721" w:type="dxa"/>
          </w:tcPr>
          <w:p w14:paraId="3AF282F1" w14:textId="77777777" w:rsidR="004F5EB2" w:rsidRDefault="004F5EB2">
            <w:pPr>
              <w:pStyle w:val="TAH"/>
              <w:jc w:val="left"/>
              <w:rPr>
                <w:lang w:val="fr-FR"/>
              </w:rPr>
            </w:pPr>
            <w:r>
              <w:rPr>
                <w:lang w:val="fr-FR"/>
              </w:rPr>
              <w:t>Comment</w:t>
            </w:r>
          </w:p>
        </w:tc>
      </w:tr>
      <w:tr w:rsidR="004F5EB2" w14:paraId="06C109F7" w14:textId="77777777">
        <w:tblPrEx>
          <w:tblCellMar>
            <w:top w:w="0" w:type="dxa"/>
            <w:bottom w:w="0" w:type="dxa"/>
          </w:tblCellMar>
        </w:tblPrEx>
        <w:trPr>
          <w:cantSplit/>
          <w:jc w:val="center"/>
        </w:trPr>
        <w:tc>
          <w:tcPr>
            <w:tcW w:w="1206" w:type="dxa"/>
          </w:tcPr>
          <w:p w14:paraId="10B81D97" w14:textId="77777777" w:rsidR="004F5EB2" w:rsidRDefault="004F5EB2">
            <w:pPr>
              <w:pStyle w:val="TAL"/>
              <w:rPr>
                <w:lang w:val="fr-FR"/>
              </w:rPr>
            </w:pPr>
            <w:r>
              <w:rPr>
                <w:lang w:val="fr-FR"/>
              </w:rPr>
              <w:t>Bit 1</w:t>
            </w:r>
          </w:p>
        </w:tc>
        <w:tc>
          <w:tcPr>
            <w:tcW w:w="1701" w:type="dxa"/>
          </w:tcPr>
          <w:p w14:paraId="0253E295" w14:textId="77777777" w:rsidR="004F5EB2" w:rsidRDefault="004F5EB2">
            <w:pPr>
              <w:pStyle w:val="TAL"/>
            </w:pPr>
            <w:r>
              <w:t>"</w:t>
            </w:r>
            <w:r>
              <w:rPr>
                <w:b/>
              </w:rPr>
              <w:t>0</w:t>
            </w:r>
            <w:r>
              <w:t>"</w:t>
            </w:r>
          </w:p>
        </w:tc>
        <w:tc>
          <w:tcPr>
            <w:tcW w:w="5721" w:type="dxa"/>
            <w:tcBorders>
              <w:bottom w:val="nil"/>
            </w:tcBorders>
          </w:tcPr>
          <w:p w14:paraId="67280E7F" w14:textId="77777777" w:rsidR="004F5EB2" w:rsidRDefault="004F5EB2">
            <w:pPr>
              <w:pStyle w:val="TAL"/>
            </w:pPr>
            <w:r>
              <w:t>Normal IS-Message Sync Bit, constant.</w:t>
            </w:r>
          </w:p>
        </w:tc>
      </w:tr>
      <w:tr w:rsidR="004F5EB2" w14:paraId="32F3654C" w14:textId="77777777">
        <w:tblPrEx>
          <w:tblCellMar>
            <w:top w:w="0" w:type="dxa"/>
            <w:bottom w:w="0" w:type="dxa"/>
          </w:tblCellMar>
        </w:tblPrEx>
        <w:trPr>
          <w:cantSplit/>
          <w:jc w:val="center"/>
        </w:trPr>
        <w:tc>
          <w:tcPr>
            <w:tcW w:w="1206" w:type="dxa"/>
          </w:tcPr>
          <w:p w14:paraId="36A7FB75" w14:textId="77777777" w:rsidR="004F5EB2" w:rsidRDefault="004F5EB2">
            <w:pPr>
              <w:pStyle w:val="TAL"/>
            </w:pPr>
            <w:r>
              <w:t>Bit 2..9</w:t>
            </w:r>
          </w:p>
        </w:tc>
        <w:tc>
          <w:tcPr>
            <w:tcW w:w="1701" w:type="dxa"/>
          </w:tcPr>
          <w:p w14:paraId="65669038" w14:textId="77777777" w:rsidR="004F5EB2" w:rsidRDefault="004F5EB2">
            <w:pPr>
              <w:pStyle w:val="TAL"/>
              <w:rPr>
                <w:b/>
              </w:rPr>
            </w:pPr>
            <w:r>
              <w:rPr>
                <w:b/>
              </w:rPr>
              <w:t>Active Codec Set</w:t>
            </w:r>
          </w:p>
          <w:p w14:paraId="2AB79095" w14:textId="77777777" w:rsidR="004F5EB2" w:rsidRDefault="004F5EB2">
            <w:pPr>
              <w:pStyle w:val="TAL"/>
            </w:pPr>
            <w:r>
              <w:rPr>
                <w:b/>
              </w:rPr>
              <w:t>(NB_</w:t>
            </w:r>
            <w:smartTag w:uri="urn:schemas-microsoft-com:office:smarttags" w:element="stockticker">
              <w:r>
                <w:rPr>
                  <w:b/>
                </w:rPr>
                <w:t>ACS</w:t>
              </w:r>
            </w:smartTag>
            <w:r>
              <w:rPr>
                <w:b/>
              </w:rPr>
              <w:t>)</w:t>
            </w:r>
          </w:p>
        </w:tc>
        <w:tc>
          <w:tcPr>
            <w:tcW w:w="5721" w:type="dxa"/>
          </w:tcPr>
          <w:p w14:paraId="5F326E9B" w14:textId="77777777" w:rsidR="004F5EB2" w:rsidRDefault="004F5EB2">
            <w:pPr>
              <w:pStyle w:val="TAL"/>
            </w:pPr>
            <w:r>
              <w:t xml:space="preserve">Active Codec Set: For each Codec_Mode of the </w:t>
            </w:r>
            <w:smartTag w:uri="urn:schemas-microsoft-com:office:smarttags" w:element="stockticker">
              <w:r>
                <w:t>AMR</w:t>
              </w:r>
            </w:smartTag>
            <w:r>
              <w:t xml:space="preserve"> one bit is reserved. If the bit is set to "0" then the specific Codec_Mode is not in the </w:t>
            </w:r>
            <w:smartTag w:uri="urn:schemas-microsoft-com:office:smarttags" w:element="stockticker">
              <w:r>
                <w:t>ACS</w:t>
              </w:r>
            </w:smartTag>
            <w:r>
              <w:t>, otherwise it is in and may be used by the adaptation algorithm.</w:t>
            </w:r>
            <w:r>
              <w:br/>
              <w:t xml:space="preserve">Bit 2: </w:t>
            </w:r>
            <w:smartTag w:uri="urn:schemas-microsoft-com:office:smarttags" w:element="stockticker">
              <w:r>
                <w:t>AMR</w:t>
              </w:r>
            </w:smartTag>
            <w:r>
              <w:t>_Mode 12,2 kbit/s (undefined for HR_</w:t>
            </w:r>
            <w:smartTag w:uri="urn:schemas-microsoft-com:office:smarttags" w:element="stockticker">
              <w:r>
                <w:t>AMR</w:t>
              </w:r>
            </w:smartTag>
            <w:r>
              <w:t>)</w:t>
            </w:r>
            <w:r>
              <w:br/>
              <w:t xml:space="preserve">Bit 3: </w:t>
            </w:r>
            <w:smartTag w:uri="urn:schemas-microsoft-com:office:smarttags" w:element="stockticker">
              <w:r>
                <w:t>AMR</w:t>
              </w:r>
            </w:smartTag>
            <w:r>
              <w:t>_Mode 10,2 kbit/s (undefined for HR_</w:t>
            </w:r>
            <w:smartTag w:uri="urn:schemas-microsoft-com:office:smarttags" w:element="stockticker">
              <w:r>
                <w:t>AMR</w:t>
              </w:r>
            </w:smartTag>
            <w:r>
              <w:t>)</w:t>
            </w:r>
          </w:p>
          <w:p w14:paraId="2CCA1F47" w14:textId="77777777" w:rsidR="004F5EB2" w:rsidRDefault="004F5EB2">
            <w:pPr>
              <w:pStyle w:val="TAL"/>
            </w:pPr>
            <w:r>
              <w:t xml:space="preserve">Bit 4: </w:t>
            </w:r>
            <w:smartTag w:uri="urn:schemas-microsoft-com:office:smarttags" w:element="stockticker">
              <w:r>
                <w:t>AMR</w:t>
              </w:r>
            </w:smartTag>
            <w:r>
              <w:t>_Mode 7,95 kbit/s</w:t>
            </w:r>
          </w:p>
          <w:p w14:paraId="611EC101" w14:textId="77777777" w:rsidR="004F5EB2" w:rsidRDefault="004F5EB2">
            <w:pPr>
              <w:pStyle w:val="TAL"/>
            </w:pPr>
            <w:r>
              <w:t xml:space="preserve">Bit 5: </w:t>
            </w:r>
            <w:smartTag w:uri="urn:schemas-microsoft-com:office:smarttags" w:element="stockticker">
              <w:r>
                <w:t>AMR</w:t>
              </w:r>
            </w:smartTag>
            <w:r>
              <w:t>_Mode 7,40 kbit/s</w:t>
            </w:r>
          </w:p>
          <w:p w14:paraId="73DF37E0" w14:textId="77777777" w:rsidR="004F5EB2" w:rsidRDefault="004F5EB2">
            <w:pPr>
              <w:pStyle w:val="TAL"/>
            </w:pPr>
            <w:r>
              <w:t xml:space="preserve">Bit 6: </w:t>
            </w:r>
            <w:smartTag w:uri="urn:schemas-microsoft-com:office:smarttags" w:element="stockticker">
              <w:r>
                <w:t>AMR</w:t>
              </w:r>
            </w:smartTag>
            <w:r>
              <w:t>_Mode 6,70 kbit/s</w:t>
            </w:r>
          </w:p>
          <w:p w14:paraId="556F7786" w14:textId="77777777" w:rsidR="004F5EB2" w:rsidRDefault="004F5EB2">
            <w:pPr>
              <w:pStyle w:val="TAL"/>
            </w:pPr>
            <w:r>
              <w:t xml:space="preserve">Bit 7: </w:t>
            </w:r>
            <w:smartTag w:uri="urn:schemas-microsoft-com:office:smarttags" w:element="stockticker">
              <w:r>
                <w:t>AMR</w:t>
              </w:r>
            </w:smartTag>
            <w:r>
              <w:t>_Mode 5,90 kbit/s</w:t>
            </w:r>
          </w:p>
          <w:p w14:paraId="30491FEE" w14:textId="77777777" w:rsidR="004F5EB2" w:rsidRDefault="004F5EB2">
            <w:pPr>
              <w:pStyle w:val="TAL"/>
            </w:pPr>
            <w:r>
              <w:t xml:space="preserve">Bit 8: </w:t>
            </w:r>
            <w:smartTag w:uri="urn:schemas-microsoft-com:office:smarttags" w:element="stockticker">
              <w:r>
                <w:t>AMR</w:t>
              </w:r>
            </w:smartTag>
            <w:r>
              <w:t>_Mode 5,15 kbit/s</w:t>
            </w:r>
          </w:p>
          <w:p w14:paraId="005AB58C" w14:textId="77777777" w:rsidR="004F5EB2" w:rsidRDefault="004F5EB2">
            <w:pPr>
              <w:pStyle w:val="TAL"/>
            </w:pPr>
            <w:r>
              <w:t xml:space="preserve">Bit 9: </w:t>
            </w:r>
            <w:smartTag w:uri="urn:schemas-microsoft-com:office:smarttags" w:element="stockticker">
              <w:r>
                <w:t>AMR</w:t>
              </w:r>
            </w:smartTag>
            <w:r>
              <w:t>_Mode 4,75 kbit/s</w:t>
            </w:r>
          </w:p>
        </w:tc>
      </w:tr>
      <w:tr w:rsidR="004F5EB2" w14:paraId="64A65117" w14:textId="77777777">
        <w:tblPrEx>
          <w:tblCellMar>
            <w:top w:w="0" w:type="dxa"/>
            <w:bottom w:w="0" w:type="dxa"/>
          </w:tblCellMar>
        </w:tblPrEx>
        <w:trPr>
          <w:cantSplit/>
          <w:jc w:val="center"/>
        </w:trPr>
        <w:tc>
          <w:tcPr>
            <w:tcW w:w="1206" w:type="dxa"/>
          </w:tcPr>
          <w:p w14:paraId="3E81D93F" w14:textId="77777777" w:rsidR="004F5EB2" w:rsidRDefault="004F5EB2">
            <w:pPr>
              <w:pStyle w:val="TAL"/>
            </w:pPr>
            <w:r>
              <w:t>Bit 10</w:t>
            </w:r>
          </w:p>
        </w:tc>
        <w:tc>
          <w:tcPr>
            <w:tcW w:w="1701" w:type="dxa"/>
          </w:tcPr>
          <w:p w14:paraId="16781670" w14:textId="77777777" w:rsidR="004F5EB2" w:rsidRDefault="004F5EB2">
            <w:pPr>
              <w:pStyle w:val="TAL"/>
              <w:rPr>
                <w:b/>
              </w:rPr>
            </w:pPr>
            <w:r>
              <w:rPr>
                <w:b/>
              </w:rPr>
              <w:t>Full_Sub</w:t>
            </w:r>
            <w:r>
              <w:rPr>
                <w:b/>
              </w:rPr>
              <w:br/>
              <w:t>(NB_F/S)</w:t>
            </w:r>
          </w:p>
        </w:tc>
        <w:tc>
          <w:tcPr>
            <w:tcW w:w="5721" w:type="dxa"/>
          </w:tcPr>
          <w:p w14:paraId="18018448" w14:textId="77777777" w:rsidR="004F5EB2" w:rsidRDefault="004F5EB2">
            <w:pPr>
              <w:pStyle w:val="TAL"/>
            </w:pPr>
            <w:r>
              <w:t xml:space="preserve">0: </w:t>
            </w:r>
            <w:r>
              <w:rPr>
                <w:b/>
              </w:rPr>
              <w:t>F</w:t>
            </w:r>
            <w:r>
              <w:t>ull Set supported, NB_</w:t>
            </w:r>
            <w:smartTag w:uri="urn:schemas-microsoft-com:office:smarttags" w:element="stockticker">
              <w:r>
                <w:t>SCS</w:t>
              </w:r>
            </w:smartTag>
            <w:r>
              <w:t xml:space="preserve"> is not following</w:t>
            </w:r>
          </w:p>
          <w:p w14:paraId="0D3C7D79" w14:textId="77777777" w:rsidR="004F5EB2" w:rsidRDefault="004F5EB2">
            <w:pPr>
              <w:pStyle w:val="TAL"/>
            </w:pPr>
            <w:r>
              <w:t xml:space="preserve">1: </w:t>
            </w:r>
            <w:r>
              <w:rPr>
                <w:b/>
              </w:rPr>
              <w:t>S</w:t>
            </w:r>
            <w:r>
              <w:t>ubset only supported, NB_</w:t>
            </w:r>
            <w:smartTag w:uri="urn:schemas-microsoft-com:office:smarttags" w:element="stockticker">
              <w:r>
                <w:t>SCS</w:t>
              </w:r>
            </w:smartTag>
            <w:r>
              <w:t xml:space="preserve"> is following immediately</w:t>
            </w:r>
          </w:p>
        </w:tc>
      </w:tr>
      <w:tr w:rsidR="004F5EB2" w14:paraId="0EFD6B34" w14:textId="77777777">
        <w:tblPrEx>
          <w:tblCellMar>
            <w:top w:w="0" w:type="dxa"/>
            <w:bottom w:w="0" w:type="dxa"/>
          </w:tblCellMar>
        </w:tblPrEx>
        <w:trPr>
          <w:cantSplit/>
          <w:jc w:val="center"/>
        </w:trPr>
        <w:tc>
          <w:tcPr>
            <w:tcW w:w="1206" w:type="dxa"/>
          </w:tcPr>
          <w:p w14:paraId="5B81B9CB" w14:textId="77777777" w:rsidR="004F5EB2" w:rsidRDefault="004F5EB2">
            <w:pPr>
              <w:pStyle w:val="TAL"/>
            </w:pPr>
            <w:r>
              <w:t>Bit 11</w:t>
            </w:r>
          </w:p>
        </w:tc>
        <w:tc>
          <w:tcPr>
            <w:tcW w:w="1701" w:type="dxa"/>
          </w:tcPr>
          <w:p w14:paraId="1AC183CE" w14:textId="77777777" w:rsidR="004F5EB2" w:rsidRDefault="004F5EB2">
            <w:pPr>
              <w:pStyle w:val="TAL"/>
            </w:pPr>
            <w:r>
              <w:t>"</w:t>
            </w:r>
            <w:r>
              <w:rPr>
                <w:b/>
              </w:rPr>
              <w:t>0</w:t>
            </w:r>
            <w:r>
              <w:t>"</w:t>
            </w:r>
          </w:p>
        </w:tc>
        <w:tc>
          <w:tcPr>
            <w:tcW w:w="5721" w:type="dxa"/>
          </w:tcPr>
          <w:p w14:paraId="0CEA2E43" w14:textId="77777777" w:rsidR="004F5EB2" w:rsidRDefault="004F5EB2">
            <w:pPr>
              <w:pStyle w:val="TAL"/>
            </w:pPr>
            <w:r>
              <w:t>Normal IS-Message Sync Bit, constant</w:t>
            </w:r>
          </w:p>
        </w:tc>
      </w:tr>
      <w:tr w:rsidR="004F5EB2" w14:paraId="573833E4" w14:textId="77777777">
        <w:tblPrEx>
          <w:tblCellMar>
            <w:top w:w="0" w:type="dxa"/>
            <w:bottom w:w="0" w:type="dxa"/>
          </w:tblCellMar>
        </w:tblPrEx>
        <w:trPr>
          <w:cantSplit/>
          <w:jc w:val="center"/>
        </w:trPr>
        <w:tc>
          <w:tcPr>
            <w:tcW w:w="1206" w:type="dxa"/>
          </w:tcPr>
          <w:p w14:paraId="2B065979" w14:textId="77777777" w:rsidR="004F5EB2" w:rsidRDefault="004F5EB2">
            <w:pPr>
              <w:pStyle w:val="TAL"/>
            </w:pPr>
            <w:r>
              <w:t>Bit 12</w:t>
            </w:r>
          </w:p>
        </w:tc>
        <w:tc>
          <w:tcPr>
            <w:tcW w:w="1701" w:type="dxa"/>
          </w:tcPr>
          <w:p w14:paraId="2DA3378C" w14:textId="77777777" w:rsidR="004F5EB2" w:rsidRDefault="004F5EB2">
            <w:pPr>
              <w:pStyle w:val="TAL"/>
            </w:pPr>
            <w:r>
              <w:t>spare</w:t>
            </w:r>
          </w:p>
        </w:tc>
        <w:tc>
          <w:tcPr>
            <w:tcW w:w="5721" w:type="dxa"/>
          </w:tcPr>
          <w:p w14:paraId="6996BF5D" w14:textId="77777777" w:rsidR="004F5EB2" w:rsidRDefault="004F5EB2">
            <w:pPr>
              <w:pStyle w:val="TAL"/>
            </w:pPr>
            <w:r>
              <w:t>set to "1"</w:t>
            </w:r>
          </w:p>
        </w:tc>
      </w:tr>
      <w:tr w:rsidR="004F5EB2" w14:paraId="14D77C9E" w14:textId="77777777">
        <w:tblPrEx>
          <w:tblCellMar>
            <w:top w:w="0" w:type="dxa"/>
            <w:bottom w:w="0" w:type="dxa"/>
          </w:tblCellMar>
        </w:tblPrEx>
        <w:trPr>
          <w:cantSplit/>
          <w:jc w:val="center"/>
        </w:trPr>
        <w:tc>
          <w:tcPr>
            <w:tcW w:w="1206" w:type="dxa"/>
          </w:tcPr>
          <w:p w14:paraId="222B9B41" w14:textId="77777777" w:rsidR="004F5EB2" w:rsidRDefault="004F5EB2">
            <w:pPr>
              <w:pStyle w:val="TAL"/>
              <w:rPr>
                <w:lang w:val="fr-FR"/>
              </w:rPr>
            </w:pPr>
            <w:r>
              <w:rPr>
                <w:lang w:val="fr-FR"/>
              </w:rPr>
              <w:t>Bit 13</w:t>
            </w:r>
          </w:p>
        </w:tc>
        <w:tc>
          <w:tcPr>
            <w:tcW w:w="1701" w:type="dxa"/>
          </w:tcPr>
          <w:p w14:paraId="7DEFD5E4" w14:textId="77777777" w:rsidR="004F5EB2" w:rsidRDefault="004F5EB2">
            <w:pPr>
              <w:pStyle w:val="TAL"/>
              <w:rPr>
                <w:b/>
                <w:lang w:val="fr-FR"/>
              </w:rPr>
            </w:pPr>
            <w:r>
              <w:rPr>
                <w:b/>
                <w:lang w:val="fr-FR"/>
              </w:rPr>
              <w:t>Optimisation Mode</w:t>
            </w:r>
            <w:r>
              <w:rPr>
                <w:b/>
                <w:lang w:val="fr-FR"/>
              </w:rPr>
              <w:br/>
              <w:t>(NB_OM)</w:t>
            </w:r>
            <w:r>
              <w:rPr>
                <w:b/>
                <w:lang w:val="fr-FR"/>
              </w:rPr>
              <w:br/>
            </w:r>
          </w:p>
        </w:tc>
        <w:tc>
          <w:tcPr>
            <w:tcW w:w="5721" w:type="dxa"/>
          </w:tcPr>
          <w:p w14:paraId="74ED7E64" w14:textId="77777777" w:rsidR="004F5EB2" w:rsidRDefault="004F5EB2">
            <w:pPr>
              <w:pStyle w:val="TAL"/>
            </w:pPr>
            <w:smartTag w:uri="urn:schemas-microsoft-com:office:smarttags" w:element="stockticker">
              <w:r>
                <w:t>ACS</w:t>
              </w:r>
            </w:smartTag>
            <w:r>
              <w:t xml:space="preserve"> Optimisation Mode </w:t>
            </w:r>
          </w:p>
          <w:p w14:paraId="5616B830" w14:textId="77777777" w:rsidR="004F5EB2" w:rsidRDefault="004F5EB2">
            <w:pPr>
              <w:pStyle w:val="TAL"/>
            </w:pPr>
            <w:r>
              <w:t xml:space="preserve">     0 No </w:t>
            </w:r>
            <w:smartTag w:uri="urn:schemas-microsoft-com:office:smarttags" w:element="stockticker">
              <w:r>
                <w:t>ACS</w:t>
              </w:r>
            </w:smartTag>
            <w:r>
              <w:t xml:space="preserve"> Change supported</w:t>
            </w:r>
          </w:p>
          <w:p w14:paraId="40A4FF00" w14:textId="77777777" w:rsidR="004F5EB2" w:rsidRDefault="004F5EB2">
            <w:pPr>
              <w:pStyle w:val="TAL"/>
            </w:pPr>
            <w:r>
              <w:t xml:space="preserve">     1 </w:t>
            </w:r>
            <w:smartTag w:uri="urn:schemas-microsoft-com:office:smarttags" w:element="stockticker">
              <w:r>
                <w:t>ACS</w:t>
              </w:r>
            </w:smartTag>
            <w:r>
              <w:t xml:space="preserve"> change supported</w:t>
            </w:r>
          </w:p>
        </w:tc>
      </w:tr>
      <w:tr w:rsidR="004F5EB2" w14:paraId="0077A355" w14:textId="77777777">
        <w:tblPrEx>
          <w:tblCellMar>
            <w:top w:w="0" w:type="dxa"/>
            <w:bottom w:w="0" w:type="dxa"/>
          </w:tblCellMar>
        </w:tblPrEx>
        <w:trPr>
          <w:cantSplit/>
          <w:jc w:val="center"/>
        </w:trPr>
        <w:tc>
          <w:tcPr>
            <w:tcW w:w="1206" w:type="dxa"/>
          </w:tcPr>
          <w:p w14:paraId="29D4762B" w14:textId="77777777" w:rsidR="004F5EB2" w:rsidRDefault="004F5EB2">
            <w:pPr>
              <w:pStyle w:val="TAL"/>
            </w:pPr>
            <w:r>
              <w:t>Bit 14 &amp; 15</w:t>
            </w:r>
          </w:p>
        </w:tc>
        <w:tc>
          <w:tcPr>
            <w:tcW w:w="1701" w:type="dxa"/>
          </w:tcPr>
          <w:p w14:paraId="56C60F02" w14:textId="77777777" w:rsidR="004F5EB2" w:rsidRDefault="004F5EB2">
            <w:pPr>
              <w:pStyle w:val="TAL"/>
            </w:pPr>
            <w:r>
              <w:rPr>
                <w:b/>
              </w:rPr>
              <w:t>NB_Ver</w:t>
            </w:r>
          </w:p>
        </w:tc>
        <w:tc>
          <w:tcPr>
            <w:tcW w:w="5721" w:type="dxa"/>
          </w:tcPr>
          <w:p w14:paraId="073AB332" w14:textId="77777777" w:rsidR="004F5EB2" w:rsidRDefault="004F5EB2">
            <w:pPr>
              <w:pStyle w:val="TAL"/>
            </w:pPr>
            <w:r>
              <w:rPr>
                <w:b/>
              </w:rPr>
              <w:t>Ver</w:t>
            </w:r>
            <w:r>
              <w:t xml:space="preserve">sion Number of the </w:t>
            </w:r>
            <w:smartTag w:uri="urn:schemas-microsoft-com:office:smarttags" w:element="stockticker">
              <w:r>
                <w:t>AMR</w:t>
              </w:r>
            </w:smartTag>
            <w:r>
              <w:t>-NB TFO Scheme</w:t>
            </w:r>
          </w:p>
          <w:p w14:paraId="71F9351E" w14:textId="77777777" w:rsidR="004F5EB2" w:rsidRDefault="004F5EB2">
            <w:pPr>
              <w:pStyle w:val="TAL"/>
            </w:pPr>
            <w:r>
              <w:t>Bit 15 is equivalent to the ATVN in Configuration Frames, see Annex C</w:t>
            </w:r>
          </w:p>
        </w:tc>
      </w:tr>
      <w:tr w:rsidR="004F5EB2" w14:paraId="44651895" w14:textId="77777777">
        <w:tblPrEx>
          <w:tblCellMar>
            <w:top w:w="0" w:type="dxa"/>
            <w:bottom w:w="0" w:type="dxa"/>
          </w:tblCellMar>
        </w:tblPrEx>
        <w:trPr>
          <w:cantSplit/>
          <w:jc w:val="center"/>
        </w:trPr>
        <w:tc>
          <w:tcPr>
            <w:tcW w:w="1206" w:type="dxa"/>
          </w:tcPr>
          <w:p w14:paraId="08C1A8DB" w14:textId="77777777" w:rsidR="004F5EB2" w:rsidRDefault="004F5EB2">
            <w:pPr>
              <w:pStyle w:val="TAL"/>
            </w:pPr>
            <w:r>
              <w:t>Bit 16..18</w:t>
            </w:r>
          </w:p>
        </w:tc>
        <w:tc>
          <w:tcPr>
            <w:tcW w:w="1701" w:type="dxa"/>
          </w:tcPr>
          <w:p w14:paraId="08779D26" w14:textId="77777777" w:rsidR="004F5EB2" w:rsidRDefault="004F5EB2">
            <w:pPr>
              <w:pStyle w:val="TAL"/>
            </w:pPr>
            <w:smartTag w:uri="urn:schemas-microsoft-com:office:smarttags" w:element="stockticker">
              <w:r>
                <w:rPr>
                  <w:b/>
                </w:rPr>
                <w:t>CRC</w:t>
              </w:r>
            </w:smartTag>
          </w:p>
        </w:tc>
        <w:tc>
          <w:tcPr>
            <w:tcW w:w="5721" w:type="dxa"/>
          </w:tcPr>
          <w:p w14:paraId="6FD473A3" w14:textId="77777777" w:rsidR="004F5EB2" w:rsidRDefault="004F5EB2">
            <w:pPr>
              <w:pStyle w:val="TAL"/>
            </w:pPr>
            <w:r>
              <w:t xml:space="preserve">3 </w:t>
            </w:r>
            <w:smartTag w:uri="urn:schemas-microsoft-com:office:smarttags" w:element="stockticker">
              <w:r>
                <w:t>CRC</w:t>
              </w:r>
            </w:smartTag>
            <w:r>
              <w:t xml:space="preserve"> bits protecting Bits 2 to 10 and 12 to 15</w:t>
            </w:r>
          </w:p>
        </w:tc>
      </w:tr>
      <w:tr w:rsidR="004F5EB2" w14:paraId="09BFC8A9" w14:textId="77777777">
        <w:tblPrEx>
          <w:tblCellMar>
            <w:top w:w="0" w:type="dxa"/>
            <w:bottom w:w="0" w:type="dxa"/>
          </w:tblCellMar>
        </w:tblPrEx>
        <w:trPr>
          <w:cantSplit/>
          <w:jc w:val="center"/>
        </w:trPr>
        <w:tc>
          <w:tcPr>
            <w:tcW w:w="1206" w:type="dxa"/>
          </w:tcPr>
          <w:p w14:paraId="756CDE9F" w14:textId="77777777" w:rsidR="004F5EB2" w:rsidRDefault="004F5EB2">
            <w:pPr>
              <w:pStyle w:val="TAL"/>
            </w:pPr>
            <w:r>
              <w:t>Bit 19..20:</w:t>
            </w:r>
          </w:p>
        </w:tc>
        <w:tc>
          <w:tcPr>
            <w:tcW w:w="1701" w:type="dxa"/>
          </w:tcPr>
          <w:p w14:paraId="6CA57970" w14:textId="77777777" w:rsidR="004F5EB2" w:rsidRDefault="004F5EB2">
            <w:pPr>
              <w:pStyle w:val="TAL"/>
            </w:pPr>
            <w:r>
              <w:rPr>
                <w:b/>
              </w:rPr>
              <w:t>EX</w:t>
            </w:r>
          </w:p>
        </w:tc>
        <w:tc>
          <w:tcPr>
            <w:tcW w:w="5721" w:type="dxa"/>
          </w:tcPr>
          <w:p w14:paraId="2330AB4F" w14:textId="77777777" w:rsidR="004F5EB2" w:rsidRDefault="004F5EB2">
            <w:pPr>
              <w:pStyle w:val="TAL"/>
            </w:pPr>
            <w:r>
              <w:t>The normal 2 bits for IS_Message Extension:</w:t>
            </w:r>
          </w:p>
          <w:p w14:paraId="1D28C5A6" w14:textId="77777777" w:rsidR="004F5EB2" w:rsidRDefault="004F5EB2">
            <w:pPr>
              <w:pStyle w:val="TAL"/>
            </w:pPr>
            <w:r>
              <w:t>00: No other extension block follows</w:t>
            </w:r>
          </w:p>
          <w:p w14:paraId="403343E0" w14:textId="77777777" w:rsidR="004F5EB2" w:rsidRDefault="004F5EB2">
            <w:pPr>
              <w:pStyle w:val="TAL"/>
            </w:pPr>
            <w:r>
              <w:t xml:space="preserve">11: An other extension block follows (i.e. </w:t>
            </w:r>
            <w:smartTag w:uri="urn:schemas-microsoft-com:office:smarttags" w:element="stockticker">
              <w:r>
                <w:t>SCS</w:t>
              </w:r>
            </w:smartTag>
            <w:r>
              <w:t>)</w:t>
            </w:r>
          </w:p>
        </w:tc>
      </w:tr>
    </w:tbl>
    <w:p w14:paraId="1D81BE88" w14:textId="77777777" w:rsidR="004F5EB2" w:rsidRDefault="004F5EB2">
      <w:pPr>
        <w:pStyle w:val="FP"/>
      </w:pPr>
    </w:p>
    <w:p w14:paraId="157737A8" w14:textId="77777777" w:rsidR="004F5EB2" w:rsidRDefault="004F5EB2">
      <w:pPr>
        <w:pStyle w:val="Heading5"/>
      </w:pPr>
      <w:bookmarkStart w:id="87" w:name="_Toc517709939"/>
      <w:r>
        <w:t>7.11.3.1.2</w:t>
      </w:r>
      <w:r>
        <w:tab/>
      </w:r>
      <w:smartTag w:uri="urn:schemas-microsoft-com:office:smarttags" w:element="stockticker">
        <w:r>
          <w:t>AMR</w:t>
        </w:r>
      </w:smartTag>
      <w:r>
        <w:t xml:space="preserve"> Supported_Codec_Set Attributes</w:t>
      </w:r>
      <w:bookmarkEnd w:id="87"/>
    </w:p>
    <w:p w14:paraId="199EF01D" w14:textId="77777777" w:rsidR="004F5EB2" w:rsidRDefault="004F5EB2">
      <w:r>
        <w:t xml:space="preserve">The </w:t>
      </w:r>
      <w:smartTag w:uri="urn:schemas-microsoft-com:office:smarttags" w:element="stockticker">
        <w:r>
          <w:t>AMR</w:t>
        </w:r>
      </w:smartTag>
      <w:r>
        <w:t>_</w:t>
      </w:r>
      <w:smartTag w:uri="urn:schemas-microsoft-com:office:smarttags" w:element="stockticker">
        <w:r>
          <w:t>SCS</w:t>
        </w:r>
      </w:smartTag>
      <w:r>
        <w:t xml:space="preserve"> Extension_Block contains the information on the </w:t>
      </w:r>
      <w:smartTag w:uri="urn:schemas-microsoft-com:office:smarttags" w:element="stockticker">
        <w:r>
          <w:t>AMR</w:t>
        </w:r>
      </w:smartTag>
      <w:r>
        <w:t xml:space="preserve"> Supported Codec Set. It shall be omitted, if the full set is supported. Table 7.11.3.1.2-1 gives the description of the </w:t>
      </w:r>
      <w:smartTag w:uri="urn:schemas-microsoft-com:office:smarttags" w:element="stockticker">
        <w:r>
          <w:t>SCS</w:t>
        </w:r>
      </w:smartTag>
      <w:r>
        <w:t xml:space="preserve"> Extension_Block.</w:t>
      </w:r>
    </w:p>
    <w:p w14:paraId="016E5857" w14:textId="77777777" w:rsidR="004F5EB2" w:rsidRDefault="004F5EB2">
      <w:r>
        <w:t xml:space="preserve">For the Local_Used_Codec_Type the </w:t>
      </w:r>
      <w:smartTag w:uri="urn:schemas-microsoft-com:office:smarttags" w:element="stockticker">
        <w:r>
          <w:t>SCS</w:t>
        </w:r>
      </w:smartTag>
      <w:r>
        <w:t xml:space="preserve"> Extension_Block shall follow immediately after the corresponding </w:t>
      </w:r>
      <w:smartTag w:uri="urn:schemas-microsoft-com:office:smarttags" w:element="stockticker">
        <w:r>
          <w:t>ACS</w:t>
        </w:r>
      </w:smartTag>
      <w:r>
        <w:t xml:space="preserve"> Extension_Block. In that case the Full_Sub flag shall be set within the </w:t>
      </w:r>
      <w:smartTag w:uri="urn:schemas-microsoft-com:office:smarttags" w:element="stockticker">
        <w:r>
          <w:t>ACS</w:t>
        </w:r>
      </w:smartTag>
      <w:r>
        <w:t xml:space="preserve"> Extension_Block. For alternative Codec_Types, as flagged in the Local_Codec_List, the </w:t>
      </w:r>
      <w:smartTag w:uri="urn:schemas-microsoft-com:office:smarttags" w:element="stockticker">
        <w:r>
          <w:t>SCS</w:t>
        </w:r>
      </w:smartTag>
      <w:r>
        <w:t xml:space="preserve"> shall follow immediately after the corresponding Attribute_Head Extension_Block.</w:t>
      </w:r>
    </w:p>
    <w:p w14:paraId="013F9FE1" w14:textId="77777777" w:rsidR="004F5EB2" w:rsidRDefault="004F5EB2">
      <w:pPr>
        <w:pStyle w:val="NO"/>
      </w:pPr>
      <w:r>
        <w:t>NOTE:</w:t>
      </w:r>
      <w:r>
        <w:tab/>
        <w:t xml:space="preserve">The VERsion numbers in </w:t>
      </w:r>
      <w:smartTag w:uri="urn:schemas-microsoft-com:office:smarttags" w:element="stockticker">
        <w:r>
          <w:t>ACS</w:t>
        </w:r>
      </w:smartTag>
      <w:r>
        <w:t xml:space="preserve"> and </w:t>
      </w:r>
      <w:smartTag w:uri="urn:schemas-microsoft-com:office:smarttags" w:element="stockticker">
        <w:r>
          <w:t>SCS</w:t>
        </w:r>
      </w:smartTag>
      <w:r>
        <w:t xml:space="preserve"> Extension_Blocks shall be identical for one Codec_Type, but may be different for different Codec_Types (e.g. FR_</w:t>
      </w:r>
      <w:smartTag w:uri="urn:schemas-microsoft-com:office:smarttags" w:element="stockticker">
        <w:r>
          <w:t>AMR</w:t>
        </w:r>
      </w:smartTag>
      <w:r>
        <w:t xml:space="preserve"> and HR_</w:t>
      </w:r>
      <w:smartTag w:uri="urn:schemas-microsoft-com:office:smarttags" w:element="stockticker">
        <w:r>
          <w:t>AMR</w:t>
        </w:r>
      </w:smartTag>
      <w:r>
        <w:t>).</w:t>
      </w:r>
    </w:p>
    <w:p w14:paraId="00E53CE8" w14:textId="77777777" w:rsidR="004F5EB2" w:rsidRDefault="004F5EB2">
      <w:pPr>
        <w:pStyle w:val="TH"/>
        <w:outlineLvl w:val="0"/>
      </w:pPr>
      <w:r>
        <w:t xml:space="preserve">Table 7.11.3.1.2-1: </w:t>
      </w:r>
      <w:smartTag w:uri="urn:schemas-microsoft-com:office:smarttags" w:element="stockticker">
        <w:r>
          <w:t>AMR</w:t>
        </w:r>
      </w:smartTag>
      <w:r>
        <w:t>_</w:t>
      </w:r>
      <w:smartTag w:uri="urn:schemas-microsoft-com:office:smarttags" w:element="stockticker">
        <w:r>
          <w:t>SCS</w:t>
        </w:r>
      </w:smartTag>
      <w:r>
        <w:t xml:space="preserve"> Extension_Block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06"/>
        <w:gridCol w:w="1975"/>
        <w:gridCol w:w="5447"/>
      </w:tblGrid>
      <w:tr w:rsidR="004F5EB2" w14:paraId="366DCEA8" w14:textId="77777777">
        <w:tblPrEx>
          <w:tblCellMar>
            <w:top w:w="0" w:type="dxa"/>
            <w:bottom w:w="0" w:type="dxa"/>
          </w:tblCellMar>
        </w:tblPrEx>
        <w:trPr>
          <w:cantSplit/>
          <w:jc w:val="center"/>
        </w:trPr>
        <w:tc>
          <w:tcPr>
            <w:tcW w:w="1206" w:type="dxa"/>
          </w:tcPr>
          <w:p w14:paraId="755E37CD" w14:textId="77777777" w:rsidR="004F5EB2" w:rsidRDefault="004F5EB2">
            <w:pPr>
              <w:pStyle w:val="TAH"/>
              <w:jc w:val="left"/>
            </w:pPr>
            <w:r>
              <w:t>Bit</w:t>
            </w:r>
          </w:p>
        </w:tc>
        <w:tc>
          <w:tcPr>
            <w:tcW w:w="1975" w:type="dxa"/>
          </w:tcPr>
          <w:p w14:paraId="3A8FA8C8" w14:textId="77777777" w:rsidR="004F5EB2" w:rsidRDefault="004F5EB2">
            <w:pPr>
              <w:pStyle w:val="TAH"/>
              <w:jc w:val="left"/>
              <w:rPr>
                <w:lang w:val="fr-FR"/>
              </w:rPr>
            </w:pPr>
            <w:r>
              <w:rPr>
                <w:lang w:val="fr-FR"/>
              </w:rPr>
              <w:t>Description</w:t>
            </w:r>
          </w:p>
        </w:tc>
        <w:tc>
          <w:tcPr>
            <w:tcW w:w="5447" w:type="dxa"/>
          </w:tcPr>
          <w:p w14:paraId="344AD8D9" w14:textId="77777777" w:rsidR="004F5EB2" w:rsidRDefault="004F5EB2">
            <w:pPr>
              <w:pStyle w:val="TAH"/>
              <w:jc w:val="left"/>
              <w:rPr>
                <w:lang w:val="fr-FR"/>
              </w:rPr>
            </w:pPr>
            <w:r>
              <w:rPr>
                <w:lang w:val="fr-FR"/>
              </w:rPr>
              <w:t>Comment</w:t>
            </w:r>
          </w:p>
        </w:tc>
      </w:tr>
      <w:tr w:rsidR="004F5EB2" w14:paraId="47A5C0A3" w14:textId="77777777">
        <w:tblPrEx>
          <w:tblCellMar>
            <w:top w:w="0" w:type="dxa"/>
            <w:bottom w:w="0" w:type="dxa"/>
          </w:tblCellMar>
        </w:tblPrEx>
        <w:trPr>
          <w:cantSplit/>
          <w:jc w:val="center"/>
        </w:trPr>
        <w:tc>
          <w:tcPr>
            <w:tcW w:w="1206" w:type="dxa"/>
          </w:tcPr>
          <w:p w14:paraId="2D9DC3FF" w14:textId="77777777" w:rsidR="004F5EB2" w:rsidRDefault="004F5EB2">
            <w:pPr>
              <w:pStyle w:val="TAL"/>
              <w:rPr>
                <w:lang w:val="fr-FR"/>
              </w:rPr>
            </w:pPr>
            <w:r>
              <w:rPr>
                <w:lang w:val="fr-FR"/>
              </w:rPr>
              <w:t>Bit 1</w:t>
            </w:r>
          </w:p>
        </w:tc>
        <w:tc>
          <w:tcPr>
            <w:tcW w:w="1975" w:type="dxa"/>
          </w:tcPr>
          <w:p w14:paraId="1874D39F" w14:textId="77777777" w:rsidR="004F5EB2" w:rsidRDefault="004F5EB2">
            <w:pPr>
              <w:pStyle w:val="TAL"/>
            </w:pPr>
            <w:r>
              <w:t>"</w:t>
            </w:r>
            <w:r>
              <w:rPr>
                <w:b/>
              </w:rPr>
              <w:t>0</w:t>
            </w:r>
            <w:r>
              <w:t>"</w:t>
            </w:r>
          </w:p>
        </w:tc>
        <w:tc>
          <w:tcPr>
            <w:tcW w:w="5447" w:type="dxa"/>
          </w:tcPr>
          <w:p w14:paraId="54E74743" w14:textId="77777777" w:rsidR="004F5EB2" w:rsidRDefault="004F5EB2">
            <w:pPr>
              <w:pStyle w:val="TAL"/>
            </w:pPr>
            <w:r>
              <w:t>Normal IS-Message Sync Bit, constant.</w:t>
            </w:r>
          </w:p>
        </w:tc>
      </w:tr>
      <w:tr w:rsidR="004F5EB2" w14:paraId="565DCDB8" w14:textId="77777777">
        <w:tblPrEx>
          <w:tblCellMar>
            <w:top w:w="0" w:type="dxa"/>
            <w:bottom w:w="0" w:type="dxa"/>
          </w:tblCellMar>
        </w:tblPrEx>
        <w:trPr>
          <w:cantSplit/>
          <w:jc w:val="center"/>
        </w:trPr>
        <w:tc>
          <w:tcPr>
            <w:tcW w:w="1206" w:type="dxa"/>
          </w:tcPr>
          <w:p w14:paraId="3CDC0B40" w14:textId="77777777" w:rsidR="004F5EB2" w:rsidRDefault="004F5EB2">
            <w:pPr>
              <w:pStyle w:val="TAL"/>
            </w:pPr>
            <w:r>
              <w:t>Bit 2…9</w:t>
            </w:r>
          </w:p>
        </w:tc>
        <w:tc>
          <w:tcPr>
            <w:tcW w:w="1975" w:type="dxa"/>
          </w:tcPr>
          <w:p w14:paraId="60A86E84" w14:textId="77777777" w:rsidR="004F5EB2" w:rsidRDefault="004F5EB2">
            <w:pPr>
              <w:pStyle w:val="TAL"/>
            </w:pPr>
            <w:r>
              <w:rPr>
                <w:b/>
              </w:rPr>
              <w:t xml:space="preserve">Supported Codec Set </w:t>
            </w:r>
            <w:r>
              <w:rPr>
                <w:b/>
              </w:rPr>
              <w:br/>
              <w:t>(NB_</w:t>
            </w:r>
            <w:smartTag w:uri="urn:schemas-microsoft-com:office:smarttags" w:element="stockticker">
              <w:r>
                <w:rPr>
                  <w:b/>
                </w:rPr>
                <w:t>SCS</w:t>
              </w:r>
            </w:smartTag>
            <w:r>
              <w:rPr>
                <w:b/>
              </w:rPr>
              <w:t>)</w:t>
            </w:r>
          </w:p>
        </w:tc>
        <w:tc>
          <w:tcPr>
            <w:tcW w:w="5447" w:type="dxa"/>
          </w:tcPr>
          <w:p w14:paraId="38A496BE" w14:textId="77777777" w:rsidR="004F5EB2" w:rsidRDefault="004F5EB2">
            <w:pPr>
              <w:pStyle w:val="TAL"/>
            </w:pPr>
            <w:r>
              <w:t xml:space="preserve">Supported Codec Set: For each Codec_Mode of the </w:t>
            </w:r>
            <w:smartTag w:uri="urn:schemas-microsoft-com:office:smarttags" w:element="stockticker">
              <w:r>
                <w:t>AMR</w:t>
              </w:r>
            </w:smartTag>
            <w:r>
              <w:t xml:space="preserve"> one bit is reserved. If the bit is set to "0" then the specific Codec_Mode is not supported; if the bit is set to "1" then the specific Codec_Mode is supported and may be considered for the optimisation of the common </w:t>
            </w:r>
            <w:smartTag w:uri="urn:schemas-microsoft-com:office:smarttags" w:element="stockticker">
              <w:r>
                <w:t>ACS</w:t>
              </w:r>
            </w:smartTag>
            <w:r>
              <w:t>.</w:t>
            </w:r>
          </w:p>
          <w:p w14:paraId="1D37DA3B" w14:textId="77777777" w:rsidR="004F5EB2" w:rsidRDefault="004F5EB2">
            <w:pPr>
              <w:pStyle w:val="TAL"/>
            </w:pPr>
            <w:r>
              <w:t xml:space="preserve">Bit 2: </w:t>
            </w:r>
            <w:smartTag w:uri="urn:schemas-microsoft-com:office:smarttags" w:element="stockticker">
              <w:r>
                <w:t>AMR</w:t>
              </w:r>
            </w:smartTag>
            <w:r>
              <w:t xml:space="preserve">_Mode 12,2 kbit/s (undefined in </w:t>
            </w:r>
            <w:smartTag w:uri="urn:schemas-microsoft-com:office:smarttags" w:element="stockticker">
              <w:r>
                <w:t>SCS</w:t>
              </w:r>
            </w:smartTag>
            <w:r>
              <w:t>(H))</w:t>
            </w:r>
            <w:r>
              <w:br/>
              <w:t xml:space="preserve">Bit 3: </w:t>
            </w:r>
            <w:smartTag w:uri="urn:schemas-microsoft-com:office:smarttags" w:element="stockticker">
              <w:r>
                <w:t>AMR</w:t>
              </w:r>
            </w:smartTag>
            <w:r>
              <w:t xml:space="preserve">_Mode 10,2 kbit/s (undefined in </w:t>
            </w:r>
            <w:smartTag w:uri="urn:schemas-microsoft-com:office:smarttags" w:element="stockticker">
              <w:r>
                <w:t>SCS</w:t>
              </w:r>
            </w:smartTag>
            <w:r>
              <w:t>(H))</w:t>
            </w:r>
          </w:p>
          <w:p w14:paraId="02BBCFCC" w14:textId="77777777" w:rsidR="004F5EB2" w:rsidRDefault="004F5EB2">
            <w:pPr>
              <w:pStyle w:val="TAL"/>
            </w:pPr>
            <w:r>
              <w:t xml:space="preserve">Bit 4: </w:t>
            </w:r>
            <w:smartTag w:uri="urn:schemas-microsoft-com:office:smarttags" w:element="stockticker">
              <w:r>
                <w:t>AMR</w:t>
              </w:r>
            </w:smartTag>
            <w:r>
              <w:t>_Mode 7,95 kbit/s</w:t>
            </w:r>
          </w:p>
          <w:p w14:paraId="7A1F67B9" w14:textId="77777777" w:rsidR="004F5EB2" w:rsidRDefault="004F5EB2">
            <w:pPr>
              <w:pStyle w:val="TAL"/>
            </w:pPr>
            <w:r>
              <w:t xml:space="preserve">Bit 5: </w:t>
            </w:r>
            <w:smartTag w:uri="urn:schemas-microsoft-com:office:smarttags" w:element="stockticker">
              <w:r>
                <w:t>AMR</w:t>
              </w:r>
            </w:smartTag>
            <w:r>
              <w:t>_Mode 7,4 kbit/s</w:t>
            </w:r>
          </w:p>
          <w:p w14:paraId="21DB2144" w14:textId="77777777" w:rsidR="004F5EB2" w:rsidRDefault="004F5EB2">
            <w:pPr>
              <w:pStyle w:val="TAL"/>
            </w:pPr>
            <w:r>
              <w:t xml:space="preserve">Bit 6: </w:t>
            </w:r>
            <w:smartTag w:uri="urn:schemas-microsoft-com:office:smarttags" w:element="stockticker">
              <w:r>
                <w:t>AMR</w:t>
              </w:r>
            </w:smartTag>
            <w:r>
              <w:t>_Mode 6,7 kbit/s</w:t>
            </w:r>
          </w:p>
          <w:p w14:paraId="6E97FE40" w14:textId="77777777" w:rsidR="004F5EB2" w:rsidRDefault="004F5EB2">
            <w:pPr>
              <w:pStyle w:val="TAL"/>
            </w:pPr>
            <w:r>
              <w:t xml:space="preserve">Bit 7: </w:t>
            </w:r>
            <w:smartTag w:uri="urn:schemas-microsoft-com:office:smarttags" w:element="stockticker">
              <w:r>
                <w:t>AMR</w:t>
              </w:r>
            </w:smartTag>
            <w:r>
              <w:t>_Mode 5,9 kbit/s</w:t>
            </w:r>
          </w:p>
          <w:p w14:paraId="5801C134" w14:textId="77777777" w:rsidR="004F5EB2" w:rsidRDefault="004F5EB2">
            <w:pPr>
              <w:pStyle w:val="TAL"/>
            </w:pPr>
            <w:r>
              <w:t xml:space="preserve">Bit 8: </w:t>
            </w:r>
            <w:smartTag w:uri="urn:schemas-microsoft-com:office:smarttags" w:element="stockticker">
              <w:r>
                <w:t>AMR</w:t>
              </w:r>
            </w:smartTag>
            <w:r>
              <w:t>_Mode 5,15 kbit/s</w:t>
            </w:r>
            <w:r>
              <w:br/>
              <w:t xml:space="preserve">Bit 9: </w:t>
            </w:r>
            <w:smartTag w:uri="urn:schemas-microsoft-com:office:smarttags" w:element="stockticker">
              <w:r>
                <w:t>AMR</w:t>
              </w:r>
            </w:smartTag>
            <w:r>
              <w:t>_Mode 4,75 kbit/s</w:t>
            </w:r>
          </w:p>
        </w:tc>
      </w:tr>
      <w:tr w:rsidR="004F5EB2" w14:paraId="1D385068" w14:textId="77777777">
        <w:tblPrEx>
          <w:tblCellMar>
            <w:top w:w="0" w:type="dxa"/>
            <w:bottom w:w="0" w:type="dxa"/>
          </w:tblCellMar>
        </w:tblPrEx>
        <w:trPr>
          <w:cantSplit/>
          <w:jc w:val="center"/>
        </w:trPr>
        <w:tc>
          <w:tcPr>
            <w:tcW w:w="1206" w:type="dxa"/>
          </w:tcPr>
          <w:p w14:paraId="67A9DFE9" w14:textId="77777777" w:rsidR="004F5EB2" w:rsidRDefault="004F5EB2">
            <w:pPr>
              <w:pStyle w:val="TAL"/>
            </w:pPr>
            <w:r>
              <w:t>Bit 10</w:t>
            </w:r>
          </w:p>
        </w:tc>
        <w:tc>
          <w:tcPr>
            <w:tcW w:w="1975" w:type="dxa"/>
          </w:tcPr>
          <w:p w14:paraId="7AFFE633" w14:textId="77777777" w:rsidR="004F5EB2" w:rsidRDefault="004F5EB2">
            <w:pPr>
              <w:pStyle w:val="TAL"/>
            </w:pPr>
            <w:r>
              <w:rPr>
                <w:b/>
              </w:rPr>
              <w:t xml:space="preserve">NB_MACS </w:t>
            </w:r>
            <w:smartTag w:uri="urn:schemas-microsoft-com:office:smarttags" w:element="stockticker">
              <w:r>
                <w:rPr>
                  <w:b/>
                </w:rPr>
                <w:t>MSB</w:t>
              </w:r>
            </w:smartTag>
          </w:p>
        </w:tc>
        <w:tc>
          <w:tcPr>
            <w:tcW w:w="5447" w:type="dxa"/>
          </w:tcPr>
          <w:p w14:paraId="462F3CB2" w14:textId="77777777" w:rsidR="004F5EB2" w:rsidRDefault="004F5EB2">
            <w:pPr>
              <w:pStyle w:val="TAL"/>
            </w:pPr>
            <w:r>
              <w:t>See comment for Bit 12…13</w:t>
            </w:r>
          </w:p>
        </w:tc>
      </w:tr>
      <w:tr w:rsidR="004F5EB2" w14:paraId="138A02AF" w14:textId="77777777">
        <w:tblPrEx>
          <w:tblCellMar>
            <w:top w:w="0" w:type="dxa"/>
            <w:bottom w:w="0" w:type="dxa"/>
          </w:tblCellMar>
        </w:tblPrEx>
        <w:trPr>
          <w:cantSplit/>
          <w:jc w:val="center"/>
        </w:trPr>
        <w:tc>
          <w:tcPr>
            <w:tcW w:w="1206" w:type="dxa"/>
          </w:tcPr>
          <w:p w14:paraId="14717429" w14:textId="77777777" w:rsidR="004F5EB2" w:rsidRDefault="004F5EB2">
            <w:pPr>
              <w:pStyle w:val="TAL"/>
            </w:pPr>
            <w:r>
              <w:t>Bit 11</w:t>
            </w:r>
          </w:p>
        </w:tc>
        <w:tc>
          <w:tcPr>
            <w:tcW w:w="1975" w:type="dxa"/>
          </w:tcPr>
          <w:p w14:paraId="5F81FC38" w14:textId="77777777" w:rsidR="004F5EB2" w:rsidRDefault="004F5EB2">
            <w:pPr>
              <w:pStyle w:val="TAL"/>
            </w:pPr>
            <w:r>
              <w:t>"</w:t>
            </w:r>
            <w:r>
              <w:rPr>
                <w:b/>
              </w:rPr>
              <w:t>0</w:t>
            </w:r>
            <w:r>
              <w:t>"</w:t>
            </w:r>
          </w:p>
        </w:tc>
        <w:tc>
          <w:tcPr>
            <w:tcW w:w="5447" w:type="dxa"/>
          </w:tcPr>
          <w:p w14:paraId="18B5DA72" w14:textId="77777777" w:rsidR="004F5EB2" w:rsidRDefault="004F5EB2">
            <w:pPr>
              <w:pStyle w:val="TAL"/>
            </w:pPr>
            <w:r>
              <w:t>normal IS-Message Sync Bit, constant</w:t>
            </w:r>
          </w:p>
        </w:tc>
      </w:tr>
      <w:tr w:rsidR="004F5EB2" w14:paraId="74E4E8D5" w14:textId="77777777">
        <w:tblPrEx>
          <w:tblCellMar>
            <w:top w:w="0" w:type="dxa"/>
            <w:bottom w:w="0" w:type="dxa"/>
          </w:tblCellMar>
        </w:tblPrEx>
        <w:trPr>
          <w:cantSplit/>
          <w:jc w:val="center"/>
        </w:trPr>
        <w:tc>
          <w:tcPr>
            <w:tcW w:w="1206" w:type="dxa"/>
          </w:tcPr>
          <w:p w14:paraId="3095C10D" w14:textId="77777777" w:rsidR="004F5EB2" w:rsidRDefault="004F5EB2">
            <w:pPr>
              <w:pStyle w:val="TAL"/>
            </w:pPr>
            <w:r>
              <w:t>Bit 12…13</w:t>
            </w:r>
          </w:p>
        </w:tc>
        <w:tc>
          <w:tcPr>
            <w:tcW w:w="1975" w:type="dxa"/>
          </w:tcPr>
          <w:p w14:paraId="7C1BE284" w14:textId="77777777" w:rsidR="004F5EB2" w:rsidRDefault="004F5EB2">
            <w:pPr>
              <w:pStyle w:val="TAL"/>
            </w:pPr>
            <w:r>
              <w:rPr>
                <w:b/>
              </w:rPr>
              <w:t>NB_MACS LSBs</w:t>
            </w:r>
          </w:p>
        </w:tc>
        <w:tc>
          <w:tcPr>
            <w:tcW w:w="5447" w:type="dxa"/>
          </w:tcPr>
          <w:p w14:paraId="54CDD724" w14:textId="77777777" w:rsidR="004F5EB2" w:rsidRDefault="004F5EB2">
            <w:pPr>
              <w:pStyle w:val="TAL"/>
              <w:rPr>
                <w:lang w:val="fr-FR"/>
              </w:rPr>
            </w:pPr>
            <w:r>
              <w:t xml:space="preserve">The maximally supported number of Codec_Modes in this radio leg. </w:t>
            </w:r>
            <w:r>
              <w:rPr>
                <w:lang w:val="fr-FR"/>
              </w:rPr>
              <w:t>Coding for bits 10.12.13:</w:t>
            </w:r>
          </w:p>
          <w:p w14:paraId="77C35D36" w14:textId="77777777" w:rsidR="004F5EB2" w:rsidRDefault="004F5EB2">
            <w:pPr>
              <w:pStyle w:val="TAL"/>
              <w:rPr>
                <w:lang w:val="fr-FR"/>
              </w:rPr>
            </w:pPr>
            <w:r>
              <w:rPr>
                <w:lang w:val="fr-FR"/>
              </w:rPr>
              <w:t>"0.0.1" 1 Mode</w:t>
            </w:r>
          </w:p>
          <w:p w14:paraId="1CDBD85B" w14:textId="77777777" w:rsidR="004F5EB2" w:rsidRDefault="004F5EB2">
            <w:pPr>
              <w:pStyle w:val="TAL"/>
              <w:rPr>
                <w:lang w:val="fr-FR"/>
              </w:rPr>
            </w:pPr>
            <w:r>
              <w:rPr>
                <w:lang w:val="fr-FR"/>
              </w:rPr>
              <w:t>"0.1.0" 2 Modes</w:t>
            </w:r>
          </w:p>
          <w:p w14:paraId="3907D8BA" w14:textId="77777777" w:rsidR="004F5EB2" w:rsidRDefault="004F5EB2">
            <w:pPr>
              <w:pStyle w:val="TAL"/>
              <w:rPr>
                <w:lang w:val="fr-FR"/>
              </w:rPr>
            </w:pPr>
            <w:r>
              <w:rPr>
                <w:lang w:val="fr-FR"/>
              </w:rPr>
              <w:t>"0.1.1" 3 Modes</w:t>
            </w:r>
          </w:p>
          <w:p w14:paraId="7D121DDA" w14:textId="77777777" w:rsidR="004F5EB2" w:rsidRDefault="004F5EB2">
            <w:pPr>
              <w:pStyle w:val="TAL"/>
              <w:rPr>
                <w:lang w:val="fr-FR"/>
              </w:rPr>
            </w:pPr>
            <w:r>
              <w:rPr>
                <w:lang w:val="fr-FR"/>
              </w:rPr>
              <w:t>"1.0.0" 4 Modes</w:t>
            </w:r>
          </w:p>
          <w:p w14:paraId="3B101C92" w14:textId="77777777" w:rsidR="004F5EB2" w:rsidRDefault="004F5EB2">
            <w:pPr>
              <w:pStyle w:val="TAL"/>
              <w:rPr>
                <w:lang w:val="fr-FR"/>
              </w:rPr>
            </w:pPr>
            <w:r>
              <w:rPr>
                <w:lang w:val="fr-FR"/>
              </w:rPr>
              <w:t>"1.0.1" 5 Modes</w:t>
            </w:r>
          </w:p>
          <w:p w14:paraId="7424E7ED" w14:textId="77777777" w:rsidR="004F5EB2" w:rsidRDefault="004F5EB2">
            <w:pPr>
              <w:pStyle w:val="TAL"/>
              <w:rPr>
                <w:lang w:val="fr-FR"/>
              </w:rPr>
            </w:pPr>
            <w:r>
              <w:rPr>
                <w:lang w:val="fr-FR"/>
              </w:rPr>
              <w:t>"1.1.0" 6 Modes</w:t>
            </w:r>
          </w:p>
          <w:p w14:paraId="46E25599" w14:textId="77777777" w:rsidR="004F5EB2" w:rsidRDefault="004F5EB2">
            <w:pPr>
              <w:pStyle w:val="TAL"/>
              <w:rPr>
                <w:lang w:val="fr-FR"/>
              </w:rPr>
            </w:pPr>
            <w:r>
              <w:rPr>
                <w:lang w:val="fr-FR"/>
              </w:rPr>
              <w:t>"1.1.1" 7 Modes</w:t>
            </w:r>
          </w:p>
          <w:p w14:paraId="73FABB00" w14:textId="77777777" w:rsidR="004F5EB2" w:rsidRDefault="004F5EB2">
            <w:pPr>
              <w:pStyle w:val="TAL"/>
              <w:rPr>
                <w:lang w:val="fr-FR"/>
              </w:rPr>
            </w:pPr>
            <w:r>
              <w:rPr>
                <w:lang w:val="fr-FR"/>
              </w:rPr>
              <w:t xml:space="preserve">"0.0.0" 8 Modes </w:t>
            </w:r>
          </w:p>
        </w:tc>
      </w:tr>
      <w:tr w:rsidR="004F5EB2" w14:paraId="04E96B82" w14:textId="77777777">
        <w:tblPrEx>
          <w:tblCellMar>
            <w:top w:w="0" w:type="dxa"/>
            <w:bottom w:w="0" w:type="dxa"/>
          </w:tblCellMar>
        </w:tblPrEx>
        <w:trPr>
          <w:cantSplit/>
          <w:jc w:val="center"/>
        </w:trPr>
        <w:tc>
          <w:tcPr>
            <w:tcW w:w="1206" w:type="dxa"/>
          </w:tcPr>
          <w:p w14:paraId="0CC51AB5" w14:textId="77777777" w:rsidR="004F5EB2" w:rsidRDefault="004F5EB2">
            <w:pPr>
              <w:pStyle w:val="TAL"/>
            </w:pPr>
            <w:r>
              <w:t>Bit 14…15</w:t>
            </w:r>
          </w:p>
        </w:tc>
        <w:tc>
          <w:tcPr>
            <w:tcW w:w="1975" w:type="dxa"/>
          </w:tcPr>
          <w:p w14:paraId="009E57D1" w14:textId="77777777" w:rsidR="004F5EB2" w:rsidRDefault="004F5EB2">
            <w:pPr>
              <w:pStyle w:val="TAL"/>
            </w:pPr>
            <w:r>
              <w:rPr>
                <w:b/>
              </w:rPr>
              <w:t>NB_Ver</w:t>
            </w:r>
          </w:p>
        </w:tc>
        <w:tc>
          <w:tcPr>
            <w:tcW w:w="5447" w:type="dxa"/>
          </w:tcPr>
          <w:p w14:paraId="559B9A08" w14:textId="77777777" w:rsidR="004F5EB2" w:rsidRDefault="004F5EB2">
            <w:pPr>
              <w:pStyle w:val="TAL"/>
            </w:pPr>
            <w:r>
              <w:t xml:space="preserve">Version Number of the </w:t>
            </w:r>
            <w:smartTag w:uri="urn:schemas-microsoft-com:office:smarttags" w:element="stockticker">
              <w:r>
                <w:t>AMR</w:t>
              </w:r>
            </w:smartTag>
            <w:r>
              <w:t xml:space="preserve"> TFO Scheme for that Codec_Type</w:t>
            </w:r>
          </w:p>
          <w:p w14:paraId="4D710C15" w14:textId="77777777" w:rsidR="004F5EB2" w:rsidRDefault="004F5EB2">
            <w:pPr>
              <w:pStyle w:val="TAL"/>
            </w:pPr>
            <w:r>
              <w:t>Bit 15 is equivalent to the ATVN in Configuration Frames, see Annex C</w:t>
            </w:r>
          </w:p>
        </w:tc>
      </w:tr>
      <w:tr w:rsidR="004F5EB2" w14:paraId="7C194CA1" w14:textId="77777777">
        <w:tblPrEx>
          <w:tblCellMar>
            <w:top w:w="0" w:type="dxa"/>
            <w:bottom w:w="0" w:type="dxa"/>
          </w:tblCellMar>
        </w:tblPrEx>
        <w:trPr>
          <w:cantSplit/>
          <w:jc w:val="center"/>
        </w:trPr>
        <w:tc>
          <w:tcPr>
            <w:tcW w:w="1206" w:type="dxa"/>
          </w:tcPr>
          <w:p w14:paraId="09CE0098" w14:textId="77777777" w:rsidR="004F5EB2" w:rsidRDefault="004F5EB2">
            <w:pPr>
              <w:pStyle w:val="TAL"/>
            </w:pPr>
            <w:r>
              <w:t>Bit 16..18</w:t>
            </w:r>
          </w:p>
        </w:tc>
        <w:tc>
          <w:tcPr>
            <w:tcW w:w="1975" w:type="dxa"/>
          </w:tcPr>
          <w:p w14:paraId="3EF97AB2" w14:textId="77777777" w:rsidR="004F5EB2" w:rsidRDefault="004F5EB2">
            <w:pPr>
              <w:pStyle w:val="TAL"/>
            </w:pPr>
            <w:smartTag w:uri="urn:schemas-microsoft-com:office:smarttags" w:element="stockticker">
              <w:r>
                <w:rPr>
                  <w:b/>
                </w:rPr>
                <w:t>CRC</w:t>
              </w:r>
            </w:smartTag>
          </w:p>
        </w:tc>
        <w:tc>
          <w:tcPr>
            <w:tcW w:w="5447" w:type="dxa"/>
          </w:tcPr>
          <w:p w14:paraId="03E4D057" w14:textId="77777777" w:rsidR="004F5EB2" w:rsidRDefault="004F5EB2">
            <w:pPr>
              <w:pStyle w:val="TAL"/>
            </w:pPr>
            <w:r>
              <w:t xml:space="preserve">3 </w:t>
            </w:r>
            <w:smartTag w:uri="urn:schemas-microsoft-com:office:smarttags" w:element="stockticker">
              <w:r>
                <w:t>CRC</w:t>
              </w:r>
            </w:smartTag>
            <w:r>
              <w:t xml:space="preserve"> bits protecting Bits 2 to 10 and 12 to 15</w:t>
            </w:r>
          </w:p>
        </w:tc>
      </w:tr>
      <w:tr w:rsidR="004F5EB2" w14:paraId="41AB2E50" w14:textId="77777777">
        <w:tblPrEx>
          <w:tblCellMar>
            <w:top w:w="0" w:type="dxa"/>
            <w:bottom w:w="0" w:type="dxa"/>
          </w:tblCellMar>
        </w:tblPrEx>
        <w:trPr>
          <w:cantSplit/>
          <w:jc w:val="center"/>
        </w:trPr>
        <w:tc>
          <w:tcPr>
            <w:tcW w:w="1206" w:type="dxa"/>
          </w:tcPr>
          <w:p w14:paraId="719DB113" w14:textId="77777777" w:rsidR="004F5EB2" w:rsidRDefault="004F5EB2">
            <w:pPr>
              <w:pStyle w:val="TAL"/>
            </w:pPr>
            <w:r>
              <w:t>Bit 19 20</w:t>
            </w:r>
          </w:p>
        </w:tc>
        <w:tc>
          <w:tcPr>
            <w:tcW w:w="1975" w:type="dxa"/>
          </w:tcPr>
          <w:p w14:paraId="499F1805" w14:textId="77777777" w:rsidR="004F5EB2" w:rsidRDefault="004F5EB2">
            <w:pPr>
              <w:pStyle w:val="TAL"/>
            </w:pPr>
            <w:r>
              <w:rPr>
                <w:b/>
              </w:rPr>
              <w:t>EX</w:t>
            </w:r>
            <w:r>
              <w:t xml:space="preserve"> </w:t>
            </w:r>
          </w:p>
        </w:tc>
        <w:tc>
          <w:tcPr>
            <w:tcW w:w="5447" w:type="dxa"/>
          </w:tcPr>
          <w:p w14:paraId="776943DE" w14:textId="77777777" w:rsidR="004F5EB2" w:rsidRDefault="004F5EB2">
            <w:pPr>
              <w:pStyle w:val="TAL"/>
            </w:pPr>
            <w:r>
              <w:t>The normal 2 bits for IS_Message Extension:</w:t>
            </w:r>
          </w:p>
          <w:p w14:paraId="1C5D8380" w14:textId="77777777" w:rsidR="004F5EB2" w:rsidRDefault="004F5EB2">
            <w:pPr>
              <w:pStyle w:val="TAL"/>
            </w:pPr>
            <w:r>
              <w:t>00: No other extension block follows</w:t>
            </w:r>
          </w:p>
          <w:p w14:paraId="4A8A960C" w14:textId="77777777" w:rsidR="004F5EB2" w:rsidRDefault="004F5EB2">
            <w:pPr>
              <w:pStyle w:val="TAL"/>
            </w:pPr>
            <w:r>
              <w:t>11: An other extension block follows</w:t>
            </w:r>
          </w:p>
        </w:tc>
      </w:tr>
    </w:tbl>
    <w:p w14:paraId="5F1C98BD" w14:textId="77777777" w:rsidR="004F5EB2" w:rsidRDefault="004F5EB2">
      <w:pPr>
        <w:pStyle w:val="FP"/>
      </w:pPr>
    </w:p>
    <w:p w14:paraId="671C7727" w14:textId="77777777" w:rsidR="004F5EB2" w:rsidRDefault="004F5EB2">
      <w:pPr>
        <w:pStyle w:val="Heading5"/>
      </w:pPr>
      <w:bookmarkStart w:id="88" w:name="_Toc517709940"/>
      <w:r>
        <w:t>7.11.3.1.3</w:t>
      </w:r>
      <w:r>
        <w:tab/>
      </w:r>
      <w:smartTag w:uri="urn:schemas-microsoft-com:office:smarttags" w:element="stockticker">
        <w:r>
          <w:t>AMR</w:t>
        </w:r>
      </w:smartTag>
      <w:r>
        <w:t xml:space="preserve"> specific Codec_Attribute_Head Extension_Block</w:t>
      </w:r>
      <w:bookmarkEnd w:id="88"/>
    </w:p>
    <w:p w14:paraId="4A1413F8" w14:textId="77777777" w:rsidR="004F5EB2" w:rsidRDefault="004F5EB2">
      <w:r>
        <w:t xml:space="preserve">The </w:t>
      </w:r>
      <w:smartTag w:uri="urn:schemas-microsoft-com:office:smarttags" w:element="stockticker">
        <w:r>
          <w:t>AMR</w:t>
        </w:r>
      </w:smartTag>
      <w:r>
        <w:t xml:space="preserve"> specific Codec_Attribute_Head Extension_Block (Table 7.11.3.1.3-1) shall precede the Codec Attribute Extension_Blocks of any </w:t>
      </w:r>
      <w:smartTag w:uri="urn:schemas-microsoft-com:office:smarttags" w:element="stockticker">
        <w:r>
          <w:t>AMR</w:t>
        </w:r>
      </w:smartTag>
      <w:r>
        <w:t xml:space="preserve"> Codec_Type.</w:t>
      </w:r>
    </w:p>
    <w:p w14:paraId="7F4EF425" w14:textId="77777777" w:rsidR="004F5EB2" w:rsidRDefault="004F5EB2">
      <w:pPr>
        <w:pStyle w:val="TH"/>
        <w:outlineLvl w:val="0"/>
      </w:pPr>
      <w:r>
        <w:t xml:space="preserve">Table 7.11.3.1.3-1: </w:t>
      </w:r>
      <w:smartTag w:uri="urn:schemas-microsoft-com:office:smarttags" w:element="stockticker">
        <w:r>
          <w:t>AMR</w:t>
        </w:r>
      </w:smartTag>
      <w:r>
        <w:t xml:space="preserve"> specific Codec_Attribute_Head Extension_Block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47"/>
        <w:gridCol w:w="1417"/>
        <w:gridCol w:w="6521"/>
      </w:tblGrid>
      <w:tr w:rsidR="004F5EB2" w14:paraId="2B362919" w14:textId="77777777">
        <w:tblPrEx>
          <w:tblCellMar>
            <w:top w:w="0" w:type="dxa"/>
            <w:bottom w:w="0" w:type="dxa"/>
          </w:tblCellMar>
        </w:tblPrEx>
        <w:trPr>
          <w:cantSplit/>
          <w:jc w:val="center"/>
        </w:trPr>
        <w:tc>
          <w:tcPr>
            <w:tcW w:w="1047" w:type="dxa"/>
          </w:tcPr>
          <w:p w14:paraId="12F93498" w14:textId="77777777" w:rsidR="004F5EB2" w:rsidRDefault="004F5EB2">
            <w:pPr>
              <w:pStyle w:val="TAH"/>
              <w:jc w:val="left"/>
              <w:rPr>
                <w:lang w:val="fr-FR"/>
              </w:rPr>
            </w:pPr>
            <w:r>
              <w:rPr>
                <w:lang w:val="fr-FR"/>
              </w:rPr>
              <w:t>Bit</w:t>
            </w:r>
          </w:p>
        </w:tc>
        <w:tc>
          <w:tcPr>
            <w:tcW w:w="1417" w:type="dxa"/>
          </w:tcPr>
          <w:p w14:paraId="7D635626" w14:textId="77777777" w:rsidR="004F5EB2" w:rsidRDefault="004F5EB2">
            <w:pPr>
              <w:pStyle w:val="TAH"/>
              <w:jc w:val="left"/>
              <w:rPr>
                <w:lang w:val="fr-FR"/>
              </w:rPr>
            </w:pPr>
            <w:r>
              <w:rPr>
                <w:lang w:val="fr-FR"/>
              </w:rPr>
              <w:t>Description</w:t>
            </w:r>
          </w:p>
        </w:tc>
        <w:tc>
          <w:tcPr>
            <w:tcW w:w="6521" w:type="dxa"/>
          </w:tcPr>
          <w:p w14:paraId="66ECF314" w14:textId="77777777" w:rsidR="004F5EB2" w:rsidRDefault="004F5EB2">
            <w:pPr>
              <w:pStyle w:val="TAH"/>
              <w:jc w:val="left"/>
              <w:rPr>
                <w:lang w:val="fr-FR"/>
              </w:rPr>
            </w:pPr>
            <w:r>
              <w:rPr>
                <w:lang w:val="fr-FR"/>
              </w:rPr>
              <w:t>Comment</w:t>
            </w:r>
          </w:p>
        </w:tc>
      </w:tr>
      <w:tr w:rsidR="004F5EB2" w14:paraId="62B45605" w14:textId="77777777">
        <w:tblPrEx>
          <w:tblCellMar>
            <w:top w:w="0" w:type="dxa"/>
            <w:bottom w:w="0" w:type="dxa"/>
          </w:tblCellMar>
        </w:tblPrEx>
        <w:trPr>
          <w:cantSplit/>
          <w:jc w:val="center"/>
        </w:trPr>
        <w:tc>
          <w:tcPr>
            <w:tcW w:w="1047" w:type="dxa"/>
            <w:tcBorders>
              <w:bottom w:val="nil"/>
            </w:tcBorders>
          </w:tcPr>
          <w:p w14:paraId="57D36DF6" w14:textId="77777777" w:rsidR="004F5EB2" w:rsidRDefault="004F5EB2">
            <w:pPr>
              <w:pStyle w:val="TAL"/>
              <w:rPr>
                <w:lang w:val="fr-FR"/>
              </w:rPr>
            </w:pPr>
            <w:r>
              <w:rPr>
                <w:lang w:val="fr-FR"/>
              </w:rPr>
              <w:t>Bit 1</w:t>
            </w:r>
          </w:p>
        </w:tc>
        <w:tc>
          <w:tcPr>
            <w:tcW w:w="1417" w:type="dxa"/>
            <w:tcBorders>
              <w:bottom w:val="nil"/>
            </w:tcBorders>
          </w:tcPr>
          <w:p w14:paraId="652E53F3" w14:textId="77777777" w:rsidR="004F5EB2" w:rsidRDefault="004F5EB2">
            <w:pPr>
              <w:pStyle w:val="TAL"/>
              <w:rPr>
                <w:lang w:val="fr-FR"/>
              </w:rPr>
            </w:pPr>
            <w:r>
              <w:rPr>
                <w:lang w:val="fr-FR"/>
              </w:rPr>
              <w:t>"</w:t>
            </w:r>
            <w:r>
              <w:rPr>
                <w:b/>
                <w:lang w:val="fr-FR"/>
              </w:rPr>
              <w:t>0</w:t>
            </w:r>
            <w:r>
              <w:rPr>
                <w:lang w:val="fr-FR"/>
              </w:rPr>
              <w:t>"</w:t>
            </w:r>
            <w:r>
              <w:rPr>
                <w:lang w:val="fr-FR"/>
              </w:rPr>
              <w:tab/>
            </w:r>
          </w:p>
        </w:tc>
        <w:tc>
          <w:tcPr>
            <w:tcW w:w="6521" w:type="dxa"/>
            <w:tcBorders>
              <w:bottom w:val="nil"/>
            </w:tcBorders>
          </w:tcPr>
          <w:p w14:paraId="3D578C76" w14:textId="77777777" w:rsidR="004F5EB2" w:rsidRDefault="004F5EB2">
            <w:pPr>
              <w:pStyle w:val="TAL"/>
              <w:rPr>
                <w:lang w:val="fr-FR"/>
              </w:rPr>
            </w:pPr>
            <w:r>
              <w:rPr>
                <w:lang w:val="fr-FR"/>
              </w:rPr>
              <w:t>normal IS-Message Sync Bit, constant.</w:t>
            </w:r>
          </w:p>
        </w:tc>
      </w:tr>
      <w:tr w:rsidR="004F5EB2" w14:paraId="201A7525" w14:textId="77777777">
        <w:tblPrEx>
          <w:tblCellMar>
            <w:top w:w="0" w:type="dxa"/>
            <w:bottom w:w="0" w:type="dxa"/>
          </w:tblCellMar>
        </w:tblPrEx>
        <w:trPr>
          <w:cantSplit/>
          <w:jc w:val="center"/>
        </w:trPr>
        <w:tc>
          <w:tcPr>
            <w:tcW w:w="1047" w:type="dxa"/>
            <w:tcBorders>
              <w:bottom w:val="nil"/>
            </w:tcBorders>
          </w:tcPr>
          <w:p w14:paraId="3B54DEC6" w14:textId="77777777" w:rsidR="004F5EB2" w:rsidRDefault="004F5EB2">
            <w:pPr>
              <w:pStyle w:val="TAL"/>
              <w:rPr>
                <w:lang w:val="fr-FR"/>
              </w:rPr>
            </w:pPr>
            <w:r>
              <w:rPr>
                <w:lang w:val="fr-FR"/>
              </w:rPr>
              <w:t>Bit 2</w:t>
            </w:r>
          </w:p>
        </w:tc>
        <w:tc>
          <w:tcPr>
            <w:tcW w:w="1417" w:type="dxa"/>
            <w:tcBorders>
              <w:left w:val="nil"/>
              <w:bottom w:val="nil"/>
            </w:tcBorders>
          </w:tcPr>
          <w:p w14:paraId="41F32D6B" w14:textId="77777777" w:rsidR="004F5EB2" w:rsidRDefault="004F5EB2">
            <w:pPr>
              <w:pStyle w:val="TAL"/>
              <w:rPr>
                <w:b/>
                <w:lang w:val="fr-FR"/>
              </w:rPr>
            </w:pPr>
            <w:smartTag w:uri="urn:schemas-microsoft-com:office:smarttags" w:element="stockticker">
              <w:r>
                <w:rPr>
                  <w:b/>
                  <w:lang w:val="fr-FR"/>
                </w:rPr>
                <w:t>PAR</w:t>
              </w:r>
            </w:smartTag>
            <w:r>
              <w:rPr>
                <w:b/>
                <w:lang w:val="fr-FR"/>
              </w:rPr>
              <w:t>_Sel</w:t>
            </w:r>
          </w:p>
        </w:tc>
        <w:tc>
          <w:tcPr>
            <w:tcW w:w="6521" w:type="dxa"/>
            <w:tcBorders>
              <w:left w:val="nil"/>
              <w:bottom w:val="nil"/>
            </w:tcBorders>
          </w:tcPr>
          <w:p w14:paraId="29223365" w14:textId="77777777" w:rsidR="004F5EB2" w:rsidRDefault="004F5EB2">
            <w:pPr>
              <w:pStyle w:val="TAL"/>
            </w:pPr>
            <w:r>
              <w:t>Differentiates this Extension_Block</w:t>
            </w:r>
            <w:r>
              <w:br/>
            </w:r>
            <w:r>
              <w:rPr>
                <w:b/>
              </w:rPr>
              <w:t xml:space="preserve">0: </w:t>
            </w:r>
            <w:r>
              <w:t xml:space="preserve">Parameters included in </w:t>
            </w:r>
            <w:smartTag w:uri="urn:schemas-microsoft-com:office:smarttags" w:element="stockticker">
              <w:r>
                <w:rPr>
                  <w:b/>
                </w:rPr>
                <w:t>PAR</w:t>
              </w:r>
            </w:smartTag>
            <w:r>
              <w:t xml:space="preserve"> field: Simple Codec_List_Extension</w:t>
            </w:r>
            <w:r>
              <w:br/>
            </w:r>
            <w:r>
              <w:rPr>
                <w:b/>
              </w:rPr>
              <w:t>1:</w:t>
            </w:r>
            <w:r>
              <w:t xml:space="preserve"> Length Indicator (</w:t>
            </w:r>
            <w:r>
              <w:rPr>
                <w:b/>
              </w:rPr>
              <w:t>LI</w:t>
            </w:r>
            <w:r>
              <w:t>) included: Parameters follow in subsequent Extension_Blocks</w:t>
            </w:r>
          </w:p>
        </w:tc>
      </w:tr>
      <w:tr w:rsidR="004F5EB2" w14:paraId="7D43E1E1" w14:textId="77777777">
        <w:tblPrEx>
          <w:tblCellMar>
            <w:top w:w="0" w:type="dxa"/>
            <w:bottom w:w="0" w:type="dxa"/>
          </w:tblCellMar>
        </w:tblPrEx>
        <w:trPr>
          <w:cantSplit/>
          <w:jc w:val="center"/>
        </w:trPr>
        <w:tc>
          <w:tcPr>
            <w:tcW w:w="1047" w:type="dxa"/>
            <w:tcBorders>
              <w:bottom w:val="nil"/>
            </w:tcBorders>
          </w:tcPr>
          <w:p w14:paraId="320CE2E9" w14:textId="77777777" w:rsidR="004F5EB2" w:rsidRDefault="004F5EB2">
            <w:pPr>
              <w:pStyle w:val="TAL"/>
            </w:pPr>
            <w:r>
              <w:t>Bit 3..10</w:t>
            </w:r>
          </w:p>
        </w:tc>
        <w:tc>
          <w:tcPr>
            <w:tcW w:w="1417" w:type="dxa"/>
            <w:tcBorders>
              <w:bottom w:val="nil"/>
            </w:tcBorders>
          </w:tcPr>
          <w:p w14:paraId="3369CFA6" w14:textId="77777777" w:rsidR="004F5EB2" w:rsidRDefault="004F5EB2">
            <w:pPr>
              <w:pStyle w:val="TAL"/>
              <w:rPr>
                <w:b/>
              </w:rPr>
            </w:pPr>
            <w:r>
              <w:rPr>
                <w:b/>
              </w:rPr>
              <w:t xml:space="preserve">CoID = </w:t>
            </w:r>
            <w:r>
              <w:rPr>
                <w:b/>
              </w:rPr>
              <w:br/>
              <w:t>HR_</w:t>
            </w:r>
            <w:smartTag w:uri="urn:schemas-microsoft-com:office:smarttags" w:element="stockticker">
              <w:r>
                <w:rPr>
                  <w:b/>
                </w:rPr>
                <w:t>AMR</w:t>
              </w:r>
            </w:smartTag>
            <w:r>
              <w:rPr>
                <w:b/>
              </w:rPr>
              <w:t xml:space="preserve"> or</w:t>
            </w:r>
            <w:r>
              <w:rPr>
                <w:b/>
              </w:rPr>
              <w:br/>
              <w:t>FR_</w:t>
            </w:r>
            <w:smartTag w:uri="urn:schemas-microsoft-com:office:smarttags" w:element="stockticker">
              <w:r>
                <w:rPr>
                  <w:b/>
                </w:rPr>
                <w:t>AMR</w:t>
              </w:r>
            </w:smartTag>
            <w:r>
              <w:rPr>
                <w:b/>
              </w:rPr>
              <w:t xml:space="preserve"> or</w:t>
            </w:r>
            <w:r>
              <w:rPr>
                <w:b/>
              </w:rPr>
              <w:br/>
              <w:t>UMTS_</w:t>
            </w:r>
            <w:smartTag w:uri="urn:schemas-microsoft-com:office:smarttags" w:element="stockticker">
              <w:r>
                <w:rPr>
                  <w:b/>
                </w:rPr>
                <w:t>AMR</w:t>
              </w:r>
            </w:smartTag>
            <w:r>
              <w:rPr>
                <w:b/>
              </w:rPr>
              <w:t xml:space="preserve"> or</w:t>
            </w:r>
            <w:r>
              <w:rPr>
                <w:b/>
              </w:rPr>
              <w:br/>
              <w:t>UMTS_</w:t>
            </w:r>
            <w:smartTag w:uri="urn:schemas-microsoft-com:office:smarttags" w:element="stockticker">
              <w:r>
                <w:rPr>
                  <w:b/>
                </w:rPr>
                <w:t>AMR</w:t>
              </w:r>
            </w:smartTag>
            <w:r>
              <w:rPr>
                <w:b/>
              </w:rPr>
              <w:t>2 or</w:t>
            </w:r>
            <w:r>
              <w:rPr>
                <w:b/>
              </w:rPr>
              <w:br/>
              <w:t>OHR_</w:t>
            </w:r>
            <w:smartTag w:uri="urn:schemas-microsoft-com:office:smarttags" w:element="stockticker">
              <w:r>
                <w:rPr>
                  <w:b/>
                </w:rPr>
                <w:t>AMR</w:t>
              </w:r>
            </w:smartTag>
          </w:p>
        </w:tc>
        <w:tc>
          <w:tcPr>
            <w:tcW w:w="6521" w:type="dxa"/>
            <w:tcBorders>
              <w:bottom w:val="nil"/>
            </w:tcBorders>
          </w:tcPr>
          <w:p w14:paraId="7D4FE652" w14:textId="77777777" w:rsidR="004F5EB2" w:rsidRDefault="004F5EB2">
            <w:pPr>
              <w:pStyle w:val="TAL"/>
            </w:pPr>
            <w:r>
              <w:t xml:space="preserve">This field identifies the </w:t>
            </w:r>
            <w:smartTag w:uri="urn:schemas-microsoft-com:office:smarttags" w:element="stockticker">
              <w:r>
                <w:t>AMR</w:t>
              </w:r>
            </w:smartTag>
            <w:r>
              <w:t xml:space="preserve"> Codec_Type for which the subsequent attributes are valid. The same coding as in the Codec_x Extension_Block is used (long form)</w:t>
            </w:r>
          </w:p>
        </w:tc>
      </w:tr>
      <w:tr w:rsidR="004F5EB2" w14:paraId="5BE09DDD" w14:textId="77777777">
        <w:tblPrEx>
          <w:tblCellMar>
            <w:top w:w="0" w:type="dxa"/>
            <w:bottom w:w="0" w:type="dxa"/>
          </w:tblCellMar>
        </w:tblPrEx>
        <w:trPr>
          <w:cantSplit/>
          <w:jc w:val="center"/>
        </w:trPr>
        <w:tc>
          <w:tcPr>
            <w:tcW w:w="1047" w:type="dxa"/>
          </w:tcPr>
          <w:p w14:paraId="303D6BF3" w14:textId="77777777" w:rsidR="004F5EB2" w:rsidRDefault="004F5EB2">
            <w:pPr>
              <w:pStyle w:val="TAL"/>
              <w:rPr>
                <w:lang w:val="fr-FR"/>
              </w:rPr>
            </w:pPr>
            <w:r>
              <w:rPr>
                <w:lang w:val="fr-FR"/>
              </w:rPr>
              <w:t>Bit 11</w:t>
            </w:r>
            <w:r>
              <w:rPr>
                <w:lang w:val="fr-FR"/>
              </w:rPr>
              <w:tab/>
            </w:r>
          </w:p>
        </w:tc>
        <w:tc>
          <w:tcPr>
            <w:tcW w:w="1417" w:type="dxa"/>
          </w:tcPr>
          <w:p w14:paraId="3F6322D1" w14:textId="77777777" w:rsidR="004F5EB2" w:rsidRDefault="004F5EB2">
            <w:pPr>
              <w:pStyle w:val="TAL"/>
              <w:rPr>
                <w:lang w:val="fr-FR"/>
              </w:rPr>
            </w:pPr>
            <w:r>
              <w:rPr>
                <w:lang w:val="fr-FR"/>
              </w:rPr>
              <w:t>"</w:t>
            </w:r>
            <w:r>
              <w:rPr>
                <w:b/>
                <w:lang w:val="fr-FR"/>
              </w:rPr>
              <w:t>0</w:t>
            </w:r>
            <w:r>
              <w:rPr>
                <w:lang w:val="fr-FR"/>
              </w:rPr>
              <w:t>"</w:t>
            </w:r>
          </w:p>
        </w:tc>
        <w:tc>
          <w:tcPr>
            <w:tcW w:w="6521" w:type="dxa"/>
          </w:tcPr>
          <w:p w14:paraId="593B8816" w14:textId="77777777" w:rsidR="004F5EB2" w:rsidRDefault="004F5EB2">
            <w:pPr>
              <w:pStyle w:val="TAL"/>
              <w:rPr>
                <w:lang w:val="fr-FR"/>
              </w:rPr>
            </w:pPr>
            <w:r>
              <w:rPr>
                <w:lang w:val="fr-FR"/>
              </w:rPr>
              <w:t>normal IS-Message Sync Bit, constant</w:t>
            </w:r>
          </w:p>
        </w:tc>
      </w:tr>
      <w:tr w:rsidR="004F5EB2" w14:paraId="234CD5B6" w14:textId="77777777">
        <w:tblPrEx>
          <w:tblCellMar>
            <w:top w:w="0" w:type="dxa"/>
            <w:bottom w:w="0" w:type="dxa"/>
          </w:tblCellMar>
        </w:tblPrEx>
        <w:trPr>
          <w:cantSplit/>
          <w:jc w:val="center"/>
        </w:trPr>
        <w:tc>
          <w:tcPr>
            <w:tcW w:w="1047" w:type="dxa"/>
            <w:tcBorders>
              <w:bottom w:val="nil"/>
            </w:tcBorders>
          </w:tcPr>
          <w:p w14:paraId="53151A60" w14:textId="77777777" w:rsidR="004F5EB2" w:rsidRDefault="004F5EB2">
            <w:pPr>
              <w:pStyle w:val="TAL"/>
              <w:rPr>
                <w:lang w:val="fr-FR"/>
              </w:rPr>
            </w:pPr>
            <w:r>
              <w:rPr>
                <w:lang w:val="fr-FR"/>
              </w:rPr>
              <w:t>Bit 12.. 15:</w:t>
            </w:r>
          </w:p>
        </w:tc>
        <w:tc>
          <w:tcPr>
            <w:tcW w:w="1417" w:type="dxa"/>
            <w:tcBorders>
              <w:bottom w:val="nil"/>
            </w:tcBorders>
          </w:tcPr>
          <w:p w14:paraId="6BA1AEB6" w14:textId="77777777" w:rsidR="004F5EB2" w:rsidRDefault="004F5EB2">
            <w:pPr>
              <w:pStyle w:val="TAL"/>
              <w:rPr>
                <w:b/>
                <w:lang w:val="fr-FR"/>
              </w:rPr>
            </w:pPr>
            <w:r>
              <w:rPr>
                <w:b/>
                <w:lang w:val="fr-FR"/>
              </w:rPr>
              <w:t xml:space="preserve">LI / </w:t>
            </w:r>
            <w:smartTag w:uri="urn:schemas-microsoft-com:office:smarttags" w:element="stockticker">
              <w:r>
                <w:rPr>
                  <w:b/>
                  <w:lang w:val="fr-FR"/>
                </w:rPr>
                <w:t>PAR</w:t>
              </w:r>
            </w:smartTag>
            <w:r>
              <w:rPr>
                <w:b/>
                <w:lang w:val="fr-FR"/>
              </w:rPr>
              <w:t xml:space="preserve"> </w:t>
            </w:r>
          </w:p>
        </w:tc>
        <w:tc>
          <w:tcPr>
            <w:tcW w:w="6521" w:type="dxa"/>
            <w:tcBorders>
              <w:bottom w:val="nil"/>
            </w:tcBorders>
          </w:tcPr>
          <w:p w14:paraId="34B87427" w14:textId="77777777" w:rsidR="004F5EB2" w:rsidRDefault="004F5EB2">
            <w:pPr>
              <w:pStyle w:val="TAL"/>
            </w:pPr>
            <w:r>
              <w:t xml:space="preserve">If Par_Sel==1: LI: Length Indicator: </w:t>
            </w:r>
            <w:r>
              <w:br/>
              <w:t>0000: reserved;</w:t>
            </w:r>
            <w:r>
              <w:br/>
              <w:t>0001: one other Extension_Block follows, etc.</w:t>
            </w:r>
            <w:r>
              <w:br/>
              <w:t xml:space="preserve">If Par_Sel==0: </w:t>
            </w:r>
            <w:smartTag w:uri="urn:schemas-microsoft-com:office:smarttags" w:element="stockticker">
              <w:r>
                <w:t>PAR</w:t>
              </w:r>
            </w:smartTag>
            <w:r>
              <w:t>: Codec specific definition of these four bits</w:t>
            </w:r>
          </w:p>
        </w:tc>
      </w:tr>
      <w:tr w:rsidR="004F5EB2" w14:paraId="32E676DB" w14:textId="77777777">
        <w:tblPrEx>
          <w:tblCellMar>
            <w:top w:w="0" w:type="dxa"/>
            <w:bottom w:w="0" w:type="dxa"/>
          </w:tblCellMar>
        </w:tblPrEx>
        <w:trPr>
          <w:cantSplit/>
          <w:jc w:val="center"/>
        </w:trPr>
        <w:tc>
          <w:tcPr>
            <w:tcW w:w="1047" w:type="dxa"/>
            <w:tcBorders>
              <w:top w:val="single" w:sz="6" w:space="0" w:color="auto"/>
              <w:bottom w:val="single" w:sz="6" w:space="0" w:color="auto"/>
            </w:tcBorders>
          </w:tcPr>
          <w:p w14:paraId="55AF5CEA" w14:textId="77777777" w:rsidR="004F5EB2" w:rsidRDefault="004F5EB2">
            <w:pPr>
              <w:pStyle w:val="TAL"/>
            </w:pPr>
            <w:r>
              <w:t>Bit 16..18:</w:t>
            </w:r>
          </w:p>
        </w:tc>
        <w:tc>
          <w:tcPr>
            <w:tcW w:w="1417" w:type="dxa"/>
            <w:tcBorders>
              <w:top w:val="single" w:sz="6" w:space="0" w:color="auto"/>
              <w:bottom w:val="single" w:sz="6" w:space="0" w:color="auto"/>
            </w:tcBorders>
          </w:tcPr>
          <w:p w14:paraId="438C66E2" w14:textId="77777777" w:rsidR="004F5EB2" w:rsidRDefault="004F5EB2">
            <w:pPr>
              <w:pStyle w:val="TAL"/>
            </w:pPr>
            <w:smartTag w:uri="urn:schemas-microsoft-com:office:smarttags" w:element="stockticker">
              <w:r>
                <w:rPr>
                  <w:b/>
                </w:rPr>
                <w:t>CRC</w:t>
              </w:r>
            </w:smartTag>
          </w:p>
        </w:tc>
        <w:tc>
          <w:tcPr>
            <w:tcW w:w="6521" w:type="dxa"/>
            <w:tcBorders>
              <w:top w:val="single" w:sz="6" w:space="0" w:color="auto"/>
              <w:bottom w:val="single" w:sz="6" w:space="0" w:color="auto"/>
            </w:tcBorders>
          </w:tcPr>
          <w:p w14:paraId="7C53B8D3" w14:textId="77777777" w:rsidR="004F5EB2" w:rsidRDefault="004F5EB2">
            <w:pPr>
              <w:pStyle w:val="TAL"/>
            </w:pPr>
            <w:r>
              <w:t xml:space="preserve">3 </w:t>
            </w:r>
            <w:smartTag w:uri="urn:schemas-microsoft-com:office:smarttags" w:element="stockticker">
              <w:r>
                <w:t>CRC</w:t>
              </w:r>
            </w:smartTag>
            <w:r>
              <w:t xml:space="preserve"> bits protecting Bits 2 to 10 and 12 to 15</w:t>
            </w:r>
          </w:p>
        </w:tc>
      </w:tr>
      <w:tr w:rsidR="004F5EB2" w14:paraId="7113D689" w14:textId="77777777">
        <w:tblPrEx>
          <w:tblCellMar>
            <w:top w:w="0" w:type="dxa"/>
            <w:bottom w:w="0" w:type="dxa"/>
          </w:tblCellMar>
        </w:tblPrEx>
        <w:trPr>
          <w:cantSplit/>
          <w:jc w:val="center"/>
        </w:trPr>
        <w:tc>
          <w:tcPr>
            <w:tcW w:w="1047" w:type="dxa"/>
            <w:tcBorders>
              <w:top w:val="nil"/>
            </w:tcBorders>
          </w:tcPr>
          <w:p w14:paraId="4E6A814E" w14:textId="77777777" w:rsidR="004F5EB2" w:rsidRDefault="004F5EB2">
            <w:pPr>
              <w:pStyle w:val="TAL"/>
            </w:pPr>
            <w:r>
              <w:t>Bit 19..20:</w:t>
            </w:r>
          </w:p>
        </w:tc>
        <w:tc>
          <w:tcPr>
            <w:tcW w:w="1417" w:type="dxa"/>
            <w:tcBorders>
              <w:top w:val="nil"/>
            </w:tcBorders>
          </w:tcPr>
          <w:p w14:paraId="66EF6DB1" w14:textId="77777777" w:rsidR="004F5EB2" w:rsidRDefault="004F5EB2">
            <w:pPr>
              <w:pStyle w:val="TAL"/>
            </w:pPr>
            <w:r>
              <w:rPr>
                <w:b/>
              </w:rPr>
              <w:t>EX</w:t>
            </w:r>
          </w:p>
        </w:tc>
        <w:tc>
          <w:tcPr>
            <w:tcW w:w="6521" w:type="dxa"/>
            <w:tcBorders>
              <w:top w:val="nil"/>
            </w:tcBorders>
          </w:tcPr>
          <w:p w14:paraId="0A500FC6" w14:textId="77777777" w:rsidR="004F5EB2" w:rsidRDefault="004F5EB2">
            <w:pPr>
              <w:pStyle w:val="TAL"/>
            </w:pPr>
            <w:r>
              <w:t>The normal 2 bits for IS_Message Extension:</w:t>
            </w:r>
          </w:p>
          <w:p w14:paraId="3C79C4B2" w14:textId="77777777" w:rsidR="004F5EB2" w:rsidRDefault="004F5EB2">
            <w:pPr>
              <w:pStyle w:val="TAL"/>
            </w:pPr>
            <w:r>
              <w:t>00: No other extension block follows</w:t>
            </w:r>
          </w:p>
          <w:p w14:paraId="267BA91F" w14:textId="77777777" w:rsidR="004F5EB2" w:rsidRDefault="004F5EB2">
            <w:pPr>
              <w:pStyle w:val="TAL"/>
            </w:pPr>
            <w:r>
              <w:t>11: An other extension block follows</w:t>
            </w:r>
          </w:p>
        </w:tc>
      </w:tr>
    </w:tbl>
    <w:p w14:paraId="211A4287" w14:textId="77777777" w:rsidR="004F5EB2" w:rsidRDefault="004F5EB2">
      <w:pPr>
        <w:pStyle w:val="FP"/>
      </w:pPr>
    </w:p>
    <w:p w14:paraId="0776F928" w14:textId="77777777" w:rsidR="004F5EB2" w:rsidRDefault="004F5EB2">
      <w:r>
        <w:t xml:space="preserve">If </w:t>
      </w:r>
      <w:smartTag w:uri="urn:schemas-microsoft-com:office:smarttags" w:element="stockticker">
        <w:r>
          <w:t>PAR</w:t>
        </w:r>
      </w:smartTag>
      <w:r>
        <w:t xml:space="preserve">_Sel is set to "1" then the </w:t>
      </w:r>
      <w:smartTag w:uri="urn:schemas-microsoft-com:office:smarttags" w:element="stockticker">
        <w:r>
          <w:t>AMR</w:t>
        </w:r>
      </w:smartTag>
      <w:r>
        <w:t>_</w:t>
      </w:r>
      <w:smartTag w:uri="urn:schemas-microsoft-com:office:smarttags" w:element="stockticker">
        <w:r>
          <w:t>ACS</w:t>
        </w:r>
      </w:smartTag>
      <w:r>
        <w:t xml:space="preserve"> and potentially </w:t>
      </w:r>
      <w:smartTag w:uri="urn:schemas-microsoft-com:office:smarttags" w:element="stockticker">
        <w:r>
          <w:t>AMR</w:t>
        </w:r>
      </w:smartTag>
      <w:r>
        <w:t>_</w:t>
      </w:r>
      <w:smartTag w:uri="urn:schemas-microsoft-com:office:smarttags" w:element="stockticker">
        <w:r>
          <w:t>SCS</w:t>
        </w:r>
      </w:smartTag>
      <w:r>
        <w:t xml:space="preserve"> is/are following.</w:t>
      </w:r>
      <w:r>
        <w:br/>
        <w:t>The option "Par_Sel=0" and the corresponding configuration codes can only be used in TFO Version 5 and onwards. A Pre-</w:t>
      </w:r>
      <w:smartTag w:uri="urn:schemas-microsoft-com:office:smarttags" w:element="stockticker">
        <w:r>
          <w:t>REL</w:t>
        </w:r>
      </w:smartTag>
      <w:r>
        <w:t>-5 implementation does not understand it and shall ignore it.</w:t>
      </w:r>
    </w:p>
    <w:p w14:paraId="7A412B46" w14:textId="77777777" w:rsidR="004F5EB2" w:rsidRDefault="004F5EB2">
      <w:r>
        <w:t xml:space="preserve">If </w:t>
      </w:r>
      <w:smartTag w:uri="urn:schemas-microsoft-com:office:smarttags" w:element="stockticker">
        <w:r>
          <w:t>PAR</w:t>
        </w:r>
      </w:smartTag>
      <w:r>
        <w:t xml:space="preserve">_Sel is set to "0", then one of 16 possible </w:t>
      </w:r>
      <w:smartTag w:uri="urn:schemas-microsoft-com:office:smarttags" w:element="stockticker">
        <w:r>
          <w:t>AMR</w:t>
        </w:r>
      </w:smartTag>
      <w:r>
        <w:t xml:space="preserve"> Configurations is indicated in the </w:t>
      </w:r>
      <w:r>
        <w:br/>
      </w:r>
      <w:smartTag w:uri="urn:schemas-microsoft-com:office:smarttags" w:element="stockticker">
        <w:r>
          <w:t>PAR</w:t>
        </w:r>
      </w:smartTag>
      <w:r>
        <w:t xml:space="preserve"> field and no additional Codec Attribute Extension_Blocks do follow.</w:t>
      </w:r>
      <w:r>
        <w:br/>
        <w:t xml:space="preserve">The coding for </w:t>
      </w:r>
      <w:smartTag w:uri="urn:schemas-microsoft-com:office:smarttags" w:element="stockticker">
        <w:r>
          <w:t>PAR</w:t>
        </w:r>
      </w:smartTag>
      <w:r>
        <w:t xml:space="preserve"> (bits 12.13.14.15) is defined in Table 7.11.3.1.3-2 (Config-NB-Code):</w:t>
      </w:r>
    </w:p>
    <w:p w14:paraId="31262207" w14:textId="77777777" w:rsidR="004F5EB2" w:rsidRDefault="004F5EB2">
      <w:pPr>
        <w:pStyle w:val="TH"/>
      </w:pPr>
      <w:r>
        <w:t>Table 7.11.3.1.3-2: Preferred Configurations for the Adaptive Multi-Rate Codec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14"/>
        <w:gridCol w:w="439"/>
        <w:gridCol w:w="439"/>
        <w:gridCol w:w="439"/>
        <w:gridCol w:w="439"/>
        <w:gridCol w:w="439"/>
        <w:gridCol w:w="439"/>
        <w:gridCol w:w="439"/>
        <w:gridCol w:w="439"/>
        <w:gridCol w:w="439"/>
        <w:gridCol w:w="439"/>
        <w:gridCol w:w="439"/>
        <w:gridCol w:w="439"/>
        <w:gridCol w:w="439"/>
        <w:gridCol w:w="439"/>
        <w:gridCol w:w="439"/>
        <w:gridCol w:w="439"/>
      </w:tblGrid>
      <w:tr w:rsidR="004F5EB2" w14:paraId="2F771C62" w14:textId="77777777">
        <w:tblPrEx>
          <w:tblCellMar>
            <w:top w:w="0" w:type="dxa"/>
            <w:bottom w:w="0" w:type="dxa"/>
          </w:tblCellMar>
        </w:tblPrEx>
        <w:trPr>
          <w:jc w:val="center"/>
        </w:trPr>
        <w:tc>
          <w:tcPr>
            <w:tcW w:w="2514" w:type="dxa"/>
          </w:tcPr>
          <w:p w14:paraId="1EF43B4A" w14:textId="77777777" w:rsidR="004F5EB2" w:rsidRDefault="004F5EB2">
            <w:pPr>
              <w:ind w:right="-181"/>
              <w:rPr>
                <w:b/>
                <w:bCs/>
                <w:lang w:val="fr-FR"/>
              </w:rPr>
            </w:pPr>
            <w:r>
              <w:rPr>
                <w:b/>
                <w:bCs/>
                <w:lang w:val="en-US"/>
              </w:rPr>
              <w:t xml:space="preserve">     </w:t>
            </w:r>
            <w:r>
              <w:rPr>
                <w:b/>
                <w:bCs/>
                <w:lang w:val="fr-FR"/>
              </w:rPr>
              <w:t>Configuration →</w:t>
            </w:r>
            <w:r>
              <w:rPr>
                <w:b/>
                <w:bCs/>
                <w:lang w:val="fr-FR"/>
              </w:rPr>
              <w:br/>
              <w:t xml:space="preserve">                (Config-NB-Code)</w:t>
            </w:r>
            <w:r>
              <w:rPr>
                <w:b/>
                <w:bCs/>
                <w:lang w:val="fr-FR"/>
              </w:rPr>
              <w:br/>
              <w:t xml:space="preserve">↓ Codec Mode </w:t>
            </w:r>
          </w:p>
        </w:tc>
        <w:tc>
          <w:tcPr>
            <w:tcW w:w="439" w:type="dxa"/>
          </w:tcPr>
          <w:p w14:paraId="1A934A12" w14:textId="77777777" w:rsidR="004F5EB2" w:rsidRDefault="004F5EB2">
            <w:pPr>
              <w:ind w:right="-181"/>
              <w:rPr>
                <w:b/>
                <w:bCs/>
              </w:rPr>
            </w:pPr>
            <w:r>
              <w:rPr>
                <w:b/>
                <w:bCs/>
                <w:lang w:val="fr-FR"/>
              </w:rPr>
              <w:br/>
            </w:r>
            <w:r>
              <w:rPr>
                <w:b/>
                <w:bCs/>
              </w:rPr>
              <w:t>0</w:t>
            </w:r>
          </w:p>
        </w:tc>
        <w:tc>
          <w:tcPr>
            <w:tcW w:w="439" w:type="dxa"/>
          </w:tcPr>
          <w:p w14:paraId="1F8D5342" w14:textId="77777777" w:rsidR="004F5EB2" w:rsidRDefault="004F5EB2">
            <w:pPr>
              <w:ind w:right="-181"/>
              <w:rPr>
                <w:b/>
                <w:bCs/>
              </w:rPr>
            </w:pPr>
            <w:r>
              <w:rPr>
                <w:b/>
                <w:bCs/>
              </w:rPr>
              <w:br/>
              <w:t>1</w:t>
            </w:r>
          </w:p>
        </w:tc>
        <w:tc>
          <w:tcPr>
            <w:tcW w:w="439" w:type="dxa"/>
          </w:tcPr>
          <w:p w14:paraId="0BBFBFBB" w14:textId="77777777" w:rsidR="004F5EB2" w:rsidRDefault="004F5EB2">
            <w:pPr>
              <w:ind w:right="-181"/>
              <w:rPr>
                <w:b/>
                <w:bCs/>
              </w:rPr>
            </w:pPr>
            <w:r>
              <w:rPr>
                <w:b/>
                <w:bCs/>
              </w:rPr>
              <w:br/>
              <w:t>2</w:t>
            </w:r>
          </w:p>
        </w:tc>
        <w:tc>
          <w:tcPr>
            <w:tcW w:w="439" w:type="dxa"/>
          </w:tcPr>
          <w:p w14:paraId="562B179D" w14:textId="77777777" w:rsidR="004F5EB2" w:rsidRDefault="004F5EB2">
            <w:pPr>
              <w:ind w:right="-181"/>
              <w:rPr>
                <w:b/>
                <w:bCs/>
              </w:rPr>
            </w:pPr>
            <w:r>
              <w:rPr>
                <w:b/>
                <w:bCs/>
              </w:rPr>
              <w:br/>
              <w:t>3</w:t>
            </w:r>
          </w:p>
        </w:tc>
        <w:tc>
          <w:tcPr>
            <w:tcW w:w="439" w:type="dxa"/>
          </w:tcPr>
          <w:p w14:paraId="4E35C218" w14:textId="77777777" w:rsidR="004F5EB2" w:rsidRDefault="004F5EB2">
            <w:pPr>
              <w:ind w:right="-181"/>
              <w:rPr>
                <w:b/>
                <w:bCs/>
              </w:rPr>
            </w:pPr>
            <w:r>
              <w:rPr>
                <w:b/>
                <w:bCs/>
              </w:rPr>
              <w:br/>
              <w:t>4</w:t>
            </w:r>
          </w:p>
        </w:tc>
        <w:tc>
          <w:tcPr>
            <w:tcW w:w="439" w:type="dxa"/>
          </w:tcPr>
          <w:p w14:paraId="7F63E74F" w14:textId="77777777" w:rsidR="004F5EB2" w:rsidRDefault="004F5EB2">
            <w:pPr>
              <w:ind w:right="-181"/>
              <w:rPr>
                <w:b/>
                <w:bCs/>
              </w:rPr>
            </w:pPr>
            <w:r>
              <w:rPr>
                <w:b/>
                <w:bCs/>
              </w:rPr>
              <w:br/>
              <w:t>5</w:t>
            </w:r>
          </w:p>
        </w:tc>
        <w:tc>
          <w:tcPr>
            <w:tcW w:w="439" w:type="dxa"/>
          </w:tcPr>
          <w:p w14:paraId="36ADC4AD" w14:textId="77777777" w:rsidR="004F5EB2" w:rsidRDefault="004F5EB2">
            <w:pPr>
              <w:ind w:right="-181"/>
              <w:rPr>
                <w:b/>
                <w:bCs/>
              </w:rPr>
            </w:pPr>
            <w:r>
              <w:rPr>
                <w:b/>
                <w:bCs/>
              </w:rPr>
              <w:br/>
              <w:t>6</w:t>
            </w:r>
          </w:p>
        </w:tc>
        <w:tc>
          <w:tcPr>
            <w:tcW w:w="439" w:type="dxa"/>
          </w:tcPr>
          <w:p w14:paraId="435EE7CE" w14:textId="77777777" w:rsidR="004F5EB2" w:rsidRDefault="004F5EB2">
            <w:pPr>
              <w:ind w:right="-181"/>
              <w:rPr>
                <w:b/>
                <w:bCs/>
              </w:rPr>
            </w:pPr>
            <w:r>
              <w:rPr>
                <w:b/>
                <w:bCs/>
              </w:rPr>
              <w:br/>
              <w:t>7</w:t>
            </w:r>
          </w:p>
        </w:tc>
        <w:tc>
          <w:tcPr>
            <w:tcW w:w="439" w:type="dxa"/>
          </w:tcPr>
          <w:p w14:paraId="2AEFA433" w14:textId="77777777" w:rsidR="004F5EB2" w:rsidRDefault="004F5EB2">
            <w:pPr>
              <w:ind w:right="-181"/>
              <w:rPr>
                <w:b/>
                <w:bCs/>
              </w:rPr>
            </w:pPr>
            <w:r>
              <w:rPr>
                <w:b/>
                <w:bCs/>
              </w:rPr>
              <w:br/>
              <w:t>8</w:t>
            </w:r>
          </w:p>
        </w:tc>
        <w:tc>
          <w:tcPr>
            <w:tcW w:w="439" w:type="dxa"/>
          </w:tcPr>
          <w:p w14:paraId="467B149D" w14:textId="77777777" w:rsidR="004F5EB2" w:rsidRDefault="004F5EB2">
            <w:pPr>
              <w:ind w:right="-181"/>
              <w:rPr>
                <w:b/>
                <w:bCs/>
              </w:rPr>
            </w:pPr>
            <w:r>
              <w:rPr>
                <w:b/>
                <w:bCs/>
              </w:rPr>
              <w:br/>
              <w:t>9</w:t>
            </w:r>
          </w:p>
        </w:tc>
        <w:tc>
          <w:tcPr>
            <w:tcW w:w="439" w:type="dxa"/>
          </w:tcPr>
          <w:p w14:paraId="7AD2ADF0" w14:textId="77777777" w:rsidR="004F5EB2" w:rsidRDefault="004F5EB2">
            <w:pPr>
              <w:ind w:right="-181"/>
              <w:rPr>
                <w:b/>
                <w:bCs/>
              </w:rPr>
            </w:pPr>
            <w:r>
              <w:rPr>
                <w:b/>
                <w:bCs/>
              </w:rPr>
              <w:br/>
              <w:t>10</w:t>
            </w:r>
          </w:p>
        </w:tc>
        <w:tc>
          <w:tcPr>
            <w:tcW w:w="439" w:type="dxa"/>
          </w:tcPr>
          <w:p w14:paraId="7F67C765" w14:textId="77777777" w:rsidR="004F5EB2" w:rsidRDefault="004F5EB2">
            <w:pPr>
              <w:ind w:right="-181"/>
              <w:rPr>
                <w:b/>
                <w:bCs/>
              </w:rPr>
            </w:pPr>
            <w:r>
              <w:rPr>
                <w:b/>
                <w:bCs/>
              </w:rPr>
              <w:br/>
              <w:t>11</w:t>
            </w:r>
          </w:p>
        </w:tc>
        <w:tc>
          <w:tcPr>
            <w:tcW w:w="439" w:type="dxa"/>
          </w:tcPr>
          <w:p w14:paraId="4B596D98" w14:textId="77777777" w:rsidR="004F5EB2" w:rsidRDefault="004F5EB2">
            <w:pPr>
              <w:ind w:right="-181"/>
              <w:rPr>
                <w:b/>
                <w:bCs/>
              </w:rPr>
            </w:pPr>
            <w:r>
              <w:rPr>
                <w:b/>
                <w:bCs/>
              </w:rPr>
              <w:br/>
              <w:t>12</w:t>
            </w:r>
          </w:p>
        </w:tc>
        <w:tc>
          <w:tcPr>
            <w:tcW w:w="439" w:type="dxa"/>
          </w:tcPr>
          <w:p w14:paraId="40CE3C75" w14:textId="77777777" w:rsidR="004F5EB2" w:rsidRDefault="004F5EB2">
            <w:pPr>
              <w:ind w:right="-181"/>
              <w:rPr>
                <w:b/>
                <w:bCs/>
              </w:rPr>
            </w:pPr>
            <w:r>
              <w:rPr>
                <w:b/>
                <w:bCs/>
              </w:rPr>
              <w:br/>
              <w:t>13</w:t>
            </w:r>
          </w:p>
        </w:tc>
        <w:tc>
          <w:tcPr>
            <w:tcW w:w="439" w:type="dxa"/>
          </w:tcPr>
          <w:p w14:paraId="42F21EFC" w14:textId="77777777" w:rsidR="004F5EB2" w:rsidRDefault="004F5EB2">
            <w:pPr>
              <w:ind w:right="-181"/>
              <w:rPr>
                <w:b/>
                <w:bCs/>
              </w:rPr>
            </w:pPr>
            <w:r>
              <w:rPr>
                <w:b/>
                <w:bCs/>
              </w:rPr>
              <w:br/>
              <w:t>14</w:t>
            </w:r>
          </w:p>
        </w:tc>
        <w:tc>
          <w:tcPr>
            <w:tcW w:w="439" w:type="dxa"/>
          </w:tcPr>
          <w:p w14:paraId="5D9B7227" w14:textId="77777777" w:rsidR="004F5EB2" w:rsidRDefault="004F5EB2">
            <w:pPr>
              <w:ind w:right="-181"/>
              <w:rPr>
                <w:b/>
                <w:bCs/>
              </w:rPr>
            </w:pPr>
            <w:r>
              <w:rPr>
                <w:b/>
                <w:bCs/>
              </w:rPr>
              <w:br/>
              <w:t>15</w:t>
            </w:r>
          </w:p>
        </w:tc>
      </w:tr>
      <w:tr w:rsidR="004F5EB2" w14:paraId="0DB6DA8C" w14:textId="77777777">
        <w:tblPrEx>
          <w:tblCellMar>
            <w:top w:w="0" w:type="dxa"/>
            <w:bottom w:w="0" w:type="dxa"/>
          </w:tblCellMar>
        </w:tblPrEx>
        <w:trPr>
          <w:jc w:val="center"/>
        </w:trPr>
        <w:tc>
          <w:tcPr>
            <w:tcW w:w="2514" w:type="dxa"/>
          </w:tcPr>
          <w:p w14:paraId="0788A9C1" w14:textId="77777777" w:rsidR="004F5EB2" w:rsidRDefault="004F5EB2">
            <w:pPr>
              <w:ind w:right="-181"/>
              <w:rPr>
                <w:b/>
                <w:bCs/>
              </w:rPr>
            </w:pPr>
            <w:r>
              <w:rPr>
                <w:b/>
                <w:bCs/>
              </w:rPr>
              <w:t>12,20</w:t>
            </w:r>
          </w:p>
        </w:tc>
        <w:tc>
          <w:tcPr>
            <w:tcW w:w="439" w:type="dxa"/>
          </w:tcPr>
          <w:p w14:paraId="20E515E6" w14:textId="77777777" w:rsidR="004F5EB2" w:rsidRDefault="004F5EB2">
            <w:pPr>
              <w:ind w:right="-181"/>
              <w:rPr>
                <w:b/>
                <w:bCs/>
              </w:rPr>
            </w:pPr>
          </w:p>
        </w:tc>
        <w:tc>
          <w:tcPr>
            <w:tcW w:w="439" w:type="dxa"/>
          </w:tcPr>
          <w:p w14:paraId="0F85E8A8" w14:textId="77777777" w:rsidR="004F5EB2" w:rsidRDefault="004F5EB2">
            <w:pPr>
              <w:ind w:right="-181"/>
              <w:rPr>
                <w:b/>
                <w:bCs/>
                <w:color w:val="000000"/>
              </w:rPr>
            </w:pPr>
            <w:r>
              <w:rPr>
                <w:b/>
                <w:bCs/>
                <w:color w:val="000000"/>
              </w:rPr>
              <w:t>(1)</w:t>
            </w:r>
          </w:p>
        </w:tc>
        <w:tc>
          <w:tcPr>
            <w:tcW w:w="439" w:type="dxa"/>
          </w:tcPr>
          <w:p w14:paraId="1F3B2F2E" w14:textId="77777777" w:rsidR="004F5EB2" w:rsidRDefault="004F5EB2">
            <w:pPr>
              <w:ind w:right="-181"/>
              <w:rPr>
                <w:b/>
                <w:bCs/>
              </w:rPr>
            </w:pPr>
          </w:p>
        </w:tc>
        <w:tc>
          <w:tcPr>
            <w:tcW w:w="439" w:type="dxa"/>
          </w:tcPr>
          <w:p w14:paraId="3C8DA964" w14:textId="77777777" w:rsidR="004F5EB2" w:rsidRDefault="004F5EB2">
            <w:pPr>
              <w:ind w:right="-181"/>
              <w:rPr>
                <w:b/>
                <w:bCs/>
              </w:rPr>
            </w:pPr>
          </w:p>
        </w:tc>
        <w:tc>
          <w:tcPr>
            <w:tcW w:w="439" w:type="dxa"/>
          </w:tcPr>
          <w:p w14:paraId="21A82537" w14:textId="77777777" w:rsidR="004F5EB2" w:rsidRDefault="004F5EB2">
            <w:pPr>
              <w:ind w:right="-181"/>
              <w:rPr>
                <w:b/>
                <w:bCs/>
                <w:color w:val="0000FF"/>
              </w:rPr>
            </w:pPr>
          </w:p>
        </w:tc>
        <w:tc>
          <w:tcPr>
            <w:tcW w:w="439" w:type="dxa"/>
          </w:tcPr>
          <w:p w14:paraId="4AA8782F" w14:textId="77777777" w:rsidR="004F5EB2" w:rsidRDefault="004F5EB2">
            <w:pPr>
              <w:ind w:right="-181"/>
              <w:rPr>
                <w:b/>
                <w:bCs/>
                <w:color w:val="0000FF"/>
              </w:rPr>
            </w:pPr>
          </w:p>
        </w:tc>
        <w:tc>
          <w:tcPr>
            <w:tcW w:w="439" w:type="dxa"/>
          </w:tcPr>
          <w:p w14:paraId="3C178EAC" w14:textId="77777777" w:rsidR="004F5EB2" w:rsidRDefault="004F5EB2">
            <w:pPr>
              <w:ind w:right="-181"/>
              <w:rPr>
                <w:b/>
                <w:bCs/>
                <w:color w:val="FF00FF"/>
              </w:rPr>
            </w:pPr>
          </w:p>
        </w:tc>
        <w:tc>
          <w:tcPr>
            <w:tcW w:w="439" w:type="dxa"/>
          </w:tcPr>
          <w:p w14:paraId="6EC93007" w14:textId="77777777" w:rsidR="004F5EB2" w:rsidRDefault="004F5EB2">
            <w:pPr>
              <w:ind w:right="-181"/>
              <w:rPr>
                <w:b/>
                <w:bCs/>
              </w:rPr>
            </w:pPr>
            <w:r>
              <w:rPr>
                <w:b/>
                <w:bCs/>
              </w:rPr>
              <w:t>1</w:t>
            </w:r>
          </w:p>
        </w:tc>
        <w:tc>
          <w:tcPr>
            <w:tcW w:w="439" w:type="dxa"/>
          </w:tcPr>
          <w:p w14:paraId="37446AB0" w14:textId="77777777" w:rsidR="004F5EB2" w:rsidRDefault="004F5EB2">
            <w:pPr>
              <w:ind w:right="-181"/>
              <w:rPr>
                <w:b/>
                <w:bCs/>
              </w:rPr>
            </w:pPr>
          </w:p>
        </w:tc>
        <w:tc>
          <w:tcPr>
            <w:tcW w:w="439" w:type="dxa"/>
          </w:tcPr>
          <w:p w14:paraId="56BDBC60" w14:textId="77777777" w:rsidR="004F5EB2" w:rsidRDefault="004F5EB2">
            <w:pPr>
              <w:ind w:right="-181"/>
              <w:rPr>
                <w:b/>
                <w:bCs/>
              </w:rPr>
            </w:pPr>
          </w:p>
        </w:tc>
        <w:tc>
          <w:tcPr>
            <w:tcW w:w="439" w:type="dxa"/>
          </w:tcPr>
          <w:p w14:paraId="47F091EE" w14:textId="77777777" w:rsidR="004F5EB2" w:rsidRDefault="004F5EB2">
            <w:pPr>
              <w:ind w:right="-181"/>
              <w:rPr>
                <w:b/>
                <w:bCs/>
              </w:rPr>
            </w:pPr>
          </w:p>
        </w:tc>
        <w:tc>
          <w:tcPr>
            <w:tcW w:w="439" w:type="dxa"/>
          </w:tcPr>
          <w:p w14:paraId="731B363E" w14:textId="77777777" w:rsidR="004F5EB2" w:rsidRDefault="004F5EB2">
            <w:pPr>
              <w:ind w:right="-181"/>
              <w:rPr>
                <w:b/>
                <w:bCs/>
              </w:rPr>
            </w:pPr>
          </w:p>
        </w:tc>
        <w:tc>
          <w:tcPr>
            <w:tcW w:w="439" w:type="dxa"/>
          </w:tcPr>
          <w:p w14:paraId="75FCE01B" w14:textId="77777777" w:rsidR="004F5EB2" w:rsidRDefault="004F5EB2">
            <w:pPr>
              <w:ind w:right="-181"/>
              <w:rPr>
                <w:b/>
                <w:bCs/>
              </w:rPr>
            </w:pPr>
          </w:p>
        </w:tc>
        <w:tc>
          <w:tcPr>
            <w:tcW w:w="439" w:type="dxa"/>
          </w:tcPr>
          <w:p w14:paraId="012E681E" w14:textId="77777777" w:rsidR="004F5EB2" w:rsidRDefault="004F5EB2">
            <w:pPr>
              <w:ind w:right="-181"/>
              <w:rPr>
                <w:b/>
                <w:bCs/>
              </w:rPr>
            </w:pPr>
          </w:p>
        </w:tc>
        <w:tc>
          <w:tcPr>
            <w:tcW w:w="439" w:type="dxa"/>
          </w:tcPr>
          <w:p w14:paraId="6C5D078F" w14:textId="77777777" w:rsidR="004F5EB2" w:rsidRDefault="004F5EB2">
            <w:pPr>
              <w:ind w:right="-181"/>
              <w:rPr>
                <w:b/>
                <w:bCs/>
              </w:rPr>
            </w:pPr>
            <w:r>
              <w:rPr>
                <w:b/>
                <w:bCs/>
              </w:rPr>
              <w:t>1</w:t>
            </w:r>
          </w:p>
        </w:tc>
        <w:tc>
          <w:tcPr>
            <w:tcW w:w="439" w:type="dxa"/>
          </w:tcPr>
          <w:p w14:paraId="47F7EFC9" w14:textId="77777777" w:rsidR="004F5EB2" w:rsidRDefault="004F5EB2">
            <w:pPr>
              <w:ind w:right="-181"/>
              <w:rPr>
                <w:b/>
                <w:bCs/>
              </w:rPr>
            </w:pPr>
            <w:r>
              <w:rPr>
                <w:b/>
                <w:bCs/>
              </w:rPr>
              <w:t>1</w:t>
            </w:r>
          </w:p>
        </w:tc>
      </w:tr>
      <w:tr w:rsidR="004F5EB2" w14:paraId="1F2AA24D" w14:textId="77777777">
        <w:tblPrEx>
          <w:tblCellMar>
            <w:top w:w="0" w:type="dxa"/>
            <w:bottom w:w="0" w:type="dxa"/>
          </w:tblCellMar>
        </w:tblPrEx>
        <w:trPr>
          <w:jc w:val="center"/>
        </w:trPr>
        <w:tc>
          <w:tcPr>
            <w:tcW w:w="2514" w:type="dxa"/>
          </w:tcPr>
          <w:p w14:paraId="3AEAEF3F" w14:textId="77777777" w:rsidR="004F5EB2" w:rsidRDefault="004F5EB2">
            <w:pPr>
              <w:ind w:right="-181"/>
              <w:rPr>
                <w:b/>
                <w:bCs/>
              </w:rPr>
            </w:pPr>
            <w:r>
              <w:rPr>
                <w:b/>
                <w:bCs/>
              </w:rPr>
              <w:t>10,20</w:t>
            </w:r>
          </w:p>
        </w:tc>
        <w:tc>
          <w:tcPr>
            <w:tcW w:w="439" w:type="dxa"/>
          </w:tcPr>
          <w:p w14:paraId="61E91B2D" w14:textId="77777777" w:rsidR="004F5EB2" w:rsidRDefault="004F5EB2">
            <w:pPr>
              <w:ind w:right="-181"/>
              <w:rPr>
                <w:b/>
                <w:bCs/>
              </w:rPr>
            </w:pPr>
          </w:p>
        </w:tc>
        <w:tc>
          <w:tcPr>
            <w:tcW w:w="439" w:type="dxa"/>
          </w:tcPr>
          <w:p w14:paraId="46C47EA4" w14:textId="77777777" w:rsidR="004F5EB2" w:rsidRDefault="004F5EB2">
            <w:pPr>
              <w:ind w:right="-181"/>
              <w:rPr>
                <w:b/>
                <w:bCs/>
                <w:color w:val="000000"/>
              </w:rPr>
            </w:pPr>
          </w:p>
        </w:tc>
        <w:tc>
          <w:tcPr>
            <w:tcW w:w="439" w:type="dxa"/>
          </w:tcPr>
          <w:p w14:paraId="7B3B25A1" w14:textId="77777777" w:rsidR="004F5EB2" w:rsidRDefault="004F5EB2">
            <w:pPr>
              <w:ind w:right="-181"/>
              <w:rPr>
                <w:b/>
                <w:bCs/>
              </w:rPr>
            </w:pPr>
          </w:p>
        </w:tc>
        <w:tc>
          <w:tcPr>
            <w:tcW w:w="439" w:type="dxa"/>
          </w:tcPr>
          <w:p w14:paraId="271F7957" w14:textId="77777777" w:rsidR="004F5EB2" w:rsidRDefault="004F5EB2">
            <w:pPr>
              <w:ind w:right="-181"/>
              <w:rPr>
                <w:b/>
                <w:bCs/>
              </w:rPr>
            </w:pPr>
          </w:p>
        </w:tc>
        <w:tc>
          <w:tcPr>
            <w:tcW w:w="439" w:type="dxa"/>
          </w:tcPr>
          <w:p w14:paraId="7D7ECF26" w14:textId="77777777" w:rsidR="004F5EB2" w:rsidRDefault="004F5EB2">
            <w:pPr>
              <w:ind w:right="-181"/>
              <w:rPr>
                <w:b/>
                <w:bCs/>
                <w:color w:val="0000FF"/>
              </w:rPr>
            </w:pPr>
          </w:p>
        </w:tc>
        <w:tc>
          <w:tcPr>
            <w:tcW w:w="439" w:type="dxa"/>
          </w:tcPr>
          <w:p w14:paraId="04DDEF20" w14:textId="77777777" w:rsidR="004F5EB2" w:rsidRDefault="004F5EB2">
            <w:pPr>
              <w:ind w:right="-181"/>
              <w:rPr>
                <w:b/>
                <w:bCs/>
                <w:color w:val="008000"/>
              </w:rPr>
            </w:pPr>
          </w:p>
        </w:tc>
        <w:tc>
          <w:tcPr>
            <w:tcW w:w="439" w:type="dxa"/>
          </w:tcPr>
          <w:p w14:paraId="512B5E17" w14:textId="77777777" w:rsidR="004F5EB2" w:rsidRDefault="004F5EB2">
            <w:pPr>
              <w:ind w:right="-181"/>
              <w:rPr>
                <w:b/>
                <w:bCs/>
                <w:color w:val="008000"/>
              </w:rPr>
            </w:pPr>
            <w:r>
              <w:rPr>
                <w:b/>
                <w:bCs/>
              </w:rPr>
              <w:t>1</w:t>
            </w:r>
          </w:p>
        </w:tc>
        <w:tc>
          <w:tcPr>
            <w:tcW w:w="439" w:type="dxa"/>
          </w:tcPr>
          <w:p w14:paraId="07C56C6E" w14:textId="77777777" w:rsidR="004F5EB2" w:rsidRDefault="004F5EB2">
            <w:pPr>
              <w:ind w:right="-181"/>
              <w:rPr>
                <w:b/>
                <w:bCs/>
              </w:rPr>
            </w:pPr>
          </w:p>
        </w:tc>
        <w:tc>
          <w:tcPr>
            <w:tcW w:w="439" w:type="dxa"/>
          </w:tcPr>
          <w:p w14:paraId="3BDD63CB" w14:textId="77777777" w:rsidR="004F5EB2" w:rsidRDefault="004F5EB2">
            <w:pPr>
              <w:ind w:right="-181"/>
              <w:rPr>
                <w:b/>
                <w:bCs/>
              </w:rPr>
            </w:pPr>
          </w:p>
        </w:tc>
        <w:tc>
          <w:tcPr>
            <w:tcW w:w="439" w:type="dxa"/>
          </w:tcPr>
          <w:p w14:paraId="374A468D" w14:textId="77777777" w:rsidR="004F5EB2" w:rsidRDefault="004F5EB2">
            <w:pPr>
              <w:ind w:right="-181"/>
              <w:rPr>
                <w:b/>
                <w:bCs/>
              </w:rPr>
            </w:pPr>
          </w:p>
        </w:tc>
        <w:tc>
          <w:tcPr>
            <w:tcW w:w="439" w:type="dxa"/>
          </w:tcPr>
          <w:p w14:paraId="378166F7" w14:textId="77777777" w:rsidR="004F5EB2" w:rsidRDefault="004F5EB2">
            <w:pPr>
              <w:ind w:right="-181"/>
              <w:rPr>
                <w:b/>
                <w:bCs/>
              </w:rPr>
            </w:pPr>
          </w:p>
        </w:tc>
        <w:tc>
          <w:tcPr>
            <w:tcW w:w="439" w:type="dxa"/>
          </w:tcPr>
          <w:p w14:paraId="7A57E01A" w14:textId="77777777" w:rsidR="004F5EB2" w:rsidRDefault="004F5EB2">
            <w:pPr>
              <w:ind w:right="-181"/>
              <w:rPr>
                <w:b/>
                <w:bCs/>
              </w:rPr>
            </w:pPr>
          </w:p>
        </w:tc>
        <w:tc>
          <w:tcPr>
            <w:tcW w:w="439" w:type="dxa"/>
          </w:tcPr>
          <w:p w14:paraId="183D4580" w14:textId="77777777" w:rsidR="004F5EB2" w:rsidRDefault="004F5EB2">
            <w:pPr>
              <w:ind w:right="-181"/>
              <w:rPr>
                <w:b/>
                <w:bCs/>
              </w:rPr>
            </w:pPr>
            <w:r>
              <w:rPr>
                <w:b/>
                <w:bCs/>
              </w:rPr>
              <w:t>1</w:t>
            </w:r>
          </w:p>
        </w:tc>
        <w:tc>
          <w:tcPr>
            <w:tcW w:w="439" w:type="dxa"/>
          </w:tcPr>
          <w:p w14:paraId="01A00350" w14:textId="77777777" w:rsidR="004F5EB2" w:rsidRDefault="004F5EB2">
            <w:pPr>
              <w:ind w:right="-181"/>
              <w:rPr>
                <w:b/>
                <w:bCs/>
              </w:rPr>
            </w:pPr>
            <w:r>
              <w:rPr>
                <w:b/>
                <w:bCs/>
                <w:color w:val="0000FF"/>
              </w:rPr>
              <w:t>1</w:t>
            </w:r>
          </w:p>
        </w:tc>
        <w:tc>
          <w:tcPr>
            <w:tcW w:w="439" w:type="dxa"/>
          </w:tcPr>
          <w:p w14:paraId="72ABD64C" w14:textId="77777777" w:rsidR="004F5EB2" w:rsidRDefault="004F5EB2">
            <w:pPr>
              <w:ind w:right="-181"/>
              <w:rPr>
                <w:b/>
                <w:bCs/>
              </w:rPr>
            </w:pPr>
          </w:p>
        </w:tc>
        <w:tc>
          <w:tcPr>
            <w:tcW w:w="439" w:type="dxa"/>
          </w:tcPr>
          <w:p w14:paraId="45491154" w14:textId="77777777" w:rsidR="004F5EB2" w:rsidRDefault="004F5EB2">
            <w:pPr>
              <w:ind w:right="-181"/>
              <w:rPr>
                <w:b/>
                <w:bCs/>
              </w:rPr>
            </w:pPr>
          </w:p>
        </w:tc>
      </w:tr>
      <w:tr w:rsidR="004F5EB2" w14:paraId="2CD51D36" w14:textId="77777777">
        <w:tblPrEx>
          <w:tblCellMar>
            <w:top w:w="0" w:type="dxa"/>
            <w:bottom w:w="0" w:type="dxa"/>
          </w:tblCellMar>
        </w:tblPrEx>
        <w:trPr>
          <w:jc w:val="center"/>
        </w:trPr>
        <w:tc>
          <w:tcPr>
            <w:tcW w:w="2514" w:type="dxa"/>
          </w:tcPr>
          <w:p w14:paraId="41A13532" w14:textId="77777777" w:rsidR="004F5EB2" w:rsidRDefault="004F5EB2">
            <w:pPr>
              <w:ind w:right="-181"/>
              <w:rPr>
                <w:b/>
                <w:bCs/>
              </w:rPr>
            </w:pPr>
            <w:r>
              <w:rPr>
                <w:b/>
                <w:bCs/>
              </w:rPr>
              <w:t>7,95</w:t>
            </w:r>
          </w:p>
        </w:tc>
        <w:tc>
          <w:tcPr>
            <w:tcW w:w="439" w:type="dxa"/>
          </w:tcPr>
          <w:p w14:paraId="6082951B" w14:textId="77777777" w:rsidR="004F5EB2" w:rsidRDefault="004F5EB2">
            <w:pPr>
              <w:ind w:right="-181"/>
              <w:rPr>
                <w:b/>
                <w:bCs/>
              </w:rPr>
            </w:pPr>
          </w:p>
        </w:tc>
        <w:tc>
          <w:tcPr>
            <w:tcW w:w="439" w:type="dxa"/>
          </w:tcPr>
          <w:p w14:paraId="0C9F13C3" w14:textId="77777777" w:rsidR="004F5EB2" w:rsidRDefault="004F5EB2">
            <w:pPr>
              <w:ind w:right="-181"/>
              <w:rPr>
                <w:b/>
                <w:bCs/>
                <w:color w:val="000000"/>
              </w:rPr>
            </w:pPr>
          </w:p>
        </w:tc>
        <w:tc>
          <w:tcPr>
            <w:tcW w:w="439" w:type="dxa"/>
          </w:tcPr>
          <w:p w14:paraId="4DC5E958" w14:textId="77777777" w:rsidR="004F5EB2" w:rsidRDefault="004F5EB2">
            <w:pPr>
              <w:ind w:right="-181"/>
              <w:rPr>
                <w:b/>
                <w:bCs/>
              </w:rPr>
            </w:pPr>
          </w:p>
        </w:tc>
        <w:tc>
          <w:tcPr>
            <w:tcW w:w="439" w:type="dxa"/>
          </w:tcPr>
          <w:p w14:paraId="3C95B614" w14:textId="77777777" w:rsidR="004F5EB2" w:rsidRDefault="004F5EB2">
            <w:pPr>
              <w:ind w:right="-181"/>
              <w:rPr>
                <w:b/>
                <w:bCs/>
              </w:rPr>
            </w:pPr>
          </w:p>
        </w:tc>
        <w:tc>
          <w:tcPr>
            <w:tcW w:w="439" w:type="dxa"/>
          </w:tcPr>
          <w:p w14:paraId="5676E053" w14:textId="77777777" w:rsidR="004F5EB2" w:rsidRDefault="004F5EB2">
            <w:pPr>
              <w:ind w:right="-181"/>
              <w:rPr>
                <w:b/>
                <w:bCs/>
                <w:color w:val="0000FF"/>
              </w:rPr>
            </w:pPr>
          </w:p>
        </w:tc>
        <w:tc>
          <w:tcPr>
            <w:tcW w:w="439" w:type="dxa"/>
          </w:tcPr>
          <w:p w14:paraId="2988BFCC" w14:textId="77777777" w:rsidR="004F5EB2" w:rsidRDefault="004F5EB2">
            <w:pPr>
              <w:ind w:right="-181"/>
              <w:rPr>
                <w:b/>
                <w:bCs/>
                <w:color w:val="0000FF"/>
              </w:rPr>
            </w:pPr>
            <w:r>
              <w:rPr>
                <w:b/>
                <w:bCs/>
              </w:rPr>
              <w:t>1</w:t>
            </w:r>
          </w:p>
        </w:tc>
        <w:tc>
          <w:tcPr>
            <w:tcW w:w="439" w:type="dxa"/>
          </w:tcPr>
          <w:p w14:paraId="7E32C14F" w14:textId="77777777" w:rsidR="004F5EB2" w:rsidRDefault="004F5EB2">
            <w:pPr>
              <w:ind w:right="-181"/>
              <w:rPr>
                <w:b/>
                <w:bCs/>
                <w:color w:val="FF00FF"/>
              </w:rPr>
            </w:pPr>
          </w:p>
        </w:tc>
        <w:tc>
          <w:tcPr>
            <w:tcW w:w="439" w:type="dxa"/>
          </w:tcPr>
          <w:p w14:paraId="7C2EE97C" w14:textId="77777777" w:rsidR="004F5EB2" w:rsidRDefault="004F5EB2">
            <w:pPr>
              <w:ind w:right="-181"/>
              <w:rPr>
                <w:b/>
                <w:bCs/>
              </w:rPr>
            </w:pPr>
          </w:p>
        </w:tc>
        <w:tc>
          <w:tcPr>
            <w:tcW w:w="439" w:type="dxa"/>
          </w:tcPr>
          <w:p w14:paraId="2EC02891" w14:textId="77777777" w:rsidR="004F5EB2" w:rsidRDefault="004F5EB2">
            <w:pPr>
              <w:ind w:right="-181"/>
              <w:rPr>
                <w:b/>
                <w:bCs/>
              </w:rPr>
            </w:pPr>
          </w:p>
        </w:tc>
        <w:tc>
          <w:tcPr>
            <w:tcW w:w="439" w:type="dxa"/>
          </w:tcPr>
          <w:p w14:paraId="1CE11985" w14:textId="77777777" w:rsidR="004F5EB2" w:rsidRDefault="004F5EB2">
            <w:pPr>
              <w:ind w:right="-181"/>
              <w:rPr>
                <w:b/>
                <w:bCs/>
              </w:rPr>
            </w:pPr>
          </w:p>
        </w:tc>
        <w:tc>
          <w:tcPr>
            <w:tcW w:w="439" w:type="dxa"/>
          </w:tcPr>
          <w:p w14:paraId="029CCACD" w14:textId="77777777" w:rsidR="004F5EB2" w:rsidRDefault="004F5EB2">
            <w:pPr>
              <w:ind w:right="-181"/>
              <w:rPr>
                <w:b/>
                <w:bCs/>
              </w:rPr>
            </w:pPr>
          </w:p>
        </w:tc>
        <w:tc>
          <w:tcPr>
            <w:tcW w:w="439" w:type="dxa"/>
          </w:tcPr>
          <w:p w14:paraId="541CD8E3" w14:textId="77777777" w:rsidR="004F5EB2" w:rsidRDefault="004F5EB2">
            <w:pPr>
              <w:ind w:right="-181"/>
              <w:rPr>
                <w:b/>
                <w:bCs/>
              </w:rPr>
            </w:pPr>
          </w:p>
        </w:tc>
        <w:tc>
          <w:tcPr>
            <w:tcW w:w="439" w:type="dxa"/>
          </w:tcPr>
          <w:p w14:paraId="71B96211" w14:textId="77777777" w:rsidR="004F5EB2" w:rsidRDefault="004F5EB2">
            <w:pPr>
              <w:ind w:right="-181"/>
              <w:rPr>
                <w:b/>
                <w:bCs/>
              </w:rPr>
            </w:pPr>
          </w:p>
        </w:tc>
        <w:tc>
          <w:tcPr>
            <w:tcW w:w="439" w:type="dxa"/>
          </w:tcPr>
          <w:p w14:paraId="6FF422B4" w14:textId="77777777" w:rsidR="004F5EB2" w:rsidRDefault="004F5EB2">
            <w:pPr>
              <w:ind w:right="-181"/>
              <w:rPr>
                <w:b/>
                <w:bCs/>
              </w:rPr>
            </w:pPr>
          </w:p>
        </w:tc>
        <w:tc>
          <w:tcPr>
            <w:tcW w:w="439" w:type="dxa"/>
          </w:tcPr>
          <w:p w14:paraId="03E44F67" w14:textId="77777777" w:rsidR="004F5EB2" w:rsidRDefault="004F5EB2">
            <w:pPr>
              <w:ind w:right="-181"/>
              <w:rPr>
                <w:b/>
                <w:bCs/>
              </w:rPr>
            </w:pPr>
            <w:r>
              <w:rPr>
                <w:b/>
                <w:bCs/>
              </w:rPr>
              <w:t>1</w:t>
            </w:r>
          </w:p>
        </w:tc>
        <w:tc>
          <w:tcPr>
            <w:tcW w:w="439" w:type="dxa"/>
          </w:tcPr>
          <w:p w14:paraId="68C6C735" w14:textId="77777777" w:rsidR="004F5EB2" w:rsidRDefault="004F5EB2">
            <w:pPr>
              <w:ind w:right="-181"/>
              <w:rPr>
                <w:b/>
                <w:bCs/>
              </w:rPr>
            </w:pPr>
            <w:r>
              <w:rPr>
                <w:b/>
                <w:bCs/>
              </w:rPr>
              <w:t>1</w:t>
            </w:r>
          </w:p>
        </w:tc>
      </w:tr>
      <w:tr w:rsidR="004F5EB2" w14:paraId="33964D26" w14:textId="77777777">
        <w:tblPrEx>
          <w:tblCellMar>
            <w:top w:w="0" w:type="dxa"/>
            <w:bottom w:w="0" w:type="dxa"/>
          </w:tblCellMar>
        </w:tblPrEx>
        <w:trPr>
          <w:jc w:val="center"/>
        </w:trPr>
        <w:tc>
          <w:tcPr>
            <w:tcW w:w="2514" w:type="dxa"/>
          </w:tcPr>
          <w:p w14:paraId="06CE7C1C" w14:textId="77777777" w:rsidR="004F5EB2" w:rsidRDefault="004F5EB2">
            <w:pPr>
              <w:ind w:right="-181"/>
              <w:rPr>
                <w:b/>
                <w:bCs/>
              </w:rPr>
            </w:pPr>
            <w:r>
              <w:rPr>
                <w:b/>
                <w:bCs/>
              </w:rPr>
              <w:t>7,40</w:t>
            </w:r>
          </w:p>
        </w:tc>
        <w:tc>
          <w:tcPr>
            <w:tcW w:w="439" w:type="dxa"/>
          </w:tcPr>
          <w:p w14:paraId="3A7BE955" w14:textId="77777777" w:rsidR="004F5EB2" w:rsidRDefault="004F5EB2">
            <w:pPr>
              <w:ind w:right="-181"/>
              <w:rPr>
                <w:b/>
                <w:bCs/>
                <w:color w:val="008000"/>
              </w:rPr>
            </w:pPr>
          </w:p>
        </w:tc>
        <w:tc>
          <w:tcPr>
            <w:tcW w:w="439" w:type="dxa"/>
          </w:tcPr>
          <w:p w14:paraId="3EB32D55" w14:textId="77777777" w:rsidR="004F5EB2" w:rsidRDefault="004F5EB2">
            <w:pPr>
              <w:ind w:right="-181"/>
              <w:rPr>
                <w:b/>
                <w:bCs/>
                <w:color w:val="000000"/>
              </w:rPr>
            </w:pPr>
            <w:r>
              <w:rPr>
                <w:b/>
                <w:bCs/>
                <w:color w:val="000000"/>
              </w:rPr>
              <w:t>1</w:t>
            </w:r>
          </w:p>
        </w:tc>
        <w:tc>
          <w:tcPr>
            <w:tcW w:w="439" w:type="dxa"/>
          </w:tcPr>
          <w:p w14:paraId="7ADEEC58" w14:textId="77777777" w:rsidR="004F5EB2" w:rsidRDefault="004F5EB2">
            <w:pPr>
              <w:ind w:right="-181"/>
              <w:rPr>
                <w:b/>
                <w:bCs/>
                <w:color w:val="008000"/>
              </w:rPr>
            </w:pPr>
          </w:p>
        </w:tc>
        <w:tc>
          <w:tcPr>
            <w:tcW w:w="439" w:type="dxa"/>
          </w:tcPr>
          <w:p w14:paraId="551DDD56" w14:textId="77777777" w:rsidR="004F5EB2" w:rsidRDefault="004F5EB2">
            <w:pPr>
              <w:ind w:right="-181"/>
              <w:rPr>
                <w:b/>
                <w:bCs/>
              </w:rPr>
            </w:pPr>
          </w:p>
        </w:tc>
        <w:tc>
          <w:tcPr>
            <w:tcW w:w="439" w:type="dxa"/>
          </w:tcPr>
          <w:p w14:paraId="75C0FF56" w14:textId="77777777" w:rsidR="004F5EB2" w:rsidRDefault="004F5EB2">
            <w:pPr>
              <w:ind w:right="-181"/>
              <w:rPr>
                <w:b/>
                <w:bCs/>
                <w:color w:val="0000FF"/>
              </w:rPr>
            </w:pPr>
            <w:r>
              <w:rPr>
                <w:b/>
                <w:bCs/>
              </w:rPr>
              <w:t>1</w:t>
            </w:r>
          </w:p>
        </w:tc>
        <w:tc>
          <w:tcPr>
            <w:tcW w:w="439" w:type="dxa"/>
          </w:tcPr>
          <w:p w14:paraId="081070F2" w14:textId="77777777" w:rsidR="004F5EB2" w:rsidRDefault="004F5EB2">
            <w:pPr>
              <w:ind w:right="-181"/>
              <w:rPr>
                <w:b/>
                <w:bCs/>
                <w:color w:val="0000FF"/>
              </w:rPr>
            </w:pPr>
          </w:p>
        </w:tc>
        <w:tc>
          <w:tcPr>
            <w:tcW w:w="439" w:type="dxa"/>
          </w:tcPr>
          <w:p w14:paraId="79C99A33" w14:textId="77777777" w:rsidR="004F5EB2" w:rsidRDefault="004F5EB2">
            <w:pPr>
              <w:ind w:right="-181"/>
              <w:rPr>
                <w:b/>
                <w:bCs/>
                <w:color w:val="FF00FF"/>
              </w:rPr>
            </w:pPr>
          </w:p>
        </w:tc>
        <w:tc>
          <w:tcPr>
            <w:tcW w:w="439" w:type="dxa"/>
          </w:tcPr>
          <w:p w14:paraId="462D8FC3" w14:textId="77777777" w:rsidR="004F5EB2" w:rsidRDefault="004F5EB2">
            <w:pPr>
              <w:ind w:right="-181"/>
              <w:rPr>
                <w:b/>
                <w:bCs/>
                <w:color w:val="008000"/>
              </w:rPr>
            </w:pPr>
          </w:p>
        </w:tc>
        <w:tc>
          <w:tcPr>
            <w:tcW w:w="439" w:type="dxa"/>
          </w:tcPr>
          <w:p w14:paraId="5CF101C8" w14:textId="77777777" w:rsidR="004F5EB2" w:rsidRDefault="004F5EB2">
            <w:pPr>
              <w:ind w:right="-181"/>
              <w:rPr>
                <w:b/>
                <w:bCs/>
                <w:color w:val="0000FF"/>
              </w:rPr>
            </w:pPr>
          </w:p>
        </w:tc>
        <w:tc>
          <w:tcPr>
            <w:tcW w:w="439" w:type="dxa"/>
          </w:tcPr>
          <w:p w14:paraId="24DE3C9C" w14:textId="77777777" w:rsidR="004F5EB2" w:rsidRDefault="004F5EB2">
            <w:pPr>
              <w:ind w:right="-181"/>
              <w:rPr>
                <w:b/>
                <w:bCs/>
                <w:color w:val="0000FF"/>
              </w:rPr>
            </w:pPr>
          </w:p>
        </w:tc>
        <w:tc>
          <w:tcPr>
            <w:tcW w:w="439" w:type="dxa"/>
          </w:tcPr>
          <w:p w14:paraId="7CC7F62C" w14:textId="77777777" w:rsidR="004F5EB2" w:rsidRDefault="004F5EB2">
            <w:pPr>
              <w:ind w:right="-181"/>
              <w:rPr>
                <w:b/>
                <w:bCs/>
              </w:rPr>
            </w:pPr>
            <w:r>
              <w:rPr>
                <w:b/>
                <w:bCs/>
                <w:color w:val="0000FF"/>
              </w:rPr>
              <w:t>1</w:t>
            </w:r>
          </w:p>
        </w:tc>
        <w:tc>
          <w:tcPr>
            <w:tcW w:w="439" w:type="dxa"/>
          </w:tcPr>
          <w:p w14:paraId="1E3BFD75" w14:textId="77777777" w:rsidR="004F5EB2" w:rsidRDefault="004F5EB2">
            <w:pPr>
              <w:ind w:right="-181"/>
              <w:rPr>
                <w:b/>
                <w:bCs/>
              </w:rPr>
            </w:pPr>
            <w:r>
              <w:rPr>
                <w:b/>
                <w:bCs/>
                <w:color w:val="FF00FF"/>
              </w:rPr>
              <w:t>1</w:t>
            </w:r>
          </w:p>
        </w:tc>
        <w:tc>
          <w:tcPr>
            <w:tcW w:w="439" w:type="dxa"/>
          </w:tcPr>
          <w:p w14:paraId="7E773490" w14:textId="77777777" w:rsidR="004F5EB2" w:rsidRDefault="004F5EB2">
            <w:pPr>
              <w:ind w:right="-181"/>
              <w:rPr>
                <w:b/>
                <w:bCs/>
              </w:rPr>
            </w:pPr>
          </w:p>
        </w:tc>
        <w:tc>
          <w:tcPr>
            <w:tcW w:w="439" w:type="dxa"/>
          </w:tcPr>
          <w:p w14:paraId="3E2867F5" w14:textId="77777777" w:rsidR="004F5EB2" w:rsidRDefault="004F5EB2">
            <w:pPr>
              <w:ind w:right="-181"/>
              <w:rPr>
                <w:b/>
                <w:bCs/>
              </w:rPr>
            </w:pPr>
          </w:p>
        </w:tc>
        <w:tc>
          <w:tcPr>
            <w:tcW w:w="439" w:type="dxa"/>
          </w:tcPr>
          <w:p w14:paraId="2F28EE5B" w14:textId="77777777" w:rsidR="004F5EB2" w:rsidRDefault="004F5EB2">
            <w:pPr>
              <w:ind w:right="-181"/>
              <w:rPr>
                <w:b/>
                <w:bCs/>
              </w:rPr>
            </w:pPr>
          </w:p>
        </w:tc>
        <w:tc>
          <w:tcPr>
            <w:tcW w:w="439" w:type="dxa"/>
          </w:tcPr>
          <w:p w14:paraId="504CF66B" w14:textId="77777777" w:rsidR="004F5EB2" w:rsidRDefault="004F5EB2">
            <w:pPr>
              <w:ind w:right="-181"/>
              <w:rPr>
                <w:b/>
                <w:bCs/>
              </w:rPr>
            </w:pPr>
          </w:p>
        </w:tc>
      </w:tr>
      <w:tr w:rsidR="004F5EB2" w14:paraId="3AD73154" w14:textId="77777777">
        <w:tblPrEx>
          <w:tblCellMar>
            <w:top w:w="0" w:type="dxa"/>
            <w:bottom w:w="0" w:type="dxa"/>
          </w:tblCellMar>
        </w:tblPrEx>
        <w:trPr>
          <w:jc w:val="center"/>
        </w:trPr>
        <w:tc>
          <w:tcPr>
            <w:tcW w:w="2514" w:type="dxa"/>
          </w:tcPr>
          <w:p w14:paraId="281A8253" w14:textId="77777777" w:rsidR="004F5EB2" w:rsidRDefault="004F5EB2">
            <w:pPr>
              <w:ind w:right="-181"/>
              <w:rPr>
                <w:b/>
                <w:bCs/>
              </w:rPr>
            </w:pPr>
            <w:r>
              <w:rPr>
                <w:b/>
                <w:bCs/>
              </w:rPr>
              <w:t>6,70</w:t>
            </w:r>
          </w:p>
        </w:tc>
        <w:tc>
          <w:tcPr>
            <w:tcW w:w="439" w:type="dxa"/>
          </w:tcPr>
          <w:p w14:paraId="1C0663A0" w14:textId="77777777" w:rsidR="004F5EB2" w:rsidRDefault="004F5EB2">
            <w:pPr>
              <w:ind w:right="-181"/>
              <w:rPr>
                <w:b/>
                <w:bCs/>
                <w:color w:val="008000"/>
              </w:rPr>
            </w:pPr>
          </w:p>
        </w:tc>
        <w:tc>
          <w:tcPr>
            <w:tcW w:w="439" w:type="dxa"/>
          </w:tcPr>
          <w:p w14:paraId="3C28B0D1" w14:textId="77777777" w:rsidR="004F5EB2" w:rsidRDefault="004F5EB2">
            <w:pPr>
              <w:ind w:right="-181"/>
              <w:rPr>
                <w:b/>
                <w:bCs/>
                <w:color w:val="000000"/>
              </w:rPr>
            </w:pPr>
          </w:p>
        </w:tc>
        <w:tc>
          <w:tcPr>
            <w:tcW w:w="439" w:type="dxa"/>
          </w:tcPr>
          <w:p w14:paraId="0014048B" w14:textId="77777777" w:rsidR="004F5EB2" w:rsidRDefault="004F5EB2">
            <w:pPr>
              <w:ind w:right="-181"/>
              <w:rPr>
                <w:b/>
                <w:bCs/>
                <w:color w:val="008000"/>
              </w:rPr>
            </w:pPr>
          </w:p>
        </w:tc>
        <w:tc>
          <w:tcPr>
            <w:tcW w:w="439" w:type="dxa"/>
          </w:tcPr>
          <w:p w14:paraId="1AFEE7F8" w14:textId="77777777" w:rsidR="004F5EB2" w:rsidRDefault="004F5EB2">
            <w:pPr>
              <w:ind w:right="-181"/>
              <w:rPr>
                <w:b/>
                <w:bCs/>
                <w:color w:val="008000"/>
              </w:rPr>
            </w:pPr>
            <w:r>
              <w:rPr>
                <w:b/>
                <w:bCs/>
                <w:color w:val="008000"/>
              </w:rPr>
              <w:t>1</w:t>
            </w:r>
          </w:p>
        </w:tc>
        <w:tc>
          <w:tcPr>
            <w:tcW w:w="439" w:type="dxa"/>
          </w:tcPr>
          <w:p w14:paraId="4015D3A9" w14:textId="77777777" w:rsidR="004F5EB2" w:rsidRDefault="004F5EB2">
            <w:pPr>
              <w:ind w:right="-181"/>
              <w:rPr>
                <w:b/>
                <w:bCs/>
                <w:color w:val="008000"/>
              </w:rPr>
            </w:pPr>
          </w:p>
        </w:tc>
        <w:tc>
          <w:tcPr>
            <w:tcW w:w="439" w:type="dxa"/>
          </w:tcPr>
          <w:p w14:paraId="2065D536" w14:textId="77777777" w:rsidR="004F5EB2" w:rsidRDefault="004F5EB2">
            <w:pPr>
              <w:ind w:right="-181"/>
              <w:rPr>
                <w:b/>
                <w:bCs/>
                <w:color w:val="008000"/>
              </w:rPr>
            </w:pPr>
          </w:p>
        </w:tc>
        <w:tc>
          <w:tcPr>
            <w:tcW w:w="439" w:type="dxa"/>
          </w:tcPr>
          <w:p w14:paraId="7DB131C9" w14:textId="77777777" w:rsidR="004F5EB2" w:rsidRDefault="004F5EB2">
            <w:pPr>
              <w:ind w:right="-181"/>
              <w:rPr>
                <w:b/>
                <w:bCs/>
                <w:color w:val="008000"/>
              </w:rPr>
            </w:pPr>
          </w:p>
        </w:tc>
        <w:tc>
          <w:tcPr>
            <w:tcW w:w="439" w:type="dxa"/>
          </w:tcPr>
          <w:p w14:paraId="11CFDC91" w14:textId="77777777" w:rsidR="004F5EB2" w:rsidRDefault="004F5EB2">
            <w:pPr>
              <w:ind w:right="-181"/>
              <w:rPr>
                <w:b/>
                <w:bCs/>
                <w:color w:val="008000"/>
              </w:rPr>
            </w:pPr>
          </w:p>
        </w:tc>
        <w:tc>
          <w:tcPr>
            <w:tcW w:w="439" w:type="dxa"/>
          </w:tcPr>
          <w:p w14:paraId="6E4D538E" w14:textId="77777777" w:rsidR="004F5EB2" w:rsidRDefault="004F5EB2">
            <w:pPr>
              <w:ind w:right="-181"/>
              <w:rPr>
                <w:b/>
                <w:bCs/>
                <w:color w:val="008000"/>
              </w:rPr>
            </w:pPr>
          </w:p>
        </w:tc>
        <w:tc>
          <w:tcPr>
            <w:tcW w:w="439" w:type="dxa"/>
          </w:tcPr>
          <w:p w14:paraId="278B6739" w14:textId="77777777" w:rsidR="004F5EB2" w:rsidRDefault="004F5EB2">
            <w:pPr>
              <w:ind w:right="-181"/>
              <w:rPr>
                <w:b/>
                <w:bCs/>
                <w:color w:val="008000"/>
              </w:rPr>
            </w:pPr>
            <w:r>
              <w:rPr>
                <w:b/>
                <w:bCs/>
                <w:color w:val="008000"/>
              </w:rPr>
              <w:t>1</w:t>
            </w:r>
          </w:p>
        </w:tc>
        <w:tc>
          <w:tcPr>
            <w:tcW w:w="439" w:type="dxa"/>
          </w:tcPr>
          <w:p w14:paraId="2A03BA45" w14:textId="77777777" w:rsidR="004F5EB2" w:rsidRDefault="004F5EB2">
            <w:pPr>
              <w:ind w:right="-181"/>
              <w:rPr>
                <w:b/>
                <w:bCs/>
              </w:rPr>
            </w:pPr>
            <w:r>
              <w:rPr>
                <w:b/>
                <w:bCs/>
                <w:color w:val="008000"/>
              </w:rPr>
              <w:t>1</w:t>
            </w:r>
          </w:p>
        </w:tc>
        <w:tc>
          <w:tcPr>
            <w:tcW w:w="439" w:type="dxa"/>
          </w:tcPr>
          <w:p w14:paraId="6C0DA442" w14:textId="77777777" w:rsidR="004F5EB2" w:rsidRDefault="004F5EB2">
            <w:pPr>
              <w:ind w:right="-181"/>
              <w:rPr>
                <w:b/>
                <w:bCs/>
              </w:rPr>
            </w:pPr>
            <w:r>
              <w:rPr>
                <w:b/>
                <w:bCs/>
                <w:color w:val="008000"/>
              </w:rPr>
              <w:t>1</w:t>
            </w:r>
          </w:p>
        </w:tc>
        <w:tc>
          <w:tcPr>
            <w:tcW w:w="439" w:type="dxa"/>
          </w:tcPr>
          <w:p w14:paraId="626364D8" w14:textId="77777777" w:rsidR="004F5EB2" w:rsidRDefault="004F5EB2">
            <w:pPr>
              <w:ind w:right="-181"/>
              <w:rPr>
                <w:b/>
                <w:bCs/>
              </w:rPr>
            </w:pPr>
            <w:r>
              <w:rPr>
                <w:b/>
                <w:bCs/>
                <w:color w:val="008000"/>
              </w:rPr>
              <w:t>1</w:t>
            </w:r>
          </w:p>
        </w:tc>
        <w:tc>
          <w:tcPr>
            <w:tcW w:w="439" w:type="dxa"/>
          </w:tcPr>
          <w:p w14:paraId="1A20AFD4" w14:textId="77777777" w:rsidR="004F5EB2" w:rsidRDefault="004F5EB2">
            <w:pPr>
              <w:ind w:right="-181"/>
              <w:rPr>
                <w:b/>
                <w:bCs/>
              </w:rPr>
            </w:pPr>
            <w:r>
              <w:rPr>
                <w:b/>
                <w:bCs/>
                <w:color w:val="008000"/>
              </w:rPr>
              <w:t>1</w:t>
            </w:r>
          </w:p>
        </w:tc>
        <w:tc>
          <w:tcPr>
            <w:tcW w:w="439" w:type="dxa"/>
          </w:tcPr>
          <w:p w14:paraId="73060711" w14:textId="77777777" w:rsidR="004F5EB2" w:rsidRDefault="004F5EB2">
            <w:pPr>
              <w:ind w:right="-181"/>
              <w:rPr>
                <w:b/>
                <w:bCs/>
              </w:rPr>
            </w:pPr>
          </w:p>
        </w:tc>
        <w:tc>
          <w:tcPr>
            <w:tcW w:w="439" w:type="dxa"/>
          </w:tcPr>
          <w:p w14:paraId="494A1A13" w14:textId="77777777" w:rsidR="004F5EB2" w:rsidRDefault="004F5EB2">
            <w:pPr>
              <w:ind w:right="-181"/>
              <w:rPr>
                <w:b/>
                <w:bCs/>
              </w:rPr>
            </w:pPr>
          </w:p>
        </w:tc>
      </w:tr>
      <w:tr w:rsidR="004F5EB2" w14:paraId="62B40894" w14:textId="77777777">
        <w:tblPrEx>
          <w:tblCellMar>
            <w:top w:w="0" w:type="dxa"/>
            <w:bottom w:w="0" w:type="dxa"/>
          </w:tblCellMar>
        </w:tblPrEx>
        <w:trPr>
          <w:jc w:val="center"/>
        </w:trPr>
        <w:tc>
          <w:tcPr>
            <w:tcW w:w="2514" w:type="dxa"/>
          </w:tcPr>
          <w:p w14:paraId="6C8C48F7" w14:textId="77777777" w:rsidR="004F5EB2" w:rsidRDefault="004F5EB2">
            <w:pPr>
              <w:ind w:right="-181"/>
              <w:rPr>
                <w:b/>
                <w:bCs/>
              </w:rPr>
            </w:pPr>
            <w:r>
              <w:rPr>
                <w:b/>
                <w:bCs/>
              </w:rPr>
              <w:t>5,90</w:t>
            </w:r>
          </w:p>
        </w:tc>
        <w:tc>
          <w:tcPr>
            <w:tcW w:w="439" w:type="dxa"/>
          </w:tcPr>
          <w:p w14:paraId="5CD829AF" w14:textId="77777777" w:rsidR="004F5EB2" w:rsidRDefault="004F5EB2">
            <w:pPr>
              <w:ind w:right="-181"/>
              <w:rPr>
                <w:b/>
                <w:bCs/>
                <w:color w:val="008000"/>
              </w:rPr>
            </w:pPr>
          </w:p>
        </w:tc>
        <w:tc>
          <w:tcPr>
            <w:tcW w:w="439" w:type="dxa"/>
          </w:tcPr>
          <w:p w14:paraId="6BC40573" w14:textId="77777777" w:rsidR="004F5EB2" w:rsidRDefault="004F5EB2">
            <w:pPr>
              <w:ind w:right="-181"/>
              <w:rPr>
                <w:b/>
                <w:bCs/>
                <w:color w:val="000000"/>
                <w:lang w:val="sv-SE"/>
              </w:rPr>
            </w:pPr>
            <w:r>
              <w:rPr>
                <w:b/>
                <w:bCs/>
                <w:color w:val="000000"/>
                <w:lang w:val="sv-SE"/>
              </w:rPr>
              <w:t>1</w:t>
            </w:r>
          </w:p>
        </w:tc>
        <w:tc>
          <w:tcPr>
            <w:tcW w:w="439" w:type="dxa"/>
          </w:tcPr>
          <w:p w14:paraId="5A11F5AD" w14:textId="77777777" w:rsidR="004F5EB2" w:rsidRDefault="004F5EB2">
            <w:pPr>
              <w:ind w:right="-181"/>
              <w:rPr>
                <w:b/>
                <w:bCs/>
                <w:color w:val="008000"/>
              </w:rPr>
            </w:pPr>
            <w:r>
              <w:rPr>
                <w:b/>
                <w:bCs/>
                <w:color w:val="0000FF"/>
              </w:rPr>
              <w:t>1</w:t>
            </w:r>
          </w:p>
        </w:tc>
        <w:tc>
          <w:tcPr>
            <w:tcW w:w="439" w:type="dxa"/>
          </w:tcPr>
          <w:p w14:paraId="7E0AD313" w14:textId="77777777" w:rsidR="004F5EB2" w:rsidRDefault="004F5EB2">
            <w:pPr>
              <w:ind w:right="-181"/>
              <w:rPr>
                <w:b/>
                <w:bCs/>
              </w:rPr>
            </w:pPr>
          </w:p>
        </w:tc>
        <w:tc>
          <w:tcPr>
            <w:tcW w:w="439" w:type="dxa"/>
          </w:tcPr>
          <w:p w14:paraId="005068F5" w14:textId="77777777" w:rsidR="004F5EB2" w:rsidRDefault="004F5EB2">
            <w:pPr>
              <w:ind w:right="-181"/>
              <w:rPr>
                <w:b/>
                <w:bCs/>
                <w:color w:val="0000FF"/>
              </w:rPr>
            </w:pPr>
          </w:p>
        </w:tc>
        <w:tc>
          <w:tcPr>
            <w:tcW w:w="439" w:type="dxa"/>
          </w:tcPr>
          <w:p w14:paraId="27D72598" w14:textId="77777777" w:rsidR="004F5EB2" w:rsidRDefault="004F5EB2">
            <w:pPr>
              <w:ind w:right="-181"/>
              <w:rPr>
                <w:b/>
                <w:bCs/>
                <w:color w:val="0000FF"/>
              </w:rPr>
            </w:pPr>
          </w:p>
        </w:tc>
        <w:tc>
          <w:tcPr>
            <w:tcW w:w="439" w:type="dxa"/>
          </w:tcPr>
          <w:p w14:paraId="03CA009B" w14:textId="77777777" w:rsidR="004F5EB2" w:rsidRDefault="004F5EB2">
            <w:pPr>
              <w:ind w:right="-181"/>
              <w:rPr>
                <w:b/>
                <w:bCs/>
                <w:color w:val="FF00FF"/>
              </w:rPr>
            </w:pPr>
          </w:p>
        </w:tc>
        <w:tc>
          <w:tcPr>
            <w:tcW w:w="439" w:type="dxa"/>
          </w:tcPr>
          <w:p w14:paraId="7785E7A3" w14:textId="77777777" w:rsidR="004F5EB2" w:rsidRDefault="004F5EB2">
            <w:pPr>
              <w:ind w:right="-181"/>
              <w:rPr>
                <w:b/>
                <w:bCs/>
                <w:color w:val="008000"/>
              </w:rPr>
            </w:pPr>
          </w:p>
        </w:tc>
        <w:tc>
          <w:tcPr>
            <w:tcW w:w="439" w:type="dxa"/>
          </w:tcPr>
          <w:p w14:paraId="6714544B" w14:textId="77777777" w:rsidR="004F5EB2" w:rsidRDefault="004F5EB2">
            <w:pPr>
              <w:ind w:right="-181"/>
              <w:rPr>
                <w:b/>
                <w:bCs/>
                <w:color w:val="0000FF"/>
              </w:rPr>
            </w:pPr>
            <w:r>
              <w:rPr>
                <w:b/>
                <w:bCs/>
              </w:rPr>
              <w:t>1</w:t>
            </w:r>
          </w:p>
        </w:tc>
        <w:tc>
          <w:tcPr>
            <w:tcW w:w="439" w:type="dxa"/>
          </w:tcPr>
          <w:p w14:paraId="11F2B9A9" w14:textId="77777777" w:rsidR="004F5EB2" w:rsidRDefault="004F5EB2">
            <w:pPr>
              <w:ind w:right="-181"/>
              <w:rPr>
                <w:b/>
                <w:bCs/>
                <w:color w:val="0000FF"/>
              </w:rPr>
            </w:pPr>
            <w:r>
              <w:rPr>
                <w:b/>
                <w:bCs/>
              </w:rPr>
              <w:t>1</w:t>
            </w:r>
          </w:p>
        </w:tc>
        <w:tc>
          <w:tcPr>
            <w:tcW w:w="439" w:type="dxa"/>
          </w:tcPr>
          <w:p w14:paraId="27C937E7" w14:textId="77777777" w:rsidR="004F5EB2" w:rsidRDefault="004F5EB2">
            <w:pPr>
              <w:ind w:right="-181"/>
              <w:rPr>
                <w:b/>
                <w:bCs/>
              </w:rPr>
            </w:pPr>
            <w:r>
              <w:rPr>
                <w:b/>
                <w:bCs/>
                <w:color w:val="0000FF"/>
              </w:rPr>
              <w:t>1</w:t>
            </w:r>
          </w:p>
        </w:tc>
        <w:tc>
          <w:tcPr>
            <w:tcW w:w="439" w:type="dxa"/>
          </w:tcPr>
          <w:p w14:paraId="6D725289" w14:textId="77777777" w:rsidR="004F5EB2" w:rsidRDefault="004F5EB2">
            <w:pPr>
              <w:ind w:right="-181"/>
              <w:rPr>
                <w:b/>
                <w:bCs/>
              </w:rPr>
            </w:pPr>
            <w:r>
              <w:rPr>
                <w:b/>
                <w:bCs/>
                <w:color w:val="FF00FF"/>
              </w:rPr>
              <w:t>1</w:t>
            </w:r>
          </w:p>
        </w:tc>
        <w:tc>
          <w:tcPr>
            <w:tcW w:w="439" w:type="dxa"/>
          </w:tcPr>
          <w:p w14:paraId="55D545C2" w14:textId="77777777" w:rsidR="004F5EB2" w:rsidRDefault="004F5EB2">
            <w:pPr>
              <w:ind w:right="-181"/>
              <w:rPr>
                <w:b/>
                <w:bCs/>
              </w:rPr>
            </w:pPr>
            <w:r>
              <w:rPr>
                <w:b/>
                <w:bCs/>
              </w:rPr>
              <w:t>1</w:t>
            </w:r>
          </w:p>
        </w:tc>
        <w:tc>
          <w:tcPr>
            <w:tcW w:w="439" w:type="dxa"/>
          </w:tcPr>
          <w:p w14:paraId="71E20435" w14:textId="77777777" w:rsidR="004F5EB2" w:rsidRDefault="004F5EB2">
            <w:pPr>
              <w:ind w:right="-181"/>
              <w:rPr>
                <w:b/>
                <w:bCs/>
              </w:rPr>
            </w:pPr>
            <w:r>
              <w:rPr>
                <w:b/>
                <w:bCs/>
                <w:color w:val="0000FF"/>
              </w:rPr>
              <w:t>1</w:t>
            </w:r>
          </w:p>
        </w:tc>
        <w:tc>
          <w:tcPr>
            <w:tcW w:w="439" w:type="dxa"/>
          </w:tcPr>
          <w:p w14:paraId="06C85234" w14:textId="77777777" w:rsidR="004F5EB2" w:rsidRDefault="004F5EB2">
            <w:pPr>
              <w:ind w:right="-181"/>
              <w:rPr>
                <w:b/>
                <w:bCs/>
              </w:rPr>
            </w:pPr>
            <w:r>
              <w:rPr>
                <w:b/>
                <w:bCs/>
              </w:rPr>
              <w:t>1</w:t>
            </w:r>
          </w:p>
        </w:tc>
        <w:tc>
          <w:tcPr>
            <w:tcW w:w="439" w:type="dxa"/>
          </w:tcPr>
          <w:p w14:paraId="4E064C90" w14:textId="77777777" w:rsidR="004F5EB2" w:rsidRDefault="004F5EB2">
            <w:pPr>
              <w:ind w:right="-181"/>
              <w:rPr>
                <w:b/>
                <w:bCs/>
              </w:rPr>
            </w:pPr>
            <w:r>
              <w:rPr>
                <w:b/>
                <w:bCs/>
              </w:rPr>
              <w:t>1</w:t>
            </w:r>
          </w:p>
        </w:tc>
      </w:tr>
      <w:tr w:rsidR="004F5EB2" w14:paraId="246E112C" w14:textId="77777777">
        <w:tblPrEx>
          <w:tblCellMar>
            <w:top w:w="0" w:type="dxa"/>
            <w:bottom w:w="0" w:type="dxa"/>
          </w:tblCellMar>
        </w:tblPrEx>
        <w:trPr>
          <w:jc w:val="center"/>
        </w:trPr>
        <w:tc>
          <w:tcPr>
            <w:tcW w:w="2514" w:type="dxa"/>
          </w:tcPr>
          <w:p w14:paraId="2FB9EE8F" w14:textId="77777777" w:rsidR="004F5EB2" w:rsidRDefault="004F5EB2">
            <w:pPr>
              <w:ind w:right="-181"/>
              <w:rPr>
                <w:b/>
                <w:bCs/>
              </w:rPr>
            </w:pPr>
            <w:r>
              <w:rPr>
                <w:b/>
                <w:bCs/>
              </w:rPr>
              <w:t>5,15</w:t>
            </w:r>
          </w:p>
        </w:tc>
        <w:tc>
          <w:tcPr>
            <w:tcW w:w="439" w:type="dxa"/>
          </w:tcPr>
          <w:p w14:paraId="0B01A0CB" w14:textId="77777777" w:rsidR="004F5EB2" w:rsidRDefault="004F5EB2">
            <w:pPr>
              <w:ind w:right="-181"/>
              <w:rPr>
                <w:b/>
                <w:bCs/>
                <w:color w:val="008000"/>
              </w:rPr>
            </w:pPr>
          </w:p>
        </w:tc>
        <w:tc>
          <w:tcPr>
            <w:tcW w:w="439" w:type="dxa"/>
          </w:tcPr>
          <w:p w14:paraId="5882521A" w14:textId="77777777" w:rsidR="004F5EB2" w:rsidRDefault="004F5EB2">
            <w:pPr>
              <w:ind w:right="-181"/>
              <w:rPr>
                <w:b/>
                <w:bCs/>
                <w:color w:val="000000"/>
                <w:lang w:val="sv-SE"/>
              </w:rPr>
            </w:pPr>
          </w:p>
        </w:tc>
        <w:tc>
          <w:tcPr>
            <w:tcW w:w="439" w:type="dxa"/>
          </w:tcPr>
          <w:p w14:paraId="1A949ECB" w14:textId="77777777" w:rsidR="004F5EB2" w:rsidRDefault="004F5EB2">
            <w:pPr>
              <w:ind w:right="-181"/>
              <w:rPr>
                <w:b/>
                <w:bCs/>
                <w:color w:val="008000"/>
              </w:rPr>
            </w:pPr>
          </w:p>
        </w:tc>
        <w:tc>
          <w:tcPr>
            <w:tcW w:w="439" w:type="dxa"/>
          </w:tcPr>
          <w:p w14:paraId="529C8213" w14:textId="77777777" w:rsidR="004F5EB2" w:rsidRDefault="004F5EB2">
            <w:pPr>
              <w:ind w:right="-181"/>
              <w:rPr>
                <w:b/>
                <w:bCs/>
              </w:rPr>
            </w:pPr>
          </w:p>
        </w:tc>
        <w:tc>
          <w:tcPr>
            <w:tcW w:w="439" w:type="dxa"/>
          </w:tcPr>
          <w:p w14:paraId="5936F2CF" w14:textId="77777777" w:rsidR="004F5EB2" w:rsidRDefault="004F5EB2">
            <w:pPr>
              <w:ind w:right="-181"/>
              <w:rPr>
                <w:b/>
                <w:bCs/>
                <w:color w:val="0000FF"/>
              </w:rPr>
            </w:pPr>
          </w:p>
        </w:tc>
        <w:tc>
          <w:tcPr>
            <w:tcW w:w="439" w:type="dxa"/>
          </w:tcPr>
          <w:p w14:paraId="2C0DDC39" w14:textId="77777777" w:rsidR="004F5EB2" w:rsidRDefault="004F5EB2">
            <w:pPr>
              <w:ind w:right="-181"/>
              <w:rPr>
                <w:b/>
                <w:bCs/>
                <w:color w:val="0000FF"/>
              </w:rPr>
            </w:pPr>
          </w:p>
        </w:tc>
        <w:tc>
          <w:tcPr>
            <w:tcW w:w="439" w:type="dxa"/>
          </w:tcPr>
          <w:p w14:paraId="2AC63533" w14:textId="77777777" w:rsidR="004F5EB2" w:rsidRDefault="004F5EB2">
            <w:pPr>
              <w:ind w:right="-181"/>
              <w:rPr>
                <w:b/>
                <w:bCs/>
                <w:color w:val="FF00FF"/>
              </w:rPr>
            </w:pPr>
          </w:p>
        </w:tc>
        <w:tc>
          <w:tcPr>
            <w:tcW w:w="439" w:type="dxa"/>
          </w:tcPr>
          <w:p w14:paraId="10F3ABBD" w14:textId="77777777" w:rsidR="004F5EB2" w:rsidRDefault="004F5EB2">
            <w:pPr>
              <w:ind w:right="-181"/>
              <w:rPr>
                <w:b/>
                <w:bCs/>
                <w:color w:val="008000"/>
              </w:rPr>
            </w:pPr>
          </w:p>
        </w:tc>
        <w:tc>
          <w:tcPr>
            <w:tcW w:w="439" w:type="dxa"/>
          </w:tcPr>
          <w:p w14:paraId="6F102CB3" w14:textId="77777777" w:rsidR="004F5EB2" w:rsidRDefault="004F5EB2">
            <w:pPr>
              <w:ind w:right="-181"/>
              <w:rPr>
                <w:b/>
                <w:bCs/>
              </w:rPr>
            </w:pPr>
          </w:p>
        </w:tc>
        <w:tc>
          <w:tcPr>
            <w:tcW w:w="439" w:type="dxa"/>
          </w:tcPr>
          <w:p w14:paraId="5A8FD453" w14:textId="77777777" w:rsidR="004F5EB2" w:rsidRDefault="004F5EB2">
            <w:pPr>
              <w:ind w:right="-181"/>
              <w:rPr>
                <w:b/>
                <w:bCs/>
              </w:rPr>
            </w:pPr>
          </w:p>
        </w:tc>
        <w:tc>
          <w:tcPr>
            <w:tcW w:w="439" w:type="dxa"/>
          </w:tcPr>
          <w:p w14:paraId="5AD15363" w14:textId="77777777" w:rsidR="004F5EB2" w:rsidRDefault="004F5EB2">
            <w:pPr>
              <w:ind w:right="-181"/>
              <w:rPr>
                <w:b/>
                <w:bCs/>
              </w:rPr>
            </w:pPr>
          </w:p>
        </w:tc>
        <w:tc>
          <w:tcPr>
            <w:tcW w:w="439" w:type="dxa"/>
          </w:tcPr>
          <w:p w14:paraId="2B78D1A3" w14:textId="77777777" w:rsidR="004F5EB2" w:rsidRDefault="004F5EB2">
            <w:pPr>
              <w:ind w:right="-181"/>
              <w:rPr>
                <w:b/>
                <w:bCs/>
              </w:rPr>
            </w:pPr>
          </w:p>
        </w:tc>
        <w:tc>
          <w:tcPr>
            <w:tcW w:w="439" w:type="dxa"/>
          </w:tcPr>
          <w:p w14:paraId="550F176E" w14:textId="77777777" w:rsidR="004F5EB2" w:rsidRDefault="004F5EB2">
            <w:pPr>
              <w:ind w:right="-181"/>
              <w:rPr>
                <w:b/>
                <w:bCs/>
              </w:rPr>
            </w:pPr>
          </w:p>
        </w:tc>
        <w:tc>
          <w:tcPr>
            <w:tcW w:w="439" w:type="dxa"/>
          </w:tcPr>
          <w:p w14:paraId="3F02C029" w14:textId="77777777" w:rsidR="004F5EB2" w:rsidRDefault="004F5EB2">
            <w:pPr>
              <w:ind w:right="-181"/>
              <w:rPr>
                <w:b/>
                <w:bCs/>
              </w:rPr>
            </w:pPr>
          </w:p>
        </w:tc>
        <w:tc>
          <w:tcPr>
            <w:tcW w:w="439" w:type="dxa"/>
          </w:tcPr>
          <w:p w14:paraId="6792BFA1" w14:textId="77777777" w:rsidR="004F5EB2" w:rsidRDefault="004F5EB2">
            <w:pPr>
              <w:ind w:right="-181"/>
              <w:rPr>
                <w:b/>
                <w:bCs/>
              </w:rPr>
            </w:pPr>
          </w:p>
        </w:tc>
        <w:tc>
          <w:tcPr>
            <w:tcW w:w="439" w:type="dxa"/>
          </w:tcPr>
          <w:p w14:paraId="03CE826C" w14:textId="77777777" w:rsidR="004F5EB2" w:rsidRDefault="004F5EB2">
            <w:pPr>
              <w:ind w:right="-181"/>
              <w:rPr>
                <w:b/>
                <w:bCs/>
              </w:rPr>
            </w:pPr>
          </w:p>
        </w:tc>
      </w:tr>
      <w:tr w:rsidR="004F5EB2" w14:paraId="4139E1FC" w14:textId="77777777">
        <w:tblPrEx>
          <w:tblCellMar>
            <w:top w:w="0" w:type="dxa"/>
            <w:bottom w:w="0" w:type="dxa"/>
          </w:tblCellMar>
        </w:tblPrEx>
        <w:trPr>
          <w:jc w:val="center"/>
        </w:trPr>
        <w:tc>
          <w:tcPr>
            <w:tcW w:w="2514" w:type="dxa"/>
          </w:tcPr>
          <w:p w14:paraId="2D9597B5" w14:textId="77777777" w:rsidR="004F5EB2" w:rsidRDefault="004F5EB2">
            <w:pPr>
              <w:ind w:right="-181"/>
              <w:rPr>
                <w:b/>
                <w:bCs/>
              </w:rPr>
            </w:pPr>
            <w:r>
              <w:rPr>
                <w:b/>
                <w:bCs/>
              </w:rPr>
              <w:t>4,75</w:t>
            </w:r>
          </w:p>
        </w:tc>
        <w:tc>
          <w:tcPr>
            <w:tcW w:w="439" w:type="dxa"/>
          </w:tcPr>
          <w:p w14:paraId="5EE9C29C" w14:textId="77777777" w:rsidR="004F5EB2" w:rsidRDefault="004F5EB2">
            <w:pPr>
              <w:ind w:right="-181"/>
              <w:rPr>
                <w:b/>
                <w:bCs/>
                <w:color w:val="008000"/>
              </w:rPr>
            </w:pPr>
            <w:r>
              <w:rPr>
                <w:b/>
                <w:bCs/>
              </w:rPr>
              <w:t>1</w:t>
            </w:r>
          </w:p>
        </w:tc>
        <w:tc>
          <w:tcPr>
            <w:tcW w:w="439" w:type="dxa"/>
          </w:tcPr>
          <w:p w14:paraId="48DBBBEE" w14:textId="77777777" w:rsidR="004F5EB2" w:rsidRDefault="004F5EB2">
            <w:pPr>
              <w:ind w:right="-181"/>
              <w:rPr>
                <w:b/>
                <w:bCs/>
                <w:color w:val="000000"/>
                <w:lang w:val="sv-SE"/>
              </w:rPr>
            </w:pPr>
            <w:r>
              <w:rPr>
                <w:b/>
                <w:bCs/>
                <w:color w:val="000000"/>
                <w:lang w:val="sv-SE"/>
              </w:rPr>
              <w:t>1</w:t>
            </w:r>
          </w:p>
        </w:tc>
        <w:tc>
          <w:tcPr>
            <w:tcW w:w="439" w:type="dxa"/>
          </w:tcPr>
          <w:p w14:paraId="30C56A76" w14:textId="77777777" w:rsidR="004F5EB2" w:rsidRDefault="004F5EB2">
            <w:pPr>
              <w:ind w:right="-181"/>
              <w:rPr>
                <w:b/>
                <w:bCs/>
                <w:color w:val="008000"/>
              </w:rPr>
            </w:pPr>
          </w:p>
        </w:tc>
        <w:tc>
          <w:tcPr>
            <w:tcW w:w="439" w:type="dxa"/>
          </w:tcPr>
          <w:p w14:paraId="2091F1E8" w14:textId="77777777" w:rsidR="004F5EB2" w:rsidRDefault="004F5EB2">
            <w:pPr>
              <w:ind w:right="-181"/>
              <w:rPr>
                <w:b/>
                <w:bCs/>
              </w:rPr>
            </w:pPr>
          </w:p>
        </w:tc>
        <w:tc>
          <w:tcPr>
            <w:tcW w:w="439" w:type="dxa"/>
          </w:tcPr>
          <w:p w14:paraId="19FA1E3C" w14:textId="77777777" w:rsidR="004F5EB2" w:rsidRDefault="004F5EB2">
            <w:pPr>
              <w:ind w:right="-181"/>
              <w:rPr>
                <w:b/>
                <w:bCs/>
                <w:color w:val="0000FF"/>
              </w:rPr>
            </w:pPr>
          </w:p>
        </w:tc>
        <w:tc>
          <w:tcPr>
            <w:tcW w:w="439" w:type="dxa"/>
          </w:tcPr>
          <w:p w14:paraId="2B66AC2E" w14:textId="77777777" w:rsidR="004F5EB2" w:rsidRDefault="004F5EB2">
            <w:pPr>
              <w:ind w:right="-181"/>
              <w:rPr>
                <w:b/>
                <w:bCs/>
                <w:color w:val="0000FF"/>
              </w:rPr>
            </w:pPr>
          </w:p>
        </w:tc>
        <w:tc>
          <w:tcPr>
            <w:tcW w:w="439" w:type="dxa"/>
          </w:tcPr>
          <w:p w14:paraId="1CE82606" w14:textId="77777777" w:rsidR="004F5EB2" w:rsidRDefault="004F5EB2">
            <w:pPr>
              <w:ind w:right="-181"/>
              <w:rPr>
                <w:b/>
                <w:bCs/>
                <w:color w:val="FF00FF"/>
              </w:rPr>
            </w:pPr>
          </w:p>
        </w:tc>
        <w:tc>
          <w:tcPr>
            <w:tcW w:w="439" w:type="dxa"/>
          </w:tcPr>
          <w:p w14:paraId="11076855" w14:textId="77777777" w:rsidR="004F5EB2" w:rsidRDefault="004F5EB2">
            <w:pPr>
              <w:ind w:right="-181"/>
              <w:rPr>
                <w:b/>
                <w:bCs/>
                <w:color w:val="008000"/>
              </w:rPr>
            </w:pPr>
          </w:p>
        </w:tc>
        <w:tc>
          <w:tcPr>
            <w:tcW w:w="439" w:type="dxa"/>
          </w:tcPr>
          <w:p w14:paraId="643A488A" w14:textId="77777777" w:rsidR="004F5EB2" w:rsidRDefault="004F5EB2">
            <w:pPr>
              <w:ind w:right="-181"/>
              <w:rPr>
                <w:b/>
                <w:bCs/>
                <w:color w:val="0000FF"/>
              </w:rPr>
            </w:pPr>
            <w:r>
              <w:rPr>
                <w:b/>
                <w:bCs/>
              </w:rPr>
              <w:t>1</w:t>
            </w:r>
          </w:p>
        </w:tc>
        <w:tc>
          <w:tcPr>
            <w:tcW w:w="439" w:type="dxa"/>
          </w:tcPr>
          <w:p w14:paraId="2AFDB0CC" w14:textId="77777777" w:rsidR="004F5EB2" w:rsidRDefault="004F5EB2">
            <w:pPr>
              <w:ind w:right="-181"/>
              <w:rPr>
                <w:b/>
                <w:bCs/>
                <w:color w:val="0000FF"/>
              </w:rPr>
            </w:pPr>
            <w:r>
              <w:rPr>
                <w:b/>
                <w:bCs/>
              </w:rPr>
              <w:t>1</w:t>
            </w:r>
          </w:p>
        </w:tc>
        <w:tc>
          <w:tcPr>
            <w:tcW w:w="439" w:type="dxa"/>
          </w:tcPr>
          <w:p w14:paraId="617453B4" w14:textId="77777777" w:rsidR="004F5EB2" w:rsidRDefault="004F5EB2">
            <w:pPr>
              <w:ind w:right="-181"/>
              <w:rPr>
                <w:b/>
                <w:bCs/>
              </w:rPr>
            </w:pPr>
            <w:r>
              <w:rPr>
                <w:b/>
                <w:bCs/>
                <w:color w:val="0000FF"/>
              </w:rPr>
              <w:t>1</w:t>
            </w:r>
          </w:p>
        </w:tc>
        <w:tc>
          <w:tcPr>
            <w:tcW w:w="439" w:type="dxa"/>
          </w:tcPr>
          <w:p w14:paraId="46BC192D" w14:textId="77777777" w:rsidR="004F5EB2" w:rsidRDefault="004F5EB2">
            <w:pPr>
              <w:ind w:right="-181"/>
              <w:rPr>
                <w:b/>
                <w:bCs/>
              </w:rPr>
            </w:pPr>
            <w:r>
              <w:rPr>
                <w:b/>
                <w:bCs/>
                <w:color w:val="FF00FF"/>
              </w:rPr>
              <w:t>1</w:t>
            </w:r>
          </w:p>
        </w:tc>
        <w:tc>
          <w:tcPr>
            <w:tcW w:w="439" w:type="dxa"/>
          </w:tcPr>
          <w:p w14:paraId="391EA5B2" w14:textId="77777777" w:rsidR="004F5EB2" w:rsidRDefault="004F5EB2">
            <w:pPr>
              <w:ind w:right="-181"/>
              <w:rPr>
                <w:b/>
                <w:bCs/>
              </w:rPr>
            </w:pPr>
            <w:r>
              <w:rPr>
                <w:b/>
                <w:bCs/>
              </w:rPr>
              <w:t>1</w:t>
            </w:r>
          </w:p>
        </w:tc>
        <w:tc>
          <w:tcPr>
            <w:tcW w:w="439" w:type="dxa"/>
          </w:tcPr>
          <w:p w14:paraId="67C7690A" w14:textId="77777777" w:rsidR="004F5EB2" w:rsidRDefault="004F5EB2">
            <w:pPr>
              <w:ind w:right="-181"/>
              <w:rPr>
                <w:b/>
                <w:bCs/>
              </w:rPr>
            </w:pPr>
            <w:r>
              <w:rPr>
                <w:b/>
                <w:bCs/>
                <w:color w:val="0000FF"/>
              </w:rPr>
              <w:t>1</w:t>
            </w:r>
          </w:p>
        </w:tc>
        <w:tc>
          <w:tcPr>
            <w:tcW w:w="439" w:type="dxa"/>
          </w:tcPr>
          <w:p w14:paraId="68159A7E" w14:textId="77777777" w:rsidR="004F5EB2" w:rsidRDefault="004F5EB2">
            <w:pPr>
              <w:ind w:right="-181"/>
              <w:rPr>
                <w:b/>
                <w:bCs/>
              </w:rPr>
            </w:pPr>
            <w:r>
              <w:rPr>
                <w:b/>
                <w:bCs/>
              </w:rPr>
              <w:t>1</w:t>
            </w:r>
          </w:p>
        </w:tc>
        <w:tc>
          <w:tcPr>
            <w:tcW w:w="439" w:type="dxa"/>
          </w:tcPr>
          <w:p w14:paraId="1FD4C943" w14:textId="77777777" w:rsidR="004F5EB2" w:rsidRDefault="004F5EB2">
            <w:pPr>
              <w:ind w:right="-181"/>
              <w:rPr>
                <w:b/>
                <w:bCs/>
              </w:rPr>
            </w:pPr>
            <w:r>
              <w:rPr>
                <w:b/>
                <w:bCs/>
              </w:rPr>
              <w:t>1</w:t>
            </w:r>
          </w:p>
        </w:tc>
      </w:tr>
      <w:tr w:rsidR="004F5EB2" w14:paraId="0EA4844B" w14:textId="77777777">
        <w:tblPrEx>
          <w:tblCellMar>
            <w:top w:w="0" w:type="dxa"/>
            <w:bottom w:w="0" w:type="dxa"/>
          </w:tblCellMar>
        </w:tblPrEx>
        <w:trPr>
          <w:jc w:val="center"/>
        </w:trPr>
        <w:tc>
          <w:tcPr>
            <w:tcW w:w="2514" w:type="dxa"/>
          </w:tcPr>
          <w:p w14:paraId="649F67CC" w14:textId="77777777" w:rsidR="004F5EB2" w:rsidRDefault="004F5EB2">
            <w:pPr>
              <w:ind w:right="-181"/>
              <w:rPr>
                <w:b/>
                <w:bCs/>
              </w:rPr>
            </w:pPr>
            <w:smartTag w:uri="urn:schemas-microsoft-com:office:smarttags" w:element="place">
              <w:r>
                <w:rPr>
                  <w:b/>
                  <w:bCs/>
                </w:rPr>
                <w:t>OM</w:t>
              </w:r>
            </w:smartTag>
          </w:p>
        </w:tc>
        <w:tc>
          <w:tcPr>
            <w:tcW w:w="439" w:type="dxa"/>
          </w:tcPr>
          <w:p w14:paraId="525DE27D" w14:textId="77777777" w:rsidR="004F5EB2" w:rsidRDefault="004F5EB2">
            <w:pPr>
              <w:ind w:right="-181"/>
              <w:rPr>
                <w:b/>
                <w:bCs/>
                <w:color w:val="008000"/>
              </w:rPr>
            </w:pPr>
            <w:r>
              <w:rPr>
                <w:b/>
                <w:bCs/>
                <w:color w:val="000000"/>
              </w:rPr>
              <w:t>F</w:t>
            </w:r>
          </w:p>
        </w:tc>
        <w:tc>
          <w:tcPr>
            <w:tcW w:w="439" w:type="dxa"/>
          </w:tcPr>
          <w:p w14:paraId="76C6A608" w14:textId="77777777" w:rsidR="004F5EB2" w:rsidRDefault="004F5EB2">
            <w:pPr>
              <w:ind w:right="-181"/>
              <w:rPr>
                <w:b/>
                <w:bCs/>
                <w:color w:val="000000"/>
                <w:lang w:val="sv-SE"/>
              </w:rPr>
            </w:pPr>
            <w:r>
              <w:rPr>
                <w:b/>
                <w:bCs/>
                <w:color w:val="000000"/>
                <w:lang w:val="sv-SE"/>
              </w:rPr>
              <w:t>F</w:t>
            </w:r>
          </w:p>
        </w:tc>
        <w:tc>
          <w:tcPr>
            <w:tcW w:w="439" w:type="dxa"/>
          </w:tcPr>
          <w:p w14:paraId="3DDC6BD4" w14:textId="77777777" w:rsidR="004F5EB2" w:rsidRDefault="004F5EB2">
            <w:pPr>
              <w:ind w:right="-181"/>
              <w:rPr>
                <w:b/>
                <w:bCs/>
                <w:color w:val="008000"/>
              </w:rPr>
            </w:pPr>
            <w:r>
              <w:rPr>
                <w:b/>
                <w:bCs/>
                <w:color w:val="008000"/>
              </w:rPr>
              <w:t>F</w:t>
            </w:r>
          </w:p>
        </w:tc>
        <w:tc>
          <w:tcPr>
            <w:tcW w:w="439" w:type="dxa"/>
          </w:tcPr>
          <w:p w14:paraId="4C2185A6" w14:textId="77777777" w:rsidR="004F5EB2" w:rsidRDefault="004F5EB2">
            <w:pPr>
              <w:ind w:right="-181"/>
              <w:rPr>
                <w:b/>
                <w:bCs/>
                <w:color w:val="000000"/>
              </w:rPr>
            </w:pPr>
            <w:r>
              <w:rPr>
                <w:b/>
                <w:bCs/>
                <w:color w:val="008000"/>
              </w:rPr>
              <w:t>F</w:t>
            </w:r>
          </w:p>
        </w:tc>
        <w:tc>
          <w:tcPr>
            <w:tcW w:w="439" w:type="dxa"/>
          </w:tcPr>
          <w:p w14:paraId="3D10FEC8" w14:textId="77777777" w:rsidR="004F5EB2" w:rsidRDefault="004F5EB2">
            <w:pPr>
              <w:ind w:right="-181"/>
              <w:rPr>
                <w:b/>
                <w:bCs/>
                <w:color w:val="0000FF"/>
              </w:rPr>
            </w:pPr>
            <w:r>
              <w:rPr>
                <w:b/>
                <w:bCs/>
                <w:color w:val="000000"/>
              </w:rPr>
              <w:t>F</w:t>
            </w:r>
          </w:p>
        </w:tc>
        <w:tc>
          <w:tcPr>
            <w:tcW w:w="439" w:type="dxa"/>
          </w:tcPr>
          <w:p w14:paraId="500B1174" w14:textId="77777777" w:rsidR="004F5EB2" w:rsidRDefault="004F5EB2">
            <w:pPr>
              <w:ind w:right="-181"/>
              <w:rPr>
                <w:b/>
                <w:bCs/>
                <w:color w:val="0000FF"/>
              </w:rPr>
            </w:pPr>
            <w:r>
              <w:rPr>
                <w:b/>
                <w:bCs/>
                <w:color w:val="000000"/>
              </w:rPr>
              <w:t>F</w:t>
            </w:r>
          </w:p>
        </w:tc>
        <w:tc>
          <w:tcPr>
            <w:tcW w:w="439" w:type="dxa"/>
          </w:tcPr>
          <w:p w14:paraId="53A95DF7" w14:textId="77777777" w:rsidR="004F5EB2" w:rsidRDefault="004F5EB2">
            <w:pPr>
              <w:ind w:right="-181"/>
              <w:rPr>
                <w:b/>
                <w:bCs/>
                <w:color w:val="FF00FF"/>
              </w:rPr>
            </w:pPr>
            <w:r>
              <w:rPr>
                <w:b/>
                <w:bCs/>
                <w:color w:val="008000"/>
              </w:rPr>
              <w:t>F</w:t>
            </w:r>
          </w:p>
        </w:tc>
        <w:tc>
          <w:tcPr>
            <w:tcW w:w="439" w:type="dxa"/>
          </w:tcPr>
          <w:p w14:paraId="2386A9DE" w14:textId="77777777" w:rsidR="004F5EB2" w:rsidRDefault="004F5EB2">
            <w:pPr>
              <w:ind w:right="-181"/>
              <w:rPr>
                <w:b/>
                <w:bCs/>
                <w:color w:val="008000"/>
              </w:rPr>
            </w:pPr>
            <w:r>
              <w:rPr>
                <w:b/>
                <w:bCs/>
                <w:color w:val="008000"/>
              </w:rPr>
              <w:t>F</w:t>
            </w:r>
          </w:p>
        </w:tc>
        <w:tc>
          <w:tcPr>
            <w:tcW w:w="439" w:type="dxa"/>
          </w:tcPr>
          <w:p w14:paraId="002F7B06" w14:textId="77777777" w:rsidR="004F5EB2" w:rsidRDefault="004F5EB2">
            <w:pPr>
              <w:ind w:right="-181"/>
              <w:rPr>
                <w:b/>
                <w:bCs/>
                <w:color w:val="0000FF"/>
              </w:rPr>
            </w:pPr>
            <w:r>
              <w:rPr>
                <w:b/>
                <w:bCs/>
              </w:rPr>
              <w:t>F</w:t>
            </w:r>
          </w:p>
        </w:tc>
        <w:tc>
          <w:tcPr>
            <w:tcW w:w="439" w:type="dxa"/>
          </w:tcPr>
          <w:p w14:paraId="388F52B2" w14:textId="77777777" w:rsidR="004F5EB2" w:rsidRDefault="004F5EB2">
            <w:pPr>
              <w:ind w:right="-181"/>
              <w:rPr>
                <w:b/>
                <w:bCs/>
                <w:color w:val="0000FF"/>
              </w:rPr>
            </w:pPr>
            <w:r>
              <w:rPr>
                <w:b/>
                <w:bCs/>
                <w:color w:val="FF00FF"/>
              </w:rPr>
              <w:t>F</w:t>
            </w:r>
          </w:p>
        </w:tc>
        <w:tc>
          <w:tcPr>
            <w:tcW w:w="439" w:type="dxa"/>
          </w:tcPr>
          <w:p w14:paraId="6D64555F" w14:textId="77777777" w:rsidR="004F5EB2" w:rsidRDefault="004F5EB2">
            <w:pPr>
              <w:ind w:right="-181"/>
              <w:rPr>
                <w:b/>
                <w:bCs/>
              </w:rPr>
            </w:pPr>
            <w:r>
              <w:rPr>
                <w:b/>
                <w:bCs/>
                <w:color w:val="0000FF"/>
              </w:rPr>
              <w:t>F</w:t>
            </w:r>
          </w:p>
        </w:tc>
        <w:tc>
          <w:tcPr>
            <w:tcW w:w="439" w:type="dxa"/>
          </w:tcPr>
          <w:p w14:paraId="3D2C1C84" w14:textId="77777777" w:rsidR="004F5EB2" w:rsidRDefault="004F5EB2">
            <w:pPr>
              <w:ind w:right="-181"/>
              <w:rPr>
                <w:b/>
                <w:bCs/>
              </w:rPr>
            </w:pPr>
            <w:r>
              <w:rPr>
                <w:b/>
                <w:bCs/>
                <w:color w:val="FF00FF"/>
              </w:rPr>
              <w:t>A</w:t>
            </w:r>
          </w:p>
        </w:tc>
        <w:tc>
          <w:tcPr>
            <w:tcW w:w="439" w:type="dxa"/>
          </w:tcPr>
          <w:p w14:paraId="604EC94B" w14:textId="77777777" w:rsidR="004F5EB2" w:rsidRDefault="004F5EB2">
            <w:pPr>
              <w:ind w:right="-181"/>
              <w:rPr>
                <w:b/>
                <w:bCs/>
              </w:rPr>
            </w:pPr>
            <w:r>
              <w:rPr>
                <w:b/>
                <w:bCs/>
                <w:color w:val="000000"/>
              </w:rPr>
              <w:t>F</w:t>
            </w:r>
          </w:p>
        </w:tc>
        <w:tc>
          <w:tcPr>
            <w:tcW w:w="439" w:type="dxa"/>
          </w:tcPr>
          <w:p w14:paraId="498D3E2D" w14:textId="77777777" w:rsidR="004F5EB2" w:rsidRDefault="004F5EB2">
            <w:pPr>
              <w:ind w:right="-181"/>
              <w:rPr>
                <w:b/>
                <w:bCs/>
              </w:rPr>
            </w:pPr>
            <w:r>
              <w:rPr>
                <w:b/>
                <w:bCs/>
                <w:color w:val="0000FF"/>
              </w:rPr>
              <w:t>A</w:t>
            </w:r>
          </w:p>
        </w:tc>
        <w:tc>
          <w:tcPr>
            <w:tcW w:w="439" w:type="dxa"/>
          </w:tcPr>
          <w:p w14:paraId="4A972ED2" w14:textId="77777777" w:rsidR="004F5EB2" w:rsidRDefault="004F5EB2">
            <w:pPr>
              <w:ind w:right="-181"/>
              <w:rPr>
                <w:b/>
                <w:bCs/>
              </w:rPr>
            </w:pPr>
            <w:r>
              <w:rPr>
                <w:b/>
                <w:bCs/>
              </w:rPr>
              <w:t>F</w:t>
            </w:r>
          </w:p>
        </w:tc>
        <w:tc>
          <w:tcPr>
            <w:tcW w:w="439" w:type="dxa"/>
          </w:tcPr>
          <w:p w14:paraId="24EC0C67" w14:textId="77777777" w:rsidR="004F5EB2" w:rsidRDefault="004F5EB2">
            <w:pPr>
              <w:ind w:right="-181"/>
              <w:rPr>
                <w:b/>
                <w:bCs/>
              </w:rPr>
            </w:pPr>
            <w:r>
              <w:rPr>
                <w:b/>
                <w:bCs/>
              </w:rPr>
              <w:t>A</w:t>
            </w:r>
          </w:p>
        </w:tc>
      </w:tr>
      <w:tr w:rsidR="004F5EB2" w14:paraId="5608B825" w14:textId="77777777">
        <w:tblPrEx>
          <w:tblCellMar>
            <w:top w:w="0" w:type="dxa"/>
            <w:bottom w:w="0" w:type="dxa"/>
          </w:tblCellMar>
        </w:tblPrEx>
        <w:trPr>
          <w:jc w:val="center"/>
        </w:trPr>
        <w:tc>
          <w:tcPr>
            <w:tcW w:w="2514" w:type="dxa"/>
          </w:tcPr>
          <w:p w14:paraId="5873DF8D" w14:textId="77777777" w:rsidR="004F5EB2" w:rsidRDefault="004F5EB2">
            <w:pPr>
              <w:ind w:right="-181"/>
              <w:rPr>
                <w:b/>
                <w:bCs/>
              </w:rPr>
            </w:pPr>
            <w:r>
              <w:rPr>
                <w:b/>
                <w:bCs/>
              </w:rPr>
              <w:t>HR_</w:t>
            </w:r>
            <w:smartTag w:uri="urn:schemas-microsoft-com:office:smarttags" w:element="stockticker">
              <w:r>
                <w:rPr>
                  <w:b/>
                  <w:bCs/>
                </w:rPr>
                <w:t>AMR</w:t>
              </w:r>
            </w:smartTag>
          </w:p>
        </w:tc>
        <w:tc>
          <w:tcPr>
            <w:tcW w:w="439" w:type="dxa"/>
          </w:tcPr>
          <w:p w14:paraId="705407CD" w14:textId="77777777" w:rsidR="004F5EB2" w:rsidRDefault="004F5EB2">
            <w:pPr>
              <w:ind w:right="-181"/>
              <w:rPr>
                <w:b/>
                <w:bCs/>
                <w:color w:val="008000"/>
                <w:lang w:val="fr-FR"/>
              </w:rPr>
            </w:pPr>
            <w:r>
              <w:rPr>
                <w:b/>
                <w:bCs/>
                <w:color w:val="000000"/>
                <w:lang w:val="fr-FR"/>
              </w:rPr>
              <w:t>Y</w:t>
            </w:r>
          </w:p>
        </w:tc>
        <w:tc>
          <w:tcPr>
            <w:tcW w:w="439" w:type="dxa"/>
          </w:tcPr>
          <w:p w14:paraId="62BC2CAC" w14:textId="77777777" w:rsidR="004F5EB2" w:rsidRDefault="004F5EB2">
            <w:pPr>
              <w:ind w:right="-181"/>
              <w:rPr>
                <w:b/>
                <w:bCs/>
                <w:color w:val="000000"/>
                <w:lang w:val="fr-FR"/>
              </w:rPr>
            </w:pPr>
            <w:r>
              <w:rPr>
                <w:b/>
                <w:bCs/>
                <w:color w:val="000000"/>
                <w:lang w:val="fr-FR"/>
              </w:rPr>
              <w:t>Y</w:t>
            </w:r>
          </w:p>
        </w:tc>
        <w:tc>
          <w:tcPr>
            <w:tcW w:w="439" w:type="dxa"/>
          </w:tcPr>
          <w:p w14:paraId="680A9D38" w14:textId="77777777" w:rsidR="004F5EB2" w:rsidRDefault="004F5EB2">
            <w:pPr>
              <w:ind w:right="-181"/>
              <w:rPr>
                <w:b/>
                <w:bCs/>
                <w:color w:val="008000"/>
                <w:lang w:val="fr-FR"/>
              </w:rPr>
            </w:pPr>
            <w:r>
              <w:rPr>
                <w:b/>
                <w:bCs/>
                <w:color w:val="0000FF"/>
                <w:lang w:val="fr-FR"/>
              </w:rPr>
              <w:t>Y</w:t>
            </w:r>
          </w:p>
        </w:tc>
        <w:tc>
          <w:tcPr>
            <w:tcW w:w="439" w:type="dxa"/>
          </w:tcPr>
          <w:p w14:paraId="7A3E6C45" w14:textId="77777777" w:rsidR="004F5EB2" w:rsidRDefault="004F5EB2">
            <w:pPr>
              <w:ind w:right="-181"/>
              <w:rPr>
                <w:b/>
                <w:bCs/>
                <w:color w:val="000000"/>
                <w:lang w:val="fr-FR"/>
              </w:rPr>
            </w:pPr>
            <w:r>
              <w:rPr>
                <w:b/>
                <w:bCs/>
                <w:color w:val="0000FF"/>
                <w:lang w:val="fr-FR"/>
              </w:rPr>
              <w:t>Y</w:t>
            </w:r>
          </w:p>
        </w:tc>
        <w:tc>
          <w:tcPr>
            <w:tcW w:w="439" w:type="dxa"/>
          </w:tcPr>
          <w:p w14:paraId="47CC87BB" w14:textId="77777777" w:rsidR="004F5EB2" w:rsidRDefault="004F5EB2">
            <w:pPr>
              <w:ind w:right="-181"/>
              <w:rPr>
                <w:b/>
                <w:bCs/>
                <w:color w:val="0000FF"/>
                <w:lang w:val="fr-FR"/>
              </w:rPr>
            </w:pPr>
            <w:r>
              <w:rPr>
                <w:b/>
                <w:bCs/>
                <w:color w:val="000000"/>
                <w:lang w:val="fr-FR"/>
              </w:rPr>
              <w:t>Y</w:t>
            </w:r>
          </w:p>
        </w:tc>
        <w:tc>
          <w:tcPr>
            <w:tcW w:w="439" w:type="dxa"/>
          </w:tcPr>
          <w:p w14:paraId="0C7FE3BC" w14:textId="77777777" w:rsidR="004F5EB2" w:rsidRDefault="004F5EB2">
            <w:pPr>
              <w:ind w:right="-181"/>
              <w:rPr>
                <w:b/>
                <w:bCs/>
                <w:color w:val="0000FF"/>
                <w:lang w:val="fr-FR"/>
              </w:rPr>
            </w:pPr>
            <w:r>
              <w:rPr>
                <w:b/>
                <w:bCs/>
                <w:color w:val="000000"/>
                <w:lang w:val="fr-FR"/>
              </w:rPr>
              <w:t>Y</w:t>
            </w:r>
          </w:p>
        </w:tc>
        <w:tc>
          <w:tcPr>
            <w:tcW w:w="439" w:type="dxa"/>
          </w:tcPr>
          <w:p w14:paraId="21504BC3" w14:textId="77777777" w:rsidR="004F5EB2" w:rsidRDefault="004F5EB2">
            <w:pPr>
              <w:ind w:right="-181"/>
              <w:rPr>
                <w:b/>
                <w:bCs/>
                <w:color w:val="FF00FF"/>
                <w:lang w:val="fr-FR"/>
              </w:rPr>
            </w:pPr>
          </w:p>
        </w:tc>
        <w:tc>
          <w:tcPr>
            <w:tcW w:w="439" w:type="dxa"/>
          </w:tcPr>
          <w:p w14:paraId="20772E9D" w14:textId="77777777" w:rsidR="004F5EB2" w:rsidRDefault="004F5EB2">
            <w:pPr>
              <w:ind w:right="-181"/>
              <w:rPr>
                <w:b/>
                <w:bCs/>
                <w:color w:val="008000"/>
                <w:lang w:val="fr-FR"/>
              </w:rPr>
            </w:pPr>
          </w:p>
        </w:tc>
        <w:tc>
          <w:tcPr>
            <w:tcW w:w="439" w:type="dxa"/>
          </w:tcPr>
          <w:p w14:paraId="17440E69" w14:textId="77777777" w:rsidR="004F5EB2" w:rsidRDefault="004F5EB2">
            <w:pPr>
              <w:ind w:right="-181"/>
              <w:rPr>
                <w:b/>
                <w:bCs/>
                <w:color w:val="FF00FF"/>
                <w:lang w:val="fr-FR"/>
              </w:rPr>
            </w:pPr>
            <w:r>
              <w:rPr>
                <w:b/>
                <w:bCs/>
                <w:lang w:val="fr-FR"/>
              </w:rPr>
              <w:t>Y</w:t>
            </w:r>
          </w:p>
        </w:tc>
        <w:tc>
          <w:tcPr>
            <w:tcW w:w="439" w:type="dxa"/>
          </w:tcPr>
          <w:p w14:paraId="28E98FAA" w14:textId="77777777" w:rsidR="004F5EB2" w:rsidRDefault="004F5EB2">
            <w:pPr>
              <w:ind w:right="-181"/>
              <w:rPr>
                <w:b/>
                <w:bCs/>
                <w:color w:val="FF00FF"/>
                <w:lang w:val="fr-FR"/>
              </w:rPr>
            </w:pPr>
            <w:r>
              <w:rPr>
                <w:b/>
                <w:bCs/>
                <w:lang w:val="fr-FR"/>
              </w:rPr>
              <w:t>Y</w:t>
            </w:r>
          </w:p>
        </w:tc>
        <w:tc>
          <w:tcPr>
            <w:tcW w:w="439" w:type="dxa"/>
          </w:tcPr>
          <w:p w14:paraId="2339251B" w14:textId="77777777" w:rsidR="004F5EB2" w:rsidRDefault="004F5EB2">
            <w:pPr>
              <w:ind w:right="-181"/>
              <w:rPr>
                <w:b/>
                <w:bCs/>
                <w:lang w:val="fr-FR"/>
              </w:rPr>
            </w:pPr>
            <w:r>
              <w:rPr>
                <w:b/>
                <w:bCs/>
                <w:color w:val="FF00FF"/>
                <w:lang w:val="fr-FR"/>
              </w:rPr>
              <w:t>Y</w:t>
            </w:r>
          </w:p>
        </w:tc>
        <w:tc>
          <w:tcPr>
            <w:tcW w:w="439" w:type="dxa"/>
          </w:tcPr>
          <w:p w14:paraId="62514710" w14:textId="77777777" w:rsidR="004F5EB2" w:rsidRDefault="004F5EB2">
            <w:pPr>
              <w:ind w:right="-181"/>
              <w:rPr>
                <w:b/>
                <w:bCs/>
                <w:color w:val="FF00FF"/>
                <w:lang w:val="fr-FR"/>
              </w:rPr>
            </w:pPr>
          </w:p>
        </w:tc>
        <w:tc>
          <w:tcPr>
            <w:tcW w:w="439" w:type="dxa"/>
          </w:tcPr>
          <w:p w14:paraId="63200AE0" w14:textId="77777777" w:rsidR="004F5EB2" w:rsidRDefault="004F5EB2">
            <w:pPr>
              <w:ind w:right="-181"/>
              <w:rPr>
                <w:b/>
                <w:bCs/>
                <w:lang w:val="fr-FR"/>
              </w:rPr>
            </w:pPr>
          </w:p>
        </w:tc>
        <w:tc>
          <w:tcPr>
            <w:tcW w:w="439" w:type="dxa"/>
          </w:tcPr>
          <w:p w14:paraId="5F4E19F3" w14:textId="77777777" w:rsidR="004F5EB2" w:rsidRDefault="004F5EB2">
            <w:pPr>
              <w:ind w:right="-181"/>
              <w:rPr>
                <w:b/>
                <w:bCs/>
                <w:lang w:val="fr-FR"/>
              </w:rPr>
            </w:pPr>
          </w:p>
        </w:tc>
        <w:tc>
          <w:tcPr>
            <w:tcW w:w="439" w:type="dxa"/>
          </w:tcPr>
          <w:p w14:paraId="524672AB" w14:textId="77777777" w:rsidR="004F5EB2" w:rsidRDefault="004F5EB2">
            <w:pPr>
              <w:ind w:right="-181"/>
              <w:rPr>
                <w:b/>
                <w:bCs/>
                <w:lang w:val="fr-FR"/>
              </w:rPr>
            </w:pPr>
          </w:p>
        </w:tc>
        <w:tc>
          <w:tcPr>
            <w:tcW w:w="439" w:type="dxa"/>
          </w:tcPr>
          <w:p w14:paraId="73A9D978" w14:textId="77777777" w:rsidR="004F5EB2" w:rsidRDefault="004F5EB2">
            <w:pPr>
              <w:ind w:right="-181"/>
              <w:rPr>
                <w:b/>
                <w:bCs/>
                <w:color w:val="FF00FF"/>
                <w:lang w:val="fr-FR"/>
              </w:rPr>
            </w:pPr>
          </w:p>
        </w:tc>
      </w:tr>
      <w:tr w:rsidR="004F5EB2" w14:paraId="4BB3857C" w14:textId="77777777">
        <w:tblPrEx>
          <w:tblCellMar>
            <w:top w:w="0" w:type="dxa"/>
            <w:bottom w:w="0" w:type="dxa"/>
          </w:tblCellMar>
        </w:tblPrEx>
        <w:trPr>
          <w:jc w:val="center"/>
        </w:trPr>
        <w:tc>
          <w:tcPr>
            <w:tcW w:w="2514" w:type="dxa"/>
          </w:tcPr>
          <w:p w14:paraId="278D3E7B" w14:textId="77777777" w:rsidR="004F5EB2" w:rsidRPr="00C76FEB" w:rsidRDefault="004F5EB2">
            <w:pPr>
              <w:ind w:right="-181"/>
              <w:rPr>
                <w:b/>
                <w:bCs/>
              </w:rPr>
            </w:pPr>
            <w:r w:rsidRPr="00C76FEB">
              <w:rPr>
                <w:b/>
                <w:bCs/>
              </w:rPr>
              <w:t>FR_</w:t>
            </w:r>
            <w:smartTag w:uri="urn:schemas-microsoft-com:office:smarttags" w:element="stockticker">
              <w:r w:rsidRPr="00C76FEB">
                <w:rPr>
                  <w:b/>
                  <w:bCs/>
                </w:rPr>
                <w:t>AMR</w:t>
              </w:r>
            </w:smartTag>
            <w:r w:rsidRPr="00C76FEB">
              <w:rPr>
                <w:b/>
                <w:bCs/>
              </w:rPr>
              <w:t>, OHR_</w:t>
            </w:r>
            <w:smartTag w:uri="urn:schemas-microsoft-com:office:smarttags" w:element="stockticker">
              <w:r w:rsidRPr="00C76FEB">
                <w:rPr>
                  <w:b/>
                  <w:bCs/>
                </w:rPr>
                <w:t>AMR</w:t>
              </w:r>
            </w:smartTag>
            <w:r w:rsidRPr="00C76FEB">
              <w:rPr>
                <w:b/>
                <w:bCs/>
              </w:rPr>
              <w:t>,</w:t>
            </w:r>
            <w:r w:rsidRPr="00C76FEB">
              <w:rPr>
                <w:b/>
                <w:bCs/>
              </w:rPr>
              <w:br/>
              <w:t>UMTS_</w:t>
            </w:r>
            <w:smartTag w:uri="urn:schemas-microsoft-com:office:smarttags" w:element="stockticker">
              <w:r w:rsidRPr="00C76FEB">
                <w:rPr>
                  <w:b/>
                  <w:bCs/>
                </w:rPr>
                <w:t>AMR</w:t>
              </w:r>
            </w:smartTag>
            <w:r w:rsidRPr="00C76FEB">
              <w:rPr>
                <w:b/>
                <w:bCs/>
              </w:rPr>
              <w:t>,</w:t>
            </w:r>
            <w:r w:rsidRPr="00C76FEB">
              <w:rPr>
                <w:b/>
                <w:bCs/>
              </w:rPr>
              <w:br/>
              <w:t>UMTS_</w:t>
            </w:r>
            <w:smartTag w:uri="urn:schemas-microsoft-com:office:smarttags" w:element="stockticker">
              <w:r w:rsidRPr="00C76FEB">
                <w:rPr>
                  <w:b/>
                  <w:bCs/>
                </w:rPr>
                <w:t>AMR</w:t>
              </w:r>
            </w:smartTag>
            <w:r w:rsidRPr="00C76FEB">
              <w:rPr>
                <w:b/>
                <w:bCs/>
              </w:rPr>
              <w:t>_2</w:t>
            </w:r>
          </w:p>
        </w:tc>
        <w:tc>
          <w:tcPr>
            <w:tcW w:w="439" w:type="dxa"/>
          </w:tcPr>
          <w:p w14:paraId="70A2C2C2" w14:textId="77777777" w:rsidR="004F5EB2" w:rsidRDefault="004F5EB2">
            <w:pPr>
              <w:ind w:right="-181"/>
              <w:rPr>
                <w:b/>
                <w:bCs/>
                <w:color w:val="008000"/>
                <w:lang w:val="fr-FR"/>
              </w:rPr>
            </w:pPr>
            <w:r w:rsidRPr="00C76FEB">
              <w:rPr>
                <w:b/>
                <w:bCs/>
                <w:color w:val="008000"/>
              </w:rPr>
              <w:br/>
            </w:r>
            <w:r>
              <w:rPr>
                <w:b/>
                <w:bCs/>
                <w:color w:val="008000"/>
                <w:lang w:val="fr-FR"/>
              </w:rPr>
              <w:t>Y</w:t>
            </w:r>
          </w:p>
        </w:tc>
        <w:tc>
          <w:tcPr>
            <w:tcW w:w="439" w:type="dxa"/>
          </w:tcPr>
          <w:p w14:paraId="2F1670A8" w14:textId="77777777" w:rsidR="004F5EB2" w:rsidRDefault="004F5EB2">
            <w:pPr>
              <w:ind w:right="-181"/>
              <w:rPr>
                <w:b/>
                <w:bCs/>
                <w:color w:val="000000"/>
                <w:lang w:val="fr-FR"/>
              </w:rPr>
            </w:pPr>
            <w:r>
              <w:rPr>
                <w:b/>
                <w:bCs/>
                <w:color w:val="000000"/>
                <w:lang w:val="fr-FR"/>
              </w:rPr>
              <w:br/>
              <w:t>Y</w:t>
            </w:r>
          </w:p>
        </w:tc>
        <w:tc>
          <w:tcPr>
            <w:tcW w:w="439" w:type="dxa"/>
          </w:tcPr>
          <w:p w14:paraId="0AECB154" w14:textId="77777777" w:rsidR="004F5EB2" w:rsidRDefault="004F5EB2">
            <w:pPr>
              <w:ind w:right="-181"/>
              <w:rPr>
                <w:b/>
                <w:bCs/>
                <w:color w:val="008000"/>
                <w:lang w:val="de-DE"/>
              </w:rPr>
            </w:pPr>
            <w:r>
              <w:rPr>
                <w:b/>
                <w:bCs/>
                <w:color w:val="008000"/>
                <w:lang w:val="fr-FR"/>
              </w:rPr>
              <w:br/>
              <w:t>Y</w:t>
            </w:r>
          </w:p>
        </w:tc>
        <w:tc>
          <w:tcPr>
            <w:tcW w:w="439" w:type="dxa"/>
          </w:tcPr>
          <w:p w14:paraId="355BA441" w14:textId="77777777" w:rsidR="004F5EB2" w:rsidRDefault="004F5EB2">
            <w:pPr>
              <w:ind w:right="-181"/>
              <w:rPr>
                <w:b/>
                <w:bCs/>
                <w:color w:val="000000"/>
                <w:lang w:val="fr-FR"/>
              </w:rPr>
            </w:pPr>
            <w:r>
              <w:rPr>
                <w:b/>
                <w:bCs/>
                <w:color w:val="008000"/>
                <w:lang w:val="fr-FR"/>
              </w:rPr>
              <w:br/>
              <w:t>Y</w:t>
            </w:r>
          </w:p>
        </w:tc>
        <w:tc>
          <w:tcPr>
            <w:tcW w:w="439" w:type="dxa"/>
          </w:tcPr>
          <w:p w14:paraId="17B9290F" w14:textId="77777777" w:rsidR="004F5EB2" w:rsidRDefault="004F5EB2">
            <w:pPr>
              <w:ind w:right="-181"/>
              <w:rPr>
                <w:b/>
                <w:bCs/>
                <w:color w:val="0000FF"/>
                <w:lang w:val="fr-FR"/>
              </w:rPr>
            </w:pPr>
            <w:r>
              <w:rPr>
                <w:b/>
                <w:bCs/>
                <w:color w:val="008000"/>
                <w:lang w:val="fr-FR"/>
              </w:rPr>
              <w:br/>
              <w:t>Y</w:t>
            </w:r>
          </w:p>
        </w:tc>
        <w:tc>
          <w:tcPr>
            <w:tcW w:w="439" w:type="dxa"/>
          </w:tcPr>
          <w:p w14:paraId="3568D6F4" w14:textId="77777777" w:rsidR="004F5EB2" w:rsidRDefault="004F5EB2">
            <w:pPr>
              <w:ind w:right="-181"/>
              <w:rPr>
                <w:b/>
                <w:bCs/>
                <w:color w:val="0000FF"/>
                <w:lang w:val="fr-FR"/>
              </w:rPr>
            </w:pPr>
            <w:r>
              <w:rPr>
                <w:b/>
                <w:bCs/>
                <w:color w:val="000000"/>
                <w:lang w:val="fr-FR"/>
              </w:rPr>
              <w:br/>
              <w:t>Y</w:t>
            </w:r>
          </w:p>
        </w:tc>
        <w:tc>
          <w:tcPr>
            <w:tcW w:w="439" w:type="dxa"/>
          </w:tcPr>
          <w:p w14:paraId="120B1274" w14:textId="77777777" w:rsidR="004F5EB2" w:rsidRDefault="004F5EB2">
            <w:pPr>
              <w:ind w:right="-181"/>
              <w:rPr>
                <w:b/>
                <w:bCs/>
                <w:color w:val="FF00FF"/>
                <w:lang w:val="fr-FR"/>
              </w:rPr>
            </w:pPr>
            <w:r>
              <w:rPr>
                <w:b/>
                <w:bCs/>
                <w:color w:val="008000"/>
                <w:lang w:val="fr-FR"/>
              </w:rPr>
              <w:br/>
              <w:t>Y</w:t>
            </w:r>
          </w:p>
        </w:tc>
        <w:tc>
          <w:tcPr>
            <w:tcW w:w="439" w:type="dxa"/>
          </w:tcPr>
          <w:p w14:paraId="4DCFAE60" w14:textId="77777777" w:rsidR="004F5EB2" w:rsidRDefault="004F5EB2">
            <w:pPr>
              <w:ind w:right="-181"/>
              <w:rPr>
                <w:b/>
                <w:bCs/>
                <w:color w:val="008000"/>
                <w:lang w:val="fr-FR"/>
              </w:rPr>
            </w:pPr>
            <w:r>
              <w:rPr>
                <w:b/>
                <w:bCs/>
                <w:color w:val="008000"/>
                <w:lang w:val="de-DE"/>
              </w:rPr>
              <w:br/>
            </w:r>
            <w:r>
              <w:rPr>
                <w:b/>
                <w:bCs/>
                <w:color w:val="008000"/>
                <w:lang w:val="fr-FR"/>
              </w:rPr>
              <w:t>Y</w:t>
            </w:r>
          </w:p>
        </w:tc>
        <w:tc>
          <w:tcPr>
            <w:tcW w:w="439" w:type="dxa"/>
          </w:tcPr>
          <w:p w14:paraId="33618898" w14:textId="77777777" w:rsidR="004F5EB2" w:rsidRDefault="004F5EB2">
            <w:pPr>
              <w:ind w:right="-181"/>
              <w:rPr>
                <w:b/>
                <w:bCs/>
                <w:color w:val="008000"/>
                <w:lang w:val="fr-FR"/>
              </w:rPr>
            </w:pPr>
            <w:r>
              <w:rPr>
                <w:b/>
                <w:bCs/>
                <w:lang w:val="fr-FR"/>
              </w:rPr>
              <w:br/>
              <w:t>Y</w:t>
            </w:r>
          </w:p>
        </w:tc>
        <w:tc>
          <w:tcPr>
            <w:tcW w:w="439" w:type="dxa"/>
          </w:tcPr>
          <w:p w14:paraId="3FC20264" w14:textId="77777777" w:rsidR="004F5EB2" w:rsidRDefault="004F5EB2">
            <w:pPr>
              <w:ind w:right="-181"/>
              <w:rPr>
                <w:b/>
                <w:bCs/>
                <w:color w:val="008000"/>
                <w:lang w:val="fr-FR"/>
              </w:rPr>
            </w:pPr>
            <w:r>
              <w:rPr>
                <w:b/>
                <w:bCs/>
                <w:lang w:val="fr-FR"/>
              </w:rPr>
              <w:br/>
              <w:t>Y</w:t>
            </w:r>
          </w:p>
        </w:tc>
        <w:tc>
          <w:tcPr>
            <w:tcW w:w="439" w:type="dxa"/>
          </w:tcPr>
          <w:p w14:paraId="10E281A2" w14:textId="77777777" w:rsidR="004F5EB2" w:rsidRDefault="004F5EB2">
            <w:pPr>
              <w:ind w:right="-181"/>
              <w:rPr>
                <w:b/>
                <w:bCs/>
                <w:lang w:val="fr-FR"/>
              </w:rPr>
            </w:pPr>
            <w:r>
              <w:rPr>
                <w:b/>
                <w:bCs/>
                <w:color w:val="008000"/>
                <w:lang w:val="fr-FR"/>
              </w:rPr>
              <w:br/>
              <w:t>Y</w:t>
            </w:r>
          </w:p>
        </w:tc>
        <w:tc>
          <w:tcPr>
            <w:tcW w:w="439" w:type="dxa"/>
          </w:tcPr>
          <w:p w14:paraId="5C93EC61" w14:textId="77777777" w:rsidR="004F5EB2" w:rsidRDefault="004F5EB2">
            <w:pPr>
              <w:ind w:right="-181"/>
              <w:rPr>
                <w:b/>
                <w:bCs/>
                <w:lang w:val="fr-FR"/>
              </w:rPr>
            </w:pPr>
            <w:r>
              <w:rPr>
                <w:b/>
                <w:bCs/>
                <w:color w:val="000000"/>
                <w:lang w:val="fr-FR"/>
              </w:rPr>
              <w:br/>
              <w:t>Y</w:t>
            </w:r>
          </w:p>
        </w:tc>
        <w:tc>
          <w:tcPr>
            <w:tcW w:w="439" w:type="dxa"/>
          </w:tcPr>
          <w:p w14:paraId="31E03ED9" w14:textId="77777777" w:rsidR="004F5EB2" w:rsidRDefault="004F5EB2">
            <w:pPr>
              <w:ind w:right="-181"/>
              <w:rPr>
                <w:b/>
                <w:bCs/>
                <w:lang w:val="fr-FR"/>
              </w:rPr>
            </w:pPr>
            <w:r>
              <w:rPr>
                <w:b/>
                <w:bCs/>
                <w:color w:val="008000"/>
                <w:lang w:val="fr-FR"/>
              </w:rPr>
              <w:br/>
              <w:t>Y</w:t>
            </w:r>
          </w:p>
        </w:tc>
        <w:tc>
          <w:tcPr>
            <w:tcW w:w="439" w:type="dxa"/>
          </w:tcPr>
          <w:p w14:paraId="02D7DD1B" w14:textId="77777777" w:rsidR="004F5EB2" w:rsidRDefault="004F5EB2">
            <w:pPr>
              <w:ind w:right="-181"/>
              <w:rPr>
                <w:b/>
                <w:bCs/>
                <w:lang w:val="fr-FR"/>
              </w:rPr>
            </w:pPr>
            <w:r>
              <w:rPr>
                <w:b/>
                <w:bCs/>
                <w:color w:val="008000"/>
                <w:lang w:val="fr-FR"/>
              </w:rPr>
              <w:br/>
              <w:t>Y</w:t>
            </w:r>
          </w:p>
        </w:tc>
        <w:tc>
          <w:tcPr>
            <w:tcW w:w="439" w:type="dxa"/>
          </w:tcPr>
          <w:p w14:paraId="2E4A1938" w14:textId="77777777" w:rsidR="004F5EB2" w:rsidRDefault="004F5EB2">
            <w:pPr>
              <w:ind w:right="-181"/>
              <w:rPr>
                <w:b/>
                <w:bCs/>
              </w:rPr>
            </w:pPr>
            <w:r>
              <w:rPr>
                <w:b/>
                <w:bCs/>
              </w:rPr>
              <w:br/>
              <w:t>Y</w:t>
            </w:r>
          </w:p>
        </w:tc>
        <w:tc>
          <w:tcPr>
            <w:tcW w:w="439" w:type="dxa"/>
          </w:tcPr>
          <w:p w14:paraId="6BB64CF7" w14:textId="77777777" w:rsidR="004F5EB2" w:rsidRDefault="004F5EB2">
            <w:pPr>
              <w:ind w:right="-181"/>
              <w:rPr>
                <w:b/>
                <w:bCs/>
              </w:rPr>
            </w:pPr>
            <w:r>
              <w:rPr>
                <w:b/>
                <w:bCs/>
              </w:rPr>
              <w:br/>
              <w:t>Y</w:t>
            </w:r>
          </w:p>
        </w:tc>
      </w:tr>
    </w:tbl>
    <w:p w14:paraId="4114B34C" w14:textId="77777777" w:rsidR="004F5EB2" w:rsidRDefault="004F5EB2">
      <w:pPr>
        <w:pStyle w:val="FP"/>
      </w:pPr>
    </w:p>
    <w:p w14:paraId="522F4EDD" w14:textId="77777777" w:rsidR="004F5EB2" w:rsidRDefault="004F5EB2">
      <w:pPr>
        <w:spacing w:after="0"/>
      </w:pPr>
      <w:r>
        <w:t xml:space="preserve">The "1" in the table indicates that the Codec Mode is included in the Active Codec Set of the Configuration. </w:t>
      </w:r>
      <w:r>
        <w:br/>
      </w:r>
    </w:p>
    <w:p w14:paraId="7BF14F78" w14:textId="77777777" w:rsidR="004F5EB2" w:rsidRDefault="004F5EB2">
      <w:pPr>
        <w:spacing w:after="0"/>
      </w:pPr>
      <w:r>
        <w:t xml:space="preserve">The parameter "OM" (Optimisation Mode) defines whether the indicated Configuration can be changed to any of the other </w:t>
      </w:r>
      <w:r>
        <w:rPr>
          <w:u w:val="single"/>
        </w:rPr>
        <w:t>A</w:t>
      </w:r>
      <w:r>
        <w:t xml:space="preserve">llowed ones (OM == A) or if the change is </w:t>
      </w:r>
      <w:r>
        <w:rPr>
          <w:u w:val="single"/>
        </w:rPr>
        <w:t>F</w:t>
      </w:r>
      <w:r>
        <w:t>orbidden (</w:t>
      </w:r>
      <w:smartTag w:uri="urn:schemas-microsoft-com:office:smarttags" w:element="place">
        <w:r>
          <w:t>OM</w:t>
        </w:r>
      </w:smartTag>
      <w:r>
        <w:t xml:space="preserve"> == F). For the three "A" configurations (11, 13 and 15) the TFO Decision algorithm shall consider the </w:t>
      </w:r>
      <w:smartTag w:uri="urn:schemas-microsoft-com:office:smarttags" w:element="stockticker">
        <w:r>
          <w:t>SCS</w:t>
        </w:r>
      </w:smartTag>
      <w:r>
        <w:t xml:space="preserve"> {1, 1, 1, 1, 1, 1, 0, 1}, i.e. all </w:t>
      </w:r>
      <w:smartTag w:uri="urn:schemas-microsoft-com:office:smarttags" w:element="stockticker">
        <w:r>
          <w:t>AMR</w:t>
        </w:r>
      </w:smartTag>
      <w:r>
        <w:t xml:space="preserve"> modes except the 5.15 kbps shall be treated as supported and the OM shall be assumed to be "Optimisation of the </w:t>
      </w:r>
      <w:smartTag w:uri="urn:schemas-microsoft-com:office:smarttags" w:element="stockticker">
        <w:r>
          <w:t>ACS</w:t>
        </w:r>
      </w:smartTag>
      <w:r>
        <w:t xml:space="preserve"> supported". For the other "F" configurations the </w:t>
      </w:r>
      <w:smartTag w:uri="urn:schemas-microsoft-com:office:smarttags" w:element="stockticker">
        <w:r>
          <w:t>ACS</w:t>
        </w:r>
      </w:smartTag>
      <w:r>
        <w:t xml:space="preserve"> and </w:t>
      </w:r>
      <w:smartTag w:uri="urn:schemas-microsoft-com:office:smarttags" w:element="stockticker">
        <w:r>
          <w:t>SCS</w:t>
        </w:r>
      </w:smartTag>
      <w:r>
        <w:t xml:space="preserve"> shall be assumed to be identical and as shown in the configuration table. The </w:t>
      </w:r>
      <w:smartTag w:uri="urn:schemas-microsoft-com:office:smarttags" w:element="place">
        <w:r>
          <w:t>OM</w:t>
        </w:r>
      </w:smartTag>
      <w:r>
        <w:t xml:space="preserve"> shall be assumed to be "Optimisation of the </w:t>
      </w:r>
      <w:smartTag w:uri="urn:schemas-microsoft-com:office:smarttags" w:element="stockticker">
        <w:r>
          <w:t>ACS</w:t>
        </w:r>
      </w:smartTag>
      <w:r>
        <w:t xml:space="preserve"> not supported".</w:t>
      </w:r>
    </w:p>
    <w:p w14:paraId="7382B0F7" w14:textId="77777777" w:rsidR="004F5EB2" w:rsidRDefault="004F5EB2">
      <w:pPr>
        <w:spacing w:after="0"/>
      </w:pPr>
    </w:p>
    <w:p w14:paraId="77CBF607" w14:textId="77777777" w:rsidR="004F5EB2" w:rsidRDefault="004F5EB2">
      <w:pPr>
        <w:spacing w:after="0"/>
      </w:pPr>
      <w:r>
        <w:rPr>
          <w:b/>
          <w:bCs/>
        </w:rPr>
        <w:t>Note:</w:t>
      </w:r>
      <w:r>
        <w:t xml:space="preserve"> If one TFO Partner uses this short form to offer one of these three Preferred Configurations that allow a change of the configuration (i.e. offers Config-NB-codes 11, 13 or 15) and the other TFO Partner uses the long form to offer a configurations (i.e. with ACS, SCS, OM and MACS), then it might happen that the TFO Decision determines a common configuration that is </w:t>
      </w:r>
      <w:r>
        <w:rPr>
          <w:u w:val="single"/>
        </w:rPr>
        <w:t>not</w:t>
      </w:r>
      <w:r>
        <w:t xml:space="preserve"> within the set of these 16 Preferred Configurations.</w:t>
      </w:r>
    </w:p>
    <w:p w14:paraId="66AA65F3" w14:textId="77777777" w:rsidR="004F5EB2" w:rsidRDefault="004F5EB2">
      <w:pPr>
        <w:spacing w:after="0"/>
      </w:pPr>
    </w:p>
    <w:p w14:paraId="3215FB69" w14:textId="77777777" w:rsidR="004F5EB2" w:rsidRDefault="004F5EB2">
      <w:pPr>
        <w:spacing w:after="0"/>
      </w:pPr>
      <w:r>
        <w:t xml:space="preserve">A change via Maximum Rate Control is always possible (e.g. from configurations 10, 11, 12, 13, 14, 15 to 9 and 8). </w:t>
      </w:r>
      <w:r>
        <w:br/>
      </w:r>
    </w:p>
    <w:p w14:paraId="105AC6B6" w14:textId="77777777" w:rsidR="004F5EB2" w:rsidRDefault="004F5EB2">
      <w:r>
        <w:t>The "Y" in the table indicates, which Configuration is defined for which Codec Type.</w:t>
      </w:r>
    </w:p>
    <w:p w14:paraId="0585E640" w14:textId="77777777" w:rsidR="004F5EB2" w:rsidRDefault="004F5EB2">
      <w:pPr>
        <w:rPr>
          <w:noProof/>
        </w:rPr>
      </w:pPr>
      <w:r>
        <w:rPr>
          <w:noProof/>
        </w:rPr>
        <w:t xml:space="preserve">Among these 16 preferred </w:t>
      </w:r>
      <w:smartTag w:uri="urn:schemas-microsoft-com:office:smarttags" w:element="stockticker">
        <w:r>
          <w:rPr>
            <w:noProof/>
          </w:rPr>
          <w:t>AMR</w:t>
        </w:r>
      </w:smartTag>
      <w:r>
        <w:rPr>
          <w:noProof/>
        </w:rPr>
        <w:t xml:space="preserve"> Configurations is one with specific importance for calls between GERAN and UTRAN: "Config-NB-Code = 1", with modes 12.2,  7.4,  5.9,  4.75. This Configuration is especially recommended, because it leads in all call cases to TFO/TrFO compatible connections with optimal voice quality. </w:t>
      </w:r>
    </w:p>
    <w:p w14:paraId="7CDEC637" w14:textId="77777777" w:rsidR="004F5EB2" w:rsidRDefault="004F5EB2">
      <w:pPr>
        <w:rPr>
          <w:noProof/>
        </w:rPr>
      </w:pPr>
      <w:r>
        <w:rPr>
          <w:noProof/>
        </w:rPr>
        <w:t>In case this Configuration "Config-NB-Code = 1" is signalled in the TFO Negotiation for the HR_</w:t>
      </w:r>
      <w:smartTag w:uri="urn:schemas-microsoft-com:office:smarttags" w:element="stockticker">
        <w:r>
          <w:rPr>
            <w:noProof/>
          </w:rPr>
          <w:t>AMR</w:t>
        </w:r>
      </w:smartTag>
      <w:r>
        <w:rPr>
          <w:noProof/>
        </w:rPr>
        <w:t xml:space="preserve"> Codec Type, then it shall be assumed that </w:t>
      </w:r>
      <w:smartTag w:uri="urn:schemas-microsoft-com:office:smarttags" w:element="stockticker">
        <w:r>
          <w:rPr>
            <w:noProof/>
          </w:rPr>
          <w:t>AMR</w:t>
        </w:r>
      </w:smartTag>
      <w:r>
        <w:rPr>
          <w:noProof/>
        </w:rPr>
        <w:t xml:space="preserve"> mode 12.2 kbps is (of course) not included. For all other </w:t>
      </w:r>
      <w:smartTag w:uri="urn:schemas-microsoft-com:office:smarttags" w:element="stockticker">
        <w:r>
          <w:rPr>
            <w:noProof/>
          </w:rPr>
          <w:t>AMR</w:t>
        </w:r>
      </w:smartTag>
      <w:r>
        <w:rPr>
          <w:noProof/>
        </w:rPr>
        <w:t xml:space="preserve"> Codec Types all four modes are included.</w:t>
      </w:r>
    </w:p>
    <w:p w14:paraId="09672930" w14:textId="77777777" w:rsidR="004F5EB2" w:rsidRDefault="004F5EB2">
      <w:pPr>
        <w:pStyle w:val="Heading5"/>
      </w:pPr>
      <w:bookmarkStart w:id="89" w:name="_Toc517709941"/>
      <w:r>
        <w:t>7.11.3.1.4</w:t>
      </w:r>
      <w:r>
        <w:tab/>
      </w:r>
      <w:smartTag w:uri="urn:schemas-microsoft-com:office:smarttags" w:element="stockticker">
        <w:r>
          <w:t>AMR</w:t>
        </w:r>
      </w:smartTag>
      <w:r>
        <w:t>-WB specific Codec_Attribute_Head Extension_Block</w:t>
      </w:r>
      <w:bookmarkEnd w:id="89"/>
    </w:p>
    <w:p w14:paraId="55A3DDFE" w14:textId="77777777" w:rsidR="004F5EB2" w:rsidRDefault="004F5EB2">
      <w:r>
        <w:t xml:space="preserve">The </w:t>
      </w:r>
      <w:smartTag w:uri="urn:schemas-microsoft-com:office:smarttags" w:element="stockticker">
        <w:r>
          <w:t>AMR</w:t>
        </w:r>
      </w:smartTag>
      <w:r>
        <w:t>-WB specific Codec_Attribute_Head Extension_Block is defined in Table 7.11.3.1.4-1.</w:t>
      </w:r>
    </w:p>
    <w:p w14:paraId="0A884506" w14:textId="77777777" w:rsidR="004F5EB2" w:rsidRDefault="004F5EB2">
      <w:pPr>
        <w:pStyle w:val="FP"/>
      </w:pPr>
    </w:p>
    <w:p w14:paraId="28CCB24D" w14:textId="77777777" w:rsidR="004F5EB2" w:rsidRDefault="004F5EB2">
      <w:pPr>
        <w:pStyle w:val="TH"/>
      </w:pPr>
      <w:r>
        <w:t xml:space="preserve">Table 7.11.3.1.4-1: </w:t>
      </w:r>
      <w:smartTag w:uri="urn:schemas-microsoft-com:office:smarttags" w:element="stockticker">
        <w:r>
          <w:t>AMR</w:t>
        </w:r>
      </w:smartTag>
      <w:r>
        <w:t>-WB specific Codec_Attribute_Head Extension_Block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47"/>
        <w:gridCol w:w="1790"/>
        <w:gridCol w:w="6148"/>
      </w:tblGrid>
      <w:tr w:rsidR="004F5EB2" w14:paraId="552B097E" w14:textId="77777777">
        <w:tblPrEx>
          <w:tblCellMar>
            <w:top w:w="0" w:type="dxa"/>
            <w:bottom w:w="0" w:type="dxa"/>
          </w:tblCellMar>
        </w:tblPrEx>
        <w:trPr>
          <w:cantSplit/>
          <w:jc w:val="center"/>
        </w:trPr>
        <w:tc>
          <w:tcPr>
            <w:tcW w:w="1047" w:type="dxa"/>
          </w:tcPr>
          <w:p w14:paraId="4FE0F383" w14:textId="77777777" w:rsidR="004F5EB2" w:rsidRDefault="004F5EB2">
            <w:pPr>
              <w:pStyle w:val="TAH"/>
              <w:jc w:val="left"/>
              <w:rPr>
                <w:lang w:val="fr-FR"/>
              </w:rPr>
            </w:pPr>
            <w:r>
              <w:rPr>
                <w:lang w:val="fr-FR"/>
              </w:rPr>
              <w:t>Bit</w:t>
            </w:r>
          </w:p>
        </w:tc>
        <w:tc>
          <w:tcPr>
            <w:tcW w:w="1790" w:type="dxa"/>
          </w:tcPr>
          <w:p w14:paraId="03EAC3A2" w14:textId="77777777" w:rsidR="004F5EB2" w:rsidRDefault="004F5EB2">
            <w:pPr>
              <w:pStyle w:val="TAH"/>
              <w:jc w:val="left"/>
              <w:rPr>
                <w:lang w:val="fr-FR"/>
              </w:rPr>
            </w:pPr>
            <w:r>
              <w:rPr>
                <w:lang w:val="fr-FR"/>
              </w:rPr>
              <w:t>Description</w:t>
            </w:r>
          </w:p>
        </w:tc>
        <w:tc>
          <w:tcPr>
            <w:tcW w:w="6148" w:type="dxa"/>
          </w:tcPr>
          <w:p w14:paraId="605FC590" w14:textId="77777777" w:rsidR="004F5EB2" w:rsidRDefault="004F5EB2">
            <w:pPr>
              <w:pStyle w:val="TAH"/>
              <w:jc w:val="left"/>
              <w:rPr>
                <w:lang w:val="fr-FR"/>
              </w:rPr>
            </w:pPr>
            <w:r>
              <w:rPr>
                <w:lang w:val="fr-FR"/>
              </w:rPr>
              <w:t>Comment</w:t>
            </w:r>
          </w:p>
        </w:tc>
      </w:tr>
      <w:tr w:rsidR="004F5EB2" w14:paraId="282E4755" w14:textId="77777777">
        <w:tblPrEx>
          <w:tblCellMar>
            <w:top w:w="0" w:type="dxa"/>
            <w:bottom w:w="0" w:type="dxa"/>
          </w:tblCellMar>
        </w:tblPrEx>
        <w:trPr>
          <w:cantSplit/>
          <w:jc w:val="center"/>
        </w:trPr>
        <w:tc>
          <w:tcPr>
            <w:tcW w:w="1047" w:type="dxa"/>
            <w:tcBorders>
              <w:bottom w:val="nil"/>
            </w:tcBorders>
          </w:tcPr>
          <w:p w14:paraId="6F17FAFE" w14:textId="77777777" w:rsidR="004F5EB2" w:rsidRDefault="004F5EB2">
            <w:pPr>
              <w:pStyle w:val="TAL"/>
              <w:rPr>
                <w:lang w:val="fr-FR"/>
              </w:rPr>
            </w:pPr>
            <w:r>
              <w:rPr>
                <w:lang w:val="fr-FR"/>
              </w:rPr>
              <w:t>Bit 1</w:t>
            </w:r>
          </w:p>
        </w:tc>
        <w:tc>
          <w:tcPr>
            <w:tcW w:w="1790" w:type="dxa"/>
            <w:tcBorders>
              <w:bottom w:val="nil"/>
            </w:tcBorders>
          </w:tcPr>
          <w:p w14:paraId="0604C269" w14:textId="77777777" w:rsidR="004F5EB2" w:rsidRDefault="004F5EB2">
            <w:pPr>
              <w:pStyle w:val="TAL"/>
              <w:rPr>
                <w:lang w:val="fr-FR"/>
              </w:rPr>
            </w:pPr>
            <w:r>
              <w:rPr>
                <w:lang w:val="fr-FR"/>
              </w:rPr>
              <w:t>"</w:t>
            </w:r>
            <w:r>
              <w:rPr>
                <w:b/>
                <w:lang w:val="fr-FR"/>
              </w:rPr>
              <w:t>0</w:t>
            </w:r>
            <w:r>
              <w:rPr>
                <w:lang w:val="fr-FR"/>
              </w:rPr>
              <w:t>"</w:t>
            </w:r>
            <w:r>
              <w:rPr>
                <w:lang w:val="fr-FR"/>
              </w:rPr>
              <w:tab/>
            </w:r>
          </w:p>
        </w:tc>
        <w:tc>
          <w:tcPr>
            <w:tcW w:w="6148" w:type="dxa"/>
            <w:tcBorders>
              <w:bottom w:val="nil"/>
            </w:tcBorders>
          </w:tcPr>
          <w:p w14:paraId="7FA2EB6A" w14:textId="77777777" w:rsidR="004F5EB2" w:rsidRDefault="004F5EB2">
            <w:pPr>
              <w:pStyle w:val="TAL"/>
              <w:rPr>
                <w:lang w:val="fr-FR"/>
              </w:rPr>
            </w:pPr>
            <w:r>
              <w:rPr>
                <w:lang w:val="fr-FR"/>
              </w:rPr>
              <w:t>normal IS-Message Sync Bit, constant.</w:t>
            </w:r>
          </w:p>
        </w:tc>
      </w:tr>
      <w:tr w:rsidR="004F5EB2" w14:paraId="23FFE771" w14:textId="77777777">
        <w:tblPrEx>
          <w:tblCellMar>
            <w:top w:w="0" w:type="dxa"/>
            <w:bottom w:w="0" w:type="dxa"/>
          </w:tblCellMar>
        </w:tblPrEx>
        <w:trPr>
          <w:cantSplit/>
          <w:jc w:val="center"/>
        </w:trPr>
        <w:tc>
          <w:tcPr>
            <w:tcW w:w="1047" w:type="dxa"/>
            <w:tcBorders>
              <w:bottom w:val="nil"/>
            </w:tcBorders>
          </w:tcPr>
          <w:p w14:paraId="12734B3E" w14:textId="77777777" w:rsidR="004F5EB2" w:rsidRDefault="004F5EB2">
            <w:pPr>
              <w:pStyle w:val="TAL"/>
              <w:rPr>
                <w:lang w:val="fr-FR"/>
              </w:rPr>
            </w:pPr>
            <w:r>
              <w:rPr>
                <w:lang w:val="fr-FR"/>
              </w:rPr>
              <w:t>Bit 2</w:t>
            </w:r>
          </w:p>
        </w:tc>
        <w:tc>
          <w:tcPr>
            <w:tcW w:w="1790" w:type="dxa"/>
            <w:tcBorders>
              <w:left w:val="nil"/>
              <w:bottom w:val="nil"/>
            </w:tcBorders>
          </w:tcPr>
          <w:p w14:paraId="6C1A4850" w14:textId="77777777" w:rsidR="004F5EB2" w:rsidRDefault="004F5EB2">
            <w:pPr>
              <w:pStyle w:val="TAL"/>
              <w:rPr>
                <w:b/>
                <w:lang w:val="fr-FR"/>
              </w:rPr>
            </w:pPr>
            <w:smartTag w:uri="urn:schemas-microsoft-com:office:smarttags" w:element="stockticker">
              <w:r>
                <w:rPr>
                  <w:b/>
                  <w:lang w:val="fr-FR"/>
                </w:rPr>
                <w:t>PAR</w:t>
              </w:r>
            </w:smartTag>
            <w:r>
              <w:rPr>
                <w:b/>
                <w:lang w:val="fr-FR"/>
              </w:rPr>
              <w:t>_Sel</w:t>
            </w:r>
          </w:p>
        </w:tc>
        <w:tc>
          <w:tcPr>
            <w:tcW w:w="6148" w:type="dxa"/>
            <w:tcBorders>
              <w:left w:val="nil"/>
              <w:bottom w:val="nil"/>
            </w:tcBorders>
          </w:tcPr>
          <w:p w14:paraId="47550725" w14:textId="77777777" w:rsidR="004F5EB2" w:rsidRDefault="004F5EB2">
            <w:pPr>
              <w:pStyle w:val="TAL"/>
            </w:pPr>
            <w:r>
              <w:t>Differentiates this Extension_Block</w:t>
            </w:r>
            <w:r>
              <w:br/>
            </w:r>
            <w:r>
              <w:rPr>
                <w:b/>
              </w:rPr>
              <w:t xml:space="preserve">0: </w:t>
            </w:r>
            <w:r>
              <w:t xml:space="preserve">Parameters included in </w:t>
            </w:r>
            <w:smartTag w:uri="urn:schemas-microsoft-com:office:smarttags" w:element="stockticker">
              <w:r>
                <w:rPr>
                  <w:b/>
                </w:rPr>
                <w:t>PAR</w:t>
              </w:r>
            </w:smartTag>
            <w:r>
              <w:t xml:space="preserve"> field: Simple Codec_List_Extension</w:t>
            </w:r>
            <w:r>
              <w:br/>
            </w:r>
            <w:r>
              <w:rPr>
                <w:b/>
              </w:rPr>
              <w:t>1:</w:t>
            </w:r>
            <w:r>
              <w:t xml:space="preserve"> undefined</w:t>
            </w:r>
          </w:p>
        </w:tc>
      </w:tr>
      <w:tr w:rsidR="004F5EB2" w14:paraId="5CD12BF0" w14:textId="77777777">
        <w:tblPrEx>
          <w:tblCellMar>
            <w:top w:w="0" w:type="dxa"/>
            <w:bottom w:w="0" w:type="dxa"/>
          </w:tblCellMar>
        </w:tblPrEx>
        <w:trPr>
          <w:cantSplit/>
          <w:jc w:val="center"/>
        </w:trPr>
        <w:tc>
          <w:tcPr>
            <w:tcW w:w="1047" w:type="dxa"/>
            <w:tcBorders>
              <w:bottom w:val="nil"/>
            </w:tcBorders>
          </w:tcPr>
          <w:p w14:paraId="2B5E9B17" w14:textId="77777777" w:rsidR="004F5EB2" w:rsidRDefault="004F5EB2">
            <w:pPr>
              <w:pStyle w:val="TAL"/>
            </w:pPr>
            <w:r>
              <w:t>Bit 3..10</w:t>
            </w:r>
          </w:p>
        </w:tc>
        <w:tc>
          <w:tcPr>
            <w:tcW w:w="1790" w:type="dxa"/>
            <w:tcBorders>
              <w:bottom w:val="nil"/>
            </w:tcBorders>
          </w:tcPr>
          <w:p w14:paraId="67708E4E" w14:textId="77777777" w:rsidR="004F5EB2" w:rsidRDefault="004F5EB2">
            <w:pPr>
              <w:pStyle w:val="TAL"/>
              <w:rPr>
                <w:b/>
              </w:rPr>
            </w:pPr>
            <w:r>
              <w:rPr>
                <w:b/>
              </w:rPr>
              <w:t xml:space="preserve">CoID = </w:t>
            </w:r>
            <w:r>
              <w:rPr>
                <w:b/>
              </w:rPr>
              <w:br/>
              <w:t>FR_</w:t>
            </w:r>
            <w:smartTag w:uri="urn:schemas-microsoft-com:office:smarttags" w:element="stockticker">
              <w:r>
                <w:rPr>
                  <w:b/>
                </w:rPr>
                <w:t>AMR</w:t>
              </w:r>
            </w:smartTag>
            <w:r>
              <w:rPr>
                <w:b/>
              </w:rPr>
              <w:t>-WB or</w:t>
            </w:r>
            <w:r>
              <w:rPr>
                <w:b/>
              </w:rPr>
              <w:br/>
              <w:t>UMTS_</w:t>
            </w:r>
            <w:smartTag w:uri="urn:schemas-microsoft-com:office:smarttags" w:element="stockticker">
              <w:r>
                <w:rPr>
                  <w:b/>
                </w:rPr>
                <w:t>AMR</w:t>
              </w:r>
            </w:smartTag>
            <w:r>
              <w:rPr>
                <w:b/>
              </w:rPr>
              <w:t>-WB or</w:t>
            </w:r>
            <w:r>
              <w:rPr>
                <w:b/>
              </w:rPr>
              <w:br/>
              <w:t>OHR_</w:t>
            </w:r>
            <w:smartTag w:uri="urn:schemas-microsoft-com:office:smarttags" w:element="stockticker">
              <w:r>
                <w:rPr>
                  <w:b/>
                </w:rPr>
                <w:t>AMR</w:t>
              </w:r>
            </w:smartTag>
            <w:r>
              <w:rPr>
                <w:b/>
              </w:rPr>
              <w:t>-WB or</w:t>
            </w:r>
            <w:r>
              <w:rPr>
                <w:b/>
              </w:rPr>
              <w:br/>
              <w:t>OFR_</w:t>
            </w:r>
            <w:smartTag w:uri="urn:schemas-microsoft-com:office:smarttags" w:element="stockticker">
              <w:r>
                <w:rPr>
                  <w:b/>
                </w:rPr>
                <w:t>AMR</w:t>
              </w:r>
            </w:smartTag>
            <w:r>
              <w:rPr>
                <w:b/>
              </w:rPr>
              <w:t>-WB</w:t>
            </w:r>
          </w:p>
        </w:tc>
        <w:tc>
          <w:tcPr>
            <w:tcW w:w="6148" w:type="dxa"/>
            <w:tcBorders>
              <w:bottom w:val="nil"/>
            </w:tcBorders>
          </w:tcPr>
          <w:p w14:paraId="64103514" w14:textId="77777777" w:rsidR="004F5EB2" w:rsidRDefault="004F5EB2">
            <w:pPr>
              <w:pStyle w:val="TAL"/>
            </w:pPr>
            <w:r>
              <w:t xml:space="preserve">This field identifies the </w:t>
            </w:r>
            <w:smartTag w:uri="urn:schemas-microsoft-com:office:smarttags" w:element="stockticker">
              <w:r>
                <w:t>AMR</w:t>
              </w:r>
            </w:smartTag>
            <w:r>
              <w:t>-WB Codec_Type for which the subsequent attributes are valid. The same coding as in the Codec_x Extension_Block is used (long form)</w:t>
            </w:r>
          </w:p>
        </w:tc>
      </w:tr>
      <w:tr w:rsidR="004F5EB2" w14:paraId="0AF3B591" w14:textId="77777777">
        <w:tblPrEx>
          <w:tblCellMar>
            <w:top w:w="0" w:type="dxa"/>
            <w:bottom w:w="0" w:type="dxa"/>
          </w:tblCellMar>
        </w:tblPrEx>
        <w:trPr>
          <w:cantSplit/>
          <w:jc w:val="center"/>
        </w:trPr>
        <w:tc>
          <w:tcPr>
            <w:tcW w:w="1047" w:type="dxa"/>
          </w:tcPr>
          <w:p w14:paraId="5F8F70B3" w14:textId="77777777" w:rsidR="004F5EB2" w:rsidRDefault="004F5EB2">
            <w:pPr>
              <w:pStyle w:val="TAL"/>
              <w:rPr>
                <w:lang w:val="en-US"/>
              </w:rPr>
            </w:pPr>
            <w:r>
              <w:rPr>
                <w:lang w:val="en-US"/>
              </w:rPr>
              <w:t>Bit 11</w:t>
            </w:r>
            <w:r>
              <w:rPr>
                <w:lang w:val="en-US"/>
              </w:rPr>
              <w:tab/>
            </w:r>
          </w:p>
        </w:tc>
        <w:tc>
          <w:tcPr>
            <w:tcW w:w="1790" w:type="dxa"/>
          </w:tcPr>
          <w:p w14:paraId="1CE36D0E" w14:textId="77777777" w:rsidR="004F5EB2" w:rsidRDefault="004F5EB2">
            <w:pPr>
              <w:pStyle w:val="TAL"/>
              <w:rPr>
                <w:lang w:val="en-US"/>
              </w:rPr>
            </w:pPr>
            <w:r>
              <w:rPr>
                <w:lang w:val="en-US"/>
              </w:rPr>
              <w:t>"</w:t>
            </w:r>
            <w:r>
              <w:rPr>
                <w:b/>
                <w:lang w:val="en-US"/>
              </w:rPr>
              <w:t>0</w:t>
            </w:r>
            <w:r>
              <w:rPr>
                <w:lang w:val="en-US"/>
              </w:rPr>
              <w:t>"</w:t>
            </w:r>
          </w:p>
        </w:tc>
        <w:tc>
          <w:tcPr>
            <w:tcW w:w="6148" w:type="dxa"/>
          </w:tcPr>
          <w:p w14:paraId="5BDB6662" w14:textId="77777777" w:rsidR="004F5EB2" w:rsidRDefault="004F5EB2">
            <w:pPr>
              <w:pStyle w:val="TAL"/>
              <w:rPr>
                <w:lang w:val="en-US"/>
              </w:rPr>
            </w:pPr>
            <w:r>
              <w:rPr>
                <w:lang w:val="en-US"/>
              </w:rPr>
              <w:t>normal IS-Message Sync Bit, constant</w:t>
            </w:r>
          </w:p>
        </w:tc>
      </w:tr>
      <w:tr w:rsidR="004F5EB2" w14:paraId="3A539B4A" w14:textId="77777777">
        <w:tblPrEx>
          <w:tblCellMar>
            <w:top w:w="0" w:type="dxa"/>
            <w:bottom w:w="0" w:type="dxa"/>
          </w:tblCellMar>
        </w:tblPrEx>
        <w:trPr>
          <w:cantSplit/>
          <w:jc w:val="center"/>
        </w:trPr>
        <w:tc>
          <w:tcPr>
            <w:tcW w:w="1047" w:type="dxa"/>
            <w:tcBorders>
              <w:bottom w:val="nil"/>
            </w:tcBorders>
          </w:tcPr>
          <w:p w14:paraId="428927BC" w14:textId="77777777" w:rsidR="004F5EB2" w:rsidRDefault="004F5EB2">
            <w:pPr>
              <w:pStyle w:val="TAL"/>
              <w:rPr>
                <w:lang w:val="en-US"/>
              </w:rPr>
            </w:pPr>
            <w:r>
              <w:rPr>
                <w:lang w:val="en-US"/>
              </w:rPr>
              <w:t>Bit 12.. 15:</w:t>
            </w:r>
          </w:p>
        </w:tc>
        <w:tc>
          <w:tcPr>
            <w:tcW w:w="1790" w:type="dxa"/>
            <w:tcBorders>
              <w:bottom w:val="nil"/>
            </w:tcBorders>
          </w:tcPr>
          <w:p w14:paraId="22C629A5" w14:textId="77777777" w:rsidR="004F5EB2" w:rsidRDefault="004F5EB2">
            <w:pPr>
              <w:pStyle w:val="TAL"/>
              <w:rPr>
                <w:b/>
                <w:lang w:val="en-US"/>
              </w:rPr>
            </w:pPr>
            <w:smartTag w:uri="urn:schemas-microsoft-com:office:smarttags" w:element="stockticker">
              <w:r>
                <w:rPr>
                  <w:b/>
                  <w:lang w:val="en-US"/>
                </w:rPr>
                <w:t>PAR</w:t>
              </w:r>
            </w:smartTag>
            <w:r>
              <w:rPr>
                <w:b/>
                <w:lang w:val="en-US"/>
              </w:rPr>
              <w:t xml:space="preserve"> </w:t>
            </w:r>
          </w:p>
        </w:tc>
        <w:tc>
          <w:tcPr>
            <w:tcW w:w="6148" w:type="dxa"/>
            <w:tcBorders>
              <w:bottom w:val="nil"/>
            </w:tcBorders>
          </w:tcPr>
          <w:p w14:paraId="27386A52" w14:textId="77777777" w:rsidR="004F5EB2" w:rsidRDefault="004F5EB2">
            <w:pPr>
              <w:pStyle w:val="TAL"/>
            </w:pPr>
            <w:smartTag w:uri="urn:schemas-microsoft-com:office:smarttags" w:element="stockticker">
              <w:r>
                <w:t>AMR</w:t>
              </w:r>
            </w:smartTag>
            <w:r>
              <w:t>-WB configuration as defined in TS 26.103, table 5.7-1</w:t>
            </w:r>
            <w:r>
              <w:br/>
              <w:t>(Config-WB-Code)</w:t>
            </w:r>
          </w:p>
        </w:tc>
      </w:tr>
      <w:tr w:rsidR="004F5EB2" w14:paraId="702E3537" w14:textId="77777777">
        <w:tblPrEx>
          <w:tblCellMar>
            <w:top w:w="0" w:type="dxa"/>
            <w:bottom w:w="0" w:type="dxa"/>
          </w:tblCellMar>
        </w:tblPrEx>
        <w:trPr>
          <w:cantSplit/>
          <w:jc w:val="center"/>
        </w:trPr>
        <w:tc>
          <w:tcPr>
            <w:tcW w:w="1047" w:type="dxa"/>
            <w:tcBorders>
              <w:top w:val="single" w:sz="6" w:space="0" w:color="auto"/>
              <w:bottom w:val="single" w:sz="6" w:space="0" w:color="auto"/>
            </w:tcBorders>
          </w:tcPr>
          <w:p w14:paraId="34793502" w14:textId="77777777" w:rsidR="004F5EB2" w:rsidRDefault="004F5EB2">
            <w:pPr>
              <w:pStyle w:val="TAL"/>
            </w:pPr>
            <w:r>
              <w:t>Bit 16..18:</w:t>
            </w:r>
          </w:p>
        </w:tc>
        <w:tc>
          <w:tcPr>
            <w:tcW w:w="1790" w:type="dxa"/>
            <w:tcBorders>
              <w:top w:val="single" w:sz="6" w:space="0" w:color="auto"/>
              <w:bottom w:val="single" w:sz="6" w:space="0" w:color="auto"/>
            </w:tcBorders>
          </w:tcPr>
          <w:p w14:paraId="28F36060" w14:textId="77777777" w:rsidR="004F5EB2" w:rsidRDefault="004F5EB2">
            <w:pPr>
              <w:pStyle w:val="TAL"/>
            </w:pPr>
            <w:smartTag w:uri="urn:schemas-microsoft-com:office:smarttags" w:element="stockticker">
              <w:r>
                <w:rPr>
                  <w:b/>
                </w:rPr>
                <w:t>CRC</w:t>
              </w:r>
            </w:smartTag>
          </w:p>
        </w:tc>
        <w:tc>
          <w:tcPr>
            <w:tcW w:w="6148" w:type="dxa"/>
            <w:tcBorders>
              <w:top w:val="single" w:sz="6" w:space="0" w:color="auto"/>
              <w:bottom w:val="single" w:sz="6" w:space="0" w:color="auto"/>
            </w:tcBorders>
          </w:tcPr>
          <w:p w14:paraId="1BC503C4" w14:textId="77777777" w:rsidR="004F5EB2" w:rsidRDefault="004F5EB2">
            <w:pPr>
              <w:pStyle w:val="TAL"/>
            </w:pPr>
            <w:r>
              <w:t xml:space="preserve">3 </w:t>
            </w:r>
            <w:smartTag w:uri="urn:schemas-microsoft-com:office:smarttags" w:element="stockticker">
              <w:r>
                <w:t>CRC</w:t>
              </w:r>
            </w:smartTag>
            <w:r>
              <w:t xml:space="preserve"> bits protecting Bits 2 to 10 and 12 to 15</w:t>
            </w:r>
          </w:p>
        </w:tc>
      </w:tr>
      <w:tr w:rsidR="004F5EB2" w14:paraId="7C141205" w14:textId="77777777">
        <w:tblPrEx>
          <w:tblCellMar>
            <w:top w:w="0" w:type="dxa"/>
            <w:bottom w:w="0" w:type="dxa"/>
          </w:tblCellMar>
        </w:tblPrEx>
        <w:trPr>
          <w:cantSplit/>
          <w:jc w:val="center"/>
        </w:trPr>
        <w:tc>
          <w:tcPr>
            <w:tcW w:w="1047" w:type="dxa"/>
            <w:tcBorders>
              <w:top w:val="nil"/>
            </w:tcBorders>
          </w:tcPr>
          <w:p w14:paraId="37BC75F8" w14:textId="77777777" w:rsidR="004F5EB2" w:rsidRDefault="004F5EB2">
            <w:pPr>
              <w:pStyle w:val="TAL"/>
            </w:pPr>
            <w:r>
              <w:t>Bit 19..20:</w:t>
            </w:r>
          </w:p>
        </w:tc>
        <w:tc>
          <w:tcPr>
            <w:tcW w:w="1790" w:type="dxa"/>
            <w:tcBorders>
              <w:top w:val="nil"/>
            </w:tcBorders>
          </w:tcPr>
          <w:p w14:paraId="54066FA7" w14:textId="77777777" w:rsidR="004F5EB2" w:rsidRDefault="004F5EB2">
            <w:pPr>
              <w:pStyle w:val="TAL"/>
            </w:pPr>
            <w:r>
              <w:rPr>
                <w:b/>
              </w:rPr>
              <w:t>EX</w:t>
            </w:r>
          </w:p>
        </w:tc>
        <w:tc>
          <w:tcPr>
            <w:tcW w:w="6148" w:type="dxa"/>
            <w:tcBorders>
              <w:top w:val="nil"/>
            </w:tcBorders>
          </w:tcPr>
          <w:p w14:paraId="15F63B3A" w14:textId="77777777" w:rsidR="004F5EB2" w:rsidRDefault="004F5EB2">
            <w:pPr>
              <w:pStyle w:val="TAL"/>
            </w:pPr>
            <w:r>
              <w:t>The normal 2 bits for IS_Message Extension:</w:t>
            </w:r>
          </w:p>
          <w:p w14:paraId="224AE694" w14:textId="77777777" w:rsidR="004F5EB2" w:rsidRDefault="004F5EB2">
            <w:pPr>
              <w:pStyle w:val="TAL"/>
            </w:pPr>
            <w:r>
              <w:t>00: No other extension block follows</w:t>
            </w:r>
          </w:p>
          <w:p w14:paraId="2E7C92AF" w14:textId="77777777" w:rsidR="004F5EB2" w:rsidRDefault="004F5EB2">
            <w:pPr>
              <w:pStyle w:val="TAL"/>
            </w:pPr>
            <w:r>
              <w:t>11: An other extension block follows</w:t>
            </w:r>
          </w:p>
        </w:tc>
      </w:tr>
    </w:tbl>
    <w:p w14:paraId="290450D7" w14:textId="77777777" w:rsidR="004F5EB2" w:rsidRDefault="004F5EB2">
      <w:pPr>
        <w:pStyle w:val="FP"/>
      </w:pPr>
    </w:p>
    <w:p w14:paraId="259E07DF" w14:textId="77777777" w:rsidR="004F5EB2" w:rsidRDefault="004F5EB2">
      <w:pPr>
        <w:pStyle w:val="Heading1"/>
      </w:pPr>
      <w:r>
        <w:br w:type="page"/>
      </w:r>
      <w:bookmarkStart w:id="90" w:name="_Toc517709942"/>
      <w:r>
        <w:t>8</w:t>
      </w:r>
      <w:r>
        <w:tab/>
        <w:t>Time Alignment of TFO Frames and TFO Messages</w:t>
      </w:r>
      <w:bookmarkEnd w:id="90"/>
    </w:p>
    <w:p w14:paraId="3AA0BF98" w14:textId="77777777" w:rsidR="004F5EB2" w:rsidRDefault="004F5EB2">
      <w:pPr>
        <w:pStyle w:val="Heading2"/>
      </w:pPr>
      <w:bookmarkStart w:id="91" w:name="_Toc517709943"/>
      <w:r>
        <w:t>8.1</w:t>
      </w:r>
      <w:r>
        <w:tab/>
        <w:t>Alignment of TFO Frames and TFO Messages for GSM</w:t>
      </w:r>
      <w:bookmarkEnd w:id="91"/>
    </w:p>
    <w:p w14:paraId="43E2EBEE" w14:textId="77777777" w:rsidR="004F5EB2" w:rsidRDefault="004F5EB2">
      <w:r>
        <w:t>The relative TRAU Frame phase positions of the two TRAUs using TFO across the A interface are arbitrary and depend on the local timing structure of the relevant BTSs. These BTSs are typically not synchronised. The TFO Protocol can not and does not change this. The clock systems of the transmission channels are typically also not synchronised and octet slips may occur.</w:t>
      </w:r>
    </w:p>
    <w:p w14:paraId="7381EEC3" w14:textId="77777777" w:rsidR="004F5EB2" w:rsidRDefault="004F5EB2">
      <w:r>
        <w:t>TFO Frames and embedded TFO Messages are always exactly aligned with each other and follow the uplink TRAU Frames with a small, negligible, constant delay (Tultfo: some PCM samples).</w:t>
      </w:r>
    </w:p>
    <w:p w14:paraId="5AB19EDB" w14:textId="77777777" w:rsidR="004F5EB2" w:rsidRDefault="004F5EB2">
      <w:r>
        <w:t xml:space="preserve">For the Codec Types GSM_FR, GSM_HR and GSM_EFR the time alignment procedures for the </w:t>
      </w:r>
      <w:r>
        <w:rPr>
          <w:b/>
        </w:rPr>
        <w:t>downlink</w:t>
      </w:r>
      <w:r>
        <w:t xml:space="preserve"> TRAU Frames, as specified in 3GPP TS 48.060 (full rate traffic) and 3GPP TS 48.061 (half rate traffic) on the Abis/Ater interface, are not affected by the TFO procedures on the A interface. For these Codec Types the TRAU shall buffer the received TFO Frames until they fit into the downlink timing as commanded by the local BTS.</w:t>
      </w:r>
    </w:p>
    <w:p w14:paraId="6B2826AD" w14:textId="77777777" w:rsidR="004F5EB2" w:rsidRDefault="004F5EB2">
      <w:r>
        <w:t>For the Codec Types FR_</w:t>
      </w:r>
      <w:smartTag w:uri="urn:schemas-microsoft-com:office:smarttags" w:element="stockticker">
        <w:r>
          <w:t>AMR</w:t>
        </w:r>
      </w:smartTag>
      <w:r>
        <w:t>, HR_</w:t>
      </w:r>
      <w:smartTag w:uri="urn:schemas-microsoft-com:office:smarttags" w:element="stockticker">
        <w:r>
          <w:t>AMR</w:t>
        </w:r>
      </w:smartTag>
      <w:r>
        <w:t xml:space="preserve"> and FR_</w:t>
      </w:r>
      <w:smartTag w:uri="urn:schemas-microsoft-com:office:smarttags" w:element="stockticker">
        <w:r>
          <w:t>AMR</w:t>
        </w:r>
      </w:smartTag>
      <w:r>
        <w:t xml:space="preserve">-WB the phase of the downlink TRAU Frame depends on the phase of the received TFO Frames. An </w:t>
      </w:r>
      <w:smartTag w:uri="urn:schemas-microsoft-com:office:smarttags" w:element="stockticker">
        <w:r>
          <w:t>AMR</w:t>
        </w:r>
      </w:smartTag>
      <w:r>
        <w:t>/</w:t>
      </w:r>
      <w:smartTag w:uri="urn:schemas-microsoft-com:office:smarttags" w:element="stockticker">
        <w:r>
          <w:t>AMR</w:t>
        </w:r>
      </w:smartTag>
      <w:r>
        <w:t>-WB TRAU does not follow the Time Alignment procedure, when TFO is established, but sends the received TFO Frames as soon as possible in downlink as TRAU Frames. Therefor the local BTS has to buffer the TRAU Frames accordingly until they fit for the transmission on the air interface.</w:t>
      </w:r>
    </w:p>
    <w:p w14:paraId="7E60A2FF" w14:textId="77777777" w:rsidR="004F5EB2" w:rsidRDefault="004F5EB2">
      <w:pPr>
        <w:pStyle w:val="Heading3"/>
      </w:pPr>
      <w:bookmarkStart w:id="92" w:name="_Toc517709944"/>
      <w:r>
        <w:t>8.1.1</w:t>
      </w:r>
      <w:r>
        <w:tab/>
        <w:t>Time Alignment of TFO Messages in GSM</w:t>
      </w:r>
      <w:bookmarkEnd w:id="92"/>
    </w:p>
    <w:p w14:paraId="5C59FD0E" w14:textId="77777777" w:rsidR="004F5EB2" w:rsidRDefault="004F5EB2">
      <w:r>
        <w:t>At start up of the TFO Protocol the first regular TFO Message is aligned to an uplink TRAU Frame in the same way as a TFO Frame or an embedded TFO Message would be aligned (see clause 8.1.2). Then, after that, all regular TFO Messages follow contiguously, without any phase shift in time alignment, until the first TFO Frame needs to be sent (in general after the TFO_TRANS Message). Then, the required number of T_Bits is inserted before the first TFO Frame, see clause 8.1.2. Consequently, all following embedded TFO Messages are always aligned with the TFO Frames in a way, that the first bit of any TFO Messages is placed into the LSB of the first sample of a TFO Frame. Due to this definition, embedded TFO Messages only modify some of the synchronisation bits of the TFO Frames and the EMBED bit.</w:t>
      </w:r>
    </w:p>
    <w:p w14:paraId="034DFC00" w14:textId="77777777" w:rsidR="004F5EB2" w:rsidRDefault="004F5EB2">
      <w:pPr>
        <w:pStyle w:val="Heading3"/>
      </w:pPr>
      <w:bookmarkStart w:id="93" w:name="_Toc517709945"/>
      <w:r>
        <w:t>8.1.2</w:t>
      </w:r>
      <w:r>
        <w:tab/>
        <w:t>Time Alignment of TFO Frames to Uplink TRAU Frames</w:t>
      </w:r>
      <w:bookmarkEnd w:id="93"/>
    </w:p>
    <w:p w14:paraId="61C92D6B" w14:textId="77777777" w:rsidR="004F5EB2" w:rsidRDefault="004F5EB2">
      <w:r>
        <w:t xml:space="preserve">The contents of the Uplink TRAU Frame, received from the BTS via the Abis/Ater Interface, undergo the small, constant delay (Tultfo) required to perform the modifications of the EMBED, Sync and potentially </w:t>
      </w:r>
      <w:smartTag w:uri="urn:schemas-microsoft-com:office:smarttags" w:element="stockticker">
        <w:r>
          <w:t>CRC</w:t>
        </w:r>
      </w:smartTag>
      <w:r>
        <w:t xml:space="preserve"> bits, before being forwarded to the other TRAU over the A Interface as TFO Frame. Since this delay is substantially smaller than the delay for the decoded speech signal, the TFO Frames precede the corresponding speech samples. Figure 8.1.2-</w:t>
      </w:r>
      <w:r>
        <w:rPr>
          <w:noProof/>
        </w:rPr>
        <w:t>1</w:t>
      </w:r>
      <w:r>
        <w:t xml:space="preserve"> shows the relations. Note that no exact delay value for Tultfo is defined or need to be defined.</w:t>
      </w:r>
    </w:p>
    <w:p w14:paraId="7DE03C29" w14:textId="77777777" w:rsidR="004F5EB2" w:rsidRDefault="004F5EB2">
      <w:pPr>
        <w:pStyle w:val="TH"/>
      </w:pPr>
      <w:bookmarkStart w:id="94" w:name="_956638182"/>
      <w:bookmarkEnd w:id="94"/>
      <w:r>
        <w:pict w14:anchorId="78086A14">
          <v:shape id="_x0000_i1050" type="#_x0000_t75" style="width:315.8pt;height:144.55pt" fillcolor="window">
            <v:imagedata r:id="rId36" o:title=""/>
          </v:shape>
        </w:pict>
      </w:r>
    </w:p>
    <w:p w14:paraId="1E70DD05" w14:textId="77777777" w:rsidR="004F5EB2" w:rsidRDefault="004F5EB2">
      <w:pPr>
        <w:pStyle w:val="TF"/>
        <w:outlineLvl w:val="0"/>
      </w:pPr>
      <w:bookmarkStart w:id="95" w:name="_Ref418435093"/>
      <w:r>
        <w:t>Figure 8.1.2-</w:t>
      </w:r>
      <w:r>
        <w:rPr>
          <w:noProof/>
        </w:rPr>
        <w:t>1</w:t>
      </w:r>
      <w:bookmarkEnd w:id="95"/>
      <w:r>
        <w:t>: Uplink TFO Frame Time Alignment in GSM</w:t>
      </w:r>
    </w:p>
    <w:p w14:paraId="6ADBC07C" w14:textId="77777777" w:rsidR="004F5EB2" w:rsidRDefault="004F5EB2">
      <w:pPr>
        <w:pStyle w:val="FP"/>
      </w:pPr>
    </w:p>
    <w:p w14:paraId="0B7453AE" w14:textId="77777777" w:rsidR="004F5EB2" w:rsidRDefault="004F5EB2">
      <w:r>
        <w:t xml:space="preserve">In case of </w:t>
      </w:r>
      <w:smartTag w:uri="urn:schemas-microsoft-com:office:smarttags" w:element="stockticker">
        <w:r>
          <w:t>AMR</w:t>
        </w:r>
      </w:smartTag>
      <w:r>
        <w:t>-WB with Codec Modes higher than 12.65 kbit/s the lower main 16k part defines synchronisation and control bits, while the upper 16k extension carries only data bits. It is important that these lower and upper part are exactly synchronised to each other on the A-interface. If this is not already the case on the uplink Abis/Ater interface, then the TRAU shall delay the earlier arriving part to achieve the synchronisation.</w:t>
      </w:r>
    </w:p>
    <w:p w14:paraId="08BAECCB" w14:textId="77777777" w:rsidR="004F5EB2" w:rsidRDefault="004F5EB2">
      <w:r>
        <w:t xml:space="preserve">On the transition between the sending of </w:t>
      </w:r>
      <w:r>
        <w:rPr>
          <w:u w:val="single"/>
        </w:rPr>
        <w:t>regular</w:t>
      </w:r>
      <w:r>
        <w:t xml:space="preserve"> TFO Messages and the first TFO Frame, a sufficient number (up to a maximum of 159) of Time Alignment Bits, also called "T_Bits", are inserted into the LSBs of the PCM samples to align the TFO Frame as described above.</w:t>
      </w:r>
    </w:p>
    <w:p w14:paraId="061ACC2A" w14:textId="77777777" w:rsidR="004F5EB2" w:rsidRDefault="004F5EB2">
      <w:r>
        <w:t>This insertion of Time Alignment Bits (if necessary) is started exactly with the 16</w:t>
      </w:r>
      <w:r>
        <w:rPr>
          <w:vertAlign w:val="superscript"/>
        </w:rPr>
        <w:t>th</w:t>
      </w:r>
      <w:r>
        <w:t xml:space="preserve"> PCM sample after the last bit of the last regular TFO Message (i.e. the TFO_TRANS Message).</w:t>
      </w:r>
    </w:p>
    <w:p w14:paraId="4D17255F" w14:textId="77777777" w:rsidR="004F5EB2" w:rsidRDefault="004F5EB2">
      <w:r>
        <w:t>Whenever, in a later stage, the phase of the uplink TRAU Frame changes, then again T_Bits need to be inserted between two consecutive TFO Frames or deleted from the tail of the last TFO Frame to ensure proper alignment.</w:t>
      </w:r>
    </w:p>
    <w:p w14:paraId="0C019D9C" w14:textId="77777777" w:rsidR="004F5EB2" w:rsidRDefault="004F5EB2">
      <w:r>
        <w:t xml:space="preserve">The insertion of T_Bits as a result of timing changes shall occur </w:t>
      </w:r>
      <w:r>
        <w:rPr>
          <w:b/>
          <w:i/>
        </w:rPr>
        <w:t>between</w:t>
      </w:r>
      <w:r>
        <w:t xml:space="preserve"> TFO Frames and not within TFO Frames.</w:t>
      </w:r>
    </w:p>
    <w:p w14:paraId="350812F5" w14:textId="77777777" w:rsidR="004F5EB2" w:rsidRDefault="004F5EB2">
      <w:r>
        <w:t xml:space="preserve">If the time alignment is necessary while a TFO Message is embedded into a series of TFO Frames, then the TFO Message may be cut into two parts with the T_Bits in between. Therefore, whenever an adjustment of the phase of the TFO Frames is necessary, then one additional TFO Message shall be embedded into the next TFO Frames (after the possibly ongoing TFO Message). If nothing else is to be transmitted, then the TFO_FILL Message shall be used. One TFO_TRANS Message is </w:t>
      </w:r>
      <w:r>
        <w:rPr>
          <w:b/>
          <w:i/>
        </w:rPr>
        <w:t>always</w:t>
      </w:r>
      <w:r>
        <w:t xml:space="preserve"> embedded into the first TFO Frames. See the following Figure 8.1.2-2:</w:t>
      </w:r>
    </w:p>
    <w:bookmarkStart w:id="96" w:name="_Ref418435336"/>
    <w:p w14:paraId="11CC1E11" w14:textId="77777777" w:rsidR="004F5EB2" w:rsidRDefault="004F5EB2">
      <w:pPr>
        <w:pStyle w:val="TH"/>
      </w:pPr>
      <w:r>
        <w:object w:dxaOrig="8784" w:dyaOrig="2522" w14:anchorId="75DA68AA">
          <v:shape id="_x0000_i1051" type="#_x0000_t75" style="width:526.9pt;height:126pt" o:ole="">
            <v:imagedata r:id="rId37" o:title=""/>
          </v:shape>
          <o:OLEObject Type="Embed" ProgID="Word.Document.8" ShapeID="_x0000_i1051" DrawAspect="Content" ObjectID="_1823190682" r:id="rId38"/>
        </w:object>
      </w:r>
    </w:p>
    <w:p w14:paraId="5EAA3C94" w14:textId="77777777" w:rsidR="004F5EB2" w:rsidRDefault="004F5EB2">
      <w:pPr>
        <w:pStyle w:val="TF"/>
        <w:outlineLvl w:val="0"/>
      </w:pPr>
      <w:r>
        <w:t>Figure 8.1.2-</w:t>
      </w:r>
      <w:r>
        <w:rPr>
          <w:noProof/>
        </w:rPr>
        <w:t>2</w:t>
      </w:r>
      <w:bookmarkEnd w:id="96"/>
      <w:r>
        <w:t>: Time Alignment by inserting T_Bits and embedding one TFO_TRANS Message</w:t>
      </w:r>
    </w:p>
    <w:p w14:paraId="43E2E1C4" w14:textId="77777777" w:rsidR="004F5EB2" w:rsidRDefault="004F5EB2">
      <w:pPr>
        <w:pStyle w:val="FP"/>
      </w:pPr>
    </w:p>
    <w:p w14:paraId="71FBFA89" w14:textId="77777777" w:rsidR="004F5EB2" w:rsidRDefault="004F5EB2">
      <w:pPr>
        <w:pStyle w:val="Heading3"/>
      </w:pPr>
      <w:bookmarkStart w:id="97" w:name="_Toc517709946"/>
      <w:r>
        <w:t>8.1.3</w:t>
      </w:r>
      <w:r>
        <w:tab/>
        <w:t>Time Alignment of TFO Frames to Downlink TRAU Frames</w:t>
      </w:r>
      <w:bookmarkEnd w:id="97"/>
    </w:p>
    <w:p w14:paraId="6AC74DE8" w14:textId="77777777" w:rsidR="004F5EB2" w:rsidRDefault="004F5EB2">
      <w:r>
        <w:t>For the Codec Types GSM_FR, GSM_HR and GSM_EFR the TFO Protocol does not affect the phase position of the downlink TRAU frames.</w:t>
      </w:r>
    </w:p>
    <w:p w14:paraId="7B04AC19" w14:textId="77777777" w:rsidR="004F5EB2" w:rsidRDefault="004F5EB2">
      <w:r>
        <w:t>The phase difference between the received TFO Frames and the downlink TRAU Frames is in general constant, but arbitrary between 0 and 159 PCM samples. The time alignment of the TFO Frames to the downlink TRAU Frames must therefore be managed by buffering the TFO Frames within the receiving downlink TRAU. This can be done in one of two methods:</w:t>
      </w:r>
    </w:p>
    <w:p w14:paraId="7D4B2DCB" w14:textId="77777777" w:rsidR="004F5EB2" w:rsidRDefault="004F5EB2">
      <w:r>
        <w:rPr>
          <w:b/>
        </w:rPr>
        <w:t>Method 1</w:t>
      </w:r>
      <w:r>
        <w:t xml:space="preserve">: The received TFO Frame is buffered for a period between 0 to 159 PCM samples in addition to the processing delay </w:t>
      </w:r>
      <w:r>
        <w:rPr>
          <w:i/>
        </w:rPr>
        <w:t xml:space="preserve">(Tbfh) </w:t>
      </w:r>
      <w:r>
        <w:t xml:space="preserve">required </w:t>
      </w:r>
      <w:r>
        <w:rPr>
          <w:i/>
        </w:rPr>
        <w:t xml:space="preserve">to perform a suitable Bad Frame Handling on parameter level. </w:t>
      </w:r>
      <w:r>
        <w:t>Transmission of the downlink TRAU Frame may in this case begin</w:t>
      </w:r>
      <w:r>
        <w:rPr>
          <w:b/>
          <w:i/>
        </w:rPr>
        <w:t xml:space="preserve"> prior</w:t>
      </w:r>
      <w:r>
        <w:t xml:space="preserve"> to receipt of the complete TFO Frame.</w:t>
      </w:r>
    </w:p>
    <w:p w14:paraId="4828C88B" w14:textId="77777777" w:rsidR="004F5EB2" w:rsidRDefault="004F5EB2">
      <w:pPr>
        <w:pStyle w:val="NO"/>
      </w:pPr>
      <w:r>
        <w:t>NOTE 1:</w:t>
      </w:r>
      <w:r>
        <w:tab/>
        <w:t xml:space="preserve">In this first method the overall one way signal delay will be between </w:t>
      </w:r>
      <w:r>
        <w:rPr>
          <w:i/>
        </w:rPr>
        <w:t>30 ms and 10 ms lower than the delay</w:t>
      </w:r>
      <w:r>
        <w:t xml:space="preserve"> in normal tandem connections.</w:t>
      </w:r>
    </w:p>
    <w:p w14:paraId="5FA269D1" w14:textId="77777777" w:rsidR="004F5EB2" w:rsidRDefault="004F5EB2">
      <w:r>
        <w:rPr>
          <w:b/>
        </w:rPr>
        <w:t xml:space="preserve">Method 2: </w:t>
      </w:r>
      <w:r>
        <w:t>Alternatively the received TFO Frame is buffered for a period between 160 to 319 PCM samples in addition to the processing delay required</w:t>
      </w:r>
      <w:r>
        <w:rPr>
          <w:i/>
        </w:rPr>
        <w:t xml:space="preserve"> to perform a suitable Bad Frame Handling on parameter level (Tbfh).</w:t>
      </w:r>
      <w:r>
        <w:t xml:space="preserve"> Transmission of the downlink TRAU Frame will in this case always begin</w:t>
      </w:r>
      <w:r>
        <w:rPr>
          <w:b/>
          <w:i/>
        </w:rPr>
        <w:t xml:space="preserve"> after</w:t>
      </w:r>
      <w:r>
        <w:t xml:space="preserve"> the receipt of the complete TFO Frame.</w:t>
      </w:r>
    </w:p>
    <w:p w14:paraId="74C25149" w14:textId="77777777" w:rsidR="004F5EB2" w:rsidRDefault="004F5EB2">
      <w:pPr>
        <w:pStyle w:val="NW"/>
      </w:pPr>
      <w:r>
        <w:t>NOTE 2:</w:t>
      </w:r>
      <w:r>
        <w:tab/>
        <w:t>In this second method the overall one way signal delay will always</w:t>
      </w:r>
      <w:r>
        <w:rPr>
          <w:i/>
        </w:rPr>
        <w:t xml:space="preserve"> be up to 10ms lower or up to 10 ms higher</w:t>
      </w:r>
      <w:r>
        <w:t xml:space="preserve"> than the delay in normal tandem connections.</w:t>
      </w:r>
    </w:p>
    <w:p w14:paraId="5DB55FF8" w14:textId="77777777" w:rsidR="004F5EB2" w:rsidRDefault="004F5EB2">
      <w:pPr>
        <w:pStyle w:val="NW"/>
      </w:pPr>
      <w:r>
        <w:t>NOTE 3:</w:t>
      </w:r>
      <w:r>
        <w:tab/>
        <w:t xml:space="preserve">The two methods differ in one way signal delay always by exactly 20 ms. Figure 8.1.3-1 highlights the relations for an arbitrarily selected relative phase difference between TFO and TRAU Frames of 80 samples (10 ms). </w:t>
      </w:r>
      <w:r>
        <w:rPr>
          <w:i/>
        </w:rPr>
        <w:t>Tbfh is in the order of some PCM samples only, if error concealment is done "in advance" based on the parameters of the previous TFO Frame, before the actual TFO Frame is even received.</w:t>
      </w:r>
    </w:p>
    <w:bookmarkStart w:id="98" w:name="_Ref418435544"/>
    <w:p w14:paraId="122F9014" w14:textId="77777777" w:rsidR="004F5EB2" w:rsidRDefault="004F5EB2">
      <w:pPr>
        <w:pStyle w:val="TH"/>
      </w:pPr>
      <w:r>
        <w:object w:dxaOrig="7245" w:dyaOrig="3696" w14:anchorId="56EE3512">
          <v:shape id="_x0000_i1052" type="#_x0000_t75" style="width:362.2pt;height:184.9pt" o:ole="">
            <v:imagedata r:id="rId39" o:title=""/>
          </v:shape>
          <o:OLEObject Type="Embed" ProgID="Word.Document.8" ShapeID="_x0000_i1052" DrawAspect="Content" ObjectID="_1823190683" r:id="rId40"/>
        </w:object>
      </w:r>
    </w:p>
    <w:p w14:paraId="45B700B8" w14:textId="77777777" w:rsidR="004F5EB2" w:rsidRDefault="004F5EB2">
      <w:pPr>
        <w:pStyle w:val="TF"/>
        <w:outlineLvl w:val="0"/>
      </w:pPr>
      <w:r>
        <w:t>Figure 8.1.3-1</w:t>
      </w:r>
      <w:bookmarkEnd w:id="98"/>
      <w:r>
        <w:t>: Downlink Time Alignment of TFO Frames in GSM</w:t>
      </w:r>
    </w:p>
    <w:p w14:paraId="18A36831" w14:textId="77777777" w:rsidR="004F5EB2" w:rsidRDefault="004F5EB2">
      <w:r>
        <w:t>For the Codec Types FR_</w:t>
      </w:r>
      <w:smartTag w:uri="urn:schemas-microsoft-com:office:smarttags" w:element="stockticker">
        <w:r>
          <w:t>AMR</w:t>
        </w:r>
      </w:smartTag>
      <w:r>
        <w:t>, HR_</w:t>
      </w:r>
      <w:smartTag w:uri="urn:schemas-microsoft-com:office:smarttags" w:element="stockticker">
        <w:r>
          <w:t>AMR</w:t>
        </w:r>
      </w:smartTag>
      <w:r>
        <w:t xml:space="preserve"> and FR_</w:t>
      </w:r>
      <w:smartTag w:uri="urn:schemas-microsoft-com:office:smarttags" w:element="stockticker">
        <w:r>
          <w:t>AMR</w:t>
        </w:r>
      </w:smartTag>
      <w:r>
        <w:t xml:space="preserve">-WB no error concealment is necessary within the downlink TRAU. The received TFO Frames are passed as soon as possible downlink as TRAU Frames, without considering the previous phase of the TRAU Frames. </w:t>
      </w:r>
    </w:p>
    <w:p w14:paraId="4FE0CF01" w14:textId="77777777" w:rsidR="004F5EB2" w:rsidRDefault="004F5EB2">
      <w:r>
        <w:rPr>
          <w:b/>
          <w:u w:val="single"/>
        </w:rPr>
        <w:t>General:</w:t>
      </w:r>
      <w:r>
        <w:t xml:space="preserve"> TRAU Frames shall always be sent as complete TRAU Frames. </w:t>
      </w:r>
    </w:p>
    <w:p w14:paraId="7E7243D5" w14:textId="77777777" w:rsidR="004F5EB2" w:rsidRDefault="004F5EB2">
      <w:r>
        <w:t xml:space="preserve">The transition from normal Tandem Operation to Tandem Free Operation shall be done by inserting the necessary number of T-Bits </w:t>
      </w:r>
      <w:r>
        <w:rPr>
          <w:u w:val="single"/>
        </w:rPr>
        <w:t>between</w:t>
      </w:r>
      <w:r>
        <w:t xml:space="preserve"> the previous - time aligned TRAU Frame - and the new - TFO aligned TRAU Frame. By this the BTS does not loose synchronisation. The signal delay within the TRAU is kept at minimum. The BTS has to buffer the received TRAU Frames until they fit for transmission on the air interface. Time Alignment and phase alignment are discontinued as long as the BTS is in States TFO_MAYBE, TFO_YES or TFO_TERM, see Annex C. </w:t>
      </w:r>
    </w:p>
    <w:p w14:paraId="00A146DB" w14:textId="77777777" w:rsidR="004F5EB2" w:rsidRDefault="004F5EB2">
      <w:r>
        <w:t xml:space="preserve">In case TFO is terminated the transition from TFO aligned TRAU Frames back to time aligned TRAU Frames shall be done in the following way: The first TRAU Frames after TFO is terminated shall be sent in exactly the same phase as the TFO aligned TRAU Frames. Then the BTS will re-start the time alignment procedure and command time and phase alignments. Then the necessary number of T-Bits shall be inserted </w:t>
      </w:r>
      <w:r>
        <w:rPr>
          <w:u w:val="single"/>
        </w:rPr>
        <w:t>between</w:t>
      </w:r>
      <w:r>
        <w:t xml:space="preserve"> the TFO aligned TRAU Frames and the time aligned TRAU Frames.</w:t>
      </w:r>
    </w:p>
    <w:p w14:paraId="4627F86E" w14:textId="77777777" w:rsidR="004F5EB2" w:rsidRDefault="004F5EB2">
      <w:pPr>
        <w:pStyle w:val="Heading2"/>
      </w:pPr>
      <w:bookmarkStart w:id="99" w:name="_Toc517709947"/>
      <w:r>
        <w:t>8.2</w:t>
      </w:r>
      <w:r>
        <w:tab/>
        <w:t>Time Alignment of TFO Frames and TFO Messages for 3G</w:t>
      </w:r>
      <w:bookmarkEnd w:id="99"/>
    </w:p>
    <w:p w14:paraId="067268A3" w14:textId="77777777" w:rsidR="004F5EB2" w:rsidRDefault="004F5EB2">
      <w:r>
        <w:t xml:space="preserve">There is no requirement for the Time Alignment of TFO Frames and the Iu User Plane. However, all implementation should minimise the transmission delay between Iu User Plane PDUs and TFO Frames in the uplink and the downlink directions. </w:t>
      </w:r>
    </w:p>
    <w:p w14:paraId="6E24D788" w14:textId="77777777" w:rsidR="004F5EB2" w:rsidRDefault="004F5EB2">
      <w:r>
        <w:t>TFO Frames and embedded TFO Messages shall always be exactly aligned with each other and follow the uplink with minimal delay.</w:t>
      </w:r>
    </w:p>
    <w:p w14:paraId="166D5D97" w14:textId="77777777" w:rsidR="004F5EB2" w:rsidRDefault="004F5EB2">
      <w:pPr>
        <w:pStyle w:val="Heading3"/>
      </w:pPr>
      <w:bookmarkStart w:id="100" w:name="_Toc517709948"/>
      <w:r>
        <w:t>8.2.1</w:t>
      </w:r>
      <w:r>
        <w:tab/>
        <w:t>Time Alignment of TFO Messages in 3G</w:t>
      </w:r>
      <w:bookmarkEnd w:id="100"/>
    </w:p>
    <w:p w14:paraId="7CAC33F5" w14:textId="77777777" w:rsidR="004F5EB2" w:rsidRDefault="004F5EB2">
      <w:r>
        <w:t>At start up of the TFO Protocol the first regular TFO Message is aligned to the uplink Iu frames in the same way as a TFO Frame or an embedded TFO Message would be aligned (see clause 8.2.2). Subsequently, all regular TFO Messages follow contiguously, without any phase shift in time alignment, until the first TFO Frame needs to be sent (in general after the TFO_TRANS Message). Then, the required number of T_Bits is inserted before the first TFO Frame, see clause 8.2.2.</w:t>
      </w:r>
    </w:p>
    <w:p w14:paraId="7552307E" w14:textId="77777777" w:rsidR="004F5EB2" w:rsidRDefault="004F5EB2">
      <w:r>
        <w:t>Consequently, all following embedded TFO Messages are always aligned with the TFO Frames in a way, that the first bit of any TFO Messages is placed into the LSB of the first sample of a TFO Frame. Due to this definition, embedded TFO Messages only affect some of the synchronisation bits of the TFO Frames and the EMBED bit.</w:t>
      </w:r>
    </w:p>
    <w:p w14:paraId="6D1B4097" w14:textId="77777777" w:rsidR="004F5EB2" w:rsidRDefault="004F5EB2">
      <w:pPr>
        <w:pStyle w:val="Heading3"/>
      </w:pPr>
      <w:bookmarkStart w:id="101" w:name="_Toc517709949"/>
      <w:r>
        <w:t>8.2.2</w:t>
      </w:r>
      <w:r>
        <w:tab/>
        <w:t>Time Alignment of TFO Frames to Uplink Iu Frames</w:t>
      </w:r>
      <w:bookmarkEnd w:id="101"/>
    </w:p>
    <w:p w14:paraId="4989D392" w14:textId="77777777" w:rsidR="004F5EB2" w:rsidRDefault="004F5EB2">
      <w:r>
        <w:t>The contents of the Uplink Iu User Plane PDU undergo a variable delay (Tultfo) required to perform the generation of the necessary framing bits (control and Sync) and also to ensure the continuous flow of TFO Frames. It is important that this is optimised to remove the jitter from the uplink Iu frame reception to ensure a constant and continuous play-out of TFO Frames to the distant partner.</w:t>
      </w:r>
    </w:p>
    <w:p w14:paraId="47866579" w14:textId="77777777" w:rsidR="004F5EB2" w:rsidRDefault="004F5EB2">
      <w:r>
        <w:t>On the transition between the sending of regular TFO Messages and the first TFO Frame, a sufficient number (up to a maximum of 159) of Time Alignment Bits, also called "T_Bits", are inserted into the LSBs of the PCM samples to align the TFO Frame as described above.</w:t>
      </w:r>
    </w:p>
    <w:p w14:paraId="09EFC035" w14:textId="77777777" w:rsidR="004F5EB2" w:rsidRDefault="004F5EB2">
      <w:r>
        <w:t>This insertion of Time Alignment Bits (if necessary) is started exactly with the 16</w:t>
      </w:r>
      <w:r>
        <w:rPr>
          <w:vertAlign w:val="superscript"/>
        </w:rPr>
        <w:t>th</w:t>
      </w:r>
      <w:r>
        <w:t xml:space="preserve"> PCM sample after the last bit of the last regular TFO Message (i.e. the TFO_TRANS Message).</w:t>
      </w:r>
    </w:p>
    <w:p w14:paraId="4DAD5E49" w14:textId="77777777" w:rsidR="004F5EB2" w:rsidRDefault="004F5EB2">
      <w:r>
        <w:t xml:space="preserve">Whenever, in a later stage, it is necessary to alter the play-out timing, then again T_Bits need to be inserted </w:t>
      </w:r>
      <w:r>
        <w:rPr>
          <w:b/>
          <w:i/>
        </w:rPr>
        <w:t>between</w:t>
      </w:r>
      <w:r>
        <w:t xml:space="preserve"> two consecutive TFO Frames or deleted from the tail of the last TFO Frame to ensure </w:t>
      </w:r>
      <w:r>
        <w:rPr>
          <w:color w:val="000000"/>
        </w:rPr>
        <w:t>proper alignment.</w:t>
      </w:r>
    </w:p>
    <w:p w14:paraId="0F06F6BB" w14:textId="77777777" w:rsidR="004F5EB2" w:rsidRDefault="004F5EB2">
      <w:r>
        <w:t xml:space="preserve">If the adjustment is necessary while a TFO Message is embedded into a series of TFO Frames, then the TFO Message may be cut into two parts with the T_Bits in between. Therefore, whenever an adjustment of the phase of the TFO Frames is necessary, then one additional TFO Message shall be embedded into the next TFO Frames (after the possibly on-going TFO Message). If nothing else is to be transmitted, then the TFO_Fill Message shall be used. One TFO_TRANS Message is </w:t>
      </w:r>
      <w:r>
        <w:rPr>
          <w:b/>
          <w:i/>
        </w:rPr>
        <w:t>always</w:t>
      </w:r>
      <w:r>
        <w:t xml:space="preserve"> embedded into the first TFO Frames.</w:t>
      </w:r>
    </w:p>
    <w:p w14:paraId="1934201B" w14:textId="77777777" w:rsidR="004F5EB2" w:rsidRDefault="004F5EB2">
      <w:pPr>
        <w:pStyle w:val="Heading3"/>
      </w:pPr>
      <w:bookmarkStart w:id="102" w:name="_Toc517709950"/>
      <w:r>
        <w:t>8.2.3</w:t>
      </w:r>
      <w:r>
        <w:tab/>
        <w:t>Time Alignment of TFO Frames to Downlink Iu Frames</w:t>
      </w:r>
      <w:bookmarkEnd w:id="102"/>
    </w:p>
    <w:p w14:paraId="7FC059D0" w14:textId="77777777" w:rsidR="004F5EB2" w:rsidRDefault="004F5EB2">
      <w:r>
        <w:t>The Transcoder should wait for the complete reception of a TFO Frame and send a corresponding Iu UP PDU with the minimum buffering delay to perform the required conversion between TFO Frames and Iu UP Frames as defined in clause 5.</w:t>
      </w:r>
    </w:p>
    <w:p w14:paraId="11426EA3" w14:textId="77777777" w:rsidR="004F5EB2" w:rsidRDefault="004F5EB2">
      <w:pPr>
        <w:pStyle w:val="Heading1"/>
      </w:pPr>
      <w:bookmarkStart w:id="103" w:name="_Toc517709951"/>
      <w:r>
        <w:t>9</w:t>
      </w:r>
      <w:r>
        <w:tab/>
      </w:r>
      <w:smartTag w:uri="urn:schemas-microsoft-com:office:smarttags" w:element="place">
        <w:smartTag w:uri="urn:schemas-microsoft-com:office:smarttags" w:element="PlaceName">
          <w:r>
            <w:t>TFO</w:t>
          </w:r>
        </w:smartTag>
        <w:r>
          <w:t xml:space="preserve"> </w:t>
        </w:r>
        <w:smartTag w:uri="urn:schemas-microsoft-com:office:smarttags" w:element="PlaceType">
          <w:r>
            <w:t>State</w:t>
          </w:r>
        </w:smartTag>
      </w:smartTag>
      <w:r>
        <w:t xml:space="preserve"> Machine</w:t>
      </w:r>
      <w:bookmarkEnd w:id="103"/>
    </w:p>
    <w:p w14:paraId="3C9B103F" w14:textId="77777777" w:rsidR="004F5EB2" w:rsidRDefault="004F5EB2">
      <w:pPr>
        <w:keepNext/>
        <w:keepLines/>
      </w:pPr>
      <w:r>
        <w:t xml:space="preserve">A State Machine, consisting of 17 States can describe the TFO_Protocol Process, see the following figure. </w:t>
      </w:r>
    </w:p>
    <w:bookmarkStart w:id="104" w:name="_MON_1080561783"/>
    <w:bookmarkStart w:id="105" w:name="_MON_1080562114"/>
    <w:bookmarkEnd w:id="104"/>
    <w:bookmarkEnd w:id="105"/>
    <w:p w14:paraId="23CB2119" w14:textId="77777777" w:rsidR="004F5EB2" w:rsidRDefault="004F5EB2">
      <w:pPr>
        <w:pStyle w:val="TH"/>
      </w:pPr>
      <w:r>
        <w:object w:dxaOrig="9405" w:dyaOrig="9375" w14:anchorId="0B76E25D">
          <v:shape id="_x0000_i1053" type="#_x0000_t75" style="width:470.2pt;height:468.55pt" o:ole="" fillcolor="window">
            <v:imagedata r:id="rId41" o:title=""/>
          </v:shape>
          <o:OLEObject Type="Embed" ProgID="Word.Picture.8" ShapeID="_x0000_i1053" DrawAspect="Content" ObjectID="_1823190684" r:id="rId42"/>
        </w:object>
      </w:r>
    </w:p>
    <w:p w14:paraId="42C17840" w14:textId="77777777" w:rsidR="004F5EB2" w:rsidRDefault="004F5EB2">
      <w:pPr>
        <w:pStyle w:val="TF"/>
        <w:spacing w:after="180"/>
        <w:outlineLvl w:val="0"/>
        <w:rPr>
          <w:b w:val="0"/>
        </w:rPr>
      </w:pPr>
      <w:r>
        <w:t>Figure 9-</w:t>
      </w:r>
      <w:r>
        <w:rPr>
          <w:noProof/>
        </w:rPr>
        <w:t>1</w:t>
      </w:r>
      <w:r>
        <w:t>: TFO_Protocol State Machine with most important transitions</w:t>
      </w:r>
    </w:p>
    <w:p w14:paraId="132F039F" w14:textId="77777777" w:rsidR="004F5EB2" w:rsidRDefault="004F5EB2">
      <w:pPr>
        <w:pStyle w:val="List"/>
        <w:tabs>
          <w:tab w:val="left" w:pos="1800"/>
        </w:tabs>
      </w:pPr>
      <w:r>
        <w:t>There are five main States:</w:t>
      </w:r>
    </w:p>
    <w:p w14:paraId="0DAAB279" w14:textId="77777777" w:rsidR="004F5EB2" w:rsidRDefault="00E75DDA" w:rsidP="00E75DDA">
      <w:pPr>
        <w:pStyle w:val="B10"/>
      </w:pPr>
      <w:r>
        <w:t>-</w:t>
      </w:r>
      <w:r>
        <w:tab/>
      </w:r>
      <w:r w:rsidR="004F5EB2">
        <w:t>Initialisation</w:t>
      </w:r>
      <w:r w:rsidR="004F5EB2">
        <w:tab/>
        <w:t>(</w:t>
      </w:r>
      <w:r w:rsidR="004F5EB2">
        <w:sym w:font="Symbol" w:char="F0B7"/>
      </w:r>
      <w:r w:rsidR="004F5EB2">
        <w:t xml:space="preserve"> Not_Active,   </w:t>
      </w:r>
      <w:r w:rsidR="004F5EB2">
        <w:sym w:font="Symbol" w:char="F0B7"/>
      </w:r>
      <w:r w:rsidR="004F5EB2">
        <w:t xml:space="preserve"> Wakeup)</w:t>
      </w:r>
    </w:p>
    <w:p w14:paraId="688D78E9" w14:textId="77777777" w:rsidR="004F5EB2" w:rsidRDefault="00E75DDA" w:rsidP="00E75DDA">
      <w:pPr>
        <w:pStyle w:val="B10"/>
      </w:pPr>
      <w:r>
        <w:t>-</w:t>
      </w:r>
      <w:r>
        <w:tab/>
      </w:r>
      <w:r w:rsidR="004F5EB2">
        <w:t>Establishment</w:t>
      </w:r>
      <w:r w:rsidR="004F5EB2">
        <w:tab/>
        <w:t>(</w:t>
      </w:r>
      <w:r w:rsidR="004F5EB2">
        <w:sym w:font="Symbol" w:char="F0B7"/>
      </w:r>
      <w:r w:rsidR="004F5EB2">
        <w:t xml:space="preserve"> First_Try,  </w:t>
      </w:r>
      <w:r w:rsidR="004F5EB2">
        <w:sym w:font="Symbol" w:char="F0B7"/>
      </w:r>
      <w:r w:rsidR="004F5EB2">
        <w:t xml:space="preserve"> Continuous_Retry,  </w:t>
      </w:r>
      <w:r w:rsidR="004F5EB2">
        <w:sym w:font="Symbol" w:char="F0B7"/>
      </w:r>
      <w:r w:rsidR="004F5EB2">
        <w:t xml:space="preserve"> Periodic_Retry,  </w:t>
      </w:r>
      <w:r w:rsidR="004F5EB2">
        <w:sym w:font="Symbol" w:char="F0B7"/>
      </w:r>
      <w:r w:rsidR="004F5EB2">
        <w:t xml:space="preserve"> Monitor,  </w:t>
      </w:r>
      <w:r w:rsidR="004F5EB2">
        <w:sym w:font="Symbol" w:char="F0B7"/>
      </w:r>
      <w:r w:rsidR="004F5EB2">
        <w:t xml:space="preserve"> Mismatch)</w:t>
      </w:r>
    </w:p>
    <w:p w14:paraId="16648240" w14:textId="77777777" w:rsidR="004F5EB2" w:rsidRDefault="00E75DDA" w:rsidP="00E75DDA">
      <w:pPr>
        <w:pStyle w:val="B10"/>
      </w:pPr>
      <w:r>
        <w:t>-</w:t>
      </w:r>
      <w:r>
        <w:tab/>
      </w:r>
      <w:r w:rsidR="004F5EB2">
        <w:t>Contact</w:t>
      </w:r>
      <w:r w:rsidR="004F5EB2">
        <w:tab/>
        <w:t>(</w:t>
      </w:r>
      <w:r w:rsidR="004F5EB2">
        <w:sym w:font="Symbol" w:char="F0B7"/>
      </w:r>
      <w:r w:rsidR="004F5EB2">
        <w:t xml:space="preserve"> Contact)</w:t>
      </w:r>
    </w:p>
    <w:p w14:paraId="28E5918A" w14:textId="77777777" w:rsidR="004F5EB2" w:rsidRDefault="00E75DDA" w:rsidP="00E75DDA">
      <w:pPr>
        <w:pStyle w:val="B10"/>
      </w:pPr>
      <w:r>
        <w:t>-</w:t>
      </w:r>
      <w:r>
        <w:tab/>
      </w:r>
      <w:r w:rsidR="004F5EB2">
        <w:t>Preparation</w:t>
      </w:r>
      <w:r w:rsidR="004F5EB2">
        <w:tab/>
        <w:t>(</w:t>
      </w:r>
      <w:r w:rsidR="004F5EB2">
        <w:sym w:font="Symbol" w:char="F0B7"/>
      </w:r>
      <w:r w:rsidR="004F5EB2">
        <w:t xml:space="preserve"> Wait_RC, </w:t>
      </w:r>
      <w:r w:rsidR="004F5EB2">
        <w:sym w:font="Symbol" w:char="F0B7"/>
      </w:r>
      <w:r w:rsidR="004F5EB2">
        <w:t xml:space="preserve"> Konnect)</w:t>
      </w:r>
    </w:p>
    <w:p w14:paraId="0A0D2F22" w14:textId="77777777" w:rsidR="004F5EB2" w:rsidRDefault="00E75DDA" w:rsidP="00E75DDA">
      <w:pPr>
        <w:pStyle w:val="B10"/>
      </w:pPr>
      <w:r>
        <w:t>-</w:t>
      </w:r>
      <w:r>
        <w:tab/>
      </w:r>
      <w:r w:rsidR="004F5EB2">
        <w:t>Operation</w:t>
      </w:r>
      <w:r w:rsidR="004F5EB2">
        <w:tab/>
        <w:t>(</w:t>
      </w:r>
      <w:r w:rsidR="004F5EB2">
        <w:sym w:font="Symbol" w:char="F0B7"/>
      </w:r>
      <w:r w:rsidR="004F5EB2">
        <w:t xml:space="preserve"> Operation)</w:t>
      </w:r>
    </w:p>
    <w:p w14:paraId="36D5D038" w14:textId="77777777" w:rsidR="004F5EB2" w:rsidRDefault="004F5EB2">
      <w:pPr>
        <w:tabs>
          <w:tab w:val="left" w:pos="1701"/>
        </w:tabs>
      </w:pPr>
      <w:r>
        <w:t>Exception handling needs further States (see figure 9-1):</w:t>
      </w:r>
    </w:p>
    <w:p w14:paraId="43A1B5E8" w14:textId="77777777" w:rsidR="004F5EB2" w:rsidRDefault="00E75DDA" w:rsidP="00E75DDA">
      <w:pPr>
        <w:pStyle w:val="B10"/>
      </w:pPr>
      <w:r>
        <w:t>-</w:t>
      </w:r>
      <w:r>
        <w:tab/>
      </w:r>
      <w:r w:rsidR="004F5EB2">
        <w:t>Local Handover</w:t>
      </w:r>
      <w:r w:rsidR="004F5EB2">
        <w:tab/>
        <w:t>(</w:t>
      </w:r>
      <w:r w:rsidR="004F5EB2">
        <w:sym w:font="Symbol" w:char="F0B7"/>
      </w:r>
      <w:r w:rsidR="004F5EB2">
        <w:t xml:space="preserve"> Fast_Try,  </w:t>
      </w:r>
      <w:r w:rsidR="004F5EB2">
        <w:sym w:font="Symbol" w:char="F0B7"/>
      </w:r>
      <w:r w:rsidR="004F5EB2">
        <w:t xml:space="preserve"> Fast_Contact).</w:t>
      </w:r>
    </w:p>
    <w:p w14:paraId="2DCC5CA6" w14:textId="77777777" w:rsidR="004F5EB2" w:rsidRDefault="00E75DDA" w:rsidP="00E75DDA">
      <w:pPr>
        <w:pStyle w:val="B10"/>
      </w:pPr>
      <w:r>
        <w:t>-</w:t>
      </w:r>
      <w:r>
        <w:tab/>
      </w:r>
      <w:r w:rsidR="004F5EB2">
        <w:t>Distant Handover</w:t>
      </w:r>
      <w:r w:rsidR="004F5EB2">
        <w:tab/>
        <w:t>(</w:t>
      </w:r>
      <w:r w:rsidR="004F5EB2">
        <w:sym w:font="Symbol" w:char="F0B7"/>
      </w:r>
      <w:r w:rsidR="004F5EB2">
        <w:t xml:space="preserve"> Sync_Lost,  </w:t>
      </w:r>
      <w:r w:rsidR="004F5EB2">
        <w:sym w:font="Symbol" w:char="F0B7"/>
      </w:r>
      <w:r w:rsidR="004F5EB2">
        <w:t xml:space="preserve"> Re_Konnect).</w:t>
      </w:r>
    </w:p>
    <w:p w14:paraId="140B1E34" w14:textId="77777777" w:rsidR="004F5EB2" w:rsidRDefault="00E75DDA" w:rsidP="00E75DDA">
      <w:pPr>
        <w:pStyle w:val="B10"/>
      </w:pPr>
      <w:r>
        <w:t>-</w:t>
      </w:r>
      <w:r>
        <w:tab/>
      </w:r>
      <w:r w:rsidR="004F5EB2">
        <w:t>Misbehaviour</w:t>
      </w:r>
      <w:r w:rsidR="004F5EB2">
        <w:tab/>
        <w:t>(</w:t>
      </w:r>
      <w:r w:rsidR="004F5EB2">
        <w:sym w:font="Symbol" w:char="F0B7"/>
      </w:r>
      <w:r w:rsidR="004F5EB2">
        <w:t xml:space="preserve"> Failure).</w:t>
      </w:r>
    </w:p>
    <w:p w14:paraId="099278D3" w14:textId="77777777" w:rsidR="004F5EB2" w:rsidRDefault="00E75DDA" w:rsidP="00E75DDA">
      <w:pPr>
        <w:pStyle w:val="B10"/>
      </w:pPr>
      <w:r>
        <w:t>-</w:t>
      </w:r>
      <w:r>
        <w:tab/>
      </w:r>
      <w:r w:rsidR="004F5EB2">
        <w:t>Termination</w:t>
      </w:r>
      <w:r>
        <w:tab/>
      </w:r>
      <w:r w:rsidR="004F5EB2">
        <w:t>(</w:t>
      </w:r>
      <w:r w:rsidR="004F5EB2">
        <w:sym w:font="Symbol" w:char="F0B7"/>
      </w:r>
      <w:r w:rsidR="004F5EB2">
        <w:t xml:space="preserve"> TFO_Term).</w:t>
      </w:r>
    </w:p>
    <w:p w14:paraId="5331F883" w14:textId="77777777" w:rsidR="004F5EB2" w:rsidRDefault="004F5EB2">
      <w:r>
        <w:t>It is assumed that Events (Conditions checking), Actions and Transitions to another State are handled almost instantaneous and in any case significantly faster than the time required to complete the transmission of any TFO Message or TFO Frame.</w:t>
      </w:r>
    </w:p>
    <w:p w14:paraId="3F17ACD4" w14:textId="77777777" w:rsidR="004F5EB2" w:rsidRDefault="004F5EB2">
      <w:pPr>
        <w:pStyle w:val="Heading2"/>
      </w:pPr>
      <w:bookmarkStart w:id="106" w:name="_Toc517709952"/>
      <w:r>
        <w:t>9.1</w:t>
      </w:r>
      <w:r>
        <w:tab/>
        <w:t>Initialisation</w:t>
      </w:r>
      <w:bookmarkEnd w:id="106"/>
    </w:p>
    <w:p w14:paraId="0A4E28CB" w14:textId="77777777" w:rsidR="004F5EB2" w:rsidRDefault="004F5EB2">
      <w:pPr>
        <w:pStyle w:val="Heading3"/>
      </w:pPr>
      <w:bookmarkStart w:id="107" w:name="_Toc517709953"/>
      <w:r>
        <w:t>9.1.1</w:t>
      </w:r>
      <w:r>
        <w:tab/>
        <w:t>Not_Active State</w:t>
      </w:r>
      <w:bookmarkEnd w:id="107"/>
    </w:p>
    <w:p w14:paraId="737FBD2C" w14:textId="77777777" w:rsidR="004F5EB2" w:rsidRDefault="004F5EB2">
      <w:r>
        <w:t>The Not_Active state shall be the initial state of the TFO_Protocol. In this state the TFO_Protocol is not active and the TRAU/TC works in a conventional way. The state Not_Active is left and a transition to the Wakeup state is performed when a new speech call is set up or/and when TFO gets enabled.</w:t>
      </w:r>
    </w:p>
    <w:p w14:paraId="0689417D" w14:textId="77777777" w:rsidR="004F5EB2" w:rsidRDefault="004F5EB2">
      <w:pPr>
        <w:pStyle w:val="Heading3"/>
        <w:tabs>
          <w:tab w:val="left" w:pos="1170"/>
        </w:tabs>
        <w:ind w:left="1170" w:hanging="1170"/>
      </w:pPr>
      <w:bookmarkStart w:id="108" w:name="_Toc517709954"/>
      <w:r>
        <w:t>9.1.2</w:t>
      </w:r>
      <w:r>
        <w:tab/>
      </w:r>
      <w:smartTag w:uri="urn:schemas-microsoft-com:office:smarttags" w:element="place">
        <w:smartTag w:uri="urn:schemas-microsoft-com:office:smarttags" w:element="PlaceName">
          <w:r>
            <w:t>Wakeup</w:t>
          </w:r>
        </w:smartTag>
        <w:r>
          <w:t xml:space="preserve"> </w:t>
        </w:r>
        <w:smartTag w:uri="urn:schemas-microsoft-com:office:smarttags" w:element="PlaceType">
          <w:r>
            <w:t>State</w:t>
          </w:r>
        </w:smartTag>
      </w:smartTag>
      <w:bookmarkEnd w:id="108"/>
    </w:p>
    <w:p w14:paraId="5AA21FAA" w14:textId="77777777" w:rsidR="004F5EB2" w:rsidRDefault="004F5EB2">
      <w:r>
        <w:t>In the Wakeup state the TFO_Protocol waits until PCM speech samples are received that are different from PCM_Idle. Then a transition to the First_Try state is performed and three TFO_FILL messages and some TFO_REQ messages are initiated.</w:t>
      </w:r>
    </w:p>
    <w:p w14:paraId="18A5B2FF" w14:textId="77777777" w:rsidR="004F5EB2" w:rsidRDefault="004F5EB2">
      <w:r>
        <w:rPr>
          <w:b/>
          <w:bCs/>
        </w:rPr>
        <w:t>Option:</w:t>
      </w:r>
      <w:r>
        <w:t xml:space="preserve"> The number of TFO_REQ messages may be adapted to achieve a longer time before the Runout occurs in First_Try. The default value is 35 TFO_REQ Messages (about 5 seconds). This may be extended to 7*35 TFO_REQ Messages (about 35 seconds), or any other value resulting in a timeout longer than the usual "not reachable" timer.</w:t>
      </w:r>
    </w:p>
    <w:p w14:paraId="27D0AC3E" w14:textId="77777777" w:rsidR="004F5EB2" w:rsidRDefault="004F5EB2">
      <w:pPr>
        <w:pStyle w:val="Heading2"/>
      </w:pPr>
      <w:bookmarkStart w:id="109" w:name="_Toc517709955"/>
      <w:r>
        <w:t>9.2</w:t>
      </w:r>
      <w:r>
        <w:tab/>
        <w:t>Establishment</w:t>
      </w:r>
      <w:bookmarkEnd w:id="109"/>
    </w:p>
    <w:p w14:paraId="0B6C8491" w14:textId="77777777" w:rsidR="004F5EB2" w:rsidRDefault="004F5EB2">
      <w:pPr>
        <w:pStyle w:val="Heading3"/>
      </w:pPr>
      <w:bookmarkStart w:id="110" w:name="_Toc517709956"/>
      <w:r>
        <w:t>9.2.1</w:t>
      </w:r>
      <w:r>
        <w:tab/>
        <w:t>First_Try State</w:t>
      </w:r>
      <w:bookmarkEnd w:id="110"/>
    </w:p>
    <w:p w14:paraId="5D26716F" w14:textId="77777777" w:rsidR="004F5EB2" w:rsidRDefault="004F5EB2">
      <w:r>
        <w:t xml:space="preserve">The TC enters the First_Try state from the Wakeup state if TFO was enabled and PCM_Non_Idle speech samples are received. Regular TFO_REQ Messages are sent continuously for a certain maximum time. After that, if no TFO Partner answers before a Runout of TFO Messages, TFO_Protocol enters automatically into the </w:t>
      </w:r>
      <w:smartTag w:uri="urn:schemas-microsoft-com:office:smarttags" w:element="place">
        <w:smartTag w:uri="urn:schemas-microsoft-com:office:smarttags" w:element="PlaceName">
          <w:r>
            <w:t>Monitor</w:t>
          </w:r>
        </w:smartTag>
        <w:r>
          <w:t xml:space="preserve"> </w:t>
        </w:r>
        <w:smartTag w:uri="urn:schemas-microsoft-com:office:smarttags" w:element="PlaceType">
          <w:r>
            <w:t>State</w:t>
          </w:r>
        </w:smartTag>
      </w:smartTag>
      <w:r>
        <w:t>.</w:t>
      </w:r>
    </w:p>
    <w:p w14:paraId="26DAA976" w14:textId="77777777" w:rsidR="004F5EB2" w:rsidRDefault="004F5EB2">
      <w:r>
        <w:t>If TFO_REQ Messages are received with the same, own Signature, then a circuit loop back is assumed, i.e. the call is still not through connected. The TC selects a new Signature and continues sending TFO_REQ Messages, until a different Signature is received or a TFO_</w:t>
      </w:r>
      <w:smartTag w:uri="urn:schemas-microsoft-com:office:smarttags" w:element="stockticker">
        <w:r>
          <w:t>ACK</w:t>
        </w:r>
      </w:smartTag>
      <w:r>
        <w:t xml:space="preserve"> is received. Since loop back delays may be substantial in some cases, the TC has to remember and compare also the previously selected own Signature. Care must be taken that the Signature selection contains a true random element to avoid that two different TCs select by coincidence identical signatures again and again.</w:t>
      </w:r>
    </w:p>
    <w:p w14:paraId="2DA3CA31" w14:textId="77777777" w:rsidR="004F5EB2" w:rsidRDefault="004F5EB2">
      <w:r>
        <w:t xml:space="preserve">When the TC receives a TFO_REQ with an appropriate signature and TFO is possible, it enters the </w:t>
      </w:r>
      <w:smartTag w:uri="urn:schemas-microsoft-com:office:smarttags" w:element="place">
        <w:smartTag w:uri="urn:schemas-microsoft-com:office:smarttags" w:element="PlaceName">
          <w:r>
            <w:t>Contact</w:t>
          </w:r>
        </w:smartTag>
        <w:r>
          <w:t xml:space="preserve"> </w:t>
        </w:r>
        <w:smartTag w:uri="urn:schemas-microsoft-com:office:smarttags" w:element="PlaceType">
          <w:r>
            <w:t>State</w:t>
          </w:r>
        </w:smartTag>
      </w:smartTag>
      <w:r>
        <w:t>.</w:t>
      </w:r>
    </w:p>
    <w:p w14:paraId="7F9087B9" w14:textId="77777777" w:rsidR="004F5EB2" w:rsidRDefault="004F5EB2">
      <w:r>
        <w:t>If the TC receives a TFO_</w:t>
      </w:r>
      <w:smartTag w:uri="urn:schemas-microsoft-com:office:smarttags" w:element="stockticker">
        <w:r>
          <w:t>ACK</w:t>
        </w:r>
      </w:smartTag>
      <w:r>
        <w:t xml:space="preserve"> to a previously sent TFO_REQ, TFO_Protocol enters the </w:t>
      </w:r>
      <w:smartTag w:uri="urn:schemas-microsoft-com:office:smarttags" w:element="place">
        <w:smartTag w:uri="urn:schemas-microsoft-com:office:smarttags" w:element="PlaceName">
          <w:r>
            <w:t>Mismatch</w:t>
          </w:r>
        </w:smartTag>
        <w:r>
          <w:t xml:space="preserve"> </w:t>
        </w:r>
        <w:smartTag w:uri="urn:schemas-microsoft-com:office:smarttags" w:element="PlaceType">
          <w:r>
            <w:t>State</w:t>
          </w:r>
        </w:smartTag>
      </w:smartTag>
      <w:r>
        <w:t xml:space="preserve">, if immediate TFO establishment is not possible. </w:t>
      </w:r>
    </w:p>
    <w:p w14:paraId="66B3C0D0" w14:textId="77777777" w:rsidR="004F5EB2" w:rsidRDefault="004F5EB2">
      <w:r>
        <w:t xml:space="preserve">If immediate TFO establishment is possible, TFO_Protocol enters directly the </w:t>
      </w:r>
      <w:smartTag w:uri="urn:schemas-microsoft-com:office:smarttags" w:element="place">
        <w:smartTag w:uri="urn:schemas-microsoft-com:office:smarttags" w:element="PlaceName">
          <w:r>
            <w:t>Konnect</w:t>
          </w:r>
        </w:smartTag>
        <w:r>
          <w:t xml:space="preserve"> </w:t>
        </w:r>
        <w:smartTag w:uri="urn:schemas-microsoft-com:office:smarttags" w:element="PlaceType">
          <w:r>
            <w:t>State</w:t>
          </w:r>
        </w:smartTag>
      </w:smartTag>
      <w:r>
        <w:t xml:space="preserve"> in the case of Non_</w:t>
      </w:r>
      <w:smartTag w:uri="urn:schemas-microsoft-com:office:smarttags" w:element="stockticker">
        <w:r>
          <w:t>AMR</w:t>
        </w:r>
      </w:smartTag>
      <w:r>
        <w:t xml:space="preserve"> Codec Types. If immediate TFO establishment is possible in case of an </w:t>
      </w:r>
      <w:smartTag w:uri="urn:schemas-microsoft-com:office:smarttags" w:element="stockticker">
        <w:r>
          <w:t>AMR</w:t>
        </w:r>
      </w:smartTag>
      <w:r>
        <w:t xml:space="preserve"> or </w:t>
      </w:r>
      <w:smartTag w:uri="urn:schemas-microsoft-com:office:smarttags" w:element="stockticker">
        <w:r>
          <w:t>AMR</w:t>
        </w:r>
      </w:smartTag>
      <w:r>
        <w:t>-WB Codec Type, the TFO_Protocol enters the Wait_RC State, before it goes on to the Konnect State.</w:t>
      </w:r>
    </w:p>
    <w:p w14:paraId="18F8C81A" w14:textId="77777777" w:rsidR="004F5EB2" w:rsidRDefault="004F5EB2">
      <w:r>
        <w:t>If the TC receives TFO Frames in the First_Try State, it should assume that a TFO might have been established previously and was recently broken because of a local handover. The TC should then enter the Fast_Try State.</w:t>
      </w:r>
    </w:p>
    <w:p w14:paraId="1B214D70" w14:textId="77777777" w:rsidR="004F5EB2" w:rsidRDefault="004F5EB2">
      <w:pPr>
        <w:pStyle w:val="Heading3"/>
      </w:pPr>
      <w:bookmarkStart w:id="111" w:name="_Toc517709957"/>
      <w:r>
        <w:t>9.2.2</w:t>
      </w:r>
      <w:r>
        <w:tab/>
        <w:t>Continuous_Retry State</w:t>
      </w:r>
      <w:bookmarkEnd w:id="111"/>
    </w:p>
    <w:p w14:paraId="67A479CF" w14:textId="77777777" w:rsidR="004F5EB2" w:rsidRDefault="004F5EB2">
      <w:r>
        <w:t>In this state, TFO Contact has existed either by TFO Messages or by TFO Frames, but was interrupted and sync was lost. The TC sends a maximum number of regular TFO_REQ Messages continuously in order to test, if TFO could be re-established. In case of Runout of TFO messages, the TFO_Protocol enters the Periodic_Retry State.</w:t>
      </w:r>
    </w:p>
    <w:p w14:paraId="2BE1D5EA" w14:textId="77777777" w:rsidR="004F5EB2" w:rsidRDefault="004F5EB2">
      <w:pPr>
        <w:pStyle w:val="Heading3"/>
      </w:pPr>
      <w:bookmarkStart w:id="112" w:name="_Toc517709958"/>
      <w:r>
        <w:t>9.2.3</w:t>
      </w:r>
      <w:r>
        <w:tab/>
        <w:t>Periodic_Retry State</w:t>
      </w:r>
      <w:bookmarkEnd w:id="112"/>
    </w:p>
    <w:p w14:paraId="11D83213" w14:textId="77777777" w:rsidR="004F5EB2" w:rsidRDefault="004F5EB2">
      <w:r>
        <w:t>The Periodic_Retry state is typically entered from Continuous_Retry in the case of Runout of TFO messages. The TFO_Protocol tests from time to time by sending a single TFO_REQ_L message, if TFO could be re-established. As soon as a TFO Message is received, TFO_Protocol leaves this State.</w:t>
      </w:r>
    </w:p>
    <w:p w14:paraId="2E05C1FE" w14:textId="77777777" w:rsidR="004F5EB2" w:rsidRDefault="004F5EB2">
      <w:pPr>
        <w:pStyle w:val="NO"/>
      </w:pPr>
      <w:r>
        <w:t>NOTE:</w:t>
      </w:r>
      <w:r>
        <w:tab/>
        <w:t>Since no contiguous transmission of TFO Messages is ongoing, possible IPEs may be unsynchronised.</w:t>
      </w:r>
    </w:p>
    <w:p w14:paraId="2DF004DE" w14:textId="77777777" w:rsidR="004F5EB2" w:rsidRDefault="004F5EB2">
      <w:pPr>
        <w:pStyle w:val="Heading3"/>
      </w:pPr>
      <w:bookmarkStart w:id="113" w:name="_Toc517709959"/>
      <w:r>
        <w:t>9.2.4</w:t>
      </w:r>
      <w:r>
        <w:tab/>
      </w:r>
      <w:smartTag w:uri="urn:schemas-microsoft-com:office:smarttags" w:element="place">
        <w:smartTag w:uri="urn:schemas-microsoft-com:office:smarttags" w:element="PlaceName">
          <w:r>
            <w:t>Monitor</w:t>
          </w:r>
        </w:smartTag>
        <w:r>
          <w:t xml:space="preserve"> </w:t>
        </w:r>
        <w:smartTag w:uri="urn:schemas-microsoft-com:office:smarttags" w:element="PlaceType">
          <w:r>
            <w:t>State</w:t>
          </w:r>
        </w:smartTag>
      </w:smartTag>
      <w:bookmarkEnd w:id="113"/>
    </w:p>
    <w:p w14:paraId="6BF77916" w14:textId="77777777" w:rsidR="004F5EB2" w:rsidRDefault="004F5EB2">
      <w:r>
        <w:t>In this state the TC monitors the PCM samples for TFO messages or TFO Frames, but it does not send any TFO messages or TFO frames. As soon as a TFO message has been received from a distant partner, the TC knows that a TFO Partner exists. Moreover, it knows that the transmission path from the distant partner is digitally transparent. The TC may already now see, whether TFO is possible, but it must ensure that all IPEs are synchronised. It therefore transits into the Continuous_Retry state. If no TFO is possible, the TFO_Protocol informs its local BSS/RAN and transits into the Mismatch state by sending back TFO_REQ_L messages.</w:t>
      </w:r>
    </w:p>
    <w:p w14:paraId="0FED22ED" w14:textId="77777777" w:rsidR="004F5EB2" w:rsidRDefault="004F5EB2">
      <w:r>
        <w:rPr>
          <w:b/>
          <w:bCs/>
        </w:rPr>
        <w:t>Option:</w:t>
      </w:r>
      <w:r>
        <w:t xml:space="preserve"> The incoming PCM stream may be searched in the Monitor state for the occurrence of any PCM pattern that is constant for at least 500ms. If such a long constant pattern is detected, then a transition back into Wakeup may be performed to re-trigger the TFO Negotiation. This search need not be performed longer than 30 seconds after entering the Monitor state.</w:t>
      </w:r>
    </w:p>
    <w:p w14:paraId="1761A129" w14:textId="77777777" w:rsidR="004F5EB2" w:rsidRDefault="004F5EB2">
      <w:pPr>
        <w:pStyle w:val="NO"/>
      </w:pPr>
      <w:r>
        <w:t>NOTE:</w:t>
      </w:r>
      <w:r>
        <w:tab/>
        <w:t>Since no contiguous transmission of TFO Messages is ongoing, possible IPEs may be unsynchronised.</w:t>
      </w:r>
    </w:p>
    <w:p w14:paraId="17706B2D" w14:textId="77777777" w:rsidR="004F5EB2" w:rsidRDefault="004F5EB2">
      <w:pPr>
        <w:pStyle w:val="Heading3"/>
      </w:pPr>
      <w:bookmarkStart w:id="114" w:name="_Toc517709960"/>
      <w:r>
        <w:t>9.2.5</w:t>
      </w:r>
      <w:r>
        <w:tab/>
      </w:r>
      <w:smartTag w:uri="urn:schemas-microsoft-com:office:smarttags" w:element="place">
        <w:smartTag w:uri="urn:schemas-microsoft-com:office:smarttags" w:element="PlaceName">
          <w:r>
            <w:t>Mismatch</w:t>
          </w:r>
        </w:smartTag>
        <w:r>
          <w:t xml:space="preserve"> </w:t>
        </w:r>
        <w:smartTag w:uri="urn:schemas-microsoft-com:office:smarttags" w:element="PlaceType">
          <w:r>
            <w:t>State</w:t>
          </w:r>
        </w:smartTag>
      </w:smartTag>
      <w:bookmarkEnd w:id="114"/>
    </w:p>
    <w:p w14:paraId="4ECC698D" w14:textId="77777777" w:rsidR="004F5EB2" w:rsidRDefault="004F5EB2">
      <w:r>
        <w:t>In this state it is obvious from a previous contact that a distant TFO Partner exists, but TFO establishment was not possible because of incompatible codec types or codec configurations. The TC waits without sending TFO messages or TFO frames until the mismatch situation is resolved.</w:t>
      </w:r>
    </w:p>
    <w:p w14:paraId="12FA15A6" w14:textId="77777777" w:rsidR="004F5EB2" w:rsidRDefault="004F5EB2">
      <w:pPr>
        <w:pStyle w:val="NO"/>
      </w:pPr>
      <w:r>
        <w:t>NOTE:</w:t>
      </w:r>
      <w:r>
        <w:tab/>
        <w:t>Since no contiguous transmission of TFO Messages is ongoing, possible IPEs may be unsynchronised.</w:t>
      </w:r>
    </w:p>
    <w:p w14:paraId="1F1D4977" w14:textId="77777777" w:rsidR="004F5EB2" w:rsidRDefault="004F5EB2">
      <w:pPr>
        <w:pStyle w:val="Heading2"/>
      </w:pPr>
      <w:bookmarkStart w:id="115" w:name="_Toc517709961"/>
      <w:r>
        <w:t>9.3</w:t>
      </w:r>
      <w:r>
        <w:tab/>
      </w:r>
      <w:smartTag w:uri="urn:schemas-microsoft-com:office:smarttags" w:element="place">
        <w:smartTag w:uri="urn:schemas-microsoft-com:office:smarttags" w:element="PlaceName">
          <w:r>
            <w:t>Contact</w:t>
          </w:r>
        </w:smartTag>
        <w:r>
          <w:t xml:space="preserve"> </w:t>
        </w:r>
        <w:smartTag w:uri="urn:schemas-microsoft-com:office:smarttags" w:element="PlaceType">
          <w:r>
            <w:t>State</w:t>
          </w:r>
        </w:smartTag>
      </w:smartTag>
      <w:bookmarkEnd w:id="115"/>
    </w:p>
    <w:p w14:paraId="41980AA2" w14:textId="77777777" w:rsidR="004F5EB2" w:rsidRDefault="004F5EB2">
      <w:r>
        <w:t>In this state the TFO_Protocol knows that there is a distant TFO Partner, which has sent TFO_REQ. The Codecs do match and the ACSs are compatible, or Immediate Codec Type Optimisation is possible (see below). The link from the distant partner is transparent. Now TFO_</w:t>
      </w:r>
      <w:smartTag w:uri="urn:schemas-microsoft-com:office:smarttags" w:element="stockticker">
        <w:r>
          <w:t>ACK</w:t>
        </w:r>
      </w:smartTag>
      <w:r>
        <w:t xml:space="preserve"> need to be sent to check the transparency of the link to the distant partner.</w:t>
      </w:r>
    </w:p>
    <w:p w14:paraId="00DCCFBB" w14:textId="77777777" w:rsidR="004F5EB2" w:rsidRDefault="004F5EB2">
      <w:r>
        <w:t>After the exchange of TFO_REQ and/or TFO_</w:t>
      </w:r>
      <w:smartTag w:uri="urn:schemas-microsoft-com:office:smarttags" w:element="stockticker">
        <w:r>
          <w:t>ACK</w:t>
        </w:r>
      </w:smartTag>
      <w:r>
        <w:t xml:space="preserve"> messages, it may become obvious that a preferred TFO configuration is possible when changing the codec type at the local and/or the distant side. For example, this is the case when both sides support </w:t>
      </w:r>
      <w:smartTag w:uri="urn:schemas-microsoft-com:office:smarttags" w:element="stockticker">
        <w:r>
          <w:t>AMR</w:t>
        </w:r>
      </w:smartTag>
      <w:r>
        <w:t xml:space="preserve">-WB but one side is currently using </w:t>
      </w:r>
      <w:smartTag w:uri="urn:schemas-microsoft-com:office:smarttags" w:element="stockticker">
        <w:r>
          <w:t>AMR</w:t>
        </w:r>
      </w:smartTag>
      <w:r>
        <w:t>-NB (in this case, Immediate Codec Type Optimisation is an alternative to Codec Mismatch Resolution). In this case, the TFO protocol stays in the Contact state and performs an Immediate Codec Type</w:t>
      </w:r>
      <w:r>
        <w:rPr>
          <w:lang w:val="en-US"/>
        </w:rPr>
        <w:t xml:space="preserve"> Optimization</w:t>
      </w:r>
      <w:r>
        <w:t xml:space="preserve"> (see 11.7). After the codecs have been changed, the normal protocol flow continues.</w:t>
      </w:r>
    </w:p>
    <w:p w14:paraId="3219FB79" w14:textId="77777777" w:rsidR="004F5EB2" w:rsidRDefault="004F5EB2">
      <w:r>
        <w:t>As soon as a TFO_</w:t>
      </w:r>
      <w:smartTag w:uri="urn:schemas-microsoft-com:office:smarttags" w:element="stockticker">
        <w:r>
          <w:t>ACK</w:t>
        </w:r>
      </w:smartTag>
      <w:r>
        <w:t xml:space="preserve"> or TFO_TRANS from a distant partner has been received, the TC knows that the links in both directions are digitally transparent. In the case of a Non_</w:t>
      </w:r>
      <w:smartTag w:uri="urn:schemas-microsoft-com:office:smarttags" w:element="stockticker">
        <w:r>
          <w:t>AMR</w:t>
        </w:r>
      </w:smartTag>
      <w:r>
        <w:t xml:space="preserve"> Codec Type the TC sends TFO_TRANS to bypass the IPEs and starts sending TFO Frames, and the TFO_Protocol transits into </w:t>
      </w:r>
      <w:smartTag w:uri="urn:schemas-microsoft-com:office:smarttags" w:element="place">
        <w:smartTag w:uri="urn:schemas-microsoft-com:office:smarttags" w:element="PlaceName">
          <w:r>
            <w:t>Konnect</w:t>
          </w:r>
        </w:smartTag>
        <w:r>
          <w:t xml:space="preserve"> </w:t>
        </w:r>
        <w:smartTag w:uri="urn:schemas-microsoft-com:office:smarttags" w:element="PlaceType">
          <w:r>
            <w:t>State</w:t>
          </w:r>
        </w:smartTag>
      </w:smartTag>
      <w:r>
        <w:t xml:space="preserve">. In the case of an </w:t>
      </w:r>
      <w:smartTag w:uri="urn:schemas-microsoft-com:office:smarttags" w:element="stockticker">
        <w:r>
          <w:t>AMR</w:t>
        </w:r>
      </w:smartTag>
      <w:r>
        <w:t xml:space="preserve"> or </w:t>
      </w:r>
      <w:smartTag w:uri="urn:schemas-microsoft-com:office:smarttags" w:element="stockticker">
        <w:r>
          <w:t>AMR</w:t>
        </w:r>
      </w:smartTag>
      <w:r>
        <w:t>-WB Codec Type the TC sends a Rate Control Command downlink to its BTS/RNC in order to steer the uplink Codec Mode down to the TFO_Setup_Mode for a safe TFO Setup. Additionally, TFO_</w:t>
      </w:r>
      <w:smartTag w:uri="urn:schemas-microsoft-com:office:smarttags" w:element="stockticker">
        <w:r>
          <w:t>ACK</w:t>
        </w:r>
      </w:smartTag>
      <w:r>
        <w:t xml:space="preserve"> is sent to the distant TFO Partner and the TFO_Protocol transits into the Wait_RC State.</w:t>
      </w:r>
    </w:p>
    <w:p w14:paraId="29D10FD3" w14:textId="77777777" w:rsidR="004F5EB2" w:rsidRDefault="004F5EB2">
      <w:pPr>
        <w:pStyle w:val="Heading2"/>
      </w:pPr>
      <w:bookmarkStart w:id="116" w:name="_Toc517709962"/>
      <w:r>
        <w:t>9.4</w:t>
      </w:r>
      <w:r>
        <w:tab/>
        <w:t>Preparation</w:t>
      </w:r>
      <w:bookmarkEnd w:id="116"/>
    </w:p>
    <w:p w14:paraId="5458DFD7" w14:textId="77777777" w:rsidR="004F5EB2" w:rsidRDefault="004F5EB2">
      <w:pPr>
        <w:pStyle w:val="Heading3"/>
      </w:pPr>
      <w:bookmarkStart w:id="117" w:name="_Toc517709963"/>
      <w:r>
        <w:t>9.4.1</w:t>
      </w:r>
      <w:r>
        <w:tab/>
        <w:t>Wait_RC State</w:t>
      </w:r>
      <w:bookmarkEnd w:id="117"/>
    </w:p>
    <w:p w14:paraId="7090168E" w14:textId="77777777" w:rsidR="004F5EB2" w:rsidRDefault="004F5EB2">
      <w:r>
        <w:t xml:space="preserve">This State exists only when the local used Codec Type is an </w:t>
      </w:r>
      <w:smartTag w:uri="urn:schemas-microsoft-com:office:smarttags" w:element="stockticker">
        <w:r>
          <w:t>AMR</w:t>
        </w:r>
      </w:smartTag>
      <w:r>
        <w:t xml:space="preserve"> or </w:t>
      </w:r>
      <w:smartTag w:uri="urn:schemas-microsoft-com:office:smarttags" w:element="stockticker">
        <w:r>
          <w:t>AMR</w:t>
        </w:r>
      </w:smartTag>
      <w:r>
        <w:t xml:space="preserve">-WB Codec. For all other Codec Types this State is not entered and all transitions go instead directly into </w:t>
      </w:r>
      <w:smartTag w:uri="urn:schemas-microsoft-com:office:smarttags" w:element="place">
        <w:smartTag w:uri="urn:schemas-microsoft-com:office:smarttags" w:element="PlaceName">
          <w:r>
            <w:t>Konnect</w:t>
          </w:r>
        </w:smartTag>
        <w:r>
          <w:t xml:space="preserve"> </w:t>
        </w:r>
        <w:smartTag w:uri="urn:schemas-microsoft-com:office:smarttags" w:element="PlaceType">
          <w:r>
            <w:t>State</w:t>
          </w:r>
        </w:smartTag>
      </w:smartTag>
      <w:r>
        <w:t xml:space="preserve">. </w:t>
      </w:r>
    </w:p>
    <w:p w14:paraId="62BE26D7" w14:textId="77777777" w:rsidR="004F5EB2" w:rsidRDefault="004F5EB2">
      <w:r>
        <w:t>The state WAIT_RC is typically entered when a TFO_</w:t>
      </w:r>
      <w:smartTag w:uri="urn:schemas-microsoft-com:office:smarttags" w:element="stockticker">
        <w:r>
          <w:t>ACK</w:t>
        </w:r>
      </w:smartTag>
      <w:r>
        <w:t xml:space="preserve"> message is received in </w:t>
      </w:r>
      <w:smartTag w:uri="urn:schemas-microsoft-com:office:smarttags" w:element="place">
        <w:smartTag w:uri="urn:schemas-microsoft-com:office:smarttags" w:element="PlaceName">
          <w:r>
            <w:t>Contact</w:t>
          </w:r>
        </w:smartTag>
        <w:r>
          <w:t xml:space="preserve"> </w:t>
        </w:r>
        <w:smartTag w:uri="urn:schemas-microsoft-com:office:smarttags" w:element="PlaceType">
          <w:r>
            <w:t>State</w:t>
          </w:r>
        </w:smartTag>
      </w:smartTag>
      <w:r>
        <w:t xml:space="preserve">. Rate control is done. In GSM, a TFO_Soon message is sent to the BTS. In 3G a Rate Control command is sent to the RNC. </w:t>
      </w:r>
    </w:p>
    <w:p w14:paraId="33E4FD9E" w14:textId="77777777" w:rsidR="004F5EB2" w:rsidRDefault="004F5EB2">
      <w:r>
        <w:t xml:space="preserve">In this Wait_RC State the TFO_Protocol waits for the acknowledgement from the BTS / RNC that the Rate Control Command has been received and executed. Then the TC sends TFO_TRANS to bypass the IPEs, starts sending TFO Frames and TFO_Protocol transits into the </w:t>
      </w:r>
      <w:smartTag w:uri="urn:schemas-microsoft-com:office:smarttags" w:element="place">
        <w:smartTag w:uri="urn:schemas-microsoft-com:office:smarttags" w:element="PlaceName">
          <w:r>
            <w:t>Konnect</w:t>
          </w:r>
        </w:smartTag>
        <w:r>
          <w:t xml:space="preserve"> </w:t>
        </w:r>
        <w:smartTag w:uri="urn:schemas-microsoft-com:office:smarttags" w:element="PlaceType">
          <w:r>
            <w:t>State</w:t>
          </w:r>
        </w:smartTag>
      </w:smartTag>
      <w:r>
        <w:t>.</w:t>
      </w:r>
    </w:p>
    <w:p w14:paraId="72E2655F" w14:textId="77777777" w:rsidR="004F5EB2" w:rsidRDefault="004F5EB2">
      <w:pPr>
        <w:pStyle w:val="Heading3"/>
      </w:pPr>
      <w:bookmarkStart w:id="118" w:name="_Toc517709964"/>
      <w:r>
        <w:t>9.4.2</w:t>
      </w:r>
      <w:r>
        <w:tab/>
      </w:r>
      <w:smartTag w:uri="urn:schemas-microsoft-com:office:smarttags" w:element="place">
        <w:smartTag w:uri="urn:schemas-microsoft-com:office:smarttags" w:element="PlaceName">
          <w:r>
            <w:t>Konnect</w:t>
          </w:r>
        </w:smartTag>
        <w:r>
          <w:t xml:space="preserve"> </w:t>
        </w:r>
        <w:smartTag w:uri="urn:schemas-microsoft-com:office:smarttags" w:element="PlaceType">
          <w:r>
            <w:t>State</w:t>
          </w:r>
        </w:smartTag>
      </w:smartTag>
      <w:bookmarkEnd w:id="118"/>
    </w:p>
    <w:p w14:paraId="7257D895" w14:textId="77777777" w:rsidR="004F5EB2" w:rsidRDefault="004F5EB2">
      <w:r>
        <w:t xml:space="preserve">In the Konnect state the TC sends TFO Frames and possibly embedded TFO Messages as long as it receives correct TFO Messages. </w:t>
      </w:r>
    </w:p>
    <w:p w14:paraId="2F1CBBB3" w14:textId="77777777" w:rsidR="004F5EB2" w:rsidRDefault="004F5EB2">
      <w:r>
        <w:t xml:space="preserve">The first received TFO Frame causes the transition into the </w:t>
      </w:r>
      <w:smartTag w:uri="urn:schemas-microsoft-com:office:smarttags" w:element="place">
        <w:smartTag w:uri="urn:schemas-microsoft-com:office:smarttags" w:element="PlaceName">
          <w:r>
            <w:t>Operation</w:t>
          </w:r>
        </w:smartTag>
        <w:r>
          <w:t xml:space="preserve"> </w:t>
        </w:r>
        <w:smartTag w:uri="urn:schemas-microsoft-com:office:smarttags" w:element="PlaceType">
          <w:r>
            <w:t>State</w:t>
          </w:r>
        </w:smartTag>
      </w:smartTag>
      <w:r>
        <w:t>.</w:t>
      </w:r>
    </w:p>
    <w:p w14:paraId="7C598755" w14:textId="77777777" w:rsidR="004F5EB2" w:rsidRDefault="004F5EB2">
      <w:r>
        <w:t xml:space="preserve">If no TFO Frames are received within a certain period, the TC transits to the </w:t>
      </w:r>
      <w:smartTag w:uri="urn:schemas-microsoft-com:office:smarttags" w:element="place">
        <w:smartTag w:uri="urn:schemas-microsoft-com:office:smarttags" w:element="PlaceName">
          <w:r>
            <w:t>Failure</w:t>
          </w:r>
        </w:smartTag>
        <w:r>
          <w:t xml:space="preserve"> </w:t>
        </w:r>
        <w:smartTag w:uri="urn:schemas-microsoft-com:office:smarttags" w:element="PlaceType">
          <w:r>
            <w:t>State</w:t>
          </w:r>
        </w:smartTag>
      </w:smartTag>
      <w:r>
        <w:t>.</w:t>
      </w:r>
    </w:p>
    <w:p w14:paraId="11A9C8C2" w14:textId="77777777" w:rsidR="004F5EB2" w:rsidRDefault="004F5EB2">
      <w:pPr>
        <w:pStyle w:val="Heading2"/>
      </w:pPr>
      <w:bookmarkStart w:id="119" w:name="_Toc517709965"/>
      <w:r>
        <w:t>9.5</w:t>
      </w:r>
      <w:r>
        <w:tab/>
      </w:r>
      <w:smartTag w:uri="urn:schemas-microsoft-com:office:smarttags" w:element="place">
        <w:smartTag w:uri="urn:schemas-microsoft-com:office:smarttags" w:element="PlaceName">
          <w:r>
            <w:t>Operation</w:t>
          </w:r>
        </w:smartTag>
        <w:r>
          <w:t xml:space="preserve"> </w:t>
        </w:r>
        <w:smartTag w:uri="urn:schemas-microsoft-com:office:smarttags" w:element="PlaceType">
          <w:r>
            <w:t>State</w:t>
          </w:r>
        </w:smartTag>
      </w:smartTag>
      <w:bookmarkEnd w:id="119"/>
    </w:p>
    <w:p w14:paraId="39877E23" w14:textId="77777777" w:rsidR="004F5EB2" w:rsidRDefault="004F5EB2">
      <w:r>
        <w:t>In this State - the Main State of TFO_Protocol - the TC sends and receives TFO Frames, thus the TFO Connection is fully operating. TFO Messages may occur embedded into TFO Frames.</w:t>
      </w:r>
    </w:p>
    <w:p w14:paraId="1DFEDF61" w14:textId="77777777" w:rsidR="004F5EB2" w:rsidRDefault="004F5EB2">
      <w:pPr>
        <w:pStyle w:val="Heading2"/>
      </w:pPr>
      <w:bookmarkStart w:id="120" w:name="_Toc517709966"/>
      <w:r>
        <w:t>9.6</w:t>
      </w:r>
      <w:r>
        <w:tab/>
        <w:t>Local Handover</w:t>
      </w:r>
      <w:bookmarkEnd w:id="120"/>
    </w:p>
    <w:p w14:paraId="55CC5DD6" w14:textId="77777777" w:rsidR="004F5EB2" w:rsidRDefault="004F5EB2">
      <w:pPr>
        <w:pStyle w:val="Heading3"/>
      </w:pPr>
      <w:bookmarkStart w:id="121" w:name="_Toc517709967"/>
      <w:r>
        <w:t>9.6.1</w:t>
      </w:r>
      <w:r>
        <w:tab/>
        <w:t>Fast_Try State</w:t>
      </w:r>
      <w:bookmarkEnd w:id="121"/>
    </w:p>
    <w:p w14:paraId="1C38AD2A" w14:textId="77777777" w:rsidR="004F5EB2" w:rsidRDefault="004F5EB2">
      <w:r>
        <w:t>When the TC is in First_Try and suddenly receives TFO Frames and the Codecs do match, then there is a high probability that a local handover has initialised the TC into an existing TFO connection and a fast TFO establishment is likely. The TFO_Protocol has still to check, whether the link to the distant TFO Partner is (already) transparent. This is done by the specific TFO_DUP Message.</w:t>
      </w:r>
    </w:p>
    <w:p w14:paraId="4557F69B" w14:textId="77777777" w:rsidR="004F5EB2" w:rsidRDefault="004F5EB2">
      <w:r>
        <w:t>Since the handover must have been a local handover, i.e. close to the (new) TC, it can be assumed that the possibly existing IPEs are still in transparent mode and TFO Messages therefore pass through directly.</w:t>
      </w:r>
    </w:p>
    <w:p w14:paraId="5A9C63AF" w14:textId="77777777" w:rsidR="004F5EB2" w:rsidRDefault="004F5EB2">
      <w:pPr>
        <w:pStyle w:val="Heading3"/>
      </w:pPr>
      <w:bookmarkStart w:id="122" w:name="_Toc517709968"/>
      <w:r>
        <w:t>9.6.2</w:t>
      </w:r>
      <w:r>
        <w:tab/>
        <w:t>Fast_Contact State</w:t>
      </w:r>
      <w:bookmarkEnd w:id="122"/>
    </w:p>
    <w:p w14:paraId="3CA92670" w14:textId="77777777" w:rsidR="004F5EB2" w:rsidRDefault="004F5EB2">
      <w:r>
        <w:t xml:space="preserve">This State is entered from First_Try via Fast_Try, if TFO Frames and then TFO_SYL Messages are received. The TC continues to send TFO_DUP Messages, until TFO Frames are received again. Then it immediately starts to send TFO Frames, with a TFO_TRANS embedded into the first TFO Frames. The TC transits directly to </w:t>
      </w:r>
      <w:smartTag w:uri="urn:schemas-microsoft-com:office:smarttags" w:element="place">
        <w:smartTag w:uri="urn:schemas-microsoft-com:office:smarttags" w:element="PlaceName">
          <w:r>
            <w:t>Operation</w:t>
          </w:r>
        </w:smartTag>
        <w:r>
          <w:t xml:space="preserve"> </w:t>
        </w:r>
        <w:smartTag w:uri="urn:schemas-microsoft-com:office:smarttags" w:element="PlaceType">
          <w:r>
            <w:t>State</w:t>
          </w:r>
        </w:smartTag>
      </w:smartTag>
      <w:r>
        <w:t>.</w:t>
      </w:r>
    </w:p>
    <w:p w14:paraId="403465D0" w14:textId="77777777" w:rsidR="004F5EB2" w:rsidRDefault="004F5EB2">
      <w:pPr>
        <w:pStyle w:val="Heading2"/>
      </w:pPr>
      <w:bookmarkStart w:id="123" w:name="_Toc517709969"/>
      <w:r>
        <w:t>9.7</w:t>
      </w:r>
      <w:r>
        <w:tab/>
        <w:t>Distant Handover, TFO Interruption</w:t>
      </w:r>
      <w:bookmarkEnd w:id="123"/>
    </w:p>
    <w:p w14:paraId="3532AF36" w14:textId="77777777" w:rsidR="004F5EB2" w:rsidRDefault="004F5EB2">
      <w:pPr>
        <w:pStyle w:val="Heading3"/>
      </w:pPr>
      <w:bookmarkStart w:id="124" w:name="_Toc517709970"/>
      <w:r>
        <w:t>9.7.1</w:t>
      </w:r>
      <w:r>
        <w:tab/>
        <w:t>Sync_Lost State</w:t>
      </w:r>
      <w:bookmarkEnd w:id="124"/>
    </w:p>
    <w:p w14:paraId="74786B81" w14:textId="77777777" w:rsidR="004F5EB2" w:rsidRDefault="004F5EB2">
      <w:r>
        <w:t xml:space="preserve">If the TC was in </w:t>
      </w:r>
      <w:smartTag w:uri="urn:schemas-microsoft-com:office:smarttags" w:element="place">
        <w:smartTag w:uri="urn:schemas-microsoft-com:office:smarttags" w:element="PlaceName">
          <w:r>
            <w:t>Operation</w:t>
          </w:r>
        </w:smartTag>
        <w:r>
          <w:t xml:space="preserve"> </w:t>
        </w:r>
        <w:smartTag w:uri="urn:schemas-microsoft-com:office:smarttags" w:element="PlaceType">
          <w:r>
            <w:t>State</w:t>
          </w:r>
        </w:smartTag>
      </w:smartTag>
      <w:r>
        <w:t xml:space="preserve"> and suddenly the TFO Frame synchronisation is lost, then the TC enters the Sync_Lost State for a short while, before it transits to Continuous_Retry.</w:t>
      </w:r>
    </w:p>
    <w:p w14:paraId="4AC1193E" w14:textId="77777777" w:rsidR="004F5EB2" w:rsidRDefault="004F5EB2">
      <w:r>
        <w:t xml:space="preserve">If synchronisation was lost due to a distant handover, then a fast TFO establishment might be possible and the TC enters </w:t>
      </w:r>
      <w:smartTag w:uri="urn:schemas-microsoft-com:office:smarttags" w:element="place">
        <w:smartTag w:uri="urn:schemas-microsoft-com:office:smarttags" w:element="PlaceName">
          <w:r>
            <w:t>Operation</w:t>
          </w:r>
        </w:smartTag>
        <w:r>
          <w:t xml:space="preserve"> </w:t>
        </w:r>
        <w:smartTag w:uri="urn:schemas-microsoft-com:office:smarttags" w:element="PlaceType">
          <w:r>
            <w:t>State</w:t>
          </w:r>
        </w:smartTag>
      </w:smartTag>
      <w:r>
        <w:t xml:space="preserve"> soon again. In Sync_Lost it expects TFO_DUP Message as confirmation of the distant handover. Then it transits to Re_Konnect.</w:t>
      </w:r>
    </w:p>
    <w:p w14:paraId="6CF23038" w14:textId="77777777" w:rsidR="004F5EB2" w:rsidRDefault="004F5EB2">
      <w:pPr>
        <w:pStyle w:val="Heading3"/>
      </w:pPr>
      <w:bookmarkStart w:id="125" w:name="_Toc517709971"/>
      <w:r>
        <w:t>9.7.2</w:t>
      </w:r>
      <w:r>
        <w:tab/>
        <w:t>Re_Konnect State</w:t>
      </w:r>
      <w:bookmarkEnd w:id="125"/>
    </w:p>
    <w:p w14:paraId="2230C63D" w14:textId="77777777" w:rsidR="004F5EB2" w:rsidRDefault="004F5EB2">
      <w:r>
        <w:t xml:space="preserve">This State is entered from Operation via Sync_Lost, if TFO_DUP Messages are received. The TC starts immediately to send TFO Frames again, with a TFO_TRANS embedded into the first TFO Frames. The TC transits back to </w:t>
      </w:r>
      <w:smartTag w:uri="urn:schemas-microsoft-com:office:smarttags" w:element="place">
        <w:smartTag w:uri="urn:schemas-microsoft-com:office:smarttags" w:element="PlaceName">
          <w:r>
            <w:t>Operation</w:t>
          </w:r>
        </w:smartTag>
        <w:r>
          <w:t xml:space="preserve"> </w:t>
        </w:r>
        <w:smartTag w:uri="urn:schemas-microsoft-com:office:smarttags" w:element="PlaceType">
          <w:r>
            <w:t>State</w:t>
          </w:r>
        </w:smartTag>
      </w:smartTag>
      <w:r>
        <w:t xml:space="preserve">, as soon as TFO Frames are received, again. </w:t>
      </w:r>
    </w:p>
    <w:p w14:paraId="4431C93C" w14:textId="77777777" w:rsidR="004F5EB2" w:rsidRDefault="004F5EB2">
      <w:pPr>
        <w:pStyle w:val="Heading3"/>
      </w:pPr>
      <w:bookmarkStart w:id="126" w:name="_Toc517709972"/>
      <w:r>
        <w:t>9.7.3</w:t>
      </w:r>
      <w:r>
        <w:tab/>
        <w:t>TFO_Term</w:t>
      </w:r>
      <w:bookmarkEnd w:id="126"/>
    </w:p>
    <w:p w14:paraId="4501C9AE" w14:textId="77777777" w:rsidR="004F5EB2" w:rsidRDefault="004F5EB2">
      <w:r>
        <w:t>This State is entered when TFO is disabled by either the local or distant TRAU/TC. The TRAU/TC stops then sending TFO frames but still accepts receiving TFO frames and messages sent by the distant TRAU/TC.</w:t>
      </w:r>
    </w:p>
    <w:p w14:paraId="70A2EB9A" w14:textId="77777777" w:rsidR="004F5EB2" w:rsidRDefault="004F5EB2">
      <w:r>
        <w:t>When the TFO termination has been initiated locally the TRAU/TC transits through this state before entering to Not_Active state after the TFO termination has been acknowledged by the distant side.</w:t>
      </w:r>
    </w:p>
    <w:p w14:paraId="35357984" w14:textId="77777777" w:rsidR="004F5EB2" w:rsidRDefault="004F5EB2">
      <w:r>
        <w:t>When the TFO termination has been initiated by the distant TRAU/TC, the TRAU/TC enters in MONITOR state when TFO frames are no more received.</w:t>
      </w:r>
    </w:p>
    <w:p w14:paraId="5F839F7B" w14:textId="77777777" w:rsidR="004F5EB2" w:rsidRDefault="004F5EB2">
      <w:pPr>
        <w:pStyle w:val="Heading2"/>
      </w:pPr>
      <w:bookmarkStart w:id="127" w:name="_Toc517709973"/>
      <w:r>
        <w:t>9.8</w:t>
      </w:r>
      <w:r>
        <w:tab/>
      </w:r>
      <w:smartTag w:uri="urn:schemas-microsoft-com:office:smarttags" w:element="place">
        <w:smartTag w:uri="urn:schemas-microsoft-com:office:smarttags" w:element="PlaceName">
          <w:r>
            <w:t>Failure</w:t>
          </w:r>
        </w:smartTag>
        <w:r>
          <w:t xml:space="preserve"> </w:t>
        </w:r>
        <w:smartTag w:uri="urn:schemas-microsoft-com:office:smarttags" w:element="PlaceType">
          <w:r>
            <w:t>State</w:t>
          </w:r>
        </w:smartTag>
      </w:smartTag>
      <w:bookmarkEnd w:id="127"/>
    </w:p>
    <w:p w14:paraId="578A2C6A" w14:textId="77777777" w:rsidR="004F5EB2" w:rsidRDefault="004F5EB2">
      <w:r>
        <w:t>This State is entered when the distant partner shows an incorrect behaviour. The TC then sends pure PCM samples and waits for the failure to disappear. It does not send TFO Frames or TFO Messages.</w:t>
      </w:r>
    </w:p>
    <w:p w14:paraId="6AD6CC93" w14:textId="77777777" w:rsidR="004F5EB2" w:rsidRDefault="004F5EB2">
      <w:pPr>
        <w:pStyle w:val="Heading1"/>
      </w:pPr>
      <w:bookmarkStart w:id="128" w:name="_Toc517709974"/>
      <w:r>
        <w:t>10</w:t>
      </w:r>
      <w:r>
        <w:tab/>
        <w:t>Detailed Description of the TFO Protocol</w:t>
      </w:r>
      <w:bookmarkEnd w:id="128"/>
    </w:p>
    <w:p w14:paraId="4D731D16" w14:textId="77777777" w:rsidR="004F5EB2" w:rsidRDefault="004F5EB2">
      <w:pPr>
        <w:pStyle w:val="Heading2"/>
      </w:pPr>
      <w:bookmarkStart w:id="129" w:name="_Toc517709975"/>
      <w:r>
        <w:t>10.1</w:t>
      </w:r>
      <w:r>
        <w:tab/>
        <w:t>Syntax Used for the TFO_Protocol Description</w:t>
      </w:r>
      <w:bookmarkEnd w:id="129"/>
    </w:p>
    <w:p w14:paraId="542FAE3B" w14:textId="77777777" w:rsidR="004F5EB2" w:rsidRDefault="004F5EB2">
      <w:r>
        <w:t xml:space="preserve">The TFO_Protocol Process is always in one of the states defined in clause 9. It is fully described by the set of Tables in clause 10.6 defining the required </w:t>
      </w:r>
      <w:r>
        <w:rPr>
          <w:b/>
        </w:rPr>
        <w:t>Actions</w:t>
      </w:r>
      <w:r>
        <w:t xml:space="preserve"> and state </w:t>
      </w:r>
      <w:r>
        <w:rPr>
          <w:b/>
        </w:rPr>
        <w:t>Transitions</w:t>
      </w:r>
      <w:r>
        <w:t xml:space="preserve"> triggered by all relevant </w:t>
      </w:r>
      <w:r>
        <w:rPr>
          <w:b/>
        </w:rPr>
        <w:t>Events</w:t>
      </w:r>
      <w:r>
        <w:t xml:space="preserve">. The syntax used for this description is showed in Table </w:t>
      </w:r>
      <w:r>
        <w:rPr>
          <w:noProof/>
        </w:rPr>
        <w:t>10.1-1</w:t>
      </w:r>
      <w:r>
        <w:t xml:space="preserve">. The </w:t>
      </w:r>
      <w:r>
        <w:rPr>
          <w:b/>
        </w:rPr>
        <w:t>Events</w:t>
      </w:r>
      <w:r>
        <w:t xml:space="preserve"> are the Column entries, while the different states are listed as Rows entries. </w:t>
      </w:r>
    </w:p>
    <w:p w14:paraId="443BF416" w14:textId="77777777" w:rsidR="004F5EB2" w:rsidRDefault="004F5EB2">
      <w:pPr>
        <w:pStyle w:val="TH"/>
        <w:outlineLvl w:val="0"/>
      </w:pPr>
      <w:bookmarkStart w:id="130" w:name="_Ref420483667"/>
      <w:r>
        <w:t xml:space="preserve">Table </w:t>
      </w:r>
      <w:bookmarkEnd w:id="130"/>
      <w:r>
        <w:t>10.1-1: Definition of the Syntax for the State Machine Description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87"/>
        <w:gridCol w:w="2854"/>
        <w:gridCol w:w="362"/>
        <w:gridCol w:w="2854"/>
      </w:tblGrid>
      <w:tr w:rsidR="004F5EB2" w14:paraId="788430C4" w14:textId="77777777">
        <w:tblPrEx>
          <w:tblCellMar>
            <w:top w:w="0" w:type="dxa"/>
            <w:bottom w:w="0" w:type="dxa"/>
          </w:tblCellMar>
        </w:tblPrEx>
        <w:trPr>
          <w:cantSplit/>
          <w:jc w:val="center"/>
        </w:trPr>
        <w:tc>
          <w:tcPr>
            <w:tcW w:w="1387" w:type="dxa"/>
          </w:tcPr>
          <w:p w14:paraId="4B0FC3FD" w14:textId="77777777" w:rsidR="004F5EB2" w:rsidRDefault="004F5EB2">
            <w:pPr>
              <w:pStyle w:val="TAL"/>
              <w:jc w:val="right"/>
              <w:rPr>
                <w:b/>
              </w:rPr>
            </w:pPr>
            <w:r>
              <w:rPr>
                <w:b/>
              </w:rPr>
              <w:t>Event:</w:t>
            </w:r>
          </w:p>
          <w:p w14:paraId="36DE8C24" w14:textId="77777777" w:rsidR="004F5EB2" w:rsidRDefault="004F5EB2">
            <w:pPr>
              <w:pStyle w:val="TAL"/>
              <w:rPr>
                <w:b/>
              </w:rPr>
            </w:pPr>
            <w:r>
              <w:rPr>
                <w:b/>
              </w:rPr>
              <w:t>Or</w:t>
            </w:r>
          </w:p>
        </w:tc>
        <w:tc>
          <w:tcPr>
            <w:tcW w:w="2854" w:type="dxa"/>
          </w:tcPr>
          <w:p w14:paraId="12B302A5" w14:textId="77777777" w:rsidR="004F5EB2" w:rsidRDefault="004F5EB2">
            <w:pPr>
              <w:pStyle w:val="TAL"/>
              <w:rPr>
                <w:b/>
              </w:rPr>
            </w:pPr>
            <w:r>
              <w:rPr>
                <w:b/>
              </w:rPr>
              <w:t>&lt;Received Message&gt;</w:t>
            </w:r>
          </w:p>
          <w:p w14:paraId="787924F1" w14:textId="77777777" w:rsidR="004F5EB2" w:rsidRDefault="004F5EB2">
            <w:pPr>
              <w:pStyle w:val="TAL"/>
              <w:rPr>
                <w:b/>
              </w:rPr>
            </w:pPr>
            <w:r>
              <w:rPr>
                <w:b/>
              </w:rPr>
              <w:t>&lt;Received Message&gt;</w:t>
            </w:r>
          </w:p>
        </w:tc>
        <w:tc>
          <w:tcPr>
            <w:tcW w:w="362" w:type="dxa"/>
          </w:tcPr>
          <w:p w14:paraId="5A8B29CF" w14:textId="77777777" w:rsidR="004F5EB2" w:rsidRDefault="004F5EB2">
            <w:pPr>
              <w:pStyle w:val="TAL"/>
            </w:pPr>
            <w:r>
              <w:t>…</w:t>
            </w:r>
          </w:p>
        </w:tc>
        <w:tc>
          <w:tcPr>
            <w:tcW w:w="2854" w:type="dxa"/>
          </w:tcPr>
          <w:p w14:paraId="27CFD892" w14:textId="77777777" w:rsidR="004F5EB2" w:rsidRDefault="004F5EB2">
            <w:pPr>
              <w:pStyle w:val="TAL"/>
              <w:rPr>
                <w:b/>
              </w:rPr>
            </w:pPr>
            <w:r>
              <w:rPr>
                <w:b/>
              </w:rPr>
              <w:t>&lt;Other Event&gt;</w:t>
            </w:r>
          </w:p>
          <w:p w14:paraId="6BB421DE" w14:textId="77777777" w:rsidR="004F5EB2" w:rsidRDefault="004F5EB2">
            <w:pPr>
              <w:pStyle w:val="TAL"/>
              <w:rPr>
                <w:b/>
              </w:rPr>
            </w:pPr>
            <w:r>
              <w:rPr>
                <w:b/>
              </w:rPr>
              <w:t>&lt;Other Event&gt;</w:t>
            </w:r>
          </w:p>
        </w:tc>
      </w:tr>
      <w:tr w:rsidR="004F5EB2" w14:paraId="3EA10D07" w14:textId="77777777">
        <w:tblPrEx>
          <w:tblCellMar>
            <w:top w:w="0" w:type="dxa"/>
            <w:bottom w:w="0" w:type="dxa"/>
          </w:tblCellMar>
        </w:tblPrEx>
        <w:trPr>
          <w:cantSplit/>
          <w:jc w:val="center"/>
        </w:trPr>
        <w:tc>
          <w:tcPr>
            <w:tcW w:w="1387" w:type="dxa"/>
          </w:tcPr>
          <w:p w14:paraId="024FB76F" w14:textId="77777777" w:rsidR="004F5EB2" w:rsidRDefault="004F5EB2">
            <w:pPr>
              <w:pStyle w:val="TAL"/>
              <w:jc w:val="right"/>
            </w:pPr>
            <w:r>
              <w:t>Number</w:t>
            </w:r>
          </w:p>
        </w:tc>
        <w:tc>
          <w:tcPr>
            <w:tcW w:w="2854" w:type="dxa"/>
          </w:tcPr>
          <w:p w14:paraId="473CC3EA" w14:textId="77777777" w:rsidR="004F5EB2" w:rsidRDefault="004F5EB2">
            <w:pPr>
              <w:pStyle w:val="TAR"/>
              <w:jc w:val="left"/>
            </w:pPr>
            <w:r>
              <w:t>&lt;running number&gt;</w:t>
            </w:r>
          </w:p>
        </w:tc>
        <w:tc>
          <w:tcPr>
            <w:tcW w:w="362" w:type="dxa"/>
          </w:tcPr>
          <w:p w14:paraId="0134B065" w14:textId="77777777" w:rsidR="004F5EB2" w:rsidRDefault="004F5EB2">
            <w:pPr>
              <w:pStyle w:val="TAR"/>
              <w:jc w:val="left"/>
            </w:pPr>
          </w:p>
        </w:tc>
        <w:tc>
          <w:tcPr>
            <w:tcW w:w="2854" w:type="dxa"/>
          </w:tcPr>
          <w:p w14:paraId="5D5FC8A3" w14:textId="77777777" w:rsidR="004F5EB2" w:rsidRDefault="004F5EB2">
            <w:pPr>
              <w:pStyle w:val="TAR"/>
              <w:jc w:val="left"/>
            </w:pPr>
            <w:r>
              <w:t>&lt;running number&gt;</w:t>
            </w:r>
          </w:p>
        </w:tc>
      </w:tr>
      <w:tr w:rsidR="004F5EB2" w14:paraId="565854AB" w14:textId="77777777">
        <w:tblPrEx>
          <w:tblCellMar>
            <w:top w:w="0" w:type="dxa"/>
            <w:bottom w:w="0" w:type="dxa"/>
          </w:tblCellMar>
        </w:tblPrEx>
        <w:trPr>
          <w:cantSplit/>
          <w:jc w:val="center"/>
        </w:trPr>
        <w:tc>
          <w:tcPr>
            <w:tcW w:w="1387" w:type="dxa"/>
          </w:tcPr>
          <w:p w14:paraId="437D957E" w14:textId="77777777" w:rsidR="004F5EB2" w:rsidRDefault="004F5EB2">
            <w:pPr>
              <w:pStyle w:val="TAL"/>
              <w:rPr>
                <w:lang w:val="fr-FR"/>
              </w:rPr>
            </w:pPr>
            <w:r>
              <w:rPr>
                <w:lang w:val="fr-FR"/>
              </w:rPr>
              <w:t>Condition:</w:t>
            </w:r>
          </w:p>
          <w:p w14:paraId="43DCD558" w14:textId="77777777" w:rsidR="004F5EB2" w:rsidRDefault="004F5EB2">
            <w:pPr>
              <w:pStyle w:val="TAL"/>
              <w:rPr>
                <w:lang w:val="fr-FR"/>
              </w:rPr>
            </w:pPr>
            <w:r>
              <w:rPr>
                <w:lang w:val="fr-FR"/>
              </w:rPr>
              <w:t>&amp;</w:t>
            </w:r>
          </w:p>
        </w:tc>
        <w:tc>
          <w:tcPr>
            <w:tcW w:w="2854" w:type="dxa"/>
          </w:tcPr>
          <w:p w14:paraId="09F17141" w14:textId="77777777" w:rsidR="004F5EB2" w:rsidRDefault="004F5EB2">
            <w:pPr>
              <w:pStyle w:val="TAL"/>
              <w:rPr>
                <w:lang w:val="fr-FR"/>
              </w:rPr>
            </w:pPr>
            <w:r>
              <w:sym w:font="Symbol" w:char="F05B"/>
            </w:r>
            <w:r>
              <w:rPr>
                <w:lang w:val="fr-FR"/>
              </w:rPr>
              <w:t>&lt;Condition&gt;</w:t>
            </w:r>
            <w:r>
              <w:sym w:font="Symbol" w:char="F05D"/>
            </w:r>
          </w:p>
          <w:p w14:paraId="0E928DC1" w14:textId="77777777" w:rsidR="004F5EB2" w:rsidRDefault="004F5EB2">
            <w:pPr>
              <w:pStyle w:val="TAL"/>
              <w:rPr>
                <w:lang w:val="fr-FR"/>
              </w:rPr>
            </w:pPr>
            <w:r>
              <w:sym w:font="Symbol" w:char="F05B"/>
            </w:r>
            <w:r>
              <w:rPr>
                <w:lang w:val="fr-FR"/>
              </w:rPr>
              <w:t>&lt;Condition&gt;</w:t>
            </w:r>
            <w:r>
              <w:sym w:font="Symbol" w:char="F05D"/>
            </w:r>
          </w:p>
        </w:tc>
        <w:tc>
          <w:tcPr>
            <w:tcW w:w="362" w:type="dxa"/>
          </w:tcPr>
          <w:p w14:paraId="2754CF00" w14:textId="77777777" w:rsidR="004F5EB2" w:rsidRDefault="004F5EB2">
            <w:pPr>
              <w:pStyle w:val="TAL"/>
              <w:rPr>
                <w:lang w:val="fr-FR"/>
              </w:rPr>
            </w:pPr>
          </w:p>
        </w:tc>
        <w:tc>
          <w:tcPr>
            <w:tcW w:w="2854" w:type="dxa"/>
          </w:tcPr>
          <w:p w14:paraId="7B95FB14" w14:textId="77777777" w:rsidR="004F5EB2" w:rsidRDefault="004F5EB2">
            <w:pPr>
              <w:pStyle w:val="TAL"/>
              <w:rPr>
                <w:lang w:val="fr-FR"/>
              </w:rPr>
            </w:pPr>
            <w:r>
              <w:sym w:font="Symbol" w:char="F05B"/>
            </w:r>
            <w:r>
              <w:rPr>
                <w:lang w:val="fr-FR"/>
              </w:rPr>
              <w:t>&lt;Condition&gt;</w:t>
            </w:r>
            <w:r>
              <w:sym w:font="Symbol" w:char="F05D"/>
            </w:r>
          </w:p>
          <w:p w14:paraId="43CE246D" w14:textId="77777777" w:rsidR="004F5EB2" w:rsidRDefault="004F5EB2">
            <w:pPr>
              <w:pStyle w:val="TAL"/>
              <w:rPr>
                <w:lang w:val="fr-FR"/>
              </w:rPr>
            </w:pPr>
            <w:r>
              <w:sym w:font="Symbol" w:char="F05B"/>
            </w:r>
            <w:r>
              <w:rPr>
                <w:lang w:val="fr-FR"/>
              </w:rPr>
              <w:t>&lt;Condition&gt;</w:t>
            </w:r>
            <w:r>
              <w:sym w:font="Symbol" w:char="F05D"/>
            </w:r>
          </w:p>
        </w:tc>
      </w:tr>
      <w:tr w:rsidR="004F5EB2" w14:paraId="19DD033C" w14:textId="77777777">
        <w:tblPrEx>
          <w:tblCellMar>
            <w:top w:w="0" w:type="dxa"/>
            <w:bottom w:w="0" w:type="dxa"/>
          </w:tblCellMar>
        </w:tblPrEx>
        <w:trPr>
          <w:cantSplit/>
          <w:jc w:val="center"/>
        </w:trPr>
        <w:tc>
          <w:tcPr>
            <w:tcW w:w="1387" w:type="dxa"/>
          </w:tcPr>
          <w:p w14:paraId="15B5139E" w14:textId="77777777" w:rsidR="004F5EB2" w:rsidRDefault="004F5EB2">
            <w:pPr>
              <w:pStyle w:val="TAL"/>
              <w:rPr>
                <w:lang w:val="fr-FR"/>
              </w:rPr>
            </w:pPr>
            <w:r>
              <w:rPr>
                <w:lang w:val="fr-FR"/>
              </w:rPr>
              <w:t>Comment:</w:t>
            </w:r>
          </w:p>
          <w:p w14:paraId="5EBE52AA" w14:textId="77777777" w:rsidR="004F5EB2" w:rsidRDefault="004F5EB2">
            <w:pPr>
              <w:pStyle w:val="TAL"/>
              <w:rPr>
                <w:lang w:val="fr-FR"/>
              </w:rPr>
            </w:pPr>
          </w:p>
          <w:p w14:paraId="46761B6D" w14:textId="77777777" w:rsidR="004F5EB2" w:rsidRDefault="004F5EB2">
            <w:pPr>
              <w:pStyle w:val="TAL"/>
              <w:rPr>
                <w:lang w:val="fr-FR"/>
              </w:rPr>
            </w:pPr>
          </w:p>
          <w:p w14:paraId="3C06EC01" w14:textId="77777777" w:rsidR="004F5EB2" w:rsidRDefault="004F5EB2">
            <w:pPr>
              <w:pStyle w:val="TAL"/>
              <w:rPr>
                <w:b/>
                <w:lang w:val="fr-FR"/>
              </w:rPr>
            </w:pPr>
            <w:r>
              <w:rPr>
                <w:b/>
                <w:lang w:val="fr-FR"/>
              </w:rPr>
              <w:t>State:</w:t>
            </w:r>
          </w:p>
        </w:tc>
        <w:tc>
          <w:tcPr>
            <w:tcW w:w="2854" w:type="dxa"/>
          </w:tcPr>
          <w:p w14:paraId="7098C02C" w14:textId="77777777" w:rsidR="004F5EB2" w:rsidRDefault="004F5EB2">
            <w:pPr>
              <w:pStyle w:val="TAL"/>
              <w:rPr>
                <w:lang w:val="fr-FR"/>
              </w:rPr>
            </w:pPr>
            <w:r>
              <w:sym w:font="Symbol" w:char="F05B"/>
            </w:r>
            <w:r>
              <w:rPr>
                <w:lang w:val="fr-FR"/>
              </w:rPr>
              <w:t>&lt;Comment&gt;</w:t>
            </w:r>
            <w:r>
              <w:sym w:font="Symbol" w:char="F05D"/>
            </w:r>
            <w:r>
              <w:rPr>
                <w:lang w:val="fr-FR"/>
              </w:rPr>
              <w:br/>
            </w:r>
            <w:r>
              <w:sym w:font="Symbol" w:char="F05B"/>
            </w:r>
            <w:r>
              <w:rPr>
                <w:lang w:val="fr-FR"/>
              </w:rPr>
              <w:t>&lt;Comment&gt;</w:t>
            </w:r>
            <w:r>
              <w:sym w:font="Symbol" w:char="F05D"/>
            </w:r>
          </w:p>
        </w:tc>
        <w:tc>
          <w:tcPr>
            <w:tcW w:w="362" w:type="dxa"/>
          </w:tcPr>
          <w:p w14:paraId="2F1141B6" w14:textId="77777777" w:rsidR="004F5EB2" w:rsidRDefault="004F5EB2">
            <w:pPr>
              <w:pStyle w:val="TAL"/>
              <w:rPr>
                <w:lang w:val="fr-FR"/>
              </w:rPr>
            </w:pPr>
          </w:p>
        </w:tc>
        <w:tc>
          <w:tcPr>
            <w:tcW w:w="2854" w:type="dxa"/>
          </w:tcPr>
          <w:p w14:paraId="4412A1FB" w14:textId="77777777" w:rsidR="004F5EB2" w:rsidRDefault="004F5EB2">
            <w:pPr>
              <w:pStyle w:val="TAL"/>
              <w:rPr>
                <w:lang w:val="fr-FR"/>
              </w:rPr>
            </w:pPr>
            <w:r>
              <w:sym w:font="Symbol" w:char="F05B"/>
            </w:r>
            <w:r>
              <w:rPr>
                <w:lang w:val="fr-FR"/>
              </w:rPr>
              <w:t>&lt;Comment&gt;</w:t>
            </w:r>
            <w:r>
              <w:sym w:font="Symbol" w:char="F05D"/>
            </w:r>
            <w:r>
              <w:rPr>
                <w:lang w:val="fr-FR"/>
              </w:rPr>
              <w:br/>
            </w:r>
            <w:r>
              <w:sym w:font="Symbol" w:char="F05B"/>
            </w:r>
            <w:r>
              <w:rPr>
                <w:lang w:val="fr-FR"/>
              </w:rPr>
              <w:t>&lt;Comment&gt;</w:t>
            </w:r>
            <w:r>
              <w:sym w:font="Symbol" w:char="F05D"/>
            </w:r>
          </w:p>
        </w:tc>
      </w:tr>
      <w:tr w:rsidR="004F5EB2" w14:paraId="56802F0E" w14:textId="77777777">
        <w:tblPrEx>
          <w:tblCellMar>
            <w:top w:w="0" w:type="dxa"/>
            <w:bottom w:w="0" w:type="dxa"/>
          </w:tblCellMar>
        </w:tblPrEx>
        <w:trPr>
          <w:cantSplit/>
          <w:jc w:val="center"/>
        </w:trPr>
        <w:tc>
          <w:tcPr>
            <w:tcW w:w="1387" w:type="dxa"/>
          </w:tcPr>
          <w:p w14:paraId="4ED1E199" w14:textId="77777777" w:rsidR="004F5EB2" w:rsidRDefault="004F5EB2">
            <w:pPr>
              <w:pStyle w:val="TAL"/>
            </w:pPr>
            <w:r>
              <w:t>&lt;Actual State&gt;:</w:t>
            </w:r>
          </w:p>
        </w:tc>
        <w:tc>
          <w:tcPr>
            <w:tcW w:w="2854" w:type="dxa"/>
          </w:tcPr>
          <w:p w14:paraId="64C88B63" w14:textId="77777777" w:rsidR="004F5EB2" w:rsidRDefault="004F5EB2">
            <w:pPr>
              <w:pStyle w:val="TAL"/>
            </w:pPr>
            <w:r>
              <w:t>&lt;Action Name&gt;;</w:t>
            </w:r>
            <w:r>
              <w:sym w:font="Symbol" w:char="F05B"/>
            </w:r>
            <w:r>
              <w:t>&lt;Action Name&gt;;</w:t>
            </w:r>
            <w:r>
              <w:sym w:font="Symbol" w:char="F05D"/>
            </w:r>
          </w:p>
          <w:p w14:paraId="7C9848E0" w14:textId="77777777" w:rsidR="004F5EB2" w:rsidRDefault="004F5EB2">
            <w:pPr>
              <w:pStyle w:val="TAL"/>
            </w:pPr>
            <w:r>
              <w:t>&lt;</w:t>
            </w:r>
            <w:smartTag w:uri="urn:schemas-microsoft-com:office:smarttags" w:element="place">
              <w:smartTag w:uri="urn:schemas-microsoft-com:office:smarttags" w:element="PlaceName">
                <w:r>
                  <w:t>Next</w:t>
                </w:r>
              </w:smartTag>
              <w:r>
                <w:t xml:space="preserve"> </w:t>
              </w:r>
              <w:smartTag w:uri="urn:schemas-microsoft-com:office:smarttags" w:element="PlaceType">
                <w:r>
                  <w:t>State</w:t>
                </w:r>
              </w:smartTag>
            </w:smartTag>
            <w:r>
              <w:t>&gt;;</w:t>
            </w:r>
          </w:p>
          <w:p w14:paraId="7930B980" w14:textId="77777777" w:rsidR="004F5EB2" w:rsidRDefault="004F5EB2">
            <w:pPr>
              <w:pStyle w:val="TAL"/>
            </w:pPr>
            <w:r>
              <w:sym w:font="Symbol" w:char="F05B"/>
            </w:r>
            <w:r>
              <w:t>&lt;Comment&gt;</w:t>
            </w:r>
            <w:r>
              <w:sym w:font="Symbol" w:char="F05D"/>
            </w:r>
          </w:p>
        </w:tc>
        <w:tc>
          <w:tcPr>
            <w:tcW w:w="362" w:type="dxa"/>
          </w:tcPr>
          <w:p w14:paraId="5D4954B7" w14:textId="77777777" w:rsidR="004F5EB2" w:rsidRDefault="004F5EB2">
            <w:pPr>
              <w:pStyle w:val="TAL"/>
            </w:pPr>
          </w:p>
        </w:tc>
        <w:tc>
          <w:tcPr>
            <w:tcW w:w="2854" w:type="dxa"/>
          </w:tcPr>
          <w:p w14:paraId="6143DC00" w14:textId="77777777" w:rsidR="004F5EB2" w:rsidRDefault="004F5EB2">
            <w:pPr>
              <w:pStyle w:val="TAL"/>
            </w:pPr>
            <w:r>
              <w:t>&lt;Action Name&gt;;</w:t>
            </w:r>
            <w:r>
              <w:sym w:font="Symbol" w:char="F05B"/>
            </w:r>
            <w:r>
              <w:t>&lt;Action name&gt;;</w:t>
            </w:r>
            <w:r>
              <w:sym w:font="Symbol" w:char="F05D"/>
            </w:r>
          </w:p>
          <w:p w14:paraId="035BDEF2" w14:textId="77777777" w:rsidR="004F5EB2" w:rsidRDefault="004F5EB2">
            <w:pPr>
              <w:pStyle w:val="TAL"/>
            </w:pPr>
            <w:r>
              <w:t>&lt;</w:t>
            </w:r>
            <w:smartTag w:uri="urn:schemas-microsoft-com:office:smarttags" w:element="place">
              <w:smartTag w:uri="urn:schemas-microsoft-com:office:smarttags" w:element="PlaceName">
                <w:r>
                  <w:t>Next</w:t>
                </w:r>
              </w:smartTag>
              <w:r>
                <w:t xml:space="preserve"> </w:t>
              </w:r>
              <w:smartTag w:uri="urn:schemas-microsoft-com:office:smarttags" w:element="PlaceType">
                <w:r>
                  <w:t>State</w:t>
                </w:r>
              </w:smartTag>
            </w:smartTag>
            <w:r>
              <w:t>&gt;;</w:t>
            </w:r>
          </w:p>
          <w:p w14:paraId="76848F73" w14:textId="77777777" w:rsidR="004F5EB2" w:rsidRDefault="004F5EB2">
            <w:pPr>
              <w:pStyle w:val="TAL"/>
            </w:pPr>
            <w:r>
              <w:sym w:font="Symbol" w:char="F05B"/>
            </w:r>
            <w:r>
              <w:t>&lt;Comment&gt;</w:t>
            </w:r>
            <w:r>
              <w:sym w:font="Symbol" w:char="F05D"/>
            </w:r>
          </w:p>
        </w:tc>
      </w:tr>
      <w:tr w:rsidR="004F5EB2" w14:paraId="06880A49" w14:textId="77777777">
        <w:tblPrEx>
          <w:tblCellMar>
            <w:top w:w="0" w:type="dxa"/>
            <w:bottom w:w="0" w:type="dxa"/>
          </w:tblCellMar>
        </w:tblPrEx>
        <w:trPr>
          <w:cantSplit/>
          <w:jc w:val="center"/>
        </w:trPr>
        <w:tc>
          <w:tcPr>
            <w:tcW w:w="1387" w:type="dxa"/>
          </w:tcPr>
          <w:p w14:paraId="0E9A04BB" w14:textId="77777777" w:rsidR="004F5EB2" w:rsidRDefault="004F5EB2">
            <w:pPr>
              <w:pStyle w:val="TAL"/>
            </w:pPr>
            <w:r>
              <w:t>…</w:t>
            </w:r>
          </w:p>
        </w:tc>
        <w:tc>
          <w:tcPr>
            <w:tcW w:w="2854" w:type="dxa"/>
          </w:tcPr>
          <w:p w14:paraId="45B428D7" w14:textId="77777777" w:rsidR="004F5EB2" w:rsidRDefault="004F5EB2">
            <w:pPr>
              <w:pStyle w:val="TAL"/>
            </w:pPr>
          </w:p>
        </w:tc>
        <w:tc>
          <w:tcPr>
            <w:tcW w:w="362" w:type="dxa"/>
          </w:tcPr>
          <w:p w14:paraId="2B8F8EB5" w14:textId="77777777" w:rsidR="004F5EB2" w:rsidRDefault="004F5EB2">
            <w:pPr>
              <w:pStyle w:val="TAL"/>
            </w:pPr>
          </w:p>
        </w:tc>
        <w:tc>
          <w:tcPr>
            <w:tcW w:w="2854" w:type="dxa"/>
          </w:tcPr>
          <w:p w14:paraId="3D627DFC" w14:textId="77777777" w:rsidR="004F5EB2" w:rsidRDefault="004F5EB2">
            <w:pPr>
              <w:pStyle w:val="TAL"/>
            </w:pPr>
          </w:p>
        </w:tc>
      </w:tr>
      <w:tr w:rsidR="004F5EB2" w14:paraId="74C12DA0" w14:textId="77777777">
        <w:tblPrEx>
          <w:tblCellMar>
            <w:top w:w="0" w:type="dxa"/>
            <w:bottom w:w="0" w:type="dxa"/>
          </w:tblCellMar>
        </w:tblPrEx>
        <w:trPr>
          <w:cantSplit/>
          <w:jc w:val="center"/>
        </w:trPr>
        <w:tc>
          <w:tcPr>
            <w:tcW w:w="1387" w:type="dxa"/>
          </w:tcPr>
          <w:p w14:paraId="2BFF4EEA" w14:textId="77777777" w:rsidR="004F5EB2" w:rsidRDefault="004F5EB2">
            <w:pPr>
              <w:pStyle w:val="TAL"/>
            </w:pPr>
            <w:r>
              <w:t>&lt;Actual State&gt;:</w:t>
            </w:r>
          </w:p>
        </w:tc>
        <w:tc>
          <w:tcPr>
            <w:tcW w:w="2854" w:type="dxa"/>
          </w:tcPr>
          <w:p w14:paraId="7C8329EA" w14:textId="77777777" w:rsidR="004F5EB2" w:rsidRDefault="004F5EB2">
            <w:pPr>
              <w:pStyle w:val="TAL"/>
            </w:pPr>
            <w:r>
              <w:t>&lt;Action Name&gt;;</w:t>
            </w:r>
            <w:r>
              <w:sym w:font="Symbol" w:char="F05B"/>
            </w:r>
            <w:r>
              <w:t>&lt;Action Name&gt;;</w:t>
            </w:r>
            <w:r>
              <w:sym w:font="Symbol" w:char="F05D"/>
            </w:r>
          </w:p>
          <w:p w14:paraId="4EEBFE14" w14:textId="77777777" w:rsidR="004F5EB2" w:rsidRDefault="004F5EB2">
            <w:pPr>
              <w:pStyle w:val="TAL"/>
            </w:pPr>
            <w:r>
              <w:t>&lt;</w:t>
            </w:r>
            <w:smartTag w:uri="urn:schemas-microsoft-com:office:smarttags" w:element="place">
              <w:smartTag w:uri="urn:schemas-microsoft-com:office:smarttags" w:element="PlaceName">
                <w:r>
                  <w:t>Next</w:t>
                </w:r>
              </w:smartTag>
              <w:r>
                <w:t xml:space="preserve"> </w:t>
              </w:r>
              <w:smartTag w:uri="urn:schemas-microsoft-com:office:smarttags" w:element="PlaceType">
                <w:r>
                  <w:t>State</w:t>
                </w:r>
              </w:smartTag>
            </w:smartTag>
            <w:r>
              <w:t>&gt;;</w:t>
            </w:r>
          </w:p>
          <w:p w14:paraId="4E7F19B6" w14:textId="77777777" w:rsidR="004F5EB2" w:rsidRDefault="004F5EB2">
            <w:pPr>
              <w:pStyle w:val="TAL"/>
            </w:pPr>
            <w:r>
              <w:sym w:font="Symbol" w:char="F05B"/>
            </w:r>
            <w:r>
              <w:t>&lt;Comment&gt;</w:t>
            </w:r>
            <w:r>
              <w:sym w:font="Symbol" w:char="F05D"/>
            </w:r>
          </w:p>
        </w:tc>
        <w:tc>
          <w:tcPr>
            <w:tcW w:w="362" w:type="dxa"/>
          </w:tcPr>
          <w:p w14:paraId="7D0A29CA" w14:textId="77777777" w:rsidR="004F5EB2" w:rsidRDefault="004F5EB2">
            <w:pPr>
              <w:pStyle w:val="TAL"/>
            </w:pPr>
          </w:p>
        </w:tc>
        <w:tc>
          <w:tcPr>
            <w:tcW w:w="2854" w:type="dxa"/>
          </w:tcPr>
          <w:p w14:paraId="09F21FF3" w14:textId="77777777" w:rsidR="004F5EB2" w:rsidRDefault="004F5EB2">
            <w:pPr>
              <w:pStyle w:val="TAL"/>
            </w:pPr>
            <w:r>
              <w:t>&lt;Action Name&gt;;</w:t>
            </w:r>
            <w:r>
              <w:sym w:font="Symbol" w:char="F05B"/>
            </w:r>
            <w:r>
              <w:t>&lt;Action Name&gt;;</w:t>
            </w:r>
            <w:r>
              <w:sym w:font="Symbol" w:char="F05D"/>
            </w:r>
          </w:p>
          <w:p w14:paraId="28C0609B" w14:textId="77777777" w:rsidR="004F5EB2" w:rsidRDefault="004F5EB2">
            <w:pPr>
              <w:pStyle w:val="TAL"/>
            </w:pPr>
            <w:r>
              <w:t>&lt;</w:t>
            </w:r>
            <w:smartTag w:uri="urn:schemas-microsoft-com:office:smarttags" w:element="place">
              <w:smartTag w:uri="urn:schemas-microsoft-com:office:smarttags" w:element="PlaceName">
                <w:r>
                  <w:t>Next</w:t>
                </w:r>
              </w:smartTag>
              <w:r>
                <w:t xml:space="preserve"> </w:t>
              </w:r>
              <w:smartTag w:uri="urn:schemas-microsoft-com:office:smarttags" w:element="PlaceType">
                <w:r>
                  <w:t>State</w:t>
                </w:r>
              </w:smartTag>
            </w:smartTag>
            <w:r>
              <w:t>&gt;;</w:t>
            </w:r>
          </w:p>
          <w:p w14:paraId="7746DE0A" w14:textId="77777777" w:rsidR="004F5EB2" w:rsidRDefault="004F5EB2">
            <w:pPr>
              <w:pStyle w:val="TAL"/>
            </w:pPr>
            <w:r>
              <w:sym w:font="Symbol" w:char="F05B"/>
            </w:r>
            <w:r>
              <w:t>&lt;Comment&gt;</w:t>
            </w:r>
            <w:r>
              <w:sym w:font="Symbol" w:char="F05D"/>
            </w:r>
          </w:p>
        </w:tc>
      </w:tr>
    </w:tbl>
    <w:p w14:paraId="3200470A" w14:textId="77777777" w:rsidR="004F5EB2" w:rsidRDefault="004F5EB2">
      <w:pPr>
        <w:pStyle w:val="FP"/>
      </w:pPr>
    </w:p>
    <w:p w14:paraId="4FB22479" w14:textId="77777777" w:rsidR="004F5EB2" w:rsidRDefault="004F5EB2">
      <w:pPr>
        <w:pStyle w:val="Heading2"/>
      </w:pPr>
      <w:bookmarkStart w:id="131" w:name="_Toc517709976"/>
      <w:r>
        <w:t>10.2</w:t>
      </w:r>
      <w:r>
        <w:tab/>
        <w:t>Detailed Description of the Conditions</w:t>
      </w:r>
      <w:bookmarkEnd w:id="131"/>
    </w:p>
    <w:p w14:paraId="002E07A2" w14:textId="77777777" w:rsidR="004F5EB2" w:rsidRDefault="004F5EB2">
      <w:r>
        <w:t>For a short notation the following abbreviations are used in the conditions row of the TFO protocol tables:</w:t>
      </w:r>
    </w:p>
    <w:p w14:paraId="00E784E2" w14:textId="77777777" w:rsidR="004F5EB2" w:rsidRDefault="004F5EB2">
      <w:pPr>
        <w:pStyle w:val="Heading3"/>
      </w:pPr>
      <w:bookmarkStart w:id="132" w:name="_Toc517709977"/>
      <w:r>
        <w:t>10.2.1</w:t>
      </w:r>
      <w:r>
        <w:tab/>
        <w:t>Conditions for TFO_REQ, TFO_</w:t>
      </w:r>
      <w:smartTag w:uri="urn:schemas-microsoft-com:office:smarttags" w:element="stockticker">
        <w:r>
          <w:t>ACK</w:t>
        </w:r>
      </w:smartTag>
      <w:r>
        <w:t>, TFO_REQ_L, TFO_</w:t>
      </w:r>
      <w:smartTag w:uri="urn:schemas-microsoft-com:office:smarttags" w:element="stockticker">
        <w:r>
          <w:t>ACK</w:t>
        </w:r>
      </w:smartTag>
      <w:r>
        <w:t>_L, New_Local_Codec, New_Local_Config, Distant Config</w:t>
      </w:r>
      <w:bookmarkEnd w:id="132"/>
    </w:p>
    <w:p w14:paraId="4CE179F7" w14:textId="77777777" w:rsidR="004F5EB2" w:rsidRDefault="004F5EB2">
      <w:r>
        <w:t>In the context of TFO_REQ, TFO_</w:t>
      </w:r>
      <w:smartTag w:uri="urn:schemas-microsoft-com:office:smarttags" w:element="stockticker">
        <w:r>
          <w:t>ACK</w:t>
        </w:r>
      </w:smartTag>
      <w:r>
        <w:t>, TFO_REQ_L, TFO_</w:t>
      </w:r>
      <w:smartTag w:uri="urn:schemas-microsoft-com:office:smarttags" w:element="stockticker">
        <w:r>
          <w:t>ACK</w:t>
        </w:r>
      </w:smartTag>
      <w:r>
        <w:t>_L, New_Local_Codec, New_Local_Config, Distant_Config the following conditions are used:</w:t>
      </w:r>
    </w:p>
    <w:p w14:paraId="0110D2DC" w14:textId="77777777" w:rsidR="004F5EB2" w:rsidRDefault="004F5EB2">
      <w:r>
        <w:rPr>
          <w:b/>
        </w:rPr>
        <w:t>A_TP (</w:t>
      </w:r>
      <w:smartTag w:uri="urn:schemas-microsoft-com:office:smarttags" w:element="stockticker">
        <w:r>
          <w:rPr>
            <w:b/>
          </w:rPr>
          <w:t>AMR</w:t>
        </w:r>
      </w:smartTag>
      <w:r>
        <w:rPr>
          <w:b/>
        </w:rPr>
        <w:t>_TFO_Possible)</w:t>
      </w:r>
      <w:r>
        <w:br/>
        <w:t xml:space="preserve">This condition is fulfilled if an </w:t>
      </w:r>
      <w:smartTag w:uri="urn:schemas-microsoft-com:office:smarttags" w:element="stockticker">
        <w:r>
          <w:t>AMR</w:t>
        </w:r>
      </w:smartTag>
      <w:r>
        <w:t xml:space="preserve"> NB or </w:t>
      </w:r>
      <w:smartTag w:uri="urn:schemas-microsoft-com:office:smarttags" w:element="stockticker">
        <w:r>
          <w:t>AMR</w:t>
        </w:r>
      </w:smartTag>
      <w:r>
        <w:t>-WB codec type is used and the TFO decision algorithms results in an immediate TFO situation. According to clause 11.2.3 these immediate TFO situations are:</w:t>
      </w:r>
    </w:p>
    <w:p w14:paraId="7D75FDB6" w14:textId="77777777" w:rsidR="004F5EB2" w:rsidRDefault="00E75DDA" w:rsidP="00E75DDA">
      <w:pPr>
        <w:pStyle w:val="B10"/>
      </w:pPr>
      <w:r>
        <w:t>-</w:t>
      </w:r>
      <w:r>
        <w:tab/>
      </w:r>
      <w:r w:rsidR="004F5EB2">
        <w:t>Immediate TFO with LACS == DACS</w:t>
      </w:r>
    </w:p>
    <w:p w14:paraId="32932D60" w14:textId="77777777" w:rsidR="004F5EB2" w:rsidRDefault="00E75DDA" w:rsidP="00E75DDA">
      <w:pPr>
        <w:pStyle w:val="B10"/>
      </w:pPr>
      <w:r>
        <w:t>-</w:t>
      </w:r>
      <w:r>
        <w:tab/>
      </w:r>
      <w:r w:rsidR="004F5EB2">
        <w:t>Immediate TFO with FR – HR – Matching</w:t>
      </w:r>
    </w:p>
    <w:p w14:paraId="53407D70" w14:textId="77777777" w:rsidR="004F5EB2" w:rsidRDefault="00E75DDA" w:rsidP="00E75DDA">
      <w:pPr>
        <w:pStyle w:val="B10"/>
      </w:pPr>
      <w:r>
        <w:t>-</w:t>
      </w:r>
      <w:r>
        <w:tab/>
      </w:r>
      <w:r w:rsidR="004F5EB2">
        <w:t>Immediate TFO with IACS == OACS</w:t>
      </w:r>
    </w:p>
    <w:p w14:paraId="6C19090D" w14:textId="77777777" w:rsidR="004F5EB2" w:rsidRDefault="00E75DDA" w:rsidP="00E75DDA">
      <w:pPr>
        <w:pStyle w:val="B10"/>
      </w:pPr>
      <w:r>
        <w:t>-</w:t>
      </w:r>
      <w:r>
        <w:tab/>
      </w:r>
      <w:r w:rsidR="004F5EB2">
        <w:t>Immediate TFO with the IACS is a subset of the OACS</w:t>
      </w:r>
    </w:p>
    <w:p w14:paraId="177D2FFC" w14:textId="77777777" w:rsidR="004F5EB2" w:rsidRDefault="004F5EB2">
      <w:r>
        <w:rPr>
          <w:b/>
        </w:rPr>
        <w:t>NA_TP (Non_</w:t>
      </w:r>
      <w:smartTag w:uri="urn:schemas-microsoft-com:office:smarttags" w:element="stockticker">
        <w:r>
          <w:rPr>
            <w:b/>
          </w:rPr>
          <w:t>AMR</w:t>
        </w:r>
      </w:smartTag>
      <w:r>
        <w:rPr>
          <w:b/>
        </w:rPr>
        <w:t>_TFO_Possible)</w:t>
      </w:r>
      <w:r>
        <w:br/>
        <w:t>This condition is fulfilled if a non-</w:t>
      </w:r>
      <w:smartTag w:uri="urn:schemas-microsoft-com:office:smarttags" w:element="stockticker">
        <w:r>
          <w:t>AMR</w:t>
        </w:r>
      </w:smartTag>
      <w:r>
        <w:t xml:space="preserve"> codec type is used and the distant used codec type is equal to the local used codec type (Duc==Luc).</w:t>
      </w:r>
    </w:p>
    <w:p w14:paraId="38A69E8E" w14:textId="77777777" w:rsidR="004F5EB2" w:rsidRDefault="004F5EB2">
      <w:pPr>
        <w:pStyle w:val="RecCCITT"/>
      </w:pPr>
      <w:r>
        <w:t>TM (TFO_Mismatch)</w:t>
      </w:r>
    </w:p>
    <w:p w14:paraId="6B1D766A" w14:textId="77777777" w:rsidR="004F5EB2" w:rsidRDefault="004F5EB2">
      <w:pPr>
        <w:keepNext/>
        <w:keepLines/>
      </w:pPr>
      <w:r>
        <w:t>This condition is fulfilled if the TFO decision algorithm does not result in an immediate TFO situation. This is the case in the following situations:</w:t>
      </w:r>
    </w:p>
    <w:p w14:paraId="6454AFA0" w14:textId="77777777" w:rsidR="004F5EB2" w:rsidRDefault="00E75DDA" w:rsidP="00E75DDA">
      <w:pPr>
        <w:pStyle w:val="B10"/>
      </w:pPr>
      <w:r>
        <w:t>-</w:t>
      </w:r>
      <w:r>
        <w:tab/>
      </w:r>
      <w:r w:rsidR="004F5EB2">
        <w:t>The local and distant side use incompatible codec types.</w:t>
      </w:r>
    </w:p>
    <w:p w14:paraId="1FE2755A" w14:textId="77777777" w:rsidR="004F5EB2" w:rsidRDefault="00E75DDA" w:rsidP="00E75DDA">
      <w:pPr>
        <w:pStyle w:val="B10"/>
      </w:pPr>
      <w:r>
        <w:t>-</w:t>
      </w:r>
      <w:r>
        <w:tab/>
      </w:r>
      <w:r w:rsidR="004F5EB2">
        <w:t xml:space="preserve">Both sides use compatible </w:t>
      </w:r>
      <w:smartTag w:uri="urn:schemas-microsoft-com:office:smarttags" w:element="stockticker">
        <w:r w:rsidR="004F5EB2">
          <w:t>AMR</w:t>
        </w:r>
      </w:smartTag>
      <w:r w:rsidR="004F5EB2">
        <w:t xml:space="preserve"> or compatible </w:t>
      </w:r>
      <w:smartTag w:uri="urn:schemas-microsoft-com:office:smarttags" w:element="stockticker">
        <w:r w:rsidR="004F5EB2">
          <w:t>AMR</w:t>
        </w:r>
      </w:smartTag>
      <w:r w:rsidR="004F5EB2">
        <w:t>-WB codec types and the OACS doesn't exist or the OACS isn't acceptable (Codec Mismatch Resolution has to be invoked).</w:t>
      </w:r>
    </w:p>
    <w:p w14:paraId="4DBCCA92" w14:textId="77777777" w:rsidR="004F5EB2" w:rsidRDefault="00E75DDA" w:rsidP="00E75DDA">
      <w:pPr>
        <w:pStyle w:val="B10"/>
      </w:pPr>
      <w:r>
        <w:t>-</w:t>
      </w:r>
      <w:r>
        <w:tab/>
      </w:r>
      <w:r w:rsidR="004F5EB2">
        <w:t xml:space="preserve">Both sides use compatible </w:t>
      </w:r>
      <w:smartTag w:uri="urn:schemas-microsoft-com:office:smarttags" w:element="stockticker">
        <w:r w:rsidR="004F5EB2">
          <w:t>AMR</w:t>
        </w:r>
      </w:smartTag>
      <w:r w:rsidR="004F5EB2">
        <w:t xml:space="preserve"> or compatible </w:t>
      </w:r>
      <w:smartTag w:uri="urn:schemas-microsoft-com:office:smarttags" w:element="stockticker">
        <w:r w:rsidR="004F5EB2">
          <w:t>AMR</w:t>
        </w:r>
      </w:smartTag>
      <w:r w:rsidR="004F5EB2">
        <w:t xml:space="preserve">-WB codec types and the OACS is acceptable for TFO, but first the </w:t>
      </w:r>
      <w:smartTag w:uri="urn:schemas-microsoft-com:office:smarttags" w:element="stockticker">
        <w:r w:rsidR="004F5EB2">
          <w:t>ACS</w:t>
        </w:r>
      </w:smartTag>
      <w:r w:rsidR="004F5EB2">
        <w:t xml:space="preserve"> has to be changed to the OACS.</w:t>
      </w:r>
    </w:p>
    <w:p w14:paraId="5EB42AD0" w14:textId="77777777" w:rsidR="004F5EB2" w:rsidRDefault="004F5EB2">
      <w:pPr>
        <w:pStyle w:val="RecCCITT"/>
      </w:pPr>
      <w:r>
        <w:t>ICO (Immediate_Codec_Type_Optimisation)</w:t>
      </w:r>
    </w:p>
    <w:p w14:paraId="40DB5D5B" w14:textId="77777777" w:rsidR="004F5EB2" w:rsidRDefault="004F5EB2">
      <w:pPr>
        <w:pStyle w:val="ListBullet"/>
        <w:numPr>
          <w:ilvl w:val="0"/>
          <w:numId w:val="0"/>
        </w:numPr>
      </w:pPr>
      <w:r>
        <w:t xml:space="preserve">This condition is fulfilled if </w:t>
      </w:r>
    </w:p>
    <w:p w14:paraId="3A994633" w14:textId="77777777" w:rsidR="004F5EB2" w:rsidRDefault="00E75DDA" w:rsidP="00E75DDA">
      <w:pPr>
        <w:pStyle w:val="B10"/>
      </w:pPr>
      <w:r>
        <w:t>-</w:t>
      </w:r>
      <w:r>
        <w:tab/>
      </w:r>
      <w:r w:rsidR="004F5EB2">
        <w:t>both sides indicate a TFO version greater than or equal to 5.3 and</w:t>
      </w:r>
    </w:p>
    <w:p w14:paraId="2526D9B6" w14:textId="77777777" w:rsidR="004F5EB2" w:rsidRDefault="00E75DDA" w:rsidP="00E75DDA">
      <w:pPr>
        <w:pStyle w:val="B10"/>
      </w:pPr>
      <w:r>
        <w:t>-</w:t>
      </w:r>
      <w:r>
        <w:tab/>
      </w:r>
      <w:r w:rsidR="004F5EB2">
        <w:t xml:space="preserve">the available information on alternative codec types indicates that a change of the local and/or distant codec type results in a TFO configuration with a higher preference level. </w:t>
      </w:r>
    </w:p>
    <w:p w14:paraId="5E7AE405" w14:textId="77777777" w:rsidR="004F5EB2" w:rsidRDefault="004F5EB2">
      <w:pPr>
        <w:pStyle w:val="ListBullet"/>
        <w:numPr>
          <w:ilvl w:val="0"/>
          <w:numId w:val="0"/>
        </w:numPr>
      </w:pPr>
      <w:r>
        <w:t>The condition is re-evaluated whenever new information on alternative codec types becomes available.</w:t>
      </w:r>
    </w:p>
    <w:p w14:paraId="2B8A89E8" w14:textId="77777777" w:rsidR="004F5EB2" w:rsidRDefault="004F5EB2">
      <w:pPr>
        <w:pStyle w:val="Heading3"/>
      </w:pPr>
      <w:bookmarkStart w:id="133" w:name="_Toc517709978"/>
      <w:r>
        <w:t>10.2.2</w:t>
      </w:r>
      <w:r>
        <w:tab/>
        <w:t>Conditions for TFO_Frame</w:t>
      </w:r>
      <w:bookmarkEnd w:id="133"/>
    </w:p>
    <w:p w14:paraId="7CD946F2" w14:textId="77777777" w:rsidR="004F5EB2" w:rsidRDefault="004F5EB2">
      <w:pPr>
        <w:pStyle w:val="CommentText"/>
      </w:pPr>
      <w:r>
        <w:t xml:space="preserve">In the context of a TFO_Frame event the conditions Match_1, Match_2, Mismatch_1, and Mismatch_2 are used. </w:t>
      </w:r>
      <w:r>
        <w:br/>
        <w:t>N represents the number of consecutive TFO frames received, corresponding to the conditions.</w:t>
      </w:r>
    </w:p>
    <w:p w14:paraId="36839E90" w14:textId="77777777" w:rsidR="004F5EB2" w:rsidRDefault="004F5EB2">
      <w:r>
        <w:rPr>
          <w:b/>
        </w:rPr>
        <w:t>Match_1</w:t>
      </w:r>
      <w:r>
        <w:br/>
        <w:t>Match_1 is fulfilled if one of the following conditions is true:</w:t>
      </w:r>
    </w:p>
    <w:p w14:paraId="7266BC79" w14:textId="77777777" w:rsidR="004F5EB2" w:rsidRDefault="00E75DDA" w:rsidP="00E75DDA">
      <w:pPr>
        <w:pStyle w:val="B10"/>
      </w:pPr>
      <w:r>
        <w:t>-</w:t>
      </w:r>
      <w:r>
        <w:tab/>
      </w:r>
      <w:r w:rsidR="004F5EB2">
        <w:t>A non-</w:t>
      </w:r>
      <w:smartTag w:uri="urn:schemas-microsoft-com:office:smarttags" w:element="stockticker">
        <w:r w:rsidR="004F5EB2">
          <w:t>AMR</w:t>
        </w:r>
      </w:smartTag>
      <w:r w:rsidR="004F5EB2">
        <w:t xml:space="preserve"> codec type is used and</w:t>
      </w:r>
      <w:r w:rsidR="004F5EB2">
        <w:br/>
        <w:t>the distant used codec type is equal to the local used codec type (Duc==Luc) and</w:t>
      </w:r>
      <w:r w:rsidR="004F5EB2">
        <w:br/>
        <w:t>n&lt;3.</w:t>
      </w:r>
    </w:p>
    <w:p w14:paraId="6A5956B4" w14:textId="77777777" w:rsidR="004F5EB2" w:rsidRDefault="00E75DDA" w:rsidP="00E75DDA">
      <w:pPr>
        <w:pStyle w:val="B10"/>
      </w:pPr>
      <w:r>
        <w:t>-</w:t>
      </w:r>
      <w:r>
        <w:tab/>
      </w:r>
      <w:r w:rsidR="004F5EB2">
        <w:t xml:space="preserve">An </w:t>
      </w:r>
      <w:smartTag w:uri="urn:schemas-microsoft-com:office:smarttags" w:element="stockticker">
        <w:r w:rsidR="004F5EB2">
          <w:t>AMR</w:t>
        </w:r>
      </w:smartTag>
      <w:r w:rsidR="004F5EB2">
        <w:t xml:space="preserve"> or </w:t>
      </w:r>
      <w:smartTag w:uri="urn:schemas-microsoft-com:office:smarttags" w:element="stockticker">
        <w:r w:rsidR="004F5EB2">
          <w:t>AMR</w:t>
        </w:r>
      </w:smartTag>
      <w:r w:rsidR="004F5EB2">
        <w:t>-WB codec type is used and</w:t>
      </w:r>
      <w:r w:rsidR="004F5EB2">
        <w:br/>
        <w:t>the local used codec type and the distant used codec type are compatible and</w:t>
      </w:r>
      <w:r w:rsidR="004F5EB2">
        <w:br/>
        <w:t xml:space="preserve">the distant used codec mode is contained in the local </w:t>
      </w:r>
      <w:smartTag w:uri="urn:schemas-microsoft-com:office:smarttags" w:element="stockticker">
        <w:r w:rsidR="004F5EB2">
          <w:t>ACS</w:t>
        </w:r>
      </w:smartTag>
      <w:r w:rsidR="004F5EB2">
        <w:t xml:space="preserve"> and</w:t>
      </w:r>
      <w:r w:rsidR="004F5EB2">
        <w:br/>
        <w:t>n&lt;3</w:t>
      </w:r>
    </w:p>
    <w:p w14:paraId="00603533" w14:textId="77777777" w:rsidR="004F5EB2" w:rsidRDefault="00E75DDA" w:rsidP="00E75DDA">
      <w:pPr>
        <w:pStyle w:val="B10"/>
      </w:pPr>
      <w:r>
        <w:t>-</w:t>
      </w:r>
      <w:r>
        <w:tab/>
      </w:r>
      <w:r w:rsidR="004F5EB2">
        <w:t xml:space="preserve">An </w:t>
      </w:r>
      <w:smartTag w:uri="urn:schemas-microsoft-com:office:smarttags" w:element="stockticker">
        <w:r w:rsidR="004F5EB2">
          <w:t>AMR</w:t>
        </w:r>
      </w:smartTag>
      <w:r w:rsidR="004F5EB2">
        <w:t xml:space="preserve"> or </w:t>
      </w:r>
      <w:smartTag w:uri="urn:schemas-microsoft-com:office:smarttags" w:element="stockticker">
        <w:r w:rsidR="004F5EB2">
          <w:t>AMR</w:t>
        </w:r>
      </w:smartTag>
      <w:r w:rsidR="004F5EB2">
        <w:t>-WB codec type is used and</w:t>
      </w:r>
      <w:r w:rsidR="004F5EB2">
        <w:br/>
        <w:t>the local used codec type and the distant used codec type are compatible and</w:t>
      </w:r>
      <w:r w:rsidR="004F5EB2">
        <w:br/>
        <w:t>a Non_Speech TFO frame (i.e. Sid_First, Sid-Update, Sid_Bad, No_Data and Onset) is received and</w:t>
      </w:r>
      <w:r w:rsidR="004F5EB2">
        <w:br/>
        <w:t>n&lt;3.</w:t>
      </w:r>
    </w:p>
    <w:p w14:paraId="05E59808" w14:textId="77777777" w:rsidR="004F5EB2" w:rsidRDefault="004F5EB2">
      <w:r>
        <w:rPr>
          <w:b/>
        </w:rPr>
        <w:t>Match_2</w:t>
      </w:r>
      <w:r>
        <w:br/>
        <w:t>Match_2 is fulfilled if one of the following conditions is true:</w:t>
      </w:r>
    </w:p>
    <w:p w14:paraId="54062EB8" w14:textId="77777777" w:rsidR="004F5EB2" w:rsidRDefault="00E75DDA" w:rsidP="00E75DDA">
      <w:pPr>
        <w:pStyle w:val="B10"/>
      </w:pPr>
      <w:r>
        <w:t>-</w:t>
      </w:r>
      <w:r>
        <w:tab/>
      </w:r>
      <w:r w:rsidR="004F5EB2">
        <w:t>A non-</w:t>
      </w:r>
      <w:smartTag w:uri="urn:schemas-microsoft-com:office:smarttags" w:element="stockticker">
        <w:r w:rsidR="004F5EB2">
          <w:t>AMR</w:t>
        </w:r>
      </w:smartTag>
      <w:r w:rsidR="004F5EB2">
        <w:t xml:space="preserve"> codec type is used and</w:t>
      </w:r>
      <w:r w:rsidR="004F5EB2">
        <w:br/>
        <w:t>the distant used codec type is equal to the local used codec type (Duc==Luc) and</w:t>
      </w:r>
      <w:r w:rsidR="004F5EB2">
        <w:br/>
        <w:t>n&gt;2.</w:t>
      </w:r>
    </w:p>
    <w:p w14:paraId="0C3B1975" w14:textId="77777777" w:rsidR="004F5EB2" w:rsidRDefault="00E75DDA" w:rsidP="00E75DDA">
      <w:pPr>
        <w:pStyle w:val="B10"/>
      </w:pPr>
      <w:r>
        <w:t>-</w:t>
      </w:r>
      <w:r>
        <w:tab/>
      </w:r>
      <w:r w:rsidR="004F5EB2">
        <w:t xml:space="preserve">An </w:t>
      </w:r>
      <w:smartTag w:uri="urn:schemas-microsoft-com:office:smarttags" w:element="stockticker">
        <w:r w:rsidR="004F5EB2">
          <w:t>AMR</w:t>
        </w:r>
      </w:smartTag>
      <w:r w:rsidR="004F5EB2">
        <w:t xml:space="preserve"> or </w:t>
      </w:r>
      <w:smartTag w:uri="urn:schemas-microsoft-com:office:smarttags" w:element="stockticker">
        <w:r w:rsidR="004F5EB2">
          <w:t>AMR</w:t>
        </w:r>
      </w:smartTag>
      <w:r w:rsidR="004F5EB2">
        <w:t>-WB codec type is used and</w:t>
      </w:r>
      <w:r w:rsidR="004F5EB2">
        <w:br/>
        <w:t>the local used codec type and the distant used codec type are compatible and</w:t>
      </w:r>
      <w:r w:rsidR="004F5EB2">
        <w:br/>
        <w:t xml:space="preserve">the distant used codec mode is contained in the local </w:t>
      </w:r>
      <w:smartTag w:uri="urn:schemas-microsoft-com:office:smarttags" w:element="stockticker">
        <w:r w:rsidR="004F5EB2">
          <w:t>ACS</w:t>
        </w:r>
      </w:smartTag>
      <w:r w:rsidR="004F5EB2">
        <w:t xml:space="preserve"> and</w:t>
      </w:r>
      <w:r w:rsidR="004F5EB2">
        <w:br/>
        <w:t>n&gt;2</w:t>
      </w:r>
    </w:p>
    <w:p w14:paraId="524C4B36" w14:textId="77777777" w:rsidR="004F5EB2" w:rsidRDefault="00E75DDA" w:rsidP="00E75DDA">
      <w:pPr>
        <w:pStyle w:val="B10"/>
      </w:pPr>
      <w:r>
        <w:t>-</w:t>
      </w:r>
      <w:r>
        <w:tab/>
      </w:r>
      <w:r w:rsidR="004F5EB2">
        <w:t xml:space="preserve">An </w:t>
      </w:r>
      <w:smartTag w:uri="urn:schemas-microsoft-com:office:smarttags" w:element="stockticker">
        <w:r w:rsidR="004F5EB2">
          <w:t>AMR</w:t>
        </w:r>
      </w:smartTag>
      <w:r w:rsidR="004F5EB2">
        <w:t xml:space="preserve"> or </w:t>
      </w:r>
      <w:smartTag w:uri="urn:schemas-microsoft-com:office:smarttags" w:element="stockticker">
        <w:r w:rsidR="004F5EB2">
          <w:t>AMR</w:t>
        </w:r>
      </w:smartTag>
      <w:r w:rsidR="004F5EB2">
        <w:t>-WB codec type is used and</w:t>
      </w:r>
      <w:r w:rsidR="004F5EB2">
        <w:br/>
        <w:t>the local used codec type and the distant used codec type are compatible and</w:t>
      </w:r>
      <w:r w:rsidR="004F5EB2">
        <w:br/>
        <w:t>a Non_Speech TFO frame (i.e. Sid_First, Sid-Update, Sid_Bad, No_Data and Onset) is received and</w:t>
      </w:r>
      <w:r w:rsidR="004F5EB2">
        <w:br/>
        <w:t>n&gt;2.</w:t>
      </w:r>
    </w:p>
    <w:p w14:paraId="53EE28D0" w14:textId="77777777" w:rsidR="004F5EB2" w:rsidRDefault="004F5EB2">
      <w:r>
        <w:rPr>
          <w:b/>
        </w:rPr>
        <w:t>Mismatch_1</w:t>
      </w:r>
      <w:r>
        <w:br/>
        <w:t>Mismatch_1 is fulfilled if one of the two following conditions is true:</w:t>
      </w:r>
    </w:p>
    <w:p w14:paraId="72A0975D" w14:textId="77777777" w:rsidR="004F5EB2" w:rsidRDefault="00E75DDA" w:rsidP="00E75DDA">
      <w:pPr>
        <w:pStyle w:val="B10"/>
      </w:pPr>
      <w:r>
        <w:t>-</w:t>
      </w:r>
      <w:r>
        <w:tab/>
      </w:r>
      <w:r w:rsidR="004F5EB2">
        <w:t>A non-</w:t>
      </w:r>
      <w:smartTag w:uri="urn:schemas-microsoft-com:office:smarttags" w:element="stockticker">
        <w:r w:rsidR="004F5EB2">
          <w:t>AMR</w:t>
        </w:r>
      </w:smartTag>
      <w:r w:rsidR="004F5EB2">
        <w:t xml:space="preserve"> codec type is used and</w:t>
      </w:r>
      <w:r w:rsidR="004F5EB2">
        <w:br/>
        <w:t xml:space="preserve">the distant used codec type is different from the local used codec type (Duc!=Luc) and </w:t>
      </w:r>
      <w:r w:rsidR="004F5EB2">
        <w:br/>
        <w:t>n==1.</w:t>
      </w:r>
    </w:p>
    <w:p w14:paraId="15DBC8E4" w14:textId="77777777" w:rsidR="004F5EB2" w:rsidRDefault="00E75DDA" w:rsidP="00E75DDA">
      <w:pPr>
        <w:pStyle w:val="B10"/>
      </w:pPr>
      <w:r>
        <w:t>-</w:t>
      </w:r>
      <w:r>
        <w:tab/>
      </w:r>
      <w:r w:rsidR="004F5EB2">
        <w:t xml:space="preserve">An </w:t>
      </w:r>
      <w:smartTag w:uri="urn:schemas-microsoft-com:office:smarttags" w:element="stockticker">
        <w:r w:rsidR="004F5EB2">
          <w:t>AMR</w:t>
        </w:r>
      </w:smartTag>
      <w:r w:rsidR="004F5EB2">
        <w:t xml:space="preserve"> or </w:t>
      </w:r>
      <w:smartTag w:uri="urn:schemas-microsoft-com:office:smarttags" w:element="stockticker">
        <w:r w:rsidR="004F5EB2">
          <w:t>AMR</w:t>
        </w:r>
      </w:smartTag>
      <w:r w:rsidR="004F5EB2">
        <w:t>-WB codec type is used and</w:t>
      </w:r>
      <w:r w:rsidR="004F5EB2">
        <w:br/>
        <w:t xml:space="preserve">the TFO frame doesn't match because of incompatible codec types or a used codec mode that is not in the </w:t>
      </w:r>
      <w:smartTag w:uri="urn:schemas-microsoft-com:office:smarttags" w:element="stockticker">
        <w:r w:rsidR="004F5EB2">
          <w:t>ACS</w:t>
        </w:r>
      </w:smartTag>
      <w:r w:rsidR="004F5EB2">
        <w:t xml:space="preserve"> and</w:t>
      </w:r>
      <w:r w:rsidR="004F5EB2">
        <w:br/>
        <w:t>n&lt;3.</w:t>
      </w:r>
    </w:p>
    <w:p w14:paraId="2BB6A148" w14:textId="77777777" w:rsidR="004F5EB2" w:rsidRDefault="004F5EB2">
      <w:r>
        <w:rPr>
          <w:b/>
        </w:rPr>
        <w:t>Mismatch_2</w:t>
      </w:r>
      <w:r>
        <w:br/>
        <w:t>Mismatch_2 is fulfilled if one of the following conditions is true:</w:t>
      </w:r>
    </w:p>
    <w:p w14:paraId="18560174" w14:textId="77777777" w:rsidR="004F5EB2" w:rsidRDefault="00E75DDA" w:rsidP="00E75DDA">
      <w:pPr>
        <w:pStyle w:val="B10"/>
      </w:pPr>
      <w:r>
        <w:t>-</w:t>
      </w:r>
      <w:r>
        <w:tab/>
      </w:r>
      <w:r w:rsidR="004F5EB2">
        <w:t>A non-</w:t>
      </w:r>
      <w:smartTag w:uri="urn:schemas-microsoft-com:office:smarttags" w:element="stockticker">
        <w:r w:rsidR="004F5EB2">
          <w:t>AMR</w:t>
        </w:r>
      </w:smartTag>
      <w:r w:rsidR="004F5EB2">
        <w:t xml:space="preserve"> codec type is used and</w:t>
      </w:r>
      <w:r w:rsidR="004F5EB2">
        <w:br/>
        <w:t>the distant used codec type is different from the local used codec type (Duc!=Luc) and</w:t>
      </w:r>
      <w:r w:rsidR="004F5EB2">
        <w:br/>
        <w:t>n&gt;1.</w:t>
      </w:r>
    </w:p>
    <w:p w14:paraId="36827EC1" w14:textId="77777777" w:rsidR="004F5EB2" w:rsidRDefault="00E75DDA" w:rsidP="00E75DDA">
      <w:pPr>
        <w:pStyle w:val="B10"/>
      </w:pPr>
      <w:r>
        <w:t>-</w:t>
      </w:r>
      <w:r>
        <w:tab/>
      </w:r>
      <w:r w:rsidR="004F5EB2">
        <w:t xml:space="preserve">An </w:t>
      </w:r>
      <w:smartTag w:uri="urn:schemas-microsoft-com:office:smarttags" w:element="stockticker">
        <w:r w:rsidR="004F5EB2">
          <w:t>AMR</w:t>
        </w:r>
      </w:smartTag>
      <w:r w:rsidR="004F5EB2">
        <w:t xml:space="preserve"> or </w:t>
      </w:r>
      <w:smartTag w:uri="urn:schemas-microsoft-com:office:smarttags" w:element="stockticker">
        <w:r w:rsidR="004F5EB2">
          <w:t>AMR</w:t>
        </w:r>
      </w:smartTag>
      <w:r w:rsidR="004F5EB2">
        <w:t>-WB codec type is used and</w:t>
      </w:r>
      <w:r w:rsidR="004F5EB2">
        <w:br/>
        <w:t xml:space="preserve">the TFO frame doesn't match because of incompatible codec types or a used codec mode that is not in the </w:t>
      </w:r>
      <w:smartTag w:uri="urn:schemas-microsoft-com:office:smarttags" w:element="stockticker">
        <w:r w:rsidR="004F5EB2">
          <w:t>ACS</w:t>
        </w:r>
      </w:smartTag>
      <w:r w:rsidR="004F5EB2">
        <w:t xml:space="preserve"> and</w:t>
      </w:r>
      <w:r w:rsidR="004F5EB2">
        <w:br/>
        <w:t>n&gt;2.</w:t>
      </w:r>
    </w:p>
    <w:p w14:paraId="4745941F" w14:textId="77777777" w:rsidR="004F5EB2" w:rsidRDefault="004F5EB2">
      <w:pPr>
        <w:pStyle w:val="Heading2"/>
      </w:pPr>
      <w:bookmarkStart w:id="134" w:name="_Toc517709979"/>
      <w:r>
        <w:t>10.3</w:t>
      </w:r>
      <w:r>
        <w:tab/>
        <w:t>Abbreviations, Definitions, Notations used in the TFO_Protocol Description</w:t>
      </w:r>
      <w:bookmarkEnd w:id="134"/>
    </w:p>
    <w:p w14:paraId="53503337" w14:textId="77777777" w:rsidR="004F5EB2" w:rsidRDefault="004F5EB2">
      <w:r>
        <w:t>The following Abbreviations and Definitions are used in the TFO_Protocol Tables.</w:t>
      </w:r>
    </w:p>
    <w:p w14:paraId="46C9A989" w14:textId="77777777" w:rsidR="004F5EB2" w:rsidRDefault="004F5EB2">
      <w:r>
        <w:rPr>
          <w:b/>
        </w:rPr>
        <w:t>Local_Used_Codec</w:t>
      </w:r>
      <w:r>
        <w:t xml:space="preserve"> </w:t>
      </w:r>
      <w:r>
        <w:rPr>
          <w:b/>
        </w:rPr>
        <w:t>(</w:t>
      </w:r>
      <w:r>
        <w:t>short form:</w:t>
      </w:r>
      <w:r>
        <w:rPr>
          <w:b/>
        </w:rPr>
        <w:t xml:space="preserve"> Luc)</w:t>
      </w:r>
      <w:r>
        <w:t xml:space="preserve"> refers to the Speech Codec Type used in the local transcoder and RAN (e.g. GSM_FR, GSM_EFR, GSM_HR, FR_</w:t>
      </w:r>
      <w:smartTag w:uri="urn:schemas-microsoft-com:office:smarttags" w:element="stockticker">
        <w:r>
          <w:t>AMR</w:t>
        </w:r>
      </w:smartTag>
      <w:r>
        <w:t>, HR_</w:t>
      </w:r>
      <w:smartTag w:uri="urn:schemas-microsoft-com:office:smarttags" w:element="stockticker">
        <w:r>
          <w:t>AMR</w:t>
        </w:r>
      </w:smartTag>
      <w:r>
        <w:t>, OHR_</w:t>
      </w:r>
      <w:smartTag w:uri="urn:schemas-microsoft-com:office:smarttags" w:element="stockticker">
        <w:r>
          <w:t>AMR</w:t>
        </w:r>
      </w:smartTag>
      <w:r>
        <w:t>, UMTS_</w:t>
      </w:r>
      <w:smartTag w:uri="urn:schemas-microsoft-com:office:smarttags" w:element="stockticker">
        <w:r>
          <w:t>AMR</w:t>
        </w:r>
      </w:smartTag>
      <w:r>
        <w:t xml:space="preserve"> or UMTS_</w:t>
      </w:r>
      <w:smartTag w:uri="urn:schemas-microsoft-com:office:smarttags" w:element="stockticker">
        <w:r>
          <w:t>AMR</w:t>
        </w:r>
      </w:smartTag>
      <w:r>
        <w:t>_2, FR-</w:t>
      </w:r>
      <w:smartTag w:uri="urn:schemas-microsoft-com:office:smarttags" w:element="stockticker">
        <w:r>
          <w:t>AMR</w:t>
        </w:r>
      </w:smartTag>
      <w:r>
        <w:t>-WB, UMTS_</w:t>
      </w:r>
      <w:smartTag w:uri="urn:schemas-microsoft-com:office:smarttags" w:element="stockticker">
        <w:r>
          <w:t>AMR</w:t>
        </w:r>
      </w:smartTag>
      <w:r>
        <w:t>-WB, OFR_</w:t>
      </w:r>
      <w:smartTag w:uri="urn:schemas-microsoft-com:office:smarttags" w:element="stockticker">
        <w:r>
          <w:t>AMR</w:t>
        </w:r>
      </w:smartTag>
      <w:r>
        <w:t>-WB or OHR_</w:t>
      </w:r>
      <w:smartTag w:uri="urn:schemas-microsoft-com:office:smarttags" w:element="stockticker">
        <w:r>
          <w:t>AMR</w:t>
        </w:r>
      </w:smartTag>
      <w:r>
        <w:t>-WB).</w:t>
      </w:r>
    </w:p>
    <w:p w14:paraId="4179BD78" w14:textId="77777777" w:rsidR="004F5EB2" w:rsidRDefault="004F5EB2">
      <w:r>
        <w:rPr>
          <w:b/>
        </w:rPr>
        <w:t xml:space="preserve">Distant_Used_Codec (Duc) </w:t>
      </w:r>
      <w:r>
        <w:t>refers to the Speech Codec Type used by the distant partner, as reported in TFO_REQ… or TFO_</w:t>
      </w:r>
      <w:smartTag w:uri="urn:schemas-microsoft-com:office:smarttags" w:element="stockticker">
        <w:r>
          <w:t>ACK</w:t>
        </w:r>
      </w:smartTag>
      <w:r>
        <w:t xml:space="preserve"> (e.g. GSM_FR, GSM_EFR, GSM_HR, FR_</w:t>
      </w:r>
      <w:smartTag w:uri="urn:schemas-microsoft-com:office:smarttags" w:element="stockticker">
        <w:r>
          <w:t>AMR</w:t>
        </w:r>
      </w:smartTag>
      <w:r>
        <w:t>, HR_</w:t>
      </w:r>
      <w:smartTag w:uri="urn:schemas-microsoft-com:office:smarttags" w:element="stockticker">
        <w:r>
          <w:t>AMR</w:t>
        </w:r>
      </w:smartTag>
      <w:r>
        <w:t>, UMTS_</w:t>
      </w:r>
      <w:smartTag w:uri="urn:schemas-microsoft-com:office:smarttags" w:element="stockticker">
        <w:r>
          <w:t>AMR</w:t>
        </w:r>
      </w:smartTag>
      <w:r>
        <w:t>, OHR_</w:t>
      </w:r>
      <w:smartTag w:uri="urn:schemas-microsoft-com:office:smarttags" w:element="stockticker">
        <w:r>
          <w:t>AMR</w:t>
        </w:r>
      </w:smartTag>
      <w:r>
        <w:t>, UMTS_</w:t>
      </w:r>
      <w:smartTag w:uri="urn:schemas-microsoft-com:office:smarttags" w:element="stockticker">
        <w:r>
          <w:t>AMR</w:t>
        </w:r>
      </w:smartTag>
      <w:r>
        <w:t>_2, FR-</w:t>
      </w:r>
      <w:smartTag w:uri="urn:schemas-microsoft-com:office:smarttags" w:element="stockticker">
        <w:r>
          <w:t>AMR</w:t>
        </w:r>
      </w:smartTag>
      <w:r>
        <w:t>-WB, UMTS_</w:t>
      </w:r>
      <w:smartTag w:uri="urn:schemas-microsoft-com:office:smarttags" w:element="stockticker">
        <w:r>
          <w:t>AMR</w:t>
        </w:r>
      </w:smartTag>
      <w:r>
        <w:t>-WB, OFR_</w:t>
      </w:r>
      <w:smartTag w:uri="urn:schemas-microsoft-com:office:smarttags" w:element="stockticker">
        <w:r>
          <w:t>AMR</w:t>
        </w:r>
      </w:smartTag>
      <w:r>
        <w:t>-WB, OHR_</w:t>
      </w:r>
      <w:smartTag w:uri="urn:schemas-microsoft-com:office:smarttags" w:element="stockticker">
        <w:r>
          <w:t>AMR</w:t>
        </w:r>
      </w:smartTag>
      <w:r>
        <w:t>-WB).</w:t>
      </w:r>
    </w:p>
    <w:p w14:paraId="7666701E" w14:textId="77777777" w:rsidR="004F5EB2" w:rsidRDefault="004F5EB2">
      <w:r>
        <w:t xml:space="preserve">All these variables are initialised to </w:t>
      </w:r>
      <w:r>
        <w:rPr>
          <w:b/>
        </w:rPr>
        <w:t>UNKNOWN</w:t>
      </w:r>
      <w:r>
        <w:t>, which means that the content of the variables is not defined.</w:t>
      </w:r>
    </w:p>
    <w:p w14:paraId="52E832B2" w14:textId="77777777" w:rsidR="004F5EB2" w:rsidRDefault="004F5EB2">
      <w:r>
        <w:rPr>
          <w:b/>
        </w:rPr>
        <w:t>Local_Signature</w:t>
      </w:r>
      <w:r>
        <w:t xml:space="preserve"> </w:t>
      </w:r>
      <w:r>
        <w:rPr>
          <w:b/>
        </w:rPr>
        <w:t>(Lsig)</w:t>
      </w:r>
      <w:r>
        <w:t xml:space="preserve"> refers to the 8-bit random number in TFO_REQ, which identifies the local TFO_REQ Messages. It is also used in TFO_REQ_L.</w:t>
      </w:r>
    </w:p>
    <w:p w14:paraId="30EDC3FC" w14:textId="77777777" w:rsidR="004F5EB2" w:rsidRDefault="004F5EB2">
      <w:r>
        <w:rPr>
          <w:b/>
        </w:rPr>
        <w:t>Distant_Signature</w:t>
      </w:r>
      <w:r>
        <w:t xml:space="preserve"> </w:t>
      </w:r>
      <w:r>
        <w:rPr>
          <w:b/>
        </w:rPr>
        <w:t>(Dsig)</w:t>
      </w:r>
      <w:r>
        <w:t xml:space="preserve"> refers to the 8-bit random number as received in TFO_REQ, TFO_REQ_L, TFO_</w:t>
      </w:r>
      <w:smartTag w:uri="urn:schemas-microsoft-com:office:smarttags" w:element="stockticker">
        <w:r>
          <w:t>ACK</w:t>
        </w:r>
      </w:smartTag>
      <w:r>
        <w:t xml:space="preserve"> and TFO_</w:t>
      </w:r>
      <w:smartTag w:uri="urn:schemas-microsoft-com:office:smarttags" w:element="stockticker">
        <w:r>
          <w:t>ACK</w:t>
        </w:r>
      </w:smartTag>
      <w:r>
        <w:t xml:space="preserve">_L. If received in TFO_REQ or TFO_REQ_L , it should be different from the Local_Signature, otherwise loop back must be assumed (exceptions exist). </w:t>
      </w:r>
      <w:r>
        <w:br/>
        <w:t>If received in TFO_</w:t>
      </w:r>
      <w:smartTag w:uri="urn:schemas-microsoft-com:office:smarttags" w:element="stockticker">
        <w:r>
          <w:t>ACK</w:t>
        </w:r>
      </w:smartTag>
      <w:r>
        <w:t xml:space="preserve"> or TFO_</w:t>
      </w:r>
      <w:smartTag w:uri="urn:schemas-microsoft-com:office:smarttags" w:element="stockticker">
        <w:r>
          <w:t>ACK</w:t>
        </w:r>
      </w:smartTag>
      <w:r>
        <w:t>_L, then it should be identical to the Local_Signature. Otherwise the TFO_</w:t>
      </w:r>
      <w:smartTag w:uri="urn:schemas-microsoft-com:office:smarttags" w:element="stockticker">
        <w:r>
          <w:t>ACK</w:t>
        </w:r>
      </w:smartTag>
      <w:r>
        <w:t xml:space="preserve"> is not a response to an own TFO_REQ, but was possibly created during an handover situation or after a fast answer with TFO_ACK without a TFO_REQ before. The Distant_Signature received in TFO_ACK and/or TFO_ACK_L serves no important purpose and may optionally be ignored.</w:t>
      </w:r>
    </w:p>
    <w:p w14:paraId="2C8474E9" w14:textId="77777777" w:rsidR="004F5EB2" w:rsidRDefault="004F5EB2">
      <w:r>
        <w:rPr>
          <w:b/>
        </w:rPr>
        <w:t>Local Channel Type (LCh)</w:t>
      </w:r>
      <w:r>
        <w:t xml:space="preserve"> and</w:t>
      </w:r>
      <w:r>
        <w:rPr>
          <w:b/>
        </w:rPr>
        <w:t xml:space="preserve"> Distant Channel Type (DCh)</w:t>
      </w:r>
      <w:r>
        <w:t xml:space="preserve"> refer to the 8 or 16 kbit/s or 32kbit/s transparent channel used by the local Transmission process or received through the distant TFO_TRANS.</w:t>
      </w:r>
    </w:p>
    <w:p w14:paraId="7085EABB" w14:textId="77777777" w:rsidR="004F5EB2" w:rsidRDefault="004F5EB2">
      <w:r>
        <w:rPr>
          <w:b/>
        </w:rPr>
        <w:t>Error protection</w:t>
      </w:r>
      <w:r>
        <w:t xml:space="preserve"> and error handling: It is assumed that the defined error protection is strong enough for the error rates encountered on typical transmission links. The few occurring errors are usually all detected and possibly corrected by Rx_TFO, before reported to TFO_Protocol. Therefore TFO_Protocol can rely on the correctness of the received Events. The protocol is, however, "self healing" and will handle the unlikely erroneous Events.</w:t>
      </w:r>
    </w:p>
    <w:p w14:paraId="5C8AEAD6" w14:textId="77777777" w:rsidR="004F5EB2" w:rsidRDefault="004F5EB2">
      <w:r>
        <w:rPr>
          <w:b/>
        </w:rPr>
        <w:t>Fast Handover</w:t>
      </w:r>
      <w:r>
        <w:t xml:space="preserve"> handling: The defined protocol assumes that the new Transcoder, to which the handover is performed, is already in State Wakeup before the A-Interface is switched to that Transcoder. Only then, the TFO Frames can be received and fast handover handling is possible.</w:t>
      </w:r>
    </w:p>
    <w:p w14:paraId="58600AF4" w14:textId="77777777" w:rsidR="004F5EB2" w:rsidRDefault="004F5EB2">
      <w:r>
        <w:rPr>
          <w:b/>
        </w:rPr>
        <w:t>Timing</w:t>
      </w:r>
      <w:r>
        <w:t>: If two Events occur by coincidence at the same time, then they shall be processed in the order given by the tables 10.6-1 to 10.6-13 (left to right). TFO Messages arrive always some time before the embedding TFO Frame and shall be handled therefore first.</w:t>
      </w:r>
    </w:p>
    <w:p w14:paraId="77910C1A" w14:textId="77777777" w:rsidR="004F5EB2" w:rsidRDefault="004F5EB2">
      <w:pPr>
        <w:pStyle w:val="Heading2"/>
      </w:pPr>
      <w:bookmarkStart w:id="135" w:name="_Toc517709980"/>
      <w:r>
        <w:t>10.4</w:t>
      </w:r>
      <w:r>
        <w:tab/>
        <w:t>Detailed Description of the Events</w:t>
      </w:r>
      <w:bookmarkEnd w:id="135"/>
    </w:p>
    <w:p w14:paraId="128A3D01" w14:textId="77777777" w:rsidR="004F5EB2" w:rsidRDefault="004F5EB2">
      <w:pPr>
        <w:keepNext/>
      </w:pPr>
      <w:r>
        <w:t>Table 10.4-1 lists all events of the Protocol Tables.</w:t>
      </w:r>
    </w:p>
    <w:p w14:paraId="5C531711" w14:textId="77777777" w:rsidR="004F5EB2" w:rsidRDefault="004F5EB2">
      <w:pPr>
        <w:pStyle w:val="TH"/>
        <w:outlineLvl w:val="0"/>
      </w:pPr>
      <w:r>
        <w:t>Table 10.4-1: Events of the State Machine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178"/>
        <w:gridCol w:w="6660"/>
      </w:tblGrid>
      <w:tr w:rsidR="004F5EB2" w14:paraId="524426B9" w14:textId="77777777">
        <w:tblPrEx>
          <w:tblCellMar>
            <w:top w:w="0" w:type="dxa"/>
            <w:bottom w:w="0" w:type="dxa"/>
          </w:tblCellMar>
        </w:tblPrEx>
        <w:trPr>
          <w:cantSplit/>
          <w:tblHeader/>
        </w:trPr>
        <w:tc>
          <w:tcPr>
            <w:tcW w:w="468" w:type="dxa"/>
          </w:tcPr>
          <w:p w14:paraId="7AA8E0DB" w14:textId="77777777" w:rsidR="004F5EB2" w:rsidRDefault="004F5EB2">
            <w:pPr>
              <w:pStyle w:val="TAH"/>
            </w:pPr>
            <w:r>
              <w:t>#</w:t>
            </w:r>
          </w:p>
        </w:tc>
        <w:tc>
          <w:tcPr>
            <w:tcW w:w="2178" w:type="dxa"/>
          </w:tcPr>
          <w:p w14:paraId="3BC73129" w14:textId="77777777" w:rsidR="004F5EB2" w:rsidRDefault="004F5EB2">
            <w:pPr>
              <w:pStyle w:val="TAH"/>
            </w:pPr>
            <w:r>
              <w:t>Event</w:t>
            </w:r>
          </w:p>
        </w:tc>
        <w:tc>
          <w:tcPr>
            <w:tcW w:w="6660" w:type="dxa"/>
          </w:tcPr>
          <w:p w14:paraId="63B5D89F" w14:textId="77777777" w:rsidR="004F5EB2" w:rsidRDefault="004F5EB2">
            <w:pPr>
              <w:pStyle w:val="TAH"/>
            </w:pPr>
            <w:r>
              <w:t>Description</w:t>
            </w:r>
          </w:p>
        </w:tc>
      </w:tr>
      <w:tr w:rsidR="004F5EB2" w14:paraId="08C495F7" w14:textId="77777777">
        <w:tblPrEx>
          <w:tblCellMar>
            <w:top w:w="0" w:type="dxa"/>
            <w:bottom w:w="0" w:type="dxa"/>
          </w:tblCellMar>
        </w:tblPrEx>
        <w:trPr>
          <w:cantSplit/>
          <w:tblHeader/>
        </w:trPr>
        <w:tc>
          <w:tcPr>
            <w:tcW w:w="468" w:type="dxa"/>
          </w:tcPr>
          <w:p w14:paraId="1B8E74AE" w14:textId="77777777" w:rsidR="004F5EB2" w:rsidRDefault="004F5EB2">
            <w:pPr>
              <w:pStyle w:val="TAL"/>
            </w:pPr>
            <w:r>
              <w:t>1</w:t>
            </w:r>
          </w:p>
        </w:tc>
        <w:tc>
          <w:tcPr>
            <w:tcW w:w="2178" w:type="dxa"/>
          </w:tcPr>
          <w:p w14:paraId="431EF926" w14:textId="77777777" w:rsidR="004F5EB2" w:rsidRDefault="004F5EB2">
            <w:pPr>
              <w:pStyle w:val="TAL"/>
            </w:pPr>
            <w:r>
              <w:t>TFO_Enable</w:t>
            </w:r>
          </w:p>
        </w:tc>
        <w:tc>
          <w:tcPr>
            <w:tcW w:w="6660" w:type="dxa"/>
          </w:tcPr>
          <w:p w14:paraId="1648FAA7" w14:textId="77777777" w:rsidR="004F5EB2" w:rsidRDefault="004F5EB2">
            <w:pPr>
              <w:pStyle w:val="TAL"/>
            </w:pPr>
            <w:r>
              <w:t xml:space="preserve">The event TFO_Enable occurs when all TFO parameters get available in the transcoder and the controlling entity enables TFO. In GSM, it means that the TFOE bit of </w:t>
            </w:r>
            <w:smartTag w:uri="urn:schemas-microsoft-com:office:smarttags" w:element="stockticker">
              <w:r>
                <w:t>AMR</w:t>
              </w:r>
            </w:smartTag>
            <w:r>
              <w:t xml:space="preserve"> or </w:t>
            </w:r>
            <w:smartTag w:uri="urn:schemas-microsoft-com:office:smarttags" w:element="stockticker">
              <w:r>
                <w:t>AMR</w:t>
              </w:r>
            </w:smartTag>
            <w:r>
              <w:t>-WB TRAU Frames toggles from '0' to '1'. Enabling TFO might involve a proprietary process not further addressed in the present document.</w:t>
            </w:r>
          </w:p>
        </w:tc>
      </w:tr>
      <w:tr w:rsidR="004F5EB2" w14:paraId="509BD13E" w14:textId="77777777">
        <w:tblPrEx>
          <w:tblCellMar>
            <w:top w:w="0" w:type="dxa"/>
            <w:bottom w:w="0" w:type="dxa"/>
          </w:tblCellMar>
        </w:tblPrEx>
        <w:trPr>
          <w:cantSplit/>
          <w:tblHeader/>
        </w:trPr>
        <w:tc>
          <w:tcPr>
            <w:tcW w:w="468" w:type="dxa"/>
          </w:tcPr>
          <w:p w14:paraId="78B9C82B" w14:textId="77777777" w:rsidR="004F5EB2" w:rsidRDefault="004F5EB2">
            <w:pPr>
              <w:pStyle w:val="TAL"/>
            </w:pPr>
            <w:r>
              <w:t>2</w:t>
            </w:r>
          </w:p>
        </w:tc>
        <w:tc>
          <w:tcPr>
            <w:tcW w:w="2178" w:type="dxa"/>
          </w:tcPr>
          <w:p w14:paraId="0A41169B" w14:textId="77777777" w:rsidR="004F5EB2" w:rsidRDefault="004F5EB2">
            <w:pPr>
              <w:pStyle w:val="TAL"/>
            </w:pPr>
            <w:r>
              <w:t>New_Speech_Call</w:t>
            </w:r>
          </w:p>
        </w:tc>
        <w:tc>
          <w:tcPr>
            <w:tcW w:w="6660" w:type="dxa"/>
          </w:tcPr>
          <w:p w14:paraId="7E0CEAE2" w14:textId="77777777" w:rsidR="004F5EB2" w:rsidRDefault="004F5EB2">
            <w:pPr>
              <w:pStyle w:val="TAL"/>
            </w:pPr>
            <w:r>
              <w:t>This event occurs when a new speech call is set-up or the TRAU/TC is re-initialised (e.g. after a handover failure). In GSM, this means that the transcoder is initialised by the BTS by two consecutive TRAU frames with identical codec types (GSM_FR, GSM_HR, GSM_EFR) or by a config frame (</w:t>
            </w:r>
            <w:smartTag w:uri="urn:schemas-microsoft-com:office:smarttags" w:element="stockticker">
              <w:r>
                <w:t>AMR</w:t>
              </w:r>
            </w:smartTag>
            <w:r>
              <w:t xml:space="preserve"> or </w:t>
            </w:r>
            <w:smartTag w:uri="urn:schemas-microsoft-com:office:smarttags" w:element="stockticker">
              <w:r>
                <w:t>AMR</w:t>
              </w:r>
            </w:smartTag>
            <w:r>
              <w:t>-WB codec types). In 3G, this means that the Iu User Plan is initialised.</w:t>
            </w:r>
          </w:p>
        </w:tc>
      </w:tr>
      <w:tr w:rsidR="004F5EB2" w14:paraId="79E557B0" w14:textId="77777777">
        <w:tblPrEx>
          <w:tblCellMar>
            <w:top w:w="0" w:type="dxa"/>
            <w:bottom w:w="0" w:type="dxa"/>
          </w:tblCellMar>
        </w:tblPrEx>
        <w:trPr>
          <w:cantSplit/>
          <w:tblHeader/>
        </w:trPr>
        <w:tc>
          <w:tcPr>
            <w:tcW w:w="468" w:type="dxa"/>
          </w:tcPr>
          <w:p w14:paraId="04B71C28" w14:textId="77777777" w:rsidR="004F5EB2" w:rsidRDefault="004F5EB2">
            <w:pPr>
              <w:pStyle w:val="TAL"/>
            </w:pPr>
            <w:r>
              <w:t>3</w:t>
            </w:r>
          </w:p>
        </w:tc>
        <w:tc>
          <w:tcPr>
            <w:tcW w:w="2178" w:type="dxa"/>
          </w:tcPr>
          <w:p w14:paraId="7FBFDBD5" w14:textId="77777777" w:rsidR="004F5EB2" w:rsidRDefault="004F5EB2">
            <w:pPr>
              <w:pStyle w:val="TAL"/>
            </w:pPr>
            <w:r>
              <w:t>TFO_Disable</w:t>
            </w:r>
          </w:p>
        </w:tc>
        <w:tc>
          <w:tcPr>
            <w:tcW w:w="6660" w:type="dxa"/>
          </w:tcPr>
          <w:p w14:paraId="7E616825" w14:textId="77777777" w:rsidR="004F5EB2" w:rsidRDefault="004F5EB2">
            <w:pPr>
              <w:pStyle w:val="TAL"/>
            </w:pPr>
            <w:r>
              <w:t>The event TFO_Disable occurs when TFO is disabled by the controlling entity.</w:t>
            </w:r>
            <w:r>
              <w:br/>
              <w:t xml:space="preserve">In GSM, the TFO_Disable event is also controlled by the TFOE bit of </w:t>
            </w:r>
            <w:smartTag w:uri="urn:schemas-microsoft-com:office:smarttags" w:element="stockticker">
              <w:r>
                <w:t>AMR</w:t>
              </w:r>
            </w:smartTag>
            <w:r>
              <w:t xml:space="preserve"> or </w:t>
            </w:r>
            <w:smartTag w:uri="urn:schemas-microsoft-com:office:smarttags" w:element="stockticker">
              <w:r>
                <w:t>AMR</w:t>
              </w:r>
            </w:smartTag>
            <w:r>
              <w:t>-WB TRAU Frames.</w:t>
            </w:r>
          </w:p>
        </w:tc>
      </w:tr>
      <w:tr w:rsidR="004F5EB2" w14:paraId="7FD8034B" w14:textId="77777777">
        <w:tblPrEx>
          <w:tblCellMar>
            <w:top w:w="0" w:type="dxa"/>
            <w:bottom w:w="0" w:type="dxa"/>
          </w:tblCellMar>
        </w:tblPrEx>
        <w:trPr>
          <w:cantSplit/>
          <w:tblHeader/>
        </w:trPr>
        <w:tc>
          <w:tcPr>
            <w:tcW w:w="468" w:type="dxa"/>
          </w:tcPr>
          <w:p w14:paraId="6E61EBB4" w14:textId="77777777" w:rsidR="004F5EB2" w:rsidRDefault="004F5EB2">
            <w:pPr>
              <w:pStyle w:val="TAL"/>
            </w:pPr>
            <w:r>
              <w:t>4</w:t>
            </w:r>
          </w:p>
        </w:tc>
        <w:tc>
          <w:tcPr>
            <w:tcW w:w="2178" w:type="dxa"/>
          </w:tcPr>
          <w:p w14:paraId="3D9C4077" w14:textId="77777777" w:rsidR="004F5EB2" w:rsidRDefault="004F5EB2">
            <w:pPr>
              <w:pStyle w:val="TAL"/>
            </w:pPr>
            <w:r>
              <w:t>TRAU_Idle</w:t>
            </w:r>
          </w:p>
        </w:tc>
        <w:tc>
          <w:tcPr>
            <w:tcW w:w="6660" w:type="dxa"/>
          </w:tcPr>
          <w:p w14:paraId="2E61FA9C" w14:textId="77777777" w:rsidR="004F5EB2" w:rsidRDefault="004F5EB2">
            <w:pPr>
              <w:pStyle w:val="TAL"/>
            </w:pPr>
            <w:r>
              <w:t>This event occurs when the transcoder is set into idle mode.</w:t>
            </w:r>
          </w:p>
        </w:tc>
      </w:tr>
      <w:tr w:rsidR="004F5EB2" w14:paraId="459E2A27" w14:textId="77777777">
        <w:tblPrEx>
          <w:tblCellMar>
            <w:top w:w="0" w:type="dxa"/>
            <w:bottom w:w="0" w:type="dxa"/>
          </w:tblCellMar>
        </w:tblPrEx>
        <w:trPr>
          <w:cantSplit/>
          <w:tblHeader/>
        </w:trPr>
        <w:tc>
          <w:tcPr>
            <w:tcW w:w="468" w:type="dxa"/>
          </w:tcPr>
          <w:p w14:paraId="1D033F2C" w14:textId="77777777" w:rsidR="004F5EB2" w:rsidRDefault="004F5EB2">
            <w:pPr>
              <w:pStyle w:val="TAL"/>
              <w:rPr>
                <w:lang w:val="fr-FR"/>
              </w:rPr>
            </w:pPr>
            <w:r>
              <w:rPr>
                <w:lang w:val="fr-FR"/>
              </w:rPr>
              <w:t>5</w:t>
            </w:r>
          </w:p>
        </w:tc>
        <w:tc>
          <w:tcPr>
            <w:tcW w:w="2178" w:type="dxa"/>
          </w:tcPr>
          <w:p w14:paraId="209B3641" w14:textId="77777777" w:rsidR="004F5EB2" w:rsidRDefault="004F5EB2">
            <w:pPr>
              <w:pStyle w:val="TAL"/>
              <w:rPr>
                <w:lang w:val="fr-FR"/>
              </w:rPr>
            </w:pPr>
            <w:r>
              <w:rPr>
                <w:lang w:val="fr-FR"/>
              </w:rPr>
              <w:t>PCM_Non_Idle</w:t>
            </w:r>
          </w:p>
        </w:tc>
        <w:tc>
          <w:tcPr>
            <w:tcW w:w="6660" w:type="dxa"/>
          </w:tcPr>
          <w:p w14:paraId="7D7D2916" w14:textId="77777777" w:rsidR="004F5EB2" w:rsidRDefault="004F5EB2">
            <w:pPr>
              <w:pStyle w:val="TAL"/>
            </w:pPr>
            <w:r>
              <w:t>The event PCM_Non_Idle occurs if more than one PCM samples are received that are different to PCM_Idle.</w:t>
            </w:r>
          </w:p>
        </w:tc>
      </w:tr>
      <w:tr w:rsidR="004F5EB2" w14:paraId="10035E55" w14:textId="77777777">
        <w:tblPrEx>
          <w:tblCellMar>
            <w:top w:w="0" w:type="dxa"/>
            <w:bottom w:w="0" w:type="dxa"/>
          </w:tblCellMar>
        </w:tblPrEx>
        <w:trPr>
          <w:cantSplit/>
          <w:tblHeader/>
        </w:trPr>
        <w:tc>
          <w:tcPr>
            <w:tcW w:w="468" w:type="dxa"/>
          </w:tcPr>
          <w:p w14:paraId="5FC3E911" w14:textId="77777777" w:rsidR="004F5EB2" w:rsidRDefault="004F5EB2">
            <w:pPr>
              <w:pStyle w:val="TAL"/>
            </w:pPr>
            <w:r>
              <w:t>12</w:t>
            </w:r>
          </w:p>
        </w:tc>
        <w:tc>
          <w:tcPr>
            <w:tcW w:w="2178" w:type="dxa"/>
          </w:tcPr>
          <w:p w14:paraId="79D11547" w14:textId="77777777" w:rsidR="004F5EB2" w:rsidRDefault="004F5EB2">
            <w:pPr>
              <w:pStyle w:val="TAL"/>
            </w:pPr>
            <w:r>
              <w:t>TFO_Frame and</w:t>
            </w:r>
          </w:p>
          <w:p w14:paraId="652A3868" w14:textId="77777777" w:rsidR="004F5EB2" w:rsidRDefault="004F5EB2">
            <w:pPr>
              <w:pStyle w:val="TAL"/>
            </w:pPr>
            <w:r>
              <w:t>Match_1</w:t>
            </w:r>
          </w:p>
        </w:tc>
        <w:tc>
          <w:tcPr>
            <w:tcW w:w="6660" w:type="dxa"/>
          </w:tcPr>
          <w:p w14:paraId="1FC2D21D" w14:textId="77777777" w:rsidR="004F5EB2" w:rsidRDefault="004F5EB2">
            <w:pPr>
              <w:pStyle w:val="TAL"/>
            </w:pPr>
            <w:r>
              <w:t>This event means that a valid TFO Frame was received by the transcoder and the condition Match_1 is fulfilled.</w:t>
            </w:r>
          </w:p>
        </w:tc>
      </w:tr>
      <w:tr w:rsidR="004F5EB2" w14:paraId="40FDCC66" w14:textId="77777777">
        <w:tblPrEx>
          <w:tblCellMar>
            <w:top w:w="0" w:type="dxa"/>
            <w:bottom w:w="0" w:type="dxa"/>
          </w:tblCellMar>
        </w:tblPrEx>
        <w:trPr>
          <w:cantSplit/>
          <w:tblHeader/>
        </w:trPr>
        <w:tc>
          <w:tcPr>
            <w:tcW w:w="468" w:type="dxa"/>
          </w:tcPr>
          <w:p w14:paraId="6C469467" w14:textId="77777777" w:rsidR="004F5EB2" w:rsidRDefault="004F5EB2">
            <w:pPr>
              <w:pStyle w:val="TAL"/>
            </w:pPr>
            <w:r>
              <w:t>17</w:t>
            </w:r>
          </w:p>
        </w:tc>
        <w:tc>
          <w:tcPr>
            <w:tcW w:w="2178" w:type="dxa"/>
          </w:tcPr>
          <w:p w14:paraId="6AB83617" w14:textId="77777777" w:rsidR="004F5EB2" w:rsidRDefault="004F5EB2">
            <w:pPr>
              <w:pStyle w:val="TAL"/>
            </w:pPr>
            <w:r>
              <w:t>TFO_Frame and</w:t>
            </w:r>
          </w:p>
          <w:p w14:paraId="3800082B" w14:textId="77777777" w:rsidR="004F5EB2" w:rsidRDefault="004F5EB2">
            <w:pPr>
              <w:pStyle w:val="TAL"/>
            </w:pPr>
            <w:r>
              <w:t>Match_2</w:t>
            </w:r>
          </w:p>
        </w:tc>
        <w:tc>
          <w:tcPr>
            <w:tcW w:w="6660" w:type="dxa"/>
          </w:tcPr>
          <w:p w14:paraId="74461E1A" w14:textId="77777777" w:rsidR="004F5EB2" w:rsidRDefault="004F5EB2">
            <w:pPr>
              <w:pStyle w:val="TAL"/>
            </w:pPr>
            <w:r>
              <w:t>This event means that a valid TFO Frame was received by the transcoder and the condition Match_2 is fulfilled.</w:t>
            </w:r>
          </w:p>
        </w:tc>
      </w:tr>
      <w:tr w:rsidR="004F5EB2" w14:paraId="5552DA1E" w14:textId="77777777">
        <w:tblPrEx>
          <w:tblCellMar>
            <w:top w:w="0" w:type="dxa"/>
            <w:bottom w:w="0" w:type="dxa"/>
          </w:tblCellMar>
        </w:tblPrEx>
        <w:trPr>
          <w:cantSplit/>
          <w:tblHeader/>
        </w:trPr>
        <w:tc>
          <w:tcPr>
            <w:tcW w:w="468" w:type="dxa"/>
          </w:tcPr>
          <w:p w14:paraId="63972FC2" w14:textId="77777777" w:rsidR="004F5EB2" w:rsidRDefault="004F5EB2">
            <w:pPr>
              <w:pStyle w:val="TAL"/>
            </w:pPr>
            <w:r>
              <w:t>38</w:t>
            </w:r>
          </w:p>
        </w:tc>
        <w:tc>
          <w:tcPr>
            <w:tcW w:w="2178" w:type="dxa"/>
          </w:tcPr>
          <w:p w14:paraId="3A1002FD" w14:textId="77777777" w:rsidR="004F5EB2" w:rsidRDefault="004F5EB2">
            <w:pPr>
              <w:pStyle w:val="TAL"/>
            </w:pPr>
            <w:r>
              <w:t>TFO_Frame and</w:t>
            </w:r>
          </w:p>
          <w:p w14:paraId="134F71C4" w14:textId="77777777" w:rsidR="004F5EB2" w:rsidRDefault="004F5EB2">
            <w:pPr>
              <w:pStyle w:val="TAL"/>
            </w:pPr>
            <w:r>
              <w:t>Mismatch_1</w:t>
            </w:r>
          </w:p>
        </w:tc>
        <w:tc>
          <w:tcPr>
            <w:tcW w:w="6660" w:type="dxa"/>
          </w:tcPr>
          <w:p w14:paraId="69CC151D" w14:textId="77777777" w:rsidR="004F5EB2" w:rsidRDefault="004F5EB2">
            <w:pPr>
              <w:pStyle w:val="TAL"/>
            </w:pPr>
            <w:r>
              <w:t>This event means that a valid TFO Frame was received by the transcoder and the condition Mismatch_1 is fulfilled.</w:t>
            </w:r>
          </w:p>
        </w:tc>
      </w:tr>
      <w:tr w:rsidR="004F5EB2" w14:paraId="2D77AA76" w14:textId="77777777">
        <w:tblPrEx>
          <w:tblCellMar>
            <w:top w:w="0" w:type="dxa"/>
            <w:bottom w:w="0" w:type="dxa"/>
          </w:tblCellMar>
        </w:tblPrEx>
        <w:trPr>
          <w:cantSplit/>
          <w:tblHeader/>
        </w:trPr>
        <w:tc>
          <w:tcPr>
            <w:tcW w:w="468" w:type="dxa"/>
          </w:tcPr>
          <w:p w14:paraId="66868FE8" w14:textId="77777777" w:rsidR="004F5EB2" w:rsidRDefault="004F5EB2">
            <w:pPr>
              <w:pStyle w:val="TAL"/>
            </w:pPr>
            <w:r>
              <w:t>39</w:t>
            </w:r>
          </w:p>
        </w:tc>
        <w:tc>
          <w:tcPr>
            <w:tcW w:w="2178" w:type="dxa"/>
          </w:tcPr>
          <w:p w14:paraId="534B9D68" w14:textId="77777777" w:rsidR="004F5EB2" w:rsidRDefault="004F5EB2">
            <w:pPr>
              <w:pStyle w:val="TAL"/>
            </w:pPr>
            <w:r>
              <w:t>TFO_Frame and</w:t>
            </w:r>
          </w:p>
          <w:p w14:paraId="16E28EBA" w14:textId="77777777" w:rsidR="004F5EB2" w:rsidRDefault="004F5EB2">
            <w:pPr>
              <w:pStyle w:val="TAL"/>
            </w:pPr>
            <w:r>
              <w:t>Mismatch_2</w:t>
            </w:r>
          </w:p>
        </w:tc>
        <w:tc>
          <w:tcPr>
            <w:tcW w:w="6660" w:type="dxa"/>
          </w:tcPr>
          <w:p w14:paraId="0C8A3749" w14:textId="77777777" w:rsidR="004F5EB2" w:rsidRDefault="004F5EB2">
            <w:pPr>
              <w:pStyle w:val="TAL"/>
            </w:pPr>
            <w:r>
              <w:t>This event means that a valid TFO Frame was received by the transcoder and the condition Mismatch_2 is fulfilled.</w:t>
            </w:r>
          </w:p>
        </w:tc>
      </w:tr>
      <w:tr w:rsidR="004F5EB2" w14:paraId="2B9296C8" w14:textId="77777777">
        <w:tblPrEx>
          <w:tblCellMar>
            <w:top w:w="0" w:type="dxa"/>
            <w:bottom w:w="0" w:type="dxa"/>
          </w:tblCellMar>
        </w:tblPrEx>
        <w:trPr>
          <w:cantSplit/>
          <w:tblHeader/>
        </w:trPr>
        <w:tc>
          <w:tcPr>
            <w:tcW w:w="468" w:type="dxa"/>
          </w:tcPr>
          <w:p w14:paraId="62D33A85" w14:textId="77777777" w:rsidR="004F5EB2" w:rsidRDefault="004F5EB2">
            <w:pPr>
              <w:pStyle w:val="TAL"/>
            </w:pPr>
            <w:r>
              <w:t>13</w:t>
            </w:r>
          </w:p>
        </w:tc>
        <w:tc>
          <w:tcPr>
            <w:tcW w:w="2178" w:type="dxa"/>
          </w:tcPr>
          <w:p w14:paraId="5C78EF5C" w14:textId="77777777" w:rsidR="004F5EB2" w:rsidRDefault="004F5EB2">
            <w:pPr>
              <w:pStyle w:val="TAL"/>
            </w:pPr>
            <w:r>
              <w:t>New_Local_Codec and</w:t>
            </w:r>
          </w:p>
          <w:p w14:paraId="26837D9B" w14:textId="77777777" w:rsidR="004F5EB2" w:rsidRDefault="004F5EB2">
            <w:pPr>
              <w:pStyle w:val="TAL"/>
            </w:pPr>
            <w:r>
              <w:t>(NA_TP | A_TP) and</w:t>
            </w:r>
          </w:p>
          <w:p w14:paraId="1D766D57" w14:textId="77777777" w:rsidR="004F5EB2" w:rsidRDefault="004F5EB2">
            <w:pPr>
              <w:pStyle w:val="TAL"/>
            </w:pPr>
            <w:r>
              <w:t>ICO==0</w:t>
            </w:r>
          </w:p>
        </w:tc>
        <w:tc>
          <w:tcPr>
            <w:tcW w:w="6660" w:type="dxa"/>
          </w:tcPr>
          <w:p w14:paraId="634D67C3" w14:textId="77777777" w:rsidR="004F5EB2" w:rsidRDefault="004F5EB2">
            <w:pPr>
              <w:pStyle w:val="TAL"/>
            </w:pPr>
            <w:r>
              <w:t>This event occurs when the local used codec type changes, either the condition NA_TP or the condition A_TP is fulfilled, and Immediate Codec Type Optimisation is not performed.</w:t>
            </w:r>
          </w:p>
        </w:tc>
      </w:tr>
      <w:tr w:rsidR="004F5EB2" w14:paraId="76CC21FA" w14:textId="77777777">
        <w:tblPrEx>
          <w:tblCellMar>
            <w:top w:w="0" w:type="dxa"/>
            <w:bottom w:w="0" w:type="dxa"/>
          </w:tblCellMar>
        </w:tblPrEx>
        <w:trPr>
          <w:cantSplit/>
          <w:tblHeader/>
        </w:trPr>
        <w:tc>
          <w:tcPr>
            <w:tcW w:w="468" w:type="dxa"/>
          </w:tcPr>
          <w:p w14:paraId="31AF428F" w14:textId="77777777" w:rsidR="004F5EB2" w:rsidRDefault="004F5EB2">
            <w:pPr>
              <w:pStyle w:val="TAL"/>
            </w:pPr>
            <w:r>
              <w:t>15</w:t>
            </w:r>
          </w:p>
        </w:tc>
        <w:tc>
          <w:tcPr>
            <w:tcW w:w="2178" w:type="dxa"/>
          </w:tcPr>
          <w:p w14:paraId="2B9941DD" w14:textId="77777777" w:rsidR="004F5EB2" w:rsidRDefault="004F5EB2">
            <w:pPr>
              <w:pStyle w:val="TAL"/>
            </w:pPr>
            <w:r>
              <w:t>New_Local_Codec and</w:t>
            </w:r>
          </w:p>
          <w:p w14:paraId="318093ED" w14:textId="77777777" w:rsidR="004F5EB2" w:rsidRDefault="004F5EB2">
            <w:pPr>
              <w:pStyle w:val="TAL"/>
            </w:pPr>
            <w:r>
              <w:t>TM and</w:t>
            </w:r>
          </w:p>
          <w:p w14:paraId="2CB7C05E" w14:textId="77777777" w:rsidR="004F5EB2" w:rsidRDefault="004F5EB2">
            <w:pPr>
              <w:pStyle w:val="TAL"/>
            </w:pPr>
            <w:r>
              <w:t>ICO==0</w:t>
            </w:r>
          </w:p>
        </w:tc>
        <w:tc>
          <w:tcPr>
            <w:tcW w:w="6660" w:type="dxa"/>
          </w:tcPr>
          <w:p w14:paraId="205BA4C0" w14:textId="77777777" w:rsidR="004F5EB2" w:rsidRDefault="004F5EB2">
            <w:pPr>
              <w:pStyle w:val="TAL"/>
            </w:pPr>
            <w:r>
              <w:t>This event occurs when the local used codec type changes, the condition TM is fulfilled, and Immediate Codec Type Optimisation is not performed.</w:t>
            </w:r>
          </w:p>
        </w:tc>
      </w:tr>
      <w:tr w:rsidR="004F5EB2" w14:paraId="5BB63510" w14:textId="77777777">
        <w:tblPrEx>
          <w:tblCellMar>
            <w:top w:w="0" w:type="dxa"/>
            <w:bottom w:w="0" w:type="dxa"/>
          </w:tblCellMar>
        </w:tblPrEx>
        <w:trPr>
          <w:cantSplit/>
          <w:tblHeader/>
        </w:trPr>
        <w:tc>
          <w:tcPr>
            <w:tcW w:w="468" w:type="dxa"/>
          </w:tcPr>
          <w:p w14:paraId="104077EC" w14:textId="77777777" w:rsidR="004F5EB2" w:rsidRDefault="004F5EB2">
            <w:pPr>
              <w:pStyle w:val="TAL"/>
            </w:pPr>
            <w:r>
              <w:t>14</w:t>
            </w:r>
          </w:p>
        </w:tc>
        <w:tc>
          <w:tcPr>
            <w:tcW w:w="2178" w:type="dxa"/>
          </w:tcPr>
          <w:p w14:paraId="14455534" w14:textId="77777777" w:rsidR="004F5EB2" w:rsidRDefault="004F5EB2">
            <w:pPr>
              <w:pStyle w:val="TAL"/>
            </w:pPr>
            <w:r>
              <w:t>New_Local_Config and</w:t>
            </w:r>
          </w:p>
          <w:p w14:paraId="42E275C5" w14:textId="77777777" w:rsidR="004F5EB2" w:rsidRDefault="004F5EB2">
            <w:pPr>
              <w:pStyle w:val="TAL"/>
            </w:pPr>
            <w:r>
              <w:t>(NA_TP | A_TP) and</w:t>
            </w:r>
          </w:p>
          <w:p w14:paraId="04CCE428" w14:textId="77777777" w:rsidR="004F5EB2" w:rsidRDefault="004F5EB2">
            <w:pPr>
              <w:pStyle w:val="TAL"/>
            </w:pPr>
            <w:r>
              <w:t>ICO==0</w:t>
            </w:r>
          </w:p>
        </w:tc>
        <w:tc>
          <w:tcPr>
            <w:tcW w:w="6660" w:type="dxa"/>
          </w:tcPr>
          <w:p w14:paraId="435980FD" w14:textId="77777777" w:rsidR="004F5EB2" w:rsidRDefault="004F5EB2">
            <w:pPr>
              <w:pStyle w:val="TAL"/>
            </w:pPr>
            <w:r>
              <w:t xml:space="preserve">This event occurs when an </w:t>
            </w:r>
            <w:smartTag w:uri="urn:schemas-microsoft-com:office:smarttags" w:element="stockticker">
              <w:r>
                <w:t>AMR</w:t>
              </w:r>
            </w:smartTag>
            <w:r>
              <w:t xml:space="preserve"> or </w:t>
            </w:r>
            <w:smartTag w:uri="urn:schemas-microsoft-com:office:smarttags" w:element="stockticker">
              <w:r>
                <w:t>AMR</w:t>
              </w:r>
            </w:smartTag>
            <w:r>
              <w:t>-WB codec type is used, the local codec configuration changes, either the condition A_TP or NA_TP is fulfilled, and Immediate Codec Type Optimisation is not performed.</w:t>
            </w:r>
          </w:p>
        </w:tc>
      </w:tr>
      <w:tr w:rsidR="004F5EB2" w14:paraId="31D4D7ED" w14:textId="77777777">
        <w:tblPrEx>
          <w:tblCellMar>
            <w:top w:w="0" w:type="dxa"/>
            <w:bottom w:w="0" w:type="dxa"/>
          </w:tblCellMar>
        </w:tblPrEx>
        <w:trPr>
          <w:cantSplit/>
          <w:tblHeader/>
        </w:trPr>
        <w:tc>
          <w:tcPr>
            <w:tcW w:w="468" w:type="dxa"/>
          </w:tcPr>
          <w:p w14:paraId="781E87C4" w14:textId="77777777" w:rsidR="004F5EB2" w:rsidRDefault="004F5EB2">
            <w:pPr>
              <w:pStyle w:val="TAL"/>
            </w:pPr>
            <w:r>
              <w:t>16</w:t>
            </w:r>
          </w:p>
        </w:tc>
        <w:tc>
          <w:tcPr>
            <w:tcW w:w="2178" w:type="dxa"/>
          </w:tcPr>
          <w:p w14:paraId="464B6C0E" w14:textId="77777777" w:rsidR="004F5EB2" w:rsidRDefault="004F5EB2">
            <w:pPr>
              <w:pStyle w:val="TAL"/>
            </w:pPr>
            <w:r>
              <w:t>New_Local_Config and</w:t>
            </w:r>
          </w:p>
          <w:p w14:paraId="567D26AF" w14:textId="77777777" w:rsidR="004F5EB2" w:rsidRDefault="004F5EB2">
            <w:pPr>
              <w:pStyle w:val="TAL"/>
            </w:pPr>
            <w:r>
              <w:t>TM and</w:t>
            </w:r>
          </w:p>
          <w:p w14:paraId="1A41D9FF" w14:textId="77777777" w:rsidR="004F5EB2" w:rsidRDefault="004F5EB2">
            <w:pPr>
              <w:pStyle w:val="TAL"/>
            </w:pPr>
            <w:r>
              <w:t>ICO==0</w:t>
            </w:r>
          </w:p>
        </w:tc>
        <w:tc>
          <w:tcPr>
            <w:tcW w:w="6660" w:type="dxa"/>
          </w:tcPr>
          <w:p w14:paraId="6B54DDFB" w14:textId="77777777" w:rsidR="004F5EB2" w:rsidRDefault="004F5EB2">
            <w:pPr>
              <w:pStyle w:val="TAL"/>
            </w:pPr>
            <w:r>
              <w:t xml:space="preserve">This event occurs when an </w:t>
            </w:r>
            <w:smartTag w:uri="urn:schemas-microsoft-com:office:smarttags" w:element="stockticker">
              <w:r>
                <w:t>AMR</w:t>
              </w:r>
            </w:smartTag>
            <w:r>
              <w:t xml:space="preserve"> or </w:t>
            </w:r>
            <w:smartTag w:uri="urn:schemas-microsoft-com:office:smarttags" w:element="stockticker">
              <w:r>
                <w:t>AMR</w:t>
              </w:r>
            </w:smartTag>
            <w:r>
              <w:t>-WB codec type is used, the local codec configuration changes, the condition TM is fulfilled, and Immediate Codec Type Optimisation is not performed.</w:t>
            </w:r>
          </w:p>
        </w:tc>
      </w:tr>
      <w:tr w:rsidR="004F5EB2" w14:paraId="450C7CB6" w14:textId="77777777">
        <w:tblPrEx>
          <w:tblCellMar>
            <w:top w:w="0" w:type="dxa"/>
            <w:bottom w:w="0" w:type="dxa"/>
          </w:tblCellMar>
        </w:tblPrEx>
        <w:trPr>
          <w:cantSplit/>
          <w:tblHeader/>
        </w:trPr>
        <w:tc>
          <w:tcPr>
            <w:tcW w:w="468" w:type="dxa"/>
          </w:tcPr>
          <w:p w14:paraId="4D6C6EBF" w14:textId="77777777" w:rsidR="004F5EB2" w:rsidRDefault="004F5EB2">
            <w:pPr>
              <w:pStyle w:val="TAL"/>
            </w:pPr>
            <w:r>
              <w:t>32</w:t>
            </w:r>
          </w:p>
        </w:tc>
        <w:tc>
          <w:tcPr>
            <w:tcW w:w="2178" w:type="dxa"/>
          </w:tcPr>
          <w:p w14:paraId="53E17272" w14:textId="77777777" w:rsidR="004F5EB2" w:rsidRDefault="004F5EB2">
            <w:pPr>
              <w:pStyle w:val="TAL"/>
            </w:pPr>
            <w:r>
              <w:t>RC_ack</w:t>
            </w:r>
          </w:p>
        </w:tc>
        <w:tc>
          <w:tcPr>
            <w:tcW w:w="6660" w:type="dxa"/>
          </w:tcPr>
          <w:p w14:paraId="0AF0702F" w14:textId="77777777" w:rsidR="004F5EB2" w:rsidRDefault="004F5EB2">
            <w:pPr>
              <w:pStyle w:val="TAL"/>
            </w:pPr>
            <w:r>
              <w:t xml:space="preserve">This event (rate control acknowledgement) occurs when an acknowledgement to the RCi action is received from the BTS/RNC indicating that the rate control command was understood (TFO_Soon acknowledgement in GSM, Rate_Ack in UMTS). </w:t>
            </w:r>
          </w:p>
        </w:tc>
      </w:tr>
      <w:tr w:rsidR="004F5EB2" w14:paraId="34D44B8D" w14:textId="77777777">
        <w:tblPrEx>
          <w:tblCellMar>
            <w:top w:w="0" w:type="dxa"/>
            <w:bottom w:w="0" w:type="dxa"/>
          </w:tblCellMar>
        </w:tblPrEx>
        <w:trPr>
          <w:cantSplit/>
          <w:tblHeader/>
        </w:trPr>
        <w:tc>
          <w:tcPr>
            <w:tcW w:w="468" w:type="dxa"/>
          </w:tcPr>
          <w:p w14:paraId="0B193075" w14:textId="77777777" w:rsidR="004F5EB2" w:rsidRDefault="004F5EB2">
            <w:pPr>
              <w:pStyle w:val="TAL"/>
            </w:pPr>
            <w:r>
              <w:t>40</w:t>
            </w:r>
          </w:p>
        </w:tc>
        <w:tc>
          <w:tcPr>
            <w:tcW w:w="2178" w:type="dxa"/>
          </w:tcPr>
          <w:p w14:paraId="60649FEA" w14:textId="77777777" w:rsidR="004F5EB2" w:rsidRDefault="004F5EB2">
            <w:pPr>
              <w:pStyle w:val="TAL"/>
            </w:pPr>
            <w:r>
              <w:t>New_Local_Codec_List</w:t>
            </w:r>
          </w:p>
        </w:tc>
        <w:tc>
          <w:tcPr>
            <w:tcW w:w="6660" w:type="dxa"/>
          </w:tcPr>
          <w:p w14:paraId="0F57C2AE" w14:textId="77777777" w:rsidR="004F5EB2" w:rsidRDefault="004F5EB2">
            <w:pPr>
              <w:pStyle w:val="TAL"/>
            </w:pPr>
            <w:r>
              <w:t>This event occurs when the local codec list changes.</w:t>
            </w:r>
          </w:p>
        </w:tc>
      </w:tr>
      <w:tr w:rsidR="004F5EB2" w14:paraId="56BDEAE3" w14:textId="77777777">
        <w:tblPrEx>
          <w:tblCellMar>
            <w:top w:w="0" w:type="dxa"/>
            <w:bottom w:w="0" w:type="dxa"/>
          </w:tblCellMar>
        </w:tblPrEx>
        <w:trPr>
          <w:cantSplit/>
          <w:tblHeader/>
        </w:trPr>
        <w:tc>
          <w:tcPr>
            <w:tcW w:w="468" w:type="dxa"/>
          </w:tcPr>
          <w:p w14:paraId="4F633EDB" w14:textId="77777777" w:rsidR="004F5EB2" w:rsidRDefault="004F5EB2">
            <w:pPr>
              <w:pStyle w:val="TAL"/>
            </w:pPr>
            <w:r>
              <w:t>41</w:t>
            </w:r>
          </w:p>
        </w:tc>
        <w:tc>
          <w:tcPr>
            <w:tcW w:w="2178" w:type="dxa"/>
          </w:tcPr>
          <w:p w14:paraId="2D6F4135" w14:textId="77777777" w:rsidR="004F5EB2" w:rsidRDefault="004F5EB2">
            <w:pPr>
              <w:pStyle w:val="TAL"/>
            </w:pPr>
            <w:r>
              <w:t>Data_Call</w:t>
            </w:r>
          </w:p>
        </w:tc>
        <w:tc>
          <w:tcPr>
            <w:tcW w:w="6660" w:type="dxa"/>
          </w:tcPr>
          <w:p w14:paraId="20256C71" w14:textId="77777777" w:rsidR="004F5EB2" w:rsidRDefault="004F5EB2">
            <w:pPr>
              <w:pStyle w:val="TAL"/>
            </w:pPr>
            <w:r>
              <w:t>This event is only relevant for GSM systems. It occurs when the transcoder is informed that a Data Call is set-up.</w:t>
            </w:r>
          </w:p>
        </w:tc>
      </w:tr>
      <w:tr w:rsidR="004F5EB2" w14:paraId="57EA1BCC" w14:textId="77777777">
        <w:tblPrEx>
          <w:tblCellMar>
            <w:top w:w="0" w:type="dxa"/>
            <w:bottom w:w="0" w:type="dxa"/>
          </w:tblCellMar>
        </w:tblPrEx>
        <w:trPr>
          <w:cantSplit/>
          <w:tblHeader/>
        </w:trPr>
        <w:tc>
          <w:tcPr>
            <w:tcW w:w="468" w:type="dxa"/>
          </w:tcPr>
          <w:p w14:paraId="4EE8FD60" w14:textId="77777777" w:rsidR="004F5EB2" w:rsidRDefault="004F5EB2">
            <w:pPr>
              <w:pStyle w:val="TAL"/>
            </w:pPr>
            <w:r>
              <w:t>44</w:t>
            </w:r>
          </w:p>
        </w:tc>
        <w:tc>
          <w:tcPr>
            <w:tcW w:w="2178" w:type="dxa"/>
          </w:tcPr>
          <w:p w14:paraId="5B4D2FD4" w14:textId="77777777" w:rsidR="004F5EB2" w:rsidRDefault="004F5EB2">
            <w:pPr>
              <w:pStyle w:val="TAL"/>
            </w:pPr>
            <w:r>
              <w:t>Runout</w:t>
            </w:r>
          </w:p>
        </w:tc>
        <w:tc>
          <w:tcPr>
            <w:tcW w:w="6660" w:type="dxa"/>
          </w:tcPr>
          <w:p w14:paraId="3B30BDB2" w14:textId="77777777" w:rsidR="004F5EB2" w:rsidRDefault="004F5EB2">
            <w:pPr>
              <w:pStyle w:val="TAL"/>
            </w:pPr>
            <w:r>
              <w:t>The event Runout occurs when the last TFO message has been taken from the Transmit Queue and the last 10 bits are going to be sent. So there is still some time for TFO_Protocol to react and place a further TFO Message in the Transmit Queue, which then shall be transmitted without gap to the messages before.</w:t>
            </w:r>
          </w:p>
        </w:tc>
      </w:tr>
      <w:tr w:rsidR="004F5EB2" w14:paraId="1904BC0C" w14:textId="77777777">
        <w:tblPrEx>
          <w:tblCellMar>
            <w:top w:w="0" w:type="dxa"/>
            <w:bottom w:w="0" w:type="dxa"/>
          </w:tblCellMar>
        </w:tblPrEx>
        <w:trPr>
          <w:cantSplit/>
          <w:tblHeader/>
        </w:trPr>
        <w:tc>
          <w:tcPr>
            <w:tcW w:w="468" w:type="dxa"/>
          </w:tcPr>
          <w:p w14:paraId="4B393B8C" w14:textId="77777777" w:rsidR="004F5EB2" w:rsidRDefault="004F5EB2">
            <w:pPr>
              <w:pStyle w:val="TAL"/>
            </w:pPr>
            <w:r>
              <w:t>45</w:t>
            </w:r>
          </w:p>
        </w:tc>
        <w:tc>
          <w:tcPr>
            <w:tcW w:w="2178" w:type="dxa"/>
          </w:tcPr>
          <w:p w14:paraId="6DAE4CEA" w14:textId="77777777" w:rsidR="004F5EB2" w:rsidRDefault="004F5EB2">
            <w:pPr>
              <w:pStyle w:val="TAL"/>
            </w:pPr>
            <w:r>
              <w:t>T==0</w:t>
            </w:r>
          </w:p>
        </w:tc>
        <w:tc>
          <w:tcPr>
            <w:tcW w:w="6660" w:type="dxa"/>
          </w:tcPr>
          <w:p w14:paraId="52C98BCB" w14:textId="77777777" w:rsidR="004F5EB2" w:rsidRDefault="004F5EB2">
            <w:pPr>
              <w:pStyle w:val="TAL"/>
            </w:pPr>
            <w:r>
              <w:t>This event occurs when a time-out has been reached.</w:t>
            </w:r>
          </w:p>
        </w:tc>
      </w:tr>
      <w:tr w:rsidR="004F5EB2" w14:paraId="7D941047" w14:textId="77777777">
        <w:tblPrEx>
          <w:tblCellMar>
            <w:top w:w="0" w:type="dxa"/>
            <w:bottom w:w="0" w:type="dxa"/>
          </w:tblCellMar>
        </w:tblPrEx>
        <w:trPr>
          <w:cantSplit/>
          <w:tblHeader/>
        </w:trPr>
        <w:tc>
          <w:tcPr>
            <w:tcW w:w="468" w:type="dxa"/>
          </w:tcPr>
          <w:p w14:paraId="65AECEE8" w14:textId="77777777" w:rsidR="004F5EB2" w:rsidRDefault="004F5EB2">
            <w:pPr>
              <w:pStyle w:val="TAL"/>
            </w:pPr>
            <w:r>
              <w:t>46</w:t>
            </w:r>
          </w:p>
        </w:tc>
        <w:tc>
          <w:tcPr>
            <w:tcW w:w="2178" w:type="dxa"/>
          </w:tcPr>
          <w:p w14:paraId="7E447D1C" w14:textId="77777777" w:rsidR="004F5EB2" w:rsidRDefault="004F5EB2">
            <w:pPr>
              <w:pStyle w:val="TAL"/>
            </w:pPr>
            <w:r>
              <w:t>Frame_Sync_Lost and</w:t>
            </w:r>
          </w:p>
          <w:p w14:paraId="24808B6B" w14:textId="77777777" w:rsidR="004F5EB2" w:rsidRDefault="004F5EB2">
            <w:pPr>
              <w:pStyle w:val="TAL"/>
            </w:pPr>
            <w:r>
              <w:t>n&lt;3</w:t>
            </w:r>
          </w:p>
        </w:tc>
        <w:tc>
          <w:tcPr>
            <w:tcW w:w="6660" w:type="dxa"/>
          </w:tcPr>
          <w:p w14:paraId="72713F3E" w14:textId="77777777" w:rsidR="004F5EB2" w:rsidRDefault="004F5EB2">
            <w:pPr>
              <w:pStyle w:val="TAL"/>
            </w:pPr>
            <w:r>
              <w:t>This event occurs when the TFO frame synchronisation is lost for the first or the second time. For further details see Annex C.</w:t>
            </w:r>
          </w:p>
        </w:tc>
      </w:tr>
      <w:tr w:rsidR="004F5EB2" w14:paraId="2B1C2AE9" w14:textId="77777777">
        <w:tblPrEx>
          <w:tblCellMar>
            <w:top w:w="0" w:type="dxa"/>
            <w:bottom w:w="0" w:type="dxa"/>
          </w:tblCellMar>
        </w:tblPrEx>
        <w:trPr>
          <w:cantSplit/>
          <w:tblHeader/>
        </w:trPr>
        <w:tc>
          <w:tcPr>
            <w:tcW w:w="468" w:type="dxa"/>
          </w:tcPr>
          <w:p w14:paraId="34415D38" w14:textId="77777777" w:rsidR="004F5EB2" w:rsidRDefault="004F5EB2">
            <w:pPr>
              <w:pStyle w:val="TAL"/>
            </w:pPr>
            <w:r>
              <w:t>47</w:t>
            </w:r>
          </w:p>
        </w:tc>
        <w:tc>
          <w:tcPr>
            <w:tcW w:w="2178" w:type="dxa"/>
          </w:tcPr>
          <w:p w14:paraId="4AA1F6B3" w14:textId="77777777" w:rsidR="004F5EB2" w:rsidRDefault="004F5EB2">
            <w:pPr>
              <w:pStyle w:val="TAL"/>
            </w:pPr>
            <w:r>
              <w:t>Frame_Sync_Lost and</w:t>
            </w:r>
          </w:p>
          <w:p w14:paraId="42820433" w14:textId="77777777" w:rsidR="004F5EB2" w:rsidRDefault="004F5EB2">
            <w:pPr>
              <w:pStyle w:val="TAL"/>
            </w:pPr>
            <w:r>
              <w:t>n&gt;2 and TFO_Disabled</w:t>
            </w:r>
          </w:p>
        </w:tc>
        <w:tc>
          <w:tcPr>
            <w:tcW w:w="6660" w:type="dxa"/>
          </w:tcPr>
          <w:p w14:paraId="10E7E3D5" w14:textId="77777777" w:rsidR="004F5EB2" w:rsidRDefault="004F5EB2">
            <w:pPr>
              <w:pStyle w:val="TAL"/>
            </w:pPr>
            <w:r>
              <w:t>This event occurs when the TFO frame synchronisation is lost for more than two times and TFO has been disabled. For further details see Annex C.</w:t>
            </w:r>
          </w:p>
        </w:tc>
      </w:tr>
      <w:tr w:rsidR="004F5EB2" w14:paraId="167F69EC" w14:textId="77777777">
        <w:tblPrEx>
          <w:tblCellMar>
            <w:top w:w="0" w:type="dxa"/>
            <w:bottom w:w="0" w:type="dxa"/>
          </w:tblCellMar>
        </w:tblPrEx>
        <w:trPr>
          <w:cantSplit/>
          <w:tblHeader/>
        </w:trPr>
        <w:tc>
          <w:tcPr>
            <w:tcW w:w="468" w:type="dxa"/>
          </w:tcPr>
          <w:p w14:paraId="72A6FFE3" w14:textId="77777777" w:rsidR="004F5EB2" w:rsidRDefault="004F5EB2">
            <w:pPr>
              <w:pStyle w:val="TAL"/>
            </w:pPr>
            <w:r>
              <w:t>57</w:t>
            </w:r>
          </w:p>
        </w:tc>
        <w:tc>
          <w:tcPr>
            <w:tcW w:w="2178" w:type="dxa"/>
          </w:tcPr>
          <w:p w14:paraId="0BB3A01A" w14:textId="77777777" w:rsidR="004F5EB2" w:rsidRDefault="004F5EB2">
            <w:pPr>
              <w:pStyle w:val="TAL"/>
            </w:pPr>
            <w:r>
              <w:rPr>
                <w:lang w:val="en-AU"/>
              </w:rPr>
              <w:t>Frame_Sync_Lost and n&gt;2 and TFO_Enabled</w:t>
            </w:r>
          </w:p>
        </w:tc>
        <w:tc>
          <w:tcPr>
            <w:tcW w:w="6660" w:type="dxa"/>
          </w:tcPr>
          <w:p w14:paraId="0511CA02" w14:textId="77777777" w:rsidR="004F5EB2" w:rsidRDefault="004F5EB2">
            <w:pPr>
              <w:pStyle w:val="TAL"/>
            </w:pPr>
            <w:r>
              <w:t>This event occurs when the TFO frame synchronisation is lost for more than two times and TFO is still enabled. For further details see Annex C.</w:t>
            </w:r>
          </w:p>
        </w:tc>
      </w:tr>
      <w:tr w:rsidR="004F5EB2" w14:paraId="2A0D0E29" w14:textId="77777777">
        <w:tblPrEx>
          <w:tblCellMar>
            <w:top w:w="0" w:type="dxa"/>
            <w:bottom w:w="0" w:type="dxa"/>
          </w:tblCellMar>
        </w:tblPrEx>
        <w:trPr>
          <w:cantSplit/>
          <w:tblHeader/>
        </w:trPr>
        <w:tc>
          <w:tcPr>
            <w:tcW w:w="468" w:type="dxa"/>
          </w:tcPr>
          <w:p w14:paraId="310F493E" w14:textId="77777777" w:rsidR="004F5EB2" w:rsidRDefault="004F5EB2">
            <w:pPr>
              <w:pStyle w:val="TAL"/>
              <w:rPr>
                <w:lang w:val="fr-FR"/>
              </w:rPr>
            </w:pPr>
            <w:r>
              <w:rPr>
                <w:lang w:val="fr-FR"/>
              </w:rPr>
              <w:t>48</w:t>
            </w:r>
          </w:p>
        </w:tc>
        <w:tc>
          <w:tcPr>
            <w:tcW w:w="2178" w:type="dxa"/>
          </w:tcPr>
          <w:p w14:paraId="3279A671" w14:textId="77777777" w:rsidR="004F5EB2" w:rsidRDefault="004F5EB2">
            <w:pPr>
              <w:pStyle w:val="TAL"/>
              <w:rPr>
                <w:lang w:val="fr-FR"/>
              </w:rPr>
            </w:pPr>
            <w:r>
              <w:rPr>
                <w:lang w:val="fr-FR"/>
              </w:rPr>
              <w:t>Mes_Sync_Lost</w:t>
            </w:r>
          </w:p>
        </w:tc>
        <w:tc>
          <w:tcPr>
            <w:tcW w:w="6660" w:type="dxa"/>
          </w:tcPr>
          <w:p w14:paraId="7FF30B7F" w14:textId="77777777" w:rsidR="004F5EB2" w:rsidRDefault="004F5EB2">
            <w:pPr>
              <w:pStyle w:val="TAL"/>
            </w:pPr>
            <w:r>
              <w:t>This event corresponds to a loss of TFO message synchronisation. For further details see Annex C.</w:t>
            </w:r>
          </w:p>
        </w:tc>
      </w:tr>
      <w:tr w:rsidR="004F5EB2" w14:paraId="3A8D1BC6" w14:textId="77777777">
        <w:tblPrEx>
          <w:tblCellMar>
            <w:top w:w="0" w:type="dxa"/>
            <w:bottom w:w="0" w:type="dxa"/>
          </w:tblCellMar>
        </w:tblPrEx>
        <w:trPr>
          <w:cantSplit/>
          <w:tblHeader/>
        </w:trPr>
        <w:tc>
          <w:tcPr>
            <w:tcW w:w="468" w:type="dxa"/>
          </w:tcPr>
          <w:p w14:paraId="51E4FAA8" w14:textId="77777777" w:rsidR="004F5EB2" w:rsidRDefault="004F5EB2">
            <w:pPr>
              <w:pStyle w:val="TAL"/>
            </w:pPr>
            <w:r>
              <w:t>35</w:t>
            </w:r>
          </w:p>
        </w:tc>
        <w:tc>
          <w:tcPr>
            <w:tcW w:w="2178" w:type="dxa"/>
          </w:tcPr>
          <w:p w14:paraId="5870EEF9" w14:textId="77777777" w:rsidR="004F5EB2" w:rsidRDefault="004F5EB2">
            <w:pPr>
              <w:pStyle w:val="TAL"/>
            </w:pPr>
            <w:r>
              <w:t>Handover_Soon and</w:t>
            </w:r>
          </w:p>
          <w:p w14:paraId="7F8CAE87" w14:textId="77777777" w:rsidR="004F5EB2" w:rsidRDefault="004F5EB2">
            <w:pPr>
              <w:pStyle w:val="TAL"/>
            </w:pPr>
            <w:r>
              <w:t>(NA_TP | A_TP)</w:t>
            </w:r>
          </w:p>
        </w:tc>
        <w:tc>
          <w:tcPr>
            <w:tcW w:w="6660" w:type="dxa"/>
          </w:tcPr>
          <w:p w14:paraId="53107CB5" w14:textId="77777777" w:rsidR="004F5EB2" w:rsidRDefault="004F5EB2">
            <w:pPr>
              <w:pStyle w:val="TAL"/>
            </w:pPr>
            <w:r>
              <w:t>This event occurs when the TRAU/TC is informed that a local hand-over will soon take place and either the condition NA_TP or the condition A_TP is fulfilled.</w:t>
            </w:r>
          </w:p>
        </w:tc>
      </w:tr>
      <w:tr w:rsidR="004F5EB2" w14:paraId="3D931F08" w14:textId="77777777">
        <w:tblPrEx>
          <w:tblCellMar>
            <w:top w:w="0" w:type="dxa"/>
            <w:bottom w:w="0" w:type="dxa"/>
          </w:tblCellMar>
        </w:tblPrEx>
        <w:trPr>
          <w:cantSplit/>
          <w:tblHeader/>
        </w:trPr>
        <w:tc>
          <w:tcPr>
            <w:tcW w:w="468" w:type="dxa"/>
          </w:tcPr>
          <w:p w14:paraId="526F439C" w14:textId="77777777" w:rsidR="004F5EB2" w:rsidRDefault="004F5EB2">
            <w:pPr>
              <w:pStyle w:val="TAL"/>
            </w:pPr>
            <w:r>
              <w:t>36</w:t>
            </w:r>
          </w:p>
        </w:tc>
        <w:tc>
          <w:tcPr>
            <w:tcW w:w="2178" w:type="dxa"/>
          </w:tcPr>
          <w:p w14:paraId="118198DB" w14:textId="77777777" w:rsidR="004F5EB2" w:rsidRDefault="004F5EB2">
            <w:pPr>
              <w:pStyle w:val="TAL"/>
            </w:pPr>
            <w:r>
              <w:t>Handover_Soon and</w:t>
            </w:r>
          </w:p>
          <w:p w14:paraId="33D1D397" w14:textId="77777777" w:rsidR="004F5EB2" w:rsidRDefault="004F5EB2">
            <w:pPr>
              <w:pStyle w:val="TAL"/>
            </w:pPr>
            <w:r>
              <w:t>TM</w:t>
            </w:r>
          </w:p>
        </w:tc>
        <w:tc>
          <w:tcPr>
            <w:tcW w:w="6660" w:type="dxa"/>
          </w:tcPr>
          <w:p w14:paraId="13AF0D04" w14:textId="77777777" w:rsidR="004F5EB2" w:rsidRDefault="004F5EB2">
            <w:pPr>
              <w:pStyle w:val="TAL"/>
            </w:pPr>
            <w:r>
              <w:t>This event occurs when the TRAU/TC is informed that a local hand-over will soon take place and the condition TM is fulfilled.</w:t>
            </w:r>
          </w:p>
        </w:tc>
      </w:tr>
      <w:tr w:rsidR="004F5EB2" w14:paraId="1457652C" w14:textId="77777777">
        <w:tblPrEx>
          <w:tblCellMar>
            <w:top w:w="0" w:type="dxa"/>
            <w:bottom w:w="0" w:type="dxa"/>
          </w:tblCellMar>
        </w:tblPrEx>
        <w:trPr>
          <w:cantSplit/>
          <w:tblHeader/>
        </w:trPr>
        <w:tc>
          <w:tcPr>
            <w:tcW w:w="468" w:type="dxa"/>
          </w:tcPr>
          <w:p w14:paraId="501A41CF" w14:textId="77777777" w:rsidR="004F5EB2" w:rsidRDefault="004F5EB2">
            <w:pPr>
              <w:pStyle w:val="TAL"/>
              <w:keepLines w:val="0"/>
            </w:pPr>
            <w:r>
              <w:t>6</w:t>
            </w:r>
          </w:p>
        </w:tc>
        <w:tc>
          <w:tcPr>
            <w:tcW w:w="2178" w:type="dxa"/>
          </w:tcPr>
          <w:p w14:paraId="1A5B7C1E" w14:textId="77777777" w:rsidR="004F5EB2" w:rsidRDefault="004F5EB2">
            <w:pPr>
              <w:pStyle w:val="TAL"/>
              <w:keepNext w:val="0"/>
              <w:keepLines w:val="0"/>
            </w:pPr>
            <w:r>
              <w:t>TFO_REQ and</w:t>
            </w:r>
          </w:p>
          <w:p w14:paraId="42B53D2D" w14:textId="77777777" w:rsidR="004F5EB2" w:rsidRDefault="004F5EB2">
            <w:pPr>
              <w:pStyle w:val="TAL"/>
              <w:keepNext w:val="0"/>
              <w:keepLines w:val="0"/>
            </w:pPr>
            <w:r>
              <w:t>(NA_TP | A_TP) and</w:t>
            </w:r>
          </w:p>
          <w:p w14:paraId="3DF8BC9E" w14:textId="77777777" w:rsidR="004F5EB2" w:rsidRDefault="004F5EB2">
            <w:pPr>
              <w:pStyle w:val="TAL"/>
              <w:keepNext w:val="0"/>
              <w:keepLines w:val="0"/>
              <w:rPr>
                <w:lang w:val="da-DK"/>
              </w:rPr>
            </w:pPr>
            <w:r>
              <w:rPr>
                <w:lang w:val="da-DK"/>
              </w:rPr>
              <w:t>Dsig==Lsig and</w:t>
            </w:r>
          </w:p>
          <w:p w14:paraId="0A68C800" w14:textId="77777777" w:rsidR="004F5EB2" w:rsidRDefault="004F5EB2">
            <w:pPr>
              <w:pStyle w:val="TAL"/>
              <w:keepNext w:val="0"/>
              <w:keepLines w:val="0"/>
              <w:rPr>
                <w:lang w:val="da-DK"/>
              </w:rPr>
            </w:pPr>
            <w:r>
              <w:rPr>
                <w:lang w:val="da-DK"/>
              </w:rPr>
              <w:t>Dsig!=Old_Sig</w:t>
            </w:r>
          </w:p>
        </w:tc>
        <w:tc>
          <w:tcPr>
            <w:tcW w:w="6660" w:type="dxa"/>
          </w:tcPr>
          <w:p w14:paraId="70CD703A" w14:textId="77777777" w:rsidR="004F5EB2" w:rsidRDefault="004F5EB2">
            <w:pPr>
              <w:pStyle w:val="TAL"/>
              <w:keepNext w:val="0"/>
              <w:keepLines w:val="0"/>
            </w:pPr>
            <w:r>
              <w:t>This event occurs when a TFO_REQ message is received, either the condition NA_TP or the condition A_TP is fulfilled and the distant signature is equal to the local signature but different from the old (local) signature.</w:t>
            </w:r>
          </w:p>
        </w:tc>
      </w:tr>
      <w:tr w:rsidR="004F5EB2" w14:paraId="47F8536D" w14:textId="77777777">
        <w:tblPrEx>
          <w:tblCellMar>
            <w:top w:w="0" w:type="dxa"/>
            <w:bottom w:w="0" w:type="dxa"/>
          </w:tblCellMar>
        </w:tblPrEx>
        <w:trPr>
          <w:cantSplit/>
          <w:tblHeader/>
        </w:trPr>
        <w:tc>
          <w:tcPr>
            <w:tcW w:w="468" w:type="dxa"/>
          </w:tcPr>
          <w:p w14:paraId="77D10573" w14:textId="77777777" w:rsidR="004F5EB2" w:rsidRDefault="004F5EB2">
            <w:pPr>
              <w:pStyle w:val="TAL"/>
            </w:pPr>
            <w:r>
              <w:t>7</w:t>
            </w:r>
          </w:p>
        </w:tc>
        <w:tc>
          <w:tcPr>
            <w:tcW w:w="2178" w:type="dxa"/>
          </w:tcPr>
          <w:p w14:paraId="28CAFD06" w14:textId="77777777" w:rsidR="004F5EB2" w:rsidRDefault="004F5EB2">
            <w:pPr>
              <w:pStyle w:val="TAL"/>
            </w:pPr>
            <w:r>
              <w:t>TFO_REQ and</w:t>
            </w:r>
          </w:p>
          <w:p w14:paraId="0E59868E" w14:textId="77777777" w:rsidR="004F5EB2" w:rsidRDefault="004F5EB2">
            <w:pPr>
              <w:pStyle w:val="TAL"/>
            </w:pPr>
            <w:r>
              <w:t>(NA_TP | A_TP) and</w:t>
            </w:r>
          </w:p>
          <w:p w14:paraId="1B8BB1FB" w14:textId="77777777" w:rsidR="004F5EB2" w:rsidRDefault="004F5EB2">
            <w:pPr>
              <w:pStyle w:val="TAL"/>
            </w:pPr>
            <w:r>
              <w:t>Dsig==Old_Sig</w:t>
            </w:r>
          </w:p>
        </w:tc>
        <w:tc>
          <w:tcPr>
            <w:tcW w:w="6660" w:type="dxa"/>
          </w:tcPr>
          <w:p w14:paraId="5937AD18" w14:textId="77777777" w:rsidR="004F5EB2" w:rsidRDefault="004F5EB2">
            <w:pPr>
              <w:pStyle w:val="TAL"/>
            </w:pPr>
            <w:r>
              <w:t>This event occurs when a TFO_REQ message is received, the condition NA_TP or A_TP is fulfilled, and the distant signature is equal to the old signature.</w:t>
            </w:r>
          </w:p>
        </w:tc>
      </w:tr>
      <w:tr w:rsidR="004F5EB2" w14:paraId="44C43221" w14:textId="77777777">
        <w:tblPrEx>
          <w:tblCellMar>
            <w:top w:w="0" w:type="dxa"/>
            <w:bottom w:w="0" w:type="dxa"/>
          </w:tblCellMar>
        </w:tblPrEx>
        <w:trPr>
          <w:cantSplit/>
          <w:tblHeader/>
        </w:trPr>
        <w:tc>
          <w:tcPr>
            <w:tcW w:w="468" w:type="dxa"/>
          </w:tcPr>
          <w:p w14:paraId="1CA5510B" w14:textId="77777777" w:rsidR="004F5EB2" w:rsidRDefault="004F5EB2">
            <w:pPr>
              <w:pStyle w:val="TAL"/>
            </w:pPr>
            <w:r>
              <w:t>8</w:t>
            </w:r>
          </w:p>
        </w:tc>
        <w:tc>
          <w:tcPr>
            <w:tcW w:w="2178" w:type="dxa"/>
          </w:tcPr>
          <w:p w14:paraId="0D22E1AD" w14:textId="77777777" w:rsidR="004F5EB2" w:rsidRDefault="004F5EB2">
            <w:pPr>
              <w:pStyle w:val="TAL"/>
            </w:pPr>
            <w:r>
              <w:t>TFO_REQ and</w:t>
            </w:r>
          </w:p>
          <w:p w14:paraId="0E3852B0" w14:textId="77777777" w:rsidR="004F5EB2" w:rsidRDefault="004F5EB2">
            <w:pPr>
              <w:pStyle w:val="TAL"/>
            </w:pPr>
            <w:r>
              <w:t>(NA_TP | A_TP) and</w:t>
            </w:r>
          </w:p>
          <w:p w14:paraId="21C8DD31" w14:textId="77777777" w:rsidR="004F5EB2" w:rsidRDefault="004F5EB2">
            <w:pPr>
              <w:pStyle w:val="TAL"/>
              <w:rPr>
                <w:lang w:val="da-DK"/>
              </w:rPr>
            </w:pPr>
            <w:r>
              <w:rPr>
                <w:lang w:val="da-DK"/>
              </w:rPr>
              <w:t>Dsig!=Lsig and</w:t>
            </w:r>
          </w:p>
          <w:p w14:paraId="31DA5D92" w14:textId="77777777" w:rsidR="004F5EB2" w:rsidRDefault="004F5EB2">
            <w:pPr>
              <w:pStyle w:val="TAL"/>
              <w:rPr>
                <w:lang w:val="da-DK"/>
              </w:rPr>
            </w:pPr>
            <w:r>
              <w:rPr>
                <w:lang w:val="da-DK"/>
              </w:rPr>
              <w:t>Dsig!=Old_Sig and</w:t>
            </w:r>
          </w:p>
          <w:p w14:paraId="2144696E" w14:textId="77777777" w:rsidR="004F5EB2" w:rsidRDefault="004F5EB2">
            <w:pPr>
              <w:pStyle w:val="TAL"/>
            </w:pPr>
            <w:r>
              <w:t>ICO==0</w:t>
            </w:r>
          </w:p>
        </w:tc>
        <w:tc>
          <w:tcPr>
            <w:tcW w:w="6660" w:type="dxa"/>
          </w:tcPr>
          <w:p w14:paraId="588D6E10" w14:textId="77777777" w:rsidR="004F5EB2" w:rsidRDefault="004F5EB2">
            <w:pPr>
              <w:pStyle w:val="TAL"/>
            </w:pPr>
            <w:r>
              <w:t>This event occurs when a TFO_REQ message is received, either the condition NA_TP or the condition A_TP is fulfilled, the distant signature is different from the local signature and old (local) signature, and Immediate Codec Type Optimisation is not performed.</w:t>
            </w:r>
          </w:p>
        </w:tc>
      </w:tr>
      <w:tr w:rsidR="004F5EB2" w14:paraId="2987AE4C" w14:textId="77777777">
        <w:tblPrEx>
          <w:tblCellMar>
            <w:top w:w="0" w:type="dxa"/>
            <w:bottom w:w="0" w:type="dxa"/>
          </w:tblCellMar>
        </w:tblPrEx>
        <w:trPr>
          <w:cantSplit/>
          <w:tblHeader/>
        </w:trPr>
        <w:tc>
          <w:tcPr>
            <w:tcW w:w="468" w:type="dxa"/>
          </w:tcPr>
          <w:p w14:paraId="35C3FF6B" w14:textId="77777777" w:rsidR="004F5EB2" w:rsidRDefault="004F5EB2">
            <w:pPr>
              <w:pStyle w:val="TAL"/>
            </w:pPr>
            <w:r>
              <w:t>24</w:t>
            </w:r>
          </w:p>
        </w:tc>
        <w:tc>
          <w:tcPr>
            <w:tcW w:w="2178" w:type="dxa"/>
          </w:tcPr>
          <w:p w14:paraId="3B2A8722" w14:textId="77777777" w:rsidR="004F5EB2" w:rsidRDefault="004F5EB2">
            <w:pPr>
              <w:pStyle w:val="TAL"/>
            </w:pPr>
            <w:r>
              <w:t>TFO_REQ and</w:t>
            </w:r>
          </w:p>
          <w:p w14:paraId="698F0654" w14:textId="77777777" w:rsidR="004F5EB2" w:rsidRDefault="004F5EB2">
            <w:pPr>
              <w:pStyle w:val="TAL"/>
            </w:pPr>
            <w:r>
              <w:t>TM and</w:t>
            </w:r>
          </w:p>
          <w:p w14:paraId="2EF2C2B2" w14:textId="77777777" w:rsidR="004F5EB2" w:rsidRDefault="004F5EB2">
            <w:pPr>
              <w:pStyle w:val="TAL"/>
            </w:pPr>
            <w:r>
              <w:t>Dsig==Lsig</w:t>
            </w:r>
          </w:p>
        </w:tc>
        <w:tc>
          <w:tcPr>
            <w:tcW w:w="6660" w:type="dxa"/>
          </w:tcPr>
          <w:p w14:paraId="3223FC02" w14:textId="77777777" w:rsidR="004F5EB2" w:rsidRDefault="004F5EB2">
            <w:pPr>
              <w:pStyle w:val="TAL"/>
            </w:pPr>
            <w:r>
              <w:t>This event occurs when a TFO_REQ message is received, the condition TM is fulfilled, and the distant and the local signatures are equal.</w:t>
            </w:r>
          </w:p>
        </w:tc>
      </w:tr>
      <w:tr w:rsidR="004F5EB2" w14:paraId="6D2F11AE" w14:textId="77777777">
        <w:tblPrEx>
          <w:tblCellMar>
            <w:top w:w="0" w:type="dxa"/>
            <w:bottom w:w="0" w:type="dxa"/>
          </w:tblCellMar>
        </w:tblPrEx>
        <w:trPr>
          <w:cantSplit/>
          <w:tblHeader/>
        </w:trPr>
        <w:tc>
          <w:tcPr>
            <w:tcW w:w="468" w:type="dxa"/>
          </w:tcPr>
          <w:p w14:paraId="55365DB8" w14:textId="77777777" w:rsidR="004F5EB2" w:rsidRDefault="004F5EB2">
            <w:pPr>
              <w:pStyle w:val="TAL"/>
            </w:pPr>
            <w:r>
              <w:t>25</w:t>
            </w:r>
          </w:p>
        </w:tc>
        <w:tc>
          <w:tcPr>
            <w:tcW w:w="2178" w:type="dxa"/>
          </w:tcPr>
          <w:p w14:paraId="21B639F5" w14:textId="77777777" w:rsidR="004F5EB2" w:rsidRDefault="004F5EB2">
            <w:pPr>
              <w:pStyle w:val="TAL"/>
            </w:pPr>
            <w:r>
              <w:t>TFO_REQ and</w:t>
            </w:r>
          </w:p>
          <w:p w14:paraId="66DA24DF" w14:textId="77777777" w:rsidR="004F5EB2" w:rsidRDefault="004F5EB2">
            <w:pPr>
              <w:pStyle w:val="TAL"/>
            </w:pPr>
            <w:r>
              <w:t>TM and</w:t>
            </w:r>
          </w:p>
          <w:p w14:paraId="59C57A0B" w14:textId="77777777" w:rsidR="004F5EB2" w:rsidRDefault="004F5EB2">
            <w:pPr>
              <w:pStyle w:val="TAL"/>
              <w:rPr>
                <w:lang w:val="en-US"/>
              </w:rPr>
            </w:pPr>
            <w:r>
              <w:t>Dsig!=Lsig</w:t>
            </w:r>
            <w:r>
              <w:rPr>
                <w:lang w:val="en-US"/>
              </w:rPr>
              <w:t xml:space="preserve"> and</w:t>
            </w:r>
          </w:p>
          <w:p w14:paraId="07E7DB94" w14:textId="77777777" w:rsidR="004F5EB2" w:rsidRDefault="004F5EB2">
            <w:pPr>
              <w:pStyle w:val="TAL"/>
            </w:pPr>
            <w:r>
              <w:rPr>
                <w:lang w:val="sv-SE"/>
              </w:rPr>
              <w:t>ICO==0</w:t>
            </w:r>
          </w:p>
        </w:tc>
        <w:tc>
          <w:tcPr>
            <w:tcW w:w="6660" w:type="dxa"/>
          </w:tcPr>
          <w:p w14:paraId="64DF7F9A" w14:textId="77777777" w:rsidR="004F5EB2" w:rsidRDefault="004F5EB2">
            <w:pPr>
              <w:pStyle w:val="TAL"/>
            </w:pPr>
            <w:r>
              <w:t>This event occurs when a TFO_REQ message is received, the condition TM is fulfilled, the distant signature is different from the local signature, and Immediate Codec Type Optimisation is not performed.</w:t>
            </w:r>
          </w:p>
        </w:tc>
      </w:tr>
      <w:tr w:rsidR="004F5EB2" w14:paraId="069BD632" w14:textId="77777777">
        <w:tblPrEx>
          <w:tblCellMar>
            <w:top w:w="0" w:type="dxa"/>
            <w:bottom w:w="0" w:type="dxa"/>
          </w:tblCellMar>
        </w:tblPrEx>
        <w:trPr>
          <w:cantSplit/>
          <w:tblHeader/>
        </w:trPr>
        <w:tc>
          <w:tcPr>
            <w:tcW w:w="468" w:type="dxa"/>
          </w:tcPr>
          <w:p w14:paraId="41C63F24" w14:textId="77777777" w:rsidR="004F5EB2" w:rsidRDefault="004F5EB2">
            <w:pPr>
              <w:pStyle w:val="TAL"/>
            </w:pPr>
            <w:r>
              <w:t>9</w:t>
            </w:r>
          </w:p>
        </w:tc>
        <w:tc>
          <w:tcPr>
            <w:tcW w:w="2178" w:type="dxa"/>
          </w:tcPr>
          <w:p w14:paraId="6D711687" w14:textId="77777777" w:rsidR="004F5EB2" w:rsidRDefault="004F5EB2">
            <w:pPr>
              <w:pStyle w:val="TAL"/>
            </w:pPr>
            <w:r>
              <w:t>TFO_</w:t>
            </w:r>
            <w:smartTag w:uri="urn:schemas-microsoft-com:office:smarttags" w:element="stockticker">
              <w:r>
                <w:t>ACK</w:t>
              </w:r>
            </w:smartTag>
            <w:r>
              <w:t xml:space="preserve"> and</w:t>
            </w:r>
          </w:p>
          <w:p w14:paraId="267A19B4" w14:textId="77777777" w:rsidR="004F5EB2" w:rsidRDefault="004F5EB2">
            <w:pPr>
              <w:pStyle w:val="TAL"/>
            </w:pPr>
            <w:r>
              <w:t>NA_TP and</w:t>
            </w:r>
          </w:p>
          <w:p w14:paraId="3538CE28" w14:textId="77777777" w:rsidR="004F5EB2" w:rsidRDefault="004F5EB2">
            <w:pPr>
              <w:pStyle w:val="TAL"/>
              <w:rPr>
                <w:lang w:val="sv-SE"/>
              </w:rPr>
            </w:pPr>
            <w:r>
              <w:t>Dsig==Lsig</w:t>
            </w:r>
            <w:r>
              <w:rPr>
                <w:lang w:val="sv-SE"/>
              </w:rPr>
              <w:t xml:space="preserve"> and</w:t>
            </w:r>
          </w:p>
          <w:p w14:paraId="5F499E1C" w14:textId="77777777" w:rsidR="004F5EB2" w:rsidRDefault="004F5EB2">
            <w:pPr>
              <w:pStyle w:val="TAL"/>
            </w:pPr>
            <w:r>
              <w:rPr>
                <w:lang w:val="sv-SE"/>
              </w:rPr>
              <w:t>ICO==0</w:t>
            </w:r>
          </w:p>
        </w:tc>
        <w:tc>
          <w:tcPr>
            <w:tcW w:w="6660" w:type="dxa"/>
          </w:tcPr>
          <w:p w14:paraId="26438040" w14:textId="77777777" w:rsidR="004F5EB2" w:rsidRDefault="004F5EB2">
            <w:pPr>
              <w:pStyle w:val="TAL"/>
            </w:pPr>
            <w:r>
              <w:t>This event occurs when a TFO_</w:t>
            </w:r>
            <w:smartTag w:uri="urn:schemas-microsoft-com:office:smarttags" w:element="stockticker">
              <w:r>
                <w:t>ACK</w:t>
              </w:r>
            </w:smartTag>
            <w:r>
              <w:t xml:space="preserve"> message is received, the condition NA_TP is fulfilled, the local and distant signatures are equal, and Immediate Codec Type Optimisation is not performed.</w:t>
            </w:r>
          </w:p>
        </w:tc>
      </w:tr>
      <w:tr w:rsidR="004F5EB2" w14:paraId="7FC9CC0A" w14:textId="77777777">
        <w:tblPrEx>
          <w:tblCellMar>
            <w:top w:w="0" w:type="dxa"/>
            <w:bottom w:w="0" w:type="dxa"/>
          </w:tblCellMar>
        </w:tblPrEx>
        <w:trPr>
          <w:cantSplit/>
          <w:tblHeader/>
        </w:trPr>
        <w:tc>
          <w:tcPr>
            <w:tcW w:w="468" w:type="dxa"/>
          </w:tcPr>
          <w:p w14:paraId="2374DF75" w14:textId="77777777" w:rsidR="004F5EB2" w:rsidRDefault="004F5EB2">
            <w:pPr>
              <w:pStyle w:val="TAL"/>
            </w:pPr>
            <w:r>
              <w:t>10</w:t>
            </w:r>
          </w:p>
        </w:tc>
        <w:tc>
          <w:tcPr>
            <w:tcW w:w="2178" w:type="dxa"/>
          </w:tcPr>
          <w:p w14:paraId="55AD542F" w14:textId="77777777" w:rsidR="004F5EB2" w:rsidRDefault="004F5EB2">
            <w:pPr>
              <w:pStyle w:val="TAL"/>
            </w:pPr>
            <w:r>
              <w:t>TFO_</w:t>
            </w:r>
            <w:smartTag w:uri="urn:schemas-microsoft-com:office:smarttags" w:element="stockticker">
              <w:r>
                <w:t>ACK</w:t>
              </w:r>
            </w:smartTag>
            <w:r>
              <w:t xml:space="preserve"> and</w:t>
            </w:r>
          </w:p>
          <w:p w14:paraId="75837041" w14:textId="77777777" w:rsidR="004F5EB2" w:rsidRDefault="004F5EB2">
            <w:pPr>
              <w:pStyle w:val="TAL"/>
            </w:pPr>
            <w:r>
              <w:t>(NA_TP | A_TP) and</w:t>
            </w:r>
          </w:p>
          <w:p w14:paraId="4E765E01" w14:textId="77777777" w:rsidR="004F5EB2" w:rsidRDefault="004F5EB2">
            <w:pPr>
              <w:pStyle w:val="TAL"/>
            </w:pPr>
            <w:r>
              <w:t>Dsig!=Lsig</w:t>
            </w:r>
          </w:p>
        </w:tc>
        <w:tc>
          <w:tcPr>
            <w:tcW w:w="6660" w:type="dxa"/>
          </w:tcPr>
          <w:p w14:paraId="2E0137E3" w14:textId="77777777" w:rsidR="004F5EB2" w:rsidRDefault="004F5EB2">
            <w:pPr>
              <w:pStyle w:val="TAL"/>
            </w:pPr>
            <w:r>
              <w:t>This event occurs when a TFO_</w:t>
            </w:r>
            <w:smartTag w:uri="urn:schemas-microsoft-com:office:smarttags" w:element="stockticker">
              <w:r>
                <w:t>ACK</w:t>
              </w:r>
            </w:smartTag>
            <w:r>
              <w:t xml:space="preserve"> message is received, either the condition NA_TP or the condition A_TP is fulfilled, and the distant signature is different from the local signature.</w:t>
            </w:r>
            <w:r>
              <w:br/>
              <w:t>Optionally the difference between Distant_Signature and Local_Signature may be ignored in TFO_ACK. Then this event need not be checked.</w:t>
            </w:r>
          </w:p>
        </w:tc>
      </w:tr>
      <w:tr w:rsidR="004F5EB2" w14:paraId="313115FD" w14:textId="77777777">
        <w:tblPrEx>
          <w:tblCellMar>
            <w:top w:w="0" w:type="dxa"/>
            <w:bottom w:w="0" w:type="dxa"/>
          </w:tblCellMar>
        </w:tblPrEx>
        <w:trPr>
          <w:cantSplit/>
          <w:tblHeader/>
        </w:trPr>
        <w:tc>
          <w:tcPr>
            <w:tcW w:w="468" w:type="dxa"/>
          </w:tcPr>
          <w:p w14:paraId="7BA58DE5" w14:textId="77777777" w:rsidR="004F5EB2" w:rsidRDefault="004F5EB2">
            <w:pPr>
              <w:pStyle w:val="TAL"/>
            </w:pPr>
            <w:r>
              <w:t>26</w:t>
            </w:r>
          </w:p>
        </w:tc>
        <w:tc>
          <w:tcPr>
            <w:tcW w:w="2178" w:type="dxa"/>
          </w:tcPr>
          <w:p w14:paraId="19418A8C" w14:textId="77777777" w:rsidR="004F5EB2" w:rsidRDefault="004F5EB2">
            <w:pPr>
              <w:pStyle w:val="TAL"/>
            </w:pPr>
            <w:r>
              <w:t>TFO_</w:t>
            </w:r>
            <w:smartTag w:uri="urn:schemas-microsoft-com:office:smarttags" w:element="stockticker">
              <w:r>
                <w:t>ACK</w:t>
              </w:r>
            </w:smartTag>
            <w:r>
              <w:t xml:space="preserve"> and</w:t>
            </w:r>
          </w:p>
          <w:p w14:paraId="026CD62F" w14:textId="77777777" w:rsidR="004F5EB2" w:rsidRDefault="004F5EB2">
            <w:pPr>
              <w:pStyle w:val="TAL"/>
            </w:pPr>
            <w:r>
              <w:t xml:space="preserve">TM and </w:t>
            </w:r>
          </w:p>
          <w:p w14:paraId="24617AD4" w14:textId="77777777" w:rsidR="004F5EB2" w:rsidRDefault="004F5EB2">
            <w:pPr>
              <w:pStyle w:val="TAL"/>
            </w:pPr>
            <w:r>
              <w:t>ICO==0</w:t>
            </w:r>
          </w:p>
          <w:p w14:paraId="4AB1E1DF" w14:textId="77777777" w:rsidR="004F5EB2" w:rsidRDefault="004F5EB2">
            <w:pPr>
              <w:pStyle w:val="TAL"/>
            </w:pPr>
            <w:r>
              <w:t>(Dsig==?)</w:t>
            </w:r>
          </w:p>
        </w:tc>
        <w:tc>
          <w:tcPr>
            <w:tcW w:w="6660" w:type="dxa"/>
          </w:tcPr>
          <w:p w14:paraId="2533041A" w14:textId="77777777" w:rsidR="004F5EB2" w:rsidRDefault="004F5EB2">
            <w:pPr>
              <w:pStyle w:val="TAL"/>
            </w:pPr>
            <w:r>
              <w:t>This event occurs when a TFO_</w:t>
            </w:r>
            <w:smartTag w:uri="urn:schemas-microsoft-com:office:smarttags" w:element="stockticker">
              <w:r>
                <w:t>ACK</w:t>
              </w:r>
            </w:smartTag>
            <w:r>
              <w:t xml:space="preserve"> message is received, the condition TM is fulfilled, and Immediate Codec Type Optimisation is not performed. The distant signature is ignored for this event.</w:t>
            </w:r>
          </w:p>
        </w:tc>
      </w:tr>
      <w:tr w:rsidR="004F5EB2" w14:paraId="425BCC76" w14:textId="77777777">
        <w:tblPrEx>
          <w:tblCellMar>
            <w:top w:w="0" w:type="dxa"/>
            <w:bottom w:w="0" w:type="dxa"/>
          </w:tblCellMar>
        </w:tblPrEx>
        <w:trPr>
          <w:cantSplit/>
          <w:tblHeader/>
        </w:trPr>
        <w:tc>
          <w:tcPr>
            <w:tcW w:w="468" w:type="dxa"/>
          </w:tcPr>
          <w:p w14:paraId="43255BC2" w14:textId="77777777" w:rsidR="004F5EB2" w:rsidRDefault="004F5EB2">
            <w:pPr>
              <w:pStyle w:val="TAL"/>
            </w:pPr>
            <w:r>
              <w:t>31</w:t>
            </w:r>
          </w:p>
        </w:tc>
        <w:tc>
          <w:tcPr>
            <w:tcW w:w="2178" w:type="dxa"/>
          </w:tcPr>
          <w:p w14:paraId="0B3DFAF2" w14:textId="77777777" w:rsidR="004F5EB2" w:rsidRDefault="004F5EB2">
            <w:pPr>
              <w:pStyle w:val="TAL"/>
            </w:pPr>
            <w:r>
              <w:t>TFO_</w:t>
            </w:r>
            <w:smartTag w:uri="urn:schemas-microsoft-com:office:smarttags" w:element="stockticker">
              <w:r>
                <w:t>ACK</w:t>
              </w:r>
            </w:smartTag>
            <w:r>
              <w:t xml:space="preserve"> and</w:t>
            </w:r>
          </w:p>
          <w:p w14:paraId="63D0C4BE" w14:textId="77777777" w:rsidR="004F5EB2" w:rsidRDefault="004F5EB2">
            <w:pPr>
              <w:pStyle w:val="TAL"/>
            </w:pPr>
            <w:r>
              <w:t>A_TP and</w:t>
            </w:r>
          </w:p>
          <w:p w14:paraId="5B189B04" w14:textId="77777777" w:rsidR="004F5EB2" w:rsidRDefault="004F5EB2">
            <w:pPr>
              <w:pStyle w:val="TAL"/>
              <w:rPr>
                <w:lang w:val="sv-SE"/>
              </w:rPr>
            </w:pPr>
            <w:r>
              <w:t>Dsig==Lsig</w:t>
            </w:r>
            <w:r>
              <w:rPr>
                <w:lang w:val="sv-SE"/>
              </w:rPr>
              <w:t xml:space="preserve"> and</w:t>
            </w:r>
          </w:p>
          <w:p w14:paraId="59FFDB2B" w14:textId="77777777" w:rsidR="004F5EB2" w:rsidRDefault="004F5EB2">
            <w:pPr>
              <w:pStyle w:val="TAL"/>
            </w:pPr>
            <w:r>
              <w:rPr>
                <w:lang w:val="sv-SE"/>
              </w:rPr>
              <w:t>ICO==0</w:t>
            </w:r>
          </w:p>
        </w:tc>
        <w:tc>
          <w:tcPr>
            <w:tcW w:w="6660" w:type="dxa"/>
          </w:tcPr>
          <w:p w14:paraId="4787DDFB" w14:textId="77777777" w:rsidR="004F5EB2" w:rsidRDefault="004F5EB2">
            <w:pPr>
              <w:pStyle w:val="TAL"/>
            </w:pPr>
            <w:r>
              <w:t>This event occurs when a TFO_</w:t>
            </w:r>
            <w:smartTag w:uri="urn:schemas-microsoft-com:office:smarttags" w:element="stockticker">
              <w:r>
                <w:t>ACK</w:t>
              </w:r>
            </w:smartTag>
            <w:r>
              <w:t xml:space="preserve"> message is received, the condition A_TP is fulfilled, the distant signature is equal to the local signature, and Immediate Codec Type Optimisation is not performed.</w:t>
            </w:r>
          </w:p>
        </w:tc>
      </w:tr>
      <w:tr w:rsidR="004F5EB2" w14:paraId="0D604DFA" w14:textId="77777777">
        <w:tblPrEx>
          <w:tblCellMar>
            <w:top w:w="0" w:type="dxa"/>
            <w:bottom w:w="0" w:type="dxa"/>
          </w:tblCellMar>
        </w:tblPrEx>
        <w:trPr>
          <w:cantSplit/>
          <w:tblHeader/>
        </w:trPr>
        <w:tc>
          <w:tcPr>
            <w:tcW w:w="468" w:type="dxa"/>
          </w:tcPr>
          <w:p w14:paraId="56BFA262" w14:textId="77777777" w:rsidR="004F5EB2" w:rsidRDefault="004F5EB2">
            <w:pPr>
              <w:pStyle w:val="TAL"/>
            </w:pPr>
            <w:r>
              <w:t>11</w:t>
            </w:r>
          </w:p>
        </w:tc>
        <w:tc>
          <w:tcPr>
            <w:tcW w:w="2178" w:type="dxa"/>
          </w:tcPr>
          <w:p w14:paraId="10C56970" w14:textId="77777777" w:rsidR="004F5EB2" w:rsidRDefault="004F5EB2">
            <w:pPr>
              <w:pStyle w:val="TAL"/>
            </w:pPr>
            <w:r>
              <w:t>TFO_TRANS and</w:t>
            </w:r>
          </w:p>
          <w:p w14:paraId="006AAD61" w14:textId="77777777" w:rsidR="004F5EB2" w:rsidRDefault="004F5EB2">
            <w:pPr>
              <w:pStyle w:val="TAL"/>
            </w:pPr>
            <w:r>
              <w:t xml:space="preserve">Luc != </w:t>
            </w:r>
            <w:smartTag w:uri="urn:schemas-microsoft-com:office:smarttags" w:element="stockticker">
              <w:r>
                <w:t>AMR</w:t>
              </w:r>
            </w:smartTag>
            <w:r>
              <w:t xml:space="preserve"> and</w:t>
            </w:r>
          </w:p>
          <w:p w14:paraId="178A24DA" w14:textId="77777777" w:rsidR="004F5EB2" w:rsidRDefault="004F5EB2">
            <w:pPr>
              <w:pStyle w:val="TAL"/>
            </w:pPr>
            <w:r>
              <w:t>DCh==LCh</w:t>
            </w:r>
          </w:p>
        </w:tc>
        <w:tc>
          <w:tcPr>
            <w:tcW w:w="6660" w:type="dxa"/>
          </w:tcPr>
          <w:p w14:paraId="29B48508" w14:textId="77777777" w:rsidR="004F5EB2" w:rsidRDefault="004F5EB2">
            <w:pPr>
              <w:pStyle w:val="TAL"/>
            </w:pPr>
            <w:r>
              <w:t>This event occurs when a TFO_TRANS message is received when a non-</w:t>
            </w:r>
            <w:smartTag w:uri="urn:schemas-microsoft-com:office:smarttags" w:element="stockticker">
              <w:r>
                <w:t>AMR</w:t>
              </w:r>
            </w:smartTag>
            <w:r>
              <w:t xml:space="preserve"> codec type is used on the local side and the distant and local channel types do match.</w:t>
            </w:r>
          </w:p>
        </w:tc>
      </w:tr>
      <w:tr w:rsidR="004F5EB2" w14:paraId="3BB8877D" w14:textId="77777777">
        <w:tblPrEx>
          <w:tblCellMar>
            <w:top w:w="0" w:type="dxa"/>
            <w:bottom w:w="0" w:type="dxa"/>
          </w:tblCellMar>
        </w:tblPrEx>
        <w:trPr>
          <w:cantSplit/>
          <w:tblHeader/>
        </w:trPr>
        <w:tc>
          <w:tcPr>
            <w:tcW w:w="468" w:type="dxa"/>
          </w:tcPr>
          <w:p w14:paraId="429C2548" w14:textId="77777777" w:rsidR="004F5EB2" w:rsidRDefault="004F5EB2">
            <w:pPr>
              <w:pStyle w:val="TAL"/>
            </w:pPr>
            <w:r>
              <w:t>30</w:t>
            </w:r>
          </w:p>
        </w:tc>
        <w:tc>
          <w:tcPr>
            <w:tcW w:w="2178" w:type="dxa"/>
          </w:tcPr>
          <w:p w14:paraId="7B4F18DA" w14:textId="77777777" w:rsidR="004F5EB2" w:rsidRDefault="004F5EB2">
            <w:pPr>
              <w:pStyle w:val="TAL"/>
            </w:pPr>
            <w:r>
              <w:t>TFO_TRANS and</w:t>
            </w:r>
          </w:p>
          <w:p w14:paraId="247955B0" w14:textId="77777777" w:rsidR="004F5EB2" w:rsidRDefault="004F5EB2">
            <w:pPr>
              <w:pStyle w:val="TAL"/>
            </w:pPr>
            <w:r>
              <w:t xml:space="preserve">Luc == </w:t>
            </w:r>
            <w:smartTag w:uri="urn:schemas-microsoft-com:office:smarttags" w:element="stockticker">
              <w:r>
                <w:t>AMR</w:t>
              </w:r>
            </w:smartTag>
            <w:r>
              <w:t xml:space="preserve"> and</w:t>
            </w:r>
          </w:p>
          <w:p w14:paraId="5DD90964" w14:textId="77777777" w:rsidR="004F5EB2" w:rsidRDefault="004F5EB2">
            <w:pPr>
              <w:pStyle w:val="TAL"/>
            </w:pPr>
            <w:r>
              <w:t>DCh==LCh</w:t>
            </w:r>
          </w:p>
        </w:tc>
        <w:tc>
          <w:tcPr>
            <w:tcW w:w="6660" w:type="dxa"/>
          </w:tcPr>
          <w:p w14:paraId="6A4A33F7" w14:textId="77777777" w:rsidR="004F5EB2" w:rsidRDefault="004F5EB2">
            <w:pPr>
              <w:pStyle w:val="TAL"/>
            </w:pPr>
            <w:r>
              <w:t xml:space="preserve">This event occurs when a TFO_TRANS message is received while a </w:t>
            </w:r>
            <w:smartTag w:uri="urn:schemas-microsoft-com:office:smarttags" w:element="stockticker">
              <w:r>
                <w:t>AMR</w:t>
              </w:r>
            </w:smartTag>
            <w:r>
              <w:t xml:space="preserve"> or </w:t>
            </w:r>
            <w:smartTag w:uri="urn:schemas-microsoft-com:office:smarttags" w:element="stockticker">
              <w:r>
                <w:t>AMR</w:t>
              </w:r>
            </w:smartTag>
            <w:r>
              <w:t>-WB codec type is used and the distant and local channel types do match.</w:t>
            </w:r>
          </w:p>
        </w:tc>
      </w:tr>
      <w:tr w:rsidR="004F5EB2" w14:paraId="4853D250" w14:textId="77777777">
        <w:tblPrEx>
          <w:tblCellMar>
            <w:top w:w="0" w:type="dxa"/>
            <w:bottom w:w="0" w:type="dxa"/>
          </w:tblCellMar>
        </w:tblPrEx>
        <w:trPr>
          <w:cantSplit/>
          <w:tblHeader/>
        </w:trPr>
        <w:tc>
          <w:tcPr>
            <w:tcW w:w="468" w:type="dxa"/>
          </w:tcPr>
          <w:p w14:paraId="31328A72" w14:textId="77777777" w:rsidR="004F5EB2" w:rsidRDefault="004F5EB2">
            <w:pPr>
              <w:pStyle w:val="TAL"/>
            </w:pPr>
            <w:r>
              <w:t>37</w:t>
            </w:r>
          </w:p>
        </w:tc>
        <w:tc>
          <w:tcPr>
            <w:tcW w:w="2178" w:type="dxa"/>
          </w:tcPr>
          <w:p w14:paraId="7AF60E8D" w14:textId="77777777" w:rsidR="004F5EB2" w:rsidRDefault="004F5EB2">
            <w:pPr>
              <w:pStyle w:val="TAL"/>
            </w:pPr>
            <w:r>
              <w:t>TFO_TRANS and</w:t>
            </w:r>
          </w:p>
          <w:p w14:paraId="4C9940F1" w14:textId="77777777" w:rsidR="004F5EB2" w:rsidRDefault="004F5EB2">
            <w:pPr>
              <w:pStyle w:val="TAL"/>
            </w:pPr>
            <w:r>
              <w:t>DCh!=LCh</w:t>
            </w:r>
          </w:p>
        </w:tc>
        <w:tc>
          <w:tcPr>
            <w:tcW w:w="6660" w:type="dxa"/>
          </w:tcPr>
          <w:p w14:paraId="2E5D31FF" w14:textId="77777777" w:rsidR="004F5EB2" w:rsidRDefault="004F5EB2">
            <w:pPr>
              <w:pStyle w:val="TAL"/>
            </w:pPr>
            <w:r>
              <w:t>This event occurs when a TFO_TRANS message is received and a channel mismatch occurs.</w:t>
            </w:r>
          </w:p>
        </w:tc>
      </w:tr>
      <w:tr w:rsidR="004F5EB2" w14:paraId="6B8ADB64" w14:textId="77777777">
        <w:tblPrEx>
          <w:tblCellMar>
            <w:top w:w="0" w:type="dxa"/>
            <w:bottom w:w="0" w:type="dxa"/>
          </w:tblCellMar>
        </w:tblPrEx>
        <w:trPr>
          <w:cantSplit/>
          <w:tblHeader/>
        </w:trPr>
        <w:tc>
          <w:tcPr>
            <w:tcW w:w="468" w:type="dxa"/>
          </w:tcPr>
          <w:p w14:paraId="52B81643" w14:textId="77777777" w:rsidR="004F5EB2" w:rsidRDefault="004F5EB2">
            <w:pPr>
              <w:pStyle w:val="TAL"/>
            </w:pPr>
            <w:r>
              <w:t>18</w:t>
            </w:r>
          </w:p>
        </w:tc>
        <w:tc>
          <w:tcPr>
            <w:tcW w:w="2178" w:type="dxa"/>
          </w:tcPr>
          <w:p w14:paraId="7B3AE1F3" w14:textId="77777777" w:rsidR="004F5EB2" w:rsidRDefault="004F5EB2">
            <w:pPr>
              <w:pStyle w:val="TAL"/>
            </w:pPr>
            <w:r>
              <w:t>TFO_SYL</w:t>
            </w:r>
          </w:p>
        </w:tc>
        <w:tc>
          <w:tcPr>
            <w:tcW w:w="6660" w:type="dxa"/>
          </w:tcPr>
          <w:p w14:paraId="1CFB30C6" w14:textId="77777777" w:rsidR="004F5EB2" w:rsidRDefault="004F5EB2">
            <w:pPr>
              <w:pStyle w:val="TAL"/>
            </w:pPr>
            <w:r>
              <w:t>This event occurs when a TFO_SYL message is received.</w:t>
            </w:r>
          </w:p>
        </w:tc>
      </w:tr>
      <w:tr w:rsidR="004F5EB2" w14:paraId="282DE994" w14:textId="77777777">
        <w:tblPrEx>
          <w:tblCellMar>
            <w:top w:w="0" w:type="dxa"/>
            <w:bottom w:w="0" w:type="dxa"/>
          </w:tblCellMar>
        </w:tblPrEx>
        <w:trPr>
          <w:cantSplit/>
          <w:tblHeader/>
        </w:trPr>
        <w:tc>
          <w:tcPr>
            <w:tcW w:w="468" w:type="dxa"/>
          </w:tcPr>
          <w:p w14:paraId="490F85C3" w14:textId="77777777" w:rsidR="004F5EB2" w:rsidRDefault="004F5EB2">
            <w:pPr>
              <w:pStyle w:val="TAL"/>
            </w:pPr>
            <w:r>
              <w:t>19</w:t>
            </w:r>
          </w:p>
        </w:tc>
        <w:tc>
          <w:tcPr>
            <w:tcW w:w="2178" w:type="dxa"/>
          </w:tcPr>
          <w:p w14:paraId="738B5C2F" w14:textId="77777777" w:rsidR="004F5EB2" w:rsidRDefault="004F5EB2">
            <w:pPr>
              <w:pStyle w:val="TAL"/>
            </w:pPr>
            <w:r>
              <w:t>TFO_DUP</w:t>
            </w:r>
          </w:p>
        </w:tc>
        <w:tc>
          <w:tcPr>
            <w:tcW w:w="6660" w:type="dxa"/>
          </w:tcPr>
          <w:p w14:paraId="445C68D1" w14:textId="77777777" w:rsidR="004F5EB2" w:rsidRDefault="004F5EB2">
            <w:pPr>
              <w:pStyle w:val="TAL"/>
            </w:pPr>
            <w:r>
              <w:t>This event occurs when a TFO_DUP message is received.</w:t>
            </w:r>
          </w:p>
        </w:tc>
      </w:tr>
      <w:tr w:rsidR="004F5EB2" w14:paraId="602D0161" w14:textId="77777777">
        <w:tblPrEx>
          <w:tblCellMar>
            <w:top w:w="0" w:type="dxa"/>
            <w:bottom w:w="0" w:type="dxa"/>
          </w:tblCellMar>
        </w:tblPrEx>
        <w:trPr>
          <w:cantSplit/>
          <w:tblHeader/>
        </w:trPr>
        <w:tc>
          <w:tcPr>
            <w:tcW w:w="468" w:type="dxa"/>
          </w:tcPr>
          <w:p w14:paraId="04668978" w14:textId="77777777" w:rsidR="004F5EB2" w:rsidRDefault="004F5EB2">
            <w:pPr>
              <w:pStyle w:val="TAL"/>
            </w:pPr>
            <w:r>
              <w:t>20</w:t>
            </w:r>
          </w:p>
        </w:tc>
        <w:tc>
          <w:tcPr>
            <w:tcW w:w="2178" w:type="dxa"/>
          </w:tcPr>
          <w:p w14:paraId="6CB464A2" w14:textId="77777777" w:rsidR="004F5EB2" w:rsidRDefault="004F5EB2">
            <w:pPr>
              <w:pStyle w:val="TAL"/>
            </w:pPr>
            <w:r>
              <w:t>TFO_REQ_L and</w:t>
            </w:r>
          </w:p>
          <w:p w14:paraId="5F8582DA" w14:textId="77777777" w:rsidR="004F5EB2" w:rsidRDefault="004F5EB2">
            <w:pPr>
              <w:pStyle w:val="TAL"/>
            </w:pPr>
            <w:r>
              <w:t>(NA_TP | A_TP) and</w:t>
            </w:r>
          </w:p>
          <w:p w14:paraId="1FF9C388" w14:textId="77777777" w:rsidR="004F5EB2" w:rsidRDefault="004F5EB2">
            <w:pPr>
              <w:pStyle w:val="TAL"/>
            </w:pPr>
            <w:r>
              <w:t>Dsig==Lsig</w:t>
            </w:r>
          </w:p>
        </w:tc>
        <w:tc>
          <w:tcPr>
            <w:tcW w:w="6660" w:type="dxa"/>
          </w:tcPr>
          <w:p w14:paraId="4BCF062E" w14:textId="77777777" w:rsidR="004F5EB2" w:rsidRDefault="004F5EB2">
            <w:pPr>
              <w:pStyle w:val="TAL"/>
            </w:pPr>
            <w:r>
              <w:t>This event occurs when a TFO_REQ_L message is received, either the condition NA_TP or the condition A_TP is fulfilled, and the local signature is equal to the distant signature.</w:t>
            </w:r>
          </w:p>
        </w:tc>
      </w:tr>
      <w:tr w:rsidR="004F5EB2" w14:paraId="7DA4D553" w14:textId="77777777">
        <w:tblPrEx>
          <w:tblCellMar>
            <w:top w:w="0" w:type="dxa"/>
            <w:bottom w:w="0" w:type="dxa"/>
          </w:tblCellMar>
        </w:tblPrEx>
        <w:trPr>
          <w:cantSplit/>
          <w:tblHeader/>
        </w:trPr>
        <w:tc>
          <w:tcPr>
            <w:tcW w:w="468" w:type="dxa"/>
          </w:tcPr>
          <w:p w14:paraId="399ACAF1" w14:textId="77777777" w:rsidR="004F5EB2" w:rsidRDefault="004F5EB2">
            <w:pPr>
              <w:pStyle w:val="TAL"/>
            </w:pPr>
            <w:r>
              <w:t>21</w:t>
            </w:r>
          </w:p>
        </w:tc>
        <w:tc>
          <w:tcPr>
            <w:tcW w:w="2178" w:type="dxa"/>
          </w:tcPr>
          <w:p w14:paraId="02685E30" w14:textId="77777777" w:rsidR="004F5EB2" w:rsidRDefault="004F5EB2">
            <w:pPr>
              <w:pStyle w:val="TAL"/>
            </w:pPr>
            <w:r>
              <w:t>TFO_REQ_L and</w:t>
            </w:r>
          </w:p>
          <w:p w14:paraId="78F21AB8" w14:textId="77777777" w:rsidR="004F5EB2" w:rsidRDefault="004F5EB2">
            <w:pPr>
              <w:pStyle w:val="TAL"/>
            </w:pPr>
            <w:r>
              <w:t>(NA_TP | A_TP) and</w:t>
            </w:r>
          </w:p>
          <w:p w14:paraId="7AF80964" w14:textId="77777777" w:rsidR="004F5EB2" w:rsidRDefault="004F5EB2">
            <w:pPr>
              <w:pStyle w:val="TAL"/>
            </w:pPr>
            <w:r>
              <w:t>Dsig!=Lsig</w:t>
            </w:r>
          </w:p>
        </w:tc>
        <w:tc>
          <w:tcPr>
            <w:tcW w:w="6660" w:type="dxa"/>
          </w:tcPr>
          <w:p w14:paraId="188D3E89" w14:textId="77777777" w:rsidR="004F5EB2" w:rsidRDefault="004F5EB2">
            <w:pPr>
              <w:pStyle w:val="TAL"/>
            </w:pPr>
            <w:r>
              <w:t>This event occurs when a TFO_REQ_L message is received, either the condition NA_TP or the condition A_TP is fulfilled, and the local and distant signatures are different.</w:t>
            </w:r>
          </w:p>
        </w:tc>
      </w:tr>
      <w:tr w:rsidR="004F5EB2" w14:paraId="2B2FC377" w14:textId="77777777">
        <w:tblPrEx>
          <w:tblCellMar>
            <w:top w:w="0" w:type="dxa"/>
            <w:bottom w:w="0" w:type="dxa"/>
          </w:tblCellMar>
        </w:tblPrEx>
        <w:trPr>
          <w:cantSplit/>
          <w:tblHeader/>
        </w:trPr>
        <w:tc>
          <w:tcPr>
            <w:tcW w:w="468" w:type="dxa"/>
          </w:tcPr>
          <w:p w14:paraId="3798BCE6" w14:textId="77777777" w:rsidR="004F5EB2" w:rsidRDefault="004F5EB2">
            <w:pPr>
              <w:pStyle w:val="TAL"/>
            </w:pPr>
            <w:r>
              <w:t>27</w:t>
            </w:r>
          </w:p>
        </w:tc>
        <w:tc>
          <w:tcPr>
            <w:tcW w:w="2178" w:type="dxa"/>
          </w:tcPr>
          <w:p w14:paraId="7993A52F" w14:textId="77777777" w:rsidR="004F5EB2" w:rsidRDefault="004F5EB2">
            <w:pPr>
              <w:pStyle w:val="TAL"/>
            </w:pPr>
            <w:r>
              <w:t>TFO_REQ_L and</w:t>
            </w:r>
          </w:p>
          <w:p w14:paraId="3034EFEA" w14:textId="77777777" w:rsidR="004F5EB2" w:rsidRDefault="004F5EB2">
            <w:pPr>
              <w:pStyle w:val="TAL"/>
            </w:pPr>
            <w:r>
              <w:t>TM and</w:t>
            </w:r>
          </w:p>
          <w:p w14:paraId="79E4B6F3" w14:textId="77777777" w:rsidR="004F5EB2" w:rsidRDefault="004F5EB2">
            <w:pPr>
              <w:pStyle w:val="TAL"/>
            </w:pPr>
            <w:r>
              <w:t>Dsig==Lsig</w:t>
            </w:r>
          </w:p>
        </w:tc>
        <w:tc>
          <w:tcPr>
            <w:tcW w:w="6660" w:type="dxa"/>
          </w:tcPr>
          <w:p w14:paraId="564B8B67" w14:textId="77777777" w:rsidR="004F5EB2" w:rsidRDefault="004F5EB2">
            <w:pPr>
              <w:pStyle w:val="TAL"/>
            </w:pPr>
            <w:r>
              <w:t>This event occurs when a TFO_REQ_L message is received, the condition TM is fulfilled, and the local and distant signatures are equal.</w:t>
            </w:r>
          </w:p>
        </w:tc>
      </w:tr>
      <w:tr w:rsidR="004F5EB2" w14:paraId="134D2CCF" w14:textId="77777777">
        <w:tblPrEx>
          <w:tblCellMar>
            <w:top w:w="0" w:type="dxa"/>
            <w:bottom w:w="0" w:type="dxa"/>
          </w:tblCellMar>
        </w:tblPrEx>
        <w:trPr>
          <w:cantSplit/>
          <w:tblHeader/>
        </w:trPr>
        <w:tc>
          <w:tcPr>
            <w:tcW w:w="468" w:type="dxa"/>
          </w:tcPr>
          <w:p w14:paraId="626A65EC" w14:textId="77777777" w:rsidR="004F5EB2" w:rsidRDefault="004F5EB2">
            <w:pPr>
              <w:pStyle w:val="TAL"/>
            </w:pPr>
            <w:r>
              <w:t>28</w:t>
            </w:r>
          </w:p>
        </w:tc>
        <w:tc>
          <w:tcPr>
            <w:tcW w:w="2178" w:type="dxa"/>
          </w:tcPr>
          <w:p w14:paraId="26D509B2" w14:textId="77777777" w:rsidR="004F5EB2" w:rsidRDefault="004F5EB2">
            <w:pPr>
              <w:pStyle w:val="TAL"/>
            </w:pPr>
            <w:r>
              <w:t>TFO_REQ_L and</w:t>
            </w:r>
          </w:p>
          <w:p w14:paraId="55E1A7E9" w14:textId="77777777" w:rsidR="004F5EB2" w:rsidRDefault="004F5EB2">
            <w:pPr>
              <w:pStyle w:val="TAL"/>
            </w:pPr>
            <w:r>
              <w:t>TM and</w:t>
            </w:r>
          </w:p>
          <w:p w14:paraId="4CF382F7" w14:textId="77777777" w:rsidR="004F5EB2" w:rsidRDefault="004F5EB2">
            <w:pPr>
              <w:pStyle w:val="TAL"/>
            </w:pPr>
            <w:r>
              <w:t>Dsig!=Lsig</w:t>
            </w:r>
          </w:p>
        </w:tc>
        <w:tc>
          <w:tcPr>
            <w:tcW w:w="6660" w:type="dxa"/>
          </w:tcPr>
          <w:p w14:paraId="34F41818" w14:textId="77777777" w:rsidR="004F5EB2" w:rsidRDefault="004F5EB2">
            <w:pPr>
              <w:pStyle w:val="TAL"/>
            </w:pPr>
            <w:r>
              <w:t>This event occurs when a TFO_REQ_L message is received, the condition TM is fulfilled and the local and distant signatures are different.</w:t>
            </w:r>
          </w:p>
        </w:tc>
      </w:tr>
      <w:tr w:rsidR="004F5EB2" w14:paraId="1A36B8A1" w14:textId="77777777">
        <w:tblPrEx>
          <w:tblCellMar>
            <w:top w:w="0" w:type="dxa"/>
            <w:bottom w:w="0" w:type="dxa"/>
          </w:tblCellMar>
        </w:tblPrEx>
        <w:trPr>
          <w:cantSplit/>
          <w:tblHeader/>
        </w:trPr>
        <w:tc>
          <w:tcPr>
            <w:tcW w:w="468" w:type="dxa"/>
          </w:tcPr>
          <w:p w14:paraId="12BCBDBF" w14:textId="77777777" w:rsidR="004F5EB2" w:rsidRDefault="004F5EB2">
            <w:pPr>
              <w:pStyle w:val="TAL"/>
            </w:pPr>
            <w:r>
              <w:t>22</w:t>
            </w:r>
          </w:p>
        </w:tc>
        <w:tc>
          <w:tcPr>
            <w:tcW w:w="2178" w:type="dxa"/>
          </w:tcPr>
          <w:p w14:paraId="6DC7F2DE" w14:textId="77777777" w:rsidR="004F5EB2" w:rsidRDefault="004F5EB2">
            <w:pPr>
              <w:pStyle w:val="TAL"/>
            </w:pPr>
            <w:r>
              <w:t>TFO_</w:t>
            </w:r>
            <w:smartTag w:uri="urn:schemas-microsoft-com:office:smarttags" w:element="stockticker">
              <w:r>
                <w:t>ACK</w:t>
              </w:r>
            </w:smartTag>
            <w:r>
              <w:t>_L and</w:t>
            </w:r>
          </w:p>
          <w:p w14:paraId="2ABD2E7A" w14:textId="77777777" w:rsidR="004F5EB2" w:rsidRDefault="004F5EB2">
            <w:pPr>
              <w:pStyle w:val="TAL"/>
            </w:pPr>
            <w:r>
              <w:t>(NA_TP | A_TP) and</w:t>
            </w:r>
          </w:p>
          <w:p w14:paraId="36ACD3AA" w14:textId="77777777" w:rsidR="004F5EB2" w:rsidRDefault="004F5EB2">
            <w:pPr>
              <w:pStyle w:val="TAL"/>
            </w:pPr>
            <w:r>
              <w:t>Dsig==Lsig</w:t>
            </w:r>
          </w:p>
        </w:tc>
        <w:tc>
          <w:tcPr>
            <w:tcW w:w="6660" w:type="dxa"/>
          </w:tcPr>
          <w:p w14:paraId="1F40F654" w14:textId="77777777" w:rsidR="004F5EB2" w:rsidRDefault="004F5EB2">
            <w:pPr>
              <w:pStyle w:val="TAL"/>
            </w:pPr>
            <w:r>
              <w:t>This event occurs when a TFO_</w:t>
            </w:r>
            <w:smartTag w:uri="urn:schemas-microsoft-com:office:smarttags" w:element="stockticker">
              <w:r>
                <w:t>ACK</w:t>
              </w:r>
            </w:smartTag>
            <w:r>
              <w:t>_L message is received, either the condition NA_TP or the condition A_TP is fulfilled, and the local signature is equal to the distant signature.</w:t>
            </w:r>
          </w:p>
        </w:tc>
      </w:tr>
      <w:tr w:rsidR="004F5EB2" w14:paraId="22DB4C2C" w14:textId="77777777">
        <w:tblPrEx>
          <w:tblCellMar>
            <w:top w:w="0" w:type="dxa"/>
            <w:bottom w:w="0" w:type="dxa"/>
          </w:tblCellMar>
        </w:tblPrEx>
        <w:trPr>
          <w:cantSplit/>
          <w:tblHeader/>
        </w:trPr>
        <w:tc>
          <w:tcPr>
            <w:tcW w:w="468" w:type="dxa"/>
          </w:tcPr>
          <w:p w14:paraId="4055B03C" w14:textId="77777777" w:rsidR="004F5EB2" w:rsidRDefault="004F5EB2">
            <w:pPr>
              <w:pStyle w:val="TAL"/>
            </w:pPr>
            <w:r>
              <w:t>23</w:t>
            </w:r>
          </w:p>
        </w:tc>
        <w:tc>
          <w:tcPr>
            <w:tcW w:w="2178" w:type="dxa"/>
          </w:tcPr>
          <w:p w14:paraId="3256CD08" w14:textId="77777777" w:rsidR="004F5EB2" w:rsidRDefault="004F5EB2">
            <w:pPr>
              <w:pStyle w:val="TAL"/>
            </w:pPr>
            <w:r>
              <w:t>TFO_</w:t>
            </w:r>
            <w:smartTag w:uri="urn:schemas-microsoft-com:office:smarttags" w:element="stockticker">
              <w:r>
                <w:t>ACK</w:t>
              </w:r>
            </w:smartTag>
            <w:r>
              <w:t>_L and</w:t>
            </w:r>
          </w:p>
          <w:p w14:paraId="47048093" w14:textId="77777777" w:rsidR="004F5EB2" w:rsidRDefault="004F5EB2">
            <w:pPr>
              <w:pStyle w:val="TAL"/>
            </w:pPr>
            <w:r>
              <w:t>(NA_TP | A_TP) and</w:t>
            </w:r>
          </w:p>
          <w:p w14:paraId="12C56AFC" w14:textId="77777777" w:rsidR="004F5EB2" w:rsidRDefault="004F5EB2">
            <w:pPr>
              <w:pStyle w:val="TAL"/>
            </w:pPr>
            <w:r>
              <w:t>Dsig!=Lsig</w:t>
            </w:r>
          </w:p>
        </w:tc>
        <w:tc>
          <w:tcPr>
            <w:tcW w:w="6660" w:type="dxa"/>
          </w:tcPr>
          <w:p w14:paraId="3AA60862" w14:textId="77777777" w:rsidR="004F5EB2" w:rsidRDefault="004F5EB2">
            <w:pPr>
              <w:pStyle w:val="TAL"/>
            </w:pPr>
            <w:r>
              <w:t>This event occurs when a TFO_</w:t>
            </w:r>
            <w:smartTag w:uri="urn:schemas-microsoft-com:office:smarttags" w:element="stockticker">
              <w:r>
                <w:t>ACK</w:t>
              </w:r>
            </w:smartTag>
            <w:r>
              <w:t>_L message is received, either the condition NA_TP or the condition A_TP is fulfilled, and the local and distant signatures are different.</w:t>
            </w:r>
          </w:p>
          <w:p w14:paraId="0E9C7258" w14:textId="77777777" w:rsidR="004F5EB2" w:rsidRDefault="004F5EB2">
            <w:pPr>
              <w:pStyle w:val="TAL"/>
            </w:pPr>
            <w:r>
              <w:t>Optionally the difference between Distant_Signature and Local_Signature may be ignored in TFO_ACK_L.Then this event need not be checked.</w:t>
            </w:r>
          </w:p>
        </w:tc>
      </w:tr>
      <w:tr w:rsidR="004F5EB2" w14:paraId="2A0375D4" w14:textId="77777777">
        <w:tblPrEx>
          <w:tblCellMar>
            <w:top w:w="0" w:type="dxa"/>
            <w:bottom w:w="0" w:type="dxa"/>
          </w:tblCellMar>
        </w:tblPrEx>
        <w:trPr>
          <w:cantSplit/>
          <w:tblHeader/>
        </w:trPr>
        <w:tc>
          <w:tcPr>
            <w:tcW w:w="468" w:type="dxa"/>
          </w:tcPr>
          <w:p w14:paraId="52060249" w14:textId="77777777" w:rsidR="004F5EB2" w:rsidRDefault="004F5EB2">
            <w:pPr>
              <w:pStyle w:val="TAL"/>
            </w:pPr>
            <w:r>
              <w:t>29</w:t>
            </w:r>
          </w:p>
        </w:tc>
        <w:tc>
          <w:tcPr>
            <w:tcW w:w="2178" w:type="dxa"/>
          </w:tcPr>
          <w:p w14:paraId="4B927D3D" w14:textId="77777777" w:rsidR="004F5EB2" w:rsidRDefault="004F5EB2">
            <w:pPr>
              <w:pStyle w:val="TAL"/>
            </w:pPr>
            <w:r>
              <w:t>TFO_</w:t>
            </w:r>
            <w:smartTag w:uri="urn:schemas-microsoft-com:office:smarttags" w:element="stockticker">
              <w:r>
                <w:t>ACK</w:t>
              </w:r>
            </w:smartTag>
            <w:r>
              <w:t>_L and</w:t>
            </w:r>
          </w:p>
          <w:p w14:paraId="4DDB7B61" w14:textId="77777777" w:rsidR="004F5EB2" w:rsidRDefault="004F5EB2">
            <w:pPr>
              <w:pStyle w:val="TAL"/>
            </w:pPr>
            <w:r>
              <w:t>TM and</w:t>
            </w:r>
          </w:p>
          <w:p w14:paraId="7819197E" w14:textId="77777777" w:rsidR="004F5EB2" w:rsidRDefault="004F5EB2">
            <w:pPr>
              <w:pStyle w:val="TAL"/>
            </w:pPr>
            <w:r>
              <w:t>Dsig==?</w:t>
            </w:r>
          </w:p>
        </w:tc>
        <w:tc>
          <w:tcPr>
            <w:tcW w:w="6660" w:type="dxa"/>
          </w:tcPr>
          <w:p w14:paraId="75F3EE22" w14:textId="77777777" w:rsidR="004F5EB2" w:rsidRDefault="004F5EB2">
            <w:pPr>
              <w:pStyle w:val="TAL"/>
            </w:pPr>
            <w:r>
              <w:t>This event occurs when a TFO_</w:t>
            </w:r>
            <w:smartTag w:uri="urn:schemas-microsoft-com:office:smarttags" w:element="stockticker">
              <w:r>
                <w:t>ACK</w:t>
              </w:r>
            </w:smartTag>
            <w:r>
              <w:t>_L message is received and the condition TM is fulfilled. The distant signature is not relevant for this event.</w:t>
            </w:r>
          </w:p>
        </w:tc>
      </w:tr>
      <w:tr w:rsidR="004F5EB2" w14:paraId="3C4D8323" w14:textId="77777777">
        <w:tblPrEx>
          <w:tblCellMar>
            <w:top w:w="0" w:type="dxa"/>
            <w:bottom w:w="0" w:type="dxa"/>
          </w:tblCellMar>
        </w:tblPrEx>
        <w:trPr>
          <w:cantSplit/>
          <w:tblHeader/>
        </w:trPr>
        <w:tc>
          <w:tcPr>
            <w:tcW w:w="468" w:type="dxa"/>
          </w:tcPr>
          <w:p w14:paraId="61CC1A02" w14:textId="77777777" w:rsidR="004F5EB2" w:rsidRDefault="004F5EB2">
            <w:pPr>
              <w:pStyle w:val="TAL"/>
            </w:pPr>
            <w:r>
              <w:t>42</w:t>
            </w:r>
          </w:p>
        </w:tc>
        <w:tc>
          <w:tcPr>
            <w:tcW w:w="2178" w:type="dxa"/>
          </w:tcPr>
          <w:p w14:paraId="6E0EB051" w14:textId="77777777" w:rsidR="004F5EB2" w:rsidRDefault="004F5EB2">
            <w:pPr>
              <w:pStyle w:val="TAL"/>
            </w:pPr>
            <w:r>
              <w:t>TFO_FILL</w:t>
            </w:r>
          </w:p>
        </w:tc>
        <w:tc>
          <w:tcPr>
            <w:tcW w:w="6660" w:type="dxa"/>
          </w:tcPr>
          <w:p w14:paraId="448EFB5A" w14:textId="77777777" w:rsidR="004F5EB2" w:rsidRDefault="004F5EB2">
            <w:pPr>
              <w:pStyle w:val="TAL"/>
            </w:pPr>
            <w:r>
              <w:t>This event occurs when a TFO_FILL message is received.</w:t>
            </w:r>
          </w:p>
        </w:tc>
      </w:tr>
      <w:tr w:rsidR="004F5EB2" w14:paraId="05DD86BE" w14:textId="77777777">
        <w:tblPrEx>
          <w:tblCellMar>
            <w:top w:w="0" w:type="dxa"/>
            <w:bottom w:w="0" w:type="dxa"/>
          </w:tblCellMar>
        </w:tblPrEx>
        <w:trPr>
          <w:cantSplit/>
          <w:tblHeader/>
        </w:trPr>
        <w:tc>
          <w:tcPr>
            <w:tcW w:w="468" w:type="dxa"/>
          </w:tcPr>
          <w:p w14:paraId="04ACAE95" w14:textId="77777777" w:rsidR="004F5EB2" w:rsidRDefault="004F5EB2">
            <w:pPr>
              <w:pStyle w:val="TAL"/>
            </w:pPr>
            <w:r>
              <w:t>43</w:t>
            </w:r>
          </w:p>
        </w:tc>
        <w:tc>
          <w:tcPr>
            <w:tcW w:w="2178" w:type="dxa"/>
          </w:tcPr>
          <w:p w14:paraId="6FB24DF0" w14:textId="77777777" w:rsidR="004F5EB2" w:rsidRDefault="004F5EB2">
            <w:pPr>
              <w:pStyle w:val="TAL"/>
            </w:pPr>
            <w:r>
              <w:t>TFO_NORMAL</w:t>
            </w:r>
          </w:p>
        </w:tc>
        <w:tc>
          <w:tcPr>
            <w:tcW w:w="6660" w:type="dxa"/>
          </w:tcPr>
          <w:p w14:paraId="2664D8CA" w14:textId="77777777" w:rsidR="004F5EB2" w:rsidRDefault="004F5EB2">
            <w:pPr>
              <w:pStyle w:val="TAL"/>
            </w:pPr>
            <w:r>
              <w:t>This event occurs when a TFO_NORMAL message is received.</w:t>
            </w:r>
          </w:p>
        </w:tc>
      </w:tr>
      <w:tr w:rsidR="004F5EB2" w14:paraId="001CFAD6" w14:textId="77777777">
        <w:tblPrEx>
          <w:tblCellMar>
            <w:top w:w="0" w:type="dxa"/>
            <w:bottom w:w="0" w:type="dxa"/>
          </w:tblCellMar>
        </w:tblPrEx>
        <w:trPr>
          <w:cantSplit/>
          <w:tblHeader/>
        </w:trPr>
        <w:tc>
          <w:tcPr>
            <w:tcW w:w="468" w:type="dxa"/>
          </w:tcPr>
          <w:p w14:paraId="1E86D3D5" w14:textId="77777777" w:rsidR="004F5EB2" w:rsidRDefault="004F5EB2">
            <w:pPr>
              <w:pStyle w:val="TAL"/>
            </w:pPr>
            <w:r>
              <w:t>49</w:t>
            </w:r>
          </w:p>
        </w:tc>
        <w:tc>
          <w:tcPr>
            <w:tcW w:w="2178" w:type="dxa"/>
          </w:tcPr>
          <w:p w14:paraId="35795DAF" w14:textId="77777777" w:rsidR="004F5EB2" w:rsidRDefault="004F5EB2">
            <w:pPr>
              <w:pStyle w:val="TAL"/>
            </w:pPr>
            <w:r>
              <w:t>Distant_Config and</w:t>
            </w:r>
          </w:p>
          <w:p w14:paraId="0C0BCB1C" w14:textId="77777777" w:rsidR="004F5EB2" w:rsidRDefault="004F5EB2">
            <w:pPr>
              <w:pStyle w:val="TAL"/>
            </w:pPr>
            <w:r>
              <w:t>(NA_TP | A_TP) and</w:t>
            </w:r>
          </w:p>
          <w:p w14:paraId="3B7B9E0E" w14:textId="77777777" w:rsidR="004F5EB2" w:rsidRDefault="004F5EB2">
            <w:pPr>
              <w:pStyle w:val="TAL"/>
              <w:rPr>
                <w:lang w:val="fr-FR"/>
              </w:rPr>
            </w:pPr>
            <w:r>
              <w:rPr>
                <w:lang w:val="fr-FR"/>
              </w:rPr>
              <w:t>Con_Req &amp; TC</w:t>
            </w:r>
          </w:p>
        </w:tc>
        <w:tc>
          <w:tcPr>
            <w:tcW w:w="6660" w:type="dxa"/>
          </w:tcPr>
          <w:p w14:paraId="106B515C" w14:textId="77777777" w:rsidR="004F5EB2" w:rsidRDefault="004F5EB2">
            <w:pPr>
              <w:pStyle w:val="TAL"/>
            </w:pPr>
            <w:r>
              <w:t>This event occurs when a 3G system (TC) receives a config request from the distant TRAU/TC, the TFO_enable bit is set, and the parameters of this config frame are compatible with the local parameters so that TFO is possible.</w:t>
            </w:r>
          </w:p>
        </w:tc>
      </w:tr>
      <w:tr w:rsidR="004F5EB2" w14:paraId="1E08D9D3" w14:textId="77777777">
        <w:tblPrEx>
          <w:tblCellMar>
            <w:top w:w="0" w:type="dxa"/>
            <w:bottom w:w="0" w:type="dxa"/>
          </w:tblCellMar>
        </w:tblPrEx>
        <w:trPr>
          <w:cantSplit/>
          <w:tblHeader/>
        </w:trPr>
        <w:tc>
          <w:tcPr>
            <w:tcW w:w="468" w:type="dxa"/>
          </w:tcPr>
          <w:p w14:paraId="72CF90FF" w14:textId="77777777" w:rsidR="004F5EB2" w:rsidRDefault="004F5EB2">
            <w:pPr>
              <w:pStyle w:val="TAL"/>
            </w:pPr>
            <w:r>
              <w:t>50</w:t>
            </w:r>
          </w:p>
        </w:tc>
        <w:tc>
          <w:tcPr>
            <w:tcW w:w="2178" w:type="dxa"/>
          </w:tcPr>
          <w:p w14:paraId="1FFA7BC1" w14:textId="77777777" w:rsidR="004F5EB2" w:rsidRDefault="004F5EB2">
            <w:pPr>
              <w:pStyle w:val="TAL"/>
            </w:pPr>
            <w:r>
              <w:t>Distant_Config and</w:t>
            </w:r>
          </w:p>
          <w:p w14:paraId="676A5960" w14:textId="77777777" w:rsidR="004F5EB2" w:rsidRDefault="004F5EB2">
            <w:pPr>
              <w:pStyle w:val="TAL"/>
            </w:pPr>
            <w:r>
              <w:t>TM and</w:t>
            </w:r>
          </w:p>
          <w:p w14:paraId="75F3B5E7" w14:textId="77777777" w:rsidR="004F5EB2" w:rsidRDefault="004F5EB2">
            <w:pPr>
              <w:pStyle w:val="TAL"/>
              <w:rPr>
                <w:lang w:val="en-US"/>
              </w:rPr>
            </w:pPr>
            <w:r>
              <w:rPr>
                <w:lang w:val="en-US"/>
              </w:rPr>
              <w:t>Con_Req &amp; TC</w:t>
            </w:r>
          </w:p>
        </w:tc>
        <w:tc>
          <w:tcPr>
            <w:tcW w:w="6660" w:type="dxa"/>
          </w:tcPr>
          <w:p w14:paraId="21964CB1" w14:textId="77777777" w:rsidR="004F5EB2" w:rsidRDefault="004F5EB2">
            <w:pPr>
              <w:pStyle w:val="TAL"/>
            </w:pPr>
            <w:r>
              <w:t>This event occurs when 3G system (TC) receives a config request from the distant TRAU/TC, the TFO_enable bit is set, and the parameters of this config frame do not match with the local parameters so that TFO is not possible.</w:t>
            </w:r>
          </w:p>
        </w:tc>
      </w:tr>
      <w:tr w:rsidR="004F5EB2" w14:paraId="63252105" w14:textId="77777777">
        <w:tblPrEx>
          <w:tblCellMar>
            <w:top w:w="0" w:type="dxa"/>
            <w:bottom w:w="0" w:type="dxa"/>
          </w:tblCellMar>
        </w:tblPrEx>
        <w:trPr>
          <w:cantSplit/>
          <w:tblHeader/>
        </w:trPr>
        <w:tc>
          <w:tcPr>
            <w:tcW w:w="468" w:type="dxa"/>
          </w:tcPr>
          <w:p w14:paraId="54993DFB" w14:textId="77777777" w:rsidR="004F5EB2" w:rsidRDefault="004F5EB2">
            <w:pPr>
              <w:pStyle w:val="TAL"/>
            </w:pPr>
            <w:r>
              <w:t>51</w:t>
            </w:r>
          </w:p>
        </w:tc>
        <w:tc>
          <w:tcPr>
            <w:tcW w:w="2178" w:type="dxa"/>
          </w:tcPr>
          <w:p w14:paraId="15EBA738" w14:textId="77777777" w:rsidR="004F5EB2" w:rsidRDefault="004F5EB2">
            <w:pPr>
              <w:pStyle w:val="TAL"/>
            </w:pPr>
            <w:r>
              <w:t>Distant_Config and</w:t>
            </w:r>
          </w:p>
          <w:p w14:paraId="0C7ACB71" w14:textId="77777777" w:rsidR="004F5EB2" w:rsidRDefault="004F5EB2">
            <w:pPr>
              <w:pStyle w:val="TAL"/>
            </w:pPr>
            <w:r>
              <w:t>(NA_TP | A_TP) and</w:t>
            </w:r>
          </w:p>
          <w:p w14:paraId="5DDB5516" w14:textId="77777777" w:rsidR="004F5EB2" w:rsidRDefault="004F5EB2">
            <w:pPr>
              <w:pStyle w:val="TAL"/>
            </w:pPr>
            <w:r>
              <w:t>Con_Ack &amp; TC</w:t>
            </w:r>
          </w:p>
        </w:tc>
        <w:tc>
          <w:tcPr>
            <w:tcW w:w="6660" w:type="dxa"/>
          </w:tcPr>
          <w:p w14:paraId="425C1F2F" w14:textId="77777777" w:rsidR="004F5EB2" w:rsidRDefault="004F5EB2">
            <w:pPr>
              <w:pStyle w:val="TAL"/>
            </w:pPr>
            <w:r>
              <w:t>This event occurs when a 3G system (TC) receives a config acknowledgement from the distant TRAU/TC, the TFO_enable bit is set, and the parameters of this config frame are compatible with the local parameters so that TFO is possible. This event does not occur when an acknowledgement for a config request indicating Handover_Soon is received.</w:t>
            </w:r>
          </w:p>
        </w:tc>
      </w:tr>
      <w:tr w:rsidR="004F5EB2" w14:paraId="0401DFC3" w14:textId="77777777">
        <w:tblPrEx>
          <w:tblCellMar>
            <w:top w:w="0" w:type="dxa"/>
            <w:bottom w:w="0" w:type="dxa"/>
          </w:tblCellMar>
        </w:tblPrEx>
        <w:trPr>
          <w:cantSplit/>
          <w:tblHeader/>
        </w:trPr>
        <w:tc>
          <w:tcPr>
            <w:tcW w:w="468" w:type="dxa"/>
          </w:tcPr>
          <w:p w14:paraId="22709994" w14:textId="77777777" w:rsidR="004F5EB2" w:rsidRDefault="004F5EB2">
            <w:pPr>
              <w:pStyle w:val="TAL"/>
            </w:pPr>
            <w:r>
              <w:t>52</w:t>
            </w:r>
          </w:p>
        </w:tc>
        <w:tc>
          <w:tcPr>
            <w:tcW w:w="2178" w:type="dxa"/>
          </w:tcPr>
          <w:p w14:paraId="54C097A9" w14:textId="77777777" w:rsidR="004F5EB2" w:rsidRDefault="004F5EB2">
            <w:pPr>
              <w:pStyle w:val="TAL"/>
            </w:pPr>
            <w:r>
              <w:t>Distant_Config and</w:t>
            </w:r>
          </w:p>
          <w:p w14:paraId="7B870083" w14:textId="77777777" w:rsidR="004F5EB2" w:rsidRDefault="004F5EB2">
            <w:pPr>
              <w:pStyle w:val="TAL"/>
            </w:pPr>
            <w:r>
              <w:t>TM and</w:t>
            </w:r>
          </w:p>
          <w:p w14:paraId="052BA4CB" w14:textId="77777777" w:rsidR="004F5EB2" w:rsidRDefault="004F5EB2">
            <w:pPr>
              <w:pStyle w:val="TAL"/>
            </w:pPr>
            <w:r>
              <w:t>Con_Ack &amp; TC</w:t>
            </w:r>
          </w:p>
        </w:tc>
        <w:tc>
          <w:tcPr>
            <w:tcW w:w="6660" w:type="dxa"/>
          </w:tcPr>
          <w:p w14:paraId="765DB551" w14:textId="77777777" w:rsidR="004F5EB2" w:rsidRDefault="004F5EB2">
            <w:pPr>
              <w:pStyle w:val="TAL"/>
            </w:pPr>
            <w:r>
              <w:t>This event occurs when 3G system (TC) receives a config acknowledgement from the distant TRAU/TC, the TFO_enable bit is set, and the parameters of this config frame do not match with the local parameters so that TFO is not possible. This event does not occur when an acknowledgement for a config request indicating Handover_Soon is received.</w:t>
            </w:r>
          </w:p>
        </w:tc>
      </w:tr>
      <w:tr w:rsidR="004F5EB2" w14:paraId="7DF1E7D0" w14:textId="77777777">
        <w:tblPrEx>
          <w:tblCellMar>
            <w:top w:w="0" w:type="dxa"/>
            <w:bottom w:w="0" w:type="dxa"/>
          </w:tblCellMar>
        </w:tblPrEx>
        <w:trPr>
          <w:cantSplit/>
          <w:tblHeader/>
        </w:trPr>
        <w:tc>
          <w:tcPr>
            <w:tcW w:w="468" w:type="dxa"/>
          </w:tcPr>
          <w:p w14:paraId="56F1EEB7" w14:textId="77777777" w:rsidR="004F5EB2" w:rsidRDefault="004F5EB2">
            <w:pPr>
              <w:pStyle w:val="TAL"/>
            </w:pPr>
            <w:r>
              <w:t>53</w:t>
            </w:r>
          </w:p>
        </w:tc>
        <w:tc>
          <w:tcPr>
            <w:tcW w:w="2178" w:type="dxa"/>
          </w:tcPr>
          <w:p w14:paraId="1A5FC923" w14:textId="77777777" w:rsidR="004F5EB2" w:rsidRDefault="004F5EB2">
            <w:pPr>
              <w:pStyle w:val="TAL"/>
            </w:pPr>
            <w:r>
              <w:t>Distant_Config and</w:t>
            </w:r>
          </w:p>
          <w:p w14:paraId="67B3F158" w14:textId="77777777" w:rsidR="004F5EB2" w:rsidRDefault="004F5EB2">
            <w:pPr>
              <w:pStyle w:val="TAL"/>
            </w:pPr>
            <w:r>
              <w:t>(NA_TP | A_TP) and</w:t>
            </w:r>
          </w:p>
          <w:p w14:paraId="7D3EAE8E" w14:textId="77777777" w:rsidR="004F5EB2" w:rsidRDefault="004F5EB2">
            <w:pPr>
              <w:pStyle w:val="TAL"/>
            </w:pPr>
            <w:r>
              <w:t>TRAU</w:t>
            </w:r>
          </w:p>
        </w:tc>
        <w:tc>
          <w:tcPr>
            <w:tcW w:w="6660" w:type="dxa"/>
          </w:tcPr>
          <w:p w14:paraId="68BB8BDF" w14:textId="77777777" w:rsidR="004F5EB2" w:rsidRDefault="004F5EB2">
            <w:pPr>
              <w:pStyle w:val="TAL"/>
            </w:pPr>
            <w:r>
              <w:t>This event occurs when a 2G system (TRAU) receives a config frame (config request or config acknowledgement) from the distant TRAU/TC, the TFO_enable bit is set, and the parameters of this config frame are compatible with the local parameters so that TFO is possible. This event does not occur when an acknowledgement for a config request indicating Handover_Soon is received.</w:t>
            </w:r>
          </w:p>
        </w:tc>
      </w:tr>
      <w:tr w:rsidR="004F5EB2" w14:paraId="33FC4CE1" w14:textId="77777777">
        <w:tblPrEx>
          <w:tblCellMar>
            <w:top w:w="0" w:type="dxa"/>
            <w:bottom w:w="0" w:type="dxa"/>
          </w:tblCellMar>
        </w:tblPrEx>
        <w:trPr>
          <w:cantSplit/>
          <w:tblHeader/>
        </w:trPr>
        <w:tc>
          <w:tcPr>
            <w:tcW w:w="468" w:type="dxa"/>
          </w:tcPr>
          <w:p w14:paraId="445715CA" w14:textId="77777777" w:rsidR="004F5EB2" w:rsidRDefault="004F5EB2">
            <w:pPr>
              <w:pStyle w:val="TAL"/>
            </w:pPr>
            <w:r>
              <w:t>54</w:t>
            </w:r>
          </w:p>
        </w:tc>
        <w:tc>
          <w:tcPr>
            <w:tcW w:w="2178" w:type="dxa"/>
          </w:tcPr>
          <w:p w14:paraId="5BEBD0B4" w14:textId="77777777" w:rsidR="004F5EB2" w:rsidRDefault="004F5EB2">
            <w:pPr>
              <w:pStyle w:val="TAL"/>
            </w:pPr>
            <w:r>
              <w:t>Distant_Config and</w:t>
            </w:r>
          </w:p>
          <w:p w14:paraId="00B27FEE" w14:textId="77777777" w:rsidR="004F5EB2" w:rsidRDefault="004F5EB2">
            <w:pPr>
              <w:pStyle w:val="TAL"/>
            </w:pPr>
            <w:r>
              <w:t>TM and</w:t>
            </w:r>
          </w:p>
          <w:p w14:paraId="5AE28E93" w14:textId="77777777" w:rsidR="004F5EB2" w:rsidRDefault="004F5EB2">
            <w:pPr>
              <w:pStyle w:val="TAL"/>
              <w:rPr>
                <w:lang w:val="en-US"/>
              </w:rPr>
            </w:pPr>
            <w:r>
              <w:rPr>
                <w:lang w:val="en-US"/>
              </w:rPr>
              <w:t>Con_Req &amp; TRAU</w:t>
            </w:r>
          </w:p>
        </w:tc>
        <w:tc>
          <w:tcPr>
            <w:tcW w:w="6660" w:type="dxa"/>
          </w:tcPr>
          <w:p w14:paraId="40847153" w14:textId="77777777" w:rsidR="004F5EB2" w:rsidRDefault="004F5EB2">
            <w:pPr>
              <w:pStyle w:val="TAL"/>
            </w:pPr>
            <w:r>
              <w:t>This event occurs when a 2G system receives a config request from the distant TRAU/TC, the TFO_enable bit is set, and the parameters of this config frame do not match with the local parameters so that TFO is not possible.</w:t>
            </w:r>
          </w:p>
        </w:tc>
      </w:tr>
      <w:tr w:rsidR="004F5EB2" w14:paraId="7EC3329A" w14:textId="77777777">
        <w:tblPrEx>
          <w:tblCellMar>
            <w:top w:w="0" w:type="dxa"/>
            <w:bottom w:w="0" w:type="dxa"/>
          </w:tblCellMar>
        </w:tblPrEx>
        <w:trPr>
          <w:cantSplit/>
          <w:tblHeader/>
        </w:trPr>
        <w:tc>
          <w:tcPr>
            <w:tcW w:w="468" w:type="dxa"/>
          </w:tcPr>
          <w:p w14:paraId="711E1167" w14:textId="77777777" w:rsidR="004F5EB2" w:rsidRDefault="004F5EB2">
            <w:pPr>
              <w:pStyle w:val="TAL"/>
            </w:pPr>
            <w:r>
              <w:t>55</w:t>
            </w:r>
          </w:p>
        </w:tc>
        <w:tc>
          <w:tcPr>
            <w:tcW w:w="2178" w:type="dxa"/>
          </w:tcPr>
          <w:p w14:paraId="298E8911" w14:textId="77777777" w:rsidR="004F5EB2" w:rsidRDefault="004F5EB2">
            <w:pPr>
              <w:pStyle w:val="TAL"/>
            </w:pPr>
            <w:r>
              <w:t>Distant_Config and</w:t>
            </w:r>
          </w:p>
          <w:p w14:paraId="5C2D1356" w14:textId="77777777" w:rsidR="004F5EB2" w:rsidRDefault="004F5EB2">
            <w:pPr>
              <w:pStyle w:val="TAL"/>
            </w:pPr>
            <w:r>
              <w:t>TM and</w:t>
            </w:r>
          </w:p>
          <w:p w14:paraId="484BB2FE" w14:textId="77777777" w:rsidR="004F5EB2" w:rsidRDefault="004F5EB2">
            <w:pPr>
              <w:pStyle w:val="TAL"/>
            </w:pPr>
            <w:r>
              <w:t>Con_Ack &amp; TRAU</w:t>
            </w:r>
          </w:p>
        </w:tc>
        <w:tc>
          <w:tcPr>
            <w:tcW w:w="6660" w:type="dxa"/>
          </w:tcPr>
          <w:p w14:paraId="1B1E9191" w14:textId="77777777" w:rsidR="004F5EB2" w:rsidRDefault="004F5EB2">
            <w:pPr>
              <w:pStyle w:val="TAL"/>
            </w:pPr>
            <w:r>
              <w:t>This event occurs when a 2G system receives a config acknowledgement from the distant TRAU/TC, the TFO_enable bit is set, and the parameters of this config frame do not match with the local parameters so that TFO is not possible. This event does not occur when an acknowledgement for a config request indicating Handover_Soon is received.</w:t>
            </w:r>
          </w:p>
        </w:tc>
      </w:tr>
      <w:tr w:rsidR="004F5EB2" w14:paraId="46D7E6ED" w14:textId="77777777">
        <w:tblPrEx>
          <w:tblCellMar>
            <w:top w:w="0" w:type="dxa"/>
            <w:bottom w:w="0" w:type="dxa"/>
          </w:tblCellMar>
        </w:tblPrEx>
        <w:trPr>
          <w:cantSplit/>
          <w:tblHeader/>
        </w:trPr>
        <w:tc>
          <w:tcPr>
            <w:tcW w:w="468" w:type="dxa"/>
          </w:tcPr>
          <w:p w14:paraId="2179305D" w14:textId="77777777" w:rsidR="004F5EB2" w:rsidRDefault="004F5EB2">
            <w:pPr>
              <w:pStyle w:val="TAL"/>
            </w:pPr>
            <w:r>
              <w:t>56</w:t>
            </w:r>
          </w:p>
        </w:tc>
        <w:tc>
          <w:tcPr>
            <w:tcW w:w="2178" w:type="dxa"/>
          </w:tcPr>
          <w:p w14:paraId="41412159" w14:textId="77777777" w:rsidR="004F5EB2" w:rsidRDefault="004F5EB2">
            <w:pPr>
              <w:pStyle w:val="TAL"/>
            </w:pPr>
            <w:r>
              <w:t>Distant_Disable</w:t>
            </w:r>
          </w:p>
        </w:tc>
        <w:tc>
          <w:tcPr>
            <w:tcW w:w="6660" w:type="dxa"/>
          </w:tcPr>
          <w:p w14:paraId="7AA92AB2" w14:textId="77777777" w:rsidR="004F5EB2" w:rsidRDefault="004F5EB2">
            <w:pPr>
              <w:pStyle w:val="TAL"/>
            </w:pPr>
            <w:r>
              <w:t>This event occurs when a config frame (config request) with a TFO_Enable bit set to zero is received from the distant TRAU/TC, i.e. when the distant side is going to disable TFO.</w:t>
            </w:r>
          </w:p>
        </w:tc>
      </w:tr>
      <w:tr w:rsidR="004F5EB2" w14:paraId="5C226E75" w14:textId="77777777">
        <w:tblPrEx>
          <w:tblCellMar>
            <w:top w:w="0" w:type="dxa"/>
            <w:bottom w:w="0" w:type="dxa"/>
          </w:tblCellMar>
        </w:tblPrEx>
        <w:trPr>
          <w:cantSplit/>
          <w:tblHeader/>
        </w:trPr>
        <w:tc>
          <w:tcPr>
            <w:tcW w:w="468" w:type="dxa"/>
          </w:tcPr>
          <w:p w14:paraId="63C2DA1A" w14:textId="77777777" w:rsidR="004F5EB2" w:rsidRDefault="004F5EB2">
            <w:pPr>
              <w:pStyle w:val="TAL"/>
            </w:pPr>
            <w:r>
              <w:t>58</w:t>
            </w:r>
          </w:p>
        </w:tc>
        <w:tc>
          <w:tcPr>
            <w:tcW w:w="2178" w:type="dxa"/>
          </w:tcPr>
          <w:p w14:paraId="453606A4" w14:textId="77777777" w:rsidR="004F5EB2" w:rsidRDefault="004F5EB2">
            <w:pPr>
              <w:pStyle w:val="TAL"/>
            </w:pPr>
            <w:r>
              <w:t>TFO_REQ and</w:t>
            </w:r>
          </w:p>
          <w:p w14:paraId="44A98A55" w14:textId="77777777" w:rsidR="004F5EB2" w:rsidRDefault="004F5EB2">
            <w:pPr>
              <w:pStyle w:val="TAL"/>
              <w:rPr>
                <w:lang w:val="en-US"/>
              </w:rPr>
            </w:pPr>
            <w:r>
              <w:rPr>
                <w:lang w:val="en-US"/>
              </w:rPr>
              <w:t>Dsig != Lsig and</w:t>
            </w:r>
          </w:p>
          <w:p w14:paraId="372CC708" w14:textId="77777777" w:rsidR="004F5EB2" w:rsidRDefault="004F5EB2">
            <w:pPr>
              <w:pStyle w:val="TAL"/>
            </w:pPr>
            <w:r>
              <w:rPr>
                <w:lang w:val="en-US"/>
              </w:rPr>
              <w:t>ICO==1</w:t>
            </w:r>
          </w:p>
        </w:tc>
        <w:tc>
          <w:tcPr>
            <w:tcW w:w="6660" w:type="dxa"/>
          </w:tcPr>
          <w:p w14:paraId="4BDC43D0" w14:textId="77777777" w:rsidR="004F5EB2" w:rsidRDefault="004F5EB2">
            <w:pPr>
              <w:pStyle w:val="TAL"/>
            </w:pPr>
            <w:r>
              <w:rPr>
                <w:lang w:val="en-US"/>
              </w:rPr>
              <w:t xml:space="preserve">This event occures when a TFO_REQ message is received, </w:t>
            </w:r>
            <w:r>
              <w:t>the distant signature is different from the local signature, and Immediate Codec Type Optimisation is performed.</w:t>
            </w:r>
          </w:p>
        </w:tc>
      </w:tr>
      <w:tr w:rsidR="004F5EB2" w14:paraId="0A4DA388" w14:textId="77777777">
        <w:tblPrEx>
          <w:tblCellMar>
            <w:top w:w="0" w:type="dxa"/>
            <w:bottom w:w="0" w:type="dxa"/>
          </w:tblCellMar>
        </w:tblPrEx>
        <w:trPr>
          <w:cantSplit/>
          <w:tblHeader/>
        </w:trPr>
        <w:tc>
          <w:tcPr>
            <w:tcW w:w="468" w:type="dxa"/>
          </w:tcPr>
          <w:p w14:paraId="2FF46DEC" w14:textId="77777777" w:rsidR="004F5EB2" w:rsidRDefault="004F5EB2">
            <w:pPr>
              <w:pStyle w:val="TAL"/>
            </w:pPr>
            <w:r>
              <w:t>59</w:t>
            </w:r>
          </w:p>
        </w:tc>
        <w:tc>
          <w:tcPr>
            <w:tcW w:w="2178" w:type="dxa"/>
          </w:tcPr>
          <w:p w14:paraId="4F29D465" w14:textId="77777777" w:rsidR="004F5EB2" w:rsidRDefault="004F5EB2">
            <w:pPr>
              <w:pStyle w:val="TAL"/>
            </w:pPr>
            <w:r>
              <w:t>TFO_</w:t>
            </w:r>
            <w:smartTag w:uri="urn:schemas-microsoft-com:office:smarttags" w:element="stockticker">
              <w:r>
                <w:t>ACK</w:t>
              </w:r>
            </w:smartTag>
            <w:r>
              <w:t xml:space="preserve"> and</w:t>
            </w:r>
          </w:p>
          <w:p w14:paraId="12C6027B" w14:textId="77777777" w:rsidR="004F5EB2" w:rsidRDefault="004F5EB2">
            <w:pPr>
              <w:pStyle w:val="TAL"/>
              <w:rPr>
                <w:lang w:val="en-US"/>
              </w:rPr>
            </w:pPr>
            <w:r>
              <w:rPr>
                <w:lang w:val="en-US"/>
              </w:rPr>
              <w:t>Dsig==Lsig and</w:t>
            </w:r>
          </w:p>
          <w:p w14:paraId="5159EFB7" w14:textId="77777777" w:rsidR="004F5EB2" w:rsidRDefault="004F5EB2">
            <w:pPr>
              <w:pStyle w:val="TAL"/>
            </w:pPr>
            <w:r>
              <w:rPr>
                <w:lang w:val="en-US"/>
              </w:rPr>
              <w:t>ICO==1</w:t>
            </w:r>
          </w:p>
        </w:tc>
        <w:tc>
          <w:tcPr>
            <w:tcW w:w="6660" w:type="dxa"/>
          </w:tcPr>
          <w:p w14:paraId="024E20D1" w14:textId="77777777" w:rsidR="004F5EB2" w:rsidRDefault="004F5EB2">
            <w:pPr>
              <w:pStyle w:val="TAL"/>
            </w:pPr>
            <w:r>
              <w:rPr>
                <w:lang w:val="en-US"/>
              </w:rPr>
              <w:t>This event occures when a TFO_</w:t>
            </w:r>
            <w:smartTag w:uri="urn:schemas-microsoft-com:office:smarttags" w:element="stockticker">
              <w:r>
                <w:rPr>
                  <w:lang w:val="en-US"/>
                </w:rPr>
                <w:t>ACK</w:t>
              </w:r>
            </w:smartTag>
            <w:r>
              <w:rPr>
                <w:lang w:val="en-US"/>
              </w:rPr>
              <w:t xml:space="preserve"> message is received, </w:t>
            </w:r>
            <w:r>
              <w:t>the distant signature is equal to the local signature, and Immediate Codec Type Optimisation is performed</w:t>
            </w:r>
          </w:p>
        </w:tc>
      </w:tr>
      <w:tr w:rsidR="004F5EB2" w14:paraId="687B6D36" w14:textId="77777777">
        <w:tblPrEx>
          <w:tblCellMar>
            <w:top w:w="0" w:type="dxa"/>
            <w:bottom w:w="0" w:type="dxa"/>
          </w:tblCellMar>
        </w:tblPrEx>
        <w:trPr>
          <w:cantSplit/>
          <w:tblHeader/>
        </w:trPr>
        <w:tc>
          <w:tcPr>
            <w:tcW w:w="468" w:type="dxa"/>
          </w:tcPr>
          <w:p w14:paraId="5F875553" w14:textId="77777777" w:rsidR="004F5EB2" w:rsidRDefault="004F5EB2">
            <w:pPr>
              <w:pStyle w:val="TAL"/>
            </w:pPr>
            <w:r>
              <w:t>60</w:t>
            </w:r>
          </w:p>
        </w:tc>
        <w:tc>
          <w:tcPr>
            <w:tcW w:w="2178" w:type="dxa"/>
          </w:tcPr>
          <w:p w14:paraId="65E13578" w14:textId="77777777" w:rsidR="004F5EB2" w:rsidRDefault="004F5EB2">
            <w:pPr>
              <w:pStyle w:val="TAL"/>
            </w:pPr>
            <w:r>
              <w:t>New_Local_Codec and</w:t>
            </w:r>
          </w:p>
          <w:p w14:paraId="0BCD35D5" w14:textId="77777777" w:rsidR="004F5EB2" w:rsidRDefault="004F5EB2">
            <w:pPr>
              <w:pStyle w:val="TAL"/>
            </w:pPr>
            <w:r>
              <w:t>ICO==1</w:t>
            </w:r>
          </w:p>
        </w:tc>
        <w:tc>
          <w:tcPr>
            <w:tcW w:w="6660" w:type="dxa"/>
          </w:tcPr>
          <w:p w14:paraId="5A96DBCF" w14:textId="77777777" w:rsidR="004F5EB2" w:rsidRDefault="004F5EB2">
            <w:pPr>
              <w:pStyle w:val="TAL"/>
            </w:pPr>
            <w:r>
              <w:t>This event occurs when the local used codec type changes and Immediate Codec Type Optimisation is performed.</w:t>
            </w:r>
          </w:p>
        </w:tc>
      </w:tr>
      <w:tr w:rsidR="004F5EB2" w14:paraId="74D74C4A" w14:textId="77777777">
        <w:tblPrEx>
          <w:tblCellMar>
            <w:top w:w="0" w:type="dxa"/>
            <w:bottom w:w="0" w:type="dxa"/>
          </w:tblCellMar>
        </w:tblPrEx>
        <w:trPr>
          <w:cantSplit/>
          <w:tblHeader/>
        </w:trPr>
        <w:tc>
          <w:tcPr>
            <w:tcW w:w="468" w:type="dxa"/>
          </w:tcPr>
          <w:p w14:paraId="6219A8BA" w14:textId="77777777" w:rsidR="004F5EB2" w:rsidRDefault="004F5EB2">
            <w:pPr>
              <w:pStyle w:val="TAL"/>
            </w:pPr>
            <w:r>
              <w:t>61</w:t>
            </w:r>
          </w:p>
        </w:tc>
        <w:tc>
          <w:tcPr>
            <w:tcW w:w="2178" w:type="dxa"/>
          </w:tcPr>
          <w:p w14:paraId="0D6AC7EE" w14:textId="77777777" w:rsidR="004F5EB2" w:rsidRDefault="004F5EB2">
            <w:pPr>
              <w:pStyle w:val="TAL"/>
            </w:pPr>
            <w:r>
              <w:t>New_Local_Config and</w:t>
            </w:r>
          </w:p>
          <w:p w14:paraId="5484BF90" w14:textId="77777777" w:rsidR="004F5EB2" w:rsidRDefault="004F5EB2">
            <w:pPr>
              <w:pStyle w:val="TAL"/>
            </w:pPr>
            <w:r>
              <w:t>ICO==1</w:t>
            </w:r>
          </w:p>
        </w:tc>
        <w:tc>
          <w:tcPr>
            <w:tcW w:w="6660" w:type="dxa"/>
          </w:tcPr>
          <w:p w14:paraId="03B5E9CF" w14:textId="77777777" w:rsidR="004F5EB2" w:rsidRDefault="004F5EB2">
            <w:pPr>
              <w:pStyle w:val="TAL"/>
            </w:pPr>
            <w:r>
              <w:t>This event occurs the local codec configuration changes and Immediate Codec Type Optimisation is performed.</w:t>
            </w:r>
          </w:p>
        </w:tc>
      </w:tr>
    </w:tbl>
    <w:p w14:paraId="0296A587" w14:textId="77777777" w:rsidR="004F5EB2" w:rsidRDefault="004F5EB2">
      <w:pPr>
        <w:pStyle w:val="FP"/>
      </w:pPr>
    </w:p>
    <w:p w14:paraId="6858DC38" w14:textId="77777777" w:rsidR="004F5EB2" w:rsidRDefault="004F5EB2">
      <w:pPr>
        <w:pStyle w:val="Heading2"/>
      </w:pPr>
      <w:bookmarkStart w:id="136" w:name="_Toc517709981"/>
      <w:r>
        <w:t>10.5</w:t>
      </w:r>
      <w:r>
        <w:tab/>
        <w:t>Actions Table</w:t>
      </w:r>
      <w:bookmarkEnd w:id="136"/>
    </w:p>
    <w:p w14:paraId="340548AF" w14:textId="77777777" w:rsidR="004F5EB2" w:rsidRDefault="004F5EB2">
      <w:pPr>
        <w:spacing w:after="120"/>
      </w:pPr>
      <w:r>
        <w:rPr>
          <w:noProof/>
        </w:rPr>
        <w:t xml:space="preserve">Table 10.5-2 list all actions that can be performed by the TFO protocol. The </w:t>
      </w:r>
      <w:r>
        <w:t xml:space="preserve">syntax is defined in Table </w:t>
      </w:r>
      <w:r>
        <w:rPr>
          <w:noProof/>
        </w:rPr>
        <w:t>10.5-1</w:t>
      </w:r>
      <w:r>
        <w:t>.</w:t>
      </w:r>
    </w:p>
    <w:p w14:paraId="49C2211D" w14:textId="77777777" w:rsidR="004F5EB2" w:rsidRDefault="004F5EB2">
      <w:pPr>
        <w:pStyle w:val="TH"/>
        <w:outlineLvl w:val="0"/>
      </w:pPr>
      <w:bookmarkStart w:id="137" w:name="_Ref420483785"/>
      <w:r>
        <w:t xml:space="preserve">Table </w:t>
      </w:r>
      <w:bookmarkEnd w:id="137"/>
      <w:r>
        <w:t>10.5-1: Definition of Syntax for Action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59"/>
        <w:gridCol w:w="1948"/>
        <w:gridCol w:w="1843"/>
      </w:tblGrid>
      <w:tr w:rsidR="004F5EB2" w14:paraId="79872BB7" w14:textId="77777777">
        <w:tblPrEx>
          <w:tblCellMar>
            <w:top w:w="0" w:type="dxa"/>
            <w:bottom w:w="0" w:type="dxa"/>
          </w:tblCellMar>
        </w:tblPrEx>
        <w:trPr>
          <w:cantSplit/>
          <w:jc w:val="center"/>
        </w:trPr>
        <w:tc>
          <w:tcPr>
            <w:tcW w:w="1559" w:type="dxa"/>
          </w:tcPr>
          <w:p w14:paraId="377D3093" w14:textId="77777777" w:rsidR="004F5EB2" w:rsidRDefault="004F5EB2">
            <w:pPr>
              <w:pStyle w:val="TAH"/>
              <w:spacing w:after="180"/>
            </w:pPr>
            <w:r>
              <w:t>Name</w:t>
            </w:r>
          </w:p>
        </w:tc>
        <w:tc>
          <w:tcPr>
            <w:tcW w:w="1948" w:type="dxa"/>
          </w:tcPr>
          <w:p w14:paraId="58BD457A" w14:textId="77777777" w:rsidR="004F5EB2" w:rsidRDefault="004F5EB2">
            <w:pPr>
              <w:pStyle w:val="TAH"/>
              <w:spacing w:after="180"/>
            </w:pPr>
            <w:r>
              <w:t>Action List</w:t>
            </w:r>
          </w:p>
        </w:tc>
        <w:tc>
          <w:tcPr>
            <w:tcW w:w="1843" w:type="dxa"/>
          </w:tcPr>
          <w:p w14:paraId="701F3D7F" w14:textId="77777777" w:rsidR="004F5EB2" w:rsidRDefault="004F5EB2">
            <w:pPr>
              <w:pStyle w:val="TAH"/>
              <w:spacing w:after="180"/>
            </w:pPr>
            <w:r>
              <w:t>Comment</w:t>
            </w:r>
          </w:p>
        </w:tc>
      </w:tr>
      <w:tr w:rsidR="004F5EB2" w14:paraId="3814E8F1" w14:textId="77777777">
        <w:tblPrEx>
          <w:tblCellMar>
            <w:top w:w="0" w:type="dxa"/>
            <w:bottom w:w="0" w:type="dxa"/>
          </w:tblCellMar>
        </w:tblPrEx>
        <w:trPr>
          <w:cantSplit/>
          <w:jc w:val="center"/>
        </w:trPr>
        <w:tc>
          <w:tcPr>
            <w:tcW w:w="1559" w:type="dxa"/>
          </w:tcPr>
          <w:p w14:paraId="51A511FA" w14:textId="77777777" w:rsidR="004F5EB2" w:rsidRDefault="004F5EB2">
            <w:pPr>
              <w:pStyle w:val="TAL"/>
            </w:pPr>
            <w:r>
              <w:t>&lt;Action Name&gt;</w:t>
            </w:r>
          </w:p>
        </w:tc>
        <w:tc>
          <w:tcPr>
            <w:tcW w:w="1948" w:type="dxa"/>
          </w:tcPr>
          <w:p w14:paraId="44AF7F75" w14:textId="77777777" w:rsidR="004F5EB2" w:rsidRDefault="004F5EB2">
            <w:pPr>
              <w:pStyle w:val="TAL"/>
            </w:pPr>
            <w:r>
              <w:t>&lt;Action &gt;;</w:t>
            </w:r>
            <w:r>
              <w:sym w:font="Symbol" w:char="F05B"/>
            </w:r>
            <w:r>
              <w:t xml:space="preserve"> &lt;Action &gt;;</w:t>
            </w:r>
            <w:r>
              <w:sym w:font="Symbol" w:char="F05D"/>
            </w:r>
          </w:p>
        </w:tc>
        <w:tc>
          <w:tcPr>
            <w:tcW w:w="1843" w:type="dxa"/>
          </w:tcPr>
          <w:p w14:paraId="1BB98AF7" w14:textId="77777777" w:rsidR="004F5EB2" w:rsidRDefault="004F5EB2">
            <w:pPr>
              <w:pStyle w:val="TAL"/>
            </w:pPr>
            <w:r>
              <w:t>&lt;Comment&gt;</w:t>
            </w:r>
          </w:p>
        </w:tc>
      </w:tr>
      <w:tr w:rsidR="004F5EB2" w14:paraId="75CEA174" w14:textId="77777777">
        <w:tblPrEx>
          <w:tblCellMar>
            <w:top w:w="0" w:type="dxa"/>
            <w:bottom w:w="0" w:type="dxa"/>
          </w:tblCellMar>
        </w:tblPrEx>
        <w:trPr>
          <w:cantSplit/>
          <w:jc w:val="center"/>
        </w:trPr>
        <w:tc>
          <w:tcPr>
            <w:tcW w:w="1559" w:type="dxa"/>
          </w:tcPr>
          <w:p w14:paraId="15393CC5" w14:textId="77777777" w:rsidR="004F5EB2" w:rsidRDefault="004F5EB2">
            <w:pPr>
              <w:pStyle w:val="TAL"/>
            </w:pPr>
            <w:r>
              <w:t>…</w:t>
            </w:r>
          </w:p>
        </w:tc>
        <w:tc>
          <w:tcPr>
            <w:tcW w:w="1948" w:type="dxa"/>
          </w:tcPr>
          <w:p w14:paraId="4FDD1587" w14:textId="77777777" w:rsidR="004F5EB2" w:rsidRDefault="004F5EB2">
            <w:pPr>
              <w:pStyle w:val="TAL"/>
            </w:pPr>
          </w:p>
        </w:tc>
        <w:tc>
          <w:tcPr>
            <w:tcW w:w="1843" w:type="dxa"/>
          </w:tcPr>
          <w:p w14:paraId="6F8FAC37" w14:textId="77777777" w:rsidR="004F5EB2" w:rsidRDefault="004F5EB2">
            <w:pPr>
              <w:pStyle w:val="TAL"/>
            </w:pPr>
          </w:p>
        </w:tc>
      </w:tr>
      <w:tr w:rsidR="004F5EB2" w14:paraId="26A05265" w14:textId="77777777">
        <w:tblPrEx>
          <w:tblCellMar>
            <w:top w:w="0" w:type="dxa"/>
            <w:bottom w:w="0" w:type="dxa"/>
          </w:tblCellMar>
        </w:tblPrEx>
        <w:trPr>
          <w:cantSplit/>
          <w:jc w:val="center"/>
        </w:trPr>
        <w:tc>
          <w:tcPr>
            <w:tcW w:w="1559" w:type="dxa"/>
          </w:tcPr>
          <w:p w14:paraId="1314D980" w14:textId="77777777" w:rsidR="004F5EB2" w:rsidRDefault="004F5EB2">
            <w:pPr>
              <w:pStyle w:val="TAL"/>
            </w:pPr>
            <w:r>
              <w:t>&lt;Action Name&gt;</w:t>
            </w:r>
          </w:p>
        </w:tc>
        <w:tc>
          <w:tcPr>
            <w:tcW w:w="1948" w:type="dxa"/>
          </w:tcPr>
          <w:p w14:paraId="21E8CECE" w14:textId="77777777" w:rsidR="004F5EB2" w:rsidRDefault="004F5EB2">
            <w:pPr>
              <w:pStyle w:val="TAL"/>
            </w:pPr>
            <w:r>
              <w:t>&lt;Action &gt;;</w:t>
            </w:r>
            <w:r>
              <w:sym w:font="Symbol" w:char="F05B"/>
            </w:r>
            <w:r>
              <w:t xml:space="preserve"> &lt;Action &gt;;</w:t>
            </w:r>
            <w:r>
              <w:sym w:font="Symbol" w:char="F05D"/>
            </w:r>
          </w:p>
        </w:tc>
        <w:tc>
          <w:tcPr>
            <w:tcW w:w="1843" w:type="dxa"/>
          </w:tcPr>
          <w:p w14:paraId="7B527D5D" w14:textId="77777777" w:rsidR="004F5EB2" w:rsidRDefault="004F5EB2">
            <w:pPr>
              <w:pStyle w:val="TAL"/>
            </w:pPr>
            <w:r>
              <w:t>&lt;Comment&gt;</w:t>
            </w:r>
          </w:p>
        </w:tc>
      </w:tr>
      <w:tr w:rsidR="004F5EB2" w14:paraId="3F32C7CC" w14:textId="77777777">
        <w:tblPrEx>
          <w:tblCellMar>
            <w:top w:w="0" w:type="dxa"/>
            <w:bottom w:w="0" w:type="dxa"/>
          </w:tblCellMar>
        </w:tblPrEx>
        <w:trPr>
          <w:cantSplit/>
          <w:jc w:val="center"/>
        </w:trPr>
        <w:tc>
          <w:tcPr>
            <w:tcW w:w="1559" w:type="dxa"/>
          </w:tcPr>
          <w:p w14:paraId="6F85BF09" w14:textId="77777777" w:rsidR="004F5EB2" w:rsidRDefault="004F5EB2">
            <w:pPr>
              <w:pStyle w:val="TAL"/>
            </w:pPr>
          </w:p>
        </w:tc>
        <w:tc>
          <w:tcPr>
            <w:tcW w:w="1948" w:type="dxa"/>
          </w:tcPr>
          <w:p w14:paraId="78FEAE02" w14:textId="77777777" w:rsidR="004F5EB2" w:rsidRDefault="004F5EB2">
            <w:pPr>
              <w:pStyle w:val="TAL"/>
            </w:pPr>
          </w:p>
        </w:tc>
        <w:tc>
          <w:tcPr>
            <w:tcW w:w="1843" w:type="dxa"/>
          </w:tcPr>
          <w:p w14:paraId="5D6678BD" w14:textId="77777777" w:rsidR="004F5EB2" w:rsidRDefault="004F5EB2">
            <w:pPr>
              <w:pStyle w:val="TAL"/>
            </w:pPr>
          </w:p>
        </w:tc>
      </w:tr>
    </w:tbl>
    <w:p w14:paraId="1A27AE7C" w14:textId="77777777" w:rsidR="004F5EB2" w:rsidRDefault="004F5EB2">
      <w:pPr>
        <w:pStyle w:val="FP"/>
      </w:pPr>
    </w:p>
    <w:p w14:paraId="7F5D888F" w14:textId="77777777" w:rsidR="004F5EB2" w:rsidRDefault="004F5EB2">
      <w:pPr>
        <w:spacing w:before="120"/>
      </w:pPr>
      <w:r>
        <w:t>The following notations are used in Table 10.5-2.</w:t>
      </w:r>
    </w:p>
    <w:p w14:paraId="424CDB06" w14:textId="77777777" w:rsidR="004F5EB2" w:rsidRDefault="004F5EB2">
      <w:r>
        <w:t xml:space="preserve">The </w:t>
      </w:r>
      <w:r>
        <w:rPr>
          <w:b/>
        </w:rPr>
        <w:t>Transmit Queue</w:t>
      </w:r>
      <w:r>
        <w:t xml:space="preserve"> or </w:t>
      </w:r>
      <w:r>
        <w:rPr>
          <w:b/>
        </w:rPr>
        <w:t>Tx_Queue</w:t>
      </w:r>
      <w:r>
        <w:t xml:space="preserve"> is a </w:t>
      </w:r>
      <w:r>
        <w:rPr>
          <w:b/>
        </w:rPr>
        <w:t>F</w:t>
      </w:r>
      <w:r>
        <w:t>irst-</w:t>
      </w:r>
      <w:r>
        <w:rPr>
          <w:b/>
        </w:rPr>
        <w:t>I</w:t>
      </w:r>
      <w:r>
        <w:t xml:space="preserve">n </w:t>
      </w:r>
      <w:r>
        <w:rPr>
          <w:b/>
        </w:rPr>
        <w:t>F</w:t>
      </w:r>
      <w:r>
        <w:t>irst-</w:t>
      </w:r>
      <w:r>
        <w:rPr>
          <w:b/>
        </w:rPr>
        <w:t>O</w:t>
      </w:r>
      <w:r>
        <w:t>ut command queue. It is filled by TFO_Protocol and read by the Transmit Process (e.g. Tx_TFO in Annex C).</w:t>
      </w:r>
    </w:p>
    <w:p w14:paraId="197B3F70" w14:textId="77777777" w:rsidR="004F5EB2" w:rsidRDefault="004F5EB2">
      <w:r>
        <w:t xml:space="preserve">The </w:t>
      </w:r>
      <w:r>
        <w:rPr>
          <w:b/>
        </w:rPr>
        <w:t>Transmit Process</w:t>
      </w:r>
      <w:r>
        <w:t xml:space="preserve"> or </w:t>
      </w:r>
      <w:r>
        <w:rPr>
          <w:b/>
        </w:rPr>
        <w:t>Tx_TFO</w:t>
      </w:r>
      <w:r>
        <w:t xml:space="preserve"> is the Process responsible for the scheduling and transmission of TFO Messages and TFO Frames to the distant partner.</w:t>
      </w:r>
    </w:p>
    <w:p w14:paraId="283D5F64" w14:textId="77777777" w:rsidR="004F5EB2" w:rsidRDefault="004F5EB2">
      <w:r>
        <w:t xml:space="preserve">The </w:t>
      </w:r>
      <w:r>
        <w:rPr>
          <w:b/>
        </w:rPr>
        <w:t>Receive Process</w:t>
      </w:r>
      <w:r>
        <w:t xml:space="preserve"> or </w:t>
      </w:r>
      <w:r>
        <w:rPr>
          <w:b/>
        </w:rPr>
        <w:t>Rx_TFO</w:t>
      </w:r>
      <w:r>
        <w:t xml:space="preserve"> is the Process responsible for the reception of TFO Messages and transfer to the TFO_Protocol.</w:t>
      </w:r>
    </w:p>
    <w:p w14:paraId="55813F8A" w14:textId="77777777" w:rsidR="004F5EB2" w:rsidRDefault="004F5EB2">
      <w:r>
        <w:rPr>
          <w:b/>
        </w:rPr>
        <w:t>Tx := TFO_REQ</w:t>
      </w:r>
      <w:r>
        <w:t xml:space="preserve"> means, that TFO_Protocol places a command TFO_REQ in Tx_Queue. The Transmit Process should then generate a TFO_REQ Message for transmission when it comes to that command.</w:t>
      </w:r>
    </w:p>
    <w:p w14:paraId="5A6F8485" w14:textId="77777777" w:rsidR="004F5EB2" w:rsidRDefault="004F5EB2">
      <w:r>
        <w:rPr>
          <w:b/>
        </w:rPr>
        <w:t>Tx := 31*TFO_REQ</w:t>
      </w:r>
      <w:r>
        <w:t xml:space="preserve"> means: put 31 TFO_REQ commands in Tx_Queue. Not necessarily all will generate TFO_REQ Messages. In most cases Tx_Queue will be cleared before. Similar definitions hold for the other messages.</w:t>
      </w:r>
    </w:p>
    <w:p w14:paraId="033BD808" w14:textId="77777777" w:rsidR="004F5EB2" w:rsidRDefault="004F5EB2">
      <w:r>
        <w:rPr>
          <w:b/>
        </w:rPr>
        <w:t xml:space="preserve">Clear Tx_Queue </w:t>
      </w:r>
      <w:r>
        <w:t xml:space="preserve">means that all remaining commands are deleted from the Tx_Queue in that very moment (time </w:t>
      </w:r>
      <w:r>
        <w:rPr>
          <w:i/>
        </w:rPr>
        <w:t>Tc</w:t>
      </w:r>
      <w:r>
        <w:t>).</w:t>
      </w:r>
    </w:p>
    <w:p w14:paraId="29DB6C18" w14:textId="77777777" w:rsidR="004F5EB2" w:rsidRDefault="004F5EB2">
      <w:r>
        <w:t>Note that due to the duration required to fully transmit a TFO Message, the TFO_Protocol Process is often already in a different state while TFO Messages commanded in earlier States are still in the Tx_Queue or under transmission.</w:t>
      </w:r>
    </w:p>
    <w:p w14:paraId="61CEAF9B" w14:textId="77777777" w:rsidR="004F5EB2" w:rsidRDefault="004F5EB2">
      <w:r>
        <w:rPr>
          <w:b/>
        </w:rPr>
        <w:t xml:space="preserve">BSS := TFO () </w:t>
      </w:r>
      <w:r>
        <w:t>means that a message is sent to the local RAN.</w:t>
      </w:r>
    </w:p>
    <w:p w14:paraId="5133CAD0" w14:textId="77777777" w:rsidR="004F5EB2" w:rsidRDefault="004F5EB2">
      <w:r>
        <w:rPr>
          <w:b/>
        </w:rPr>
        <w:t>Tx_TRAU := …</w:t>
      </w:r>
      <w:r>
        <w:t xml:space="preserve"> means that a message is sent to the downlink Transmit Process of the Transcoder.</w:t>
      </w:r>
    </w:p>
    <w:p w14:paraId="4AF870EB" w14:textId="77777777" w:rsidR="004F5EB2" w:rsidRDefault="004F5EB2">
      <w:r>
        <w:rPr>
          <w:b/>
        </w:rPr>
        <w:t>Tx_TFO := …</w:t>
      </w:r>
      <w:r>
        <w:t xml:space="preserve"> means that a message is sent to the uplink transmit process of the transcoder.</w:t>
      </w:r>
    </w:p>
    <w:p w14:paraId="3810BBAB" w14:textId="77777777" w:rsidR="004F5EB2" w:rsidRDefault="004F5EB2">
      <w:r>
        <w:t xml:space="preserve">One Timer </w:t>
      </w:r>
      <w:r>
        <w:rPr>
          <w:b/>
        </w:rPr>
        <w:t>T := &lt;Time_out&gt;</w:t>
      </w:r>
      <w:r>
        <w:t xml:space="preserve"> is required to describe time out situations. The notation </w:t>
      </w:r>
      <w:r>
        <w:rPr>
          <w:b/>
        </w:rPr>
        <w:t xml:space="preserve">T := </w:t>
      </w:r>
      <w:smartTag w:uri="urn:schemas-microsoft-com:office:smarttags" w:element="stockticker">
        <w:r>
          <w:rPr>
            <w:b/>
          </w:rPr>
          <w:t>DIS</w:t>
        </w:r>
      </w:smartTag>
      <w:r>
        <w:t xml:space="preserve"> means that the Timer is disabled. Positive values are decremented in a hidden background process in steps of 20 ms. When T reaches '0', the TFO_Protocol Process is invoked.</w:t>
      </w:r>
      <w:bookmarkStart w:id="138" w:name="_Ref430493526"/>
    </w:p>
    <w:p w14:paraId="74FC4FDB" w14:textId="77777777" w:rsidR="004F5EB2" w:rsidRDefault="004F5EB2">
      <w:pPr>
        <w:pStyle w:val="FP"/>
      </w:pPr>
    </w:p>
    <w:p w14:paraId="0E90825E" w14:textId="77777777" w:rsidR="004F5EB2" w:rsidRDefault="004F5EB2">
      <w:pPr>
        <w:pStyle w:val="TH"/>
      </w:pPr>
      <w:r>
        <w:t xml:space="preserve">Table </w:t>
      </w:r>
      <w:bookmarkEnd w:id="138"/>
      <w:r>
        <w:t>10.5-2: Defined Actions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773"/>
        <w:gridCol w:w="3201"/>
        <w:gridCol w:w="5379"/>
      </w:tblGrid>
      <w:tr w:rsidR="004F5EB2" w14:paraId="1ACC8B4B" w14:textId="77777777">
        <w:tblPrEx>
          <w:tblCellMar>
            <w:top w:w="0" w:type="dxa"/>
            <w:bottom w:w="0" w:type="dxa"/>
          </w:tblCellMar>
        </w:tblPrEx>
        <w:trPr>
          <w:cantSplit/>
          <w:tblHeader/>
          <w:jc w:val="center"/>
        </w:trPr>
        <w:tc>
          <w:tcPr>
            <w:tcW w:w="773" w:type="dxa"/>
          </w:tcPr>
          <w:p w14:paraId="58E602B9" w14:textId="77777777" w:rsidR="004F5EB2" w:rsidRDefault="004F5EB2">
            <w:pPr>
              <w:pStyle w:val="TAH"/>
            </w:pPr>
            <w:bookmarkStart w:id="139" w:name="_Ref430493460"/>
            <w:r>
              <w:t>Name</w:t>
            </w:r>
          </w:p>
        </w:tc>
        <w:tc>
          <w:tcPr>
            <w:tcW w:w="3201" w:type="dxa"/>
          </w:tcPr>
          <w:p w14:paraId="0B03645A" w14:textId="77777777" w:rsidR="004F5EB2" w:rsidRDefault="004F5EB2">
            <w:pPr>
              <w:pStyle w:val="TAH"/>
              <w:rPr>
                <w:lang w:val="fr-FR"/>
              </w:rPr>
            </w:pPr>
            <w:r>
              <w:rPr>
                <w:lang w:val="fr-FR"/>
              </w:rPr>
              <w:t>Actions</w:t>
            </w:r>
          </w:p>
        </w:tc>
        <w:tc>
          <w:tcPr>
            <w:tcW w:w="5379" w:type="dxa"/>
          </w:tcPr>
          <w:p w14:paraId="1C2D8ED0" w14:textId="77777777" w:rsidR="004F5EB2" w:rsidRDefault="004F5EB2">
            <w:pPr>
              <w:pStyle w:val="TAH"/>
              <w:rPr>
                <w:lang w:val="fr-FR"/>
              </w:rPr>
            </w:pPr>
            <w:r>
              <w:rPr>
                <w:lang w:val="fr-FR"/>
              </w:rPr>
              <w:t>Comments</w:t>
            </w:r>
          </w:p>
        </w:tc>
      </w:tr>
      <w:tr w:rsidR="004F5EB2" w14:paraId="68074679" w14:textId="77777777">
        <w:tblPrEx>
          <w:tblCellMar>
            <w:top w:w="0" w:type="dxa"/>
            <w:bottom w:w="0" w:type="dxa"/>
          </w:tblCellMar>
        </w:tblPrEx>
        <w:trPr>
          <w:cantSplit/>
          <w:jc w:val="center"/>
        </w:trPr>
        <w:tc>
          <w:tcPr>
            <w:tcW w:w="773" w:type="dxa"/>
          </w:tcPr>
          <w:p w14:paraId="34088BE5" w14:textId="77777777" w:rsidR="004F5EB2" w:rsidRDefault="004F5EB2">
            <w:pPr>
              <w:pStyle w:val="TAL"/>
              <w:rPr>
                <w:lang w:val="fr-FR"/>
              </w:rPr>
            </w:pPr>
            <w:r>
              <w:rPr>
                <w:lang w:val="fr-FR"/>
              </w:rPr>
              <w:t>C</w:t>
            </w:r>
          </w:p>
        </w:tc>
        <w:tc>
          <w:tcPr>
            <w:tcW w:w="3201" w:type="dxa"/>
          </w:tcPr>
          <w:p w14:paraId="46EBAD41" w14:textId="77777777" w:rsidR="004F5EB2" w:rsidRDefault="004F5EB2">
            <w:pPr>
              <w:pStyle w:val="TAL"/>
              <w:rPr>
                <w:lang w:val="fr-FR"/>
              </w:rPr>
            </w:pPr>
            <w:r>
              <w:rPr>
                <w:lang w:val="fr-FR"/>
              </w:rPr>
              <w:t>Clear Tx_Queue;</w:t>
            </w:r>
          </w:p>
          <w:p w14:paraId="5A626104" w14:textId="77777777" w:rsidR="004F5EB2" w:rsidRDefault="004F5EB2">
            <w:pPr>
              <w:pStyle w:val="TAL"/>
              <w:rPr>
                <w:lang w:val="fr-FR"/>
              </w:rPr>
            </w:pPr>
            <w:r>
              <w:rPr>
                <w:lang w:val="fr-FR"/>
              </w:rPr>
              <w:t xml:space="preserve">T := </w:t>
            </w:r>
            <w:smartTag w:uri="urn:schemas-microsoft-com:office:smarttags" w:element="stockticker">
              <w:r>
                <w:rPr>
                  <w:lang w:val="fr-FR"/>
                </w:rPr>
                <w:t>DIS</w:t>
              </w:r>
            </w:smartTag>
            <w:r>
              <w:rPr>
                <w:lang w:val="fr-FR"/>
              </w:rPr>
              <w:t>;</w:t>
            </w:r>
          </w:p>
        </w:tc>
        <w:tc>
          <w:tcPr>
            <w:tcW w:w="5379" w:type="dxa"/>
          </w:tcPr>
          <w:p w14:paraId="0B30BE75" w14:textId="77777777" w:rsidR="004F5EB2" w:rsidRDefault="004F5EB2">
            <w:pPr>
              <w:pStyle w:val="TAL"/>
            </w:pPr>
            <w:r>
              <w:t>Initialise Tx_Queue and disable the timer.</w:t>
            </w:r>
          </w:p>
        </w:tc>
      </w:tr>
      <w:tr w:rsidR="004F5EB2" w14:paraId="4C6283A0" w14:textId="77777777">
        <w:tblPrEx>
          <w:tblCellMar>
            <w:top w:w="0" w:type="dxa"/>
            <w:bottom w:w="0" w:type="dxa"/>
          </w:tblCellMar>
        </w:tblPrEx>
        <w:trPr>
          <w:cantSplit/>
          <w:jc w:val="center"/>
        </w:trPr>
        <w:tc>
          <w:tcPr>
            <w:tcW w:w="773" w:type="dxa"/>
          </w:tcPr>
          <w:p w14:paraId="7A278418" w14:textId="77777777" w:rsidR="004F5EB2" w:rsidRDefault="004F5EB2">
            <w:pPr>
              <w:pStyle w:val="TAL"/>
            </w:pPr>
            <w:r>
              <w:t>T1</w:t>
            </w:r>
          </w:p>
        </w:tc>
        <w:tc>
          <w:tcPr>
            <w:tcW w:w="3201" w:type="dxa"/>
          </w:tcPr>
          <w:p w14:paraId="59037B63" w14:textId="77777777" w:rsidR="004F5EB2" w:rsidRDefault="004F5EB2">
            <w:pPr>
              <w:pStyle w:val="TAL"/>
            </w:pPr>
            <w:r>
              <w:t>T := 1s;</w:t>
            </w:r>
          </w:p>
        </w:tc>
        <w:tc>
          <w:tcPr>
            <w:tcW w:w="5379" w:type="dxa"/>
          </w:tcPr>
          <w:p w14:paraId="75A169BE" w14:textId="77777777" w:rsidR="004F5EB2" w:rsidRDefault="004F5EB2">
            <w:pPr>
              <w:pStyle w:val="TAL"/>
            </w:pPr>
            <w:r>
              <w:t>Set Timeout to 1 second.</w:t>
            </w:r>
          </w:p>
        </w:tc>
      </w:tr>
      <w:tr w:rsidR="004F5EB2" w14:paraId="4DBBE9CC" w14:textId="77777777">
        <w:tblPrEx>
          <w:tblCellMar>
            <w:top w:w="0" w:type="dxa"/>
            <w:bottom w:w="0" w:type="dxa"/>
          </w:tblCellMar>
        </w:tblPrEx>
        <w:trPr>
          <w:cantSplit/>
          <w:jc w:val="center"/>
        </w:trPr>
        <w:tc>
          <w:tcPr>
            <w:tcW w:w="773" w:type="dxa"/>
          </w:tcPr>
          <w:p w14:paraId="7A6076A6" w14:textId="77777777" w:rsidR="004F5EB2" w:rsidRDefault="004F5EB2">
            <w:pPr>
              <w:pStyle w:val="TAL"/>
              <w:rPr>
                <w:lang w:val="fr-FR"/>
              </w:rPr>
            </w:pPr>
            <w:r>
              <w:rPr>
                <w:lang w:val="fr-FR"/>
              </w:rPr>
              <w:t>T2</w:t>
            </w:r>
          </w:p>
        </w:tc>
        <w:tc>
          <w:tcPr>
            <w:tcW w:w="3201" w:type="dxa"/>
          </w:tcPr>
          <w:p w14:paraId="61B4C33A" w14:textId="77777777" w:rsidR="004F5EB2" w:rsidRDefault="004F5EB2">
            <w:pPr>
              <w:pStyle w:val="TAL"/>
              <w:rPr>
                <w:lang w:val="fr-FR"/>
              </w:rPr>
            </w:pPr>
            <w:r>
              <w:rPr>
                <w:lang w:val="fr-FR"/>
              </w:rPr>
              <w:t>T := 2s;</w:t>
            </w:r>
          </w:p>
        </w:tc>
        <w:tc>
          <w:tcPr>
            <w:tcW w:w="5379" w:type="dxa"/>
          </w:tcPr>
          <w:p w14:paraId="6EB26AE6" w14:textId="77777777" w:rsidR="004F5EB2" w:rsidRDefault="004F5EB2">
            <w:pPr>
              <w:pStyle w:val="TAL"/>
            </w:pPr>
            <w:r>
              <w:t>Set Timeout to 2 seconds.</w:t>
            </w:r>
          </w:p>
        </w:tc>
      </w:tr>
      <w:tr w:rsidR="004F5EB2" w14:paraId="044DB2E5" w14:textId="77777777">
        <w:tblPrEx>
          <w:tblCellMar>
            <w:top w:w="0" w:type="dxa"/>
            <w:bottom w:w="0" w:type="dxa"/>
          </w:tblCellMar>
        </w:tblPrEx>
        <w:trPr>
          <w:cantSplit/>
          <w:jc w:val="center"/>
        </w:trPr>
        <w:tc>
          <w:tcPr>
            <w:tcW w:w="773" w:type="dxa"/>
          </w:tcPr>
          <w:p w14:paraId="3D0514D8" w14:textId="77777777" w:rsidR="004F5EB2" w:rsidRDefault="004F5EB2">
            <w:pPr>
              <w:pStyle w:val="TAL"/>
              <w:rPr>
                <w:lang w:val="fr-FR"/>
              </w:rPr>
            </w:pPr>
            <w:r>
              <w:rPr>
                <w:lang w:val="fr-FR"/>
              </w:rPr>
              <w:t>T5</w:t>
            </w:r>
          </w:p>
        </w:tc>
        <w:tc>
          <w:tcPr>
            <w:tcW w:w="3201" w:type="dxa"/>
          </w:tcPr>
          <w:p w14:paraId="06FD853A" w14:textId="77777777" w:rsidR="004F5EB2" w:rsidRDefault="004F5EB2">
            <w:pPr>
              <w:pStyle w:val="TAL"/>
              <w:rPr>
                <w:lang w:val="fr-FR"/>
              </w:rPr>
            </w:pPr>
            <w:r>
              <w:rPr>
                <w:lang w:val="fr-FR"/>
              </w:rPr>
              <w:t>T := 5s;</w:t>
            </w:r>
          </w:p>
        </w:tc>
        <w:tc>
          <w:tcPr>
            <w:tcW w:w="5379" w:type="dxa"/>
          </w:tcPr>
          <w:p w14:paraId="46ECC4FB" w14:textId="77777777" w:rsidR="004F5EB2" w:rsidRDefault="004F5EB2">
            <w:pPr>
              <w:pStyle w:val="TAL"/>
            </w:pPr>
            <w:r>
              <w:t>Set Timeout to 5 seconds.</w:t>
            </w:r>
          </w:p>
        </w:tc>
      </w:tr>
      <w:tr w:rsidR="004F5EB2" w14:paraId="0F44AE58" w14:textId="77777777">
        <w:tblPrEx>
          <w:tblCellMar>
            <w:top w:w="0" w:type="dxa"/>
            <w:bottom w:w="0" w:type="dxa"/>
          </w:tblCellMar>
        </w:tblPrEx>
        <w:trPr>
          <w:cantSplit/>
          <w:jc w:val="center"/>
        </w:trPr>
        <w:tc>
          <w:tcPr>
            <w:tcW w:w="773" w:type="dxa"/>
          </w:tcPr>
          <w:p w14:paraId="33D4A946" w14:textId="77777777" w:rsidR="004F5EB2" w:rsidRDefault="004F5EB2">
            <w:pPr>
              <w:pStyle w:val="TAL"/>
            </w:pPr>
            <w:r>
              <w:t>NoAc</w:t>
            </w:r>
          </w:p>
        </w:tc>
        <w:tc>
          <w:tcPr>
            <w:tcW w:w="3201" w:type="dxa"/>
          </w:tcPr>
          <w:p w14:paraId="006EB11C" w14:textId="77777777" w:rsidR="004F5EB2" w:rsidRDefault="004F5EB2">
            <w:pPr>
              <w:pStyle w:val="TAL"/>
            </w:pPr>
            <w:r>
              <w:t>.</w:t>
            </w:r>
          </w:p>
        </w:tc>
        <w:tc>
          <w:tcPr>
            <w:tcW w:w="5379" w:type="dxa"/>
          </w:tcPr>
          <w:p w14:paraId="318D2802" w14:textId="77777777" w:rsidR="004F5EB2" w:rsidRDefault="004F5EB2">
            <w:pPr>
              <w:pStyle w:val="TAL"/>
            </w:pPr>
            <w:r>
              <w:t>No Action required.</w:t>
            </w:r>
          </w:p>
        </w:tc>
      </w:tr>
      <w:tr w:rsidR="004F5EB2" w14:paraId="50CD32B8" w14:textId="77777777">
        <w:tblPrEx>
          <w:tblCellMar>
            <w:top w:w="0" w:type="dxa"/>
            <w:bottom w:w="0" w:type="dxa"/>
          </w:tblCellMar>
        </w:tblPrEx>
        <w:trPr>
          <w:cantSplit/>
          <w:jc w:val="center"/>
        </w:trPr>
        <w:tc>
          <w:tcPr>
            <w:tcW w:w="773" w:type="dxa"/>
          </w:tcPr>
          <w:p w14:paraId="58E12E3C" w14:textId="77777777" w:rsidR="004F5EB2" w:rsidRDefault="004F5EB2">
            <w:pPr>
              <w:pStyle w:val="TAL"/>
            </w:pPr>
            <w:r>
              <w:t>S</w:t>
            </w:r>
          </w:p>
        </w:tc>
        <w:tc>
          <w:tcPr>
            <w:tcW w:w="3201" w:type="dxa"/>
          </w:tcPr>
          <w:p w14:paraId="51B7A832" w14:textId="77777777" w:rsidR="004F5EB2" w:rsidRDefault="004F5EB2">
            <w:pPr>
              <w:pStyle w:val="TAL"/>
            </w:pPr>
            <w:r>
              <w:t>Lsig := New_Random_Number;</w:t>
            </w:r>
          </w:p>
          <w:p w14:paraId="0DBC7A02" w14:textId="77777777" w:rsidR="004F5EB2" w:rsidRDefault="004F5EB2">
            <w:pPr>
              <w:pStyle w:val="TAL"/>
            </w:pPr>
            <w:r>
              <w:t>Old_Sig := UNKNOWN</w:t>
            </w:r>
          </w:p>
        </w:tc>
        <w:tc>
          <w:tcPr>
            <w:tcW w:w="5379" w:type="dxa"/>
          </w:tcPr>
          <w:p w14:paraId="12A14B2A" w14:textId="77777777" w:rsidR="004F5EB2" w:rsidRDefault="004F5EB2">
            <w:pPr>
              <w:pStyle w:val="TAL"/>
            </w:pPr>
            <w:r>
              <w:t>Generate new Signature and set Old_Sig to unknown.</w:t>
            </w:r>
          </w:p>
        </w:tc>
      </w:tr>
      <w:tr w:rsidR="004F5EB2" w14:paraId="60509496" w14:textId="77777777">
        <w:tblPrEx>
          <w:tblCellMar>
            <w:top w:w="0" w:type="dxa"/>
            <w:bottom w:w="0" w:type="dxa"/>
          </w:tblCellMar>
        </w:tblPrEx>
        <w:trPr>
          <w:cantSplit/>
          <w:jc w:val="center"/>
        </w:trPr>
        <w:tc>
          <w:tcPr>
            <w:tcW w:w="773" w:type="dxa"/>
          </w:tcPr>
          <w:p w14:paraId="6B1F99FA" w14:textId="77777777" w:rsidR="004F5EB2" w:rsidRDefault="004F5EB2">
            <w:pPr>
              <w:pStyle w:val="TAL"/>
            </w:pPr>
            <w:r>
              <w:t>SO</w:t>
            </w:r>
          </w:p>
        </w:tc>
        <w:tc>
          <w:tcPr>
            <w:tcW w:w="3201" w:type="dxa"/>
          </w:tcPr>
          <w:p w14:paraId="3663038F" w14:textId="77777777" w:rsidR="004F5EB2" w:rsidRDefault="004F5EB2">
            <w:pPr>
              <w:pStyle w:val="TAL"/>
              <w:rPr>
                <w:lang w:val="sv-SE"/>
              </w:rPr>
            </w:pPr>
            <w:r>
              <w:rPr>
                <w:lang w:val="sv-SE"/>
              </w:rPr>
              <w:t>Old_Sig := Lsig;</w:t>
            </w:r>
          </w:p>
          <w:p w14:paraId="0F8C429E" w14:textId="77777777" w:rsidR="004F5EB2" w:rsidRDefault="004F5EB2">
            <w:pPr>
              <w:pStyle w:val="TAL"/>
              <w:rPr>
                <w:lang w:val="sv-SE"/>
              </w:rPr>
            </w:pPr>
            <w:r>
              <w:rPr>
                <w:lang w:val="sv-SE"/>
              </w:rPr>
              <w:t>Lsig := New_Random_Number</w:t>
            </w:r>
          </w:p>
        </w:tc>
        <w:tc>
          <w:tcPr>
            <w:tcW w:w="5379" w:type="dxa"/>
          </w:tcPr>
          <w:p w14:paraId="12E46DAF" w14:textId="77777777" w:rsidR="004F5EB2" w:rsidRDefault="004F5EB2">
            <w:pPr>
              <w:pStyle w:val="TAL"/>
            </w:pPr>
            <w:r>
              <w:t>Remember old Signature and generate a new Signature.</w:t>
            </w:r>
          </w:p>
        </w:tc>
      </w:tr>
      <w:tr w:rsidR="004F5EB2" w14:paraId="2E042FE6" w14:textId="77777777">
        <w:tblPrEx>
          <w:tblCellMar>
            <w:top w:w="0" w:type="dxa"/>
            <w:bottom w:w="0" w:type="dxa"/>
          </w:tblCellMar>
        </w:tblPrEx>
        <w:trPr>
          <w:cantSplit/>
          <w:jc w:val="center"/>
        </w:trPr>
        <w:tc>
          <w:tcPr>
            <w:tcW w:w="773" w:type="dxa"/>
          </w:tcPr>
          <w:p w14:paraId="0E61194F" w14:textId="77777777" w:rsidR="004F5EB2" w:rsidRDefault="004F5EB2">
            <w:pPr>
              <w:pStyle w:val="TAL"/>
            </w:pPr>
            <w:r>
              <w:t>U</w:t>
            </w:r>
          </w:p>
        </w:tc>
        <w:tc>
          <w:tcPr>
            <w:tcW w:w="3201" w:type="dxa"/>
          </w:tcPr>
          <w:p w14:paraId="3E14A4DF" w14:textId="77777777" w:rsidR="004F5EB2" w:rsidRDefault="004F5EB2">
            <w:pPr>
              <w:pStyle w:val="TAL"/>
            </w:pPr>
            <w:r>
              <w:t>Old_Sig := UNKNOWN;</w:t>
            </w:r>
          </w:p>
        </w:tc>
        <w:tc>
          <w:tcPr>
            <w:tcW w:w="5379" w:type="dxa"/>
          </w:tcPr>
          <w:p w14:paraId="3905C931" w14:textId="77777777" w:rsidR="004F5EB2" w:rsidRDefault="004F5EB2">
            <w:pPr>
              <w:pStyle w:val="TAL"/>
            </w:pPr>
            <w:r>
              <w:t>Reset Old_Sig.</w:t>
            </w:r>
          </w:p>
        </w:tc>
      </w:tr>
      <w:tr w:rsidR="004F5EB2" w14:paraId="15B80F41" w14:textId="77777777">
        <w:tblPrEx>
          <w:tblCellMar>
            <w:top w:w="0" w:type="dxa"/>
            <w:bottom w:w="0" w:type="dxa"/>
          </w:tblCellMar>
        </w:tblPrEx>
        <w:trPr>
          <w:cantSplit/>
          <w:jc w:val="center"/>
        </w:trPr>
        <w:tc>
          <w:tcPr>
            <w:tcW w:w="773" w:type="dxa"/>
          </w:tcPr>
          <w:p w14:paraId="71AE4EE3" w14:textId="77777777" w:rsidR="004F5EB2" w:rsidRDefault="004F5EB2">
            <w:pPr>
              <w:pStyle w:val="TAL"/>
            </w:pPr>
            <w:r>
              <w:t>F</w:t>
            </w:r>
          </w:p>
        </w:tc>
        <w:tc>
          <w:tcPr>
            <w:tcW w:w="3201" w:type="dxa"/>
          </w:tcPr>
          <w:p w14:paraId="47154D7B" w14:textId="77777777" w:rsidR="004F5EB2" w:rsidRDefault="004F5EB2">
            <w:pPr>
              <w:pStyle w:val="TAL"/>
            </w:pPr>
            <w:r>
              <w:t>Tx := 3*TFO_FILL;</w:t>
            </w:r>
          </w:p>
        </w:tc>
        <w:tc>
          <w:tcPr>
            <w:tcW w:w="5379" w:type="dxa"/>
          </w:tcPr>
          <w:p w14:paraId="174A3AA2" w14:textId="77777777" w:rsidR="004F5EB2" w:rsidRDefault="004F5EB2">
            <w:pPr>
              <w:pStyle w:val="TAL"/>
            </w:pPr>
            <w:r>
              <w:t>Put three TFO_FILL messages into Tx_Queue.</w:t>
            </w:r>
          </w:p>
        </w:tc>
      </w:tr>
      <w:tr w:rsidR="004F5EB2" w14:paraId="7F8CFAAA" w14:textId="77777777">
        <w:tblPrEx>
          <w:tblCellMar>
            <w:top w:w="0" w:type="dxa"/>
            <w:bottom w:w="0" w:type="dxa"/>
          </w:tblCellMar>
        </w:tblPrEx>
        <w:trPr>
          <w:cantSplit/>
          <w:jc w:val="center"/>
        </w:trPr>
        <w:tc>
          <w:tcPr>
            <w:tcW w:w="773" w:type="dxa"/>
          </w:tcPr>
          <w:p w14:paraId="512DDF25" w14:textId="77777777" w:rsidR="004F5EB2" w:rsidRDefault="004F5EB2">
            <w:pPr>
              <w:pStyle w:val="TAL"/>
              <w:rPr>
                <w:lang w:val="fr-FR"/>
              </w:rPr>
            </w:pPr>
            <w:r>
              <w:rPr>
                <w:lang w:val="fr-FR"/>
              </w:rPr>
              <w:t>T</w:t>
            </w:r>
          </w:p>
        </w:tc>
        <w:tc>
          <w:tcPr>
            <w:tcW w:w="3201" w:type="dxa"/>
          </w:tcPr>
          <w:p w14:paraId="67D66090" w14:textId="77777777" w:rsidR="004F5EB2" w:rsidRDefault="004F5EB2">
            <w:pPr>
              <w:pStyle w:val="TAL"/>
              <w:rPr>
                <w:lang w:val="fr-FR"/>
              </w:rPr>
            </w:pPr>
            <w:r>
              <w:rPr>
                <w:lang w:val="fr-FR"/>
              </w:rPr>
              <w:t>Tx := TFO_TRANS ();</w:t>
            </w:r>
          </w:p>
        </w:tc>
        <w:tc>
          <w:tcPr>
            <w:tcW w:w="5379" w:type="dxa"/>
          </w:tcPr>
          <w:p w14:paraId="26435127" w14:textId="77777777" w:rsidR="004F5EB2" w:rsidRDefault="004F5EB2">
            <w:pPr>
              <w:pStyle w:val="TAL"/>
            </w:pPr>
            <w:r>
              <w:t>Put one TFO_TRANS message into Tx_Queue.</w:t>
            </w:r>
          </w:p>
        </w:tc>
      </w:tr>
      <w:tr w:rsidR="004F5EB2" w14:paraId="7AD2D141" w14:textId="77777777">
        <w:tblPrEx>
          <w:tblCellMar>
            <w:top w:w="0" w:type="dxa"/>
            <w:bottom w:w="0" w:type="dxa"/>
          </w:tblCellMar>
        </w:tblPrEx>
        <w:trPr>
          <w:cantSplit/>
          <w:jc w:val="center"/>
        </w:trPr>
        <w:tc>
          <w:tcPr>
            <w:tcW w:w="773" w:type="dxa"/>
          </w:tcPr>
          <w:p w14:paraId="5E79401F" w14:textId="77777777" w:rsidR="004F5EB2" w:rsidRDefault="004F5EB2">
            <w:pPr>
              <w:pStyle w:val="TAL"/>
            </w:pPr>
            <w:r>
              <w:t>N</w:t>
            </w:r>
          </w:p>
        </w:tc>
        <w:tc>
          <w:tcPr>
            <w:tcW w:w="3201" w:type="dxa"/>
          </w:tcPr>
          <w:p w14:paraId="6C9DC28C" w14:textId="77777777" w:rsidR="004F5EB2" w:rsidRDefault="004F5EB2">
            <w:pPr>
              <w:pStyle w:val="TAL"/>
            </w:pPr>
            <w:r>
              <w:t>Tx := TFO_NORMAL;</w:t>
            </w:r>
          </w:p>
        </w:tc>
        <w:tc>
          <w:tcPr>
            <w:tcW w:w="5379" w:type="dxa"/>
          </w:tcPr>
          <w:p w14:paraId="7B3D542A" w14:textId="77777777" w:rsidR="004F5EB2" w:rsidRDefault="004F5EB2">
            <w:pPr>
              <w:pStyle w:val="TAL"/>
            </w:pPr>
            <w:r>
              <w:t>Put one TFO_NORMAL message into Tx_Queue.</w:t>
            </w:r>
          </w:p>
        </w:tc>
      </w:tr>
      <w:tr w:rsidR="004F5EB2" w14:paraId="024F12FD" w14:textId="77777777">
        <w:tblPrEx>
          <w:tblCellMar>
            <w:top w:w="0" w:type="dxa"/>
            <w:bottom w:w="0" w:type="dxa"/>
          </w:tblCellMar>
        </w:tblPrEx>
        <w:trPr>
          <w:cantSplit/>
          <w:jc w:val="center"/>
        </w:trPr>
        <w:tc>
          <w:tcPr>
            <w:tcW w:w="773" w:type="dxa"/>
          </w:tcPr>
          <w:p w14:paraId="04B2B084" w14:textId="77777777" w:rsidR="004F5EB2" w:rsidRDefault="004F5EB2">
            <w:pPr>
              <w:pStyle w:val="TAL"/>
            </w:pPr>
            <w:r>
              <w:t>REQ</w:t>
            </w:r>
          </w:p>
        </w:tc>
        <w:tc>
          <w:tcPr>
            <w:tcW w:w="3201" w:type="dxa"/>
          </w:tcPr>
          <w:p w14:paraId="562A5BD8" w14:textId="77777777" w:rsidR="004F5EB2" w:rsidRDefault="004F5EB2">
            <w:pPr>
              <w:pStyle w:val="TAL"/>
            </w:pPr>
            <w:r>
              <w:t>Tx := 35*TFO_REQ;</w:t>
            </w:r>
          </w:p>
        </w:tc>
        <w:tc>
          <w:tcPr>
            <w:tcW w:w="5379" w:type="dxa"/>
          </w:tcPr>
          <w:p w14:paraId="32124789" w14:textId="77777777" w:rsidR="004F5EB2" w:rsidRDefault="004F5EB2">
            <w:pPr>
              <w:pStyle w:val="TAL"/>
            </w:pPr>
            <w:r>
              <w:t>Put 35 TFO_REQ messages into Tx_Queue.</w:t>
            </w:r>
          </w:p>
        </w:tc>
      </w:tr>
      <w:tr w:rsidR="004F5EB2" w14:paraId="07FD3E29" w14:textId="77777777">
        <w:tblPrEx>
          <w:tblCellMar>
            <w:top w:w="0" w:type="dxa"/>
            <w:bottom w:w="0" w:type="dxa"/>
          </w:tblCellMar>
        </w:tblPrEx>
        <w:trPr>
          <w:cantSplit/>
          <w:jc w:val="center"/>
        </w:trPr>
        <w:tc>
          <w:tcPr>
            <w:tcW w:w="773" w:type="dxa"/>
          </w:tcPr>
          <w:p w14:paraId="2E981A93" w14:textId="77777777" w:rsidR="004F5EB2" w:rsidRDefault="004F5EB2">
            <w:pPr>
              <w:pStyle w:val="TAL"/>
            </w:pPr>
            <w:smartTag w:uri="urn:schemas-microsoft-com:office:smarttags" w:element="stockticker">
              <w:r>
                <w:t>ACK</w:t>
              </w:r>
            </w:smartTag>
          </w:p>
        </w:tc>
        <w:tc>
          <w:tcPr>
            <w:tcW w:w="3201" w:type="dxa"/>
          </w:tcPr>
          <w:p w14:paraId="1C4048C2" w14:textId="77777777" w:rsidR="004F5EB2" w:rsidRDefault="004F5EB2">
            <w:pPr>
              <w:pStyle w:val="TAL"/>
            </w:pPr>
            <w:r>
              <w:t>Tx := 7*TFO_</w:t>
            </w:r>
            <w:smartTag w:uri="urn:schemas-microsoft-com:office:smarttags" w:element="stockticker">
              <w:r>
                <w:t>ACK</w:t>
              </w:r>
            </w:smartTag>
            <w:r>
              <w:t>;</w:t>
            </w:r>
          </w:p>
        </w:tc>
        <w:tc>
          <w:tcPr>
            <w:tcW w:w="5379" w:type="dxa"/>
          </w:tcPr>
          <w:p w14:paraId="6933EC4D" w14:textId="77777777" w:rsidR="004F5EB2" w:rsidRDefault="004F5EB2">
            <w:pPr>
              <w:pStyle w:val="TAL"/>
            </w:pPr>
            <w:r>
              <w:t>Put seven TFO_</w:t>
            </w:r>
            <w:smartTag w:uri="urn:schemas-microsoft-com:office:smarttags" w:element="stockticker">
              <w:r>
                <w:t>ACK</w:t>
              </w:r>
            </w:smartTag>
            <w:r>
              <w:t xml:space="preserve"> messages into Tx_Queue.</w:t>
            </w:r>
          </w:p>
        </w:tc>
      </w:tr>
      <w:tr w:rsidR="004F5EB2" w14:paraId="5C3CAFF4" w14:textId="77777777">
        <w:tblPrEx>
          <w:tblCellMar>
            <w:top w:w="0" w:type="dxa"/>
            <w:bottom w:w="0" w:type="dxa"/>
          </w:tblCellMar>
        </w:tblPrEx>
        <w:trPr>
          <w:cantSplit/>
          <w:jc w:val="center"/>
        </w:trPr>
        <w:tc>
          <w:tcPr>
            <w:tcW w:w="773" w:type="dxa"/>
          </w:tcPr>
          <w:p w14:paraId="19466BDC" w14:textId="77777777" w:rsidR="004F5EB2" w:rsidRDefault="004F5EB2">
            <w:pPr>
              <w:pStyle w:val="TAL"/>
            </w:pPr>
            <w:r>
              <w:t>ACK1</w:t>
            </w:r>
          </w:p>
        </w:tc>
        <w:tc>
          <w:tcPr>
            <w:tcW w:w="3201" w:type="dxa"/>
          </w:tcPr>
          <w:p w14:paraId="3DA49CE8" w14:textId="77777777" w:rsidR="004F5EB2" w:rsidRDefault="004F5EB2">
            <w:pPr>
              <w:pStyle w:val="TAL"/>
            </w:pPr>
            <w:r>
              <w:t>Tx := 1*TFO_ACK</w:t>
            </w:r>
          </w:p>
        </w:tc>
        <w:tc>
          <w:tcPr>
            <w:tcW w:w="5379" w:type="dxa"/>
          </w:tcPr>
          <w:p w14:paraId="6F243CC8" w14:textId="77777777" w:rsidR="004F5EB2" w:rsidRDefault="004F5EB2">
            <w:pPr>
              <w:pStyle w:val="TAL"/>
            </w:pPr>
            <w:r>
              <w:t>Put one TFO_ACK messages into Tx_Queue.</w:t>
            </w:r>
          </w:p>
        </w:tc>
      </w:tr>
      <w:tr w:rsidR="004F5EB2" w14:paraId="515AD25B" w14:textId="77777777">
        <w:tblPrEx>
          <w:tblCellMar>
            <w:top w:w="0" w:type="dxa"/>
            <w:bottom w:w="0" w:type="dxa"/>
          </w:tblCellMar>
        </w:tblPrEx>
        <w:trPr>
          <w:cantSplit/>
          <w:jc w:val="center"/>
        </w:trPr>
        <w:tc>
          <w:tcPr>
            <w:tcW w:w="773" w:type="dxa"/>
          </w:tcPr>
          <w:p w14:paraId="1F3701AE" w14:textId="77777777" w:rsidR="004F5EB2" w:rsidRDefault="004F5EB2">
            <w:pPr>
              <w:pStyle w:val="TAL"/>
              <w:rPr>
                <w:lang w:val="fr-FR"/>
              </w:rPr>
            </w:pPr>
            <w:r>
              <w:rPr>
                <w:lang w:val="fr-FR"/>
              </w:rPr>
              <w:t>SYL1</w:t>
            </w:r>
          </w:p>
        </w:tc>
        <w:tc>
          <w:tcPr>
            <w:tcW w:w="3201" w:type="dxa"/>
          </w:tcPr>
          <w:p w14:paraId="1C48221E" w14:textId="77777777" w:rsidR="004F5EB2" w:rsidRDefault="004F5EB2">
            <w:pPr>
              <w:pStyle w:val="TAL"/>
              <w:rPr>
                <w:lang w:val="fr-FR"/>
              </w:rPr>
            </w:pPr>
            <w:r>
              <w:rPr>
                <w:lang w:val="fr-FR"/>
              </w:rPr>
              <w:t>Tx := TFO_SYL;</w:t>
            </w:r>
          </w:p>
        </w:tc>
        <w:tc>
          <w:tcPr>
            <w:tcW w:w="5379" w:type="dxa"/>
          </w:tcPr>
          <w:p w14:paraId="16518B54" w14:textId="77777777" w:rsidR="004F5EB2" w:rsidRDefault="004F5EB2">
            <w:pPr>
              <w:pStyle w:val="TAL"/>
            </w:pPr>
            <w:r>
              <w:t>Put one TFO_SYL message into Tx_Queue.</w:t>
            </w:r>
          </w:p>
        </w:tc>
      </w:tr>
      <w:tr w:rsidR="004F5EB2" w14:paraId="3D99C131" w14:textId="77777777">
        <w:tblPrEx>
          <w:tblCellMar>
            <w:top w:w="0" w:type="dxa"/>
            <w:bottom w:w="0" w:type="dxa"/>
          </w:tblCellMar>
        </w:tblPrEx>
        <w:trPr>
          <w:cantSplit/>
          <w:jc w:val="center"/>
        </w:trPr>
        <w:tc>
          <w:tcPr>
            <w:tcW w:w="773" w:type="dxa"/>
          </w:tcPr>
          <w:p w14:paraId="2444D9C8" w14:textId="77777777" w:rsidR="004F5EB2" w:rsidRDefault="004F5EB2">
            <w:pPr>
              <w:pStyle w:val="TAL"/>
              <w:rPr>
                <w:lang w:val="fr-FR"/>
              </w:rPr>
            </w:pPr>
            <w:r>
              <w:rPr>
                <w:lang w:val="fr-FR"/>
              </w:rPr>
              <w:t>SYL</w:t>
            </w:r>
          </w:p>
        </w:tc>
        <w:tc>
          <w:tcPr>
            <w:tcW w:w="3201" w:type="dxa"/>
          </w:tcPr>
          <w:p w14:paraId="006396A4" w14:textId="77777777" w:rsidR="004F5EB2" w:rsidRDefault="004F5EB2">
            <w:pPr>
              <w:pStyle w:val="TAL"/>
              <w:rPr>
                <w:lang w:val="fr-FR"/>
              </w:rPr>
            </w:pPr>
            <w:r>
              <w:rPr>
                <w:lang w:val="fr-FR"/>
              </w:rPr>
              <w:t>Tx := 4*TFO_SYL;</w:t>
            </w:r>
          </w:p>
        </w:tc>
        <w:tc>
          <w:tcPr>
            <w:tcW w:w="5379" w:type="dxa"/>
          </w:tcPr>
          <w:p w14:paraId="0796C1E9" w14:textId="77777777" w:rsidR="004F5EB2" w:rsidRDefault="004F5EB2">
            <w:pPr>
              <w:pStyle w:val="TAL"/>
            </w:pPr>
            <w:r>
              <w:t>Put four TFO_SYL messages into Tx_Queue.</w:t>
            </w:r>
          </w:p>
        </w:tc>
      </w:tr>
      <w:tr w:rsidR="004F5EB2" w14:paraId="38DBE618" w14:textId="77777777">
        <w:tblPrEx>
          <w:tblCellMar>
            <w:top w:w="0" w:type="dxa"/>
            <w:bottom w:w="0" w:type="dxa"/>
          </w:tblCellMar>
        </w:tblPrEx>
        <w:trPr>
          <w:cantSplit/>
          <w:jc w:val="center"/>
        </w:trPr>
        <w:tc>
          <w:tcPr>
            <w:tcW w:w="773" w:type="dxa"/>
          </w:tcPr>
          <w:p w14:paraId="4E9549D6" w14:textId="77777777" w:rsidR="004F5EB2" w:rsidRDefault="004F5EB2">
            <w:pPr>
              <w:pStyle w:val="TAL"/>
            </w:pPr>
            <w:r>
              <w:t>DUP</w:t>
            </w:r>
          </w:p>
        </w:tc>
        <w:tc>
          <w:tcPr>
            <w:tcW w:w="3201" w:type="dxa"/>
          </w:tcPr>
          <w:p w14:paraId="503E6784" w14:textId="77777777" w:rsidR="004F5EB2" w:rsidRDefault="004F5EB2">
            <w:pPr>
              <w:pStyle w:val="TAL"/>
            </w:pPr>
            <w:r>
              <w:t>Tx := 5*TFO_DUP;</w:t>
            </w:r>
          </w:p>
        </w:tc>
        <w:tc>
          <w:tcPr>
            <w:tcW w:w="5379" w:type="dxa"/>
          </w:tcPr>
          <w:p w14:paraId="05160574" w14:textId="77777777" w:rsidR="004F5EB2" w:rsidRDefault="004F5EB2">
            <w:pPr>
              <w:pStyle w:val="TAL"/>
            </w:pPr>
            <w:r>
              <w:t>Put five TFO_DUP messages into Tx_Queue.</w:t>
            </w:r>
          </w:p>
        </w:tc>
      </w:tr>
      <w:tr w:rsidR="004F5EB2" w14:paraId="49FF442F" w14:textId="77777777">
        <w:tblPrEx>
          <w:tblCellMar>
            <w:top w:w="0" w:type="dxa"/>
            <w:bottom w:w="0" w:type="dxa"/>
          </w:tblCellMar>
        </w:tblPrEx>
        <w:trPr>
          <w:cantSplit/>
          <w:jc w:val="center"/>
        </w:trPr>
        <w:tc>
          <w:tcPr>
            <w:tcW w:w="773" w:type="dxa"/>
          </w:tcPr>
          <w:p w14:paraId="6716EDF9" w14:textId="77777777" w:rsidR="004F5EB2" w:rsidRDefault="004F5EB2">
            <w:pPr>
              <w:pStyle w:val="TAL"/>
            </w:pPr>
            <w:r>
              <w:t>L1</w:t>
            </w:r>
          </w:p>
        </w:tc>
        <w:tc>
          <w:tcPr>
            <w:tcW w:w="3201" w:type="dxa"/>
          </w:tcPr>
          <w:p w14:paraId="75B45FB1" w14:textId="77777777" w:rsidR="004F5EB2" w:rsidRDefault="004F5EB2">
            <w:pPr>
              <w:pStyle w:val="TAL"/>
            </w:pPr>
            <w:r>
              <w:t>Tx := TFO_REQ_L;</w:t>
            </w:r>
          </w:p>
        </w:tc>
        <w:tc>
          <w:tcPr>
            <w:tcW w:w="5379" w:type="dxa"/>
          </w:tcPr>
          <w:p w14:paraId="23C7FB45" w14:textId="77777777" w:rsidR="004F5EB2" w:rsidRDefault="004F5EB2">
            <w:pPr>
              <w:pStyle w:val="TAL"/>
            </w:pPr>
            <w:r>
              <w:t>Put one TFO_REQ_L message into Tx_Queue.</w:t>
            </w:r>
          </w:p>
        </w:tc>
      </w:tr>
      <w:tr w:rsidR="004F5EB2" w14:paraId="65F0AC93" w14:textId="77777777">
        <w:tblPrEx>
          <w:tblCellMar>
            <w:top w:w="0" w:type="dxa"/>
            <w:bottom w:w="0" w:type="dxa"/>
          </w:tblCellMar>
        </w:tblPrEx>
        <w:trPr>
          <w:cantSplit/>
          <w:jc w:val="center"/>
        </w:trPr>
        <w:tc>
          <w:tcPr>
            <w:tcW w:w="773" w:type="dxa"/>
          </w:tcPr>
          <w:p w14:paraId="60E788CD" w14:textId="77777777" w:rsidR="004F5EB2" w:rsidRDefault="004F5EB2">
            <w:pPr>
              <w:pStyle w:val="TAL"/>
            </w:pPr>
            <w:r>
              <w:t>L</w:t>
            </w:r>
          </w:p>
        </w:tc>
        <w:tc>
          <w:tcPr>
            <w:tcW w:w="3201" w:type="dxa"/>
          </w:tcPr>
          <w:p w14:paraId="2D78167C" w14:textId="77777777" w:rsidR="004F5EB2" w:rsidRDefault="004F5EB2">
            <w:pPr>
              <w:pStyle w:val="TAL"/>
            </w:pPr>
            <w:r>
              <w:t>Tx := 6*TFO_REQ_L;</w:t>
            </w:r>
          </w:p>
        </w:tc>
        <w:tc>
          <w:tcPr>
            <w:tcW w:w="5379" w:type="dxa"/>
          </w:tcPr>
          <w:p w14:paraId="7303701B" w14:textId="77777777" w:rsidR="004F5EB2" w:rsidRDefault="004F5EB2">
            <w:pPr>
              <w:pStyle w:val="TAL"/>
            </w:pPr>
            <w:r>
              <w:t>Put six TFO_REQ_L messages into Tx_Queue.</w:t>
            </w:r>
          </w:p>
        </w:tc>
      </w:tr>
      <w:tr w:rsidR="004F5EB2" w14:paraId="2D420457" w14:textId="77777777">
        <w:tblPrEx>
          <w:tblCellMar>
            <w:top w:w="0" w:type="dxa"/>
            <w:bottom w:w="0" w:type="dxa"/>
          </w:tblCellMar>
        </w:tblPrEx>
        <w:trPr>
          <w:cantSplit/>
          <w:jc w:val="center"/>
        </w:trPr>
        <w:tc>
          <w:tcPr>
            <w:tcW w:w="773" w:type="dxa"/>
          </w:tcPr>
          <w:p w14:paraId="5D196B7A" w14:textId="77777777" w:rsidR="004F5EB2" w:rsidRDefault="004F5EB2">
            <w:pPr>
              <w:pStyle w:val="TAL"/>
              <w:rPr>
                <w:lang w:val="fr-FR"/>
              </w:rPr>
            </w:pPr>
            <w:r>
              <w:rPr>
                <w:lang w:val="fr-FR"/>
              </w:rPr>
              <w:t>LA</w:t>
            </w:r>
          </w:p>
        </w:tc>
        <w:tc>
          <w:tcPr>
            <w:tcW w:w="3201" w:type="dxa"/>
          </w:tcPr>
          <w:p w14:paraId="333D0CA0" w14:textId="77777777" w:rsidR="004F5EB2" w:rsidRDefault="004F5EB2">
            <w:pPr>
              <w:pStyle w:val="TAL"/>
              <w:rPr>
                <w:lang w:val="fr-FR"/>
              </w:rPr>
            </w:pPr>
            <w:r>
              <w:rPr>
                <w:lang w:val="fr-FR"/>
              </w:rPr>
              <w:t>Tx := TFO_</w:t>
            </w:r>
            <w:smartTag w:uri="urn:schemas-microsoft-com:office:smarttags" w:element="stockticker">
              <w:r>
                <w:rPr>
                  <w:lang w:val="fr-FR"/>
                </w:rPr>
                <w:t>ACK</w:t>
              </w:r>
            </w:smartTag>
            <w:r>
              <w:rPr>
                <w:lang w:val="fr-FR"/>
              </w:rPr>
              <w:t>_L;</w:t>
            </w:r>
          </w:p>
        </w:tc>
        <w:tc>
          <w:tcPr>
            <w:tcW w:w="5379" w:type="dxa"/>
          </w:tcPr>
          <w:p w14:paraId="481A1FC8" w14:textId="77777777" w:rsidR="004F5EB2" w:rsidRDefault="004F5EB2">
            <w:pPr>
              <w:pStyle w:val="TAL"/>
            </w:pPr>
            <w:r>
              <w:t>Put one TFO_</w:t>
            </w:r>
            <w:smartTag w:uri="urn:schemas-microsoft-com:office:smarttags" w:element="stockticker">
              <w:r>
                <w:t>ACK</w:t>
              </w:r>
            </w:smartTag>
            <w:r>
              <w:t>_L message into Tx_Queue.</w:t>
            </w:r>
          </w:p>
        </w:tc>
      </w:tr>
      <w:tr w:rsidR="004F5EB2" w14:paraId="136D4CE2" w14:textId="77777777">
        <w:tblPrEx>
          <w:tblCellMar>
            <w:top w:w="0" w:type="dxa"/>
            <w:bottom w:w="0" w:type="dxa"/>
          </w:tblCellMar>
        </w:tblPrEx>
        <w:trPr>
          <w:cantSplit/>
          <w:jc w:val="center"/>
        </w:trPr>
        <w:tc>
          <w:tcPr>
            <w:tcW w:w="773" w:type="dxa"/>
          </w:tcPr>
          <w:p w14:paraId="58AD386C" w14:textId="77777777" w:rsidR="004F5EB2" w:rsidRDefault="004F5EB2">
            <w:pPr>
              <w:pStyle w:val="TAL"/>
            </w:pPr>
            <w:r>
              <w:t>BT</w:t>
            </w:r>
          </w:p>
        </w:tc>
        <w:tc>
          <w:tcPr>
            <w:tcW w:w="3201" w:type="dxa"/>
          </w:tcPr>
          <w:p w14:paraId="085A77A1" w14:textId="77777777" w:rsidR="004F5EB2" w:rsidRDefault="004F5EB2">
            <w:pPr>
              <w:pStyle w:val="TAL"/>
            </w:pPr>
            <w:r>
              <w:t>Tx := Begin_TFO;</w:t>
            </w:r>
          </w:p>
        </w:tc>
        <w:tc>
          <w:tcPr>
            <w:tcW w:w="5379" w:type="dxa"/>
          </w:tcPr>
          <w:p w14:paraId="11AC20A6" w14:textId="77777777" w:rsidR="004F5EB2" w:rsidRDefault="004F5EB2">
            <w:pPr>
              <w:pStyle w:val="TAL"/>
            </w:pPr>
            <w:r>
              <w:t>Begin Transmission of TFO Frames.</w:t>
            </w:r>
          </w:p>
        </w:tc>
      </w:tr>
      <w:tr w:rsidR="004F5EB2" w14:paraId="35CAE198" w14:textId="77777777">
        <w:tblPrEx>
          <w:tblCellMar>
            <w:top w:w="0" w:type="dxa"/>
            <w:bottom w:w="0" w:type="dxa"/>
          </w:tblCellMar>
        </w:tblPrEx>
        <w:trPr>
          <w:cantSplit/>
          <w:jc w:val="center"/>
        </w:trPr>
        <w:tc>
          <w:tcPr>
            <w:tcW w:w="773" w:type="dxa"/>
          </w:tcPr>
          <w:p w14:paraId="632B4601" w14:textId="77777777" w:rsidR="004F5EB2" w:rsidRDefault="004F5EB2">
            <w:pPr>
              <w:pStyle w:val="TAL"/>
            </w:pPr>
            <w:r>
              <w:t>DT</w:t>
            </w:r>
          </w:p>
        </w:tc>
        <w:tc>
          <w:tcPr>
            <w:tcW w:w="3201" w:type="dxa"/>
          </w:tcPr>
          <w:p w14:paraId="0E296E48" w14:textId="77777777" w:rsidR="004F5EB2" w:rsidRDefault="004F5EB2">
            <w:pPr>
              <w:pStyle w:val="TAL"/>
            </w:pPr>
            <w:r>
              <w:t>Tx := Discontinue_TFO;</w:t>
            </w:r>
          </w:p>
        </w:tc>
        <w:tc>
          <w:tcPr>
            <w:tcW w:w="5379" w:type="dxa"/>
          </w:tcPr>
          <w:p w14:paraId="6678726E" w14:textId="77777777" w:rsidR="004F5EB2" w:rsidRDefault="004F5EB2">
            <w:pPr>
              <w:pStyle w:val="TAL"/>
            </w:pPr>
            <w:r>
              <w:t>Discontinue Transmission of TFO Frames.</w:t>
            </w:r>
          </w:p>
        </w:tc>
      </w:tr>
      <w:tr w:rsidR="004F5EB2" w14:paraId="0567F099" w14:textId="77777777">
        <w:tblPrEx>
          <w:tblCellMar>
            <w:top w:w="0" w:type="dxa"/>
            <w:bottom w:w="0" w:type="dxa"/>
          </w:tblCellMar>
        </w:tblPrEx>
        <w:trPr>
          <w:cantSplit/>
          <w:jc w:val="center"/>
        </w:trPr>
        <w:tc>
          <w:tcPr>
            <w:tcW w:w="773" w:type="dxa"/>
          </w:tcPr>
          <w:p w14:paraId="433D52D2" w14:textId="77777777" w:rsidR="004F5EB2" w:rsidRDefault="004F5EB2">
            <w:pPr>
              <w:pStyle w:val="TAL"/>
            </w:pPr>
            <w:r>
              <w:t>IT</w:t>
            </w:r>
          </w:p>
        </w:tc>
        <w:tc>
          <w:tcPr>
            <w:tcW w:w="3201" w:type="dxa"/>
          </w:tcPr>
          <w:p w14:paraId="229F0A86" w14:textId="77777777" w:rsidR="004F5EB2" w:rsidRDefault="004F5EB2">
            <w:pPr>
              <w:pStyle w:val="TAL"/>
            </w:pPr>
            <w:r>
              <w:t>Tx_TRAU := Ignore_TFO;</w:t>
            </w:r>
          </w:p>
          <w:p w14:paraId="4A636E0D" w14:textId="77777777" w:rsidR="004F5EB2" w:rsidRDefault="004F5EB2">
            <w:pPr>
              <w:pStyle w:val="TAL"/>
            </w:pPr>
            <w:r>
              <w:t>Tx_TRAU := TFO_Off;</w:t>
            </w:r>
          </w:p>
        </w:tc>
        <w:tc>
          <w:tcPr>
            <w:tcW w:w="5379" w:type="dxa"/>
          </w:tcPr>
          <w:p w14:paraId="6381CB7A" w14:textId="77777777" w:rsidR="004F5EB2" w:rsidRDefault="004F5EB2">
            <w:pPr>
              <w:pStyle w:val="TAL"/>
            </w:pPr>
            <w:r>
              <w:t>A soon as no TFO frames are received any longer, the downlink transmit process works as conventional downlink TRAU/TC. Additionally, a TFO_Off message is sent at this time.</w:t>
            </w:r>
          </w:p>
        </w:tc>
      </w:tr>
      <w:tr w:rsidR="004F5EB2" w14:paraId="4B4FC494" w14:textId="77777777">
        <w:tblPrEx>
          <w:tblCellMar>
            <w:top w:w="0" w:type="dxa"/>
            <w:bottom w:w="0" w:type="dxa"/>
          </w:tblCellMar>
        </w:tblPrEx>
        <w:trPr>
          <w:cantSplit/>
          <w:jc w:val="center"/>
        </w:trPr>
        <w:tc>
          <w:tcPr>
            <w:tcW w:w="773" w:type="dxa"/>
          </w:tcPr>
          <w:p w14:paraId="7F85D8EC" w14:textId="77777777" w:rsidR="004F5EB2" w:rsidRDefault="004F5EB2">
            <w:pPr>
              <w:pStyle w:val="TAL"/>
            </w:pPr>
            <w:r>
              <w:t>AT</w:t>
            </w:r>
          </w:p>
        </w:tc>
        <w:tc>
          <w:tcPr>
            <w:tcW w:w="3201" w:type="dxa"/>
          </w:tcPr>
          <w:p w14:paraId="4CDFD08B" w14:textId="77777777" w:rsidR="004F5EB2" w:rsidRDefault="004F5EB2">
            <w:pPr>
              <w:pStyle w:val="TAL"/>
            </w:pPr>
            <w:r>
              <w:t xml:space="preserve">Tx_TRAU := Accept_TFO; </w:t>
            </w:r>
          </w:p>
          <w:p w14:paraId="4150333F" w14:textId="77777777" w:rsidR="004F5EB2" w:rsidRDefault="004F5EB2">
            <w:pPr>
              <w:pStyle w:val="TAL"/>
            </w:pPr>
            <w:r>
              <w:t>Tx_TRAU := TFO_On;</w:t>
            </w:r>
          </w:p>
        </w:tc>
        <w:tc>
          <w:tcPr>
            <w:tcW w:w="5379" w:type="dxa"/>
          </w:tcPr>
          <w:p w14:paraId="3CCACE0E" w14:textId="77777777" w:rsidR="004F5EB2" w:rsidRDefault="004F5EB2">
            <w:pPr>
              <w:pStyle w:val="TAL"/>
            </w:pPr>
            <w:r>
              <w:t>Downlink Transmit Process bypasses TFO_Frames. Additionally, a TFO_On message is sent.</w:t>
            </w:r>
          </w:p>
        </w:tc>
      </w:tr>
      <w:tr w:rsidR="004F5EB2" w14:paraId="01FDE7F0" w14:textId="77777777">
        <w:tblPrEx>
          <w:tblCellMar>
            <w:top w:w="0" w:type="dxa"/>
            <w:bottom w:w="0" w:type="dxa"/>
          </w:tblCellMar>
        </w:tblPrEx>
        <w:trPr>
          <w:cantSplit/>
          <w:jc w:val="center"/>
        </w:trPr>
        <w:tc>
          <w:tcPr>
            <w:tcW w:w="773" w:type="dxa"/>
            <w:tcBorders>
              <w:bottom w:val="nil"/>
            </w:tcBorders>
          </w:tcPr>
          <w:p w14:paraId="4E354545" w14:textId="77777777" w:rsidR="004F5EB2" w:rsidRDefault="004F5EB2">
            <w:pPr>
              <w:pStyle w:val="TAL"/>
            </w:pPr>
            <w:r>
              <w:t>B</w:t>
            </w:r>
          </w:p>
        </w:tc>
        <w:tc>
          <w:tcPr>
            <w:tcW w:w="3201" w:type="dxa"/>
            <w:tcBorders>
              <w:bottom w:val="nil"/>
            </w:tcBorders>
          </w:tcPr>
          <w:p w14:paraId="6CAF4A4C" w14:textId="77777777" w:rsidR="004F5EB2" w:rsidRDefault="004F5EB2">
            <w:pPr>
              <w:pStyle w:val="TAL"/>
            </w:pPr>
            <w:r>
              <w:t>BSS := TFO ();</w:t>
            </w:r>
          </w:p>
        </w:tc>
        <w:tc>
          <w:tcPr>
            <w:tcW w:w="5379" w:type="dxa"/>
            <w:tcBorders>
              <w:bottom w:val="nil"/>
            </w:tcBorders>
          </w:tcPr>
          <w:p w14:paraId="1BC22479" w14:textId="77777777" w:rsidR="004F5EB2" w:rsidRDefault="004F5EB2">
            <w:pPr>
              <w:pStyle w:val="TAL"/>
            </w:pPr>
            <w:r>
              <w:t xml:space="preserve">Send TFO relevant information to the BSS or </w:t>
            </w:r>
            <w:smartTag w:uri="urn:schemas-microsoft-com:office:smarttags" w:element="stockticker">
              <w:r>
                <w:t>MSC</w:t>
              </w:r>
            </w:smartTag>
            <w:r>
              <w:t>. Successive identical information shall not be sent more than once.</w:t>
            </w:r>
          </w:p>
        </w:tc>
      </w:tr>
      <w:tr w:rsidR="004F5EB2" w14:paraId="0DF7E5D2" w14:textId="77777777">
        <w:tblPrEx>
          <w:tblCellMar>
            <w:top w:w="0" w:type="dxa"/>
            <w:bottom w:w="0" w:type="dxa"/>
          </w:tblCellMar>
        </w:tblPrEx>
        <w:trPr>
          <w:cantSplit/>
          <w:jc w:val="center"/>
        </w:trPr>
        <w:tc>
          <w:tcPr>
            <w:tcW w:w="773" w:type="dxa"/>
          </w:tcPr>
          <w:p w14:paraId="04B79B96" w14:textId="77777777" w:rsidR="004F5EB2" w:rsidRDefault="004F5EB2">
            <w:pPr>
              <w:pStyle w:val="TAL"/>
            </w:pPr>
            <w:r>
              <w:t>RCm</w:t>
            </w:r>
          </w:p>
        </w:tc>
        <w:tc>
          <w:tcPr>
            <w:tcW w:w="3201" w:type="dxa"/>
          </w:tcPr>
          <w:p w14:paraId="12D88238" w14:textId="77777777" w:rsidR="004F5EB2" w:rsidRDefault="004F5EB2">
            <w:pPr>
              <w:pStyle w:val="TAL"/>
            </w:pPr>
            <w:r>
              <w:t>Tx_TRAU := Set_Max_Rate();</w:t>
            </w:r>
          </w:p>
          <w:p w14:paraId="170855B6" w14:textId="77777777" w:rsidR="004F5EB2" w:rsidRDefault="004F5EB2">
            <w:pPr>
              <w:pStyle w:val="TAL"/>
            </w:pPr>
            <w:r>
              <w:t>Tx_TFO := Set_Max_Rate();</w:t>
            </w:r>
          </w:p>
        </w:tc>
        <w:tc>
          <w:tcPr>
            <w:tcW w:w="5379" w:type="dxa"/>
          </w:tcPr>
          <w:p w14:paraId="35CCD443" w14:textId="77777777" w:rsidR="004F5EB2" w:rsidRDefault="004F5EB2">
            <w:pPr>
              <w:pStyle w:val="TAL"/>
            </w:pPr>
            <w:r>
              <w:t>RCm (Rate Control maximum value):</w:t>
            </w:r>
            <w:r>
              <w:br/>
              <w:t xml:space="preserve">This action is only relevant for </w:t>
            </w:r>
            <w:smartTag w:uri="urn:schemas-microsoft-com:office:smarttags" w:element="stockticker">
              <w:r>
                <w:t>AMR</w:t>
              </w:r>
            </w:smartTag>
            <w:r>
              <w:t xml:space="preserve"> or </w:t>
            </w:r>
            <w:smartTag w:uri="urn:schemas-microsoft-com:office:smarttags" w:element="stockticker">
              <w:r>
                <w:t>AMR</w:t>
              </w:r>
            </w:smartTag>
            <w:r>
              <w:t>-WB codec types and releases the codec mode steering by setting the local max rate to the maximum value (i.e. 7).</w:t>
            </w:r>
          </w:p>
        </w:tc>
      </w:tr>
      <w:tr w:rsidR="004F5EB2" w14:paraId="77A55E5C" w14:textId="77777777">
        <w:tblPrEx>
          <w:tblCellMar>
            <w:top w:w="0" w:type="dxa"/>
            <w:bottom w:w="0" w:type="dxa"/>
          </w:tblCellMar>
        </w:tblPrEx>
        <w:trPr>
          <w:cantSplit/>
          <w:jc w:val="center"/>
        </w:trPr>
        <w:tc>
          <w:tcPr>
            <w:tcW w:w="773" w:type="dxa"/>
          </w:tcPr>
          <w:p w14:paraId="7A38726A" w14:textId="77777777" w:rsidR="004F5EB2" w:rsidRDefault="004F5EB2">
            <w:pPr>
              <w:pStyle w:val="TAL"/>
            </w:pPr>
            <w:r>
              <w:t>RCs</w:t>
            </w:r>
          </w:p>
        </w:tc>
        <w:tc>
          <w:tcPr>
            <w:tcW w:w="3201" w:type="dxa"/>
          </w:tcPr>
          <w:p w14:paraId="628A577F" w14:textId="77777777" w:rsidR="004F5EB2" w:rsidRDefault="004F5EB2">
            <w:pPr>
              <w:pStyle w:val="TAL"/>
            </w:pPr>
            <w:r>
              <w:t>Tx_TRAU := Set_Max_Rate();</w:t>
            </w:r>
          </w:p>
          <w:p w14:paraId="704BA13D" w14:textId="77777777" w:rsidR="004F5EB2" w:rsidRDefault="004F5EB2">
            <w:pPr>
              <w:pStyle w:val="TAL"/>
            </w:pPr>
            <w:r>
              <w:t>Tx_TFO := Set_Max_Rate();</w:t>
            </w:r>
          </w:p>
          <w:p w14:paraId="207595E7" w14:textId="77777777" w:rsidR="004F5EB2" w:rsidRDefault="004F5EB2">
            <w:pPr>
              <w:pStyle w:val="TAL"/>
            </w:pPr>
          </w:p>
        </w:tc>
        <w:tc>
          <w:tcPr>
            <w:tcW w:w="5379" w:type="dxa"/>
          </w:tcPr>
          <w:p w14:paraId="5A047264" w14:textId="77777777" w:rsidR="004F5EB2" w:rsidRDefault="004F5EB2">
            <w:pPr>
              <w:pStyle w:val="TAL"/>
            </w:pPr>
            <w:r>
              <w:t>RCs (Rate Control for Subset):</w:t>
            </w:r>
            <w:r>
              <w:br/>
              <w:t xml:space="preserve">This action is only relevant for </w:t>
            </w:r>
            <w:smartTag w:uri="urn:schemas-microsoft-com:office:smarttags" w:element="stockticker">
              <w:r>
                <w:t>AMR</w:t>
              </w:r>
            </w:smartTag>
            <w:r>
              <w:t xml:space="preserve"> or </w:t>
            </w:r>
            <w:smartTag w:uri="urn:schemas-microsoft-com:office:smarttags" w:element="stockticker">
              <w:r>
                <w:t>AMR</w:t>
              </w:r>
            </w:smartTag>
            <w:r>
              <w:t xml:space="preserve">-WB codec types and steers the rate control depending on the TFO decision situation in order to continue TFO on a subset of the </w:t>
            </w:r>
            <w:smartTag w:uri="urn:schemas-microsoft-com:office:smarttags" w:element="stockticker">
              <w:r>
                <w:t>ACS</w:t>
              </w:r>
            </w:smartTag>
            <w:r>
              <w:t xml:space="preserve"> if necessary. </w:t>
            </w:r>
          </w:p>
        </w:tc>
      </w:tr>
      <w:tr w:rsidR="004F5EB2" w14:paraId="13DF30DB" w14:textId="77777777">
        <w:tblPrEx>
          <w:tblCellMar>
            <w:top w:w="0" w:type="dxa"/>
            <w:bottom w:w="0" w:type="dxa"/>
          </w:tblCellMar>
        </w:tblPrEx>
        <w:trPr>
          <w:cantSplit/>
          <w:jc w:val="center"/>
        </w:trPr>
        <w:tc>
          <w:tcPr>
            <w:tcW w:w="773" w:type="dxa"/>
          </w:tcPr>
          <w:p w14:paraId="1E21EF2D" w14:textId="77777777" w:rsidR="004F5EB2" w:rsidRDefault="004F5EB2">
            <w:pPr>
              <w:pStyle w:val="TAL"/>
            </w:pPr>
            <w:r>
              <w:t>RCi</w:t>
            </w:r>
          </w:p>
        </w:tc>
        <w:tc>
          <w:tcPr>
            <w:tcW w:w="3201" w:type="dxa"/>
          </w:tcPr>
          <w:p w14:paraId="16E15FA7" w14:textId="77777777" w:rsidR="004F5EB2" w:rsidRDefault="004F5EB2">
            <w:pPr>
              <w:pStyle w:val="TAL"/>
            </w:pPr>
            <w:r>
              <w:t>Tx_TRAU := Set_Max_Rate();</w:t>
            </w:r>
          </w:p>
          <w:p w14:paraId="5F1F3606" w14:textId="77777777" w:rsidR="004F5EB2" w:rsidRDefault="004F5EB2">
            <w:pPr>
              <w:pStyle w:val="TAL"/>
            </w:pPr>
            <w:r>
              <w:t>Tx_TFO := Set_Max_Rate();</w:t>
            </w:r>
          </w:p>
          <w:p w14:paraId="4B687266" w14:textId="77777777" w:rsidR="004F5EB2" w:rsidRDefault="004F5EB2">
            <w:pPr>
              <w:pStyle w:val="TAL"/>
            </w:pPr>
            <w:r>
              <w:t>Tx_TRAU := TFO_Soon;</w:t>
            </w:r>
          </w:p>
          <w:p w14:paraId="00F99451" w14:textId="77777777" w:rsidR="004F5EB2" w:rsidRDefault="004F5EB2">
            <w:pPr>
              <w:pStyle w:val="TAL"/>
            </w:pPr>
          </w:p>
        </w:tc>
        <w:tc>
          <w:tcPr>
            <w:tcW w:w="5379" w:type="dxa"/>
          </w:tcPr>
          <w:p w14:paraId="01BB9210" w14:textId="77777777" w:rsidR="004F5EB2" w:rsidRDefault="004F5EB2">
            <w:pPr>
              <w:pStyle w:val="TAL"/>
            </w:pPr>
            <w:r>
              <w:t>RCi (Rate Control initial):</w:t>
            </w:r>
            <w:r>
              <w:br/>
              <w:t xml:space="preserve">In the case of an </w:t>
            </w:r>
            <w:smartTag w:uri="urn:schemas-microsoft-com:office:smarttags" w:element="stockticker">
              <w:r>
                <w:t>AMR</w:t>
              </w:r>
            </w:smartTag>
            <w:r>
              <w:t xml:space="preserve"> or </w:t>
            </w:r>
            <w:smartTag w:uri="urn:schemas-microsoft-com:office:smarttags" w:element="stockticker">
              <w:r>
                <w:t>AMR</w:t>
              </w:r>
            </w:smartTag>
            <w:r>
              <w:t>-WB codec type, this action steers the rate control down to the TFO_Setup_Mode in order to start TFO using this mode. Additionally, a TFO_Soon message is sent to the BTS. This TFO_Soon message will be acknowledged by the BTS. The acknowledgement yields as an event to leave the WAIT_RC state.)</w:t>
            </w:r>
          </w:p>
        </w:tc>
      </w:tr>
      <w:tr w:rsidR="004F5EB2" w14:paraId="660F307B" w14:textId="77777777">
        <w:tblPrEx>
          <w:tblCellMar>
            <w:top w:w="0" w:type="dxa"/>
            <w:bottom w:w="0" w:type="dxa"/>
          </w:tblCellMar>
        </w:tblPrEx>
        <w:trPr>
          <w:cantSplit/>
          <w:jc w:val="center"/>
        </w:trPr>
        <w:tc>
          <w:tcPr>
            <w:tcW w:w="773" w:type="dxa"/>
          </w:tcPr>
          <w:p w14:paraId="7461F3A5" w14:textId="77777777" w:rsidR="004F5EB2" w:rsidRDefault="004F5EB2">
            <w:pPr>
              <w:pStyle w:val="TAL"/>
            </w:pPr>
            <w:r>
              <w:t>RCh</w:t>
            </w:r>
          </w:p>
        </w:tc>
        <w:tc>
          <w:tcPr>
            <w:tcW w:w="3201" w:type="dxa"/>
          </w:tcPr>
          <w:p w14:paraId="6CCCE754" w14:textId="77777777" w:rsidR="004F5EB2" w:rsidRDefault="004F5EB2">
            <w:pPr>
              <w:pStyle w:val="TAL"/>
            </w:pPr>
            <w:r>
              <w:t>Tx_TRAU := Set_Max_Rate();</w:t>
            </w:r>
          </w:p>
          <w:p w14:paraId="0BD376C8" w14:textId="77777777" w:rsidR="004F5EB2" w:rsidRDefault="004F5EB2">
            <w:pPr>
              <w:pStyle w:val="TAL"/>
            </w:pPr>
            <w:r>
              <w:t>Tx_TFO := Set_Max_Rate();</w:t>
            </w:r>
          </w:p>
        </w:tc>
        <w:tc>
          <w:tcPr>
            <w:tcW w:w="5379" w:type="dxa"/>
          </w:tcPr>
          <w:p w14:paraId="4A809479" w14:textId="77777777" w:rsidR="004F5EB2" w:rsidRDefault="004F5EB2">
            <w:pPr>
              <w:pStyle w:val="TAL"/>
            </w:pPr>
            <w:r>
              <w:t>RCh (Rate Control for hand-over):</w:t>
            </w:r>
          </w:p>
          <w:p w14:paraId="41CCBA2D" w14:textId="77777777" w:rsidR="004F5EB2" w:rsidRDefault="004F5EB2">
            <w:pPr>
              <w:pStyle w:val="TAL"/>
            </w:pPr>
            <w:r>
              <w:t xml:space="preserve">This action is only relevant for </w:t>
            </w:r>
            <w:smartTag w:uri="urn:schemas-microsoft-com:office:smarttags" w:element="stockticker">
              <w:r>
                <w:t>AMR</w:t>
              </w:r>
            </w:smartTag>
            <w:r>
              <w:t xml:space="preserve"> or </w:t>
            </w:r>
            <w:smartTag w:uri="urn:schemas-microsoft-com:office:smarttags" w:element="stockticker">
              <w:r>
                <w:t>AMR</w:t>
              </w:r>
            </w:smartTag>
            <w:r>
              <w:t>-WB codec types and steers the rate control down to the Hand_Over_Mode in order to continue TFO after hand-over using this mode.</w:t>
            </w:r>
          </w:p>
        </w:tc>
      </w:tr>
      <w:tr w:rsidR="004F5EB2" w14:paraId="17789AC1" w14:textId="77777777">
        <w:tblPrEx>
          <w:tblCellMar>
            <w:top w:w="0" w:type="dxa"/>
            <w:bottom w:w="0" w:type="dxa"/>
          </w:tblCellMar>
        </w:tblPrEx>
        <w:trPr>
          <w:cantSplit/>
          <w:jc w:val="center"/>
        </w:trPr>
        <w:tc>
          <w:tcPr>
            <w:tcW w:w="773" w:type="dxa"/>
          </w:tcPr>
          <w:p w14:paraId="6FC3BA3E" w14:textId="77777777" w:rsidR="004F5EB2" w:rsidRDefault="004F5EB2">
            <w:pPr>
              <w:pStyle w:val="TAL"/>
            </w:pPr>
            <w:r>
              <w:t>CA</w:t>
            </w:r>
          </w:p>
        </w:tc>
        <w:tc>
          <w:tcPr>
            <w:tcW w:w="3201" w:type="dxa"/>
          </w:tcPr>
          <w:p w14:paraId="42CCDB61" w14:textId="77777777" w:rsidR="004F5EB2" w:rsidRDefault="004F5EB2">
            <w:pPr>
              <w:pStyle w:val="TAL"/>
            </w:pPr>
            <w:r>
              <w:t>Tx_TFO := Con_Ack();</w:t>
            </w:r>
          </w:p>
        </w:tc>
        <w:tc>
          <w:tcPr>
            <w:tcW w:w="5379" w:type="dxa"/>
          </w:tcPr>
          <w:p w14:paraId="4808DFA5" w14:textId="77777777" w:rsidR="004F5EB2" w:rsidRDefault="004F5EB2">
            <w:pPr>
              <w:pStyle w:val="TAL"/>
            </w:pPr>
            <w:r>
              <w:t>Send a Con_Ack (config frame) to the distant TRAU/TC.</w:t>
            </w:r>
          </w:p>
        </w:tc>
      </w:tr>
      <w:tr w:rsidR="004F5EB2" w14:paraId="225009F7" w14:textId="77777777">
        <w:tblPrEx>
          <w:tblCellMar>
            <w:top w:w="0" w:type="dxa"/>
            <w:bottom w:w="0" w:type="dxa"/>
          </w:tblCellMar>
        </w:tblPrEx>
        <w:trPr>
          <w:cantSplit/>
          <w:jc w:val="center"/>
        </w:trPr>
        <w:tc>
          <w:tcPr>
            <w:tcW w:w="773" w:type="dxa"/>
          </w:tcPr>
          <w:p w14:paraId="08D5A17A" w14:textId="77777777" w:rsidR="004F5EB2" w:rsidRDefault="004F5EB2">
            <w:pPr>
              <w:pStyle w:val="TAL"/>
            </w:pPr>
            <w:r>
              <w:t>CA1</w:t>
            </w:r>
          </w:p>
        </w:tc>
        <w:tc>
          <w:tcPr>
            <w:tcW w:w="3201" w:type="dxa"/>
          </w:tcPr>
          <w:p w14:paraId="06A0841D" w14:textId="77777777" w:rsidR="004F5EB2" w:rsidRDefault="004F5EB2">
            <w:pPr>
              <w:pStyle w:val="TAL"/>
            </w:pPr>
            <w:r>
              <w:t>Wait round trip time to RNC;</w:t>
            </w:r>
          </w:p>
          <w:p w14:paraId="56F90840" w14:textId="77777777" w:rsidR="004F5EB2" w:rsidRDefault="004F5EB2">
            <w:pPr>
              <w:pStyle w:val="TAL"/>
            </w:pPr>
            <w:r>
              <w:t>Tx_TFO := Con_Ack();</w:t>
            </w:r>
          </w:p>
        </w:tc>
        <w:tc>
          <w:tcPr>
            <w:tcW w:w="5379" w:type="dxa"/>
          </w:tcPr>
          <w:p w14:paraId="2ABE768A" w14:textId="77777777" w:rsidR="004F5EB2" w:rsidRDefault="004F5EB2">
            <w:pPr>
              <w:pStyle w:val="TAL"/>
            </w:pPr>
            <w:r>
              <w:t>Wait round trip time to RNC  (e.g. send first a RC_REQ to the RNC and wait for the corresponding RC_</w:t>
            </w:r>
            <w:smartTag w:uri="urn:schemas-microsoft-com:office:smarttags" w:element="stockticker">
              <w:r>
                <w:t>ACK</w:t>
              </w:r>
            </w:smartTag>
            <w:r>
              <w:t xml:space="preserve">). </w:t>
            </w:r>
          </w:p>
          <w:p w14:paraId="67D64633" w14:textId="77777777" w:rsidR="004F5EB2" w:rsidRDefault="004F5EB2">
            <w:pPr>
              <w:pStyle w:val="TAL"/>
            </w:pPr>
            <w:r>
              <w:t>Then send a Con_Ack to the distant TRAU/TC.</w:t>
            </w:r>
          </w:p>
        </w:tc>
      </w:tr>
      <w:tr w:rsidR="004F5EB2" w14:paraId="109A6832" w14:textId="77777777">
        <w:tblPrEx>
          <w:tblCellMar>
            <w:top w:w="0" w:type="dxa"/>
            <w:bottom w:w="0" w:type="dxa"/>
          </w:tblCellMar>
        </w:tblPrEx>
        <w:trPr>
          <w:cantSplit/>
          <w:jc w:val="center"/>
        </w:trPr>
        <w:tc>
          <w:tcPr>
            <w:tcW w:w="773" w:type="dxa"/>
          </w:tcPr>
          <w:p w14:paraId="739B10BC" w14:textId="77777777" w:rsidR="004F5EB2" w:rsidRDefault="004F5EB2">
            <w:pPr>
              <w:pStyle w:val="TAL"/>
            </w:pPr>
            <w:r>
              <w:t>CR</w:t>
            </w:r>
          </w:p>
        </w:tc>
        <w:tc>
          <w:tcPr>
            <w:tcW w:w="3201" w:type="dxa"/>
          </w:tcPr>
          <w:p w14:paraId="1EDDEB7E" w14:textId="77777777" w:rsidR="004F5EB2" w:rsidRDefault="004F5EB2">
            <w:pPr>
              <w:pStyle w:val="TAL"/>
            </w:pPr>
            <w:r>
              <w:t>TX_TFO := Con_Req();</w:t>
            </w:r>
          </w:p>
        </w:tc>
        <w:tc>
          <w:tcPr>
            <w:tcW w:w="5379" w:type="dxa"/>
          </w:tcPr>
          <w:p w14:paraId="42A00987" w14:textId="77777777" w:rsidR="004F5EB2" w:rsidRDefault="004F5EB2">
            <w:pPr>
              <w:pStyle w:val="TAL"/>
            </w:pPr>
            <w:r>
              <w:t>This action is conditional and only relevant for 3G systems (TC). If the entity is a TC then send a Con_Req with TFO_Disable to the distant TRAU/TC.</w:t>
            </w:r>
          </w:p>
        </w:tc>
      </w:tr>
    </w:tbl>
    <w:p w14:paraId="0E9C0C13" w14:textId="77777777" w:rsidR="004F5EB2" w:rsidRDefault="004F5EB2">
      <w:pPr>
        <w:pStyle w:val="FP"/>
      </w:pPr>
    </w:p>
    <w:p w14:paraId="1387FA70" w14:textId="77777777" w:rsidR="004F5EB2" w:rsidRDefault="004F5EB2">
      <w:pPr>
        <w:pStyle w:val="Heading2"/>
      </w:pPr>
      <w:bookmarkStart w:id="140" w:name="_Toc517709982"/>
      <w:bookmarkEnd w:id="139"/>
      <w:r>
        <w:t>10.6</w:t>
      </w:r>
      <w:r>
        <w:tab/>
        <w:t>Protocol Tables</w:t>
      </w:r>
      <w:bookmarkEnd w:id="140"/>
    </w:p>
    <w:p w14:paraId="629F63BE" w14:textId="77777777" w:rsidR="004F5EB2" w:rsidRDefault="004F5EB2">
      <w:pPr>
        <w:pStyle w:val="TH"/>
        <w:outlineLvl w:val="0"/>
      </w:pPr>
      <w:r>
        <w:t>Table 10.6-1: Enabling/Disabling/New_Speech_Call/TRAU_Idle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134"/>
        <w:gridCol w:w="1620"/>
        <w:gridCol w:w="1868"/>
      </w:tblGrid>
      <w:tr w:rsidR="004F5EB2" w14:paraId="5AC8D672" w14:textId="77777777">
        <w:tblPrEx>
          <w:tblCellMar>
            <w:top w:w="0" w:type="dxa"/>
            <w:bottom w:w="0" w:type="dxa"/>
          </w:tblCellMar>
        </w:tblPrEx>
        <w:trPr>
          <w:cantSplit/>
          <w:tblHeader/>
          <w:jc w:val="center"/>
        </w:trPr>
        <w:tc>
          <w:tcPr>
            <w:tcW w:w="1134" w:type="dxa"/>
          </w:tcPr>
          <w:p w14:paraId="17C24DB0" w14:textId="77777777" w:rsidR="004F5EB2" w:rsidRDefault="004F5EB2">
            <w:pPr>
              <w:pStyle w:val="TAL"/>
              <w:keepNext w:val="0"/>
              <w:keepLines w:val="0"/>
              <w:jc w:val="right"/>
              <w:rPr>
                <w:b/>
              </w:rPr>
            </w:pPr>
            <w:r>
              <w:rPr>
                <w:b/>
              </w:rPr>
              <w:t>Event:</w:t>
            </w:r>
          </w:p>
          <w:p w14:paraId="142B0E5D" w14:textId="77777777" w:rsidR="004F5EB2" w:rsidRDefault="004F5EB2">
            <w:pPr>
              <w:pStyle w:val="TAL"/>
              <w:keepNext w:val="0"/>
              <w:keepLines w:val="0"/>
            </w:pPr>
            <w:r>
              <w:t>or</w:t>
            </w:r>
          </w:p>
        </w:tc>
        <w:tc>
          <w:tcPr>
            <w:tcW w:w="1620" w:type="dxa"/>
          </w:tcPr>
          <w:p w14:paraId="52D2CCD1" w14:textId="77777777" w:rsidR="004F5EB2" w:rsidRDefault="004F5EB2">
            <w:pPr>
              <w:pStyle w:val="TAL"/>
              <w:keepNext w:val="0"/>
              <w:keepLines w:val="0"/>
              <w:jc w:val="center"/>
              <w:rPr>
                <w:b/>
              </w:rPr>
            </w:pPr>
            <w:r>
              <w:rPr>
                <w:b/>
              </w:rPr>
              <w:t>TFO_Enable</w:t>
            </w:r>
          </w:p>
          <w:p w14:paraId="7C084F41" w14:textId="77777777" w:rsidR="004F5EB2" w:rsidRDefault="004F5EB2">
            <w:pPr>
              <w:pStyle w:val="TAL"/>
              <w:keepNext w:val="0"/>
              <w:keepLines w:val="0"/>
              <w:jc w:val="center"/>
            </w:pPr>
            <w:r>
              <w:rPr>
                <w:b/>
              </w:rPr>
              <w:t>New_Speech_Call</w:t>
            </w:r>
          </w:p>
        </w:tc>
        <w:tc>
          <w:tcPr>
            <w:tcW w:w="1868" w:type="dxa"/>
          </w:tcPr>
          <w:p w14:paraId="65D56EF1" w14:textId="77777777" w:rsidR="004F5EB2" w:rsidRDefault="004F5EB2">
            <w:pPr>
              <w:pStyle w:val="TAL"/>
              <w:keepNext w:val="0"/>
              <w:keepLines w:val="0"/>
              <w:jc w:val="center"/>
              <w:rPr>
                <w:b/>
              </w:rPr>
            </w:pPr>
            <w:r>
              <w:rPr>
                <w:b/>
              </w:rPr>
              <w:t>TFO_Disable</w:t>
            </w:r>
          </w:p>
          <w:p w14:paraId="480DF6FB" w14:textId="77777777" w:rsidR="004F5EB2" w:rsidRDefault="004F5EB2">
            <w:pPr>
              <w:pStyle w:val="TAL"/>
              <w:keepNext w:val="0"/>
              <w:keepLines w:val="0"/>
              <w:jc w:val="center"/>
              <w:rPr>
                <w:b/>
              </w:rPr>
            </w:pPr>
            <w:r>
              <w:rPr>
                <w:b/>
              </w:rPr>
              <w:t>TRAU_Idle</w:t>
            </w:r>
          </w:p>
        </w:tc>
      </w:tr>
      <w:tr w:rsidR="004F5EB2" w14:paraId="3DAF9E9C" w14:textId="77777777">
        <w:tblPrEx>
          <w:tblCellMar>
            <w:top w:w="0" w:type="dxa"/>
            <w:bottom w:w="0" w:type="dxa"/>
          </w:tblCellMar>
        </w:tblPrEx>
        <w:trPr>
          <w:cantSplit/>
          <w:jc w:val="center"/>
        </w:trPr>
        <w:tc>
          <w:tcPr>
            <w:tcW w:w="1134" w:type="dxa"/>
            <w:tcBorders>
              <w:bottom w:val="nil"/>
            </w:tcBorders>
          </w:tcPr>
          <w:p w14:paraId="65D7B664" w14:textId="77777777" w:rsidR="004F5EB2" w:rsidRDefault="004F5EB2">
            <w:pPr>
              <w:pStyle w:val="TAL"/>
              <w:keepNext w:val="0"/>
              <w:keepLines w:val="0"/>
              <w:jc w:val="right"/>
            </w:pPr>
            <w:r>
              <w:t>Number:</w:t>
            </w:r>
          </w:p>
        </w:tc>
        <w:tc>
          <w:tcPr>
            <w:tcW w:w="1620" w:type="dxa"/>
            <w:tcBorders>
              <w:bottom w:val="nil"/>
            </w:tcBorders>
          </w:tcPr>
          <w:p w14:paraId="1F7D1882" w14:textId="77777777" w:rsidR="004F5EB2" w:rsidRDefault="004F5EB2">
            <w:pPr>
              <w:pStyle w:val="TAL"/>
              <w:keepNext w:val="0"/>
              <w:keepLines w:val="0"/>
              <w:rPr>
                <w:highlight w:val="yellow"/>
              </w:rPr>
            </w:pPr>
            <w:r>
              <w:t>1, 2</w:t>
            </w:r>
          </w:p>
        </w:tc>
        <w:tc>
          <w:tcPr>
            <w:tcW w:w="1868" w:type="dxa"/>
            <w:tcBorders>
              <w:bottom w:val="nil"/>
            </w:tcBorders>
          </w:tcPr>
          <w:p w14:paraId="1D220893" w14:textId="77777777" w:rsidR="004F5EB2" w:rsidRDefault="004F5EB2">
            <w:pPr>
              <w:pStyle w:val="TAL"/>
              <w:keepNext w:val="0"/>
              <w:keepLines w:val="0"/>
            </w:pPr>
            <w:r>
              <w:t>3, 4</w:t>
            </w:r>
          </w:p>
        </w:tc>
      </w:tr>
      <w:tr w:rsidR="004F5EB2" w14:paraId="2BBC15A4" w14:textId="77777777">
        <w:tblPrEx>
          <w:tblCellMar>
            <w:top w:w="0" w:type="dxa"/>
            <w:bottom w:w="0" w:type="dxa"/>
          </w:tblCellMar>
        </w:tblPrEx>
        <w:trPr>
          <w:cantSplit/>
          <w:jc w:val="center"/>
        </w:trPr>
        <w:tc>
          <w:tcPr>
            <w:tcW w:w="1134" w:type="dxa"/>
            <w:tcBorders>
              <w:bottom w:val="nil"/>
            </w:tcBorders>
          </w:tcPr>
          <w:p w14:paraId="15648AC9" w14:textId="77777777" w:rsidR="004F5EB2" w:rsidRDefault="004F5EB2">
            <w:pPr>
              <w:pStyle w:val="TAL"/>
              <w:keepNext w:val="0"/>
              <w:keepLines w:val="0"/>
            </w:pPr>
            <w:r>
              <w:t>Condition:</w:t>
            </w:r>
          </w:p>
          <w:p w14:paraId="4D2CF8C4" w14:textId="77777777" w:rsidR="004F5EB2" w:rsidRDefault="004F5EB2">
            <w:pPr>
              <w:pStyle w:val="TAL"/>
              <w:keepNext w:val="0"/>
              <w:keepLines w:val="0"/>
            </w:pPr>
            <w:r>
              <w:t>&amp;</w:t>
            </w:r>
          </w:p>
        </w:tc>
        <w:tc>
          <w:tcPr>
            <w:tcW w:w="1620" w:type="dxa"/>
            <w:tcBorders>
              <w:bottom w:val="nil"/>
            </w:tcBorders>
          </w:tcPr>
          <w:p w14:paraId="51505670" w14:textId="77777777" w:rsidR="004F5EB2" w:rsidRDefault="004F5EB2">
            <w:pPr>
              <w:pStyle w:val="TAL"/>
              <w:keepNext w:val="0"/>
              <w:keepLines w:val="0"/>
            </w:pPr>
          </w:p>
        </w:tc>
        <w:tc>
          <w:tcPr>
            <w:tcW w:w="1868" w:type="dxa"/>
            <w:tcBorders>
              <w:bottom w:val="nil"/>
            </w:tcBorders>
          </w:tcPr>
          <w:p w14:paraId="1210DB5C" w14:textId="77777777" w:rsidR="004F5EB2" w:rsidRDefault="004F5EB2">
            <w:pPr>
              <w:pStyle w:val="TAL"/>
              <w:keepNext w:val="0"/>
              <w:keepLines w:val="0"/>
            </w:pPr>
          </w:p>
        </w:tc>
      </w:tr>
      <w:tr w:rsidR="004F5EB2" w14:paraId="5EFEF146" w14:textId="77777777">
        <w:tblPrEx>
          <w:tblCellMar>
            <w:top w:w="0" w:type="dxa"/>
            <w:bottom w:w="0" w:type="dxa"/>
          </w:tblCellMar>
        </w:tblPrEx>
        <w:trPr>
          <w:cantSplit/>
          <w:jc w:val="center"/>
        </w:trPr>
        <w:tc>
          <w:tcPr>
            <w:tcW w:w="1134" w:type="dxa"/>
            <w:tcBorders>
              <w:bottom w:val="nil"/>
            </w:tcBorders>
          </w:tcPr>
          <w:p w14:paraId="6996F769" w14:textId="77777777" w:rsidR="004F5EB2" w:rsidRDefault="004F5EB2">
            <w:pPr>
              <w:pStyle w:val="TAL"/>
              <w:keepNext w:val="0"/>
              <w:keepLines w:val="0"/>
            </w:pPr>
            <w:r>
              <w:t>Comment:</w:t>
            </w:r>
          </w:p>
          <w:p w14:paraId="5F9E783F" w14:textId="77777777" w:rsidR="004F5EB2" w:rsidRDefault="004F5EB2">
            <w:pPr>
              <w:pStyle w:val="TAL"/>
              <w:keepNext w:val="0"/>
              <w:keepLines w:val="0"/>
            </w:pPr>
          </w:p>
          <w:p w14:paraId="5D77E173" w14:textId="77777777" w:rsidR="004F5EB2" w:rsidRDefault="004F5EB2">
            <w:pPr>
              <w:pStyle w:val="TAL"/>
              <w:keepNext w:val="0"/>
              <w:keepLines w:val="0"/>
              <w:rPr>
                <w:b/>
              </w:rPr>
            </w:pPr>
            <w:r>
              <w:rPr>
                <w:b/>
              </w:rPr>
              <w:t>State:</w:t>
            </w:r>
          </w:p>
        </w:tc>
        <w:tc>
          <w:tcPr>
            <w:tcW w:w="1620" w:type="dxa"/>
            <w:tcBorders>
              <w:bottom w:val="nil"/>
            </w:tcBorders>
          </w:tcPr>
          <w:p w14:paraId="5B10ED70" w14:textId="77777777" w:rsidR="004F5EB2" w:rsidRDefault="004F5EB2">
            <w:pPr>
              <w:pStyle w:val="TAL"/>
              <w:keepNext w:val="0"/>
              <w:keepLines w:val="0"/>
            </w:pPr>
            <w:r>
              <w:t>TFO gets active.</w:t>
            </w:r>
          </w:p>
        </w:tc>
        <w:tc>
          <w:tcPr>
            <w:tcW w:w="1868" w:type="dxa"/>
            <w:tcBorders>
              <w:bottom w:val="nil"/>
            </w:tcBorders>
          </w:tcPr>
          <w:p w14:paraId="3371DAC6" w14:textId="77777777" w:rsidR="004F5EB2" w:rsidRDefault="004F5EB2">
            <w:pPr>
              <w:pStyle w:val="TAL"/>
              <w:keepNext w:val="0"/>
              <w:keepLines w:val="0"/>
            </w:pPr>
            <w:r>
              <w:t>Local disable.</w:t>
            </w:r>
          </w:p>
          <w:p w14:paraId="31E2A5C9" w14:textId="77777777" w:rsidR="004F5EB2" w:rsidRDefault="004F5EB2">
            <w:pPr>
              <w:pStyle w:val="TAL"/>
              <w:keepNext w:val="0"/>
              <w:keepLines w:val="0"/>
            </w:pPr>
          </w:p>
        </w:tc>
      </w:tr>
      <w:tr w:rsidR="004F5EB2" w14:paraId="1F1655D9" w14:textId="77777777">
        <w:tblPrEx>
          <w:tblCellMar>
            <w:top w:w="0" w:type="dxa"/>
            <w:bottom w:w="0" w:type="dxa"/>
          </w:tblCellMar>
        </w:tblPrEx>
        <w:trPr>
          <w:cantSplit/>
          <w:trHeight w:val="660"/>
          <w:jc w:val="center"/>
        </w:trPr>
        <w:tc>
          <w:tcPr>
            <w:tcW w:w="1134" w:type="dxa"/>
            <w:tcBorders>
              <w:bottom w:val="nil"/>
            </w:tcBorders>
          </w:tcPr>
          <w:p w14:paraId="757B01CA" w14:textId="77777777" w:rsidR="004F5EB2" w:rsidRDefault="004F5EB2">
            <w:pPr>
              <w:pStyle w:val="TAL"/>
              <w:keepNext w:val="0"/>
              <w:keepLines w:val="0"/>
            </w:pPr>
            <w:r>
              <w:rPr>
                <w:b/>
              </w:rPr>
              <w:t>NAC:</w:t>
            </w:r>
          </w:p>
          <w:p w14:paraId="0B0089CA" w14:textId="77777777" w:rsidR="004F5EB2" w:rsidRDefault="004F5EB2">
            <w:pPr>
              <w:pStyle w:val="TAL"/>
              <w:keepNext w:val="0"/>
              <w:keepLines w:val="0"/>
            </w:pPr>
            <w:r>
              <w:t>Not_Active</w:t>
            </w:r>
          </w:p>
        </w:tc>
        <w:tc>
          <w:tcPr>
            <w:tcW w:w="1620" w:type="dxa"/>
            <w:tcBorders>
              <w:bottom w:val="nil"/>
            </w:tcBorders>
          </w:tcPr>
          <w:p w14:paraId="2EB2B0F9" w14:textId="77777777" w:rsidR="004F5EB2" w:rsidRDefault="004F5EB2">
            <w:pPr>
              <w:pStyle w:val="TAL"/>
              <w:keepNext w:val="0"/>
              <w:keepLines w:val="0"/>
              <w:rPr>
                <w:b/>
                <w:lang w:val="nl-NL"/>
              </w:rPr>
            </w:pPr>
            <w:r>
              <w:rPr>
                <w:lang w:val="nl-NL"/>
              </w:rPr>
              <w:t>C;S;IT;RCm;</w:t>
            </w:r>
          </w:p>
          <w:p w14:paraId="183C08D7" w14:textId="77777777" w:rsidR="004F5EB2" w:rsidRDefault="004F5EB2">
            <w:pPr>
              <w:pStyle w:val="TAL"/>
              <w:keepNext w:val="0"/>
              <w:keepLines w:val="0"/>
              <w:rPr>
                <w:lang w:val="nl-NL"/>
              </w:rPr>
            </w:pPr>
            <w:smartTag w:uri="urn:schemas-microsoft-com:office:smarttags" w:element="stockticker">
              <w:r>
                <w:rPr>
                  <w:lang w:val="nl-NL"/>
                </w:rPr>
                <w:t>WAK</w:t>
              </w:r>
            </w:smartTag>
            <w:r>
              <w:rPr>
                <w:lang w:val="nl-NL"/>
              </w:rPr>
              <w:t>;</w:t>
            </w:r>
          </w:p>
          <w:p w14:paraId="522BE56A" w14:textId="77777777" w:rsidR="004F5EB2" w:rsidRDefault="004F5EB2">
            <w:pPr>
              <w:pStyle w:val="TAL"/>
              <w:keepNext w:val="0"/>
              <w:keepLines w:val="0"/>
              <w:rPr>
                <w:b/>
                <w:lang w:val="nl-NL"/>
              </w:rPr>
            </w:pPr>
            <w:r>
              <w:rPr>
                <w:lang w:val="nl-NL"/>
              </w:rPr>
              <w:t xml:space="preserve"> </w:t>
            </w:r>
          </w:p>
        </w:tc>
        <w:tc>
          <w:tcPr>
            <w:tcW w:w="1868" w:type="dxa"/>
            <w:tcBorders>
              <w:bottom w:val="nil"/>
            </w:tcBorders>
          </w:tcPr>
          <w:p w14:paraId="790CEE05" w14:textId="77777777" w:rsidR="004F5EB2" w:rsidRDefault="004F5EB2">
            <w:pPr>
              <w:pStyle w:val="TAL"/>
              <w:keepNext w:val="0"/>
              <w:keepLines w:val="0"/>
            </w:pPr>
            <w:r>
              <w:t>NoAc;</w:t>
            </w:r>
          </w:p>
          <w:p w14:paraId="00141FD8" w14:textId="77777777" w:rsidR="004F5EB2" w:rsidRDefault="004F5EB2">
            <w:pPr>
              <w:pStyle w:val="TAL"/>
              <w:keepNext w:val="0"/>
              <w:keepLines w:val="0"/>
            </w:pPr>
            <w:r>
              <w:t>NAC;</w:t>
            </w:r>
          </w:p>
        </w:tc>
      </w:tr>
      <w:tr w:rsidR="004F5EB2" w14:paraId="34E4FB17" w14:textId="77777777">
        <w:tblPrEx>
          <w:tblCellMar>
            <w:top w:w="0" w:type="dxa"/>
            <w:bottom w:w="0" w:type="dxa"/>
          </w:tblCellMar>
        </w:tblPrEx>
        <w:trPr>
          <w:cantSplit/>
          <w:trHeight w:val="660"/>
          <w:jc w:val="center"/>
        </w:trPr>
        <w:tc>
          <w:tcPr>
            <w:tcW w:w="1134" w:type="dxa"/>
            <w:tcBorders>
              <w:bottom w:val="nil"/>
            </w:tcBorders>
          </w:tcPr>
          <w:p w14:paraId="36E81809" w14:textId="77777777" w:rsidR="004F5EB2" w:rsidRDefault="004F5EB2">
            <w:pPr>
              <w:pStyle w:val="TAL"/>
              <w:keepNext w:val="0"/>
              <w:keepLines w:val="0"/>
            </w:pPr>
            <w:smartTag w:uri="urn:schemas-microsoft-com:office:smarttags" w:element="stockticker">
              <w:r>
                <w:rPr>
                  <w:b/>
                </w:rPr>
                <w:t>WAK</w:t>
              </w:r>
            </w:smartTag>
            <w:r>
              <w:rPr>
                <w:b/>
              </w:rPr>
              <w:t>:</w:t>
            </w:r>
          </w:p>
          <w:p w14:paraId="00EEED36" w14:textId="77777777" w:rsidR="004F5EB2" w:rsidRDefault="004F5EB2">
            <w:pPr>
              <w:pStyle w:val="TAL"/>
              <w:keepNext w:val="0"/>
              <w:keepLines w:val="0"/>
            </w:pPr>
            <w:r>
              <w:t>Wakeup</w:t>
            </w:r>
          </w:p>
        </w:tc>
        <w:tc>
          <w:tcPr>
            <w:tcW w:w="1620" w:type="dxa"/>
            <w:tcBorders>
              <w:bottom w:val="nil"/>
            </w:tcBorders>
          </w:tcPr>
          <w:p w14:paraId="690EDF38" w14:textId="77777777" w:rsidR="004F5EB2" w:rsidRDefault="004F5EB2">
            <w:pPr>
              <w:pStyle w:val="TAL"/>
              <w:keepNext w:val="0"/>
              <w:keepLines w:val="0"/>
              <w:rPr>
                <w:b/>
              </w:rPr>
            </w:pPr>
            <w:r>
              <w:t>NoAc;</w:t>
            </w:r>
          </w:p>
          <w:p w14:paraId="7A9666CB" w14:textId="77777777" w:rsidR="004F5EB2" w:rsidRDefault="004F5EB2">
            <w:pPr>
              <w:pStyle w:val="TAL"/>
              <w:keepNext w:val="0"/>
              <w:keepLines w:val="0"/>
            </w:pPr>
            <w:smartTag w:uri="urn:schemas-microsoft-com:office:smarttags" w:element="stockticker">
              <w:r>
                <w:t>WAK</w:t>
              </w:r>
            </w:smartTag>
            <w:r>
              <w:t>;</w:t>
            </w:r>
          </w:p>
          <w:p w14:paraId="76F28449" w14:textId="77777777" w:rsidR="004F5EB2" w:rsidRDefault="004F5EB2">
            <w:pPr>
              <w:pStyle w:val="TAL"/>
              <w:keepNext w:val="0"/>
              <w:keepLines w:val="0"/>
              <w:rPr>
                <w:b/>
              </w:rPr>
            </w:pPr>
          </w:p>
        </w:tc>
        <w:tc>
          <w:tcPr>
            <w:tcW w:w="1868" w:type="dxa"/>
            <w:tcBorders>
              <w:bottom w:val="nil"/>
            </w:tcBorders>
          </w:tcPr>
          <w:p w14:paraId="50C9DF2D" w14:textId="77777777" w:rsidR="004F5EB2" w:rsidRDefault="004F5EB2">
            <w:pPr>
              <w:pStyle w:val="TAL"/>
              <w:keepNext w:val="0"/>
              <w:keepLines w:val="0"/>
            </w:pPr>
            <w:r>
              <w:t>NoAc;</w:t>
            </w:r>
          </w:p>
          <w:p w14:paraId="6B83A886" w14:textId="77777777" w:rsidR="004F5EB2" w:rsidRDefault="004F5EB2">
            <w:pPr>
              <w:pStyle w:val="TAL"/>
              <w:keepNext w:val="0"/>
              <w:keepLines w:val="0"/>
            </w:pPr>
            <w:r>
              <w:t>NAC;</w:t>
            </w:r>
          </w:p>
        </w:tc>
      </w:tr>
      <w:tr w:rsidR="004F5EB2" w14:paraId="4B07A5A0" w14:textId="77777777">
        <w:tblPrEx>
          <w:tblCellMar>
            <w:top w:w="0" w:type="dxa"/>
            <w:bottom w:w="0" w:type="dxa"/>
          </w:tblCellMar>
        </w:tblPrEx>
        <w:trPr>
          <w:cantSplit/>
          <w:trHeight w:val="660"/>
          <w:jc w:val="center"/>
        </w:trPr>
        <w:tc>
          <w:tcPr>
            <w:tcW w:w="1134" w:type="dxa"/>
            <w:tcBorders>
              <w:bottom w:val="nil"/>
            </w:tcBorders>
          </w:tcPr>
          <w:p w14:paraId="4F817619" w14:textId="77777777" w:rsidR="004F5EB2" w:rsidRDefault="004F5EB2">
            <w:pPr>
              <w:pStyle w:val="TAL"/>
              <w:keepNext w:val="0"/>
              <w:keepLines w:val="0"/>
            </w:pPr>
            <w:smartTag w:uri="urn:schemas-microsoft-com:office:smarttags" w:element="stockticker">
              <w:r>
                <w:rPr>
                  <w:b/>
                </w:rPr>
                <w:t>FIT</w:t>
              </w:r>
            </w:smartTag>
            <w:r>
              <w:rPr>
                <w:b/>
              </w:rPr>
              <w:t>:</w:t>
            </w:r>
          </w:p>
          <w:p w14:paraId="349C87A2" w14:textId="77777777" w:rsidR="004F5EB2" w:rsidRDefault="004F5EB2">
            <w:pPr>
              <w:pStyle w:val="TAL"/>
              <w:keepNext w:val="0"/>
              <w:keepLines w:val="0"/>
            </w:pPr>
            <w:r>
              <w:t>First_Try</w:t>
            </w:r>
          </w:p>
        </w:tc>
        <w:tc>
          <w:tcPr>
            <w:tcW w:w="1620" w:type="dxa"/>
            <w:tcBorders>
              <w:bottom w:val="nil"/>
            </w:tcBorders>
          </w:tcPr>
          <w:p w14:paraId="740C1090" w14:textId="77777777" w:rsidR="004F5EB2" w:rsidRDefault="004F5EB2">
            <w:pPr>
              <w:pStyle w:val="TAL"/>
              <w:keepNext w:val="0"/>
              <w:keepLines w:val="0"/>
              <w:pBdr>
                <w:bottom w:val="single" w:sz="6" w:space="1" w:color="auto"/>
              </w:pBdr>
              <w:rPr>
                <w:b/>
              </w:rPr>
            </w:pPr>
          </w:p>
          <w:p w14:paraId="0DE465CB" w14:textId="77777777" w:rsidR="004F5EB2" w:rsidRDefault="004F5EB2">
            <w:pPr>
              <w:pStyle w:val="TAL"/>
              <w:keepNext w:val="0"/>
              <w:keepLines w:val="0"/>
              <w:rPr>
                <w:b/>
              </w:rPr>
            </w:pPr>
            <w:r>
              <w:t>----------</w:t>
            </w:r>
          </w:p>
        </w:tc>
        <w:tc>
          <w:tcPr>
            <w:tcW w:w="1868" w:type="dxa"/>
            <w:tcBorders>
              <w:bottom w:val="nil"/>
            </w:tcBorders>
          </w:tcPr>
          <w:p w14:paraId="0E21CB6E" w14:textId="77777777" w:rsidR="004F5EB2" w:rsidRDefault="004F5EB2">
            <w:pPr>
              <w:pStyle w:val="TAL"/>
              <w:keepNext w:val="0"/>
              <w:keepLines w:val="0"/>
            </w:pPr>
            <w:r>
              <w:t>C;N;</w:t>
            </w:r>
          </w:p>
          <w:p w14:paraId="4185F4A8" w14:textId="77777777" w:rsidR="004F5EB2" w:rsidRDefault="004F5EB2">
            <w:pPr>
              <w:pStyle w:val="TAL"/>
              <w:keepNext w:val="0"/>
              <w:keepLines w:val="0"/>
            </w:pPr>
            <w:r>
              <w:t>NAC;</w:t>
            </w:r>
          </w:p>
        </w:tc>
      </w:tr>
      <w:tr w:rsidR="004F5EB2" w14:paraId="1D8FCFBB" w14:textId="77777777">
        <w:tblPrEx>
          <w:tblCellMar>
            <w:top w:w="0" w:type="dxa"/>
            <w:bottom w:w="0" w:type="dxa"/>
          </w:tblCellMar>
        </w:tblPrEx>
        <w:trPr>
          <w:cantSplit/>
          <w:trHeight w:val="660"/>
          <w:jc w:val="center"/>
        </w:trPr>
        <w:tc>
          <w:tcPr>
            <w:tcW w:w="1134" w:type="dxa"/>
            <w:tcBorders>
              <w:bottom w:val="nil"/>
            </w:tcBorders>
          </w:tcPr>
          <w:p w14:paraId="7F69C7BC" w14:textId="77777777" w:rsidR="004F5EB2" w:rsidRDefault="004F5EB2">
            <w:pPr>
              <w:pStyle w:val="TAL"/>
              <w:keepNext w:val="0"/>
              <w:keepLines w:val="0"/>
            </w:pPr>
            <w:r>
              <w:rPr>
                <w:b/>
              </w:rPr>
              <w:t xml:space="preserve">COR: </w:t>
            </w:r>
          </w:p>
          <w:p w14:paraId="1820649F" w14:textId="77777777" w:rsidR="004F5EB2" w:rsidRDefault="004F5EB2">
            <w:pPr>
              <w:pStyle w:val="TAL"/>
              <w:keepNext w:val="0"/>
              <w:keepLines w:val="0"/>
            </w:pPr>
            <w:r>
              <w:t xml:space="preserve">Continuous </w:t>
            </w:r>
          </w:p>
          <w:p w14:paraId="2DC0DBD7" w14:textId="77777777" w:rsidR="004F5EB2" w:rsidRDefault="004F5EB2">
            <w:pPr>
              <w:pStyle w:val="TAL"/>
              <w:keepNext w:val="0"/>
              <w:keepLines w:val="0"/>
            </w:pPr>
            <w:r>
              <w:t>Retry</w:t>
            </w:r>
          </w:p>
        </w:tc>
        <w:tc>
          <w:tcPr>
            <w:tcW w:w="1620" w:type="dxa"/>
            <w:tcBorders>
              <w:bottom w:val="nil"/>
            </w:tcBorders>
          </w:tcPr>
          <w:p w14:paraId="5ABE83CC" w14:textId="77777777" w:rsidR="004F5EB2" w:rsidRDefault="004F5EB2">
            <w:pPr>
              <w:pStyle w:val="TAL"/>
              <w:keepNext w:val="0"/>
              <w:keepLines w:val="0"/>
              <w:pBdr>
                <w:bottom w:val="single" w:sz="6" w:space="1" w:color="auto"/>
              </w:pBdr>
              <w:rPr>
                <w:b/>
              </w:rPr>
            </w:pPr>
          </w:p>
          <w:p w14:paraId="59D307E4" w14:textId="77777777" w:rsidR="004F5EB2" w:rsidRDefault="004F5EB2">
            <w:pPr>
              <w:pStyle w:val="TAL"/>
              <w:keepNext w:val="0"/>
              <w:keepLines w:val="0"/>
              <w:rPr>
                <w:b/>
              </w:rPr>
            </w:pPr>
            <w:r>
              <w:t>----------</w:t>
            </w:r>
          </w:p>
        </w:tc>
        <w:tc>
          <w:tcPr>
            <w:tcW w:w="1868" w:type="dxa"/>
            <w:tcBorders>
              <w:bottom w:val="nil"/>
            </w:tcBorders>
          </w:tcPr>
          <w:p w14:paraId="0FE2AD6B" w14:textId="77777777" w:rsidR="004F5EB2" w:rsidRDefault="004F5EB2">
            <w:pPr>
              <w:pStyle w:val="TAL"/>
              <w:keepNext w:val="0"/>
              <w:keepLines w:val="0"/>
            </w:pPr>
            <w:r>
              <w:t>C;N;</w:t>
            </w:r>
          </w:p>
          <w:p w14:paraId="06239174" w14:textId="77777777" w:rsidR="004F5EB2" w:rsidRDefault="004F5EB2">
            <w:pPr>
              <w:pStyle w:val="TAL"/>
              <w:keepNext w:val="0"/>
              <w:keepLines w:val="0"/>
            </w:pPr>
            <w:r>
              <w:t>NAC;</w:t>
            </w:r>
          </w:p>
        </w:tc>
      </w:tr>
      <w:tr w:rsidR="004F5EB2" w14:paraId="44189069" w14:textId="77777777">
        <w:tblPrEx>
          <w:tblCellMar>
            <w:top w:w="0" w:type="dxa"/>
            <w:bottom w:w="0" w:type="dxa"/>
          </w:tblCellMar>
        </w:tblPrEx>
        <w:trPr>
          <w:cantSplit/>
          <w:trHeight w:val="660"/>
          <w:jc w:val="center"/>
        </w:trPr>
        <w:tc>
          <w:tcPr>
            <w:tcW w:w="1134" w:type="dxa"/>
            <w:tcBorders>
              <w:bottom w:val="nil"/>
            </w:tcBorders>
          </w:tcPr>
          <w:p w14:paraId="31210271" w14:textId="77777777" w:rsidR="004F5EB2" w:rsidRDefault="004F5EB2">
            <w:pPr>
              <w:pStyle w:val="TAL"/>
              <w:keepNext w:val="0"/>
              <w:keepLines w:val="0"/>
            </w:pPr>
            <w:smartTag w:uri="urn:schemas-microsoft-com:office:smarttags" w:element="stockticker">
              <w:r>
                <w:rPr>
                  <w:b/>
                </w:rPr>
                <w:t>PER</w:t>
              </w:r>
            </w:smartTag>
            <w:r>
              <w:rPr>
                <w:b/>
              </w:rPr>
              <w:t>:</w:t>
            </w:r>
          </w:p>
          <w:p w14:paraId="5A6763CB" w14:textId="77777777" w:rsidR="004F5EB2" w:rsidRDefault="004F5EB2">
            <w:pPr>
              <w:pStyle w:val="TAL"/>
              <w:keepNext w:val="0"/>
              <w:keepLines w:val="0"/>
            </w:pPr>
            <w:r>
              <w:t>Periodic</w:t>
            </w:r>
          </w:p>
          <w:p w14:paraId="4B6C4C2B" w14:textId="77777777" w:rsidR="004F5EB2" w:rsidRDefault="004F5EB2">
            <w:pPr>
              <w:pStyle w:val="TAL"/>
              <w:keepNext w:val="0"/>
              <w:keepLines w:val="0"/>
            </w:pPr>
            <w:r>
              <w:t>Retry</w:t>
            </w:r>
          </w:p>
        </w:tc>
        <w:tc>
          <w:tcPr>
            <w:tcW w:w="1620" w:type="dxa"/>
            <w:tcBorders>
              <w:bottom w:val="nil"/>
            </w:tcBorders>
          </w:tcPr>
          <w:p w14:paraId="14B2FD44" w14:textId="77777777" w:rsidR="004F5EB2" w:rsidRDefault="004F5EB2">
            <w:pPr>
              <w:pStyle w:val="TAL"/>
              <w:keepNext w:val="0"/>
              <w:keepLines w:val="0"/>
              <w:pBdr>
                <w:bottom w:val="single" w:sz="6" w:space="1" w:color="auto"/>
              </w:pBdr>
              <w:rPr>
                <w:b/>
              </w:rPr>
            </w:pPr>
          </w:p>
          <w:p w14:paraId="31AAE5E8" w14:textId="77777777" w:rsidR="004F5EB2" w:rsidRDefault="004F5EB2">
            <w:pPr>
              <w:pStyle w:val="TAL"/>
              <w:keepNext w:val="0"/>
              <w:keepLines w:val="0"/>
              <w:rPr>
                <w:b/>
              </w:rPr>
            </w:pPr>
            <w:r>
              <w:t>----------</w:t>
            </w:r>
          </w:p>
        </w:tc>
        <w:tc>
          <w:tcPr>
            <w:tcW w:w="1868" w:type="dxa"/>
            <w:tcBorders>
              <w:bottom w:val="nil"/>
            </w:tcBorders>
          </w:tcPr>
          <w:p w14:paraId="0442C4B6" w14:textId="77777777" w:rsidR="004F5EB2" w:rsidRDefault="004F5EB2">
            <w:pPr>
              <w:pStyle w:val="TAL"/>
              <w:keepNext w:val="0"/>
              <w:keepLines w:val="0"/>
            </w:pPr>
            <w:r>
              <w:t>C;N;</w:t>
            </w:r>
          </w:p>
          <w:p w14:paraId="10811BEA" w14:textId="77777777" w:rsidR="004F5EB2" w:rsidRDefault="004F5EB2">
            <w:pPr>
              <w:pStyle w:val="TAL"/>
              <w:keepNext w:val="0"/>
              <w:keepLines w:val="0"/>
              <w:rPr>
                <w:lang w:val="fr-FR"/>
              </w:rPr>
            </w:pPr>
            <w:r>
              <w:rPr>
                <w:lang w:val="fr-FR"/>
              </w:rPr>
              <w:t>NAC;</w:t>
            </w:r>
          </w:p>
        </w:tc>
      </w:tr>
      <w:tr w:rsidR="004F5EB2" w14:paraId="19F4D8BC" w14:textId="77777777">
        <w:tblPrEx>
          <w:tblCellMar>
            <w:top w:w="0" w:type="dxa"/>
            <w:bottom w:w="0" w:type="dxa"/>
          </w:tblCellMar>
        </w:tblPrEx>
        <w:trPr>
          <w:cantSplit/>
          <w:trHeight w:val="660"/>
          <w:jc w:val="center"/>
        </w:trPr>
        <w:tc>
          <w:tcPr>
            <w:tcW w:w="1134" w:type="dxa"/>
            <w:tcBorders>
              <w:bottom w:val="nil"/>
            </w:tcBorders>
          </w:tcPr>
          <w:p w14:paraId="7D68F305" w14:textId="77777777" w:rsidR="004F5EB2" w:rsidRDefault="004F5EB2">
            <w:pPr>
              <w:pStyle w:val="TAL"/>
              <w:keepNext w:val="0"/>
              <w:keepLines w:val="0"/>
              <w:rPr>
                <w:lang w:val="fr-FR"/>
              </w:rPr>
            </w:pPr>
            <w:r>
              <w:rPr>
                <w:b/>
                <w:lang w:val="fr-FR"/>
              </w:rPr>
              <w:t>MON:</w:t>
            </w:r>
            <w:r>
              <w:rPr>
                <w:lang w:val="fr-FR"/>
              </w:rPr>
              <w:t xml:space="preserve"> </w:t>
            </w:r>
          </w:p>
          <w:p w14:paraId="3E3FEFB7" w14:textId="77777777" w:rsidR="004F5EB2" w:rsidRDefault="004F5EB2">
            <w:pPr>
              <w:pStyle w:val="TAL"/>
              <w:keepNext w:val="0"/>
              <w:keepLines w:val="0"/>
              <w:rPr>
                <w:lang w:val="fr-FR"/>
              </w:rPr>
            </w:pPr>
            <w:r>
              <w:rPr>
                <w:lang w:val="fr-FR"/>
              </w:rPr>
              <w:t>Monitor</w:t>
            </w:r>
          </w:p>
        </w:tc>
        <w:tc>
          <w:tcPr>
            <w:tcW w:w="1620" w:type="dxa"/>
            <w:tcBorders>
              <w:bottom w:val="nil"/>
            </w:tcBorders>
          </w:tcPr>
          <w:p w14:paraId="35DC24B6" w14:textId="77777777" w:rsidR="004F5EB2" w:rsidRDefault="004F5EB2">
            <w:pPr>
              <w:pStyle w:val="TAL"/>
              <w:keepNext w:val="0"/>
              <w:keepLines w:val="0"/>
              <w:pBdr>
                <w:bottom w:val="single" w:sz="6" w:space="1" w:color="auto"/>
              </w:pBdr>
              <w:rPr>
                <w:b/>
                <w:lang w:val="fr-FR"/>
              </w:rPr>
            </w:pPr>
          </w:p>
          <w:p w14:paraId="59791CCD" w14:textId="77777777" w:rsidR="004F5EB2" w:rsidRDefault="004F5EB2">
            <w:pPr>
              <w:pStyle w:val="TAL"/>
              <w:keepNext w:val="0"/>
              <w:keepLines w:val="0"/>
              <w:rPr>
                <w:b/>
                <w:lang w:val="fr-FR"/>
              </w:rPr>
            </w:pPr>
            <w:r>
              <w:rPr>
                <w:lang w:val="fr-FR"/>
              </w:rPr>
              <w:t>----------</w:t>
            </w:r>
          </w:p>
        </w:tc>
        <w:tc>
          <w:tcPr>
            <w:tcW w:w="1868" w:type="dxa"/>
            <w:tcBorders>
              <w:bottom w:val="nil"/>
            </w:tcBorders>
          </w:tcPr>
          <w:p w14:paraId="1652D7A4" w14:textId="77777777" w:rsidR="004F5EB2" w:rsidRDefault="004F5EB2">
            <w:pPr>
              <w:pStyle w:val="TAL"/>
              <w:keepNext w:val="0"/>
              <w:keepLines w:val="0"/>
              <w:rPr>
                <w:lang w:val="fr-FR"/>
              </w:rPr>
            </w:pPr>
            <w:r>
              <w:rPr>
                <w:lang w:val="fr-FR"/>
              </w:rPr>
              <w:t>C;N;</w:t>
            </w:r>
          </w:p>
          <w:p w14:paraId="03276907" w14:textId="77777777" w:rsidR="004F5EB2" w:rsidRDefault="004F5EB2">
            <w:pPr>
              <w:pStyle w:val="TAL"/>
              <w:keepNext w:val="0"/>
              <w:keepLines w:val="0"/>
              <w:rPr>
                <w:lang w:val="fr-FR"/>
              </w:rPr>
            </w:pPr>
            <w:r>
              <w:rPr>
                <w:lang w:val="fr-FR"/>
              </w:rPr>
              <w:t>NAC;</w:t>
            </w:r>
          </w:p>
        </w:tc>
      </w:tr>
      <w:tr w:rsidR="004F5EB2" w14:paraId="19CDD694" w14:textId="77777777">
        <w:tblPrEx>
          <w:tblCellMar>
            <w:top w:w="0" w:type="dxa"/>
            <w:bottom w:w="0" w:type="dxa"/>
          </w:tblCellMar>
        </w:tblPrEx>
        <w:trPr>
          <w:cantSplit/>
          <w:trHeight w:val="660"/>
          <w:jc w:val="center"/>
        </w:trPr>
        <w:tc>
          <w:tcPr>
            <w:tcW w:w="1134" w:type="dxa"/>
            <w:tcBorders>
              <w:bottom w:val="nil"/>
            </w:tcBorders>
          </w:tcPr>
          <w:p w14:paraId="612B57B3" w14:textId="77777777" w:rsidR="004F5EB2" w:rsidRDefault="004F5EB2">
            <w:pPr>
              <w:pStyle w:val="TAL"/>
              <w:keepNext w:val="0"/>
              <w:keepLines w:val="0"/>
              <w:rPr>
                <w:lang w:val="fr-FR"/>
              </w:rPr>
            </w:pPr>
            <w:r>
              <w:rPr>
                <w:b/>
                <w:lang w:val="fr-FR"/>
              </w:rPr>
              <w:t>MIS:</w:t>
            </w:r>
          </w:p>
          <w:p w14:paraId="56D04FBC" w14:textId="77777777" w:rsidR="004F5EB2" w:rsidRDefault="004F5EB2">
            <w:pPr>
              <w:pStyle w:val="TAL"/>
              <w:keepNext w:val="0"/>
              <w:keepLines w:val="0"/>
            </w:pPr>
            <w:r>
              <w:t>Mismatch</w:t>
            </w:r>
          </w:p>
        </w:tc>
        <w:tc>
          <w:tcPr>
            <w:tcW w:w="1620" w:type="dxa"/>
            <w:tcBorders>
              <w:bottom w:val="nil"/>
            </w:tcBorders>
          </w:tcPr>
          <w:p w14:paraId="108FB3BF" w14:textId="77777777" w:rsidR="004F5EB2" w:rsidRDefault="004F5EB2">
            <w:pPr>
              <w:pStyle w:val="TAL"/>
              <w:keepNext w:val="0"/>
              <w:keepLines w:val="0"/>
              <w:pBdr>
                <w:bottom w:val="single" w:sz="6" w:space="1" w:color="auto"/>
              </w:pBdr>
              <w:rPr>
                <w:b/>
              </w:rPr>
            </w:pPr>
          </w:p>
          <w:p w14:paraId="73EF4EB2" w14:textId="77777777" w:rsidR="004F5EB2" w:rsidRDefault="004F5EB2">
            <w:pPr>
              <w:pStyle w:val="TAL"/>
              <w:keepNext w:val="0"/>
              <w:keepLines w:val="0"/>
              <w:rPr>
                <w:b/>
              </w:rPr>
            </w:pPr>
            <w:r>
              <w:t>----------</w:t>
            </w:r>
          </w:p>
        </w:tc>
        <w:tc>
          <w:tcPr>
            <w:tcW w:w="1868" w:type="dxa"/>
            <w:tcBorders>
              <w:bottom w:val="nil"/>
            </w:tcBorders>
          </w:tcPr>
          <w:p w14:paraId="3EAAF83A" w14:textId="77777777" w:rsidR="004F5EB2" w:rsidRDefault="004F5EB2">
            <w:pPr>
              <w:pStyle w:val="TAL"/>
              <w:keepNext w:val="0"/>
              <w:keepLines w:val="0"/>
            </w:pPr>
            <w:r>
              <w:t>C;N;</w:t>
            </w:r>
          </w:p>
          <w:p w14:paraId="4001A2C3" w14:textId="77777777" w:rsidR="004F5EB2" w:rsidRDefault="004F5EB2">
            <w:pPr>
              <w:pStyle w:val="TAL"/>
              <w:keepNext w:val="0"/>
              <w:keepLines w:val="0"/>
              <w:rPr>
                <w:lang w:val="fr-FR"/>
              </w:rPr>
            </w:pPr>
            <w:r>
              <w:rPr>
                <w:lang w:val="fr-FR"/>
              </w:rPr>
              <w:t>NAC;</w:t>
            </w:r>
          </w:p>
        </w:tc>
      </w:tr>
      <w:tr w:rsidR="004F5EB2" w14:paraId="39CE055D" w14:textId="77777777">
        <w:tblPrEx>
          <w:tblCellMar>
            <w:top w:w="0" w:type="dxa"/>
            <w:bottom w:w="0" w:type="dxa"/>
          </w:tblCellMar>
        </w:tblPrEx>
        <w:trPr>
          <w:cantSplit/>
          <w:trHeight w:val="660"/>
          <w:jc w:val="center"/>
        </w:trPr>
        <w:tc>
          <w:tcPr>
            <w:tcW w:w="1134" w:type="dxa"/>
            <w:tcBorders>
              <w:bottom w:val="nil"/>
            </w:tcBorders>
          </w:tcPr>
          <w:p w14:paraId="08ADA70A" w14:textId="77777777" w:rsidR="004F5EB2" w:rsidRDefault="004F5EB2">
            <w:pPr>
              <w:pStyle w:val="TAL"/>
              <w:keepNext w:val="0"/>
              <w:keepLines w:val="0"/>
              <w:rPr>
                <w:lang w:val="fr-FR"/>
              </w:rPr>
            </w:pPr>
            <w:r>
              <w:rPr>
                <w:b/>
                <w:lang w:val="fr-FR"/>
              </w:rPr>
              <w:t>CON:</w:t>
            </w:r>
          </w:p>
          <w:p w14:paraId="08EDD1C0" w14:textId="77777777" w:rsidR="004F5EB2" w:rsidRDefault="004F5EB2">
            <w:pPr>
              <w:pStyle w:val="TAL"/>
              <w:keepNext w:val="0"/>
              <w:keepLines w:val="0"/>
              <w:rPr>
                <w:lang w:val="fr-FR"/>
              </w:rPr>
            </w:pPr>
            <w:r>
              <w:rPr>
                <w:lang w:val="fr-FR"/>
              </w:rPr>
              <w:t>Contact</w:t>
            </w:r>
          </w:p>
        </w:tc>
        <w:tc>
          <w:tcPr>
            <w:tcW w:w="1620" w:type="dxa"/>
            <w:tcBorders>
              <w:bottom w:val="nil"/>
            </w:tcBorders>
          </w:tcPr>
          <w:p w14:paraId="26945F2F" w14:textId="77777777" w:rsidR="004F5EB2" w:rsidRDefault="004F5EB2">
            <w:pPr>
              <w:pStyle w:val="TAL"/>
              <w:keepNext w:val="0"/>
              <w:keepLines w:val="0"/>
              <w:pBdr>
                <w:bottom w:val="single" w:sz="6" w:space="1" w:color="auto"/>
              </w:pBdr>
              <w:rPr>
                <w:b/>
              </w:rPr>
            </w:pPr>
          </w:p>
          <w:p w14:paraId="25145CE7" w14:textId="77777777" w:rsidR="004F5EB2" w:rsidRDefault="004F5EB2">
            <w:pPr>
              <w:pStyle w:val="TAL"/>
              <w:keepNext w:val="0"/>
              <w:keepLines w:val="0"/>
              <w:rPr>
                <w:b/>
              </w:rPr>
            </w:pPr>
            <w:r>
              <w:t>----------</w:t>
            </w:r>
          </w:p>
        </w:tc>
        <w:tc>
          <w:tcPr>
            <w:tcW w:w="1868" w:type="dxa"/>
            <w:tcBorders>
              <w:bottom w:val="nil"/>
            </w:tcBorders>
          </w:tcPr>
          <w:p w14:paraId="193CC0B1" w14:textId="77777777" w:rsidR="004F5EB2" w:rsidRDefault="004F5EB2">
            <w:pPr>
              <w:pStyle w:val="TAL"/>
              <w:keepNext w:val="0"/>
              <w:keepLines w:val="0"/>
            </w:pPr>
            <w:r>
              <w:t>C;N;</w:t>
            </w:r>
          </w:p>
          <w:p w14:paraId="4AB917AC" w14:textId="77777777" w:rsidR="004F5EB2" w:rsidRDefault="004F5EB2">
            <w:pPr>
              <w:pStyle w:val="TAL"/>
              <w:keepNext w:val="0"/>
              <w:keepLines w:val="0"/>
            </w:pPr>
            <w:r>
              <w:t>NAC;</w:t>
            </w:r>
          </w:p>
        </w:tc>
      </w:tr>
      <w:tr w:rsidR="004F5EB2" w14:paraId="42220467" w14:textId="77777777">
        <w:tblPrEx>
          <w:tblCellMar>
            <w:top w:w="0" w:type="dxa"/>
            <w:bottom w:w="0" w:type="dxa"/>
          </w:tblCellMar>
        </w:tblPrEx>
        <w:trPr>
          <w:cantSplit/>
          <w:trHeight w:val="660"/>
          <w:jc w:val="center"/>
        </w:trPr>
        <w:tc>
          <w:tcPr>
            <w:tcW w:w="1134" w:type="dxa"/>
            <w:tcBorders>
              <w:bottom w:val="nil"/>
            </w:tcBorders>
          </w:tcPr>
          <w:p w14:paraId="2FB09F7F" w14:textId="77777777" w:rsidR="004F5EB2" w:rsidRDefault="004F5EB2">
            <w:pPr>
              <w:pStyle w:val="TAL"/>
              <w:keepNext w:val="0"/>
              <w:keepLines w:val="0"/>
            </w:pPr>
            <w:r>
              <w:rPr>
                <w:b/>
              </w:rPr>
              <w:t>FAT:</w:t>
            </w:r>
          </w:p>
          <w:p w14:paraId="25E39564" w14:textId="77777777" w:rsidR="004F5EB2" w:rsidRDefault="004F5EB2">
            <w:pPr>
              <w:pStyle w:val="TAL"/>
              <w:keepNext w:val="0"/>
              <w:keepLines w:val="0"/>
            </w:pPr>
            <w:r>
              <w:t>Fast</w:t>
            </w:r>
          </w:p>
          <w:p w14:paraId="26E6F765" w14:textId="77777777" w:rsidR="004F5EB2" w:rsidRDefault="004F5EB2">
            <w:pPr>
              <w:pStyle w:val="TAL"/>
              <w:keepNext w:val="0"/>
              <w:keepLines w:val="0"/>
            </w:pPr>
            <w:r>
              <w:t>Try</w:t>
            </w:r>
          </w:p>
        </w:tc>
        <w:tc>
          <w:tcPr>
            <w:tcW w:w="1620" w:type="dxa"/>
            <w:tcBorders>
              <w:bottom w:val="nil"/>
            </w:tcBorders>
          </w:tcPr>
          <w:p w14:paraId="05AD9DE9" w14:textId="77777777" w:rsidR="004F5EB2" w:rsidRDefault="004F5EB2">
            <w:pPr>
              <w:pStyle w:val="TAL"/>
              <w:keepNext w:val="0"/>
              <w:keepLines w:val="0"/>
              <w:pBdr>
                <w:bottom w:val="single" w:sz="6" w:space="1" w:color="auto"/>
              </w:pBdr>
              <w:rPr>
                <w:b/>
              </w:rPr>
            </w:pPr>
          </w:p>
          <w:p w14:paraId="708F9A4E" w14:textId="77777777" w:rsidR="004F5EB2" w:rsidRDefault="004F5EB2">
            <w:pPr>
              <w:pStyle w:val="TAL"/>
              <w:keepNext w:val="0"/>
              <w:keepLines w:val="0"/>
              <w:rPr>
                <w:b/>
              </w:rPr>
            </w:pPr>
            <w:r>
              <w:t>----------</w:t>
            </w:r>
          </w:p>
        </w:tc>
        <w:tc>
          <w:tcPr>
            <w:tcW w:w="1868" w:type="dxa"/>
            <w:tcBorders>
              <w:bottom w:val="nil"/>
            </w:tcBorders>
          </w:tcPr>
          <w:p w14:paraId="501F980C" w14:textId="77777777" w:rsidR="004F5EB2" w:rsidRDefault="004F5EB2">
            <w:pPr>
              <w:pStyle w:val="TAL"/>
              <w:keepNext w:val="0"/>
              <w:keepLines w:val="0"/>
            </w:pPr>
            <w:r>
              <w:t>C;N;RCm;</w:t>
            </w:r>
          </w:p>
          <w:p w14:paraId="6718EBFC" w14:textId="77777777" w:rsidR="004F5EB2" w:rsidRDefault="004F5EB2">
            <w:pPr>
              <w:pStyle w:val="TAL"/>
              <w:keepNext w:val="0"/>
              <w:keepLines w:val="0"/>
            </w:pPr>
            <w:r>
              <w:t>NAC;</w:t>
            </w:r>
          </w:p>
        </w:tc>
      </w:tr>
      <w:tr w:rsidR="004F5EB2" w14:paraId="1C9D130E" w14:textId="77777777">
        <w:tblPrEx>
          <w:tblCellMar>
            <w:top w:w="0" w:type="dxa"/>
            <w:bottom w:w="0" w:type="dxa"/>
          </w:tblCellMar>
        </w:tblPrEx>
        <w:trPr>
          <w:cantSplit/>
          <w:trHeight w:val="660"/>
          <w:jc w:val="center"/>
        </w:trPr>
        <w:tc>
          <w:tcPr>
            <w:tcW w:w="1134" w:type="dxa"/>
            <w:tcBorders>
              <w:bottom w:val="nil"/>
            </w:tcBorders>
          </w:tcPr>
          <w:p w14:paraId="2E0FC5CD" w14:textId="77777777" w:rsidR="004F5EB2" w:rsidRDefault="004F5EB2">
            <w:pPr>
              <w:pStyle w:val="TAL"/>
              <w:keepNext w:val="0"/>
              <w:keepLines w:val="0"/>
            </w:pPr>
            <w:r>
              <w:rPr>
                <w:b/>
              </w:rPr>
              <w:t>FAC:</w:t>
            </w:r>
          </w:p>
          <w:p w14:paraId="2E240FE8" w14:textId="77777777" w:rsidR="004F5EB2" w:rsidRDefault="004F5EB2">
            <w:pPr>
              <w:pStyle w:val="TAL"/>
              <w:keepNext w:val="0"/>
              <w:keepLines w:val="0"/>
            </w:pPr>
            <w:r>
              <w:t>Fast</w:t>
            </w:r>
          </w:p>
          <w:p w14:paraId="3883073B" w14:textId="77777777" w:rsidR="004F5EB2" w:rsidRDefault="004F5EB2">
            <w:pPr>
              <w:pStyle w:val="TAL"/>
              <w:keepNext w:val="0"/>
              <w:keepLines w:val="0"/>
            </w:pPr>
            <w:r>
              <w:t>Contact</w:t>
            </w:r>
          </w:p>
        </w:tc>
        <w:tc>
          <w:tcPr>
            <w:tcW w:w="1620" w:type="dxa"/>
            <w:tcBorders>
              <w:bottom w:val="nil"/>
            </w:tcBorders>
          </w:tcPr>
          <w:p w14:paraId="15B93502" w14:textId="77777777" w:rsidR="004F5EB2" w:rsidRDefault="004F5EB2">
            <w:pPr>
              <w:pStyle w:val="TAL"/>
              <w:keepNext w:val="0"/>
              <w:keepLines w:val="0"/>
              <w:pBdr>
                <w:bottom w:val="single" w:sz="6" w:space="1" w:color="auto"/>
              </w:pBdr>
              <w:rPr>
                <w:b/>
              </w:rPr>
            </w:pPr>
          </w:p>
          <w:p w14:paraId="7D3347A5" w14:textId="77777777" w:rsidR="004F5EB2" w:rsidRDefault="004F5EB2">
            <w:pPr>
              <w:pStyle w:val="TAL"/>
              <w:keepNext w:val="0"/>
              <w:keepLines w:val="0"/>
              <w:rPr>
                <w:b/>
              </w:rPr>
            </w:pPr>
            <w:r>
              <w:t>----------</w:t>
            </w:r>
          </w:p>
        </w:tc>
        <w:tc>
          <w:tcPr>
            <w:tcW w:w="1868" w:type="dxa"/>
            <w:tcBorders>
              <w:bottom w:val="nil"/>
            </w:tcBorders>
          </w:tcPr>
          <w:p w14:paraId="33506E71" w14:textId="77777777" w:rsidR="004F5EB2" w:rsidRDefault="004F5EB2">
            <w:pPr>
              <w:pStyle w:val="TAL"/>
              <w:keepNext w:val="0"/>
              <w:keepLines w:val="0"/>
            </w:pPr>
            <w:r>
              <w:t>C;N;RCm;</w:t>
            </w:r>
          </w:p>
          <w:p w14:paraId="2FA9B54D" w14:textId="77777777" w:rsidR="004F5EB2" w:rsidRDefault="004F5EB2">
            <w:pPr>
              <w:pStyle w:val="TAL"/>
              <w:keepNext w:val="0"/>
              <w:keepLines w:val="0"/>
            </w:pPr>
            <w:r>
              <w:t>NAC;</w:t>
            </w:r>
          </w:p>
        </w:tc>
      </w:tr>
      <w:tr w:rsidR="004F5EB2" w14:paraId="6BAD4BB1" w14:textId="77777777">
        <w:tblPrEx>
          <w:tblCellMar>
            <w:top w:w="0" w:type="dxa"/>
            <w:bottom w:w="0" w:type="dxa"/>
          </w:tblCellMar>
        </w:tblPrEx>
        <w:trPr>
          <w:cantSplit/>
          <w:trHeight w:val="660"/>
          <w:jc w:val="center"/>
        </w:trPr>
        <w:tc>
          <w:tcPr>
            <w:tcW w:w="1134" w:type="dxa"/>
            <w:tcBorders>
              <w:bottom w:val="nil"/>
            </w:tcBorders>
          </w:tcPr>
          <w:p w14:paraId="50F0CFE2" w14:textId="77777777" w:rsidR="004F5EB2" w:rsidRDefault="004F5EB2">
            <w:pPr>
              <w:pStyle w:val="TAL"/>
              <w:keepNext w:val="0"/>
              <w:keepLines w:val="0"/>
              <w:rPr>
                <w:b/>
              </w:rPr>
            </w:pPr>
            <w:r>
              <w:rPr>
                <w:b/>
              </w:rPr>
              <w:t>WRC:</w:t>
            </w:r>
          </w:p>
          <w:p w14:paraId="4163FC19" w14:textId="77777777" w:rsidR="004F5EB2" w:rsidRDefault="004F5EB2">
            <w:pPr>
              <w:pStyle w:val="TAL"/>
              <w:keepNext w:val="0"/>
              <w:keepLines w:val="0"/>
              <w:rPr>
                <w:lang w:val="fr-FR"/>
              </w:rPr>
            </w:pPr>
            <w:r>
              <w:rPr>
                <w:lang w:val="fr-FR"/>
              </w:rPr>
              <w:t>Wait_RC</w:t>
            </w:r>
          </w:p>
        </w:tc>
        <w:tc>
          <w:tcPr>
            <w:tcW w:w="1620" w:type="dxa"/>
            <w:tcBorders>
              <w:bottom w:val="nil"/>
            </w:tcBorders>
          </w:tcPr>
          <w:p w14:paraId="33CB339C" w14:textId="77777777" w:rsidR="004F5EB2" w:rsidRDefault="004F5EB2">
            <w:pPr>
              <w:pStyle w:val="TAL"/>
              <w:keepNext w:val="0"/>
              <w:keepLines w:val="0"/>
              <w:pBdr>
                <w:bottom w:val="single" w:sz="6" w:space="1" w:color="auto"/>
              </w:pBdr>
              <w:rPr>
                <w:b/>
                <w:lang w:val="de-DE"/>
              </w:rPr>
            </w:pPr>
          </w:p>
          <w:p w14:paraId="1587AA10" w14:textId="77777777" w:rsidR="004F5EB2" w:rsidRDefault="004F5EB2">
            <w:pPr>
              <w:pStyle w:val="TAL"/>
              <w:keepNext w:val="0"/>
              <w:keepLines w:val="0"/>
              <w:rPr>
                <w:lang w:val="fr-FR"/>
              </w:rPr>
            </w:pPr>
            <w:r>
              <w:rPr>
                <w:lang w:val="de-DE"/>
              </w:rPr>
              <w:t>----------</w:t>
            </w:r>
          </w:p>
        </w:tc>
        <w:tc>
          <w:tcPr>
            <w:tcW w:w="1868" w:type="dxa"/>
            <w:tcBorders>
              <w:bottom w:val="nil"/>
            </w:tcBorders>
          </w:tcPr>
          <w:p w14:paraId="1093D8BE" w14:textId="77777777" w:rsidR="004F5EB2" w:rsidRDefault="004F5EB2">
            <w:pPr>
              <w:pStyle w:val="TAL"/>
              <w:keepNext w:val="0"/>
              <w:keepLines w:val="0"/>
              <w:rPr>
                <w:lang w:val="fr-FR"/>
              </w:rPr>
            </w:pPr>
            <w:r>
              <w:rPr>
                <w:lang w:val="fr-FR"/>
              </w:rPr>
              <w:t>C;N;RCm;</w:t>
            </w:r>
          </w:p>
          <w:p w14:paraId="12EEBBF4" w14:textId="77777777" w:rsidR="004F5EB2" w:rsidRDefault="004F5EB2">
            <w:pPr>
              <w:pStyle w:val="TAL"/>
              <w:keepNext w:val="0"/>
              <w:keepLines w:val="0"/>
            </w:pPr>
            <w:r>
              <w:t>NAC;</w:t>
            </w:r>
          </w:p>
        </w:tc>
      </w:tr>
      <w:tr w:rsidR="004F5EB2" w14:paraId="426E8CD4" w14:textId="77777777">
        <w:tblPrEx>
          <w:tblCellMar>
            <w:top w:w="0" w:type="dxa"/>
            <w:bottom w:w="0" w:type="dxa"/>
          </w:tblCellMar>
        </w:tblPrEx>
        <w:trPr>
          <w:cantSplit/>
          <w:trHeight w:val="660"/>
          <w:jc w:val="center"/>
        </w:trPr>
        <w:tc>
          <w:tcPr>
            <w:tcW w:w="1134" w:type="dxa"/>
            <w:tcBorders>
              <w:bottom w:val="nil"/>
            </w:tcBorders>
          </w:tcPr>
          <w:p w14:paraId="723DAD26" w14:textId="77777777" w:rsidR="004F5EB2" w:rsidRDefault="004F5EB2">
            <w:pPr>
              <w:pStyle w:val="TAL"/>
              <w:keepNext w:val="0"/>
              <w:keepLines w:val="0"/>
            </w:pPr>
            <w:r>
              <w:rPr>
                <w:b/>
              </w:rPr>
              <w:t>KON:</w:t>
            </w:r>
          </w:p>
          <w:p w14:paraId="432881B7" w14:textId="77777777" w:rsidR="004F5EB2" w:rsidRDefault="004F5EB2">
            <w:pPr>
              <w:pStyle w:val="TAL"/>
              <w:keepNext w:val="0"/>
              <w:keepLines w:val="0"/>
            </w:pPr>
            <w:r>
              <w:t>Konnect</w:t>
            </w:r>
          </w:p>
        </w:tc>
        <w:tc>
          <w:tcPr>
            <w:tcW w:w="1620" w:type="dxa"/>
            <w:tcBorders>
              <w:bottom w:val="nil"/>
            </w:tcBorders>
          </w:tcPr>
          <w:p w14:paraId="04052D84" w14:textId="77777777" w:rsidR="004F5EB2" w:rsidRDefault="004F5EB2">
            <w:pPr>
              <w:pStyle w:val="TAL"/>
              <w:keepNext w:val="0"/>
              <w:keepLines w:val="0"/>
              <w:pBdr>
                <w:bottom w:val="single" w:sz="6" w:space="1" w:color="auto"/>
              </w:pBdr>
              <w:rPr>
                <w:b/>
                <w:lang w:val="fr-FR"/>
              </w:rPr>
            </w:pPr>
          </w:p>
          <w:p w14:paraId="55AFC0DF" w14:textId="77777777" w:rsidR="004F5EB2" w:rsidRDefault="004F5EB2">
            <w:pPr>
              <w:pStyle w:val="TAL"/>
              <w:keepNext w:val="0"/>
              <w:keepLines w:val="0"/>
              <w:rPr>
                <w:b/>
                <w:lang w:val="fr-FR"/>
              </w:rPr>
            </w:pPr>
            <w:r>
              <w:rPr>
                <w:lang w:val="fr-FR"/>
              </w:rPr>
              <w:t>----------</w:t>
            </w:r>
          </w:p>
        </w:tc>
        <w:tc>
          <w:tcPr>
            <w:tcW w:w="1868" w:type="dxa"/>
            <w:tcBorders>
              <w:bottom w:val="nil"/>
            </w:tcBorders>
          </w:tcPr>
          <w:p w14:paraId="52871363" w14:textId="77777777" w:rsidR="004F5EB2" w:rsidRPr="00B74659" w:rsidRDefault="004F5EB2">
            <w:pPr>
              <w:pStyle w:val="TAL"/>
              <w:keepNext w:val="0"/>
              <w:keepLines w:val="0"/>
              <w:rPr>
                <w:lang w:val="pt-BR"/>
              </w:rPr>
            </w:pPr>
            <w:r w:rsidRPr="00B74659">
              <w:rPr>
                <w:lang w:val="pt-BR"/>
              </w:rPr>
              <w:t>C;RCm;CR;DT;N;T1;</w:t>
            </w:r>
          </w:p>
          <w:p w14:paraId="22FF97C8" w14:textId="77777777" w:rsidR="004F5EB2" w:rsidRDefault="004F5EB2">
            <w:pPr>
              <w:pStyle w:val="TAL"/>
              <w:keepNext w:val="0"/>
              <w:keepLines w:val="0"/>
              <w:rPr>
                <w:lang w:val="fr-FR"/>
              </w:rPr>
            </w:pPr>
            <w:r>
              <w:rPr>
                <w:lang w:val="fr-FR"/>
              </w:rPr>
              <w:t>TT;</w:t>
            </w:r>
          </w:p>
        </w:tc>
      </w:tr>
      <w:tr w:rsidR="004F5EB2" w14:paraId="22A5611E" w14:textId="77777777">
        <w:tblPrEx>
          <w:tblCellMar>
            <w:top w:w="0" w:type="dxa"/>
            <w:bottom w:w="0" w:type="dxa"/>
          </w:tblCellMar>
        </w:tblPrEx>
        <w:trPr>
          <w:cantSplit/>
          <w:trHeight w:val="660"/>
          <w:jc w:val="center"/>
        </w:trPr>
        <w:tc>
          <w:tcPr>
            <w:tcW w:w="1134" w:type="dxa"/>
            <w:tcBorders>
              <w:bottom w:val="nil"/>
            </w:tcBorders>
          </w:tcPr>
          <w:p w14:paraId="261D6B32" w14:textId="77777777" w:rsidR="004F5EB2" w:rsidRDefault="004F5EB2">
            <w:pPr>
              <w:pStyle w:val="TAL"/>
              <w:keepNext w:val="0"/>
              <w:keepLines w:val="0"/>
            </w:pPr>
            <w:r>
              <w:rPr>
                <w:b/>
              </w:rPr>
              <w:t>REK:</w:t>
            </w:r>
          </w:p>
          <w:p w14:paraId="51A63042" w14:textId="77777777" w:rsidR="004F5EB2" w:rsidRDefault="004F5EB2">
            <w:pPr>
              <w:pStyle w:val="TAL"/>
              <w:keepNext w:val="0"/>
              <w:keepLines w:val="0"/>
            </w:pPr>
            <w:r>
              <w:t>Re_Konnect</w:t>
            </w:r>
          </w:p>
        </w:tc>
        <w:tc>
          <w:tcPr>
            <w:tcW w:w="1620" w:type="dxa"/>
            <w:tcBorders>
              <w:bottom w:val="nil"/>
            </w:tcBorders>
          </w:tcPr>
          <w:p w14:paraId="6F963EAC" w14:textId="77777777" w:rsidR="004F5EB2" w:rsidRDefault="004F5EB2">
            <w:pPr>
              <w:pStyle w:val="TAL"/>
              <w:keepNext w:val="0"/>
              <w:keepLines w:val="0"/>
              <w:pBdr>
                <w:bottom w:val="single" w:sz="6" w:space="1" w:color="auto"/>
              </w:pBdr>
              <w:rPr>
                <w:b/>
                <w:lang w:val="fr-FR"/>
              </w:rPr>
            </w:pPr>
          </w:p>
          <w:p w14:paraId="71EF3F7F" w14:textId="77777777" w:rsidR="004F5EB2" w:rsidRDefault="004F5EB2">
            <w:pPr>
              <w:pStyle w:val="TAL"/>
              <w:keepNext w:val="0"/>
              <w:keepLines w:val="0"/>
              <w:rPr>
                <w:b/>
                <w:lang w:val="fr-FR"/>
              </w:rPr>
            </w:pPr>
            <w:r>
              <w:rPr>
                <w:lang w:val="fr-FR"/>
              </w:rPr>
              <w:t>----------</w:t>
            </w:r>
          </w:p>
        </w:tc>
        <w:tc>
          <w:tcPr>
            <w:tcW w:w="1868" w:type="dxa"/>
            <w:tcBorders>
              <w:bottom w:val="nil"/>
            </w:tcBorders>
          </w:tcPr>
          <w:p w14:paraId="0263E473" w14:textId="77777777" w:rsidR="004F5EB2" w:rsidRDefault="004F5EB2">
            <w:pPr>
              <w:pStyle w:val="TAL"/>
              <w:keepNext w:val="0"/>
              <w:keepLines w:val="0"/>
              <w:rPr>
                <w:lang w:val="es-ES"/>
              </w:rPr>
            </w:pPr>
            <w:r>
              <w:rPr>
                <w:lang w:val="es-ES"/>
              </w:rPr>
              <w:t>C;RCm;CR;DT;N;T1;</w:t>
            </w:r>
          </w:p>
          <w:p w14:paraId="4D3FC640" w14:textId="77777777" w:rsidR="004F5EB2" w:rsidRDefault="004F5EB2">
            <w:pPr>
              <w:pStyle w:val="TAL"/>
              <w:keepNext w:val="0"/>
              <w:keepLines w:val="0"/>
              <w:rPr>
                <w:lang w:val="fr-FR"/>
              </w:rPr>
            </w:pPr>
            <w:r>
              <w:rPr>
                <w:lang w:val="es-ES"/>
              </w:rPr>
              <w:t>TT;</w:t>
            </w:r>
          </w:p>
        </w:tc>
      </w:tr>
      <w:tr w:rsidR="004F5EB2" w14:paraId="78E2BFB5" w14:textId="77777777">
        <w:tblPrEx>
          <w:tblCellMar>
            <w:top w:w="0" w:type="dxa"/>
            <w:bottom w:w="0" w:type="dxa"/>
          </w:tblCellMar>
        </w:tblPrEx>
        <w:trPr>
          <w:cantSplit/>
          <w:trHeight w:val="660"/>
          <w:jc w:val="center"/>
        </w:trPr>
        <w:tc>
          <w:tcPr>
            <w:tcW w:w="1134" w:type="dxa"/>
            <w:tcBorders>
              <w:bottom w:val="nil"/>
            </w:tcBorders>
          </w:tcPr>
          <w:p w14:paraId="3D8B7A8A" w14:textId="77777777" w:rsidR="004F5EB2" w:rsidRDefault="004F5EB2">
            <w:pPr>
              <w:pStyle w:val="TAL"/>
              <w:keepNext w:val="0"/>
              <w:keepLines w:val="0"/>
            </w:pPr>
            <w:smartTag w:uri="urn:schemas-microsoft-com:office:smarttags" w:element="stockticker">
              <w:r>
                <w:rPr>
                  <w:b/>
                </w:rPr>
                <w:t>SOS</w:t>
              </w:r>
            </w:smartTag>
            <w:r>
              <w:rPr>
                <w:b/>
              </w:rPr>
              <w:t>:</w:t>
            </w:r>
          </w:p>
          <w:p w14:paraId="2AE8D447" w14:textId="77777777" w:rsidR="004F5EB2" w:rsidRDefault="004F5EB2">
            <w:pPr>
              <w:pStyle w:val="TAL"/>
              <w:keepNext w:val="0"/>
              <w:keepLines w:val="0"/>
            </w:pPr>
            <w:r>
              <w:t>Sync_Lost</w:t>
            </w:r>
          </w:p>
        </w:tc>
        <w:tc>
          <w:tcPr>
            <w:tcW w:w="1620" w:type="dxa"/>
            <w:tcBorders>
              <w:bottom w:val="nil"/>
            </w:tcBorders>
          </w:tcPr>
          <w:p w14:paraId="412480F5" w14:textId="77777777" w:rsidR="004F5EB2" w:rsidRDefault="004F5EB2">
            <w:pPr>
              <w:pStyle w:val="TAL"/>
              <w:keepNext w:val="0"/>
              <w:keepLines w:val="0"/>
              <w:pBdr>
                <w:bottom w:val="single" w:sz="6" w:space="1" w:color="auto"/>
              </w:pBdr>
              <w:rPr>
                <w:b/>
              </w:rPr>
            </w:pPr>
          </w:p>
          <w:p w14:paraId="307416B0" w14:textId="77777777" w:rsidR="004F5EB2" w:rsidRDefault="004F5EB2">
            <w:pPr>
              <w:pStyle w:val="TAL"/>
              <w:keepNext w:val="0"/>
              <w:keepLines w:val="0"/>
              <w:rPr>
                <w:b/>
              </w:rPr>
            </w:pPr>
            <w:r>
              <w:t>----------</w:t>
            </w:r>
          </w:p>
        </w:tc>
        <w:tc>
          <w:tcPr>
            <w:tcW w:w="1868" w:type="dxa"/>
            <w:tcBorders>
              <w:bottom w:val="nil"/>
            </w:tcBorders>
          </w:tcPr>
          <w:p w14:paraId="7097360D" w14:textId="77777777" w:rsidR="004F5EB2" w:rsidRDefault="004F5EB2">
            <w:pPr>
              <w:pStyle w:val="TAL"/>
              <w:keepNext w:val="0"/>
              <w:keepLines w:val="0"/>
              <w:rPr>
                <w:lang w:val="de-DE"/>
              </w:rPr>
            </w:pPr>
            <w:r>
              <w:rPr>
                <w:lang w:val="de-DE"/>
              </w:rPr>
              <w:t>C;RCm;IT;N;</w:t>
            </w:r>
          </w:p>
          <w:p w14:paraId="740181F0" w14:textId="77777777" w:rsidR="004F5EB2" w:rsidRDefault="004F5EB2">
            <w:pPr>
              <w:pStyle w:val="TAL"/>
              <w:keepNext w:val="0"/>
              <w:keepLines w:val="0"/>
              <w:rPr>
                <w:lang w:val="de-DE"/>
              </w:rPr>
            </w:pPr>
            <w:r>
              <w:rPr>
                <w:lang w:val="de-DE"/>
              </w:rPr>
              <w:t>NAC;</w:t>
            </w:r>
          </w:p>
        </w:tc>
      </w:tr>
      <w:tr w:rsidR="004F5EB2" w14:paraId="50AB09E5" w14:textId="77777777">
        <w:tblPrEx>
          <w:tblCellMar>
            <w:top w:w="0" w:type="dxa"/>
            <w:bottom w:w="0" w:type="dxa"/>
          </w:tblCellMar>
        </w:tblPrEx>
        <w:trPr>
          <w:cantSplit/>
          <w:trHeight w:val="705"/>
          <w:jc w:val="center"/>
        </w:trPr>
        <w:tc>
          <w:tcPr>
            <w:tcW w:w="1134" w:type="dxa"/>
            <w:tcBorders>
              <w:bottom w:val="single" w:sz="6" w:space="0" w:color="000000"/>
            </w:tcBorders>
          </w:tcPr>
          <w:p w14:paraId="2DE175C5" w14:textId="77777777" w:rsidR="004F5EB2" w:rsidRDefault="004F5EB2">
            <w:pPr>
              <w:pStyle w:val="TAL"/>
              <w:keepNext w:val="0"/>
              <w:keepLines w:val="0"/>
            </w:pPr>
            <w:r>
              <w:rPr>
                <w:b/>
              </w:rPr>
              <w:t>OPE:</w:t>
            </w:r>
          </w:p>
          <w:p w14:paraId="3D6FD983" w14:textId="77777777" w:rsidR="004F5EB2" w:rsidRDefault="004F5EB2">
            <w:pPr>
              <w:pStyle w:val="TAL"/>
              <w:keepNext w:val="0"/>
              <w:keepLines w:val="0"/>
            </w:pPr>
            <w:r>
              <w:t>Operation</w:t>
            </w:r>
          </w:p>
        </w:tc>
        <w:tc>
          <w:tcPr>
            <w:tcW w:w="1620" w:type="dxa"/>
            <w:tcBorders>
              <w:bottom w:val="single" w:sz="6" w:space="0" w:color="000000"/>
            </w:tcBorders>
          </w:tcPr>
          <w:p w14:paraId="06F8535B" w14:textId="77777777" w:rsidR="004F5EB2" w:rsidRDefault="004F5EB2">
            <w:pPr>
              <w:pStyle w:val="TAL"/>
              <w:keepNext w:val="0"/>
              <w:keepLines w:val="0"/>
              <w:pBdr>
                <w:bottom w:val="single" w:sz="6" w:space="1" w:color="auto"/>
              </w:pBdr>
              <w:rPr>
                <w:b/>
                <w:lang w:val="fr-FR"/>
              </w:rPr>
            </w:pPr>
          </w:p>
          <w:p w14:paraId="7FA27896" w14:textId="77777777" w:rsidR="004F5EB2" w:rsidRDefault="004F5EB2">
            <w:pPr>
              <w:pStyle w:val="TAL"/>
              <w:rPr>
                <w:b/>
                <w:lang w:val="fr-FR"/>
              </w:rPr>
            </w:pPr>
            <w:r>
              <w:rPr>
                <w:lang w:val="fr-FR"/>
              </w:rPr>
              <w:t>----------</w:t>
            </w:r>
          </w:p>
        </w:tc>
        <w:tc>
          <w:tcPr>
            <w:tcW w:w="1868" w:type="dxa"/>
            <w:tcBorders>
              <w:bottom w:val="single" w:sz="6" w:space="0" w:color="000000"/>
            </w:tcBorders>
          </w:tcPr>
          <w:p w14:paraId="16F90AFB" w14:textId="77777777" w:rsidR="004F5EB2" w:rsidRPr="00B74659" w:rsidRDefault="004F5EB2">
            <w:pPr>
              <w:pStyle w:val="TAL"/>
              <w:keepNext w:val="0"/>
              <w:keepLines w:val="0"/>
              <w:rPr>
                <w:lang w:val="pt-BR"/>
              </w:rPr>
            </w:pPr>
            <w:r w:rsidRPr="00B74659">
              <w:rPr>
                <w:lang w:val="pt-BR"/>
              </w:rPr>
              <w:t>C;RCm;CR;DT;N;T1;</w:t>
            </w:r>
          </w:p>
          <w:p w14:paraId="6B26F5A7" w14:textId="77777777" w:rsidR="004F5EB2" w:rsidRDefault="004F5EB2">
            <w:pPr>
              <w:pStyle w:val="TAL"/>
              <w:keepNext w:val="0"/>
              <w:keepLines w:val="0"/>
              <w:rPr>
                <w:lang w:val="fr-FR"/>
              </w:rPr>
            </w:pPr>
            <w:r>
              <w:rPr>
                <w:lang w:val="fr-FR"/>
              </w:rPr>
              <w:t>TT;</w:t>
            </w:r>
          </w:p>
        </w:tc>
      </w:tr>
      <w:tr w:rsidR="004F5EB2" w14:paraId="5DB1760E" w14:textId="77777777">
        <w:tblPrEx>
          <w:tblCellMar>
            <w:top w:w="0" w:type="dxa"/>
            <w:bottom w:w="0" w:type="dxa"/>
          </w:tblCellMar>
        </w:tblPrEx>
        <w:trPr>
          <w:cantSplit/>
          <w:trHeight w:val="660"/>
          <w:jc w:val="center"/>
        </w:trPr>
        <w:tc>
          <w:tcPr>
            <w:tcW w:w="1134" w:type="dxa"/>
          </w:tcPr>
          <w:p w14:paraId="4CA76457" w14:textId="77777777" w:rsidR="004F5EB2" w:rsidRDefault="004F5EB2">
            <w:pPr>
              <w:pStyle w:val="TAL"/>
              <w:keepNext w:val="0"/>
              <w:keepLines w:val="0"/>
              <w:rPr>
                <w:lang w:val="fr-FR"/>
              </w:rPr>
            </w:pPr>
            <w:r>
              <w:rPr>
                <w:b/>
                <w:lang w:val="fr-FR"/>
              </w:rPr>
              <w:t>FAI:</w:t>
            </w:r>
          </w:p>
          <w:p w14:paraId="4CC148C1" w14:textId="77777777" w:rsidR="004F5EB2" w:rsidRDefault="004F5EB2">
            <w:pPr>
              <w:pStyle w:val="TAL"/>
              <w:keepNext w:val="0"/>
              <w:keepLines w:val="0"/>
              <w:rPr>
                <w:lang w:val="fr-FR"/>
              </w:rPr>
            </w:pPr>
            <w:r>
              <w:rPr>
                <w:lang w:val="fr-FR"/>
              </w:rPr>
              <w:t>Failure</w:t>
            </w:r>
          </w:p>
        </w:tc>
        <w:tc>
          <w:tcPr>
            <w:tcW w:w="1620" w:type="dxa"/>
          </w:tcPr>
          <w:p w14:paraId="2E10E437" w14:textId="77777777" w:rsidR="004F5EB2" w:rsidRDefault="004F5EB2">
            <w:pPr>
              <w:pStyle w:val="TAL"/>
              <w:keepNext w:val="0"/>
              <w:keepLines w:val="0"/>
              <w:pBdr>
                <w:bottom w:val="single" w:sz="6" w:space="1" w:color="auto"/>
              </w:pBdr>
              <w:rPr>
                <w:b/>
              </w:rPr>
            </w:pPr>
          </w:p>
          <w:p w14:paraId="590FCC20" w14:textId="77777777" w:rsidR="004F5EB2" w:rsidRDefault="004F5EB2">
            <w:pPr>
              <w:pStyle w:val="TAL"/>
              <w:keepNext w:val="0"/>
              <w:keepLines w:val="0"/>
              <w:rPr>
                <w:b/>
              </w:rPr>
            </w:pPr>
            <w:r>
              <w:t>----------</w:t>
            </w:r>
          </w:p>
        </w:tc>
        <w:tc>
          <w:tcPr>
            <w:tcW w:w="1868" w:type="dxa"/>
          </w:tcPr>
          <w:p w14:paraId="4E16BFAA" w14:textId="77777777" w:rsidR="004F5EB2" w:rsidRDefault="004F5EB2">
            <w:pPr>
              <w:pStyle w:val="TAL"/>
              <w:keepNext w:val="0"/>
              <w:keepLines w:val="0"/>
            </w:pPr>
            <w:r>
              <w:t>C;</w:t>
            </w:r>
          </w:p>
          <w:p w14:paraId="59C3C701" w14:textId="77777777" w:rsidR="004F5EB2" w:rsidRDefault="004F5EB2">
            <w:pPr>
              <w:pStyle w:val="TAL"/>
              <w:keepNext w:val="0"/>
              <w:keepLines w:val="0"/>
            </w:pPr>
            <w:r>
              <w:t>NAC;</w:t>
            </w:r>
          </w:p>
          <w:p w14:paraId="46B660EE" w14:textId="77777777" w:rsidR="004F5EB2" w:rsidRDefault="004F5EB2">
            <w:pPr>
              <w:pStyle w:val="TAL"/>
              <w:keepNext w:val="0"/>
              <w:keepLines w:val="0"/>
            </w:pPr>
            <w:r>
              <w:rPr>
                <w:b/>
              </w:rPr>
              <w:t>Exit from FAI</w:t>
            </w:r>
          </w:p>
        </w:tc>
      </w:tr>
      <w:tr w:rsidR="004F5EB2" w14:paraId="4DB5F03C" w14:textId="77777777">
        <w:tblPrEx>
          <w:tblCellMar>
            <w:top w:w="0" w:type="dxa"/>
            <w:bottom w:w="0" w:type="dxa"/>
          </w:tblCellMar>
        </w:tblPrEx>
        <w:trPr>
          <w:cantSplit/>
          <w:trHeight w:val="660"/>
          <w:jc w:val="center"/>
        </w:trPr>
        <w:tc>
          <w:tcPr>
            <w:tcW w:w="1134" w:type="dxa"/>
            <w:tcBorders>
              <w:bottom w:val="single" w:sz="6" w:space="0" w:color="000000"/>
            </w:tcBorders>
          </w:tcPr>
          <w:p w14:paraId="7C0AF0FE" w14:textId="77777777" w:rsidR="004F5EB2" w:rsidRDefault="004F5EB2">
            <w:pPr>
              <w:pStyle w:val="TAL"/>
              <w:keepNext w:val="0"/>
              <w:keepLines w:val="0"/>
              <w:rPr>
                <w:b/>
              </w:rPr>
            </w:pPr>
            <w:r>
              <w:rPr>
                <w:b/>
              </w:rPr>
              <w:t>TT:</w:t>
            </w:r>
          </w:p>
          <w:p w14:paraId="4ACC2E6B" w14:textId="77777777" w:rsidR="004F5EB2" w:rsidRDefault="004F5EB2">
            <w:pPr>
              <w:pStyle w:val="TAL"/>
              <w:keepNext w:val="0"/>
              <w:keepLines w:val="0"/>
            </w:pPr>
            <w:r>
              <w:t>TFO_Term</w:t>
            </w:r>
          </w:p>
        </w:tc>
        <w:tc>
          <w:tcPr>
            <w:tcW w:w="1620" w:type="dxa"/>
            <w:tcBorders>
              <w:bottom w:val="single" w:sz="6" w:space="0" w:color="000000"/>
            </w:tcBorders>
          </w:tcPr>
          <w:p w14:paraId="161D9950" w14:textId="77777777" w:rsidR="004F5EB2" w:rsidRDefault="004F5EB2">
            <w:pPr>
              <w:pStyle w:val="TAL"/>
              <w:keepNext w:val="0"/>
              <w:keepLines w:val="0"/>
            </w:pPr>
            <w:r>
              <w:t>----------</w:t>
            </w:r>
            <w:r>
              <w:br/>
              <w:t>----------</w:t>
            </w:r>
          </w:p>
          <w:p w14:paraId="088F4EC2" w14:textId="77777777" w:rsidR="004F5EB2" w:rsidRDefault="004F5EB2">
            <w:pPr>
              <w:pStyle w:val="TAL"/>
              <w:keepNext w:val="0"/>
              <w:keepLines w:val="0"/>
            </w:pPr>
          </w:p>
        </w:tc>
        <w:tc>
          <w:tcPr>
            <w:tcW w:w="1868" w:type="dxa"/>
            <w:tcBorders>
              <w:bottom w:val="single" w:sz="6" w:space="0" w:color="000000"/>
            </w:tcBorders>
          </w:tcPr>
          <w:p w14:paraId="7CCD20E5" w14:textId="77777777" w:rsidR="004F5EB2" w:rsidRDefault="004F5EB2">
            <w:pPr>
              <w:pStyle w:val="TAL"/>
              <w:keepNext w:val="0"/>
              <w:keepLines w:val="0"/>
            </w:pPr>
            <w:r>
              <w:t>NoAc;</w:t>
            </w:r>
          </w:p>
          <w:p w14:paraId="6473E8C6" w14:textId="77777777" w:rsidR="004F5EB2" w:rsidRDefault="004F5EB2">
            <w:pPr>
              <w:pStyle w:val="TAL"/>
              <w:keepNext w:val="0"/>
              <w:keepLines w:val="0"/>
            </w:pPr>
            <w:r>
              <w:t>TT;</w:t>
            </w:r>
          </w:p>
        </w:tc>
      </w:tr>
    </w:tbl>
    <w:p w14:paraId="57CE14BF" w14:textId="77777777" w:rsidR="004F5EB2" w:rsidRDefault="004F5EB2">
      <w:pPr>
        <w:pStyle w:val="FP"/>
      </w:pPr>
    </w:p>
    <w:p w14:paraId="17FED342" w14:textId="77777777" w:rsidR="004F5EB2" w:rsidRDefault="004F5EB2">
      <w:pPr>
        <w:pStyle w:val="TH"/>
        <w:keepNext w:val="0"/>
        <w:keepLines w:val="0"/>
        <w:outlineLvl w:val="0"/>
      </w:pPr>
      <w:r>
        <w:t>Table 10.6-2: PCM_Non_Idle and Loopback Handling</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050"/>
        <w:gridCol w:w="1530"/>
        <w:gridCol w:w="2495"/>
        <w:gridCol w:w="1530"/>
      </w:tblGrid>
      <w:tr w:rsidR="004F5EB2" w14:paraId="24049232" w14:textId="77777777">
        <w:tblPrEx>
          <w:tblCellMar>
            <w:top w:w="0" w:type="dxa"/>
            <w:bottom w:w="0" w:type="dxa"/>
          </w:tblCellMar>
        </w:tblPrEx>
        <w:trPr>
          <w:cantSplit/>
          <w:tblHeader/>
          <w:jc w:val="center"/>
        </w:trPr>
        <w:tc>
          <w:tcPr>
            <w:tcW w:w="1050" w:type="dxa"/>
          </w:tcPr>
          <w:p w14:paraId="25FB45B9" w14:textId="77777777" w:rsidR="004F5EB2" w:rsidRDefault="004F5EB2">
            <w:pPr>
              <w:pStyle w:val="TAH"/>
              <w:keepNext w:val="0"/>
              <w:keepLines w:val="0"/>
              <w:rPr>
                <w:lang w:val="fr-FR"/>
              </w:rPr>
            </w:pPr>
            <w:r>
              <w:rPr>
                <w:lang w:val="fr-FR"/>
              </w:rPr>
              <w:t>Event:</w:t>
            </w:r>
          </w:p>
        </w:tc>
        <w:tc>
          <w:tcPr>
            <w:tcW w:w="1530" w:type="dxa"/>
          </w:tcPr>
          <w:p w14:paraId="33AE8D45" w14:textId="77777777" w:rsidR="004F5EB2" w:rsidRDefault="004F5EB2">
            <w:pPr>
              <w:pStyle w:val="TAH"/>
              <w:keepNext w:val="0"/>
              <w:keepLines w:val="0"/>
              <w:rPr>
                <w:lang w:val="fr-FR"/>
              </w:rPr>
            </w:pPr>
            <w:r>
              <w:rPr>
                <w:lang w:val="fr-FR"/>
              </w:rPr>
              <w:t>PCM_Non_Idle</w:t>
            </w:r>
          </w:p>
        </w:tc>
        <w:tc>
          <w:tcPr>
            <w:tcW w:w="2495" w:type="dxa"/>
          </w:tcPr>
          <w:p w14:paraId="4A6E5959" w14:textId="77777777" w:rsidR="004F5EB2" w:rsidRDefault="004F5EB2">
            <w:pPr>
              <w:pStyle w:val="TAH"/>
              <w:keepNext w:val="0"/>
              <w:keepLines w:val="0"/>
            </w:pPr>
            <w:r>
              <w:t>TFO_REQ</w:t>
            </w:r>
          </w:p>
        </w:tc>
        <w:tc>
          <w:tcPr>
            <w:tcW w:w="1530" w:type="dxa"/>
          </w:tcPr>
          <w:p w14:paraId="0666778A" w14:textId="77777777" w:rsidR="004F5EB2" w:rsidRDefault="004F5EB2">
            <w:pPr>
              <w:pStyle w:val="TAH"/>
              <w:keepNext w:val="0"/>
              <w:keepLines w:val="0"/>
            </w:pPr>
            <w:r>
              <w:t>TFO_REQ</w:t>
            </w:r>
          </w:p>
        </w:tc>
      </w:tr>
      <w:tr w:rsidR="004F5EB2" w14:paraId="57252D6E" w14:textId="77777777">
        <w:tblPrEx>
          <w:tblCellMar>
            <w:top w:w="0" w:type="dxa"/>
            <w:bottom w:w="0" w:type="dxa"/>
          </w:tblCellMar>
        </w:tblPrEx>
        <w:trPr>
          <w:cantSplit/>
          <w:jc w:val="center"/>
        </w:trPr>
        <w:tc>
          <w:tcPr>
            <w:tcW w:w="1050" w:type="dxa"/>
          </w:tcPr>
          <w:p w14:paraId="5E695052" w14:textId="77777777" w:rsidR="004F5EB2" w:rsidRDefault="004F5EB2">
            <w:pPr>
              <w:pStyle w:val="TAL"/>
              <w:keepNext w:val="0"/>
              <w:keepLines w:val="0"/>
            </w:pPr>
            <w:r>
              <w:t>Number:</w:t>
            </w:r>
          </w:p>
        </w:tc>
        <w:tc>
          <w:tcPr>
            <w:tcW w:w="1530" w:type="dxa"/>
          </w:tcPr>
          <w:p w14:paraId="093B308F" w14:textId="77777777" w:rsidR="004F5EB2" w:rsidRDefault="004F5EB2">
            <w:pPr>
              <w:pStyle w:val="TAL"/>
              <w:keepNext w:val="0"/>
              <w:keepLines w:val="0"/>
            </w:pPr>
            <w:r>
              <w:t>5</w:t>
            </w:r>
          </w:p>
        </w:tc>
        <w:tc>
          <w:tcPr>
            <w:tcW w:w="2495" w:type="dxa"/>
          </w:tcPr>
          <w:p w14:paraId="3EC29E76" w14:textId="77777777" w:rsidR="004F5EB2" w:rsidRDefault="004F5EB2">
            <w:pPr>
              <w:pStyle w:val="TAL"/>
              <w:keepNext w:val="0"/>
              <w:keepLines w:val="0"/>
            </w:pPr>
            <w:r>
              <w:t>6</w:t>
            </w:r>
          </w:p>
        </w:tc>
        <w:tc>
          <w:tcPr>
            <w:tcW w:w="1530" w:type="dxa"/>
          </w:tcPr>
          <w:p w14:paraId="4B45FDC4" w14:textId="77777777" w:rsidR="004F5EB2" w:rsidRDefault="004F5EB2">
            <w:pPr>
              <w:pStyle w:val="TAL"/>
              <w:keepNext w:val="0"/>
              <w:keepLines w:val="0"/>
            </w:pPr>
            <w:r>
              <w:t>7</w:t>
            </w:r>
          </w:p>
        </w:tc>
      </w:tr>
      <w:tr w:rsidR="004F5EB2" w14:paraId="41753A05" w14:textId="77777777">
        <w:tblPrEx>
          <w:tblCellMar>
            <w:top w:w="0" w:type="dxa"/>
            <w:bottom w:w="0" w:type="dxa"/>
          </w:tblCellMar>
        </w:tblPrEx>
        <w:trPr>
          <w:cantSplit/>
          <w:trHeight w:val="435"/>
          <w:jc w:val="center"/>
        </w:trPr>
        <w:tc>
          <w:tcPr>
            <w:tcW w:w="1050" w:type="dxa"/>
            <w:tcBorders>
              <w:bottom w:val="single" w:sz="6" w:space="0" w:color="000000"/>
            </w:tcBorders>
          </w:tcPr>
          <w:p w14:paraId="484CBE03" w14:textId="77777777" w:rsidR="004F5EB2" w:rsidRDefault="004F5EB2">
            <w:pPr>
              <w:pStyle w:val="TAL"/>
              <w:keepNext w:val="0"/>
              <w:keepLines w:val="0"/>
            </w:pPr>
            <w:r>
              <w:t>Condition:</w:t>
            </w:r>
          </w:p>
          <w:p w14:paraId="432245E4" w14:textId="77777777" w:rsidR="004F5EB2" w:rsidRDefault="004F5EB2">
            <w:pPr>
              <w:pStyle w:val="TAL"/>
              <w:keepNext w:val="0"/>
              <w:keepLines w:val="0"/>
            </w:pPr>
            <w:r>
              <w:t>&amp;</w:t>
            </w:r>
          </w:p>
          <w:p w14:paraId="14E01CA3" w14:textId="77777777" w:rsidR="004F5EB2" w:rsidRDefault="004F5EB2">
            <w:pPr>
              <w:pStyle w:val="TAL"/>
              <w:keepNext w:val="0"/>
              <w:keepLines w:val="0"/>
            </w:pPr>
            <w:r>
              <w:t>&amp;</w:t>
            </w:r>
          </w:p>
        </w:tc>
        <w:tc>
          <w:tcPr>
            <w:tcW w:w="1530" w:type="dxa"/>
            <w:tcBorders>
              <w:bottom w:val="single" w:sz="6" w:space="0" w:color="000000"/>
            </w:tcBorders>
          </w:tcPr>
          <w:p w14:paraId="74B766C3" w14:textId="77777777" w:rsidR="004F5EB2" w:rsidRDefault="004F5EB2">
            <w:pPr>
              <w:pStyle w:val="TAL"/>
              <w:keepNext w:val="0"/>
              <w:keepLines w:val="0"/>
            </w:pPr>
          </w:p>
        </w:tc>
        <w:tc>
          <w:tcPr>
            <w:tcW w:w="2495" w:type="dxa"/>
            <w:tcBorders>
              <w:bottom w:val="single" w:sz="6" w:space="0" w:color="000000"/>
            </w:tcBorders>
          </w:tcPr>
          <w:p w14:paraId="3AEE46F8" w14:textId="77777777" w:rsidR="004F5EB2" w:rsidRPr="00B74659" w:rsidRDefault="004F5EB2">
            <w:pPr>
              <w:pStyle w:val="TAL"/>
              <w:keepNext w:val="0"/>
              <w:keepLines w:val="0"/>
              <w:rPr>
                <w:lang w:val="pt-BR"/>
              </w:rPr>
            </w:pPr>
            <w:r w:rsidRPr="00B74659">
              <w:rPr>
                <w:lang w:val="pt-BR"/>
              </w:rPr>
              <w:t>(NA_TP | A_TP)</w:t>
            </w:r>
          </w:p>
          <w:p w14:paraId="622562F2" w14:textId="77777777" w:rsidR="004F5EB2" w:rsidRPr="00B74659" w:rsidRDefault="004F5EB2">
            <w:pPr>
              <w:pStyle w:val="TAL"/>
              <w:keepNext w:val="0"/>
              <w:keepLines w:val="0"/>
              <w:rPr>
                <w:lang w:val="pt-BR"/>
              </w:rPr>
            </w:pPr>
            <w:r w:rsidRPr="00B74659">
              <w:rPr>
                <w:lang w:val="pt-BR"/>
              </w:rPr>
              <w:t>Dsig==Lsig</w:t>
            </w:r>
          </w:p>
          <w:p w14:paraId="4F51C95C" w14:textId="77777777" w:rsidR="004F5EB2" w:rsidRDefault="004F5EB2">
            <w:pPr>
              <w:pStyle w:val="TAL"/>
              <w:keepNext w:val="0"/>
              <w:keepLines w:val="0"/>
            </w:pPr>
            <w:r>
              <w:rPr>
                <w:lang w:val="en-US"/>
              </w:rPr>
              <w:t>Dsig!=Old_Sig</w:t>
            </w:r>
          </w:p>
        </w:tc>
        <w:tc>
          <w:tcPr>
            <w:tcW w:w="1530" w:type="dxa"/>
            <w:tcBorders>
              <w:bottom w:val="single" w:sz="6" w:space="0" w:color="000000"/>
            </w:tcBorders>
          </w:tcPr>
          <w:p w14:paraId="0FA6BA66" w14:textId="77777777" w:rsidR="004F5EB2" w:rsidRDefault="004F5EB2">
            <w:pPr>
              <w:pStyle w:val="TAL"/>
              <w:keepNext w:val="0"/>
              <w:keepLines w:val="0"/>
            </w:pPr>
            <w:r>
              <w:t>(NA_TP</w:t>
            </w:r>
            <w:r>
              <w:rPr>
                <w:lang w:val="en-US"/>
              </w:rPr>
              <w:t xml:space="preserve"> | A_TP)</w:t>
            </w:r>
          </w:p>
          <w:p w14:paraId="0A4984B8" w14:textId="77777777" w:rsidR="004F5EB2" w:rsidRDefault="004F5EB2">
            <w:pPr>
              <w:pStyle w:val="TAL"/>
              <w:keepNext w:val="0"/>
              <w:keepLines w:val="0"/>
            </w:pPr>
            <w:r>
              <w:t>Dsig==Old_Sig</w:t>
            </w:r>
          </w:p>
        </w:tc>
      </w:tr>
      <w:tr w:rsidR="004F5EB2" w14:paraId="1AA8F1F0" w14:textId="77777777">
        <w:tblPrEx>
          <w:tblCellMar>
            <w:top w:w="0" w:type="dxa"/>
            <w:bottom w:w="0" w:type="dxa"/>
          </w:tblCellMar>
        </w:tblPrEx>
        <w:trPr>
          <w:cantSplit/>
          <w:trHeight w:val="660"/>
          <w:jc w:val="center"/>
        </w:trPr>
        <w:tc>
          <w:tcPr>
            <w:tcW w:w="1050" w:type="dxa"/>
            <w:tcBorders>
              <w:bottom w:val="single" w:sz="6" w:space="0" w:color="000000"/>
            </w:tcBorders>
          </w:tcPr>
          <w:p w14:paraId="493FADFA" w14:textId="77777777" w:rsidR="004F5EB2" w:rsidRDefault="004F5EB2">
            <w:pPr>
              <w:pStyle w:val="TAL"/>
              <w:keepNext w:val="0"/>
              <w:keepLines w:val="0"/>
            </w:pPr>
            <w:r>
              <w:t>Comment:</w:t>
            </w:r>
          </w:p>
          <w:p w14:paraId="2B0239B2" w14:textId="77777777" w:rsidR="004F5EB2" w:rsidRDefault="004F5EB2">
            <w:pPr>
              <w:pStyle w:val="TAL"/>
              <w:keepNext w:val="0"/>
              <w:keepLines w:val="0"/>
              <w:rPr>
                <w:b/>
              </w:rPr>
            </w:pPr>
          </w:p>
          <w:p w14:paraId="0F6C2E65" w14:textId="77777777" w:rsidR="004F5EB2" w:rsidRDefault="004F5EB2">
            <w:pPr>
              <w:pStyle w:val="TAL"/>
              <w:keepNext w:val="0"/>
              <w:keepLines w:val="0"/>
            </w:pPr>
            <w:r>
              <w:rPr>
                <w:b/>
              </w:rPr>
              <w:t>State:</w:t>
            </w:r>
          </w:p>
        </w:tc>
        <w:tc>
          <w:tcPr>
            <w:tcW w:w="1530" w:type="dxa"/>
            <w:tcBorders>
              <w:bottom w:val="single" w:sz="6" w:space="0" w:color="000000"/>
            </w:tcBorders>
          </w:tcPr>
          <w:p w14:paraId="443C8C2B" w14:textId="77777777" w:rsidR="004F5EB2" w:rsidRDefault="004F5EB2">
            <w:pPr>
              <w:pStyle w:val="TAL"/>
              <w:keepNext w:val="0"/>
              <w:keepLines w:val="0"/>
            </w:pPr>
            <w:r>
              <w:t>Occurs only at the beginning</w:t>
            </w:r>
          </w:p>
          <w:p w14:paraId="61DA1F4B" w14:textId="77777777" w:rsidR="004F5EB2" w:rsidRDefault="004F5EB2">
            <w:pPr>
              <w:pStyle w:val="TAL"/>
              <w:keepNext w:val="0"/>
              <w:keepLines w:val="0"/>
            </w:pPr>
          </w:p>
        </w:tc>
        <w:tc>
          <w:tcPr>
            <w:tcW w:w="2495" w:type="dxa"/>
            <w:tcBorders>
              <w:bottom w:val="single" w:sz="6" w:space="0" w:color="000000"/>
            </w:tcBorders>
          </w:tcPr>
          <w:p w14:paraId="07EF59A4" w14:textId="77777777" w:rsidR="004F5EB2" w:rsidRDefault="004F5EB2">
            <w:pPr>
              <w:pStyle w:val="TAL"/>
              <w:keepNext w:val="0"/>
              <w:keepLines w:val="0"/>
            </w:pPr>
            <w:r>
              <w:t>Loopback (LB)</w:t>
            </w:r>
          </w:p>
          <w:p w14:paraId="044E9072" w14:textId="77777777" w:rsidR="004F5EB2" w:rsidRDefault="004F5EB2">
            <w:pPr>
              <w:pStyle w:val="TAL"/>
              <w:keepNext w:val="0"/>
              <w:keepLines w:val="0"/>
            </w:pPr>
            <w:r>
              <w:t>or distant handover</w:t>
            </w:r>
          </w:p>
          <w:p w14:paraId="55080ACD" w14:textId="77777777" w:rsidR="004F5EB2" w:rsidRDefault="004F5EB2">
            <w:pPr>
              <w:pStyle w:val="TAL"/>
              <w:keepNext w:val="0"/>
              <w:keepLines w:val="0"/>
            </w:pPr>
            <w:r>
              <w:t>(HO)? wrong Sig</w:t>
            </w:r>
          </w:p>
        </w:tc>
        <w:tc>
          <w:tcPr>
            <w:tcW w:w="1530" w:type="dxa"/>
            <w:tcBorders>
              <w:bottom w:val="single" w:sz="6" w:space="0" w:color="000000"/>
            </w:tcBorders>
          </w:tcPr>
          <w:p w14:paraId="30934CD1" w14:textId="77777777" w:rsidR="004F5EB2" w:rsidRDefault="004F5EB2">
            <w:pPr>
              <w:pStyle w:val="TAL"/>
              <w:keepNext w:val="0"/>
              <w:keepLines w:val="0"/>
            </w:pPr>
            <w:r>
              <w:t>Loopback (LB)</w:t>
            </w:r>
          </w:p>
          <w:p w14:paraId="1DF6A872" w14:textId="77777777" w:rsidR="004F5EB2" w:rsidRDefault="004F5EB2">
            <w:pPr>
              <w:pStyle w:val="TAL"/>
              <w:keepNext w:val="0"/>
              <w:keepLines w:val="0"/>
            </w:pPr>
            <w:r>
              <w:t>or distant handover (HO)?</w:t>
            </w:r>
          </w:p>
        </w:tc>
      </w:tr>
      <w:tr w:rsidR="004F5EB2" w14:paraId="1D02F1AA" w14:textId="77777777">
        <w:tblPrEx>
          <w:tblCellMar>
            <w:top w:w="0" w:type="dxa"/>
            <w:bottom w:w="0" w:type="dxa"/>
          </w:tblCellMar>
        </w:tblPrEx>
        <w:trPr>
          <w:cantSplit/>
          <w:trHeight w:val="660"/>
          <w:jc w:val="center"/>
        </w:trPr>
        <w:tc>
          <w:tcPr>
            <w:tcW w:w="1050" w:type="dxa"/>
            <w:tcBorders>
              <w:bottom w:val="single" w:sz="6" w:space="0" w:color="000000"/>
            </w:tcBorders>
          </w:tcPr>
          <w:p w14:paraId="5E563377" w14:textId="77777777" w:rsidR="004F5EB2" w:rsidRDefault="004F5EB2">
            <w:pPr>
              <w:pStyle w:val="TAL"/>
              <w:keepNext w:val="0"/>
              <w:keepLines w:val="0"/>
            </w:pPr>
            <w:r>
              <w:rPr>
                <w:b/>
              </w:rPr>
              <w:t>NAC:</w:t>
            </w:r>
          </w:p>
          <w:p w14:paraId="2C014DAC" w14:textId="77777777" w:rsidR="004F5EB2" w:rsidRDefault="004F5EB2">
            <w:pPr>
              <w:pStyle w:val="TAL"/>
              <w:keepNext w:val="0"/>
              <w:keepLines w:val="0"/>
            </w:pPr>
            <w:r>
              <w:t>Not_Active</w:t>
            </w:r>
          </w:p>
        </w:tc>
        <w:tc>
          <w:tcPr>
            <w:tcW w:w="1530" w:type="dxa"/>
            <w:tcBorders>
              <w:bottom w:val="single" w:sz="6" w:space="0" w:color="000000"/>
            </w:tcBorders>
          </w:tcPr>
          <w:p w14:paraId="490D9979" w14:textId="77777777" w:rsidR="004F5EB2" w:rsidRDefault="004F5EB2">
            <w:pPr>
              <w:pStyle w:val="TAL"/>
              <w:keepNext w:val="0"/>
              <w:keepLines w:val="0"/>
              <w:pBdr>
                <w:bottom w:val="single" w:sz="6" w:space="1" w:color="auto"/>
              </w:pBdr>
            </w:pPr>
          </w:p>
          <w:p w14:paraId="29C59691" w14:textId="77777777" w:rsidR="004F5EB2" w:rsidRDefault="004F5EB2">
            <w:pPr>
              <w:pStyle w:val="TAL"/>
              <w:keepNext w:val="0"/>
              <w:keepLines w:val="0"/>
            </w:pPr>
            <w:r>
              <w:t>----------</w:t>
            </w:r>
          </w:p>
        </w:tc>
        <w:tc>
          <w:tcPr>
            <w:tcW w:w="2495" w:type="dxa"/>
            <w:tcBorders>
              <w:bottom w:val="single" w:sz="6" w:space="0" w:color="000000"/>
            </w:tcBorders>
          </w:tcPr>
          <w:p w14:paraId="1C2E09D3" w14:textId="77777777" w:rsidR="004F5EB2" w:rsidRDefault="004F5EB2">
            <w:pPr>
              <w:pStyle w:val="TAL"/>
              <w:keepNext w:val="0"/>
              <w:keepLines w:val="0"/>
              <w:pBdr>
                <w:bottom w:val="single" w:sz="6" w:space="1" w:color="auto"/>
              </w:pBdr>
            </w:pPr>
          </w:p>
          <w:p w14:paraId="2D3BB2A1" w14:textId="77777777" w:rsidR="004F5EB2" w:rsidRDefault="004F5EB2">
            <w:pPr>
              <w:pStyle w:val="TAL"/>
              <w:keepNext w:val="0"/>
              <w:keepLines w:val="0"/>
            </w:pPr>
            <w:r>
              <w:t>----------</w:t>
            </w:r>
          </w:p>
        </w:tc>
        <w:tc>
          <w:tcPr>
            <w:tcW w:w="1530" w:type="dxa"/>
            <w:tcBorders>
              <w:bottom w:val="single" w:sz="6" w:space="0" w:color="000000"/>
            </w:tcBorders>
          </w:tcPr>
          <w:p w14:paraId="66408F32" w14:textId="77777777" w:rsidR="004F5EB2" w:rsidRDefault="004F5EB2">
            <w:pPr>
              <w:pStyle w:val="TAL"/>
              <w:keepNext w:val="0"/>
              <w:keepLines w:val="0"/>
              <w:pBdr>
                <w:bottom w:val="single" w:sz="6" w:space="1" w:color="auto"/>
              </w:pBdr>
            </w:pPr>
          </w:p>
          <w:p w14:paraId="55C260A8" w14:textId="77777777" w:rsidR="004F5EB2" w:rsidRDefault="004F5EB2">
            <w:pPr>
              <w:pStyle w:val="TAL"/>
              <w:keepNext w:val="0"/>
              <w:keepLines w:val="0"/>
            </w:pPr>
            <w:r>
              <w:t>----------</w:t>
            </w:r>
          </w:p>
        </w:tc>
      </w:tr>
      <w:tr w:rsidR="004F5EB2" w14:paraId="0E469A0F" w14:textId="77777777">
        <w:tblPrEx>
          <w:tblCellMar>
            <w:top w:w="0" w:type="dxa"/>
            <w:bottom w:w="0" w:type="dxa"/>
          </w:tblCellMar>
        </w:tblPrEx>
        <w:trPr>
          <w:cantSplit/>
          <w:trHeight w:val="660"/>
          <w:jc w:val="center"/>
        </w:trPr>
        <w:tc>
          <w:tcPr>
            <w:tcW w:w="1050" w:type="dxa"/>
            <w:tcBorders>
              <w:bottom w:val="single" w:sz="6" w:space="0" w:color="000000"/>
            </w:tcBorders>
          </w:tcPr>
          <w:p w14:paraId="14FDB810" w14:textId="77777777" w:rsidR="004F5EB2" w:rsidRDefault="004F5EB2">
            <w:pPr>
              <w:pStyle w:val="TAL"/>
              <w:keepNext w:val="0"/>
              <w:keepLines w:val="0"/>
            </w:pPr>
            <w:smartTag w:uri="urn:schemas-microsoft-com:office:smarttags" w:element="stockticker">
              <w:r>
                <w:rPr>
                  <w:b/>
                </w:rPr>
                <w:t>WAK</w:t>
              </w:r>
            </w:smartTag>
            <w:r>
              <w:rPr>
                <w:b/>
              </w:rPr>
              <w:t>:</w:t>
            </w:r>
          </w:p>
          <w:p w14:paraId="648B0538" w14:textId="77777777" w:rsidR="004F5EB2" w:rsidRDefault="004F5EB2">
            <w:pPr>
              <w:pStyle w:val="TAL"/>
              <w:keepNext w:val="0"/>
              <w:keepLines w:val="0"/>
            </w:pPr>
            <w:r>
              <w:t>Wakeup</w:t>
            </w:r>
          </w:p>
        </w:tc>
        <w:tc>
          <w:tcPr>
            <w:tcW w:w="1530" w:type="dxa"/>
            <w:tcBorders>
              <w:bottom w:val="single" w:sz="6" w:space="0" w:color="000000"/>
            </w:tcBorders>
          </w:tcPr>
          <w:p w14:paraId="44541327" w14:textId="77777777" w:rsidR="004F5EB2" w:rsidRDefault="004F5EB2">
            <w:pPr>
              <w:pStyle w:val="TAL"/>
              <w:keepNext w:val="0"/>
              <w:keepLines w:val="0"/>
            </w:pPr>
            <w:r>
              <w:t>C;F;REQ;</w:t>
            </w:r>
          </w:p>
          <w:p w14:paraId="686FA8E4" w14:textId="77777777" w:rsidR="004F5EB2" w:rsidRDefault="004F5EB2">
            <w:pPr>
              <w:pStyle w:val="TAL"/>
              <w:keepNext w:val="0"/>
              <w:keepLines w:val="0"/>
            </w:pPr>
            <w:smartTag w:uri="urn:schemas-microsoft-com:office:smarttags" w:element="stockticker">
              <w:r>
                <w:t>FIT</w:t>
              </w:r>
            </w:smartTag>
            <w:r>
              <w:t>;</w:t>
            </w:r>
          </w:p>
          <w:p w14:paraId="1EAF17FC" w14:textId="77777777" w:rsidR="004F5EB2" w:rsidRDefault="004F5EB2">
            <w:pPr>
              <w:pStyle w:val="TAL"/>
              <w:keepNext w:val="0"/>
              <w:keepLines w:val="0"/>
            </w:pPr>
            <w:r>
              <w:rPr>
                <w:b/>
              </w:rPr>
              <w:t>Typ 2</w:t>
            </w:r>
            <w:r>
              <w:rPr>
                <w:b/>
                <w:vertAlign w:val="superscript"/>
              </w:rPr>
              <w:t>nd</w:t>
            </w:r>
            <w:r>
              <w:rPr>
                <w:b/>
              </w:rPr>
              <w:t xml:space="preserve"> Event</w:t>
            </w:r>
          </w:p>
        </w:tc>
        <w:tc>
          <w:tcPr>
            <w:tcW w:w="2495" w:type="dxa"/>
            <w:tcBorders>
              <w:bottom w:val="single" w:sz="6" w:space="0" w:color="000000"/>
            </w:tcBorders>
          </w:tcPr>
          <w:p w14:paraId="3E37DA44" w14:textId="77777777" w:rsidR="004F5EB2" w:rsidRDefault="004F5EB2">
            <w:pPr>
              <w:pStyle w:val="TAL"/>
              <w:keepNext w:val="0"/>
              <w:keepLines w:val="0"/>
              <w:pBdr>
                <w:bottom w:val="single" w:sz="6" w:space="1" w:color="auto"/>
              </w:pBdr>
            </w:pPr>
          </w:p>
          <w:p w14:paraId="7FBD339F" w14:textId="77777777" w:rsidR="004F5EB2" w:rsidRDefault="004F5EB2">
            <w:pPr>
              <w:pStyle w:val="TAL"/>
              <w:keepNext w:val="0"/>
              <w:keepLines w:val="0"/>
            </w:pPr>
            <w:r>
              <w:t>----------</w:t>
            </w:r>
          </w:p>
        </w:tc>
        <w:tc>
          <w:tcPr>
            <w:tcW w:w="1530" w:type="dxa"/>
            <w:tcBorders>
              <w:bottom w:val="single" w:sz="6" w:space="0" w:color="000000"/>
            </w:tcBorders>
          </w:tcPr>
          <w:p w14:paraId="1872618F" w14:textId="77777777" w:rsidR="004F5EB2" w:rsidRDefault="004F5EB2">
            <w:pPr>
              <w:pStyle w:val="TAL"/>
              <w:keepNext w:val="0"/>
              <w:keepLines w:val="0"/>
              <w:pBdr>
                <w:bottom w:val="single" w:sz="6" w:space="1" w:color="auto"/>
              </w:pBdr>
            </w:pPr>
          </w:p>
          <w:p w14:paraId="77157C18" w14:textId="77777777" w:rsidR="004F5EB2" w:rsidRDefault="004F5EB2">
            <w:pPr>
              <w:pStyle w:val="TAL"/>
              <w:keepNext w:val="0"/>
              <w:keepLines w:val="0"/>
            </w:pPr>
            <w:r>
              <w:t>----------</w:t>
            </w:r>
          </w:p>
        </w:tc>
      </w:tr>
      <w:tr w:rsidR="004F5EB2" w14:paraId="4C9ED078" w14:textId="77777777">
        <w:tblPrEx>
          <w:tblCellMar>
            <w:top w:w="0" w:type="dxa"/>
            <w:bottom w:w="0" w:type="dxa"/>
          </w:tblCellMar>
        </w:tblPrEx>
        <w:trPr>
          <w:cantSplit/>
          <w:trHeight w:val="660"/>
          <w:jc w:val="center"/>
        </w:trPr>
        <w:tc>
          <w:tcPr>
            <w:tcW w:w="1050" w:type="dxa"/>
            <w:tcBorders>
              <w:bottom w:val="single" w:sz="6" w:space="0" w:color="000000"/>
            </w:tcBorders>
          </w:tcPr>
          <w:p w14:paraId="4590F64F" w14:textId="77777777" w:rsidR="004F5EB2" w:rsidRDefault="004F5EB2">
            <w:pPr>
              <w:pStyle w:val="TAL"/>
              <w:keepNext w:val="0"/>
              <w:keepLines w:val="0"/>
            </w:pPr>
            <w:smartTag w:uri="urn:schemas-microsoft-com:office:smarttags" w:element="stockticker">
              <w:r>
                <w:rPr>
                  <w:b/>
                </w:rPr>
                <w:t>FIT</w:t>
              </w:r>
            </w:smartTag>
            <w:r>
              <w:rPr>
                <w:b/>
              </w:rPr>
              <w:t>:</w:t>
            </w:r>
          </w:p>
          <w:p w14:paraId="65460BC4" w14:textId="77777777" w:rsidR="004F5EB2" w:rsidRDefault="004F5EB2">
            <w:pPr>
              <w:pStyle w:val="TAL"/>
              <w:keepNext w:val="0"/>
              <w:keepLines w:val="0"/>
            </w:pPr>
            <w:r>
              <w:t>First_Try</w:t>
            </w:r>
          </w:p>
        </w:tc>
        <w:tc>
          <w:tcPr>
            <w:tcW w:w="1530" w:type="dxa"/>
            <w:tcBorders>
              <w:bottom w:val="single" w:sz="6" w:space="0" w:color="000000"/>
            </w:tcBorders>
          </w:tcPr>
          <w:p w14:paraId="4B3E3A97" w14:textId="77777777" w:rsidR="004F5EB2" w:rsidRDefault="004F5EB2">
            <w:pPr>
              <w:pStyle w:val="TAL"/>
              <w:keepNext w:val="0"/>
              <w:keepLines w:val="0"/>
              <w:pBdr>
                <w:bottom w:val="single" w:sz="6" w:space="1" w:color="auto"/>
              </w:pBdr>
            </w:pPr>
          </w:p>
          <w:p w14:paraId="2D5A8B46" w14:textId="77777777" w:rsidR="004F5EB2" w:rsidRDefault="004F5EB2">
            <w:pPr>
              <w:pStyle w:val="TAL"/>
              <w:keepNext w:val="0"/>
              <w:keepLines w:val="0"/>
            </w:pPr>
            <w:r>
              <w:t>----------</w:t>
            </w:r>
          </w:p>
        </w:tc>
        <w:tc>
          <w:tcPr>
            <w:tcW w:w="2495" w:type="dxa"/>
            <w:tcBorders>
              <w:bottom w:val="single" w:sz="6" w:space="0" w:color="000000"/>
            </w:tcBorders>
          </w:tcPr>
          <w:p w14:paraId="059DBCCC" w14:textId="77777777" w:rsidR="004F5EB2" w:rsidRDefault="004F5EB2">
            <w:pPr>
              <w:pStyle w:val="TAL"/>
              <w:keepNext w:val="0"/>
              <w:keepLines w:val="0"/>
            </w:pPr>
            <w:r>
              <w:t>C;SO;REQ;</w:t>
            </w:r>
          </w:p>
          <w:p w14:paraId="0F6092B6" w14:textId="77777777" w:rsidR="004F5EB2" w:rsidRDefault="004F5EB2">
            <w:pPr>
              <w:pStyle w:val="TAL"/>
              <w:keepNext w:val="0"/>
              <w:keepLines w:val="0"/>
            </w:pPr>
            <w:smartTag w:uri="urn:schemas-microsoft-com:office:smarttags" w:element="stockticker">
              <w:r>
                <w:t>FIT</w:t>
              </w:r>
            </w:smartTag>
            <w:r>
              <w:t>;</w:t>
            </w:r>
          </w:p>
          <w:p w14:paraId="06E9173A" w14:textId="77777777" w:rsidR="004F5EB2" w:rsidRDefault="004F5EB2">
            <w:pPr>
              <w:pStyle w:val="TAL"/>
              <w:keepNext w:val="0"/>
              <w:keepLines w:val="0"/>
            </w:pPr>
            <w:r>
              <w:rPr>
                <w:b/>
              </w:rPr>
              <w:t xml:space="preserve">LB! </w:t>
            </w:r>
          </w:p>
        </w:tc>
        <w:tc>
          <w:tcPr>
            <w:tcW w:w="1530" w:type="dxa"/>
            <w:tcBorders>
              <w:bottom w:val="single" w:sz="6" w:space="0" w:color="000000"/>
            </w:tcBorders>
          </w:tcPr>
          <w:p w14:paraId="372CCE02" w14:textId="77777777" w:rsidR="004F5EB2" w:rsidRDefault="004F5EB2">
            <w:pPr>
              <w:pStyle w:val="TAL"/>
              <w:keepNext w:val="0"/>
              <w:keepLines w:val="0"/>
            </w:pPr>
            <w:r>
              <w:t>NoAc;</w:t>
            </w:r>
          </w:p>
          <w:p w14:paraId="4CE7F692" w14:textId="77777777" w:rsidR="004F5EB2" w:rsidRDefault="004F5EB2">
            <w:pPr>
              <w:pStyle w:val="TAL"/>
              <w:keepNext w:val="0"/>
              <w:keepLines w:val="0"/>
            </w:pPr>
            <w:smartTag w:uri="urn:schemas-microsoft-com:office:smarttags" w:element="stockticker">
              <w:r>
                <w:t>FIT</w:t>
              </w:r>
            </w:smartTag>
            <w:r>
              <w:t>;</w:t>
            </w:r>
          </w:p>
          <w:p w14:paraId="79EB22B1" w14:textId="77777777" w:rsidR="004F5EB2" w:rsidRDefault="004F5EB2">
            <w:pPr>
              <w:pStyle w:val="TAL"/>
              <w:keepNext w:val="0"/>
              <w:keepLines w:val="0"/>
            </w:pPr>
            <w:r>
              <w:rPr>
                <w:b/>
              </w:rPr>
              <w:t>Ignore LB</w:t>
            </w:r>
          </w:p>
        </w:tc>
      </w:tr>
      <w:tr w:rsidR="004F5EB2" w14:paraId="1912B23A" w14:textId="77777777">
        <w:tblPrEx>
          <w:tblCellMar>
            <w:top w:w="0" w:type="dxa"/>
            <w:bottom w:w="0" w:type="dxa"/>
          </w:tblCellMar>
        </w:tblPrEx>
        <w:trPr>
          <w:cantSplit/>
          <w:trHeight w:val="660"/>
          <w:jc w:val="center"/>
        </w:trPr>
        <w:tc>
          <w:tcPr>
            <w:tcW w:w="1050" w:type="dxa"/>
            <w:tcBorders>
              <w:bottom w:val="single" w:sz="6" w:space="0" w:color="000000"/>
            </w:tcBorders>
          </w:tcPr>
          <w:p w14:paraId="03B0624A" w14:textId="77777777" w:rsidR="004F5EB2" w:rsidRDefault="004F5EB2">
            <w:pPr>
              <w:pStyle w:val="TAL"/>
              <w:keepNext w:val="0"/>
              <w:keepLines w:val="0"/>
            </w:pPr>
            <w:r>
              <w:rPr>
                <w:b/>
              </w:rPr>
              <w:t xml:space="preserve">COR: </w:t>
            </w:r>
          </w:p>
          <w:p w14:paraId="20B76A6E" w14:textId="77777777" w:rsidR="004F5EB2" w:rsidRDefault="004F5EB2">
            <w:pPr>
              <w:pStyle w:val="TAL"/>
              <w:keepNext w:val="0"/>
              <w:keepLines w:val="0"/>
            </w:pPr>
            <w:r>
              <w:t xml:space="preserve">Continuous </w:t>
            </w:r>
          </w:p>
          <w:p w14:paraId="377AC49F" w14:textId="77777777" w:rsidR="004F5EB2" w:rsidRDefault="004F5EB2">
            <w:pPr>
              <w:pStyle w:val="TAL"/>
              <w:keepNext w:val="0"/>
              <w:keepLines w:val="0"/>
            </w:pPr>
            <w:r>
              <w:t>Retry</w:t>
            </w:r>
          </w:p>
        </w:tc>
        <w:tc>
          <w:tcPr>
            <w:tcW w:w="1530" w:type="dxa"/>
            <w:tcBorders>
              <w:bottom w:val="single" w:sz="6" w:space="0" w:color="000000"/>
            </w:tcBorders>
          </w:tcPr>
          <w:p w14:paraId="7BD5C640" w14:textId="77777777" w:rsidR="004F5EB2" w:rsidRDefault="004F5EB2">
            <w:pPr>
              <w:pStyle w:val="TAL"/>
              <w:keepNext w:val="0"/>
              <w:keepLines w:val="0"/>
              <w:pBdr>
                <w:bottom w:val="single" w:sz="6" w:space="1" w:color="auto"/>
              </w:pBdr>
            </w:pPr>
          </w:p>
          <w:p w14:paraId="532371D2" w14:textId="77777777" w:rsidR="004F5EB2" w:rsidRDefault="004F5EB2">
            <w:pPr>
              <w:pStyle w:val="TAL"/>
              <w:keepNext w:val="0"/>
              <w:keepLines w:val="0"/>
            </w:pPr>
            <w:r>
              <w:t>----------</w:t>
            </w:r>
          </w:p>
        </w:tc>
        <w:tc>
          <w:tcPr>
            <w:tcW w:w="2495" w:type="dxa"/>
            <w:tcBorders>
              <w:bottom w:val="single" w:sz="6" w:space="0" w:color="000000"/>
            </w:tcBorders>
          </w:tcPr>
          <w:p w14:paraId="11D266C6" w14:textId="77777777" w:rsidR="004F5EB2" w:rsidRDefault="004F5EB2">
            <w:pPr>
              <w:pStyle w:val="TAL"/>
              <w:keepNext w:val="0"/>
              <w:keepLines w:val="0"/>
            </w:pPr>
            <w:r>
              <w:t>C;SO;REQ;</w:t>
            </w:r>
          </w:p>
          <w:p w14:paraId="4FBD7978" w14:textId="77777777" w:rsidR="004F5EB2" w:rsidRDefault="004F5EB2">
            <w:pPr>
              <w:pStyle w:val="TAL"/>
              <w:keepNext w:val="0"/>
              <w:keepLines w:val="0"/>
            </w:pPr>
            <w:r>
              <w:t>COR;</w:t>
            </w:r>
          </w:p>
          <w:p w14:paraId="32E9CBA2" w14:textId="77777777" w:rsidR="004F5EB2" w:rsidRDefault="004F5EB2">
            <w:pPr>
              <w:pStyle w:val="TAL"/>
              <w:keepNext w:val="0"/>
              <w:keepLines w:val="0"/>
            </w:pPr>
            <w:r>
              <w:t xml:space="preserve">LB!? </w:t>
            </w:r>
          </w:p>
        </w:tc>
        <w:tc>
          <w:tcPr>
            <w:tcW w:w="1530" w:type="dxa"/>
            <w:tcBorders>
              <w:bottom w:val="single" w:sz="6" w:space="0" w:color="000000"/>
            </w:tcBorders>
          </w:tcPr>
          <w:p w14:paraId="4E35D3ED" w14:textId="77777777" w:rsidR="004F5EB2" w:rsidRDefault="004F5EB2">
            <w:pPr>
              <w:pStyle w:val="TAL"/>
              <w:keepNext w:val="0"/>
              <w:keepLines w:val="0"/>
            </w:pPr>
            <w:r>
              <w:t>NoAc;</w:t>
            </w:r>
          </w:p>
          <w:p w14:paraId="02100F48" w14:textId="77777777" w:rsidR="004F5EB2" w:rsidRDefault="004F5EB2">
            <w:pPr>
              <w:pStyle w:val="TAL"/>
              <w:keepNext w:val="0"/>
              <w:keepLines w:val="0"/>
            </w:pPr>
            <w:r>
              <w:t>COR;</w:t>
            </w:r>
          </w:p>
          <w:p w14:paraId="3D26EB03" w14:textId="77777777" w:rsidR="004F5EB2" w:rsidRDefault="004F5EB2">
            <w:pPr>
              <w:pStyle w:val="TAL"/>
              <w:keepNext w:val="0"/>
              <w:keepLines w:val="0"/>
            </w:pPr>
            <w:r>
              <w:rPr>
                <w:b/>
              </w:rPr>
              <w:t>Ignore LB</w:t>
            </w:r>
          </w:p>
        </w:tc>
      </w:tr>
      <w:tr w:rsidR="004F5EB2" w14:paraId="4C73A945" w14:textId="77777777">
        <w:tblPrEx>
          <w:tblCellMar>
            <w:top w:w="0" w:type="dxa"/>
            <w:bottom w:w="0" w:type="dxa"/>
          </w:tblCellMar>
        </w:tblPrEx>
        <w:trPr>
          <w:cantSplit/>
          <w:trHeight w:val="660"/>
          <w:jc w:val="center"/>
        </w:trPr>
        <w:tc>
          <w:tcPr>
            <w:tcW w:w="1050" w:type="dxa"/>
            <w:tcBorders>
              <w:bottom w:val="single" w:sz="6" w:space="0" w:color="000000"/>
            </w:tcBorders>
          </w:tcPr>
          <w:p w14:paraId="7D4C2745" w14:textId="77777777" w:rsidR="004F5EB2" w:rsidRDefault="004F5EB2">
            <w:pPr>
              <w:pStyle w:val="TAL"/>
              <w:keepNext w:val="0"/>
              <w:keepLines w:val="0"/>
            </w:pPr>
            <w:smartTag w:uri="urn:schemas-microsoft-com:office:smarttags" w:element="stockticker">
              <w:r>
                <w:rPr>
                  <w:b/>
                </w:rPr>
                <w:t>PER</w:t>
              </w:r>
            </w:smartTag>
            <w:r>
              <w:rPr>
                <w:b/>
              </w:rPr>
              <w:t>:</w:t>
            </w:r>
          </w:p>
          <w:p w14:paraId="6D8B77DA" w14:textId="77777777" w:rsidR="004F5EB2" w:rsidRDefault="004F5EB2">
            <w:pPr>
              <w:pStyle w:val="TAL"/>
              <w:keepNext w:val="0"/>
              <w:keepLines w:val="0"/>
            </w:pPr>
            <w:r>
              <w:t>Periodic</w:t>
            </w:r>
          </w:p>
          <w:p w14:paraId="1A81D4B8" w14:textId="77777777" w:rsidR="004F5EB2" w:rsidRDefault="004F5EB2">
            <w:pPr>
              <w:pStyle w:val="TAL"/>
              <w:keepNext w:val="0"/>
              <w:keepLines w:val="0"/>
            </w:pPr>
            <w:r>
              <w:t>Retry</w:t>
            </w:r>
          </w:p>
        </w:tc>
        <w:tc>
          <w:tcPr>
            <w:tcW w:w="1530" w:type="dxa"/>
            <w:tcBorders>
              <w:bottom w:val="single" w:sz="6" w:space="0" w:color="000000"/>
            </w:tcBorders>
          </w:tcPr>
          <w:p w14:paraId="01CA4754" w14:textId="77777777" w:rsidR="004F5EB2" w:rsidRDefault="004F5EB2">
            <w:pPr>
              <w:pStyle w:val="TAL"/>
              <w:keepNext w:val="0"/>
              <w:keepLines w:val="0"/>
              <w:pBdr>
                <w:bottom w:val="single" w:sz="6" w:space="1" w:color="auto"/>
              </w:pBdr>
            </w:pPr>
          </w:p>
          <w:p w14:paraId="481F02A2" w14:textId="77777777" w:rsidR="004F5EB2" w:rsidRDefault="004F5EB2">
            <w:pPr>
              <w:pStyle w:val="TAL"/>
              <w:keepNext w:val="0"/>
              <w:keepLines w:val="0"/>
            </w:pPr>
            <w:r>
              <w:t>----------</w:t>
            </w:r>
          </w:p>
        </w:tc>
        <w:tc>
          <w:tcPr>
            <w:tcW w:w="2495" w:type="dxa"/>
            <w:tcBorders>
              <w:bottom w:val="single" w:sz="6" w:space="0" w:color="000000"/>
            </w:tcBorders>
          </w:tcPr>
          <w:p w14:paraId="68B4E5A1" w14:textId="77777777" w:rsidR="004F5EB2" w:rsidRDefault="004F5EB2">
            <w:pPr>
              <w:pStyle w:val="TAL"/>
              <w:keepNext w:val="0"/>
              <w:keepLines w:val="0"/>
              <w:rPr>
                <w:lang w:val="it-IT"/>
              </w:rPr>
            </w:pPr>
            <w:r>
              <w:rPr>
                <w:lang w:val="it-IT"/>
              </w:rPr>
              <w:t>C;F;S;</w:t>
            </w:r>
            <w:smartTag w:uri="urn:schemas-microsoft-com:office:smarttags" w:element="stockticker">
              <w:r>
                <w:rPr>
                  <w:lang w:val="it-IT"/>
                </w:rPr>
                <w:t>ACK</w:t>
              </w:r>
            </w:smartTag>
            <w:r>
              <w:rPr>
                <w:lang w:val="it-IT"/>
              </w:rPr>
              <w:t>;</w:t>
            </w:r>
          </w:p>
          <w:p w14:paraId="7EDA4E17" w14:textId="77777777" w:rsidR="004F5EB2" w:rsidRDefault="004F5EB2">
            <w:pPr>
              <w:pStyle w:val="TAL"/>
              <w:keepNext w:val="0"/>
              <w:keepLines w:val="0"/>
              <w:rPr>
                <w:lang w:val="it-IT"/>
              </w:rPr>
            </w:pPr>
            <w:r>
              <w:rPr>
                <w:lang w:val="it-IT"/>
              </w:rPr>
              <w:t>CON;</w:t>
            </w:r>
          </w:p>
          <w:p w14:paraId="17F2CB2F" w14:textId="77777777" w:rsidR="004F5EB2" w:rsidRDefault="004F5EB2">
            <w:pPr>
              <w:pStyle w:val="TAL"/>
              <w:keepNext w:val="0"/>
              <w:keepLines w:val="0"/>
              <w:rPr>
                <w:lang w:val="it-IT"/>
              </w:rPr>
            </w:pPr>
            <w:r>
              <w:rPr>
                <w:lang w:val="it-IT"/>
              </w:rPr>
              <w:t>Dist HO!</w:t>
            </w:r>
          </w:p>
        </w:tc>
        <w:tc>
          <w:tcPr>
            <w:tcW w:w="1530" w:type="dxa"/>
            <w:tcBorders>
              <w:bottom w:val="single" w:sz="6" w:space="0" w:color="000000"/>
            </w:tcBorders>
          </w:tcPr>
          <w:p w14:paraId="5869833E" w14:textId="77777777" w:rsidR="004F5EB2" w:rsidRPr="0018555A" w:rsidRDefault="004F5EB2">
            <w:pPr>
              <w:pStyle w:val="TAL"/>
              <w:keepNext w:val="0"/>
              <w:keepLines w:val="0"/>
              <w:pBdr>
                <w:bottom w:val="single" w:sz="6" w:space="1" w:color="auto"/>
              </w:pBdr>
              <w:rPr>
                <w:lang w:val="it-IT"/>
              </w:rPr>
            </w:pPr>
          </w:p>
          <w:p w14:paraId="62DCD210" w14:textId="77777777" w:rsidR="004F5EB2" w:rsidRDefault="004F5EB2">
            <w:pPr>
              <w:pStyle w:val="TAL"/>
              <w:keepNext w:val="0"/>
              <w:keepLines w:val="0"/>
            </w:pPr>
            <w:r>
              <w:t>----------</w:t>
            </w:r>
          </w:p>
        </w:tc>
      </w:tr>
      <w:tr w:rsidR="004F5EB2" w14:paraId="7B09D1B4" w14:textId="77777777">
        <w:tblPrEx>
          <w:tblCellMar>
            <w:top w:w="0" w:type="dxa"/>
            <w:bottom w:w="0" w:type="dxa"/>
          </w:tblCellMar>
        </w:tblPrEx>
        <w:trPr>
          <w:cantSplit/>
          <w:trHeight w:val="660"/>
          <w:jc w:val="center"/>
        </w:trPr>
        <w:tc>
          <w:tcPr>
            <w:tcW w:w="1050" w:type="dxa"/>
            <w:tcBorders>
              <w:bottom w:val="single" w:sz="6" w:space="0" w:color="000000"/>
            </w:tcBorders>
          </w:tcPr>
          <w:p w14:paraId="0C31A6C5" w14:textId="77777777" w:rsidR="004F5EB2" w:rsidRDefault="004F5EB2">
            <w:pPr>
              <w:pStyle w:val="TAL"/>
              <w:keepNext w:val="0"/>
              <w:keepLines w:val="0"/>
            </w:pPr>
            <w:r>
              <w:rPr>
                <w:b/>
              </w:rPr>
              <w:t>MON:</w:t>
            </w:r>
            <w:r>
              <w:t xml:space="preserve"> </w:t>
            </w:r>
          </w:p>
          <w:p w14:paraId="67D779DA" w14:textId="77777777" w:rsidR="004F5EB2" w:rsidRDefault="004F5EB2">
            <w:pPr>
              <w:pStyle w:val="TAL"/>
              <w:keepNext w:val="0"/>
              <w:keepLines w:val="0"/>
            </w:pPr>
            <w:r>
              <w:t>Monitor</w:t>
            </w:r>
          </w:p>
        </w:tc>
        <w:tc>
          <w:tcPr>
            <w:tcW w:w="1530" w:type="dxa"/>
            <w:tcBorders>
              <w:bottom w:val="single" w:sz="6" w:space="0" w:color="000000"/>
            </w:tcBorders>
          </w:tcPr>
          <w:p w14:paraId="506A996E" w14:textId="77777777" w:rsidR="004F5EB2" w:rsidRDefault="004F5EB2">
            <w:pPr>
              <w:pStyle w:val="TAL"/>
              <w:keepNext w:val="0"/>
              <w:keepLines w:val="0"/>
              <w:pBdr>
                <w:bottom w:val="single" w:sz="6" w:space="1" w:color="auto"/>
              </w:pBdr>
            </w:pPr>
          </w:p>
          <w:p w14:paraId="248CE6C1" w14:textId="77777777" w:rsidR="004F5EB2" w:rsidRDefault="004F5EB2">
            <w:pPr>
              <w:pStyle w:val="TAL"/>
              <w:keepNext w:val="0"/>
              <w:keepLines w:val="0"/>
            </w:pPr>
            <w:r>
              <w:t>----------</w:t>
            </w:r>
          </w:p>
        </w:tc>
        <w:tc>
          <w:tcPr>
            <w:tcW w:w="2495" w:type="dxa"/>
            <w:tcBorders>
              <w:bottom w:val="single" w:sz="6" w:space="0" w:color="000000"/>
            </w:tcBorders>
          </w:tcPr>
          <w:p w14:paraId="4C7D5321" w14:textId="77777777" w:rsidR="004F5EB2" w:rsidRDefault="004F5EB2">
            <w:pPr>
              <w:pStyle w:val="TAL"/>
              <w:keepNext w:val="0"/>
              <w:keepLines w:val="0"/>
            </w:pPr>
            <w:r>
              <w:t>C;F;S;REQ;</w:t>
            </w:r>
          </w:p>
          <w:p w14:paraId="7EEAEABB" w14:textId="77777777" w:rsidR="004F5EB2" w:rsidRDefault="004F5EB2">
            <w:pPr>
              <w:pStyle w:val="TAL"/>
              <w:keepNext w:val="0"/>
              <w:keepLines w:val="0"/>
            </w:pPr>
            <w:smartTag w:uri="urn:schemas-microsoft-com:office:smarttags" w:element="stockticker">
              <w:r>
                <w:t>FIT</w:t>
              </w:r>
            </w:smartTag>
            <w:r>
              <w:t>;</w:t>
            </w:r>
          </w:p>
          <w:p w14:paraId="153C0EA8" w14:textId="77777777" w:rsidR="004F5EB2" w:rsidRDefault="004F5EB2">
            <w:pPr>
              <w:pStyle w:val="TAL"/>
              <w:keepNext w:val="0"/>
              <w:keepLines w:val="0"/>
            </w:pPr>
            <w:r>
              <w:t>Dist HO!</w:t>
            </w:r>
          </w:p>
        </w:tc>
        <w:tc>
          <w:tcPr>
            <w:tcW w:w="1530" w:type="dxa"/>
            <w:tcBorders>
              <w:bottom w:val="single" w:sz="6" w:space="0" w:color="000000"/>
            </w:tcBorders>
          </w:tcPr>
          <w:p w14:paraId="3C0B0D49" w14:textId="77777777" w:rsidR="004F5EB2" w:rsidRDefault="004F5EB2">
            <w:pPr>
              <w:pStyle w:val="TAL"/>
              <w:keepNext w:val="0"/>
              <w:keepLines w:val="0"/>
              <w:pBdr>
                <w:bottom w:val="single" w:sz="6" w:space="1" w:color="auto"/>
              </w:pBdr>
            </w:pPr>
          </w:p>
          <w:p w14:paraId="0F098396" w14:textId="77777777" w:rsidR="004F5EB2" w:rsidRDefault="004F5EB2">
            <w:pPr>
              <w:pStyle w:val="TAL"/>
              <w:keepNext w:val="0"/>
              <w:keepLines w:val="0"/>
            </w:pPr>
            <w:r>
              <w:t>----------</w:t>
            </w:r>
          </w:p>
        </w:tc>
      </w:tr>
      <w:tr w:rsidR="004F5EB2" w14:paraId="5CF5AE9A" w14:textId="77777777">
        <w:tblPrEx>
          <w:tblCellMar>
            <w:top w:w="0" w:type="dxa"/>
            <w:bottom w:w="0" w:type="dxa"/>
          </w:tblCellMar>
        </w:tblPrEx>
        <w:trPr>
          <w:cantSplit/>
          <w:trHeight w:val="660"/>
          <w:jc w:val="center"/>
        </w:trPr>
        <w:tc>
          <w:tcPr>
            <w:tcW w:w="1050" w:type="dxa"/>
            <w:tcBorders>
              <w:bottom w:val="single" w:sz="6" w:space="0" w:color="000000"/>
            </w:tcBorders>
          </w:tcPr>
          <w:p w14:paraId="42BED9C8" w14:textId="77777777" w:rsidR="004F5EB2" w:rsidRDefault="004F5EB2">
            <w:pPr>
              <w:pStyle w:val="TAL"/>
              <w:keepNext w:val="0"/>
              <w:keepLines w:val="0"/>
            </w:pPr>
            <w:r>
              <w:rPr>
                <w:b/>
              </w:rPr>
              <w:t>MIS:</w:t>
            </w:r>
          </w:p>
          <w:p w14:paraId="2EB59D02" w14:textId="77777777" w:rsidR="004F5EB2" w:rsidRDefault="004F5EB2">
            <w:pPr>
              <w:pStyle w:val="TAL"/>
              <w:keepNext w:val="0"/>
              <w:keepLines w:val="0"/>
            </w:pPr>
            <w:r>
              <w:t>Mismatch</w:t>
            </w:r>
          </w:p>
        </w:tc>
        <w:tc>
          <w:tcPr>
            <w:tcW w:w="1530" w:type="dxa"/>
            <w:tcBorders>
              <w:bottom w:val="single" w:sz="6" w:space="0" w:color="000000"/>
            </w:tcBorders>
          </w:tcPr>
          <w:p w14:paraId="085516EB" w14:textId="77777777" w:rsidR="004F5EB2" w:rsidRDefault="004F5EB2">
            <w:pPr>
              <w:pStyle w:val="TAL"/>
              <w:keepNext w:val="0"/>
              <w:keepLines w:val="0"/>
              <w:pBdr>
                <w:bottom w:val="single" w:sz="6" w:space="1" w:color="auto"/>
              </w:pBdr>
            </w:pPr>
          </w:p>
          <w:p w14:paraId="435CE9E5" w14:textId="77777777" w:rsidR="004F5EB2" w:rsidRDefault="004F5EB2">
            <w:pPr>
              <w:pStyle w:val="TAL"/>
              <w:keepNext w:val="0"/>
              <w:keepLines w:val="0"/>
            </w:pPr>
            <w:r>
              <w:t>----------</w:t>
            </w:r>
          </w:p>
        </w:tc>
        <w:tc>
          <w:tcPr>
            <w:tcW w:w="2495" w:type="dxa"/>
            <w:tcBorders>
              <w:bottom w:val="single" w:sz="6" w:space="0" w:color="000000"/>
            </w:tcBorders>
          </w:tcPr>
          <w:p w14:paraId="5E85DCB1" w14:textId="77777777" w:rsidR="004F5EB2" w:rsidRDefault="004F5EB2">
            <w:pPr>
              <w:pStyle w:val="TAL"/>
              <w:keepNext w:val="0"/>
              <w:keepLines w:val="0"/>
              <w:rPr>
                <w:lang w:val="it-IT"/>
              </w:rPr>
            </w:pPr>
            <w:r>
              <w:rPr>
                <w:lang w:val="it-IT"/>
              </w:rPr>
              <w:t>C;F;S;</w:t>
            </w:r>
            <w:smartTag w:uri="urn:schemas-microsoft-com:office:smarttags" w:element="stockticker">
              <w:r>
                <w:rPr>
                  <w:lang w:val="it-IT"/>
                </w:rPr>
                <w:t>ACK</w:t>
              </w:r>
            </w:smartTag>
            <w:r>
              <w:rPr>
                <w:lang w:val="it-IT"/>
              </w:rPr>
              <w:t>;</w:t>
            </w:r>
          </w:p>
          <w:p w14:paraId="50705EB9" w14:textId="77777777" w:rsidR="004F5EB2" w:rsidRDefault="004F5EB2">
            <w:pPr>
              <w:pStyle w:val="TAL"/>
              <w:keepNext w:val="0"/>
              <w:keepLines w:val="0"/>
              <w:rPr>
                <w:lang w:val="it-IT"/>
              </w:rPr>
            </w:pPr>
            <w:r>
              <w:rPr>
                <w:lang w:val="it-IT"/>
              </w:rPr>
              <w:t>CON;</w:t>
            </w:r>
          </w:p>
          <w:p w14:paraId="01EEB2AE" w14:textId="77777777" w:rsidR="004F5EB2" w:rsidRDefault="004F5EB2">
            <w:pPr>
              <w:pStyle w:val="TAL"/>
              <w:keepNext w:val="0"/>
              <w:keepLines w:val="0"/>
              <w:rPr>
                <w:lang w:val="it-IT"/>
              </w:rPr>
            </w:pPr>
            <w:r>
              <w:rPr>
                <w:lang w:val="it-IT"/>
              </w:rPr>
              <w:t>Dist HO!</w:t>
            </w:r>
          </w:p>
        </w:tc>
        <w:tc>
          <w:tcPr>
            <w:tcW w:w="1530" w:type="dxa"/>
            <w:tcBorders>
              <w:bottom w:val="single" w:sz="6" w:space="0" w:color="000000"/>
            </w:tcBorders>
          </w:tcPr>
          <w:p w14:paraId="3D497E06" w14:textId="77777777" w:rsidR="004F5EB2" w:rsidRPr="0018555A" w:rsidRDefault="004F5EB2">
            <w:pPr>
              <w:pStyle w:val="TAL"/>
              <w:keepNext w:val="0"/>
              <w:keepLines w:val="0"/>
              <w:pBdr>
                <w:bottom w:val="single" w:sz="6" w:space="1" w:color="auto"/>
              </w:pBdr>
              <w:rPr>
                <w:lang w:val="it-IT"/>
              </w:rPr>
            </w:pPr>
          </w:p>
          <w:p w14:paraId="47748A97" w14:textId="77777777" w:rsidR="004F5EB2" w:rsidRDefault="004F5EB2">
            <w:pPr>
              <w:pStyle w:val="TAL"/>
              <w:keepNext w:val="0"/>
              <w:keepLines w:val="0"/>
            </w:pPr>
            <w:r>
              <w:t>----------</w:t>
            </w:r>
          </w:p>
        </w:tc>
      </w:tr>
      <w:tr w:rsidR="004F5EB2" w14:paraId="7CD25E9D" w14:textId="77777777">
        <w:tblPrEx>
          <w:tblCellMar>
            <w:top w:w="0" w:type="dxa"/>
            <w:bottom w:w="0" w:type="dxa"/>
          </w:tblCellMar>
        </w:tblPrEx>
        <w:trPr>
          <w:cantSplit/>
          <w:trHeight w:val="660"/>
          <w:jc w:val="center"/>
        </w:trPr>
        <w:tc>
          <w:tcPr>
            <w:tcW w:w="1050" w:type="dxa"/>
            <w:tcBorders>
              <w:bottom w:val="single" w:sz="6" w:space="0" w:color="000000"/>
            </w:tcBorders>
          </w:tcPr>
          <w:p w14:paraId="58382B6D" w14:textId="77777777" w:rsidR="004F5EB2" w:rsidRDefault="004F5EB2">
            <w:pPr>
              <w:pStyle w:val="TAL"/>
              <w:keepNext w:val="0"/>
              <w:keepLines w:val="0"/>
            </w:pPr>
            <w:r>
              <w:rPr>
                <w:b/>
              </w:rPr>
              <w:t>CON:</w:t>
            </w:r>
          </w:p>
          <w:p w14:paraId="7DE6DA7F" w14:textId="77777777" w:rsidR="004F5EB2" w:rsidRDefault="004F5EB2">
            <w:pPr>
              <w:pStyle w:val="TAL"/>
              <w:keepNext w:val="0"/>
              <w:keepLines w:val="0"/>
            </w:pPr>
            <w:r>
              <w:t>Contact</w:t>
            </w:r>
          </w:p>
        </w:tc>
        <w:tc>
          <w:tcPr>
            <w:tcW w:w="1530" w:type="dxa"/>
            <w:tcBorders>
              <w:bottom w:val="single" w:sz="6" w:space="0" w:color="000000"/>
            </w:tcBorders>
          </w:tcPr>
          <w:p w14:paraId="1C593B8A" w14:textId="77777777" w:rsidR="004F5EB2" w:rsidRDefault="004F5EB2">
            <w:pPr>
              <w:pStyle w:val="TAL"/>
              <w:keepNext w:val="0"/>
              <w:keepLines w:val="0"/>
              <w:pBdr>
                <w:bottom w:val="single" w:sz="6" w:space="1" w:color="auto"/>
              </w:pBdr>
            </w:pPr>
          </w:p>
          <w:p w14:paraId="264DEB49" w14:textId="77777777" w:rsidR="004F5EB2" w:rsidRDefault="004F5EB2">
            <w:pPr>
              <w:pStyle w:val="TAL"/>
              <w:keepNext w:val="0"/>
              <w:keepLines w:val="0"/>
            </w:pPr>
            <w:r>
              <w:t>----------</w:t>
            </w:r>
          </w:p>
        </w:tc>
        <w:tc>
          <w:tcPr>
            <w:tcW w:w="2495" w:type="dxa"/>
            <w:tcBorders>
              <w:bottom w:val="single" w:sz="6" w:space="0" w:color="000000"/>
            </w:tcBorders>
          </w:tcPr>
          <w:p w14:paraId="1648144E" w14:textId="77777777" w:rsidR="004F5EB2" w:rsidRDefault="004F5EB2">
            <w:pPr>
              <w:pStyle w:val="TAL"/>
              <w:keepNext w:val="0"/>
              <w:keepLines w:val="0"/>
            </w:pPr>
            <w:r>
              <w:t>C;SO;REQ;</w:t>
            </w:r>
          </w:p>
          <w:p w14:paraId="663FC46F" w14:textId="77777777" w:rsidR="004F5EB2" w:rsidRDefault="004F5EB2">
            <w:pPr>
              <w:pStyle w:val="TAL"/>
              <w:keepNext w:val="0"/>
              <w:keepLines w:val="0"/>
            </w:pPr>
            <w:r>
              <w:t>COR;</w:t>
            </w:r>
          </w:p>
          <w:p w14:paraId="375FB6D5" w14:textId="77777777" w:rsidR="004F5EB2" w:rsidRDefault="004F5EB2">
            <w:pPr>
              <w:pStyle w:val="TAL"/>
              <w:keepNext w:val="0"/>
              <w:keepLines w:val="0"/>
            </w:pPr>
            <w:r>
              <w:t>Safe way</w:t>
            </w:r>
          </w:p>
        </w:tc>
        <w:tc>
          <w:tcPr>
            <w:tcW w:w="1530" w:type="dxa"/>
            <w:tcBorders>
              <w:bottom w:val="single" w:sz="6" w:space="0" w:color="000000"/>
            </w:tcBorders>
          </w:tcPr>
          <w:p w14:paraId="6DF5E16B" w14:textId="77777777" w:rsidR="004F5EB2" w:rsidRDefault="004F5EB2">
            <w:pPr>
              <w:pStyle w:val="TAL"/>
              <w:keepNext w:val="0"/>
              <w:keepLines w:val="0"/>
              <w:pBdr>
                <w:bottom w:val="single" w:sz="6" w:space="1" w:color="auto"/>
              </w:pBdr>
            </w:pPr>
          </w:p>
          <w:p w14:paraId="0CD5B01F" w14:textId="77777777" w:rsidR="004F5EB2" w:rsidRDefault="004F5EB2">
            <w:pPr>
              <w:pStyle w:val="TAL"/>
              <w:keepNext w:val="0"/>
              <w:keepLines w:val="0"/>
            </w:pPr>
            <w:r>
              <w:t>----------</w:t>
            </w:r>
          </w:p>
        </w:tc>
      </w:tr>
      <w:tr w:rsidR="004F5EB2" w14:paraId="1694E743" w14:textId="77777777">
        <w:tblPrEx>
          <w:tblCellMar>
            <w:top w:w="0" w:type="dxa"/>
            <w:bottom w:w="0" w:type="dxa"/>
          </w:tblCellMar>
        </w:tblPrEx>
        <w:trPr>
          <w:cantSplit/>
          <w:trHeight w:val="660"/>
          <w:jc w:val="center"/>
        </w:trPr>
        <w:tc>
          <w:tcPr>
            <w:tcW w:w="1050" w:type="dxa"/>
            <w:tcBorders>
              <w:bottom w:val="single" w:sz="6" w:space="0" w:color="000000"/>
            </w:tcBorders>
          </w:tcPr>
          <w:p w14:paraId="2D84A692" w14:textId="77777777" w:rsidR="004F5EB2" w:rsidRDefault="004F5EB2">
            <w:pPr>
              <w:pStyle w:val="TAL"/>
              <w:keepNext w:val="0"/>
              <w:keepLines w:val="0"/>
            </w:pPr>
            <w:r>
              <w:rPr>
                <w:b/>
              </w:rPr>
              <w:t>FAT:</w:t>
            </w:r>
          </w:p>
          <w:p w14:paraId="54F6FA7E" w14:textId="77777777" w:rsidR="004F5EB2" w:rsidRDefault="004F5EB2">
            <w:pPr>
              <w:pStyle w:val="TAL"/>
              <w:keepNext w:val="0"/>
              <w:keepLines w:val="0"/>
            </w:pPr>
            <w:r>
              <w:t>Fast</w:t>
            </w:r>
          </w:p>
          <w:p w14:paraId="21F48A3E" w14:textId="77777777" w:rsidR="004F5EB2" w:rsidRDefault="004F5EB2">
            <w:pPr>
              <w:pStyle w:val="TAL"/>
              <w:keepNext w:val="0"/>
              <w:keepLines w:val="0"/>
            </w:pPr>
            <w:r>
              <w:t>Try</w:t>
            </w:r>
          </w:p>
        </w:tc>
        <w:tc>
          <w:tcPr>
            <w:tcW w:w="1530" w:type="dxa"/>
            <w:tcBorders>
              <w:bottom w:val="single" w:sz="6" w:space="0" w:color="000000"/>
            </w:tcBorders>
          </w:tcPr>
          <w:p w14:paraId="3D683787" w14:textId="77777777" w:rsidR="004F5EB2" w:rsidRDefault="004F5EB2">
            <w:pPr>
              <w:pStyle w:val="TAL"/>
              <w:keepNext w:val="0"/>
              <w:keepLines w:val="0"/>
              <w:pBdr>
                <w:bottom w:val="single" w:sz="6" w:space="1" w:color="auto"/>
              </w:pBdr>
            </w:pPr>
          </w:p>
          <w:p w14:paraId="62270910" w14:textId="77777777" w:rsidR="004F5EB2" w:rsidRDefault="004F5EB2">
            <w:pPr>
              <w:pStyle w:val="TAL"/>
              <w:keepNext w:val="0"/>
              <w:keepLines w:val="0"/>
            </w:pPr>
            <w:r>
              <w:t>----------</w:t>
            </w:r>
          </w:p>
        </w:tc>
        <w:tc>
          <w:tcPr>
            <w:tcW w:w="2495" w:type="dxa"/>
            <w:tcBorders>
              <w:bottom w:val="single" w:sz="6" w:space="0" w:color="000000"/>
            </w:tcBorders>
          </w:tcPr>
          <w:p w14:paraId="0E938E8C" w14:textId="77777777" w:rsidR="004F5EB2" w:rsidRDefault="004F5EB2">
            <w:pPr>
              <w:pStyle w:val="TAL"/>
              <w:keepNext w:val="0"/>
              <w:keepLines w:val="0"/>
            </w:pPr>
            <w:r>
              <w:t>C;SO;REQ;RCm;</w:t>
            </w:r>
          </w:p>
          <w:p w14:paraId="4DD03B45" w14:textId="77777777" w:rsidR="004F5EB2" w:rsidRDefault="004F5EB2">
            <w:pPr>
              <w:pStyle w:val="TAL"/>
              <w:keepNext w:val="0"/>
              <w:keepLines w:val="0"/>
            </w:pPr>
            <w:r>
              <w:t>COR;</w:t>
            </w:r>
          </w:p>
          <w:p w14:paraId="487E9890" w14:textId="77777777" w:rsidR="004F5EB2" w:rsidRDefault="004F5EB2">
            <w:pPr>
              <w:pStyle w:val="TAL"/>
              <w:keepNext w:val="0"/>
              <w:keepLines w:val="0"/>
            </w:pPr>
            <w:r>
              <w:t>Safe way</w:t>
            </w:r>
          </w:p>
        </w:tc>
        <w:tc>
          <w:tcPr>
            <w:tcW w:w="1530" w:type="dxa"/>
            <w:tcBorders>
              <w:bottom w:val="single" w:sz="6" w:space="0" w:color="000000"/>
            </w:tcBorders>
          </w:tcPr>
          <w:p w14:paraId="3BAFA5A1" w14:textId="77777777" w:rsidR="004F5EB2" w:rsidRDefault="004F5EB2">
            <w:pPr>
              <w:pStyle w:val="TAL"/>
              <w:keepNext w:val="0"/>
              <w:keepLines w:val="0"/>
              <w:pBdr>
                <w:bottom w:val="single" w:sz="6" w:space="1" w:color="auto"/>
              </w:pBdr>
            </w:pPr>
          </w:p>
          <w:p w14:paraId="5C71D8BE" w14:textId="77777777" w:rsidR="004F5EB2" w:rsidRDefault="004F5EB2">
            <w:pPr>
              <w:pStyle w:val="TAL"/>
              <w:keepNext w:val="0"/>
              <w:keepLines w:val="0"/>
            </w:pPr>
            <w:r>
              <w:t>----------</w:t>
            </w:r>
          </w:p>
        </w:tc>
      </w:tr>
      <w:tr w:rsidR="004F5EB2" w14:paraId="00C919F1" w14:textId="77777777">
        <w:tblPrEx>
          <w:tblCellMar>
            <w:top w:w="0" w:type="dxa"/>
            <w:bottom w:w="0" w:type="dxa"/>
          </w:tblCellMar>
        </w:tblPrEx>
        <w:trPr>
          <w:cantSplit/>
          <w:trHeight w:val="660"/>
          <w:jc w:val="center"/>
        </w:trPr>
        <w:tc>
          <w:tcPr>
            <w:tcW w:w="1050" w:type="dxa"/>
            <w:tcBorders>
              <w:bottom w:val="single" w:sz="6" w:space="0" w:color="000000"/>
            </w:tcBorders>
          </w:tcPr>
          <w:p w14:paraId="6978C0F1" w14:textId="77777777" w:rsidR="004F5EB2" w:rsidRDefault="004F5EB2">
            <w:pPr>
              <w:pStyle w:val="TAL"/>
              <w:keepNext w:val="0"/>
              <w:keepLines w:val="0"/>
            </w:pPr>
            <w:r>
              <w:rPr>
                <w:b/>
              </w:rPr>
              <w:t>FAC:</w:t>
            </w:r>
          </w:p>
          <w:p w14:paraId="588EC1F4" w14:textId="77777777" w:rsidR="004F5EB2" w:rsidRDefault="004F5EB2">
            <w:pPr>
              <w:pStyle w:val="TAL"/>
              <w:keepNext w:val="0"/>
              <w:keepLines w:val="0"/>
            </w:pPr>
            <w:r>
              <w:t>Fast</w:t>
            </w:r>
          </w:p>
          <w:p w14:paraId="77B396C3" w14:textId="77777777" w:rsidR="004F5EB2" w:rsidRDefault="004F5EB2">
            <w:pPr>
              <w:pStyle w:val="TAL"/>
              <w:keepNext w:val="0"/>
              <w:keepLines w:val="0"/>
            </w:pPr>
            <w:r>
              <w:t>Contact</w:t>
            </w:r>
          </w:p>
        </w:tc>
        <w:tc>
          <w:tcPr>
            <w:tcW w:w="1530" w:type="dxa"/>
            <w:tcBorders>
              <w:bottom w:val="single" w:sz="6" w:space="0" w:color="000000"/>
            </w:tcBorders>
          </w:tcPr>
          <w:p w14:paraId="3FABB0F9" w14:textId="77777777" w:rsidR="004F5EB2" w:rsidRDefault="004F5EB2">
            <w:pPr>
              <w:pStyle w:val="TAL"/>
              <w:keepNext w:val="0"/>
              <w:keepLines w:val="0"/>
              <w:pBdr>
                <w:bottom w:val="single" w:sz="6" w:space="1" w:color="auto"/>
              </w:pBdr>
            </w:pPr>
          </w:p>
          <w:p w14:paraId="38B11D4B" w14:textId="77777777" w:rsidR="004F5EB2" w:rsidRDefault="004F5EB2">
            <w:pPr>
              <w:pStyle w:val="TAL"/>
              <w:keepNext w:val="0"/>
              <w:keepLines w:val="0"/>
            </w:pPr>
            <w:r>
              <w:t>----------</w:t>
            </w:r>
          </w:p>
        </w:tc>
        <w:tc>
          <w:tcPr>
            <w:tcW w:w="2495" w:type="dxa"/>
            <w:tcBorders>
              <w:bottom w:val="single" w:sz="6" w:space="0" w:color="000000"/>
            </w:tcBorders>
          </w:tcPr>
          <w:p w14:paraId="7DBDA21B" w14:textId="77777777" w:rsidR="004F5EB2" w:rsidRDefault="004F5EB2">
            <w:pPr>
              <w:pStyle w:val="TAL"/>
              <w:keepNext w:val="0"/>
              <w:keepLines w:val="0"/>
            </w:pPr>
            <w:r>
              <w:t>C;SO;REQ;RCm;</w:t>
            </w:r>
          </w:p>
          <w:p w14:paraId="6F00DA2B" w14:textId="77777777" w:rsidR="004F5EB2" w:rsidRDefault="004F5EB2">
            <w:pPr>
              <w:pStyle w:val="TAL"/>
              <w:keepNext w:val="0"/>
              <w:keepLines w:val="0"/>
            </w:pPr>
            <w:r>
              <w:t>COR;</w:t>
            </w:r>
          </w:p>
          <w:p w14:paraId="0EBEA746" w14:textId="77777777" w:rsidR="004F5EB2" w:rsidRDefault="004F5EB2">
            <w:pPr>
              <w:pStyle w:val="TAL"/>
              <w:keepNext w:val="0"/>
              <w:keepLines w:val="0"/>
            </w:pPr>
            <w:r>
              <w:t>Safe way</w:t>
            </w:r>
          </w:p>
        </w:tc>
        <w:tc>
          <w:tcPr>
            <w:tcW w:w="1530" w:type="dxa"/>
            <w:tcBorders>
              <w:bottom w:val="single" w:sz="6" w:space="0" w:color="000000"/>
            </w:tcBorders>
          </w:tcPr>
          <w:p w14:paraId="4323E173" w14:textId="77777777" w:rsidR="004F5EB2" w:rsidRDefault="004F5EB2">
            <w:pPr>
              <w:pStyle w:val="TAL"/>
              <w:keepNext w:val="0"/>
              <w:keepLines w:val="0"/>
              <w:pBdr>
                <w:bottom w:val="single" w:sz="6" w:space="1" w:color="auto"/>
              </w:pBdr>
            </w:pPr>
          </w:p>
          <w:p w14:paraId="528CDB62" w14:textId="77777777" w:rsidR="004F5EB2" w:rsidRDefault="004F5EB2">
            <w:pPr>
              <w:pStyle w:val="TAL"/>
              <w:keepNext w:val="0"/>
              <w:keepLines w:val="0"/>
            </w:pPr>
            <w:r>
              <w:t>----------</w:t>
            </w:r>
          </w:p>
        </w:tc>
      </w:tr>
      <w:tr w:rsidR="004F5EB2" w14:paraId="26666FE6" w14:textId="77777777">
        <w:tblPrEx>
          <w:tblCellMar>
            <w:top w:w="0" w:type="dxa"/>
            <w:bottom w:w="0" w:type="dxa"/>
          </w:tblCellMar>
        </w:tblPrEx>
        <w:trPr>
          <w:cantSplit/>
          <w:trHeight w:val="660"/>
          <w:jc w:val="center"/>
        </w:trPr>
        <w:tc>
          <w:tcPr>
            <w:tcW w:w="1050" w:type="dxa"/>
            <w:tcBorders>
              <w:bottom w:val="single" w:sz="6" w:space="0" w:color="000000"/>
            </w:tcBorders>
          </w:tcPr>
          <w:p w14:paraId="3DF4F623" w14:textId="77777777" w:rsidR="004F5EB2" w:rsidRDefault="004F5EB2">
            <w:pPr>
              <w:pStyle w:val="TAL"/>
              <w:keepNext w:val="0"/>
              <w:keepLines w:val="0"/>
              <w:rPr>
                <w:b/>
              </w:rPr>
            </w:pPr>
            <w:r>
              <w:rPr>
                <w:b/>
              </w:rPr>
              <w:t>WRC:</w:t>
            </w:r>
          </w:p>
          <w:p w14:paraId="79937068" w14:textId="77777777" w:rsidR="004F5EB2" w:rsidRDefault="004F5EB2">
            <w:pPr>
              <w:pStyle w:val="TAL"/>
              <w:keepNext w:val="0"/>
              <w:keepLines w:val="0"/>
            </w:pPr>
            <w:r>
              <w:t>Wait_RC</w:t>
            </w:r>
          </w:p>
        </w:tc>
        <w:tc>
          <w:tcPr>
            <w:tcW w:w="1530" w:type="dxa"/>
            <w:tcBorders>
              <w:bottom w:val="single" w:sz="6" w:space="0" w:color="000000"/>
            </w:tcBorders>
          </w:tcPr>
          <w:p w14:paraId="284C4D54" w14:textId="77777777" w:rsidR="004F5EB2" w:rsidRDefault="004F5EB2">
            <w:pPr>
              <w:pStyle w:val="TAL"/>
              <w:keepNext w:val="0"/>
              <w:keepLines w:val="0"/>
              <w:pBdr>
                <w:bottom w:val="single" w:sz="6" w:space="1" w:color="auto"/>
              </w:pBdr>
            </w:pPr>
          </w:p>
          <w:p w14:paraId="123F599F" w14:textId="77777777" w:rsidR="004F5EB2" w:rsidRDefault="004F5EB2">
            <w:pPr>
              <w:pStyle w:val="TAL"/>
              <w:keepNext w:val="0"/>
              <w:keepLines w:val="0"/>
            </w:pPr>
            <w:r>
              <w:t>----------</w:t>
            </w:r>
          </w:p>
        </w:tc>
        <w:tc>
          <w:tcPr>
            <w:tcW w:w="2495" w:type="dxa"/>
            <w:tcBorders>
              <w:bottom w:val="single" w:sz="6" w:space="0" w:color="000000"/>
            </w:tcBorders>
          </w:tcPr>
          <w:p w14:paraId="235DF4E4" w14:textId="77777777" w:rsidR="004F5EB2" w:rsidRDefault="004F5EB2">
            <w:pPr>
              <w:pStyle w:val="TAL"/>
              <w:keepNext w:val="0"/>
              <w:keepLines w:val="0"/>
            </w:pPr>
            <w:r>
              <w:t>C;SO;RCm;REQ;</w:t>
            </w:r>
          </w:p>
          <w:p w14:paraId="66889748" w14:textId="77777777" w:rsidR="004F5EB2" w:rsidRDefault="004F5EB2">
            <w:pPr>
              <w:pStyle w:val="TAL"/>
              <w:keepNext w:val="0"/>
              <w:keepLines w:val="0"/>
            </w:pPr>
            <w:r>
              <w:t>COR;</w:t>
            </w:r>
          </w:p>
        </w:tc>
        <w:tc>
          <w:tcPr>
            <w:tcW w:w="1530" w:type="dxa"/>
            <w:tcBorders>
              <w:bottom w:val="single" w:sz="6" w:space="0" w:color="000000"/>
            </w:tcBorders>
          </w:tcPr>
          <w:p w14:paraId="212097CC" w14:textId="77777777" w:rsidR="004F5EB2" w:rsidRDefault="004F5EB2">
            <w:pPr>
              <w:pStyle w:val="TAL"/>
              <w:keepNext w:val="0"/>
              <w:keepLines w:val="0"/>
              <w:pBdr>
                <w:bottom w:val="single" w:sz="6" w:space="1" w:color="auto"/>
              </w:pBdr>
            </w:pPr>
          </w:p>
          <w:p w14:paraId="7A6C4380" w14:textId="77777777" w:rsidR="004F5EB2" w:rsidRDefault="004F5EB2">
            <w:pPr>
              <w:pStyle w:val="TAL"/>
              <w:keepNext w:val="0"/>
              <w:keepLines w:val="0"/>
            </w:pPr>
            <w:r>
              <w:t>----------</w:t>
            </w:r>
          </w:p>
        </w:tc>
      </w:tr>
      <w:tr w:rsidR="004F5EB2" w14:paraId="73BA3106" w14:textId="77777777">
        <w:tblPrEx>
          <w:tblCellMar>
            <w:top w:w="0" w:type="dxa"/>
            <w:bottom w:w="0" w:type="dxa"/>
          </w:tblCellMar>
        </w:tblPrEx>
        <w:trPr>
          <w:cantSplit/>
          <w:trHeight w:val="660"/>
          <w:jc w:val="center"/>
        </w:trPr>
        <w:tc>
          <w:tcPr>
            <w:tcW w:w="1050" w:type="dxa"/>
            <w:tcBorders>
              <w:bottom w:val="single" w:sz="6" w:space="0" w:color="000000"/>
            </w:tcBorders>
          </w:tcPr>
          <w:p w14:paraId="42DFA1B2" w14:textId="77777777" w:rsidR="004F5EB2" w:rsidRDefault="004F5EB2">
            <w:pPr>
              <w:pStyle w:val="TAL"/>
              <w:keepNext w:val="0"/>
              <w:keepLines w:val="0"/>
            </w:pPr>
            <w:r>
              <w:rPr>
                <w:b/>
              </w:rPr>
              <w:t>KON:</w:t>
            </w:r>
          </w:p>
          <w:p w14:paraId="184B0D06" w14:textId="77777777" w:rsidR="004F5EB2" w:rsidRDefault="004F5EB2">
            <w:pPr>
              <w:pStyle w:val="TAL"/>
              <w:keepNext w:val="0"/>
              <w:keepLines w:val="0"/>
            </w:pPr>
            <w:r>
              <w:t>Konnect</w:t>
            </w:r>
          </w:p>
        </w:tc>
        <w:tc>
          <w:tcPr>
            <w:tcW w:w="1530" w:type="dxa"/>
            <w:tcBorders>
              <w:bottom w:val="single" w:sz="6" w:space="0" w:color="000000"/>
            </w:tcBorders>
          </w:tcPr>
          <w:p w14:paraId="123F4D1D" w14:textId="77777777" w:rsidR="004F5EB2" w:rsidRDefault="004F5EB2">
            <w:pPr>
              <w:pStyle w:val="TAL"/>
              <w:keepNext w:val="0"/>
              <w:keepLines w:val="0"/>
              <w:pBdr>
                <w:bottom w:val="single" w:sz="6" w:space="1" w:color="auto"/>
              </w:pBdr>
            </w:pPr>
          </w:p>
          <w:p w14:paraId="217E1247" w14:textId="77777777" w:rsidR="004F5EB2" w:rsidRDefault="004F5EB2">
            <w:pPr>
              <w:pStyle w:val="TAL"/>
              <w:keepNext w:val="0"/>
              <w:keepLines w:val="0"/>
            </w:pPr>
            <w:r>
              <w:t>----------</w:t>
            </w:r>
          </w:p>
        </w:tc>
        <w:tc>
          <w:tcPr>
            <w:tcW w:w="2495" w:type="dxa"/>
            <w:tcBorders>
              <w:bottom w:val="single" w:sz="6" w:space="0" w:color="000000"/>
            </w:tcBorders>
          </w:tcPr>
          <w:p w14:paraId="7C8FDEDE" w14:textId="77777777" w:rsidR="004F5EB2" w:rsidRDefault="004F5EB2">
            <w:pPr>
              <w:pStyle w:val="TAL"/>
              <w:keepNext w:val="0"/>
              <w:keepLines w:val="0"/>
              <w:rPr>
                <w:lang w:val="de-DE"/>
              </w:rPr>
            </w:pPr>
            <w:r>
              <w:rPr>
                <w:lang w:val="de-DE"/>
              </w:rPr>
              <w:t>C;DT;SO;RCm;REQ;T1;</w:t>
            </w:r>
          </w:p>
          <w:p w14:paraId="3665E9E1" w14:textId="77777777" w:rsidR="004F5EB2" w:rsidRDefault="004F5EB2">
            <w:pPr>
              <w:pStyle w:val="TAL"/>
              <w:keepNext w:val="0"/>
              <w:keepLines w:val="0"/>
            </w:pPr>
            <w:r>
              <w:t>COR;</w:t>
            </w:r>
          </w:p>
          <w:p w14:paraId="7ECA20B2" w14:textId="77777777" w:rsidR="004F5EB2" w:rsidRDefault="004F5EB2">
            <w:pPr>
              <w:pStyle w:val="TAL"/>
              <w:keepNext w:val="0"/>
              <w:keepLines w:val="0"/>
            </w:pPr>
            <w:r>
              <w:t>IPEs transparent!</w:t>
            </w:r>
          </w:p>
        </w:tc>
        <w:tc>
          <w:tcPr>
            <w:tcW w:w="1530" w:type="dxa"/>
            <w:tcBorders>
              <w:bottom w:val="single" w:sz="6" w:space="0" w:color="000000"/>
            </w:tcBorders>
          </w:tcPr>
          <w:p w14:paraId="2B554334" w14:textId="77777777" w:rsidR="004F5EB2" w:rsidRDefault="004F5EB2">
            <w:pPr>
              <w:pStyle w:val="TAL"/>
              <w:keepNext w:val="0"/>
              <w:keepLines w:val="0"/>
              <w:pBdr>
                <w:bottom w:val="single" w:sz="6" w:space="1" w:color="auto"/>
              </w:pBdr>
            </w:pPr>
          </w:p>
          <w:p w14:paraId="00FFE328" w14:textId="77777777" w:rsidR="004F5EB2" w:rsidRDefault="004F5EB2">
            <w:pPr>
              <w:pStyle w:val="TAL"/>
              <w:keepNext w:val="0"/>
              <w:keepLines w:val="0"/>
            </w:pPr>
            <w:r>
              <w:t>----------</w:t>
            </w:r>
          </w:p>
        </w:tc>
      </w:tr>
      <w:tr w:rsidR="004F5EB2" w14:paraId="72D058FA" w14:textId="77777777">
        <w:tblPrEx>
          <w:tblCellMar>
            <w:top w:w="0" w:type="dxa"/>
            <w:bottom w:w="0" w:type="dxa"/>
          </w:tblCellMar>
        </w:tblPrEx>
        <w:trPr>
          <w:cantSplit/>
          <w:trHeight w:val="660"/>
          <w:jc w:val="center"/>
        </w:trPr>
        <w:tc>
          <w:tcPr>
            <w:tcW w:w="1050" w:type="dxa"/>
            <w:tcBorders>
              <w:bottom w:val="single" w:sz="6" w:space="0" w:color="000000"/>
            </w:tcBorders>
          </w:tcPr>
          <w:p w14:paraId="48F79590" w14:textId="77777777" w:rsidR="004F5EB2" w:rsidRDefault="004F5EB2">
            <w:pPr>
              <w:pStyle w:val="TAL"/>
              <w:keepNext w:val="0"/>
              <w:keepLines w:val="0"/>
            </w:pPr>
            <w:r>
              <w:rPr>
                <w:b/>
              </w:rPr>
              <w:t>REK:</w:t>
            </w:r>
          </w:p>
          <w:p w14:paraId="5D31875C" w14:textId="77777777" w:rsidR="004F5EB2" w:rsidRDefault="004F5EB2">
            <w:pPr>
              <w:pStyle w:val="TAL"/>
              <w:keepNext w:val="0"/>
              <w:keepLines w:val="0"/>
            </w:pPr>
            <w:r>
              <w:t>Re_Konnect</w:t>
            </w:r>
          </w:p>
        </w:tc>
        <w:tc>
          <w:tcPr>
            <w:tcW w:w="1530" w:type="dxa"/>
            <w:tcBorders>
              <w:bottom w:val="single" w:sz="6" w:space="0" w:color="000000"/>
            </w:tcBorders>
          </w:tcPr>
          <w:p w14:paraId="5022AA4A" w14:textId="77777777" w:rsidR="004F5EB2" w:rsidRDefault="004F5EB2">
            <w:pPr>
              <w:pStyle w:val="TAL"/>
              <w:keepNext w:val="0"/>
              <w:keepLines w:val="0"/>
              <w:pBdr>
                <w:bottom w:val="single" w:sz="6" w:space="1" w:color="auto"/>
              </w:pBdr>
            </w:pPr>
          </w:p>
          <w:p w14:paraId="5CEBB8DD" w14:textId="77777777" w:rsidR="004F5EB2" w:rsidRDefault="004F5EB2">
            <w:pPr>
              <w:pStyle w:val="TAL"/>
              <w:keepNext w:val="0"/>
              <w:keepLines w:val="0"/>
            </w:pPr>
            <w:r>
              <w:t>----------</w:t>
            </w:r>
          </w:p>
        </w:tc>
        <w:tc>
          <w:tcPr>
            <w:tcW w:w="2495" w:type="dxa"/>
            <w:tcBorders>
              <w:bottom w:val="single" w:sz="6" w:space="0" w:color="000000"/>
            </w:tcBorders>
          </w:tcPr>
          <w:p w14:paraId="5A1FEA46" w14:textId="77777777" w:rsidR="004F5EB2" w:rsidRDefault="004F5EB2">
            <w:pPr>
              <w:pStyle w:val="TAL"/>
              <w:keepNext w:val="0"/>
              <w:keepLines w:val="0"/>
              <w:rPr>
                <w:lang w:val="de-DE"/>
              </w:rPr>
            </w:pPr>
            <w:r>
              <w:rPr>
                <w:lang w:val="de-DE"/>
              </w:rPr>
              <w:t>C;DT;SO;RCm;REQ;IT;B;T1;</w:t>
            </w:r>
          </w:p>
          <w:p w14:paraId="156B602A" w14:textId="77777777" w:rsidR="004F5EB2" w:rsidRDefault="004F5EB2">
            <w:pPr>
              <w:pStyle w:val="TAL"/>
              <w:keepNext w:val="0"/>
              <w:keepLines w:val="0"/>
              <w:rPr>
                <w:lang w:val="fr-FR"/>
              </w:rPr>
            </w:pPr>
            <w:r>
              <w:rPr>
                <w:lang w:val="fr-FR"/>
              </w:rPr>
              <w:t>COR;</w:t>
            </w:r>
          </w:p>
          <w:p w14:paraId="5354F1D7" w14:textId="77777777" w:rsidR="004F5EB2" w:rsidRDefault="004F5EB2">
            <w:pPr>
              <w:pStyle w:val="TAL"/>
              <w:keepNext w:val="0"/>
              <w:keepLines w:val="0"/>
              <w:rPr>
                <w:lang w:val="fr-FR"/>
              </w:rPr>
            </w:pPr>
            <w:r>
              <w:rPr>
                <w:lang w:val="fr-FR"/>
              </w:rPr>
              <w:t>IPEs transparent!</w:t>
            </w:r>
          </w:p>
        </w:tc>
        <w:tc>
          <w:tcPr>
            <w:tcW w:w="1530" w:type="dxa"/>
            <w:tcBorders>
              <w:bottom w:val="single" w:sz="6" w:space="0" w:color="000000"/>
            </w:tcBorders>
          </w:tcPr>
          <w:p w14:paraId="7CCEA2FD" w14:textId="77777777" w:rsidR="004F5EB2" w:rsidRDefault="004F5EB2">
            <w:pPr>
              <w:pStyle w:val="TAL"/>
              <w:keepNext w:val="0"/>
              <w:keepLines w:val="0"/>
              <w:pBdr>
                <w:bottom w:val="single" w:sz="6" w:space="1" w:color="auto"/>
              </w:pBdr>
              <w:rPr>
                <w:lang w:val="fr-FR"/>
              </w:rPr>
            </w:pPr>
          </w:p>
          <w:p w14:paraId="1E4FB49B" w14:textId="77777777" w:rsidR="004F5EB2" w:rsidRDefault="004F5EB2">
            <w:pPr>
              <w:pStyle w:val="TAL"/>
              <w:keepNext w:val="0"/>
              <w:keepLines w:val="0"/>
              <w:rPr>
                <w:lang w:val="fr-FR"/>
              </w:rPr>
            </w:pPr>
            <w:r>
              <w:rPr>
                <w:lang w:val="fr-FR"/>
              </w:rPr>
              <w:t>----------</w:t>
            </w:r>
          </w:p>
        </w:tc>
      </w:tr>
      <w:tr w:rsidR="004F5EB2" w14:paraId="5AC895F6" w14:textId="77777777">
        <w:tblPrEx>
          <w:tblCellMar>
            <w:top w:w="0" w:type="dxa"/>
            <w:bottom w:w="0" w:type="dxa"/>
          </w:tblCellMar>
        </w:tblPrEx>
        <w:trPr>
          <w:cantSplit/>
          <w:trHeight w:val="660"/>
          <w:jc w:val="center"/>
        </w:trPr>
        <w:tc>
          <w:tcPr>
            <w:tcW w:w="1050" w:type="dxa"/>
            <w:tcBorders>
              <w:bottom w:val="single" w:sz="6" w:space="0" w:color="000000"/>
            </w:tcBorders>
          </w:tcPr>
          <w:p w14:paraId="3DF25147" w14:textId="77777777" w:rsidR="004F5EB2" w:rsidRDefault="004F5EB2">
            <w:pPr>
              <w:pStyle w:val="TAL"/>
              <w:keepNext w:val="0"/>
              <w:keepLines w:val="0"/>
              <w:rPr>
                <w:lang w:val="fr-FR"/>
              </w:rPr>
            </w:pPr>
            <w:smartTag w:uri="urn:schemas-microsoft-com:office:smarttags" w:element="stockticker">
              <w:r>
                <w:rPr>
                  <w:b/>
                  <w:lang w:val="fr-FR"/>
                </w:rPr>
                <w:t>SOS</w:t>
              </w:r>
            </w:smartTag>
            <w:r>
              <w:rPr>
                <w:b/>
                <w:lang w:val="fr-FR"/>
              </w:rPr>
              <w:t>:</w:t>
            </w:r>
          </w:p>
          <w:p w14:paraId="1424DE59" w14:textId="77777777" w:rsidR="004F5EB2" w:rsidRDefault="004F5EB2">
            <w:pPr>
              <w:pStyle w:val="TAL"/>
              <w:keepNext w:val="0"/>
              <w:keepLines w:val="0"/>
            </w:pPr>
            <w:r>
              <w:t>Sync_Lost</w:t>
            </w:r>
          </w:p>
        </w:tc>
        <w:tc>
          <w:tcPr>
            <w:tcW w:w="1530" w:type="dxa"/>
            <w:tcBorders>
              <w:bottom w:val="single" w:sz="6" w:space="0" w:color="000000"/>
            </w:tcBorders>
          </w:tcPr>
          <w:p w14:paraId="6572AFBB" w14:textId="77777777" w:rsidR="004F5EB2" w:rsidRDefault="004F5EB2">
            <w:pPr>
              <w:pStyle w:val="TAL"/>
              <w:keepNext w:val="0"/>
              <w:keepLines w:val="0"/>
              <w:pBdr>
                <w:bottom w:val="single" w:sz="6" w:space="1" w:color="auto"/>
              </w:pBdr>
            </w:pPr>
          </w:p>
          <w:p w14:paraId="7BCC89FF" w14:textId="77777777" w:rsidR="004F5EB2" w:rsidRDefault="004F5EB2">
            <w:pPr>
              <w:pStyle w:val="TAL"/>
              <w:keepNext w:val="0"/>
              <w:keepLines w:val="0"/>
            </w:pPr>
            <w:r>
              <w:t>----------</w:t>
            </w:r>
          </w:p>
        </w:tc>
        <w:tc>
          <w:tcPr>
            <w:tcW w:w="2495" w:type="dxa"/>
            <w:tcBorders>
              <w:bottom w:val="single" w:sz="6" w:space="0" w:color="000000"/>
            </w:tcBorders>
          </w:tcPr>
          <w:p w14:paraId="70D6FF82" w14:textId="77777777" w:rsidR="004F5EB2" w:rsidRDefault="004F5EB2">
            <w:pPr>
              <w:pStyle w:val="TAL"/>
              <w:keepNext w:val="0"/>
              <w:keepLines w:val="0"/>
            </w:pPr>
            <w:r>
              <w:t>C;IT;S;RCm;REQ;B;T1;</w:t>
            </w:r>
          </w:p>
          <w:p w14:paraId="03151272" w14:textId="77777777" w:rsidR="004F5EB2" w:rsidRDefault="004F5EB2">
            <w:pPr>
              <w:pStyle w:val="TAL"/>
              <w:keepNext w:val="0"/>
              <w:keepLines w:val="0"/>
            </w:pPr>
            <w:r>
              <w:t>COR;</w:t>
            </w:r>
          </w:p>
          <w:p w14:paraId="5A714866" w14:textId="77777777" w:rsidR="004F5EB2" w:rsidRDefault="004F5EB2">
            <w:pPr>
              <w:pStyle w:val="TAL"/>
              <w:keepNext w:val="0"/>
              <w:keepLines w:val="0"/>
            </w:pPr>
            <w:r>
              <w:t>Contact is back</w:t>
            </w:r>
          </w:p>
        </w:tc>
        <w:tc>
          <w:tcPr>
            <w:tcW w:w="1530" w:type="dxa"/>
            <w:tcBorders>
              <w:bottom w:val="single" w:sz="6" w:space="0" w:color="000000"/>
            </w:tcBorders>
          </w:tcPr>
          <w:p w14:paraId="46F3589C" w14:textId="77777777" w:rsidR="004F5EB2" w:rsidRDefault="004F5EB2">
            <w:pPr>
              <w:pStyle w:val="TAL"/>
              <w:keepNext w:val="0"/>
              <w:keepLines w:val="0"/>
              <w:pBdr>
                <w:bottom w:val="single" w:sz="6" w:space="1" w:color="auto"/>
              </w:pBdr>
            </w:pPr>
          </w:p>
          <w:p w14:paraId="009B2434" w14:textId="77777777" w:rsidR="004F5EB2" w:rsidRDefault="004F5EB2">
            <w:pPr>
              <w:pStyle w:val="TAL"/>
              <w:keepNext w:val="0"/>
              <w:keepLines w:val="0"/>
            </w:pPr>
            <w:r>
              <w:t>----------</w:t>
            </w:r>
          </w:p>
        </w:tc>
      </w:tr>
      <w:tr w:rsidR="004F5EB2" w14:paraId="2D172C80" w14:textId="77777777">
        <w:tblPrEx>
          <w:tblCellMar>
            <w:top w:w="0" w:type="dxa"/>
            <w:bottom w:w="0" w:type="dxa"/>
          </w:tblCellMar>
        </w:tblPrEx>
        <w:trPr>
          <w:cantSplit/>
          <w:trHeight w:val="660"/>
          <w:jc w:val="center"/>
        </w:trPr>
        <w:tc>
          <w:tcPr>
            <w:tcW w:w="1050" w:type="dxa"/>
            <w:tcBorders>
              <w:bottom w:val="single" w:sz="6" w:space="0" w:color="000000"/>
            </w:tcBorders>
          </w:tcPr>
          <w:p w14:paraId="5C2DEB9D" w14:textId="77777777" w:rsidR="004F5EB2" w:rsidRDefault="004F5EB2">
            <w:pPr>
              <w:pStyle w:val="TAL"/>
              <w:keepNext w:val="0"/>
              <w:keepLines w:val="0"/>
            </w:pPr>
            <w:r>
              <w:rPr>
                <w:b/>
              </w:rPr>
              <w:t>OPE:</w:t>
            </w:r>
          </w:p>
          <w:p w14:paraId="68B4C4E4" w14:textId="77777777" w:rsidR="004F5EB2" w:rsidRDefault="004F5EB2">
            <w:pPr>
              <w:pStyle w:val="TAL"/>
              <w:keepNext w:val="0"/>
              <w:keepLines w:val="0"/>
            </w:pPr>
            <w:r>
              <w:t>Operation</w:t>
            </w:r>
          </w:p>
        </w:tc>
        <w:tc>
          <w:tcPr>
            <w:tcW w:w="1530" w:type="dxa"/>
            <w:tcBorders>
              <w:bottom w:val="single" w:sz="6" w:space="0" w:color="000000"/>
            </w:tcBorders>
          </w:tcPr>
          <w:p w14:paraId="79F25D61" w14:textId="77777777" w:rsidR="004F5EB2" w:rsidRDefault="004F5EB2">
            <w:pPr>
              <w:pStyle w:val="TAL"/>
              <w:keepNext w:val="0"/>
              <w:keepLines w:val="0"/>
              <w:pBdr>
                <w:bottom w:val="single" w:sz="6" w:space="1" w:color="auto"/>
              </w:pBdr>
            </w:pPr>
          </w:p>
          <w:p w14:paraId="61F54A6C" w14:textId="77777777" w:rsidR="004F5EB2" w:rsidRDefault="004F5EB2">
            <w:pPr>
              <w:pStyle w:val="TAL"/>
              <w:keepNext w:val="0"/>
              <w:keepLines w:val="0"/>
            </w:pPr>
            <w:r>
              <w:t>----------</w:t>
            </w:r>
          </w:p>
        </w:tc>
        <w:tc>
          <w:tcPr>
            <w:tcW w:w="2495" w:type="dxa"/>
            <w:tcBorders>
              <w:bottom w:val="single" w:sz="6" w:space="0" w:color="000000"/>
            </w:tcBorders>
          </w:tcPr>
          <w:p w14:paraId="1A34F890" w14:textId="77777777" w:rsidR="004F5EB2" w:rsidRDefault="004F5EB2">
            <w:pPr>
              <w:pStyle w:val="TAL"/>
              <w:keepNext w:val="0"/>
              <w:keepLines w:val="0"/>
              <w:pBdr>
                <w:bottom w:val="single" w:sz="6" w:space="1" w:color="auto"/>
              </w:pBdr>
            </w:pPr>
          </w:p>
          <w:p w14:paraId="7D30724B" w14:textId="77777777" w:rsidR="004F5EB2" w:rsidRDefault="004F5EB2">
            <w:pPr>
              <w:pStyle w:val="TAL"/>
              <w:keepNext w:val="0"/>
              <w:keepLines w:val="0"/>
            </w:pPr>
            <w:r>
              <w:t>----------</w:t>
            </w:r>
          </w:p>
        </w:tc>
        <w:tc>
          <w:tcPr>
            <w:tcW w:w="1530" w:type="dxa"/>
            <w:tcBorders>
              <w:bottom w:val="single" w:sz="6" w:space="0" w:color="000000"/>
            </w:tcBorders>
          </w:tcPr>
          <w:p w14:paraId="469D9A1C" w14:textId="77777777" w:rsidR="004F5EB2" w:rsidRDefault="004F5EB2">
            <w:pPr>
              <w:pStyle w:val="TAL"/>
              <w:keepNext w:val="0"/>
              <w:keepLines w:val="0"/>
              <w:pBdr>
                <w:bottom w:val="single" w:sz="6" w:space="1" w:color="auto"/>
              </w:pBdr>
            </w:pPr>
          </w:p>
          <w:p w14:paraId="272E0F8C" w14:textId="77777777" w:rsidR="004F5EB2" w:rsidRDefault="004F5EB2">
            <w:pPr>
              <w:pStyle w:val="TAL"/>
              <w:keepNext w:val="0"/>
              <w:keepLines w:val="0"/>
            </w:pPr>
            <w:r>
              <w:t>----------</w:t>
            </w:r>
          </w:p>
        </w:tc>
      </w:tr>
      <w:tr w:rsidR="004F5EB2" w14:paraId="523C0FB4" w14:textId="77777777">
        <w:tblPrEx>
          <w:tblCellMar>
            <w:top w:w="0" w:type="dxa"/>
            <w:bottom w:w="0" w:type="dxa"/>
          </w:tblCellMar>
        </w:tblPrEx>
        <w:trPr>
          <w:cantSplit/>
          <w:trHeight w:val="660"/>
          <w:jc w:val="center"/>
        </w:trPr>
        <w:tc>
          <w:tcPr>
            <w:tcW w:w="1050" w:type="dxa"/>
            <w:tcBorders>
              <w:bottom w:val="single" w:sz="6" w:space="0" w:color="000000"/>
            </w:tcBorders>
          </w:tcPr>
          <w:p w14:paraId="6D12FEA4" w14:textId="77777777" w:rsidR="004F5EB2" w:rsidRDefault="004F5EB2">
            <w:pPr>
              <w:pStyle w:val="TAL"/>
              <w:keepNext w:val="0"/>
              <w:keepLines w:val="0"/>
            </w:pPr>
            <w:r>
              <w:rPr>
                <w:b/>
              </w:rPr>
              <w:t>FAI:</w:t>
            </w:r>
          </w:p>
          <w:p w14:paraId="0CBFD91C" w14:textId="77777777" w:rsidR="004F5EB2" w:rsidRDefault="004F5EB2">
            <w:pPr>
              <w:pStyle w:val="TAL"/>
              <w:keepNext w:val="0"/>
              <w:keepLines w:val="0"/>
            </w:pPr>
            <w:r>
              <w:t>Failure</w:t>
            </w:r>
          </w:p>
        </w:tc>
        <w:tc>
          <w:tcPr>
            <w:tcW w:w="1530" w:type="dxa"/>
            <w:tcBorders>
              <w:bottom w:val="single" w:sz="6" w:space="0" w:color="000000"/>
            </w:tcBorders>
          </w:tcPr>
          <w:p w14:paraId="36F8C0A5" w14:textId="77777777" w:rsidR="004F5EB2" w:rsidRDefault="004F5EB2">
            <w:pPr>
              <w:pStyle w:val="TAL"/>
              <w:keepNext w:val="0"/>
              <w:keepLines w:val="0"/>
              <w:pBdr>
                <w:bottom w:val="single" w:sz="6" w:space="1" w:color="auto"/>
              </w:pBdr>
            </w:pPr>
          </w:p>
          <w:p w14:paraId="000339A2" w14:textId="77777777" w:rsidR="004F5EB2" w:rsidRDefault="004F5EB2">
            <w:pPr>
              <w:pStyle w:val="TAL"/>
              <w:keepNext w:val="0"/>
              <w:keepLines w:val="0"/>
            </w:pPr>
            <w:r>
              <w:t>----------</w:t>
            </w:r>
          </w:p>
        </w:tc>
        <w:tc>
          <w:tcPr>
            <w:tcW w:w="2495" w:type="dxa"/>
            <w:tcBorders>
              <w:bottom w:val="single" w:sz="6" w:space="0" w:color="000000"/>
            </w:tcBorders>
          </w:tcPr>
          <w:p w14:paraId="16C6BE77" w14:textId="77777777" w:rsidR="004F5EB2" w:rsidRDefault="004F5EB2">
            <w:pPr>
              <w:pStyle w:val="TAL"/>
              <w:keepNext w:val="0"/>
              <w:keepLines w:val="0"/>
            </w:pPr>
            <w:r>
              <w:t>NoAc;</w:t>
            </w:r>
          </w:p>
          <w:p w14:paraId="6185A110" w14:textId="77777777" w:rsidR="004F5EB2" w:rsidRDefault="004F5EB2">
            <w:pPr>
              <w:pStyle w:val="TAL"/>
              <w:keepNext w:val="0"/>
              <w:keepLines w:val="0"/>
            </w:pPr>
            <w:r>
              <w:t>FAI;</w:t>
            </w:r>
          </w:p>
        </w:tc>
        <w:tc>
          <w:tcPr>
            <w:tcW w:w="1530" w:type="dxa"/>
            <w:tcBorders>
              <w:bottom w:val="single" w:sz="6" w:space="0" w:color="000000"/>
            </w:tcBorders>
          </w:tcPr>
          <w:p w14:paraId="5E80D590" w14:textId="77777777" w:rsidR="004F5EB2" w:rsidRDefault="004F5EB2">
            <w:pPr>
              <w:pStyle w:val="TAL"/>
              <w:keepNext w:val="0"/>
              <w:keepLines w:val="0"/>
              <w:pBdr>
                <w:bottom w:val="single" w:sz="6" w:space="1" w:color="auto"/>
              </w:pBdr>
            </w:pPr>
          </w:p>
          <w:p w14:paraId="0F8DE94E" w14:textId="77777777" w:rsidR="004F5EB2" w:rsidRDefault="004F5EB2">
            <w:pPr>
              <w:pStyle w:val="TAL"/>
              <w:keepNext w:val="0"/>
              <w:keepLines w:val="0"/>
            </w:pPr>
            <w:r>
              <w:t>----------</w:t>
            </w:r>
          </w:p>
        </w:tc>
      </w:tr>
      <w:tr w:rsidR="004F5EB2" w14:paraId="2A979DFA" w14:textId="77777777">
        <w:tblPrEx>
          <w:tblCellMar>
            <w:top w:w="0" w:type="dxa"/>
            <w:bottom w:w="0" w:type="dxa"/>
          </w:tblCellMar>
        </w:tblPrEx>
        <w:trPr>
          <w:cantSplit/>
          <w:trHeight w:val="660"/>
          <w:jc w:val="center"/>
        </w:trPr>
        <w:tc>
          <w:tcPr>
            <w:tcW w:w="1050" w:type="dxa"/>
            <w:tcBorders>
              <w:bottom w:val="single" w:sz="6" w:space="0" w:color="000000"/>
            </w:tcBorders>
          </w:tcPr>
          <w:p w14:paraId="65335956" w14:textId="77777777" w:rsidR="004F5EB2" w:rsidRDefault="004F5EB2">
            <w:pPr>
              <w:pStyle w:val="TAL"/>
              <w:keepNext w:val="0"/>
              <w:keepLines w:val="0"/>
              <w:rPr>
                <w:b/>
              </w:rPr>
            </w:pPr>
            <w:r>
              <w:rPr>
                <w:b/>
              </w:rPr>
              <w:t>TT:</w:t>
            </w:r>
          </w:p>
          <w:p w14:paraId="7DF71620" w14:textId="77777777" w:rsidR="004F5EB2" w:rsidRDefault="004F5EB2">
            <w:pPr>
              <w:pStyle w:val="TAL"/>
              <w:keepNext w:val="0"/>
              <w:keepLines w:val="0"/>
            </w:pPr>
            <w:r>
              <w:t>TFO_Term</w:t>
            </w:r>
          </w:p>
        </w:tc>
        <w:tc>
          <w:tcPr>
            <w:tcW w:w="1530" w:type="dxa"/>
            <w:tcBorders>
              <w:bottom w:val="single" w:sz="6" w:space="0" w:color="000000"/>
            </w:tcBorders>
          </w:tcPr>
          <w:p w14:paraId="0B18BA52" w14:textId="77777777" w:rsidR="004F5EB2" w:rsidRDefault="004F5EB2">
            <w:pPr>
              <w:pStyle w:val="TAL"/>
              <w:keepNext w:val="0"/>
              <w:keepLines w:val="0"/>
              <w:pBdr>
                <w:bottom w:val="single" w:sz="6" w:space="1" w:color="auto"/>
              </w:pBdr>
            </w:pPr>
          </w:p>
          <w:p w14:paraId="4EB09675" w14:textId="77777777" w:rsidR="004F5EB2" w:rsidRDefault="004F5EB2">
            <w:pPr>
              <w:pStyle w:val="TAL"/>
              <w:keepNext w:val="0"/>
              <w:keepLines w:val="0"/>
            </w:pPr>
            <w:r>
              <w:t>----------</w:t>
            </w:r>
          </w:p>
        </w:tc>
        <w:tc>
          <w:tcPr>
            <w:tcW w:w="2495" w:type="dxa"/>
            <w:tcBorders>
              <w:bottom w:val="single" w:sz="6" w:space="0" w:color="000000"/>
            </w:tcBorders>
          </w:tcPr>
          <w:p w14:paraId="6788E8F5" w14:textId="77777777" w:rsidR="004F5EB2" w:rsidRDefault="004F5EB2">
            <w:pPr>
              <w:pStyle w:val="TAL"/>
              <w:keepNext w:val="0"/>
              <w:keepLines w:val="0"/>
              <w:pBdr>
                <w:bottom w:val="single" w:sz="6" w:space="1" w:color="auto"/>
              </w:pBdr>
            </w:pPr>
          </w:p>
          <w:p w14:paraId="0A5DF2C6" w14:textId="77777777" w:rsidR="004F5EB2" w:rsidRDefault="004F5EB2">
            <w:pPr>
              <w:pStyle w:val="TAL"/>
              <w:keepNext w:val="0"/>
              <w:keepLines w:val="0"/>
            </w:pPr>
            <w:r>
              <w:t>----------</w:t>
            </w:r>
          </w:p>
        </w:tc>
        <w:tc>
          <w:tcPr>
            <w:tcW w:w="1530" w:type="dxa"/>
            <w:tcBorders>
              <w:bottom w:val="single" w:sz="6" w:space="0" w:color="000000"/>
            </w:tcBorders>
          </w:tcPr>
          <w:p w14:paraId="51373B65" w14:textId="77777777" w:rsidR="004F5EB2" w:rsidRDefault="004F5EB2">
            <w:pPr>
              <w:pStyle w:val="TAL"/>
              <w:keepNext w:val="0"/>
              <w:keepLines w:val="0"/>
              <w:pBdr>
                <w:bottom w:val="single" w:sz="6" w:space="1" w:color="auto"/>
              </w:pBdr>
            </w:pPr>
          </w:p>
          <w:p w14:paraId="4EEE64A3" w14:textId="77777777" w:rsidR="004F5EB2" w:rsidRDefault="004F5EB2">
            <w:pPr>
              <w:pStyle w:val="TAL"/>
              <w:keepNext w:val="0"/>
              <w:keepLines w:val="0"/>
            </w:pPr>
            <w:r>
              <w:t>----------</w:t>
            </w:r>
          </w:p>
        </w:tc>
      </w:tr>
    </w:tbl>
    <w:p w14:paraId="159454B8" w14:textId="77777777" w:rsidR="004F5EB2" w:rsidRDefault="004F5EB2">
      <w:pPr>
        <w:pStyle w:val="TH"/>
        <w:keepNext w:val="0"/>
        <w:keepLines w:val="0"/>
        <w:outlineLvl w:val="0"/>
      </w:pPr>
      <w:r>
        <w:br w:type="page"/>
        <w:t>Table 10.6-3: Most Important Cases, Especially at Call Set-up</w:t>
      </w:r>
    </w:p>
    <w:tbl>
      <w:tblPr>
        <w:tblW w:w="99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062"/>
        <w:gridCol w:w="2149"/>
        <w:gridCol w:w="1703"/>
        <w:gridCol w:w="1837"/>
        <w:gridCol w:w="1513"/>
        <w:gridCol w:w="1699"/>
      </w:tblGrid>
      <w:tr w:rsidR="004F5EB2" w14:paraId="78DCF1B6" w14:textId="77777777">
        <w:tblPrEx>
          <w:tblCellMar>
            <w:top w:w="0" w:type="dxa"/>
            <w:bottom w:w="0" w:type="dxa"/>
          </w:tblCellMar>
        </w:tblPrEx>
        <w:trPr>
          <w:cantSplit/>
          <w:tblHeader/>
          <w:jc w:val="center"/>
        </w:trPr>
        <w:tc>
          <w:tcPr>
            <w:tcW w:w="1062" w:type="dxa"/>
          </w:tcPr>
          <w:p w14:paraId="7682C299" w14:textId="77777777" w:rsidR="004F5EB2" w:rsidRDefault="004F5EB2">
            <w:pPr>
              <w:pStyle w:val="TAL"/>
              <w:jc w:val="right"/>
              <w:rPr>
                <w:b/>
              </w:rPr>
            </w:pPr>
            <w:r>
              <w:rPr>
                <w:b/>
              </w:rPr>
              <w:t>Event:</w:t>
            </w:r>
          </w:p>
        </w:tc>
        <w:tc>
          <w:tcPr>
            <w:tcW w:w="2149" w:type="dxa"/>
          </w:tcPr>
          <w:p w14:paraId="11706AC9" w14:textId="77777777" w:rsidR="004F5EB2" w:rsidRDefault="004F5EB2">
            <w:pPr>
              <w:pStyle w:val="TAL"/>
              <w:jc w:val="center"/>
            </w:pPr>
            <w:r>
              <w:rPr>
                <w:b/>
              </w:rPr>
              <w:t>TFO_REQ</w:t>
            </w:r>
          </w:p>
        </w:tc>
        <w:tc>
          <w:tcPr>
            <w:tcW w:w="1703" w:type="dxa"/>
          </w:tcPr>
          <w:p w14:paraId="20BD5698" w14:textId="77777777" w:rsidR="004F5EB2" w:rsidRDefault="004F5EB2">
            <w:pPr>
              <w:pStyle w:val="TAL"/>
              <w:jc w:val="center"/>
            </w:pPr>
            <w:r>
              <w:rPr>
                <w:b/>
              </w:rPr>
              <w:t>TFO_</w:t>
            </w:r>
            <w:smartTag w:uri="urn:schemas-microsoft-com:office:smarttags" w:element="stockticker">
              <w:r>
                <w:rPr>
                  <w:b/>
                </w:rPr>
                <w:t>ACK</w:t>
              </w:r>
            </w:smartTag>
          </w:p>
        </w:tc>
        <w:tc>
          <w:tcPr>
            <w:tcW w:w="1837" w:type="dxa"/>
          </w:tcPr>
          <w:p w14:paraId="1AAFDA31" w14:textId="77777777" w:rsidR="004F5EB2" w:rsidRDefault="004F5EB2">
            <w:pPr>
              <w:pStyle w:val="TAL"/>
              <w:jc w:val="center"/>
            </w:pPr>
            <w:r>
              <w:rPr>
                <w:b/>
              </w:rPr>
              <w:t>TFO_</w:t>
            </w:r>
            <w:smartTag w:uri="urn:schemas-microsoft-com:office:smarttags" w:element="stockticker">
              <w:r>
                <w:rPr>
                  <w:b/>
                </w:rPr>
                <w:t>ACK</w:t>
              </w:r>
            </w:smartTag>
          </w:p>
        </w:tc>
        <w:tc>
          <w:tcPr>
            <w:tcW w:w="1513" w:type="dxa"/>
          </w:tcPr>
          <w:p w14:paraId="67523C86" w14:textId="77777777" w:rsidR="004F5EB2" w:rsidRDefault="004F5EB2">
            <w:pPr>
              <w:pStyle w:val="TAL"/>
              <w:jc w:val="center"/>
            </w:pPr>
            <w:r>
              <w:rPr>
                <w:b/>
              </w:rPr>
              <w:t>TFO_TRANS</w:t>
            </w:r>
          </w:p>
        </w:tc>
        <w:tc>
          <w:tcPr>
            <w:tcW w:w="1699" w:type="dxa"/>
          </w:tcPr>
          <w:p w14:paraId="58E8DFC2" w14:textId="77777777" w:rsidR="004F5EB2" w:rsidRDefault="004F5EB2">
            <w:pPr>
              <w:pStyle w:val="TAL"/>
              <w:jc w:val="center"/>
            </w:pPr>
            <w:r>
              <w:rPr>
                <w:b/>
              </w:rPr>
              <w:t>TFO_Frame</w:t>
            </w:r>
          </w:p>
        </w:tc>
      </w:tr>
      <w:tr w:rsidR="004F5EB2" w14:paraId="062BF168" w14:textId="77777777">
        <w:tblPrEx>
          <w:tblCellMar>
            <w:top w:w="0" w:type="dxa"/>
            <w:bottom w:w="0" w:type="dxa"/>
          </w:tblCellMar>
        </w:tblPrEx>
        <w:trPr>
          <w:cantSplit/>
          <w:jc w:val="center"/>
        </w:trPr>
        <w:tc>
          <w:tcPr>
            <w:tcW w:w="1062" w:type="dxa"/>
            <w:tcBorders>
              <w:bottom w:val="single" w:sz="6" w:space="0" w:color="000000"/>
            </w:tcBorders>
          </w:tcPr>
          <w:p w14:paraId="4F31C3F5" w14:textId="77777777" w:rsidR="004F5EB2" w:rsidRDefault="004F5EB2">
            <w:pPr>
              <w:pStyle w:val="TAL"/>
              <w:jc w:val="right"/>
            </w:pPr>
            <w:r>
              <w:t>Number:</w:t>
            </w:r>
          </w:p>
        </w:tc>
        <w:tc>
          <w:tcPr>
            <w:tcW w:w="2149" w:type="dxa"/>
          </w:tcPr>
          <w:p w14:paraId="43377D1F" w14:textId="77777777" w:rsidR="004F5EB2" w:rsidRDefault="004F5EB2">
            <w:pPr>
              <w:pStyle w:val="TAL"/>
            </w:pPr>
            <w:r>
              <w:t>8</w:t>
            </w:r>
          </w:p>
        </w:tc>
        <w:tc>
          <w:tcPr>
            <w:tcW w:w="1703" w:type="dxa"/>
          </w:tcPr>
          <w:p w14:paraId="42C7F66A" w14:textId="77777777" w:rsidR="004F5EB2" w:rsidRDefault="004F5EB2">
            <w:pPr>
              <w:pStyle w:val="TAL"/>
            </w:pPr>
            <w:r>
              <w:t>9</w:t>
            </w:r>
          </w:p>
        </w:tc>
        <w:tc>
          <w:tcPr>
            <w:tcW w:w="1837" w:type="dxa"/>
          </w:tcPr>
          <w:p w14:paraId="0C45066B" w14:textId="77777777" w:rsidR="004F5EB2" w:rsidRDefault="004F5EB2">
            <w:pPr>
              <w:pStyle w:val="TAL"/>
            </w:pPr>
            <w:r>
              <w:t>10</w:t>
            </w:r>
          </w:p>
        </w:tc>
        <w:tc>
          <w:tcPr>
            <w:tcW w:w="1513" w:type="dxa"/>
          </w:tcPr>
          <w:p w14:paraId="4F13FC67" w14:textId="77777777" w:rsidR="004F5EB2" w:rsidRDefault="004F5EB2">
            <w:pPr>
              <w:pStyle w:val="TAL"/>
            </w:pPr>
            <w:r>
              <w:t>11</w:t>
            </w:r>
          </w:p>
        </w:tc>
        <w:tc>
          <w:tcPr>
            <w:tcW w:w="1699" w:type="dxa"/>
          </w:tcPr>
          <w:p w14:paraId="4CC6EAD6" w14:textId="77777777" w:rsidR="004F5EB2" w:rsidRDefault="004F5EB2">
            <w:pPr>
              <w:pStyle w:val="TAL"/>
            </w:pPr>
            <w:r>
              <w:t>12</w:t>
            </w:r>
          </w:p>
        </w:tc>
      </w:tr>
      <w:tr w:rsidR="004F5EB2" w14:paraId="28C00FF6" w14:textId="77777777">
        <w:tblPrEx>
          <w:tblCellMar>
            <w:top w:w="0" w:type="dxa"/>
            <w:bottom w:w="0" w:type="dxa"/>
          </w:tblCellMar>
        </w:tblPrEx>
        <w:trPr>
          <w:cantSplit/>
          <w:trHeight w:val="435"/>
          <w:jc w:val="center"/>
        </w:trPr>
        <w:tc>
          <w:tcPr>
            <w:tcW w:w="1062" w:type="dxa"/>
            <w:tcBorders>
              <w:bottom w:val="single" w:sz="6" w:space="0" w:color="000000"/>
            </w:tcBorders>
          </w:tcPr>
          <w:p w14:paraId="5ED8D834" w14:textId="77777777" w:rsidR="004F5EB2" w:rsidRDefault="004F5EB2">
            <w:pPr>
              <w:pStyle w:val="TAL"/>
            </w:pPr>
            <w:r>
              <w:t>Condition:</w:t>
            </w:r>
          </w:p>
          <w:p w14:paraId="3FEB3049" w14:textId="77777777" w:rsidR="004F5EB2" w:rsidRDefault="004F5EB2">
            <w:pPr>
              <w:pStyle w:val="TAL"/>
            </w:pPr>
            <w:r>
              <w:t>&amp;</w:t>
            </w:r>
          </w:p>
          <w:p w14:paraId="3CA841DA" w14:textId="77777777" w:rsidR="004F5EB2" w:rsidRDefault="004F5EB2">
            <w:pPr>
              <w:pStyle w:val="TAL"/>
            </w:pPr>
            <w:r>
              <w:t>&amp;</w:t>
            </w:r>
          </w:p>
          <w:p w14:paraId="1DF3202A" w14:textId="77777777" w:rsidR="004F5EB2" w:rsidRDefault="004F5EB2">
            <w:pPr>
              <w:pStyle w:val="TAL"/>
            </w:pPr>
            <w:r>
              <w:t>&amp;</w:t>
            </w:r>
          </w:p>
        </w:tc>
        <w:tc>
          <w:tcPr>
            <w:tcW w:w="2149" w:type="dxa"/>
            <w:tcBorders>
              <w:bottom w:val="single" w:sz="6" w:space="0" w:color="000000"/>
            </w:tcBorders>
          </w:tcPr>
          <w:p w14:paraId="1325A82D" w14:textId="77777777" w:rsidR="004F5EB2" w:rsidRPr="00B74659" w:rsidRDefault="004F5EB2">
            <w:pPr>
              <w:pStyle w:val="TAL"/>
              <w:rPr>
                <w:lang w:val="pt-BR"/>
              </w:rPr>
            </w:pPr>
            <w:r w:rsidRPr="00B74659">
              <w:rPr>
                <w:lang w:val="pt-BR"/>
              </w:rPr>
              <w:t>(NA_TP | A_TP)</w:t>
            </w:r>
          </w:p>
          <w:p w14:paraId="26B193AD" w14:textId="77777777" w:rsidR="004F5EB2" w:rsidRPr="00B74659" w:rsidRDefault="004F5EB2">
            <w:pPr>
              <w:pStyle w:val="TAL"/>
              <w:rPr>
                <w:lang w:val="pt-BR"/>
              </w:rPr>
            </w:pPr>
            <w:r w:rsidRPr="00B74659">
              <w:rPr>
                <w:lang w:val="pt-BR"/>
              </w:rPr>
              <w:t>Dsig!=Lsig</w:t>
            </w:r>
          </w:p>
          <w:p w14:paraId="057B18B6" w14:textId="77777777" w:rsidR="004F5EB2" w:rsidRDefault="004F5EB2">
            <w:pPr>
              <w:pStyle w:val="TAL"/>
              <w:rPr>
                <w:lang w:val="sv-SE"/>
              </w:rPr>
            </w:pPr>
            <w:r>
              <w:rPr>
                <w:lang w:val="de-DE"/>
              </w:rPr>
              <w:t>Dsig!=Old_Sig</w:t>
            </w:r>
          </w:p>
          <w:p w14:paraId="5E6FAED2" w14:textId="77777777" w:rsidR="004F5EB2" w:rsidRDefault="004F5EB2">
            <w:pPr>
              <w:pStyle w:val="TAL"/>
            </w:pPr>
            <w:r>
              <w:rPr>
                <w:lang w:val="sv-SE"/>
              </w:rPr>
              <w:t>ICO==0</w:t>
            </w:r>
          </w:p>
        </w:tc>
        <w:tc>
          <w:tcPr>
            <w:tcW w:w="1703" w:type="dxa"/>
            <w:tcBorders>
              <w:bottom w:val="single" w:sz="6" w:space="0" w:color="000000"/>
            </w:tcBorders>
          </w:tcPr>
          <w:p w14:paraId="7D928AAC" w14:textId="77777777" w:rsidR="004F5EB2" w:rsidRDefault="004F5EB2">
            <w:pPr>
              <w:pStyle w:val="TAL"/>
            </w:pPr>
            <w:r>
              <w:t>NA_TP</w:t>
            </w:r>
          </w:p>
          <w:p w14:paraId="79DEE743" w14:textId="77777777" w:rsidR="004F5EB2" w:rsidRDefault="004F5EB2">
            <w:pPr>
              <w:pStyle w:val="TAL"/>
            </w:pPr>
            <w:r>
              <w:t>Dsig==Lsig</w:t>
            </w:r>
          </w:p>
        </w:tc>
        <w:tc>
          <w:tcPr>
            <w:tcW w:w="1837" w:type="dxa"/>
            <w:tcBorders>
              <w:bottom w:val="single" w:sz="6" w:space="0" w:color="000000"/>
            </w:tcBorders>
          </w:tcPr>
          <w:p w14:paraId="775ADC10" w14:textId="77777777" w:rsidR="004F5EB2" w:rsidRPr="00B74659" w:rsidRDefault="004F5EB2">
            <w:pPr>
              <w:pStyle w:val="TAL"/>
              <w:rPr>
                <w:lang w:val="pt-BR"/>
              </w:rPr>
            </w:pPr>
            <w:r w:rsidRPr="00B74659">
              <w:rPr>
                <w:lang w:val="pt-BR"/>
              </w:rPr>
              <w:t>(NA_TP | A_TP)</w:t>
            </w:r>
          </w:p>
          <w:p w14:paraId="73B95336" w14:textId="77777777" w:rsidR="004F5EB2" w:rsidRPr="00B74659" w:rsidRDefault="004F5EB2">
            <w:pPr>
              <w:pStyle w:val="TAL"/>
              <w:rPr>
                <w:lang w:val="pt-BR"/>
              </w:rPr>
            </w:pPr>
            <w:r w:rsidRPr="00B74659">
              <w:rPr>
                <w:lang w:val="pt-BR"/>
              </w:rPr>
              <w:t>Dsig!=Lsig</w:t>
            </w:r>
          </w:p>
        </w:tc>
        <w:tc>
          <w:tcPr>
            <w:tcW w:w="1513" w:type="dxa"/>
            <w:tcBorders>
              <w:bottom w:val="single" w:sz="6" w:space="0" w:color="000000"/>
            </w:tcBorders>
          </w:tcPr>
          <w:p w14:paraId="27BA3322" w14:textId="77777777" w:rsidR="004F5EB2" w:rsidRDefault="004F5EB2">
            <w:pPr>
              <w:pStyle w:val="TAL"/>
            </w:pPr>
            <w:r>
              <w:t xml:space="preserve">Luc != </w:t>
            </w:r>
            <w:smartTag w:uri="urn:schemas-microsoft-com:office:smarttags" w:element="stockticker">
              <w:r>
                <w:t>AMR</w:t>
              </w:r>
            </w:smartTag>
          </w:p>
          <w:p w14:paraId="2D486436" w14:textId="77777777" w:rsidR="004F5EB2" w:rsidRDefault="004F5EB2">
            <w:pPr>
              <w:pStyle w:val="TAL"/>
            </w:pPr>
            <w:r>
              <w:t>DCh==LCh</w:t>
            </w:r>
          </w:p>
        </w:tc>
        <w:tc>
          <w:tcPr>
            <w:tcW w:w="1699" w:type="dxa"/>
            <w:tcBorders>
              <w:bottom w:val="single" w:sz="6" w:space="0" w:color="000000"/>
            </w:tcBorders>
          </w:tcPr>
          <w:p w14:paraId="4D3942AF" w14:textId="77777777" w:rsidR="004F5EB2" w:rsidRDefault="004F5EB2">
            <w:pPr>
              <w:pStyle w:val="TAL"/>
            </w:pPr>
            <w:r>
              <w:t>Match_1</w:t>
            </w:r>
          </w:p>
        </w:tc>
      </w:tr>
      <w:tr w:rsidR="004F5EB2" w14:paraId="479D9801" w14:textId="77777777">
        <w:tblPrEx>
          <w:tblCellMar>
            <w:top w:w="0" w:type="dxa"/>
            <w:bottom w:w="0" w:type="dxa"/>
          </w:tblCellMar>
        </w:tblPrEx>
        <w:trPr>
          <w:cantSplit/>
          <w:jc w:val="center"/>
        </w:trPr>
        <w:tc>
          <w:tcPr>
            <w:tcW w:w="1062" w:type="dxa"/>
            <w:tcBorders>
              <w:bottom w:val="single" w:sz="6" w:space="0" w:color="000000"/>
            </w:tcBorders>
          </w:tcPr>
          <w:p w14:paraId="6B3128C8" w14:textId="77777777" w:rsidR="004F5EB2" w:rsidRDefault="004F5EB2">
            <w:pPr>
              <w:pStyle w:val="TAL"/>
            </w:pPr>
            <w:r>
              <w:t>Comment:</w:t>
            </w:r>
          </w:p>
          <w:p w14:paraId="57F66762" w14:textId="77777777" w:rsidR="004F5EB2" w:rsidRDefault="004F5EB2">
            <w:pPr>
              <w:pStyle w:val="TAL"/>
            </w:pPr>
          </w:p>
          <w:p w14:paraId="22E8F5A4" w14:textId="77777777" w:rsidR="004F5EB2" w:rsidRDefault="004F5EB2">
            <w:pPr>
              <w:pStyle w:val="TAL"/>
            </w:pPr>
            <w:r>
              <w:rPr>
                <w:b/>
              </w:rPr>
              <w:t>State:</w:t>
            </w:r>
          </w:p>
        </w:tc>
        <w:tc>
          <w:tcPr>
            <w:tcW w:w="2149" w:type="dxa"/>
            <w:tcBorders>
              <w:bottom w:val="single" w:sz="6" w:space="0" w:color="000000"/>
            </w:tcBorders>
          </w:tcPr>
          <w:p w14:paraId="5E2462A7" w14:textId="77777777" w:rsidR="004F5EB2" w:rsidRDefault="004F5EB2">
            <w:pPr>
              <w:pStyle w:val="TAL"/>
            </w:pPr>
            <w:r>
              <w:t>Distant REQ</w:t>
            </w:r>
          </w:p>
          <w:p w14:paraId="34E984D9" w14:textId="77777777" w:rsidR="004F5EB2" w:rsidRDefault="004F5EB2">
            <w:pPr>
              <w:pStyle w:val="TAL"/>
            </w:pPr>
            <w:r>
              <w:t>Good Signature</w:t>
            </w:r>
          </w:p>
        </w:tc>
        <w:tc>
          <w:tcPr>
            <w:tcW w:w="1703" w:type="dxa"/>
            <w:tcBorders>
              <w:bottom w:val="single" w:sz="6" w:space="0" w:color="000000"/>
            </w:tcBorders>
          </w:tcPr>
          <w:p w14:paraId="7D9A4D0C" w14:textId="77777777" w:rsidR="004F5EB2" w:rsidRDefault="004F5EB2">
            <w:pPr>
              <w:pStyle w:val="TAL"/>
            </w:pPr>
            <w:r>
              <w:t xml:space="preserve">Distant </w:t>
            </w:r>
            <w:smartTag w:uri="urn:schemas-microsoft-com:office:smarttags" w:element="stockticker">
              <w:r>
                <w:t>ACK</w:t>
              </w:r>
            </w:smartTag>
          </w:p>
          <w:p w14:paraId="238ACBDC" w14:textId="77777777" w:rsidR="004F5EB2" w:rsidRDefault="004F5EB2">
            <w:pPr>
              <w:pStyle w:val="TAL"/>
            </w:pPr>
            <w:r>
              <w:t>Good Signature</w:t>
            </w:r>
          </w:p>
        </w:tc>
        <w:tc>
          <w:tcPr>
            <w:tcW w:w="1837" w:type="dxa"/>
            <w:tcBorders>
              <w:bottom w:val="single" w:sz="6" w:space="0" w:color="000000"/>
            </w:tcBorders>
          </w:tcPr>
          <w:p w14:paraId="1EBB6C33" w14:textId="77777777" w:rsidR="004F5EB2" w:rsidRDefault="004F5EB2">
            <w:pPr>
              <w:pStyle w:val="TAL"/>
            </w:pPr>
            <w:r>
              <w:t>Wrong Response</w:t>
            </w:r>
          </w:p>
          <w:p w14:paraId="173299A0" w14:textId="77777777" w:rsidR="004F5EB2" w:rsidRDefault="004F5EB2">
            <w:pPr>
              <w:pStyle w:val="TAL"/>
            </w:pPr>
            <w:r>
              <w:t>Handover?</w:t>
            </w:r>
          </w:p>
        </w:tc>
        <w:tc>
          <w:tcPr>
            <w:tcW w:w="1513" w:type="dxa"/>
            <w:tcBorders>
              <w:bottom w:val="single" w:sz="6" w:space="0" w:color="000000"/>
            </w:tcBorders>
          </w:tcPr>
          <w:p w14:paraId="0B3C5257" w14:textId="77777777" w:rsidR="004F5EB2" w:rsidRDefault="004F5EB2">
            <w:pPr>
              <w:pStyle w:val="TAL"/>
            </w:pPr>
            <w:r>
              <w:t xml:space="preserve">similar to </w:t>
            </w:r>
            <w:smartTag w:uri="urn:schemas-microsoft-com:office:smarttags" w:element="stockticker">
              <w:r>
                <w:t>ACK</w:t>
              </w:r>
            </w:smartTag>
          </w:p>
          <w:p w14:paraId="242F8476" w14:textId="77777777" w:rsidR="004F5EB2" w:rsidRDefault="004F5EB2">
            <w:pPr>
              <w:pStyle w:val="TAL"/>
            </w:pPr>
            <w:r>
              <w:t>As response</w:t>
            </w:r>
          </w:p>
          <w:p w14:paraId="4DF966D4" w14:textId="77777777" w:rsidR="004F5EB2" w:rsidRDefault="004F5EB2">
            <w:pPr>
              <w:pStyle w:val="TAL"/>
            </w:pPr>
            <w:r>
              <w:t xml:space="preserve">to loc </w:t>
            </w:r>
            <w:smartTag w:uri="urn:schemas-microsoft-com:office:smarttags" w:element="stockticker">
              <w:r>
                <w:t>ACK</w:t>
              </w:r>
            </w:smartTag>
            <w:r>
              <w:t>_?</w:t>
            </w:r>
          </w:p>
        </w:tc>
        <w:tc>
          <w:tcPr>
            <w:tcW w:w="1699" w:type="dxa"/>
            <w:tcBorders>
              <w:bottom w:val="single" w:sz="6" w:space="0" w:color="000000"/>
            </w:tcBorders>
          </w:tcPr>
          <w:p w14:paraId="73EAA330" w14:textId="77777777" w:rsidR="004F5EB2" w:rsidRDefault="004F5EB2">
            <w:pPr>
              <w:pStyle w:val="TAL"/>
            </w:pPr>
            <w:r>
              <w:t>First or second</w:t>
            </w:r>
          </w:p>
          <w:p w14:paraId="0B834FEB" w14:textId="77777777" w:rsidR="004F5EB2" w:rsidRDefault="004F5EB2">
            <w:pPr>
              <w:pStyle w:val="TAL"/>
            </w:pPr>
            <w:r>
              <w:t>TFO Frame</w:t>
            </w:r>
          </w:p>
        </w:tc>
      </w:tr>
      <w:tr w:rsidR="004F5EB2" w14:paraId="5F1775B9" w14:textId="77777777">
        <w:tblPrEx>
          <w:tblCellMar>
            <w:top w:w="0" w:type="dxa"/>
            <w:bottom w:w="0" w:type="dxa"/>
          </w:tblCellMar>
        </w:tblPrEx>
        <w:trPr>
          <w:cantSplit/>
          <w:trHeight w:val="660"/>
          <w:jc w:val="center"/>
        </w:trPr>
        <w:tc>
          <w:tcPr>
            <w:tcW w:w="1062" w:type="dxa"/>
            <w:tcBorders>
              <w:bottom w:val="single" w:sz="6" w:space="0" w:color="000000"/>
            </w:tcBorders>
          </w:tcPr>
          <w:p w14:paraId="03DD2998" w14:textId="77777777" w:rsidR="004F5EB2" w:rsidRDefault="004F5EB2">
            <w:pPr>
              <w:pStyle w:val="TAL"/>
            </w:pPr>
            <w:r>
              <w:rPr>
                <w:b/>
              </w:rPr>
              <w:t>NAC:</w:t>
            </w:r>
          </w:p>
          <w:p w14:paraId="56916DC8" w14:textId="77777777" w:rsidR="004F5EB2" w:rsidRDefault="004F5EB2">
            <w:pPr>
              <w:pStyle w:val="TAL"/>
            </w:pPr>
            <w:r>
              <w:t>Not_Active</w:t>
            </w:r>
          </w:p>
        </w:tc>
        <w:tc>
          <w:tcPr>
            <w:tcW w:w="2149" w:type="dxa"/>
            <w:tcBorders>
              <w:bottom w:val="single" w:sz="6" w:space="0" w:color="000000"/>
            </w:tcBorders>
          </w:tcPr>
          <w:p w14:paraId="242D6906" w14:textId="77777777" w:rsidR="004F5EB2" w:rsidRDefault="004F5EB2">
            <w:pPr>
              <w:pStyle w:val="TAL"/>
              <w:pBdr>
                <w:bottom w:val="single" w:sz="6" w:space="1" w:color="auto"/>
              </w:pBdr>
            </w:pPr>
          </w:p>
          <w:p w14:paraId="7D22DD13" w14:textId="77777777" w:rsidR="004F5EB2" w:rsidRDefault="004F5EB2">
            <w:pPr>
              <w:pStyle w:val="TAL"/>
            </w:pPr>
            <w:r>
              <w:t>----------</w:t>
            </w:r>
          </w:p>
        </w:tc>
        <w:tc>
          <w:tcPr>
            <w:tcW w:w="1703" w:type="dxa"/>
            <w:tcBorders>
              <w:bottom w:val="single" w:sz="6" w:space="0" w:color="000000"/>
            </w:tcBorders>
          </w:tcPr>
          <w:p w14:paraId="3D881032" w14:textId="77777777" w:rsidR="004F5EB2" w:rsidRDefault="004F5EB2">
            <w:pPr>
              <w:pStyle w:val="TAL"/>
              <w:pBdr>
                <w:bottom w:val="single" w:sz="6" w:space="1" w:color="auto"/>
              </w:pBdr>
            </w:pPr>
          </w:p>
          <w:p w14:paraId="27E23664" w14:textId="77777777" w:rsidR="004F5EB2" w:rsidRDefault="004F5EB2">
            <w:pPr>
              <w:pStyle w:val="TAL"/>
            </w:pPr>
            <w:r>
              <w:t>----------</w:t>
            </w:r>
          </w:p>
        </w:tc>
        <w:tc>
          <w:tcPr>
            <w:tcW w:w="1837" w:type="dxa"/>
            <w:tcBorders>
              <w:bottom w:val="single" w:sz="6" w:space="0" w:color="000000"/>
            </w:tcBorders>
          </w:tcPr>
          <w:p w14:paraId="2C4D6735" w14:textId="77777777" w:rsidR="004F5EB2" w:rsidRDefault="004F5EB2">
            <w:pPr>
              <w:pStyle w:val="TAL"/>
              <w:pBdr>
                <w:bottom w:val="single" w:sz="6" w:space="1" w:color="auto"/>
              </w:pBdr>
            </w:pPr>
          </w:p>
          <w:p w14:paraId="307D1DAB" w14:textId="77777777" w:rsidR="004F5EB2" w:rsidRDefault="004F5EB2">
            <w:pPr>
              <w:pStyle w:val="TAL"/>
            </w:pPr>
            <w:r>
              <w:t>----------</w:t>
            </w:r>
          </w:p>
        </w:tc>
        <w:tc>
          <w:tcPr>
            <w:tcW w:w="1513" w:type="dxa"/>
            <w:tcBorders>
              <w:bottom w:val="single" w:sz="6" w:space="0" w:color="000000"/>
            </w:tcBorders>
          </w:tcPr>
          <w:p w14:paraId="4AE7F28D" w14:textId="77777777" w:rsidR="004F5EB2" w:rsidRDefault="004F5EB2">
            <w:pPr>
              <w:pStyle w:val="TAL"/>
              <w:pBdr>
                <w:bottom w:val="single" w:sz="6" w:space="1" w:color="auto"/>
              </w:pBdr>
            </w:pPr>
          </w:p>
          <w:p w14:paraId="3F50E55D" w14:textId="77777777" w:rsidR="004F5EB2" w:rsidRDefault="004F5EB2">
            <w:pPr>
              <w:pStyle w:val="TAL"/>
            </w:pPr>
            <w:r>
              <w:t>----------</w:t>
            </w:r>
          </w:p>
        </w:tc>
        <w:tc>
          <w:tcPr>
            <w:tcW w:w="1699" w:type="dxa"/>
            <w:tcBorders>
              <w:bottom w:val="single" w:sz="6" w:space="0" w:color="000000"/>
            </w:tcBorders>
          </w:tcPr>
          <w:p w14:paraId="1D7BE7F8" w14:textId="77777777" w:rsidR="004F5EB2" w:rsidRDefault="004F5EB2">
            <w:pPr>
              <w:pStyle w:val="TAL"/>
              <w:pBdr>
                <w:bottom w:val="single" w:sz="6" w:space="1" w:color="auto"/>
              </w:pBdr>
            </w:pPr>
          </w:p>
          <w:p w14:paraId="357EDE00" w14:textId="77777777" w:rsidR="004F5EB2" w:rsidRDefault="004F5EB2">
            <w:pPr>
              <w:pStyle w:val="TAL"/>
            </w:pPr>
            <w:r>
              <w:t>----------</w:t>
            </w:r>
          </w:p>
        </w:tc>
      </w:tr>
      <w:tr w:rsidR="004F5EB2" w14:paraId="3E3C1FDA" w14:textId="77777777">
        <w:tblPrEx>
          <w:tblCellMar>
            <w:top w:w="0" w:type="dxa"/>
            <w:bottom w:w="0" w:type="dxa"/>
          </w:tblCellMar>
        </w:tblPrEx>
        <w:trPr>
          <w:cantSplit/>
          <w:trHeight w:val="660"/>
          <w:jc w:val="center"/>
        </w:trPr>
        <w:tc>
          <w:tcPr>
            <w:tcW w:w="1062" w:type="dxa"/>
            <w:tcBorders>
              <w:bottom w:val="single" w:sz="6" w:space="0" w:color="000000"/>
            </w:tcBorders>
          </w:tcPr>
          <w:p w14:paraId="220C1E3D" w14:textId="77777777" w:rsidR="004F5EB2" w:rsidRDefault="004F5EB2">
            <w:pPr>
              <w:pStyle w:val="TAL"/>
            </w:pPr>
            <w:smartTag w:uri="urn:schemas-microsoft-com:office:smarttags" w:element="stockticker">
              <w:r>
                <w:rPr>
                  <w:b/>
                </w:rPr>
                <w:t>WAK</w:t>
              </w:r>
            </w:smartTag>
            <w:r>
              <w:rPr>
                <w:b/>
              </w:rPr>
              <w:t>:</w:t>
            </w:r>
          </w:p>
          <w:p w14:paraId="45F0D071" w14:textId="77777777" w:rsidR="004F5EB2" w:rsidRDefault="004F5EB2">
            <w:pPr>
              <w:pStyle w:val="TAL"/>
            </w:pPr>
            <w:r>
              <w:t>Wakeup</w:t>
            </w:r>
          </w:p>
        </w:tc>
        <w:tc>
          <w:tcPr>
            <w:tcW w:w="2149" w:type="dxa"/>
            <w:tcBorders>
              <w:bottom w:val="single" w:sz="6" w:space="0" w:color="000000"/>
            </w:tcBorders>
          </w:tcPr>
          <w:p w14:paraId="4279676D" w14:textId="77777777" w:rsidR="004F5EB2" w:rsidRDefault="004F5EB2">
            <w:pPr>
              <w:pStyle w:val="TAL"/>
              <w:pBdr>
                <w:bottom w:val="single" w:sz="6" w:space="1" w:color="auto"/>
              </w:pBdr>
            </w:pPr>
          </w:p>
          <w:p w14:paraId="46819B69" w14:textId="77777777" w:rsidR="004F5EB2" w:rsidRDefault="004F5EB2">
            <w:pPr>
              <w:pStyle w:val="TAL"/>
            </w:pPr>
            <w:r>
              <w:t>----------</w:t>
            </w:r>
          </w:p>
        </w:tc>
        <w:tc>
          <w:tcPr>
            <w:tcW w:w="1703" w:type="dxa"/>
            <w:tcBorders>
              <w:bottom w:val="single" w:sz="6" w:space="0" w:color="000000"/>
            </w:tcBorders>
          </w:tcPr>
          <w:p w14:paraId="7533EAAD" w14:textId="77777777" w:rsidR="004F5EB2" w:rsidRDefault="004F5EB2">
            <w:pPr>
              <w:pStyle w:val="TAL"/>
              <w:pBdr>
                <w:bottom w:val="single" w:sz="6" w:space="1" w:color="auto"/>
              </w:pBdr>
            </w:pPr>
          </w:p>
          <w:p w14:paraId="63BEDF63" w14:textId="77777777" w:rsidR="004F5EB2" w:rsidRDefault="004F5EB2">
            <w:pPr>
              <w:pStyle w:val="TAL"/>
            </w:pPr>
            <w:r>
              <w:t>----------</w:t>
            </w:r>
          </w:p>
        </w:tc>
        <w:tc>
          <w:tcPr>
            <w:tcW w:w="1837" w:type="dxa"/>
            <w:tcBorders>
              <w:bottom w:val="single" w:sz="6" w:space="0" w:color="000000"/>
            </w:tcBorders>
          </w:tcPr>
          <w:p w14:paraId="2C8CD293" w14:textId="77777777" w:rsidR="004F5EB2" w:rsidRDefault="004F5EB2">
            <w:pPr>
              <w:pStyle w:val="TAL"/>
              <w:pBdr>
                <w:bottom w:val="single" w:sz="6" w:space="1" w:color="auto"/>
              </w:pBdr>
            </w:pPr>
          </w:p>
          <w:p w14:paraId="317723AD" w14:textId="77777777" w:rsidR="004F5EB2" w:rsidRDefault="004F5EB2">
            <w:pPr>
              <w:pStyle w:val="TAL"/>
            </w:pPr>
            <w:r>
              <w:t>----------</w:t>
            </w:r>
          </w:p>
        </w:tc>
        <w:tc>
          <w:tcPr>
            <w:tcW w:w="1513" w:type="dxa"/>
            <w:tcBorders>
              <w:bottom w:val="single" w:sz="6" w:space="0" w:color="000000"/>
            </w:tcBorders>
          </w:tcPr>
          <w:p w14:paraId="42A06842" w14:textId="77777777" w:rsidR="004F5EB2" w:rsidRDefault="004F5EB2">
            <w:pPr>
              <w:pStyle w:val="TAL"/>
              <w:pBdr>
                <w:bottom w:val="single" w:sz="6" w:space="1" w:color="auto"/>
              </w:pBdr>
            </w:pPr>
          </w:p>
          <w:p w14:paraId="1ECC7F99" w14:textId="77777777" w:rsidR="004F5EB2" w:rsidRDefault="004F5EB2">
            <w:pPr>
              <w:pStyle w:val="TAL"/>
            </w:pPr>
            <w:r>
              <w:t>----------</w:t>
            </w:r>
          </w:p>
        </w:tc>
        <w:tc>
          <w:tcPr>
            <w:tcW w:w="1699" w:type="dxa"/>
            <w:tcBorders>
              <w:bottom w:val="single" w:sz="6" w:space="0" w:color="000000"/>
            </w:tcBorders>
          </w:tcPr>
          <w:p w14:paraId="2647DF55" w14:textId="77777777" w:rsidR="004F5EB2" w:rsidRDefault="004F5EB2">
            <w:pPr>
              <w:pStyle w:val="TAL"/>
              <w:pBdr>
                <w:bottom w:val="single" w:sz="6" w:space="1" w:color="auto"/>
              </w:pBdr>
            </w:pPr>
          </w:p>
          <w:p w14:paraId="2E4F960C" w14:textId="77777777" w:rsidR="004F5EB2" w:rsidRDefault="004F5EB2">
            <w:pPr>
              <w:pStyle w:val="TAL"/>
            </w:pPr>
            <w:r>
              <w:t>----------</w:t>
            </w:r>
          </w:p>
        </w:tc>
      </w:tr>
      <w:tr w:rsidR="004F5EB2" w14:paraId="6E07C770" w14:textId="77777777">
        <w:tblPrEx>
          <w:tblCellMar>
            <w:top w:w="0" w:type="dxa"/>
            <w:bottom w:w="0" w:type="dxa"/>
          </w:tblCellMar>
        </w:tblPrEx>
        <w:trPr>
          <w:cantSplit/>
          <w:trHeight w:val="660"/>
          <w:jc w:val="center"/>
        </w:trPr>
        <w:tc>
          <w:tcPr>
            <w:tcW w:w="1062" w:type="dxa"/>
            <w:tcBorders>
              <w:bottom w:val="single" w:sz="6" w:space="0" w:color="000000"/>
            </w:tcBorders>
          </w:tcPr>
          <w:p w14:paraId="239ED1B4" w14:textId="77777777" w:rsidR="004F5EB2" w:rsidRDefault="004F5EB2">
            <w:pPr>
              <w:pStyle w:val="TAL"/>
            </w:pPr>
            <w:smartTag w:uri="urn:schemas-microsoft-com:office:smarttags" w:element="stockticker">
              <w:r>
                <w:rPr>
                  <w:b/>
                </w:rPr>
                <w:t>FIT</w:t>
              </w:r>
            </w:smartTag>
            <w:r>
              <w:rPr>
                <w:b/>
              </w:rPr>
              <w:t>:</w:t>
            </w:r>
          </w:p>
          <w:p w14:paraId="1EDFA243" w14:textId="77777777" w:rsidR="004F5EB2" w:rsidRDefault="004F5EB2">
            <w:pPr>
              <w:pStyle w:val="TAL"/>
            </w:pPr>
            <w:r>
              <w:t>First_Try</w:t>
            </w:r>
          </w:p>
        </w:tc>
        <w:tc>
          <w:tcPr>
            <w:tcW w:w="2149" w:type="dxa"/>
            <w:tcBorders>
              <w:bottom w:val="single" w:sz="6" w:space="0" w:color="000000"/>
            </w:tcBorders>
          </w:tcPr>
          <w:p w14:paraId="04609CD7" w14:textId="77777777" w:rsidR="004F5EB2" w:rsidRDefault="004F5EB2">
            <w:pPr>
              <w:pStyle w:val="TAL"/>
            </w:pPr>
            <w:r>
              <w:t>C;U;</w:t>
            </w:r>
            <w:smartTag w:uri="urn:schemas-microsoft-com:office:smarttags" w:element="stockticker">
              <w:r>
                <w:t>ACK</w:t>
              </w:r>
            </w:smartTag>
            <w:r>
              <w:t>;</w:t>
            </w:r>
          </w:p>
          <w:p w14:paraId="096D95F0" w14:textId="77777777" w:rsidR="004F5EB2" w:rsidRDefault="004F5EB2">
            <w:pPr>
              <w:pStyle w:val="TAL"/>
              <w:rPr>
                <w:lang w:val="en-US"/>
              </w:rPr>
            </w:pPr>
            <w:r>
              <w:rPr>
                <w:lang w:val="en-US"/>
              </w:rPr>
              <w:t>CON;</w:t>
            </w:r>
          </w:p>
          <w:p w14:paraId="4C1DC3A5" w14:textId="77777777" w:rsidR="004F5EB2" w:rsidRDefault="004F5EB2">
            <w:pPr>
              <w:pStyle w:val="TAL"/>
              <w:rPr>
                <w:lang w:val="en-US"/>
              </w:rPr>
            </w:pPr>
            <w:r>
              <w:rPr>
                <w:b/>
                <w:lang w:val="en-US"/>
              </w:rPr>
              <w:t>Typical</w:t>
            </w:r>
          </w:p>
        </w:tc>
        <w:tc>
          <w:tcPr>
            <w:tcW w:w="1703" w:type="dxa"/>
            <w:tcBorders>
              <w:bottom w:val="single" w:sz="6" w:space="0" w:color="000000"/>
            </w:tcBorders>
          </w:tcPr>
          <w:p w14:paraId="2CE77845" w14:textId="77777777" w:rsidR="004F5EB2" w:rsidRDefault="004F5EB2">
            <w:pPr>
              <w:pStyle w:val="TAL"/>
              <w:rPr>
                <w:lang w:val="de-DE"/>
              </w:rPr>
            </w:pPr>
            <w:r>
              <w:rPr>
                <w:lang w:val="de-DE"/>
              </w:rPr>
              <w:t>C;U;T;BT;T;T1;</w:t>
            </w:r>
          </w:p>
          <w:p w14:paraId="46FDB50D" w14:textId="77777777" w:rsidR="004F5EB2" w:rsidRDefault="004F5EB2">
            <w:pPr>
              <w:pStyle w:val="TAL"/>
              <w:rPr>
                <w:lang w:val="de-DE"/>
              </w:rPr>
            </w:pPr>
            <w:r>
              <w:rPr>
                <w:lang w:val="de-DE"/>
              </w:rPr>
              <w:t>KON;</w:t>
            </w:r>
          </w:p>
          <w:p w14:paraId="0E17803A" w14:textId="77777777" w:rsidR="004F5EB2" w:rsidRDefault="004F5EB2">
            <w:pPr>
              <w:pStyle w:val="TAL"/>
              <w:rPr>
                <w:lang w:val="fr-FR"/>
              </w:rPr>
            </w:pPr>
            <w:r>
              <w:rPr>
                <w:b/>
                <w:lang w:val="fr-FR"/>
              </w:rPr>
              <w:t>Typical; IPEs!</w:t>
            </w:r>
          </w:p>
        </w:tc>
        <w:tc>
          <w:tcPr>
            <w:tcW w:w="1837" w:type="dxa"/>
            <w:tcBorders>
              <w:bottom w:val="single" w:sz="6" w:space="0" w:color="000000"/>
            </w:tcBorders>
          </w:tcPr>
          <w:p w14:paraId="369EF601" w14:textId="77777777" w:rsidR="004F5EB2" w:rsidRDefault="004F5EB2">
            <w:pPr>
              <w:pStyle w:val="TAL"/>
              <w:rPr>
                <w:lang w:val="fr-FR"/>
              </w:rPr>
            </w:pPr>
            <w:r>
              <w:rPr>
                <w:lang w:val="fr-FR"/>
              </w:rPr>
              <w:t>C;REQ;</w:t>
            </w:r>
          </w:p>
          <w:p w14:paraId="0B506267" w14:textId="77777777" w:rsidR="004F5EB2" w:rsidRDefault="004F5EB2">
            <w:pPr>
              <w:pStyle w:val="TAL"/>
              <w:rPr>
                <w:lang w:val="fr-FR"/>
              </w:rPr>
            </w:pPr>
            <w:smartTag w:uri="urn:schemas-microsoft-com:office:smarttags" w:element="stockticker">
              <w:r>
                <w:rPr>
                  <w:lang w:val="fr-FR"/>
                </w:rPr>
                <w:t>FIT</w:t>
              </w:r>
            </w:smartTag>
            <w:r>
              <w:rPr>
                <w:lang w:val="fr-FR"/>
              </w:rPr>
              <w:t>;</w:t>
            </w:r>
          </w:p>
        </w:tc>
        <w:tc>
          <w:tcPr>
            <w:tcW w:w="1513" w:type="dxa"/>
            <w:tcBorders>
              <w:bottom w:val="single" w:sz="6" w:space="0" w:color="000000"/>
            </w:tcBorders>
          </w:tcPr>
          <w:p w14:paraId="25DBBB52" w14:textId="77777777" w:rsidR="004F5EB2" w:rsidRDefault="004F5EB2">
            <w:pPr>
              <w:pStyle w:val="TAL"/>
            </w:pPr>
            <w:r>
              <w:t>NoAc;</w:t>
            </w:r>
          </w:p>
          <w:p w14:paraId="79AE1193" w14:textId="77777777" w:rsidR="004F5EB2" w:rsidRDefault="004F5EB2">
            <w:pPr>
              <w:pStyle w:val="TAL"/>
            </w:pPr>
            <w:smartTag w:uri="urn:schemas-microsoft-com:office:smarttags" w:element="stockticker">
              <w:r>
                <w:t>FIT</w:t>
              </w:r>
            </w:smartTag>
            <w:r>
              <w:t>;</w:t>
            </w:r>
          </w:p>
          <w:p w14:paraId="25E53DF9" w14:textId="77777777" w:rsidR="004F5EB2" w:rsidRDefault="004F5EB2">
            <w:pPr>
              <w:pStyle w:val="TAL"/>
            </w:pPr>
            <w:r>
              <w:t>Wait for Frame</w:t>
            </w:r>
          </w:p>
        </w:tc>
        <w:tc>
          <w:tcPr>
            <w:tcW w:w="1699" w:type="dxa"/>
            <w:tcBorders>
              <w:bottom w:val="single" w:sz="6" w:space="0" w:color="000000"/>
            </w:tcBorders>
          </w:tcPr>
          <w:p w14:paraId="66873FD0" w14:textId="77777777" w:rsidR="004F5EB2" w:rsidRDefault="004F5EB2">
            <w:pPr>
              <w:pStyle w:val="TAL"/>
              <w:rPr>
                <w:lang w:val="da-DK"/>
              </w:rPr>
            </w:pPr>
            <w:r>
              <w:rPr>
                <w:lang w:val="da-DK"/>
              </w:rPr>
              <w:t>C;U;DUP;RCi;</w:t>
            </w:r>
          </w:p>
          <w:p w14:paraId="6DA7FDE7" w14:textId="77777777" w:rsidR="004F5EB2" w:rsidRDefault="004F5EB2">
            <w:pPr>
              <w:pStyle w:val="TAL"/>
              <w:rPr>
                <w:lang w:val="da-DK"/>
              </w:rPr>
            </w:pPr>
            <w:r>
              <w:rPr>
                <w:lang w:val="da-DK"/>
              </w:rPr>
              <w:t>FAT;</w:t>
            </w:r>
          </w:p>
          <w:p w14:paraId="60C483F9" w14:textId="77777777" w:rsidR="004F5EB2" w:rsidRDefault="004F5EB2">
            <w:pPr>
              <w:pStyle w:val="TAL"/>
            </w:pPr>
            <w:r>
              <w:rPr>
                <w:b/>
              </w:rPr>
              <w:t>1: HO</w:t>
            </w:r>
          </w:p>
        </w:tc>
      </w:tr>
      <w:tr w:rsidR="004F5EB2" w14:paraId="04E89DEF" w14:textId="77777777">
        <w:tblPrEx>
          <w:tblCellMar>
            <w:top w:w="0" w:type="dxa"/>
            <w:bottom w:w="0" w:type="dxa"/>
          </w:tblCellMar>
        </w:tblPrEx>
        <w:trPr>
          <w:cantSplit/>
          <w:trHeight w:val="660"/>
          <w:jc w:val="center"/>
        </w:trPr>
        <w:tc>
          <w:tcPr>
            <w:tcW w:w="1062" w:type="dxa"/>
            <w:tcBorders>
              <w:bottom w:val="single" w:sz="6" w:space="0" w:color="000000"/>
            </w:tcBorders>
          </w:tcPr>
          <w:p w14:paraId="3B7B07AD" w14:textId="77777777" w:rsidR="004F5EB2" w:rsidRDefault="004F5EB2">
            <w:pPr>
              <w:pStyle w:val="TAL"/>
            </w:pPr>
            <w:r>
              <w:rPr>
                <w:b/>
              </w:rPr>
              <w:t xml:space="preserve">COR: </w:t>
            </w:r>
          </w:p>
          <w:p w14:paraId="79E25894" w14:textId="77777777" w:rsidR="004F5EB2" w:rsidRDefault="004F5EB2">
            <w:pPr>
              <w:pStyle w:val="TAL"/>
            </w:pPr>
            <w:r>
              <w:t xml:space="preserve">Continuous </w:t>
            </w:r>
          </w:p>
          <w:p w14:paraId="7B6D12B5" w14:textId="77777777" w:rsidR="004F5EB2" w:rsidRDefault="004F5EB2">
            <w:pPr>
              <w:pStyle w:val="TAL"/>
            </w:pPr>
            <w:r>
              <w:t>Retry</w:t>
            </w:r>
          </w:p>
        </w:tc>
        <w:tc>
          <w:tcPr>
            <w:tcW w:w="2149" w:type="dxa"/>
            <w:tcBorders>
              <w:bottom w:val="single" w:sz="6" w:space="0" w:color="000000"/>
            </w:tcBorders>
          </w:tcPr>
          <w:p w14:paraId="2273AE28" w14:textId="77777777" w:rsidR="004F5EB2" w:rsidRDefault="004F5EB2">
            <w:pPr>
              <w:pStyle w:val="TAL"/>
            </w:pPr>
            <w:r>
              <w:t>C;U;</w:t>
            </w:r>
            <w:smartTag w:uri="urn:schemas-microsoft-com:office:smarttags" w:element="stockticker">
              <w:r>
                <w:t>ACK</w:t>
              </w:r>
            </w:smartTag>
            <w:r>
              <w:t>;</w:t>
            </w:r>
          </w:p>
          <w:p w14:paraId="4AECE682" w14:textId="77777777" w:rsidR="004F5EB2" w:rsidRDefault="004F5EB2">
            <w:pPr>
              <w:pStyle w:val="TAL"/>
              <w:rPr>
                <w:lang w:val="en-US"/>
              </w:rPr>
            </w:pPr>
            <w:r>
              <w:rPr>
                <w:lang w:val="en-US"/>
              </w:rPr>
              <w:t>CON;</w:t>
            </w:r>
          </w:p>
          <w:p w14:paraId="7D53E8FB" w14:textId="77777777" w:rsidR="004F5EB2" w:rsidRDefault="004F5EB2">
            <w:pPr>
              <w:pStyle w:val="TAL"/>
              <w:rPr>
                <w:lang w:val="en-US"/>
              </w:rPr>
            </w:pPr>
            <w:r>
              <w:rPr>
                <w:lang w:val="en-US"/>
              </w:rPr>
              <w:t>Typical</w:t>
            </w:r>
          </w:p>
        </w:tc>
        <w:tc>
          <w:tcPr>
            <w:tcW w:w="1703" w:type="dxa"/>
            <w:tcBorders>
              <w:bottom w:val="single" w:sz="6" w:space="0" w:color="000000"/>
            </w:tcBorders>
          </w:tcPr>
          <w:p w14:paraId="171DEAA2" w14:textId="77777777" w:rsidR="004F5EB2" w:rsidRDefault="004F5EB2">
            <w:pPr>
              <w:pStyle w:val="TAL"/>
              <w:rPr>
                <w:lang w:val="de-DE"/>
              </w:rPr>
            </w:pPr>
            <w:r>
              <w:rPr>
                <w:lang w:val="de-DE"/>
              </w:rPr>
              <w:t>C;U;T;BT;T;T1;</w:t>
            </w:r>
          </w:p>
          <w:p w14:paraId="71BF0FA8" w14:textId="77777777" w:rsidR="004F5EB2" w:rsidRDefault="004F5EB2">
            <w:pPr>
              <w:pStyle w:val="TAL"/>
              <w:rPr>
                <w:lang w:val="de-DE"/>
              </w:rPr>
            </w:pPr>
            <w:r>
              <w:rPr>
                <w:lang w:val="de-DE"/>
              </w:rPr>
              <w:t>KON;</w:t>
            </w:r>
          </w:p>
          <w:p w14:paraId="49C892D2" w14:textId="77777777" w:rsidR="004F5EB2" w:rsidRDefault="004F5EB2">
            <w:pPr>
              <w:pStyle w:val="TAL"/>
              <w:rPr>
                <w:lang w:val="fr-FR"/>
              </w:rPr>
            </w:pPr>
            <w:r>
              <w:rPr>
                <w:b/>
                <w:lang w:val="fr-FR"/>
              </w:rPr>
              <w:t>Typical; IPEs!</w:t>
            </w:r>
          </w:p>
        </w:tc>
        <w:tc>
          <w:tcPr>
            <w:tcW w:w="1837" w:type="dxa"/>
            <w:tcBorders>
              <w:bottom w:val="single" w:sz="6" w:space="0" w:color="000000"/>
            </w:tcBorders>
          </w:tcPr>
          <w:p w14:paraId="2EB5669F" w14:textId="77777777" w:rsidR="004F5EB2" w:rsidRDefault="004F5EB2">
            <w:pPr>
              <w:pStyle w:val="TAL"/>
            </w:pPr>
            <w:r>
              <w:t>C;REQ;</w:t>
            </w:r>
          </w:p>
          <w:p w14:paraId="002E9D8F" w14:textId="77777777" w:rsidR="004F5EB2" w:rsidRDefault="004F5EB2">
            <w:pPr>
              <w:pStyle w:val="TAL"/>
            </w:pPr>
            <w:r>
              <w:t>COR;</w:t>
            </w:r>
          </w:p>
        </w:tc>
        <w:tc>
          <w:tcPr>
            <w:tcW w:w="1513" w:type="dxa"/>
            <w:tcBorders>
              <w:bottom w:val="single" w:sz="6" w:space="0" w:color="000000"/>
            </w:tcBorders>
          </w:tcPr>
          <w:p w14:paraId="175F287B" w14:textId="77777777" w:rsidR="004F5EB2" w:rsidRDefault="004F5EB2">
            <w:pPr>
              <w:pStyle w:val="TAL"/>
            </w:pPr>
            <w:r>
              <w:t>NoAc;</w:t>
            </w:r>
          </w:p>
          <w:p w14:paraId="38A0ACA2" w14:textId="77777777" w:rsidR="004F5EB2" w:rsidRDefault="004F5EB2">
            <w:pPr>
              <w:pStyle w:val="TAL"/>
            </w:pPr>
            <w:r>
              <w:t>COR;</w:t>
            </w:r>
          </w:p>
          <w:p w14:paraId="070BA2AB" w14:textId="77777777" w:rsidR="004F5EB2" w:rsidRDefault="004F5EB2">
            <w:pPr>
              <w:pStyle w:val="TAL"/>
            </w:pPr>
            <w:r>
              <w:t>Wait for Frames</w:t>
            </w:r>
          </w:p>
        </w:tc>
        <w:tc>
          <w:tcPr>
            <w:tcW w:w="1699" w:type="dxa"/>
            <w:tcBorders>
              <w:bottom w:val="single" w:sz="6" w:space="0" w:color="000000"/>
            </w:tcBorders>
          </w:tcPr>
          <w:p w14:paraId="646C41AD" w14:textId="77777777" w:rsidR="004F5EB2" w:rsidRDefault="004F5EB2">
            <w:pPr>
              <w:pStyle w:val="TAL"/>
              <w:rPr>
                <w:lang w:val="en-US"/>
              </w:rPr>
            </w:pPr>
            <w:r>
              <w:rPr>
                <w:lang w:val="en-US"/>
              </w:rPr>
              <w:t>C;U;DUP;</w:t>
            </w:r>
          </w:p>
          <w:p w14:paraId="28207599" w14:textId="77777777" w:rsidR="004F5EB2" w:rsidRDefault="004F5EB2">
            <w:pPr>
              <w:pStyle w:val="TAL"/>
            </w:pPr>
            <w:r>
              <w:t>FAT;</w:t>
            </w:r>
          </w:p>
          <w:p w14:paraId="004C29B4" w14:textId="77777777" w:rsidR="004F5EB2" w:rsidRDefault="004F5EB2">
            <w:pPr>
              <w:pStyle w:val="TAL"/>
            </w:pPr>
            <w:r>
              <w:t>1: Call is back?</w:t>
            </w:r>
          </w:p>
        </w:tc>
      </w:tr>
      <w:tr w:rsidR="004F5EB2" w14:paraId="5C7ABA3F" w14:textId="77777777">
        <w:tblPrEx>
          <w:tblCellMar>
            <w:top w:w="0" w:type="dxa"/>
            <w:bottom w:w="0" w:type="dxa"/>
          </w:tblCellMar>
        </w:tblPrEx>
        <w:trPr>
          <w:cantSplit/>
          <w:jc w:val="center"/>
        </w:trPr>
        <w:tc>
          <w:tcPr>
            <w:tcW w:w="1062" w:type="dxa"/>
            <w:tcBorders>
              <w:bottom w:val="single" w:sz="6" w:space="0" w:color="000000"/>
            </w:tcBorders>
          </w:tcPr>
          <w:p w14:paraId="6AFF8E7F" w14:textId="77777777" w:rsidR="004F5EB2" w:rsidRDefault="004F5EB2">
            <w:pPr>
              <w:pStyle w:val="TAL"/>
            </w:pPr>
            <w:smartTag w:uri="urn:schemas-microsoft-com:office:smarttags" w:element="stockticker">
              <w:r>
                <w:rPr>
                  <w:b/>
                </w:rPr>
                <w:t>PER</w:t>
              </w:r>
            </w:smartTag>
            <w:r>
              <w:rPr>
                <w:b/>
              </w:rPr>
              <w:t>:</w:t>
            </w:r>
          </w:p>
          <w:p w14:paraId="690AA0F2" w14:textId="77777777" w:rsidR="004F5EB2" w:rsidRDefault="004F5EB2">
            <w:pPr>
              <w:pStyle w:val="TAL"/>
            </w:pPr>
            <w:r>
              <w:t>Periodic</w:t>
            </w:r>
          </w:p>
          <w:p w14:paraId="57CD52E2" w14:textId="77777777" w:rsidR="004F5EB2" w:rsidRDefault="004F5EB2">
            <w:pPr>
              <w:pStyle w:val="TAL"/>
            </w:pPr>
            <w:r>
              <w:t>Retry</w:t>
            </w:r>
          </w:p>
        </w:tc>
        <w:tc>
          <w:tcPr>
            <w:tcW w:w="2149" w:type="dxa"/>
            <w:tcBorders>
              <w:bottom w:val="single" w:sz="6" w:space="0" w:color="000000"/>
            </w:tcBorders>
          </w:tcPr>
          <w:p w14:paraId="7AF18250" w14:textId="77777777" w:rsidR="004F5EB2" w:rsidRDefault="004F5EB2">
            <w:pPr>
              <w:pStyle w:val="TAL"/>
            </w:pPr>
            <w:r>
              <w:t>C;F;</w:t>
            </w:r>
            <w:smartTag w:uri="urn:schemas-microsoft-com:office:smarttags" w:element="stockticker">
              <w:r>
                <w:t>ACK</w:t>
              </w:r>
            </w:smartTag>
            <w:r>
              <w:t>;</w:t>
            </w:r>
          </w:p>
          <w:p w14:paraId="1E212B94" w14:textId="77777777" w:rsidR="004F5EB2" w:rsidRDefault="004F5EB2">
            <w:pPr>
              <w:pStyle w:val="TAL"/>
            </w:pPr>
            <w:r>
              <w:t>CON;</w:t>
            </w:r>
          </w:p>
          <w:p w14:paraId="7991919F" w14:textId="77777777" w:rsidR="004F5EB2" w:rsidRDefault="004F5EB2">
            <w:pPr>
              <w:pStyle w:val="TAL"/>
            </w:pPr>
            <w:r>
              <w:t>OK, Contact is back</w:t>
            </w:r>
          </w:p>
        </w:tc>
        <w:tc>
          <w:tcPr>
            <w:tcW w:w="1703" w:type="dxa"/>
            <w:tcBorders>
              <w:bottom w:val="single" w:sz="6" w:space="0" w:color="000000"/>
            </w:tcBorders>
          </w:tcPr>
          <w:p w14:paraId="608C7E31" w14:textId="77777777" w:rsidR="004F5EB2" w:rsidRDefault="004F5EB2">
            <w:pPr>
              <w:pStyle w:val="TAL"/>
            </w:pPr>
            <w:r>
              <w:t>C;F;S;REQ;</w:t>
            </w:r>
          </w:p>
          <w:p w14:paraId="08D1FA57" w14:textId="77777777" w:rsidR="004F5EB2" w:rsidRDefault="004F5EB2">
            <w:pPr>
              <w:pStyle w:val="TAL"/>
            </w:pPr>
            <w:r>
              <w:t>COR;</w:t>
            </w:r>
          </w:p>
          <w:p w14:paraId="7A7D9B97" w14:textId="77777777" w:rsidR="004F5EB2" w:rsidRDefault="004F5EB2">
            <w:pPr>
              <w:pStyle w:val="TAL"/>
            </w:pPr>
            <w:r>
              <w:t>Rare case, test</w:t>
            </w:r>
          </w:p>
        </w:tc>
        <w:tc>
          <w:tcPr>
            <w:tcW w:w="1837" w:type="dxa"/>
            <w:tcBorders>
              <w:bottom w:val="single" w:sz="6" w:space="0" w:color="000000"/>
            </w:tcBorders>
          </w:tcPr>
          <w:p w14:paraId="3FC6F4B4" w14:textId="77777777" w:rsidR="004F5EB2" w:rsidRDefault="004F5EB2">
            <w:pPr>
              <w:pStyle w:val="TAL"/>
            </w:pPr>
            <w:r>
              <w:t>C;F;REQ;</w:t>
            </w:r>
          </w:p>
          <w:p w14:paraId="4EA6792D" w14:textId="77777777" w:rsidR="004F5EB2" w:rsidRDefault="004F5EB2">
            <w:pPr>
              <w:pStyle w:val="TAL"/>
            </w:pPr>
            <w:r>
              <w:t>COR;</w:t>
            </w:r>
          </w:p>
        </w:tc>
        <w:tc>
          <w:tcPr>
            <w:tcW w:w="1513" w:type="dxa"/>
            <w:tcBorders>
              <w:bottom w:val="single" w:sz="6" w:space="0" w:color="000000"/>
            </w:tcBorders>
          </w:tcPr>
          <w:p w14:paraId="6383A0BE" w14:textId="77777777" w:rsidR="004F5EB2" w:rsidRDefault="004F5EB2">
            <w:pPr>
              <w:pStyle w:val="TAL"/>
            </w:pPr>
            <w:r>
              <w:t>NoAc;</w:t>
            </w:r>
          </w:p>
          <w:p w14:paraId="4BBA7A5B" w14:textId="77777777" w:rsidR="004F5EB2" w:rsidRDefault="004F5EB2">
            <w:pPr>
              <w:pStyle w:val="TAL"/>
            </w:pPr>
            <w:smartTag w:uri="urn:schemas-microsoft-com:office:smarttags" w:element="stockticker">
              <w:r>
                <w:t>PER</w:t>
              </w:r>
            </w:smartTag>
            <w:r>
              <w:t>;</w:t>
            </w:r>
          </w:p>
          <w:p w14:paraId="4BF4CD06" w14:textId="77777777" w:rsidR="004F5EB2" w:rsidRDefault="004F5EB2">
            <w:pPr>
              <w:pStyle w:val="TAL"/>
            </w:pPr>
            <w:r>
              <w:t>Wait for Frames</w:t>
            </w:r>
          </w:p>
        </w:tc>
        <w:tc>
          <w:tcPr>
            <w:tcW w:w="1699" w:type="dxa"/>
            <w:tcBorders>
              <w:bottom w:val="single" w:sz="6" w:space="0" w:color="000000"/>
            </w:tcBorders>
          </w:tcPr>
          <w:p w14:paraId="096A4277" w14:textId="77777777" w:rsidR="004F5EB2" w:rsidRDefault="004F5EB2">
            <w:pPr>
              <w:pStyle w:val="TAL"/>
            </w:pPr>
            <w:r>
              <w:t>C;DUP;</w:t>
            </w:r>
          </w:p>
          <w:p w14:paraId="4C847631" w14:textId="77777777" w:rsidR="004F5EB2" w:rsidRDefault="004F5EB2">
            <w:pPr>
              <w:pStyle w:val="TAL"/>
            </w:pPr>
            <w:r>
              <w:t>FAT;</w:t>
            </w:r>
          </w:p>
          <w:p w14:paraId="10B72107" w14:textId="77777777" w:rsidR="004F5EB2" w:rsidRDefault="004F5EB2">
            <w:pPr>
              <w:pStyle w:val="TAL"/>
            </w:pPr>
            <w:r>
              <w:t>1: Call is back?</w:t>
            </w:r>
          </w:p>
        </w:tc>
      </w:tr>
      <w:tr w:rsidR="004F5EB2" w14:paraId="2FFCF711" w14:textId="77777777">
        <w:tblPrEx>
          <w:tblCellMar>
            <w:top w:w="0" w:type="dxa"/>
            <w:bottom w:w="0" w:type="dxa"/>
          </w:tblCellMar>
        </w:tblPrEx>
        <w:trPr>
          <w:cantSplit/>
          <w:trHeight w:val="660"/>
          <w:jc w:val="center"/>
        </w:trPr>
        <w:tc>
          <w:tcPr>
            <w:tcW w:w="1062" w:type="dxa"/>
            <w:tcBorders>
              <w:bottom w:val="single" w:sz="6" w:space="0" w:color="000000"/>
            </w:tcBorders>
          </w:tcPr>
          <w:p w14:paraId="6B47DF45" w14:textId="77777777" w:rsidR="004F5EB2" w:rsidRDefault="004F5EB2">
            <w:pPr>
              <w:pStyle w:val="TAL"/>
            </w:pPr>
            <w:r>
              <w:rPr>
                <w:b/>
              </w:rPr>
              <w:t>MON:</w:t>
            </w:r>
            <w:r>
              <w:t xml:space="preserve"> </w:t>
            </w:r>
          </w:p>
          <w:p w14:paraId="3F4D58D8" w14:textId="77777777" w:rsidR="004F5EB2" w:rsidRDefault="004F5EB2">
            <w:pPr>
              <w:pStyle w:val="TAL"/>
            </w:pPr>
            <w:r>
              <w:t>Monitor</w:t>
            </w:r>
          </w:p>
        </w:tc>
        <w:tc>
          <w:tcPr>
            <w:tcW w:w="2149" w:type="dxa"/>
            <w:tcBorders>
              <w:bottom w:val="single" w:sz="6" w:space="0" w:color="000000"/>
            </w:tcBorders>
          </w:tcPr>
          <w:p w14:paraId="15563D33" w14:textId="77777777" w:rsidR="004F5EB2" w:rsidRDefault="004F5EB2">
            <w:pPr>
              <w:pStyle w:val="TAL"/>
            </w:pPr>
            <w:r>
              <w:t>C;F;REQ;</w:t>
            </w:r>
          </w:p>
          <w:p w14:paraId="28768221" w14:textId="77777777" w:rsidR="004F5EB2" w:rsidRDefault="004F5EB2">
            <w:pPr>
              <w:pStyle w:val="TAL"/>
            </w:pPr>
            <w:smartTag w:uri="urn:schemas-microsoft-com:office:smarttags" w:element="stockticker">
              <w:r>
                <w:t>FIT</w:t>
              </w:r>
            </w:smartTag>
            <w:r>
              <w:t>;</w:t>
            </w:r>
          </w:p>
          <w:p w14:paraId="656AF318" w14:textId="77777777" w:rsidR="004F5EB2" w:rsidRDefault="004F5EB2">
            <w:pPr>
              <w:pStyle w:val="TAL"/>
            </w:pPr>
            <w:r>
              <w:t>IPEs?</w:t>
            </w:r>
          </w:p>
        </w:tc>
        <w:tc>
          <w:tcPr>
            <w:tcW w:w="1703" w:type="dxa"/>
            <w:tcBorders>
              <w:bottom w:val="single" w:sz="6" w:space="0" w:color="000000"/>
            </w:tcBorders>
          </w:tcPr>
          <w:p w14:paraId="52FCC805" w14:textId="77777777" w:rsidR="004F5EB2" w:rsidRDefault="004F5EB2">
            <w:pPr>
              <w:pStyle w:val="TAL"/>
            </w:pPr>
            <w:r>
              <w:t>C;F;S;REQ;</w:t>
            </w:r>
          </w:p>
          <w:p w14:paraId="46923BA9" w14:textId="77777777" w:rsidR="004F5EB2" w:rsidRDefault="004F5EB2">
            <w:pPr>
              <w:pStyle w:val="TAL"/>
            </w:pPr>
            <w:smartTag w:uri="urn:schemas-microsoft-com:office:smarttags" w:element="stockticker">
              <w:r>
                <w:t>FIT</w:t>
              </w:r>
            </w:smartTag>
            <w:r>
              <w:t>;</w:t>
            </w:r>
          </w:p>
          <w:p w14:paraId="7307A60C" w14:textId="77777777" w:rsidR="004F5EB2" w:rsidRDefault="004F5EB2">
            <w:pPr>
              <w:pStyle w:val="TAL"/>
            </w:pPr>
            <w:r>
              <w:t>Rare case, test</w:t>
            </w:r>
          </w:p>
        </w:tc>
        <w:tc>
          <w:tcPr>
            <w:tcW w:w="1837" w:type="dxa"/>
            <w:tcBorders>
              <w:bottom w:val="single" w:sz="6" w:space="0" w:color="000000"/>
            </w:tcBorders>
          </w:tcPr>
          <w:p w14:paraId="077A0A88" w14:textId="77777777" w:rsidR="004F5EB2" w:rsidRDefault="004F5EB2">
            <w:pPr>
              <w:pStyle w:val="TAL"/>
            </w:pPr>
            <w:r>
              <w:t>C;F;REQ;</w:t>
            </w:r>
          </w:p>
          <w:p w14:paraId="6FF2B3BB" w14:textId="77777777" w:rsidR="004F5EB2" w:rsidRDefault="004F5EB2">
            <w:pPr>
              <w:pStyle w:val="TAL"/>
              <w:rPr>
                <w:lang w:val="fr-FR"/>
              </w:rPr>
            </w:pPr>
            <w:smartTag w:uri="urn:schemas-microsoft-com:office:smarttags" w:element="stockticker">
              <w:r>
                <w:rPr>
                  <w:lang w:val="fr-FR"/>
                </w:rPr>
                <w:t>FIT</w:t>
              </w:r>
            </w:smartTag>
            <w:r>
              <w:rPr>
                <w:lang w:val="fr-FR"/>
              </w:rPr>
              <w:t>;</w:t>
            </w:r>
          </w:p>
        </w:tc>
        <w:tc>
          <w:tcPr>
            <w:tcW w:w="1513" w:type="dxa"/>
            <w:tcBorders>
              <w:bottom w:val="single" w:sz="6" w:space="0" w:color="000000"/>
            </w:tcBorders>
          </w:tcPr>
          <w:p w14:paraId="4CE61334" w14:textId="77777777" w:rsidR="004F5EB2" w:rsidRDefault="004F5EB2">
            <w:pPr>
              <w:pStyle w:val="TAL"/>
              <w:rPr>
                <w:lang w:val="en-US"/>
              </w:rPr>
            </w:pPr>
            <w:r>
              <w:rPr>
                <w:lang w:val="en-US"/>
              </w:rPr>
              <w:t>NoAc;</w:t>
            </w:r>
          </w:p>
          <w:p w14:paraId="317B9EEA" w14:textId="77777777" w:rsidR="004F5EB2" w:rsidRDefault="004F5EB2">
            <w:pPr>
              <w:pStyle w:val="TAL"/>
              <w:rPr>
                <w:lang w:val="en-US"/>
              </w:rPr>
            </w:pPr>
            <w:r>
              <w:rPr>
                <w:lang w:val="en-US"/>
              </w:rPr>
              <w:t>MON;</w:t>
            </w:r>
          </w:p>
          <w:p w14:paraId="6E8C357F" w14:textId="77777777" w:rsidR="004F5EB2" w:rsidRDefault="004F5EB2">
            <w:pPr>
              <w:pStyle w:val="TAL"/>
            </w:pPr>
            <w:r>
              <w:t>Wait for Frames</w:t>
            </w:r>
          </w:p>
        </w:tc>
        <w:tc>
          <w:tcPr>
            <w:tcW w:w="1699" w:type="dxa"/>
            <w:tcBorders>
              <w:bottom w:val="single" w:sz="6" w:space="0" w:color="000000"/>
            </w:tcBorders>
          </w:tcPr>
          <w:p w14:paraId="13ED35B6" w14:textId="77777777" w:rsidR="004F5EB2" w:rsidRDefault="004F5EB2">
            <w:pPr>
              <w:pStyle w:val="TAL"/>
            </w:pPr>
            <w:r>
              <w:t>C;DUP;</w:t>
            </w:r>
          </w:p>
          <w:p w14:paraId="0E32423D" w14:textId="77777777" w:rsidR="004F5EB2" w:rsidRDefault="004F5EB2">
            <w:pPr>
              <w:pStyle w:val="TAL"/>
            </w:pPr>
            <w:r>
              <w:t>FAT;</w:t>
            </w:r>
          </w:p>
          <w:p w14:paraId="3923DDB3" w14:textId="77777777" w:rsidR="004F5EB2" w:rsidRDefault="004F5EB2">
            <w:pPr>
              <w:pStyle w:val="TAL"/>
            </w:pPr>
            <w:r>
              <w:t>1: Call is back?</w:t>
            </w:r>
          </w:p>
        </w:tc>
      </w:tr>
      <w:tr w:rsidR="004F5EB2" w14:paraId="4A21BD09" w14:textId="77777777">
        <w:tblPrEx>
          <w:tblCellMar>
            <w:top w:w="0" w:type="dxa"/>
            <w:bottom w:w="0" w:type="dxa"/>
          </w:tblCellMar>
        </w:tblPrEx>
        <w:trPr>
          <w:cantSplit/>
          <w:trHeight w:val="660"/>
          <w:jc w:val="center"/>
        </w:trPr>
        <w:tc>
          <w:tcPr>
            <w:tcW w:w="1062" w:type="dxa"/>
            <w:tcBorders>
              <w:bottom w:val="single" w:sz="6" w:space="0" w:color="000000"/>
            </w:tcBorders>
          </w:tcPr>
          <w:p w14:paraId="169F1541" w14:textId="77777777" w:rsidR="004F5EB2" w:rsidRDefault="004F5EB2">
            <w:pPr>
              <w:pStyle w:val="TAL"/>
            </w:pPr>
            <w:r>
              <w:rPr>
                <w:b/>
              </w:rPr>
              <w:t>MIS:</w:t>
            </w:r>
          </w:p>
          <w:p w14:paraId="6FFF1C6D" w14:textId="77777777" w:rsidR="004F5EB2" w:rsidRDefault="004F5EB2">
            <w:pPr>
              <w:pStyle w:val="TAL"/>
            </w:pPr>
            <w:r>
              <w:t>Mismatch</w:t>
            </w:r>
          </w:p>
        </w:tc>
        <w:tc>
          <w:tcPr>
            <w:tcW w:w="2149" w:type="dxa"/>
            <w:tcBorders>
              <w:bottom w:val="single" w:sz="6" w:space="0" w:color="000000"/>
            </w:tcBorders>
          </w:tcPr>
          <w:p w14:paraId="28F27C2F" w14:textId="77777777" w:rsidR="004F5EB2" w:rsidRDefault="004F5EB2">
            <w:pPr>
              <w:pStyle w:val="TAL"/>
            </w:pPr>
            <w:r>
              <w:t>C;F;</w:t>
            </w:r>
            <w:smartTag w:uri="urn:schemas-microsoft-com:office:smarttags" w:element="stockticker">
              <w:r>
                <w:t>ACK</w:t>
              </w:r>
            </w:smartTag>
            <w:r>
              <w:t>;</w:t>
            </w:r>
          </w:p>
          <w:p w14:paraId="7992D0D7" w14:textId="77777777" w:rsidR="004F5EB2" w:rsidRDefault="004F5EB2">
            <w:pPr>
              <w:pStyle w:val="TAL"/>
            </w:pPr>
            <w:r>
              <w:t>CON;</w:t>
            </w:r>
          </w:p>
          <w:p w14:paraId="1062CA09" w14:textId="77777777" w:rsidR="004F5EB2" w:rsidRDefault="004F5EB2">
            <w:pPr>
              <w:pStyle w:val="TAL"/>
            </w:pPr>
            <w:r>
              <w:t>Mismatch resolved</w:t>
            </w:r>
          </w:p>
        </w:tc>
        <w:tc>
          <w:tcPr>
            <w:tcW w:w="1703" w:type="dxa"/>
            <w:tcBorders>
              <w:bottom w:val="single" w:sz="6" w:space="0" w:color="000000"/>
            </w:tcBorders>
          </w:tcPr>
          <w:p w14:paraId="38ED6D8C" w14:textId="77777777" w:rsidR="004F5EB2" w:rsidRDefault="004F5EB2">
            <w:pPr>
              <w:pStyle w:val="TAL"/>
            </w:pPr>
            <w:r>
              <w:t>C;F;S;REQ;</w:t>
            </w:r>
          </w:p>
          <w:p w14:paraId="07906922" w14:textId="77777777" w:rsidR="004F5EB2" w:rsidRDefault="004F5EB2">
            <w:pPr>
              <w:pStyle w:val="TAL"/>
            </w:pPr>
            <w:r>
              <w:t>COR;</w:t>
            </w:r>
          </w:p>
          <w:p w14:paraId="4A1DE596" w14:textId="77777777" w:rsidR="004F5EB2" w:rsidRDefault="004F5EB2">
            <w:pPr>
              <w:pStyle w:val="TAL"/>
            </w:pPr>
            <w:r>
              <w:t>Rare case, test</w:t>
            </w:r>
          </w:p>
        </w:tc>
        <w:tc>
          <w:tcPr>
            <w:tcW w:w="1837" w:type="dxa"/>
            <w:tcBorders>
              <w:bottom w:val="single" w:sz="6" w:space="0" w:color="000000"/>
            </w:tcBorders>
          </w:tcPr>
          <w:p w14:paraId="77FD9A15" w14:textId="77777777" w:rsidR="004F5EB2" w:rsidRDefault="004F5EB2">
            <w:pPr>
              <w:pStyle w:val="TAL"/>
            </w:pPr>
            <w:r>
              <w:t>C;F;REQ;</w:t>
            </w:r>
          </w:p>
          <w:p w14:paraId="570D1BBA" w14:textId="77777777" w:rsidR="004F5EB2" w:rsidRDefault="004F5EB2">
            <w:pPr>
              <w:pStyle w:val="TAL"/>
              <w:rPr>
                <w:lang w:val="fr-FR"/>
              </w:rPr>
            </w:pPr>
            <w:r>
              <w:rPr>
                <w:lang w:val="fr-FR"/>
              </w:rPr>
              <w:t>COR;</w:t>
            </w:r>
          </w:p>
        </w:tc>
        <w:tc>
          <w:tcPr>
            <w:tcW w:w="1513" w:type="dxa"/>
            <w:tcBorders>
              <w:bottom w:val="single" w:sz="6" w:space="0" w:color="000000"/>
            </w:tcBorders>
          </w:tcPr>
          <w:p w14:paraId="2CED9167" w14:textId="77777777" w:rsidR="004F5EB2" w:rsidRDefault="004F5EB2">
            <w:pPr>
              <w:pStyle w:val="TAL"/>
              <w:rPr>
                <w:lang w:val="en-US"/>
              </w:rPr>
            </w:pPr>
            <w:r>
              <w:rPr>
                <w:lang w:val="en-US"/>
              </w:rPr>
              <w:t>NoAc;</w:t>
            </w:r>
          </w:p>
          <w:p w14:paraId="30EFE64C" w14:textId="77777777" w:rsidR="004F5EB2" w:rsidRDefault="004F5EB2">
            <w:pPr>
              <w:pStyle w:val="TAL"/>
              <w:rPr>
                <w:lang w:val="en-US"/>
              </w:rPr>
            </w:pPr>
            <w:r>
              <w:rPr>
                <w:lang w:val="en-US"/>
              </w:rPr>
              <w:t>MIS;</w:t>
            </w:r>
          </w:p>
          <w:p w14:paraId="7E62CF31" w14:textId="77777777" w:rsidR="004F5EB2" w:rsidRDefault="004F5EB2">
            <w:pPr>
              <w:pStyle w:val="TAL"/>
            </w:pPr>
            <w:r>
              <w:t>Wait for Frames</w:t>
            </w:r>
          </w:p>
        </w:tc>
        <w:tc>
          <w:tcPr>
            <w:tcW w:w="1699" w:type="dxa"/>
            <w:tcBorders>
              <w:bottom w:val="single" w:sz="6" w:space="0" w:color="000000"/>
            </w:tcBorders>
          </w:tcPr>
          <w:p w14:paraId="2FB385FC" w14:textId="77777777" w:rsidR="004F5EB2" w:rsidRDefault="004F5EB2">
            <w:pPr>
              <w:pStyle w:val="TAL"/>
            </w:pPr>
            <w:r>
              <w:t>C;DUP;</w:t>
            </w:r>
          </w:p>
          <w:p w14:paraId="1527DFB4" w14:textId="77777777" w:rsidR="004F5EB2" w:rsidRDefault="004F5EB2">
            <w:pPr>
              <w:pStyle w:val="TAL"/>
            </w:pPr>
            <w:r>
              <w:t>FAT;</w:t>
            </w:r>
          </w:p>
          <w:p w14:paraId="35BDB6FC" w14:textId="77777777" w:rsidR="004F5EB2" w:rsidRDefault="004F5EB2">
            <w:pPr>
              <w:pStyle w:val="TAL"/>
            </w:pPr>
            <w:r>
              <w:t>1: Call is back?</w:t>
            </w:r>
          </w:p>
        </w:tc>
      </w:tr>
      <w:tr w:rsidR="004F5EB2" w14:paraId="2A846E55" w14:textId="77777777">
        <w:tblPrEx>
          <w:tblCellMar>
            <w:top w:w="0" w:type="dxa"/>
            <w:bottom w:w="0" w:type="dxa"/>
          </w:tblCellMar>
        </w:tblPrEx>
        <w:trPr>
          <w:cantSplit/>
          <w:trHeight w:val="660"/>
          <w:jc w:val="center"/>
        </w:trPr>
        <w:tc>
          <w:tcPr>
            <w:tcW w:w="1062" w:type="dxa"/>
            <w:tcBorders>
              <w:bottom w:val="single" w:sz="6" w:space="0" w:color="000000"/>
            </w:tcBorders>
          </w:tcPr>
          <w:p w14:paraId="0B5DD3CC" w14:textId="77777777" w:rsidR="004F5EB2" w:rsidRDefault="004F5EB2">
            <w:pPr>
              <w:pStyle w:val="TAL"/>
            </w:pPr>
            <w:r>
              <w:rPr>
                <w:b/>
              </w:rPr>
              <w:t>CON:</w:t>
            </w:r>
          </w:p>
          <w:p w14:paraId="2992DE33" w14:textId="77777777" w:rsidR="004F5EB2" w:rsidRDefault="004F5EB2">
            <w:pPr>
              <w:pStyle w:val="TAL"/>
            </w:pPr>
            <w:r>
              <w:t>Contact</w:t>
            </w:r>
          </w:p>
        </w:tc>
        <w:tc>
          <w:tcPr>
            <w:tcW w:w="2149" w:type="dxa"/>
            <w:tcBorders>
              <w:bottom w:val="single" w:sz="6" w:space="0" w:color="000000"/>
            </w:tcBorders>
          </w:tcPr>
          <w:p w14:paraId="02632100" w14:textId="77777777" w:rsidR="004F5EB2" w:rsidRDefault="004F5EB2">
            <w:pPr>
              <w:pStyle w:val="TAL"/>
            </w:pPr>
            <w:r>
              <w:t>C;</w:t>
            </w:r>
            <w:smartTag w:uri="urn:schemas-microsoft-com:office:smarttags" w:element="stockticker">
              <w:r>
                <w:t>ACK</w:t>
              </w:r>
            </w:smartTag>
            <w:r>
              <w:t>;</w:t>
            </w:r>
          </w:p>
          <w:p w14:paraId="2FF5A1A4" w14:textId="77777777" w:rsidR="004F5EB2" w:rsidRDefault="004F5EB2">
            <w:pPr>
              <w:pStyle w:val="TAL"/>
            </w:pPr>
            <w:r>
              <w:t>CON;</w:t>
            </w:r>
          </w:p>
          <w:p w14:paraId="7D46E399" w14:textId="77777777" w:rsidR="004F5EB2" w:rsidRDefault="004F5EB2">
            <w:pPr>
              <w:pStyle w:val="TAL"/>
            </w:pPr>
            <w:r>
              <w:rPr>
                <w:b/>
              </w:rPr>
              <w:t>Typical: wait</w:t>
            </w:r>
          </w:p>
        </w:tc>
        <w:tc>
          <w:tcPr>
            <w:tcW w:w="1703" w:type="dxa"/>
            <w:tcBorders>
              <w:bottom w:val="single" w:sz="6" w:space="0" w:color="000000"/>
            </w:tcBorders>
          </w:tcPr>
          <w:p w14:paraId="23965F51" w14:textId="77777777" w:rsidR="004F5EB2" w:rsidRDefault="004F5EB2">
            <w:pPr>
              <w:pStyle w:val="TAL"/>
              <w:rPr>
                <w:lang w:val="fr-FR"/>
              </w:rPr>
            </w:pPr>
            <w:r>
              <w:rPr>
                <w:lang w:val="fr-FR"/>
              </w:rPr>
              <w:t>C;T;BT;T;T1;</w:t>
            </w:r>
          </w:p>
          <w:p w14:paraId="5AD36E48" w14:textId="77777777" w:rsidR="004F5EB2" w:rsidRDefault="004F5EB2">
            <w:pPr>
              <w:pStyle w:val="TAL"/>
              <w:rPr>
                <w:lang w:val="fr-FR"/>
              </w:rPr>
            </w:pPr>
            <w:r>
              <w:rPr>
                <w:lang w:val="fr-FR"/>
              </w:rPr>
              <w:t>KON;</w:t>
            </w:r>
          </w:p>
          <w:p w14:paraId="7C3AA169" w14:textId="77777777" w:rsidR="004F5EB2" w:rsidRDefault="004F5EB2">
            <w:pPr>
              <w:pStyle w:val="TAL"/>
              <w:rPr>
                <w:lang w:val="fr-FR"/>
              </w:rPr>
            </w:pPr>
            <w:r>
              <w:rPr>
                <w:b/>
                <w:lang w:val="fr-FR"/>
              </w:rPr>
              <w:t>Typical: yes!</w:t>
            </w:r>
          </w:p>
        </w:tc>
        <w:tc>
          <w:tcPr>
            <w:tcW w:w="1837" w:type="dxa"/>
            <w:tcBorders>
              <w:bottom w:val="single" w:sz="6" w:space="0" w:color="000000"/>
            </w:tcBorders>
          </w:tcPr>
          <w:p w14:paraId="704F3081" w14:textId="77777777" w:rsidR="004F5EB2" w:rsidRDefault="004F5EB2">
            <w:pPr>
              <w:pStyle w:val="TAL"/>
              <w:rPr>
                <w:lang w:val="fr-FR"/>
              </w:rPr>
            </w:pPr>
            <w:r>
              <w:rPr>
                <w:lang w:val="fr-FR"/>
              </w:rPr>
              <w:t>C;REQ;</w:t>
            </w:r>
          </w:p>
          <w:p w14:paraId="2904AC57" w14:textId="77777777" w:rsidR="004F5EB2" w:rsidRDefault="004F5EB2">
            <w:pPr>
              <w:pStyle w:val="TAL"/>
              <w:rPr>
                <w:lang w:val="fr-FR"/>
              </w:rPr>
            </w:pPr>
            <w:r>
              <w:rPr>
                <w:lang w:val="fr-FR"/>
              </w:rPr>
              <w:t>COR;</w:t>
            </w:r>
          </w:p>
        </w:tc>
        <w:tc>
          <w:tcPr>
            <w:tcW w:w="1513" w:type="dxa"/>
            <w:tcBorders>
              <w:bottom w:val="single" w:sz="6" w:space="0" w:color="000000"/>
            </w:tcBorders>
          </w:tcPr>
          <w:p w14:paraId="3354599A" w14:textId="77777777" w:rsidR="004F5EB2" w:rsidRDefault="004F5EB2">
            <w:pPr>
              <w:pStyle w:val="TAL"/>
              <w:rPr>
                <w:lang w:val="de-DE"/>
              </w:rPr>
            </w:pPr>
            <w:r>
              <w:rPr>
                <w:lang w:val="de-DE"/>
              </w:rPr>
              <w:t>C;T;BT;T;T1;</w:t>
            </w:r>
          </w:p>
          <w:p w14:paraId="45FE342C" w14:textId="77777777" w:rsidR="004F5EB2" w:rsidRDefault="004F5EB2">
            <w:pPr>
              <w:pStyle w:val="TAL"/>
              <w:rPr>
                <w:lang w:val="de-DE"/>
              </w:rPr>
            </w:pPr>
            <w:r>
              <w:rPr>
                <w:lang w:val="de-DE"/>
              </w:rPr>
              <w:t>KON;</w:t>
            </w:r>
          </w:p>
          <w:p w14:paraId="442463E9" w14:textId="77777777" w:rsidR="004F5EB2" w:rsidRDefault="004F5EB2">
            <w:pPr>
              <w:pStyle w:val="TAL"/>
              <w:rPr>
                <w:lang w:val="de-DE"/>
              </w:rPr>
            </w:pPr>
            <w:r>
              <w:rPr>
                <w:b/>
                <w:lang w:val="de-DE"/>
              </w:rPr>
              <w:t>yes! Fast way</w:t>
            </w:r>
          </w:p>
        </w:tc>
        <w:tc>
          <w:tcPr>
            <w:tcW w:w="1699" w:type="dxa"/>
            <w:tcBorders>
              <w:bottom w:val="single" w:sz="6" w:space="0" w:color="000000"/>
            </w:tcBorders>
          </w:tcPr>
          <w:p w14:paraId="4319B903" w14:textId="77777777" w:rsidR="004F5EB2" w:rsidRDefault="004F5EB2">
            <w:pPr>
              <w:pStyle w:val="TAL"/>
              <w:rPr>
                <w:lang w:val="fr-FR"/>
              </w:rPr>
            </w:pPr>
            <w:r>
              <w:rPr>
                <w:lang w:val="fr-FR"/>
              </w:rPr>
              <w:t>C;T;BT;T;T1;</w:t>
            </w:r>
          </w:p>
          <w:p w14:paraId="4CDB79FC" w14:textId="77777777" w:rsidR="004F5EB2" w:rsidRDefault="004F5EB2">
            <w:pPr>
              <w:pStyle w:val="TAL"/>
              <w:rPr>
                <w:lang w:val="fr-FR"/>
              </w:rPr>
            </w:pPr>
            <w:r>
              <w:rPr>
                <w:lang w:val="fr-FR"/>
              </w:rPr>
              <w:t>KON;</w:t>
            </w:r>
          </w:p>
          <w:p w14:paraId="1AE3A6D8" w14:textId="77777777" w:rsidR="004F5EB2" w:rsidRDefault="004F5EB2">
            <w:pPr>
              <w:pStyle w:val="TAL"/>
              <w:rPr>
                <w:lang w:val="fr-FR"/>
              </w:rPr>
            </w:pPr>
            <w:r>
              <w:rPr>
                <w:lang w:val="fr-FR"/>
              </w:rPr>
              <w:t>Missed TRANS?</w:t>
            </w:r>
          </w:p>
        </w:tc>
      </w:tr>
      <w:tr w:rsidR="004F5EB2" w14:paraId="35B75E53" w14:textId="77777777">
        <w:tblPrEx>
          <w:tblCellMar>
            <w:top w:w="0" w:type="dxa"/>
            <w:bottom w:w="0" w:type="dxa"/>
          </w:tblCellMar>
        </w:tblPrEx>
        <w:trPr>
          <w:cantSplit/>
          <w:trHeight w:val="660"/>
          <w:jc w:val="center"/>
        </w:trPr>
        <w:tc>
          <w:tcPr>
            <w:tcW w:w="1062" w:type="dxa"/>
            <w:tcBorders>
              <w:bottom w:val="single" w:sz="6" w:space="0" w:color="000000"/>
            </w:tcBorders>
          </w:tcPr>
          <w:p w14:paraId="35897FC2" w14:textId="77777777" w:rsidR="004F5EB2" w:rsidRDefault="004F5EB2">
            <w:pPr>
              <w:pStyle w:val="TAL"/>
            </w:pPr>
            <w:r>
              <w:rPr>
                <w:b/>
              </w:rPr>
              <w:t>FAT:</w:t>
            </w:r>
          </w:p>
          <w:p w14:paraId="76F6F6E3" w14:textId="77777777" w:rsidR="004F5EB2" w:rsidRDefault="004F5EB2">
            <w:pPr>
              <w:pStyle w:val="TAL"/>
            </w:pPr>
            <w:r>
              <w:t>Fast</w:t>
            </w:r>
          </w:p>
          <w:p w14:paraId="7B6A5241" w14:textId="77777777" w:rsidR="004F5EB2" w:rsidRDefault="004F5EB2">
            <w:pPr>
              <w:pStyle w:val="TAL"/>
            </w:pPr>
            <w:r>
              <w:t>Try</w:t>
            </w:r>
          </w:p>
        </w:tc>
        <w:tc>
          <w:tcPr>
            <w:tcW w:w="2149" w:type="dxa"/>
            <w:tcBorders>
              <w:bottom w:val="single" w:sz="6" w:space="0" w:color="000000"/>
            </w:tcBorders>
          </w:tcPr>
          <w:p w14:paraId="38E2881E" w14:textId="77777777" w:rsidR="004F5EB2" w:rsidRDefault="004F5EB2">
            <w:pPr>
              <w:pStyle w:val="TAL"/>
            </w:pPr>
            <w:r>
              <w:t>C;REQ;RCm;</w:t>
            </w:r>
          </w:p>
          <w:p w14:paraId="658CAE27" w14:textId="77777777" w:rsidR="004F5EB2" w:rsidRDefault="004F5EB2">
            <w:pPr>
              <w:pStyle w:val="TAL"/>
            </w:pPr>
            <w:r>
              <w:t>COR;</w:t>
            </w:r>
          </w:p>
          <w:p w14:paraId="61020467" w14:textId="77777777" w:rsidR="004F5EB2" w:rsidRDefault="004F5EB2">
            <w:pPr>
              <w:pStyle w:val="TAL"/>
            </w:pPr>
            <w:r>
              <w:t>Safe way</w:t>
            </w:r>
          </w:p>
        </w:tc>
        <w:tc>
          <w:tcPr>
            <w:tcW w:w="1703" w:type="dxa"/>
            <w:tcBorders>
              <w:bottom w:val="single" w:sz="6" w:space="0" w:color="000000"/>
            </w:tcBorders>
          </w:tcPr>
          <w:p w14:paraId="256FD563" w14:textId="77777777" w:rsidR="004F5EB2" w:rsidRDefault="004F5EB2">
            <w:pPr>
              <w:pStyle w:val="TAL"/>
            </w:pPr>
            <w:r>
              <w:t>C;REQ;RCm;</w:t>
            </w:r>
          </w:p>
          <w:p w14:paraId="4E59F501" w14:textId="77777777" w:rsidR="004F5EB2" w:rsidRDefault="004F5EB2">
            <w:pPr>
              <w:pStyle w:val="TAL"/>
            </w:pPr>
            <w:r>
              <w:t>COR;</w:t>
            </w:r>
          </w:p>
          <w:p w14:paraId="6C19107C" w14:textId="77777777" w:rsidR="004F5EB2" w:rsidRDefault="004F5EB2">
            <w:pPr>
              <w:pStyle w:val="TAL"/>
            </w:pPr>
            <w:r>
              <w:t>Safe way</w:t>
            </w:r>
          </w:p>
        </w:tc>
        <w:tc>
          <w:tcPr>
            <w:tcW w:w="1837" w:type="dxa"/>
            <w:tcBorders>
              <w:bottom w:val="single" w:sz="6" w:space="0" w:color="000000"/>
            </w:tcBorders>
          </w:tcPr>
          <w:p w14:paraId="189A5F2F" w14:textId="77777777" w:rsidR="004F5EB2" w:rsidRDefault="004F5EB2">
            <w:pPr>
              <w:pStyle w:val="TAL"/>
            </w:pPr>
            <w:r>
              <w:t>C;REQ;RCm;</w:t>
            </w:r>
          </w:p>
          <w:p w14:paraId="7542448B" w14:textId="77777777" w:rsidR="004F5EB2" w:rsidRDefault="004F5EB2">
            <w:pPr>
              <w:pStyle w:val="TAL"/>
            </w:pPr>
            <w:r>
              <w:t>COR;</w:t>
            </w:r>
          </w:p>
          <w:p w14:paraId="0A4C8ABA" w14:textId="77777777" w:rsidR="004F5EB2" w:rsidRDefault="004F5EB2">
            <w:pPr>
              <w:pStyle w:val="TAL"/>
            </w:pPr>
            <w:r>
              <w:t>Safe way</w:t>
            </w:r>
          </w:p>
        </w:tc>
        <w:tc>
          <w:tcPr>
            <w:tcW w:w="1513" w:type="dxa"/>
            <w:tcBorders>
              <w:bottom w:val="single" w:sz="6" w:space="0" w:color="000000"/>
            </w:tcBorders>
          </w:tcPr>
          <w:p w14:paraId="3572A95C" w14:textId="77777777" w:rsidR="004F5EB2" w:rsidRDefault="004F5EB2">
            <w:pPr>
              <w:pStyle w:val="TAL"/>
            </w:pPr>
            <w:r>
              <w:t>NoAc;</w:t>
            </w:r>
          </w:p>
          <w:p w14:paraId="0AD7F336" w14:textId="77777777" w:rsidR="004F5EB2" w:rsidRDefault="004F5EB2">
            <w:pPr>
              <w:pStyle w:val="TAL"/>
            </w:pPr>
            <w:r>
              <w:t>FAC;</w:t>
            </w:r>
          </w:p>
          <w:p w14:paraId="199A085B" w14:textId="77777777" w:rsidR="004F5EB2" w:rsidRDefault="004F5EB2">
            <w:pPr>
              <w:pStyle w:val="TAL"/>
            </w:pPr>
            <w:r>
              <w:t>Wait for Frames</w:t>
            </w:r>
          </w:p>
        </w:tc>
        <w:tc>
          <w:tcPr>
            <w:tcW w:w="1699" w:type="dxa"/>
            <w:tcBorders>
              <w:bottom w:val="single" w:sz="6" w:space="0" w:color="000000"/>
            </w:tcBorders>
          </w:tcPr>
          <w:p w14:paraId="453F4534" w14:textId="77777777" w:rsidR="004F5EB2" w:rsidRDefault="004F5EB2">
            <w:pPr>
              <w:pStyle w:val="TAL"/>
            </w:pPr>
            <w:r>
              <w:t>NoAc;</w:t>
            </w:r>
          </w:p>
          <w:p w14:paraId="274EB3EF" w14:textId="77777777" w:rsidR="004F5EB2" w:rsidRDefault="004F5EB2">
            <w:pPr>
              <w:pStyle w:val="TAL"/>
            </w:pPr>
            <w:r>
              <w:t>FAT;</w:t>
            </w:r>
          </w:p>
          <w:p w14:paraId="11599BB6" w14:textId="77777777" w:rsidR="004F5EB2" w:rsidRDefault="004F5EB2">
            <w:pPr>
              <w:pStyle w:val="TAL"/>
            </w:pPr>
            <w:r>
              <w:rPr>
                <w:b/>
              </w:rPr>
              <w:t>2: Typ. Loc HO</w:t>
            </w:r>
          </w:p>
        </w:tc>
      </w:tr>
      <w:tr w:rsidR="004F5EB2" w14:paraId="36C5E8A5" w14:textId="77777777">
        <w:tblPrEx>
          <w:tblCellMar>
            <w:top w:w="0" w:type="dxa"/>
            <w:bottom w:w="0" w:type="dxa"/>
          </w:tblCellMar>
        </w:tblPrEx>
        <w:trPr>
          <w:cantSplit/>
          <w:trHeight w:val="660"/>
          <w:jc w:val="center"/>
        </w:trPr>
        <w:tc>
          <w:tcPr>
            <w:tcW w:w="1062" w:type="dxa"/>
            <w:tcBorders>
              <w:bottom w:val="single" w:sz="6" w:space="0" w:color="000000"/>
            </w:tcBorders>
          </w:tcPr>
          <w:p w14:paraId="56AA5B63" w14:textId="77777777" w:rsidR="004F5EB2" w:rsidRDefault="004F5EB2">
            <w:pPr>
              <w:pStyle w:val="TAL"/>
            </w:pPr>
            <w:r>
              <w:rPr>
                <w:b/>
              </w:rPr>
              <w:t>FAC:</w:t>
            </w:r>
          </w:p>
          <w:p w14:paraId="6080B882" w14:textId="77777777" w:rsidR="004F5EB2" w:rsidRDefault="004F5EB2">
            <w:pPr>
              <w:pStyle w:val="TAL"/>
            </w:pPr>
            <w:r>
              <w:t>Fast</w:t>
            </w:r>
          </w:p>
          <w:p w14:paraId="4533415F" w14:textId="77777777" w:rsidR="004F5EB2" w:rsidRDefault="004F5EB2">
            <w:pPr>
              <w:pStyle w:val="TAL"/>
            </w:pPr>
            <w:r>
              <w:t>Contact</w:t>
            </w:r>
          </w:p>
        </w:tc>
        <w:tc>
          <w:tcPr>
            <w:tcW w:w="2149" w:type="dxa"/>
            <w:tcBorders>
              <w:bottom w:val="single" w:sz="6" w:space="0" w:color="000000"/>
            </w:tcBorders>
          </w:tcPr>
          <w:p w14:paraId="5A5FB3CD" w14:textId="77777777" w:rsidR="004F5EB2" w:rsidRDefault="004F5EB2">
            <w:pPr>
              <w:pStyle w:val="TAL"/>
            </w:pPr>
            <w:r>
              <w:t>C;REQ;RCm;</w:t>
            </w:r>
          </w:p>
          <w:p w14:paraId="24819498" w14:textId="77777777" w:rsidR="004F5EB2" w:rsidRDefault="004F5EB2">
            <w:pPr>
              <w:pStyle w:val="TAL"/>
            </w:pPr>
            <w:r>
              <w:t>COR;</w:t>
            </w:r>
          </w:p>
          <w:p w14:paraId="1A2E4BE2" w14:textId="77777777" w:rsidR="004F5EB2" w:rsidRDefault="004F5EB2">
            <w:pPr>
              <w:pStyle w:val="TAL"/>
            </w:pPr>
            <w:r>
              <w:t>Safe way</w:t>
            </w:r>
          </w:p>
        </w:tc>
        <w:tc>
          <w:tcPr>
            <w:tcW w:w="1703" w:type="dxa"/>
            <w:tcBorders>
              <w:bottom w:val="single" w:sz="6" w:space="0" w:color="000000"/>
            </w:tcBorders>
          </w:tcPr>
          <w:p w14:paraId="7D21ED92" w14:textId="77777777" w:rsidR="004F5EB2" w:rsidRDefault="004F5EB2">
            <w:pPr>
              <w:pStyle w:val="TAL"/>
            </w:pPr>
            <w:r>
              <w:t>C;REQ;RCm;</w:t>
            </w:r>
          </w:p>
          <w:p w14:paraId="19A3FD64" w14:textId="77777777" w:rsidR="004F5EB2" w:rsidRDefault="004F5EB2">
            <w:pPr>
              <w:pStyle w:val="TAL"/>
            </w:pPr>
            <w:r>
              <w:t>COR;</w:t>
            </w:r>
          </w:p>
          <w:p w14:paraId="433CA8D7" w14:textId="77777777" w:rsidR="004F5EB2" w:rsidRDefault="004F5EB2">
            <w:pPr>
              <w:pStyle w:val="TAL"/>
            </w:pPr>
            <w:r>
              <w:t>Safe way</w:t>
            </w:r>
          </w:p>
        </w:tc>
        <w:tc>
          <w:tcPr>
            <w:tcW w:w="1837" w:type="dxa"/>
            <w:tcBorders>
              <w:bottom w:val="single" w:sz="6" w:space="0" w:color="000000"/>
            </w:tcBorders>
          </w:tcPr>
          <w:p w14:paraId="09260CD6" w14:textId="77777777" w:rsidR="004F5EB2" w:rsidRDefault="004F5EB2">
            <w:pPr>
              <w:pStyle w:val="TAL"/>
            </w:pPr>
            <w:r>
              <w:t>C;REQ;RCm;</w:t>
            </w:r>
          </w:p>
          <w:p w14:paraId="13C72139" w14:textId="77777777" w:rsidR="004F5EB2" w:rsidRDefault="004F5EB2">
            <w:pPr>
              <w:pStyle w:val="TAL"/>
            </w:pPr>
            <w:r>
              <w:t>COR;</w:t>
            </w:r>
          </w:p>
          <w:p w14:paraId="59523304" w14:textId="77777777" w:rsidR="004F5EB2" w:rsidRDefault="004F5EB2">
            <w:pPr>
              <w:pStyle w:val="TAL"/>
            </w:pPr>
            <w:r>
              <w:t>Safe way</w:t>
            </w:r>
          </w:p>
        </w:tc>
        <w:tc>
          <w:tcPr>
            <w:tcW w:w="1513" w:type="dxa"/>
            <w:tcBorders>
              <w:bottom w:val="single" w:sz="6" w:space="0" w:color="000000"/>
            </w:tcBorders>
          </w:tcPr>
          <w:p w14:paraId="417BF9D8" w14:textId="77777777" w:rsidR="004F5EB2" w:rsidRDefault="004F5EB2">
            <w:pPr>
              <w:pStyle w:val="TAL"/>
            </w:pPr>
            <w:r>
              <w:t>NoAc;</w:t>
            </w:r>
          </w:p>
          <w:p w14:paraId="4C2CA1B2" w14:textId="77777777" w:rsidR="004F5EB2" w:rsidRDefault="004F5EB2">
            <w:pPr>
              <w:pStyle w:val="TAL"/>
            </w:pPr>
            <w:r>
              <w:t>FAC;</w:t>
            </w:r>
          </w:p>
          <w:p w14:paraId="6743F56A" w14:textId="77777777" w:rsidR="004F5EB2" w:rsidRDefault="004F5EB2">
            <w:pPr>
              <w:pStyle w:val="TAL"/>
            </w:pPr>
            <w:r>
              <w:t>Wait for Frames</w:t>
            </w:r>
          </w:p>
        </w:tc>
        <w:tc>
          <w:tcPr>
            <w:tcW w:w="1699" w:type="dxa"/>
            <w:tcBorders>
              <w:bottom w:val="single" w:sz="6" w:space="0" w:color="000000"/>
            </w:tcBorders>
          </w:tcPr>
          <w:p w14:paraId="352AD5D9" w14:textId="77777777" w:rsidR="004F5EB2" w:rsidRDefault="004F5EB2">
            <w:pPr>
              <w:pStyle w:val="TAL"/>
              <w:rPr>
                <w:lang w:val="de-DE"/>
              </w:rPr>
            </w:pPr>
            <w:r>
              <w:rPr>
                <w:lang w:val="de-DE"/>
              </w:rPr>
              <w:t>C;BT;T;L;T2;AT;B;</w:t>
            </w:r>
          </w:p>
          <w:p w14:paraId="475AC6B7" w14:textId="77777777" w:rsidR="004F5EB2" w:rsidRDefault="004F5EB2">
            <w:pPr>
              <w:pStyle w:val="TAL"/>
              <w:rPr>
                <w:lang w:val="de-DE"/>
              </w:rPr>
            </w:pPr>
            <w:r>
              <w:rPr>
                <w:lang w:val="de-DE"/>
              </w:rPr>
              <w:t>OPE;</w:t>
            </w:r>
          </w:p>
          <w:p w14:paraId="00862F01" w14:textId="77777777" w:rsidR="004F5EB2" w:rsidRDefault="004F5EB2">
            <w:pPr>
              <w:pStyle w:val="TAL"/>
            </w:pPr>
            <w:r>
              <w:rPr>
                <w:b/>
              </w:rPr>
              <w:t>5: Typ. Loc HO</w:t>
            </w:r>
          </w:p>
        </w:tc>
      </w:tr>
      <w:tr w:rsidR="004F5EB2" w14:paraId="0C70D584" w14:textId="77777777">
        <w:tblPrEx>
          <w:tblCellMar>
            <w:top w:w="0" w:type="dxa"/>
            <w:bottom w:w="0" w:type="dxa"/>
          </w:tblCellMar>
        </w:tblPrEx>
        <w:trPr>
          <w:cantSplit/>
          <w:trHeight w:val="660"/>
          <w:jc w:val="center"/>
        </w:trPr>
        <w:tc>
          <w:tcPr>
            <w:tcW w:w="1062" w:type="dxa"/>
            <w:tcBorders>
              <w:bottom w:val="single" w:sz="6" w:space="0" w:color="000000"/>
            </w:tcBorders>
          </w:tcPr>
          <w:p w14:paraId="617ACD05" w14:textId="77777777" w:rsidR="004F5EB2" w:rsidRDefault="004F5EB2">
            <w:pPr>
              <w:pStyle w:val="TAL"/>
              <w:rPr>
                <w:b/>
                <w:lang w:val="fr-FR"/>
              </w:rPr>
            </w:pPr>
            <w:r>
              <w:rPr>
                <w:b/>
                <w:lang w:val="fr-FR"/>
              </w:rPr>
              <w:t>WRC:</w:t>
            </w:r>
          </w:p>
          <w:p w14:paraId="3F181E45" w14:textId="77777777" w:rsidR="004F5EB2" w:rsidRDefault="004F5EB2">
            <w:pPr>
              <w:pStyle w:val="TAL"/>
              <w:rPr>
                <w:lang w:val="fr-FR"/>
              </w:rPr>
            </w:pPr>
            <w:r>
              <w:rPr>
                <w:lang w:val="fr-FR"/>
              </w:rPr>
              <w:t>Wait_RC</w:t>
            </w:r>
          </w:p>
        </w:tc>
        <w:tc>
          <w:tcPr>
            <w:tcW w:w="2149" w:type="dxa"/>
            <w:tcBorders>
              <w:bottom w:val="single" w:sz="6" w:space="0" w:color="000000"/>
            </w:tcBorders>
          </w:tcPr>
          <w:p w14:paraId="1B4E14A9" w14:textId="77777777" w:rsidR="004F5EB2" w:rsidRDefault="004F5EB2">
            <w:pPr>
              <w:pStyle w:val="TAL"/>
              <w:rPr>
                <w:lang w:val="fr-FR"/>
              </w:rPr>
            </w:pPr>
            <w:r>
              <w:rPr>
                <w:lang w:val="fr-FR"/>
              </w:rPr>
              <w:t>C;RCm;REQ;T1;</w:t>
            </w:r>
          </w:p>
          <w:p w14:paraId="1D7B57D6" w14:textId="77777777" w:rsidR="004F5EB2" w:rsidRDefault="004F5EB2">
            <w:pPr>
              <w:pStyle w:val="TAL"/>
              <w:rPr>
                <w:lang w:val="fr-FR"/>
              </w:rPr>
            </w:pPr>
            <w:r>
              <w:rPr>
                <w:lang w:val="fr-FR"/>
              </w:rPr>
              <w:t>COR;</w:t>
            </w:r>
          </w:p>
        </w:tc>
        <w:tc>
          <w:tcPr>
            <w:tcW w:w="1703" w:type="dxa"/>
            <w:tcBorders>
              <w:bottom w:val="single" w:sz="6" w:space="0" w:color="000000"/>
            </w:tcBorders>
          </w:tcPr>
          <w:p w14:paraId="1FE56850" w14:textId="77777777" w:rsidR="004F5EB2" w:rsidRDefault="004F5EB2">
            <w:pPr>
              <w:pStyle w:val="TAL"/>
              <w:pBdr>
                <w:bottom w:val="single" w:sz="6" w:space="1" w:color="auto"/>
              </w:pBdr>
              <w:rPr>
                <w:lang w:val="fr-FR"/>
              </w:rPr>
            </w:pPr>
          </w:p>
          <w:p w14:paraId="3EDF880C" w14:textId="77777777" w:rsidR="004F5EB2" w:rsidRDefault="004F5EB2">
            <w:pPr>
              <w:pStyle w:val="TAL"/>
            </w:pPr>
            <w:r>
              <w:t>----------</w:t>
            </w:r>
          </w:p>
        </w:tc>
        <w:tc>
          <w:tcPr>
            <w:tcW w:w="1837" w:type="dxa"/>
            <w:tcBorders>
              <w:bottom w:val="single" w:sz="6" w:space="0" w:color="000000"/>
            </w:tcBorders>
          </w:tcPr>
          <w:p w14:paraId="20731D09" w14:textId="77777777" w:rsidR="004F5EB2" w:rsidRDefault="004F5EB2">
            <w:pPr>
              <w:pStyle w:val="TAL"/>
            </w:pPr>
            <w:r>
              <w:t>C;RCm;REQ;</w:t>
            </w:r>
          </w:p>
          <w:p w14:paraId="7B2DB297" w14:textId="77777777" w:rsidR="004F5EB2" w:rsidRDefault="004F5EB2">
            <w:pPr>
              <w:pStyle w:val="TAL"/>
            </w:pPr>
            <w:r>
              <w:t>COR;</w:t>
            </w:r>
          </w:p>
        </w:tc>
        <w:tc>
          <w:tcPr>
            <w:tcW w:w="1513" w:type="dxa"/>
            <w:tcBorders>
              <w:bottom w:val="single" w:sz="6" w:space="0" w:color="000000"/>
            </w:tcBorders>
          </w:tcPr>
          <w:p w14:paraId="23294045" w14:textId="77777777" w:rsidR="004F5EB2" w:rsidRDefault="004F5EB2">
            <w:pPr>
              <w:pStyle w:val="TAL"/>
              <w:pBdr>
                <w:bottom w:val="single" w:sz="6" w:space="1" w:color="auto"/>
              </w:pBdr>
            </w:pPr>
          </w:p>
          <w:p w14:paraId="009362D3" w14:textId="77777777" w:rsidR="004F5EB2" w:rsidRDefault="004F5EB2">
            <w:pPr>
              <w:pStyle w:val="TAL"/>
            </w:pPr>
            <w:r>
              <w:t>----------</w:t>
            </w:r>
          </w:p>
        </w:tc>
        <w:tc>
          <w:tcPr>
            <w:tcW w:w="1699" w:type="dxa"/>
            <w:tcBorders>
              <w:bottom w:val="single" w:sz="6" w:space="0" w:color="000000"/>
            </w:tcBorders>
          </w:tcPr>
          <w:p w14:paraId="3142DE44" w14:textId="77777777" w:rsidR="004F5EB2" w:rsidRDefault="004F5EB2">
            <w:pPr>
              <w:pStyle w:val="TAL"/>
            </w:pPr>
            <w:r>
              <w:t>AT;</w:t>
            </w:r>
          </w:p>
          <w:p w14:paraId="6D55B796" w14:textId="77777777" w:rsidR="004F5EB2" w:rsidRDefault="004F5EB2">
            <w:pPr>
              <w:pStyle w:val="TAL"/>
            </w:pPr>
            <w:r>
              <w:t>WRC;</w:t>
            </w:r>
          </w:p>
        </w:tc>
      </w:tr>
      <w:tr w:rsidR="004F5EB2" w14:paraId="4862F20E" w14:textId="77777777">
        <w:tblPrEx>
          <w:tblCellMar>
            <w:top w:w="0" w:type="dxa"/>
            <w:bottom w:w="0" w:type="dxa"/>
          </w:tblCellMar>
        </w:tblPrEx>
        <w:trPr>
          <w:cantSplit/>
          <w:trHeight w:val="660"/>
          <w:jc w:val="center"/>
        </w:trPr>
        <w:tc>
          <w:tcPr>
            <w:tcW w:w="1062" w:type="dxa"/>
            <w:tcBorders>
              <w:bottom w:val="single" w:sz="6" w:space="0" w:color="000000"/>
            </w:tcBorders>
          </w:tcPr>
          <w:p w14:paraId="5FBBE6EB" w14:textId="77777777" w:rsidR="004F5EB2" w:rsidRDefault="004F5EB2">
            <w:pPr>
              <w:pStyle w:val="TAL"/>
              <w:rPr>
                <w:lang w:val="fr-FR"/>
              </w:rPr>
            </w:pPr>
            <w:r>
              <w:rPr>
                <w:b/>
                <w:lang w:val="fr-FR"/>
              </w:rPr>
              <w:t>KON:</w:t>
            </w:r>
          </w:p>
          <w:p w14:paraId="4696A787" w14:textId="77777777" w:rsidR="004F5EB2" w:rsidRDefault="004F5EB2">
            <w:pPr>
              <w:pStyle w:val="TAL"/>
              <w:rPr>
                <w:lang w:val="fr-FR"/>
              </w:rPr>
            </w:pPr>
            <w:r>
              <w:rPr>
                <w:lang w:val="fr-FR"/>
              </w:rPr>
              <w:t>Konnect</w:t>
            </w:r>
          </w:p>
        </w:tc>
        <w:tc>
          <w:tcPr>
            <w:tcW w:w="2149" w:type="dxa"/>
            <w:tcBorders>
              <w:bottom w:val="single" w:sz="6" w:space="0" w:color="000000"/>
            </w:tcBorders>
          </w:tcPr>
          <w:p w14:paraId="1CA5BDF0" w14:textId="77777777" w:rsidR="004F5EB2" w:rsidRDefault="004F5EB2">
            <w:pPr>
              <w:pStyle w:val="TAL"/>
              <w:rPr>
                <w:lang w:val="fr-FR"/>
              </w:rPr>
            </w:pPr>
            <w:r>
              <w:rPr>
                <w:lang w:val="fr-FR"/>
              </w:rPr>
              <w:t>C;RCm;DT;REQ;T1;</w:t>
            </w:r>
          </w:p>
          <w:p w14:paraId="1D745623" w14:textId="77777777" w:rsidR="004F5EB2" w:rsidRDefault="004F5EB2">
            <w:pPr>
              <w:pStyle w:val="TAL"/>
            </w:pPr>
            <w:r>
              <w:t>COR;</w:t>
            </w:r>
          </w:p>
          <w:p w14:paraId="13194E2A" w14:textId="77777777" w:rsidR="004F5EB2" w:rsidRDefault="004F5EB2">
            <w:pPr>
              <w:pStyle w:val="TAL"/>
            </w:pPr>
            <w:r>
              <w:t>IPEs transparent!</w:t>
            </w:r>
          </w:p>
        </w:tc>
        <w:tc>
          <w:tcPr>
            <w:tcW w:w="1703" w:type="dxa"/>
            <w:tcBorders>
              <w:bottom w:val="single" w:sz="6" w:space="0" w:color="000000"/>
            </w:tcBorders>
          </w:tcPr>
          <w:p w14:paraId="4CD865BE" w14:textId="77777777" w:rsidR="004F5EB2" w:rsidRDefault="004F5EB2">
            <w:pPr>
              <w:pStyle w:val="TAL"/>
            </w:pPr>
            <w:r>
              <w:t>NoAc;</w:t>
            </w:r>
          </w:p>
          <w:p w14:paraId="24C4049D" w14:textId="77777777" w:rsidR="004F5EB2" w:rsidRDefault="004F5EB2">
            <w:pPr>
              <w:pStyle w:val="TAL"/>
            </w:pPr>
            <w:r>
              <w:t>KON;</w:t>
            </w:r>
          </w:p>
          <w:p w14:paraId="0EF1C5AB" w14:textId="77777777" w:rsidR="004F5EB2" w:rsidRDefault="004F5EB2">
            <w:pPr>
              <w:pStyle w:val="TAL"/>
            </w:pPr>
            <w:r>
              <w:rPr>
                <w:b/>
              </w:rPr>
              <w:t>Typical: wait</w:t>
            </w:r>
          </w:p>
        </w:tc>
        <w:tc>
          <w:tcPr>
            <w:tcW w:w="1837" w:type="dxa"/>
            <w:tcBorders>
              <w:bottom w:val="single" w:sz="6" w:space="0" w:color="000000"/>
            </w:tcBorders>
          </w:tcPr>
          <w:p w14:paraId="6C38E14C" w14:textId="77777777" w:rsidR="004F5EB2" w:rsidRDefault="004F5EB2">
            <w:pPr>
              <w:pStyle w:val="TAL"/>
            </w:pPr>
            <w:r>
              <w:t>NoAc;</w:t>
            </w:r>
          </w:p>
          <w:p w14:paraId="5D2818F1" w14:textId="77777777" w:rsidR="004F5EB2" w:rsidRDefault="004F5EB2">
            <w:pPr>
              <w:pStyle w:val="TAL"/>
            </w:pPr>
            <w:r>
              <w:t>KON;</w:t>
            </w:r>
          </w:p>
        </w:tc>
        <w:tc>
          <w:tcPr>
            <w:tcW w:w="1513" w:type="dxa"/>
            <w:tcBorders>
              <w:bottom w:val="single" w:sz="6" w:space="0" w:color="000000"/>
            </w:tcBorders>
          </w:tcPr>
          <w:p w14:paraId="6651CAF6" w14:textId="77777777" w:rsidR="004F5EB2" w:rsidRDefault="004F5EB2">
            <w:pPr>
              <w:pStyle w:val="TAL"/>
            </w:pPr>
            <w:r>
              <w:t>NoAc;</w:t>
            </w:r>
          </w:p>
          <w:p w14:paraId="6AE43168" w14:textId="77777777" w:rsidR="004F5EB2" w:rsidRDefault="004F5EB2">
            <w:pPr>
              <w:pStyle w:val="TAL"/>
            </w:pPr>
            <w:r>
              <w:t>KON;</w:t>
            </w:r>
          </w:p>
          <w:p w14:paraId="4F484E27" w14:textId="77777777" w:rsidR="004F5EB2" w:rsidRDefault="004F5EB2">
            <w:pPr>
              <w:pStyle w:val="TAL"/>
            </w:pPr>
            <w:r>
              <w:rPr>
                <w:b/>
              </w:rPr>
              <w:t>Typical: wait</w:t>
            </w:r>
          </w:p>
        </w:tc>
        <w:tc>
          <w:tcPr>
            <w:tcW w:w="1699" w:type="dxa"/>
            <w:tcBorders>
              <w:bottom w:val="single" w:sz="6" w:space="0" w:color="000000"/>
            </w:tcBorders>
          </w:tcPr>
          <w:p w14:paraId="23EB1340" w14:textId="77777777" w:rsidR="004F5EB2" w:rsidRDefault="004F5EB2">
            <w:pPr>
              <w:pStyle w:val="TAL"/>
              <w:rPr>
                <w:lang w:val="fr-FR"/>
              </w:rPr>
            </w:pPr>
            <w:r>
              <w:rPr>
                <w:lang w:val="fr-FR"/>
              </w:rPr>
              <w:t>RCs;AT;L;T2;B;</w:t>
            </w:r>
          </w:p>
          <w:p w14:paraId="0C4E3301" w14:textId="77777777" w:rsidR="004F5EB2" w:rsidRDefault="004F5EB2">
            <w:pPr>
              <w:pStyle w:val="TAL"/>
              <w:rPr>
                <w:lang w:val="fr-FR"/>
              </w:rPr>
            </w:pPr>
            <w:r>
              <w:rPr>
                <w:lang w:val="fr-FR"/>
              </w:rPr>
              <w:t>OPE;</w:t>
            </w:r>
          </w:p>
          <w:p w14:paraId="2F075C0C" w14:textId="77777777" w:rsidR="004F5EB2" w:rsidRDefault="004F5EB2">
            <w:pPr>
              <w:pStyle w:val="TAL"/>
            </w:pPr>
            <w:r>
              <w:rPr>
                <w:b/>
              </w:rPr>
              <w:t>Typ: call set-up</w:t>
            </w:r>
          </w:p>
        </w:tc>
      </w:tr>
      <w:tr w:rsidR="004F5EB2" w14:paraId="083B9853" w14:textId="77777777">
        <w:tblPrEx>
          <w:tblCellMar>
            <w:top w:w="0" w:type="dxa"/>
            <w:bottom w:w="0" w:type="dxa"/>
          </w:tblCellMar>
        </w:tblPrEx>
        <w:trPr>
          <w:cantSplit/>
          <w:trHeight w:val="660"/>
          <w:jc w:val="center"/>
        </w:trPr>
        <w:tc>
          <w:tcPr>
            <w:tcW w:w="1062" w:type="dxa"/>
            <w:tcBorders>
              <w:bottom w:val="single" w:sz="6" w:space="0" w:color="000000"/>
            </w:tcBorders>
          </w:tcPr>
          <w:p w14:paraId="16ECD7AF" w14:textId="77777777" w:rsidR="004F5EB2" w:rsidRDefault="004F5EB2">
            <w:pPr>
              <w:pStyle w:val="TAL"/>
            </w:pPr>
            <w:r>
              <w:rPr>
                <w:b/>
              </w:rPr>
              <w:t>REK:</w:t>
            </w:r>
          </w:p>
          <w:p w14:paraId="171B0AD3" w14:textId="77777777" w:rsidR="004F5EB2" w:rsidRDefault="004F5EB2">
            <w:pPr>
              <w:pStyle w:val="TAL"/>
            </w:pPr>
            <w:r>
              <w:t>Re_Konnect</w:t>
            </w:r>
          </w:p>
        </w:tc>
        <w:tc>
          <w:tcPr>
            <w:tcW w:w="2149" w:type="dxa"/>
            <w:tcBorders>
              <w:bottom w:val="single" w:sz="6" w:space="0" w:color="000000"/>
            </w:tcBorders>
          </w:tcPr>
          <w:p w14:paraId="037B079D" w14:textId="77777777" w:rsidR="004F5EB2" w:rsidRDefault="004F5EB2">
            <w:pPr>
              <w:pStyle w:val="TAL"/>
              <w:rPr>
                <w:lang w:val="fr-FR"/>
              </w:rPr>
            </w:pPr>
            <w:r>
              <w:rPr>
                <w:lang w:val="fr-FR"/>
              </w:rPr>
              <w:t>C;RCm;DT;REQ;IT;B;T1;</w:t>
            </w:r>
          </w:p>
          <w:p w14:paraId="21DFC60A" w14:textId="77777777" w:rsidR="004F5EB2" w:rsidRDefault="004F5EB2">
            <w:pPr>
              <w:pStyle w:val="TAL"/>
              <w:rPr>
                <w:lang w:val="fr-FR"/>
              </w:rPr>
            </w:pPr>
            <w:r>
              <w:rPr>
                <w:lang w:val="fr-FR"/>
              </w:rPr>
              <w:t>COR;</w:t>
            </w:r>
          </w:p>
          <w:p w14:paraId="20BD235C" w14:textId="77777777" w:rsidR="004F5EB2" w:rsidRDefault="004F5EB2">
            <w:pPr>
              <w:pStyle w:val="TAL"/>
              <w:rPr>
                <w:lang w:val="fr-FR"/>
              </w:rPr>
            </w:pPr>
            <w:r>
              <w:rPr>
                <w:lang w:val="fr-FR"/>
              </w:rPr>
              <w:t>IPEs transparent!</w:t>
            </w:r>
          </w:p>
        </w:tc>
        <w:tc>
          <w:tcPr>
            <w:tcW w:w="1703" w:type="dxa"/>
            <w:tcBorders>
              <w:bottom w:val="single" w:sz="6" w:space="0" w:color="000000"/>
            </w:tcBorders>
          </w:tcPr>
          <w:p w14:paraId="13023CF8" w14:textId="77777777" w:rsidR="004F5EB2" w:rsidRDefault="004F5EB2">
            <w:pPr>
              <w:pStyle w:val="TAL"/>
              <w:rPr>
                <w:lang w:val="fr-FR"/>
              </w:rPr>
            </w:pPr>
            <w:r>
              <w:rPr>
                <w:lang w:val="fr-FR"/>
              </w:rPr>
              <w:t>C;DT;REQ;IT;B;T1;</w:t>
            </w:r>
          </w:p>
          <w:p w14:paraId="57E9A094" w14:textId="77777777" w:rsidR="004F5EB2" w:rsidRDefault="004F5EB2">
            <w:pPr>
              <w:pStyle w:val="TAL"/>
              <w:rPr>
                <w:lang w:val="fr-FR"/>
              </w:rPr>
            </w:pPr>
            <w:r>
              <w:rPr>
                <w:lang w:val="fr-FR"/>
              </w:rPr>
              <w:t>COR;</w:t>
            </w:r>
          </w:p>
        </w:tc>
        <w:tc>
          <w:tcPr>
            <w:tcW w:w="1837" w:type="dxa"/>
            <w:tcBorders>
              <w:bottom w:val="single" w:sz="6" w:space="0" w:color="000000"/>
            </w:tcBorders>
          </w:tcPr>
          <w:p w14:paraId="38C2273B" w14:textId="77777777" w:rsidR="004F5EB2" w:rsidRDefault="004F5EB2">
            <w:pPr>
              <w:pStyle w:val="TAL"/>
              <w:rPr>
                <w:lang w:val="fr-FR"/>
              </w:rPr>
            </w:pPr>
            <w:r>
              <w:rPr>
                <w:lang w:val="fr-FR"/>
              </w:rPr>
              <w:t>C;DT;RCm;REQ;IT;B;T1</w:t>
            </w:r>
          </w:p>
          <w:p w14:paraId="0B67D7A1" w14:textId="77777777" w:rsidR="004F5EB2" w:rsidRDefault="004F5EB2">
            <w:pPr>
              <w:pStyle w:val="TAL"/>
              <w:rPr>
                <w:lang w:val="fr-FR"/>
              </w:rPr>
            </w:pPr>
            <w:r>
              <w:rPr>
                <w:lang w:val="fr-FR"/>
              </w:rPr>
              <w:t>COR;</w:t>
            </w:r>
          </w:p>
        </w:tc>
        <w:tc>
          <w:tcPr>
            <w:tcW w:w="1513" w:type="dxa"/>
            <w:tcBorders>
              <w:bottom w:val="single" w:sz="6" w:space="0" w:color="000000"/>
            </w:tcBorders>
          </w:tcPr>
          <w:p w14:paraId="29C8031F" w14:textId="77777777" w:rsidR="004F5EB2" w:rsidRDefault="004F5EB2">
            <w:pPr>
              <w:pStyle w:val="TAL"/>
              <w:rPr>
                <w:lang w:val="da-DK"/>
              </w:rPr>
            </w:pPr>
            <w:r>
              <w:rPr>
                <w:lang w:val="da-DK"/>
              </w:rPr>
              <w:t>NoAc;</w:t>
            </w:r>
          </w:p>
          <w:p w14:paraId="792C889C" w14:textId="77777777" w:rsidR="004F5EB2" w:rsidRDefault="004F5EB2">
            <w:pPr>
              <w:pStyle w:val="TAL"/>
              <w:rPr>
                <w:lang w:val="da-DK"/>
              </w:rPr>
            </w:pPr>
            <w:r>
              <w:rPr>
                <w:lang w:val="da-DK"/>
              </w:rPr>
              <w:t>REK;</w:t>
            </w:r>
          </w:p>
          <w:p w14:paraId="3C81CC65" w14:textId="77777777" w:rsidR="004F5EB2" w:rsidRDefault="004F5EB2">
            <w:pPr>
              <w:pStyle w:val="TAL"/>
              <w:rPr>
                <w:lang w:val="da-DK"/>
              </w:rPr>
            </w:pPr>
            <w:r>
              <w:rPr>
                <w:lang w:val="da-DK"/>
              </w:rPr>
              <w:t>Wait for Frames</w:t>
            </w:r>
          </w:p>
        </w:tc>
        <w:tc>
          <w:tcPr>
            <w:tcW w:w="1699" w:type="dxa"/>
            <w:tcBorders>
              <w:bottom w:val="single" w:sz="6" w:space="0" w:color="000000"/>
            </w:tcBorders>
          </w:tcPr>
          <w:p w14:paraId="5A8B251E" w14:textId="77777777" w:rsidR="004F5EB2" w:rsidRDefault="004F5EB2">
            <w:pPr>
              <w:pStyle w:val="TAL"/>
            </w:pPr>
            <w:r>
              <w:t>AT;L;T2;B;</w:t>
            </w:r>
          </w:p>
          <w:p w14:paraId="271BD55A" w14:textId="77777777" w:rsidR="004F5EB2" w:rsidRDefault="004F5EB2">
            <w:pPr>
              <w:pStyle w:val="TAL"/>
            </w:pPr>
            <w:r>
              <w:t>OPE;</w:t>
            </w:r>
          </w:p>
          <w:p w14:paraId="71D4B549" w14:textId="77777777" w:rsidR="004F5EB2" w:rsidRDefault="004F5EB2">
            <w:pPr>
              <w:pStyle w:val="TAL"/>
            </w:pPr>
            <w:r>
              <w:rPr>
                <w:b/>
              </w:rPr>
              <w:t>5: Typ. Dis HO</w:t>
            </w:r>
          </w:p>
        </w:tc>
      </w:tr>
      <w:tr w:rsidR="004F5EB2" w14:paraId="702CEAC6" w14:textId="77777777">
        <w:tblPrEx>
          <w:tblCellMar>
            <w:top w:w="0" w:type="dxa"/>
            <w:bottom w:w="0" w:type="dxa"/>
          </w:tblCellMar>
        </w:tblPrEx>
        <w:trPr>
          <w:cantSplit/>
          <w:trHeight w:val="660"/>
          <w:jc w:val="center"/>
        </w:trPr>
        <w:tc>
          <w:tcPr>
            <w:tcW w:w="1062" w:type="dxa"/>
            <w:tcBorders>
              <w:bottom w:val="single" w:sz="6" w:space="0" w:color="000000"/>
            </w:tcBorders>
          </w:tcPr>
          <w:p w14:paraId="714F63B8" w14:textId="77777777" w:rsidR="004F5EB2" w:rsidRDefault="004F5EB2">
            <w:pPr>
              <w:pStyle w:val="TAL"/>
            </w:pPr>
            <w:smartTag w:uri="urn:schemas-microsoft-com:office:smarttags" w:element="stockticker">
              <w:r>
                <w:rPr>
                  <w:b/>
                </w:rPr>
                <w:t>SOS</w:t>
              </w:r>
            </w:smartTag>
            <w:r>
              <w:rPr>
                <w:b/>
              </w:rPr>
              <w:t>:</w:t>
            </w:r>
          </w:p>
          <w:p w14:paraId="0DB17332" w14:textId="77777777" w:rsidR="004F5EB2" w:rsidRDefault="004F5EB2">
            <w:pPr>
              <w:pStyle w:val="TAL"/>
              <w:rPr>
                <w:lang w:val="fr-FR"/>
              </w:rPr>
            </w:pPr>
            <w:r>
              <w:rPr>
                <w:lang w:val="fr-FR"/>
              </w:rPr>
              <w:t>Sync_Lost</w:t>
            </w:r>
          </w:p>
        </w:tc>
        <w:tc>
          <w:tcPr>
            <w:tcW w:w="2149" w:type="dxa"/>
            <w:tcBorders>
              <w:bottom w:val="single" w:sz="6" w:space="0" w:color="000000"/>
            </w:tcBorders>
          </w:tcPr>
          <w:p w14:paraId="6B9D07A0" w14:textId="77777777" w:rsidR="004F5EB2" w:rsidRDefault="004F5EB2">
            <w:pPr>
              <w:pStyle w:val="TAL"/>
              <w:rPr>
                <w:lang w:val="fr-FR"/>
              </w:rPr>
            </w:pPr>
            <w:r>
              <w:rPr>
                <w:lang w:val="fr-FR"/>
              </w:rPr>
              <w:t>C;RCm;IT;REQ;B;T1;</w:t>
            </w:r>
          </w:p>
          <w:p w14:paraId="023A6364" w14:textId="77777777" w:rsidR="004F5EB2" w:rsidRDefault="004F5EB2">
            <w:pPr>
              <w:pStyle w:val="TAL"/>
            </w:pPr>
            <w:r>
              <w:t>COR;</w:t>
            </w:r>
          </w:p>
          <w:p w14:paraId="150393ED" w14:textId="77777777" w:rsidR="004F5EB2" w:rsidRDefault="004F5EB2">
            <w:pPr>
              <w:pStyle w:val="TAL"/>
            </w:pPr>
            <w:r>
              <w:t>Contact is back</w:t>
            </w:r>
          </w:p>
        </w:tc>
        <w:tc>
          <w:tcPr>
            <w:tcW w:w="1703" w:type="dxa"/>
            <w:tcBorders>
              <w:bottom w:val="single" w:sz="6" w:space="0" w:color="000000"/>
            </w:tcBorders>
          </w:tcPr>
          <w:p w14:paraId="454E9F1A" w14:textId="77777777" w:rsidR="004F5EB2" w:rsidRDefault="004F5EB2">
            <w:pPr>
              <w:pStyle w:val="TAL"/>
              <w:rPr>
                <w:lang w:val="fr-FR"/>
              </w:rPr>
            </w:pPr>
            <w:r>
              <w:rPr>
                <w:lang w:val="fr-FR"/>
              </w:rPr>
              <w:t>C;IT;REQ;B;T1;</w:t>
            </w:r>
          </w:p>
          <w:p w14:paraId="743A752B" w14:textId="77777777" w:rsidR="004F5EB2" w:rsidRDefault="004F5EB2">
            <w:pPr>
              <w:pStyle w:val="TAL"/>
              <w:rPr>
                <w:lang w:val="fr-FR"/>
              </w:rPr>
            </w:pPr>
            <w:r>
              <w:rPr>
                <w:lang w:val="fr-FR"/>
              </w:rPr>
              <w:t>COR;</w:t>
            </w:r>
          </w:p>
          <w:p w14:paraId="01ADF2D4" w14:textId="77777777" w:rsidR="004F5EB2" w:rsidRDefault="004F5EB2">
            <w:pPr>
              <w:pStyle w:val="TAL"/>
            </w:pPr>
            <w:r>
              <w:t>Contact is back</w:t>
            </w:r>
          </w:p>
        </w:tc>
        <w:tc>
          <w:tcPr>
            <w:tcW w:w="1837" w:type="dxa"/>
            <w:tcBorders>
              <w:bottom w:val="single" w:sz="6" w:space="0" w:color="000000"/>
            </w:tcBorders>
          </w:tcPr>
          <w:p w14:paraId="09495A67" w14:textId="77777777" w:rsidR="004F5EB2" w:rsidRDefault="004F5EB2">
            <w:pPr>
              <w:pStyle w:val="TAL"/>
              <w:rPr>
                <w:lang w:val="fr-FR"/>
              </w:rPr>
            </w:pPr>
            <w:r>
              <w:rPr>
                <w:lang w:val="fr-FR"/>
              </w:rPr>
              <w:t>C;IT;RCm;REQ;B;T1;</w:t>
            </w:r>
          </w:p>
          <w:p w14:paraId="5E1DDB6A" w14:textId="77777777" w:rsidR="004F5EB2" w:rsidRDefault="004F5EB2">
            <w:pPr>
              <w:pStyle w:val="TAL"/>
              <w:rPr>
                <w:lang w:val="fr-FR"/>
              </w:rPr>
            </w:pPr>
            <w:r>
              <w:rPr>
                <w:lang w:val="fr-FR"/>
              </w:rPr>
              <w:t>COR;</w:t>
            </w:r>
          </w:p>
          <w:p w14:paraId="3A77529B" w14:textId="77777777" w:rsidR="004F5EB2" w:rsidRDefault="004F5EB2">
            <w:pPr>
              <w:pStyle w:val="TAL"/>
            </w:pPr>
            <w:r>
              <w:t>Contact is back</w:t>
            </w:r>
          </w:p>
        </w:tc>
        <w:tc>
          <w:tcPr>
            <w:tcW w:w="1513" w:type="dxa"/>
            <w:tcBorders>
              <w:bottom w:val="single" w:sz="6" w:space="0" w:color="000000"/>
            </w:tcBorders>
          </w:tcPr>
          <w:p w14:paraId="0EA8DE73" w14:textId="77777777" w:rsidR="004F5EB2" w:rsidRDefault="004F5EB2">
            <w:pPr>
              <w:pStyle w:val="TAL"/>
            </w:pPr>
            <w:r>
              <w:t>NoAc;</w:t>
            </w:r>
          </w:p>
          <w:p w14:paraId="7F6AA8F5" w14:textId="77777777" w:rsidR="004F5EB2" w:rsidRDefault="004F5EB2">
            <w:pPr>
              <w:pStyle w:val="TAL"/>
            </w:pPr>
            <w:smartTag w:uri="urn:schemas-microsoft-com:office:smarttags" w:element="stockticker">
              <w:r>
                <w:t>SOS</w:t>
              </w:r>
            </w:smartTag>
            <w:r>
              <w:t>;</w:t>
            </w:r>
          </w:p>
          <w:p w14:paraId="39E0AE46" w14:textId="77777777" w:rsidR="004F5EB2" w:rsidRDefault="004F5EB2">
            <w:pPr>
              <w:pStyle w:val="TAL"/>
            </w:pPr>
            <w:r>
              <w:t>Wait for Frames</w:t>
            </w:r>
          </w:p>
        </w:tc>
        <w:tc>
          <w:tcPr>
            <w:tcW w:w="1699" w:type="dxa"/>
            <w:tcBorders>
              <w:bottom w:val="single" w:sz="6" w:space="0" w:color="000000"/>
            </w:tcBorders>
          </w:tcPr>
          <w:p w14:paraId="7B8A833A" w14:textId="77777777" w:rsidR="004F5EB2" w:rsidRDefault="004F5EB2">
            <w:pPr>
              <w:pStyle w:val="TAL"/>
              <w:rPr>
                <w:lang w:val="fr-FR"/>
              </w:rPr>
            </w:pPr>
            <w:r>
              <w:rPr>
                <w:lang w:val="fr-FR"/>
              </w:rPr>
              <w:t>C;BT;T;L;T2;B;</w:t>
            </w:r>
          </w:p>
          <w:p w14:paraId="0BD93312" w14:textId="77777777" w:rsidR="004F5EB2" w:rsidRDefault="004F5EB2">
            <w:pPr>
              <w:pStyle w:val="TAL"/>
              <w:rPr>
                <w:lang w:val="fr-FR"/>
              </w:rPr>
            </w:pPr>
            <w:r>
              <w:rPr>
                <w:lang w:val="fr-FR"/>
              </w:rPr>
              <w:t>OPE;</w:t>
            </w:r>
          </w:p>
          <w:p w14:paraId="2688FBB4" w14:textId="77777777" w:rsidR="004F5EB2" w:rsidRDefault="004F5EB2">
            <w:pPr>
              <w:pStyle w:val="TAL"/>
            </w:pPr>
            <w:r>
              <w:t>short Interrupt?</w:t>
            </w:r>
          </w:p>
        </w:tc>
      </w:tr>
      <w:tr w:rsidR="004F5EB2" w14:paraId="51E4A2B3" w14:textId="77777777">
        <w:tblPrEx>
          <w:tblCellMar>
            <w:top w:w="0" w:type="dxa"/>
            <w:bottom w:w="0" w:type="dxa"/>
          </w:tblCellMar>
        </w:tblPrEx>
        <w:trPr>
          <w:cantSplit/>
          <w:trHeight w:val="660"/>
          <w:jc w:val="center"/>
        </w:trPr>
        <w:tc>
          <w:tcPr>
            <w:tcW w:w="1062" w:type="dxa"/>
            <w:tcBorders>
              <w:bottom w:val="single" w:sz="6" w:space="0" w:color="000000"/>
            </w:tcBorders>
          </w:tcPr>
          <w:p w14:paraId="0637AB97" w14:textId="77777777" w:rsidR="004F5EB2" w:rsidRDefault="004F5EB2">
            <w:pPr>
              <w:pStyle w:val="TAL"/>
            </w:pPr>
            <w:r>
              <w:rPr>
                <w:b/>
              </w:rPr>
              <w:t>OPE:</w:t>
            </w:r>
          </w:p>
          <w:p w14:paraId="20BE647F" w14:textId="77777777" w:rsidR="004F5EB2" w:rsidRDefault="004F5EB2">
            <w:pPr>
              <w:pStyle w:val="TAL"/>
            </w:pPr>
            <w:r>
              <w:t>Operation</w:t>
            </w:r>
          </w:p>
        </w:tc>
        <w:tc>
          <w:tcPr>
            <w:tcW w:w="2149" w:type="dxa"/>
            <w:tcBorders>
              <w:bottom w:val="single" w:sz="6" w:space="0" w:color="000000"/>
            </w:tcBorders>
          </w:tcPr>
          <w:p w14:paraId="43222F28" w14:textId="77777777" w:rsidR="004F5EB2" w:rsidRDefault="004F5EB2">
            <w:pPr>
              <w:pStyle w:val="TAL"/>
              <w:pBdr>
                <w:bottom w:val="single" w:sz="6" w:space="1" w:color="auto"/>
              </w:pBdr>
            </w:pPr>
          </w:p>
          <w:p w14:paraId="1177F544" w14:textId="77777777" w:rsidR="004F5EB2" w:rsidRDefault="004F5EB2">
            <w:pPr>
              <w:pStyle w:val="TAL"/>
            </w:pPr>
            <w:r>
              <w:t>----------</w:t>
            </w:r>
          </w:p>
        </w:tc>
        <w:tc>
          <w:tcPr>
            <w:tcW w:w="1703" w:type="dxa"/>
            <w:tcBorders>
              <w:bottom w:val="single" w:sz="6" w:space="0" w:color="000000"/>
            </w:tcBorders>
          </w:tcPr>
          <w:p w14:paraId="4208DC1D" w14:textId="77777777" w:rsidR="004F5EB2" w:rsidRDefault="004F5EB2">
            <w:pPr>
              <w:pStyle w:val="TAL"/>
              <w:pBdr>
                <w:bottom w:val="single" w:sz="6" w:space="1" w:color="auto"/>
              </w:pBdr>
            </w:pPr>
          </w:p>
          <w:p w14:paraId="68F11707" w14:textId="77777777" w:rsidR="004F5EB2" w:rsidRDefault="004F5EB2">
            <w:pPr>
              <w:pStyle w:val="TAL"/>
            </w:pPr>
            <w:r>
              <w:t>----------</w:t>
            </w:r>
          </w:p>
        </w:tc>
        <w:tc>
          <w:tcPr>
            <w:tcW w:w="1837" w:type="dxa"/>
            <w:tcBorders>
              <w:bottom w:val="single" w:sz="6" w:space="0" w:color="000000"/>
            </w:tcBorders>
          </w:tcPr>
          <w:p w14:paraId="040D673A" w14:textId="77777777" w:rsidR="004F5EB2" w:rsidRDefault="004F5EB2">
            <w:pPr>
              <w:pStyle w:val="TAL"/>
              <w:pBdr>
                <w:bottom w:val="single" w:sz="6" w:space="1" w:color="auto"/>
              </w:pBdr>
            </w:pPr>
          </w:p>
          <w:p w14:paraId="113DBCF8" w14:textId="77777777" w:rsidR="004F5EB2" w:rsidRDefault="004F5EB2">
            <w:pPr>
              <w:pStyle w:val="TAL"/>
            </w:pPr>
            <w:r>
              <w:t>----------</w:t>
            </w:r>
          </w:p>
        </w:tc>
        <w:tc>
          <w:tcPr>
            <w:tcW w:w="1513" w:type="dxa"/>
            <w:tcBorders>
              <w:bottom w:val="single" w:sz="6" w:space="0" w:color="000000"/>
            </w:tcBorders>
          </w:tcPr>
          <w:p w14:paraId="08871F9C" w14:textId="77777777" w:rsidR="004F5EB2" w:rsidRDefault="004F5EB2">
            <w:pPr>
              <w:pStyle w:val="TAL"/>
            </w:pPr>
            <w:r>
              <w:t>NoAc;</w:t>
            </w:r>
          </w:p>
          <w:p w14:paraId="42D448E9" w14:textId="77777777" w:rsidR="004F5EB2" w:rsidRDefault="004F5EB2">
            <w:pPr>
              <w:pStyle w:val="TAL"/>
            </w:pPr>
            <w:r>
              <w:t>OPE;</w:t>
            </w:r>
          </w:p>
          <w:p w14:paraId="64FDF70C" w14:textId="77777777" w:rsidR="004F5EB2" w:rsidRDefault="004F5EB2">
            <w:pPr>
              <w:pStyle w:val="TAL"/>
            </w:pPr>
            <w:r>
              <w:t>Typical in HO</w:t>
            </w:r>
          </w:p>
        </w:tc>
        <w:tc>
          <w:tcPr>
            <w:tcW w:w="1699" w:type="dxa"/>
            <w:tcBorders>
              <w:bottom w:val="single" w:sz="6" w:space="0" w:color="000000"/>
            </w:tcBorders>
          </w:tcPr>
          <w:p w14:paraId="7DFB707B" w14:textId="77777777" w:rsidR="004F5EB2" w:rsidRDefault="004F5EB2">
            <w:pPr>
              <w:pStyle w:val="TAL"/>
            </w:pPr>
            <w:r>
              <w:t>NoAc;</w:t>
            </w:r>
          </w:p>
          <w:p w14:paraId="321718D1" w14:textId="77777777" w:rsidR="004F5EB2" w:rsidRDefault="004F5EB2">
            <w:pPr>
              <w:pStyle w:val="TAL"/>
            </w:pPr>
            <w:r>
              <w:t>OPE;</w:t>
            </w:r>
          </w:p>
          <w:p w14:paraId="3B1FE6C3" w14:textId="77777777" w:rsidR="004F5EB2" w:rsidRDefault="004F5EB2">
            <w:pPr>
              <w:pStyle w:val="TAL"/>
              <w:rPr>
                <w:lang w:val="fr-FR"/>
              </w:rPr>
            </w:pPr>
            <w:smartTag w:uri="urn:schemas-microsoft-com:office:smarttags" w:element="place">
              <w:r>
                <w:rPr>
                  <w:b/>
                </w:rPr>
                <w:t>Main</w:t>
              </w:r>
            </w:smartTag>
            <w:r>
              <w:rPr>
                <w:b/>
              </w:rPr>
              <w:t xml:space="preserve">! </w:t>
            </w:r>
            <w:r>
              <w:rPr>
                <w:b/>
                <w:lang w:val="fr-FR"/>
              </w:rPr>
              <w:t>TFO!</w:t>
            </w:r>
          </w:p>
        </w:tc>
      </w:tr>
      <w:tr w:rsidR="004F5EB2" w14:paraId="11E39050" w14:textId="77777777">
        <w:tblPrEx>
          <w:tblCellMar>
            <w:top w:w="0" w:type="dxa"/>
            <w:bottom w:w="0" w:type="dxa"/>
          </w:tblCellMar>
        </w:tblPrEx>
        <w:trPr>
          <w:cantSplit/>
          <w:trHeight w:val="660"/>
          <w:jc w:val="center"/>
        </w:trPr>
        <w:tc>
          <w:tcPr>
            <w:tcW w:w="1062" w:type="dxa"/>
          </w:tcPr>
          <w:p w14:paraId="4B42A164" w14:textId="77777777" w:rsidR="004F5EB2" w:rsidRDefault="004F5EB2">
            <w:pPr>
              <w:pStyle w:val="TAL"/>
              <w:rPr>
                <w:lang w:val="fr-FR"/>
              </w:rPr>
            </w:pPr>
            <w:r>
              <w:rPr>
                <w:b/>
                <w:lang w:val="fr-FR"/>
              </w:rPr>
              <w:t>FAI:</w:t>
            </w:r>
          </w:p>
          <w:p w14:paraId="5636568A" w14:textId="77777777" w:rsidR="004F5EB2" w:rsidRDefault="004F5EB2">
            <w:pPr>
              <w:pStyle w:val="TAL"/>
              <w:rPr>
                <w:lang w:val="fr-FR"/>
              </w:rPr>
            </w:pPr>
            <w:r>
              <w:rPr>
                <w:lang w:val="fr-FR"/>
              </w:rPr>
              <w:t>Failure</w:t>
            </w:r>
          </w:p>
        </w:tc>
        <w:tc>
          <w:tcPr>
            <w:tcW w:w="2149" w:type="dxa"/>
          </w:tcPr>
          <w:p w14:paraId="7DA2C478" w14:textId="77777777" w:rsidR="004F5EB2" w:rsidRDefault="004F5EB2">
            <w:pPr>
              <w:pStyle w:val="TAL"/>
              <w:rPr>
                <w:lang w:val="fr-FR"/>
              </w:rPr>
            </w:pPr>
            <w:r>
              <w:rPr>
                <w:lang w:val="fr-FR"/>
              </w:rPr>
              <w:t>NoAc;</w:t>
            </w:r>
          </w:p>
          <w:p w14:paraId="685835B7" w14:textId="77777777" w:rsidR="004F5EB2" w:rsidRDefault="004F5EB2">
            <w:pPr>
              <w:pStyle w:val="TAL"/>
              <w:rPr>
                <w:lang w:val="fr-FR"/>
              </w:rPr>
            </w:pPr>
            <w:r>
              <w:rPr>
                <w:lang w:val="fr-FR"/>
              </w:rPr>
              <w:t>FAI;</w:t>
            </w:r>
          </w:p>
        </w:tc>
        <w:tc>
          <w:tcPr>
            <w:tcW w:w="1703" w:type="dxa"/>
          </w:tcPr>
          <w:p w14:paraId="1B118CB8" w14:textId="77777777" w:rsidR="004F5EB2" w:rsidRDefault="004F5EB2">
            <w:pPr>
              <w:pStyle w:val="TAL"/>
              <w:rPr>
                <w:lang w:val="fr-FR"/>
              </w:rPr>
            </w:pPr>
            <w:r>
              <w:rPr>
                <w:lang w:val="fr-FR"/>
              </w:rPr>
              <w:t>NoAc;</w:t>
            </w:r>
          </w:p>
          <w:p w14:paraId="0B501D27" w14:textId="77777777" w:rsidR="004F5EB2" w:rsidRDefault="004F5EB2">
            <w:pPr>
              <w:pStyle w:val="TAL"/>
              <w:rPr>
                <w:lang w:val="fr-FR"/>
              </w:rPr>
            </w:pPr>
            <w:r>
              <w:rPr>
                <w:lang w:val="fr-FR"/>
              </w:rPr>
              <w:t>FAI;</w:t>
            </w:r>
          </w:p>
        </w:tc>
        <w:tc>
          <w:tcPr>
            <w:tcW w:w="1837" w:type="dxa"/>
          </w:tcPr>
          <w:p w14:paraId="1B7B1E63" w14:textId="77777777" w:rsidR="004F5EB2" w:rsidRDefault="004F5EB2">
            <w:pPr>
              <w:pStyle w:val="TAL"/>
              <w:rPr>
                <w:lang w:val="fr-FR"/>
              </w:rPr>
            </w:pPr>
            <w:r>
              <w:rPr>
                <w:lang w:val="fr-FR"/>
              </w:rPr>
              <w:t>NoAc;</w:t>
            </w:r>
          </w:p>
          <w:p w14:paraId="5D497ECD" w14:textId="77777777" w:rsidR="004F5EB2" w:rsidRDefault="004F5EB2">
            <w:pPr>
              <w:pStyle w:val="TAL"/>
              <w:rPr>
                <w:lang w:val="fr-FR"/>
              </w:rPr>
            </w:pPr>
            <w:r>
              <w:rPr>
                <w:lang w:val="fr-FR"/>
              </w:rPr>
              <w:t>FAI;</w:t>
            </w:r>
          </w:p>
        </w:tc>
        <w:tc>
          <w:tcPr>
            <w:tcW w:w="1513" w:type="dxa"/>
          </w:tcPr>
          <w:p w14:paraId="67925935" w14:textId="77777777" w:rsidR="004F5EB2" w:rsidRDefault="004F5EB2">
            <w:pPr>
              <w:pStyle w:val="TAL"/>
              <w:rPr>
                <w:lang w:val="fr-FR"/>
              </w:rPr>
            </w:pPr>
            <w:r>
              <w:rPr>
                <w:lang w:val="fr-FR"/>
              </w:rPr>
              <w:t>NoAc;</w:t>
            </w:r>
          </w:p>
          <w:p w14:paraId="7475452E" w14:textId="77777777" w:rsidR="004F5EB2" w:rsidRDefault="004F5EB2">
            <w:pPr>
              <w:pStyle w:val="TAL"/>
              <w:rPr>
                <w:lang w:val="fr-FR"/>
              </w:rPr>
            </w:pPr>
            <w:r>
              <w:rPr>
                <w:lang w:val="fr-FR"/>
              </w:rPr>
              <w:t>FAI;</w:t>
            </w:r>
          </w:p>
        </w:tc>
        <w:tc>
          <w:tcPr>
            <w:tcW w:w="1699" w:type="dxa"/>
          </w:tcPr>
          <w:p w14:paraId="51EBEA60" w14:textId="77777777" w:rsidR="004F5EB2" w:rsidRDefault="004F5EB2">
            <w:pPr>
              <w:pStyle w:val="TAL"/>
              <w:rPr>
                <w:lang w:val="fr-FR"/>
              </w:rPr>
            </w:pPr>
            <w:r>
              <w:rPr>
                <w:lang w:val="fr-FR"/>
              </w:rPr>
              <w:t>NoAc;</w:t>
            </w:r>
          </w:p>
          <w:p w14:paraId="628B37AB" w14:textId="77777777" w:rsidR="004F5EB2" w:rsidRDefault="004F5EB2">
            <w:pPr>
              <w:pStyle w:val="TAL"/>
            </w:pPr>
            <w:r>
              <w:t>FAI;</w:t>
            </w:r>
          </w:p>
        </w:tc>
      </w:tr>
      <w:tr w:rsidR="004F5EB2" w14:paraId="16361352" w14:textId="77777777">
        <w:tblPrEx>
          <w:tblCellMar>
            <w:top w:w="0" w:type="dxa"/>
            <w:bottom w:w="0" w:type="dxa"/>
          </w:tblCellMar>
        </w:tblPrEx>
        <w:trPr>
          <w:cantSplit/>
          <w:trHeight w:val="660"/>
          <w:jc w:val="center"/>
        </w:trPr>
        <w:tc>
          <w:tcPr>
            <w:tcW w:w="1062" w:type="dxa"/>
            <w:tcBorders>
              <w:bottom w:val="single" w:sz="6" w:space="0" w:color="000000"/>
            </w:tcBorders>
          </w:tcPr>
          <w:p w14:paraId="622403D5" w14:textId="77777777" w:rsidR="004F5EB2" w:rsidRDefault="004F5EB2">
            <w:pPr>
              <w:pStyle w:val="TAL"/>
              <w:rPr>
                <w:b/>
                <w:lang w:val="en-US"/>
              </w:rPr>
            </w:pPr>
            <w:r>
              <w:rPr>
                <w:b/>
                <w:lang w:val="en-US"/>
              </w:rPr>
              <w:t>TT:</w:t>
            </w:r>
          </w:p>
          <w:p w14:paraId="1AB3FA1E" w14:textId="77777777" w:rsidR="004F5EB2" w:rsidRDefault="004F5EB2">
            <w:pPr>
              <w:pStyle w:val="TAL"/>
              <w:rPr>
                <w:lang w:val="en-US"/>
              </w:rPr>
            </w:pPr>
            <w:r>
              <w:rPr>
                <w:lang w:val="en-US"/>
              </w:rPr>
              <w:t>TFO_Term</w:t>
            </w:r>
          </w:p>
        </w:tc>
        <w:tc>
          <w:tcPr>
            <w:tcW w:w="2149" w:type="dxa"/>
            <w:tcBorders>
              <w:bottom w:val="single" w:sz="6" w:space="0" w:color="000000"/>
            </w:tcBorders>
          </w:tcPr>
          <w:p w14:paraId="058F0E6B" w14:textId="77777777" w:rsidR="004F5EB2" w:rsidRDefault="004F5EB2">
            <w:pPr>
              <w:pStyle w:val="TAL"/>
              <w:keepNext w:val="0"/>
              <w:keepLines w:val="0"/>
              <w:pBdr>
                <w:bottom w:val="single" w:sz="6" w:space="1" w:color="auto"/>
              </w:pBdr>
            </w:pPr>
          </w:p>
          <w:p w14:paraId="5C28D737" w14:textId="77777777" w:rsidR="004F5EB2" w:rsidRDefault="004F5EB2">
            <w:pPr>
              <w:pStyle w:val="TAL"/>
              <w:rPr>
                <w:lang w:val="en-US"/>
              </w:rPr>
            </w:pPr>
            <w:r>
              <w:t>----------</w:t>
            </w:r>
          </w:p>
        </w:tc>
        <w:tc>
          <w:tcPr>
            <w:tcW w:w="1703" w:type="dxa"/>
            <w:tcBorders>
              <w:bottom w:val="single" w:sz="6" w:space="0" w:color="000000"/>
            </w:tcBorders>
          </w:tcPr>
          <w:p w14:paraId="25D5499A" w14:textId="77777777" w:rsidR="004F5EB2" w:rsidRDefault="004F5EB2">
            <w:pPr>
              <w:pStyle w:val="TAL"/>
              <w:keepNext w:val="0"/>
              <w:keepLines w:val="0"/>
              <w:pBdr>
                <w:bottom w:val="single" w:sz="6" w:space="1" w:color="auto"/>
              </w:pBdr>
            </w:pPr>
          </w:p>
          <w:p w14:paraId="02754CA6" w14:textId="77777777" w:rsidR="004F5EB2" w:rsidRDefault="004F5EB2">
            <w:pPr>
              <w:pStyle w:val="TAL"/>
              <w:rPr>
                <w:lang w:val="en-US"/>
              </w:rPr>
            </w:pPr>
            <w:r>
              <w:t>----------</w:t>
            </w:r>
          </w:p>
        </w:tc>
        <w:tc>
          <w:tcPr>
            <w:tcW w:w="1837" w:type="dxa"/>
            <w:tcBorders>
              <w:bottom w:val="single" w:sz="6" w:space="0" w:color="000000"/>
            </w:tcBorders>
          </w:tcPr>
          <w:p w14:paraId="690A3C84" w14:textId="77777777" w:rsidR="004F5EB2" w:rsidRDefault="004F5EB2">
            <w:pPr>
              <w:pStyle w:val="TAL"/>
              <w:keepNext w:val="0"/>
              <w:keepLines w:val="0"/>
              <w:pBdr>
                <w:bottom w:val="single" w:sz="6" w:space="1" w:color="auto"/>
              </w:pBdr>
            </w:pPr>
          </w:p>
          <w:p w14:paraId="48C08758" w14:textId="77777777" w:rsidR="004F5EB2" w:rsidRDefault="004F5EB2">
            <w:pPr>
              <w:pStyle w:val="TAL"/>
              <w:rPr>
                <w:lang w:val="en-US"/>
              </w:rPr>
            </w:pPr>
            <w:r>
              <w:t>----------</w:t>
            </w:r>
          </w:p>
        </w:tc>
        <w:tc>
          <w:tcPr>
            <w:tcW w:w="1513" w:type="dxa"/>
            <w:tcBorders>
              <w:bottom w:val="single" w:sz="6" w:space="0" w:color="000000"/>
            </w:tcBorders>
          </w:tcPr>
          <w:p w14:paraId="1D152153" w14:textId="77777777" w:rsidR="004F5EB2" w:rsidRDefault="004F5EB2">
            <w:pPr>
              <w:pStyle w:val="TAL"/>
              <w:keepNext w:val="0"/>
              <w:keepLines w:val="0"/>
              <w:pBdr>
                <w:bottom w:val="single" w:sz="6" w:space="1" w:color="auto"/>
              </w:pBdr>
            </w:pPr>
          </w:p>
          <w:p w14:paraId="4EAC2546" w14:textId="77777777" w:rsidR="004F5EB2" w:rsidRDefault="004F5EB2">
            <w:pPr>
              <w:pStyle w:val="TAL"/>
              <w:rPr>
                <w:lang w:val="en-US"/>
              </w:rPr>
            </w:pPr>
            <w:r>
              <w:t>----------</w:t>
            </w:r>
          </w:p>
        </w:tc>
        <w:tc>
          <w:tcPr>
            <w:tcW w:w="1699" w:type="dxa"/>
            <w:tcBorders>
              <w:bottom w:val="single" w:sz="6" w:space="0" w:color="000000"/>
            </w:tcBorders>
          </w:tcPr>
          <w:p w14:paraId="3D1ECA24" w14:textId="77777777" w:rsidR="004F5EB2" w:rsidRDefault="004F5EB2">
            <w:pPr>
              <w:pStyle w:val="TAL"/>
              <w:keepNext w:val="0"/>
              <w:keepLines w:val="0"/>
              <w:pBdr>
                <w:bottom w:val="single" w:sz="6" w:space="1" w:color="auto"/>
              </w:pBdr>
            </w:pPr>
          </w:p>
          <w:p w14:paraId="613DAD81" w14:textId="77777777" w:rsidR="004F5EB2" w:rsidRDefault="004F5EB2">
            <w:pPr>
              <w:pStyle w:val="TAL"/>
              <w:rPr>
                <w:lang w:val="en-US"/>
              </w:rPr>
            </w:pPr>
            <w:r>
              <w:t>----------</w:t>
            </w:r>
          </w:p>
        </w:tc>
      </w:tr>
    </w:tbl>
    <w:p w14:paraId="338FE205" w14:textId="77777777" w:rsidR="004F5EB2" w:rsidRDefault="004F5EB2">
      <w:pPr>
        <w:pStyle w:val="FP"/>
      </w:pPr>
    </w:p>
    <w:p w14:paraId="31DE9A42" w14:textId="77777777" w:rsidR="004F5EB2" w:rsidRDefault="004F5EB2">
      <w:pPr>
        <w:pStyle w:val="TH"/>
        <w:outlineLvl w:val="0"/>
      </w:pPr>
      <w:r>
        <w:t>Table 10.6-4: In Call Modification and Handover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050"/>
        <w:gridCol w:w="1747"/>
        <w:gridCol w:w="1862"/>
        <w:gridCol w:w="2036"/>
        <w:gridCol w:w="1497"/>
        <w:gridCol w:w="1447"/>
      </w:tblGrid>
      <w:tr w:rsidR="004F5EB2" w14:paraId="16DD4188" w14:textId="77777777">
        <w:tblPrEx>
          <w:tblCellMar>
            <w:top w:w="0" w:type="dxa"/>
            <w:bottom w:w="0" w:type="dxa"/>
          </w:tblCellMar>
        </w:tblPrEx>
        <w:trPr>
          <w:cantSplit/>
          <w:jc w:val="center"/>
        </w:trPr>
        <w:tc>
          <w:tcPr>
            <w:tcW w:w="1050" w:type="dxa"/>
          </w:tcPr>
          <w:p w14:paraId="43D0918B" w14:textId="77777777" w:rsidR="004F5EB2" w:rsidRDefault="004F5EB2">
            <w:pPr>
              <w:pStyle w:val="TAL"/>
              <w:jc w:val="right"/>
            </w:pPr>
            <w:r>
              <w:rPr>
                <w:b/>
              </w:rPr>
              <w:t>Event</w:t>
            </w:r>
            <w:r>
              <w:t>:</w:t>
            </w:r>
          </w:p>
          <w:p w14:paraId="336C6AD9" w14:textId="77777777" w:rsidR="004F5EB2" w:rsidRDefault="004F5EB2">
            <w:pPr>
              <w:pStyle w:val="TAL"/>
            </w:pPr>
            <w:r>
              <w:t>or</w:t>
            </w:r>
          </w:p>
        </w:tc>
        <w:tc>
          <w:tcPr>
            <w:tcW w:w="1747" w:type="dxa"/>
          </w:tcPr>
          <w:p w14:paraId="614BC924" w14:textId="77777777" w:rsidR="004F5EB2" w:rsidRDefault="004F5EB2">
            <w:pPr>
              <w:pStyle w:val="TAL"/>
              <w:jc w:val="center"/>
              <w:rPr>
                <w:b/>
              </w:rPr>
            </w:pPr>
            <w:r>
              <w:rPr>
                <w:b/>
              </w:rPr>
              <w:t>New_Local_Codec</w:t>
            </w:r>
          </w:p>
          <w:p w14:paraId="337060C4" w14:textId="77777777" w:rsidR="004F5EB2" w:rsidRDefault="004F5EB2">
            <w:pPr>
              <w:pStyle w:val="TAL"/>
              <w:jc w:val="center"/>
            </w:pPr>
            <w:r>
              <w:rPr>
                <w:b/>
              </w:rPr>
              <w:t>New_Local_Config</w:t>
            </w:r>
          </w:p>
        </w:tc>
        <w:tc>
          <w:tcPr>
            <w:tcW w:w="1862" w:type="dxa"/>
          </w:tcPr>
          <w:p w14:paraId="793D0E40" w14:textId="77777777" w:rsidR="004F5EB2" w:rsidRDefault="004F5EB2">
            <w:pPr>
              <w:pStyle w:val="TAL"/>
              <w:jc w:val="center"/>
              <w:rPr>
                <w:b/>
              </w:rPr>
            </w:pPr>
            <w:r>
              <w:rPr>
                <w:b/>
              </w:rPr>
              <w:t>New_Local_Codec</w:t>
            </w:r>
          </w:p>
          <w:p w14:paraId="36589F4B" w14:textId="77777777" w:rsidR="004F5EB2" w:rsidRDefault="004F5EB2">
            <w:pPr>
              <w:pStyle w:val="TAL"/>
              <w:jc w:val="center"/>
            </w:pPr>
            <w:r>
              <w:rPr>
                <w:b/>
              </w:rPr>
              <w:t>New_Local_Config</w:t>
            </w:r>
          </w:p>
        </w:tc>
        <w:tc>
          <w:tcPr>
            <w:tcW w:w="2036" w:type="dxa"/>
          </w:tcPr>
          <w:p w14:paraId="00E3C569" w14:textId="77777777" w:rsidR="004F5EB2" w:rsidRDefault="004F5EB2">
            <w:pPr>
              <w:pStyle w:val="TAL"/>
              <w:jc w:val="center"/>
            </w:pPr>
            <w:r>
              <w:rPr>
                <w:b/>
              </w:rPr>
              <w:t>TFO_Frame</w:t>
            </w:r>
          </w:p>
        </w:tc>
        <w:tc>
          <w:tcPr>
            <w:tcW w:w="1497" w:type="dxa"/>
          </w:tcPr>
          <w:p w14:paraId="3D18F35C" w14:textId="77777777" w:rsidR="004F5EB2" w:rsidRDefault="004F5EB2">
            <w:pPr>
              <w:pStyle w:val="TAL"/>
              <w:jc w:val="center"/>
            </w:pPr>
            <w:r>
              <w:rPr>
                <w:b/>
              </w:rPr>
              <w:t>TFO_SYL</w:t>
            </w:r>
          </w:p>
        </w:tc>
        <w:tc>
          <w:tcPr>
            <w:tcW w:w="1447" w:type="dxa"/>
          </w:tcPr>
          <w:p w14:paraId="013CDC54" w14:textId="77777777" w:rsidR="004F5EB2" w:rsidRDefault="004F5EB2">
            <w:pPr>
              <w:pStyle w:val="TAL"/>
              <w:jc w:val="center"/>
            </w:pPr>
            <w:r>
              <w:rPr>
                <w:b/>
              </w:rPr>
              <w:t>TFO_DUP</w:t>
            </w:r>
          </w:p>
        </w:tc>
      </w:tr>
      <w:tr w:rsidR="004F5EB2" w14:paraId="4089394F" w14:textId="77777777">
        <w:tblPrEx>
          <w:tblCellMar>
            <w:top w:w="0" w:type="dxa"/>
            <w:bottom w:w="0" w:type="dxa"/>
          </w:tblCellMar>
        </w:tblPrEx>
        <w:trPr>
          <w:cantSplit/>
          <w:jc w:val="center"/>
        </w:trPr>
        <w:tc>
          <w:tcPr>
            <w:tcW w:w="1050" w:type="dxa"/>
          </w:tcPr>
          <w:p w14:paraId="4127CF08" w14:textId="77777777" w:rsidR="004F5EB2" w:rsidRDefault="004F5EB2">
            <w:pPr>
              <w:pStyle w:val="TAL"/>
              <w:jc w:val="right"/>
            </w:pPr>
            <w:r>
              <w:t>Number:</w:t>
            </w:r>
          </w:p>
        </w:tc>
        <w:tc>
          <w:tcPr>
            <w:tcW w:w="1747" w:type="dxa"/>
          </w:tcPr>
          <w:p w14:paraId="2F3E35F8" w14:textId="77777777" w:rsidR="004F5EB2" w:rsidRDefault="004F5EB2">
            <w:pPr>
              <w:pStyle w:val="TAL"/>
            </w:pPr>
            <w:r>
              <w:t>13, 14</w:t>
            </w:r>
          </w:p>
        </w:tc>
        <w:tc>
          <w:tcPr>
            <w:tcW w:w="1862" w:type="dxa"/>
          </w:tcPr>
          <w:p w14:paraId="00A934FA" w14:textId="77777777" w:rsidR="004F5EB2" w:rsidRDefault="004F5EB2">
            <w:pPr>
              <w:pStyle w:val="TAL"/>
            </w:pPr>
            <w:r>
              <w:t>15, 16</w:t>
            </w:r>
          </w:p>
        </w:tc>
        <w:tc>
          <w:tcPr>
            <w:tcW w:w="2036" w:type="dxa"/>
          </w:tcPr>
          <w:p w14:paraId="7662120A" w14:textId="77777777" w:rsidR="004F5EB2" w:rsidRDefault="004F5EB2">
            <w:pPr>
              <w:pStyle w:val="TAL"/>
            </w:pPr>
            <w:r>
              <w:t>17</w:t>
            </w:r>
          </w:p>
        </w:tc>
        <w:tc>
          <w:tcPr>
            <w:tcW w:w="1497" w:type="dxa"/>
          </w:tcPr>
          <w:p w14:paraId="2B5B04D1" w14:textId="77777777" w:rsidR="004F5EB2" w:rsidRDefault="004F5EB2">
            <w:pPr>
              <w:pStyle w:val="TAL"/>
            </w:pPr>
            <w:r>
              <w:t>18</w:t>
            </w:r>
          </w:p>
        </w:tc>
        <w:tc>
          <w:tcPr>
            <w:tcW w:w="1447" w:type="dxa"/>
          </w:tcPr>
          <w:p w14:paraId="5DD49C9E" w14:textId="77777777" w:rsidR="004F5EB2" w:rsidRDefault="004F5EB2">
            <w:pPr>
              <w:pStyle w:val="TAL"/>
            </w:pPr>
            <w:r>
              <w:t>19</w:t>
            </w:r>
          </w:p>
        </w:tc>
      </w:tr>
      <w:tr w:rsidR="004F5EB2" w14:paraId="2C87DF6B" w14:textId="77777777">
        <w:tblPrEx>
          <w:tblCellMar>
            <w:top w:w="0" w:type="dxa"/>
            <w:bottom w:w="0" w:type="dxa"/>
          </w:tblCellMar>
        </w:tblPrEx>
        <w:trPr>
          <w:cantSplit/>
          <w:trHeight w:val="435"/>
          <w:jc w:val="center"/>
        </w:trPr>
        <w:tc>
          <w:tcPr>
            <w:tcW w:w="1050" w:type="dxa"/>
            <w:tcBorders>
              <w:bottom w:val="single" w:sz="6" w:space="0" w:color="000000"/>
            </w:tcBorders>
          </w:tcPr>
          <w:p w14:paraId="6B68525B" w14:textId="77777777" w:rsidR="004F5EB2" w:rsidRDefault="004F5EB2">
            <w:pPr>
              <w:pStyle w:val="TAL"/>
            </w:pPr>
            <w:r>
              <w:t>Condition:</w:t>
            </w:r>
          </w:p>
          <w:p w14:paraId="1C2C51EA" w14:textId="77777777" w:rsidR="004F5EB2" w:rsidRDefault="004F5EB2">
            <w:pPr>
              <w:pStyle w:val="TAL"/>
            </w:pPr>
            <w:r>
              <w:t>&amp;</w:t>
            </w:r>
          </w:p>
        </w:tc>
        <w:tc>
          <w:tcPr>
            <w:tcW w:w="1747" w:type="dxa"/>
            <w:tcBorders>
              <w:bottom w:val="single" w:sz="6" w:space="0" w:color="000000"/>
            </w:tcBorders>
          </w:tcPr>
          <w:p w14:paraId="6B4F445D" w14:textId="77777777" w:rsidR="004F5EB2" w:rsidRPr="00B74659" w:rsidRDefault="004F5EB2">
            <w:pPr>
              <w:pStyle w:val="TAL"/>
              <w:rPr>
                <w:lang w:val="pt-BR"/>
              </w:rPr>
            </w:pPr>
            <w:r w:rsidRPr="00B74659">
              <w:rPr>
                <w:lang w:val="pt-BR"/>
              </w:rPr>
              <w:t>(NA_TP | A_TP)</w:t>
            </w:r>
          </w:p>
          <w:p w14:paraId="5AFE9321" w14:textId="77777777" w:rsidR="004F5EB2" w:rsidRPr="00B74659" w:rsidRDefault="004F5EB2">
            <w:pPr>
              <w:pStyle w:val="TAL"/>
              <w:rPr>
                <w:lang w:val="pt-BR"/>
              </w:rPr>
            </w:pPr>
            <w:r w:rsidRPr="00B74659">
              <w:rPr>
                <w:lang w:val="pt-BR"/>
              </w:rPr>
              <w:t>ICO==0</w:t>
            </w:r>
          </w:p>
        </w:tc>
        <w:tc>
          <w:tcPr>
            <w:tcW w:w="1862" w:type="dxa"/>
            <w:tcBorders>
              <w:bottom w:val="single" w:sz="6" w:space="0" w:color="000000"/>
            </w:tcBorders>
          </w:tcPr>
          <w:p w14:paraId="735F2FD4" w14:textId="77777777" w:rsidR="004F5EB2" w:rsidRDefault="004F5EB2">
            <w:pPr>
              <w:pStyle w:val="TAL"/>
            </w:pPr>
            <w:r>
              <w:t>TM</w:t>
            </w:r>
          </w:p>
          <w:p w14:paraId="25BAC5DD" w14:textId="77777777" w:rsidR="004F5EB2" w:rsidRDefault="004F5EB2">
            <w:pPr>
              <w:pStyle w:val="TAL"/>
            </w:pPr>
            <w:r>
              <w:t>ICO==0</w:t>
            </w:r>
          </w:p>
        </w:tc>
        <w:tc>
          <w:tcPr>
            <w:tcW w:w="2036" w:type="dxa"/>
            <w:tcBorders>
              <w:bottom w:val="single" w:sz="6" w:space="0" w:color="000000"/>
            </w:tcBorders>
          </w:tcPr>
          <w:p w14:paraId="09456DDB" w14:textId="77777777" w:rsidR="004F5EB2" w:rsidRDefault="004F5EB2">
            <w:pPr>
              <w:pStyle w:val="TAL"/>
            </w:pPr>
            <w:r>
              <w:t>Match_2</w:t>
            </w:r>
          </w:p>
        </w:tc>
        <w:tc>
          <w:tcPr>
            <w:tcW w:w="1497" w:type="dxa"/>
            <w:tcBorders>
              <w:bottom w:val="single" w:sz="6" w:space="0" w:color="000000"/>
            </w:tcBorders>
          </w:tcPr>
          <w:p w14:paraId="4794115F" w14:textId="77777777" w:rsidR="004F5EB2" w:rsidRDefault="004F5EB2">
            <w:pPr>
              <w:pStyle w:val="TAL"/>
            </w:pPr>
          </w:p>
        </w:tc>
        <w:tc>
          <w:tcPr>
            <w:tcW w:w="1447" w:type="dxa"/>
            <w:tcBorders>
              <w:bottom w:val="single" w:sz="6" w:space="0" w:color="000000"/>
            </w:tcBorders>
          </w:tcPr>
          <w:p w14:paraId="166B46CD" w14:textId="77777777" w:rsidR="004F5EB2" w:rsidRDefault="004F5EB2">
            <w:pPr>
              <w:pStyle w:val="TAL"/>
            </w:pPr>
          </w:p>
        </w:tc>
      </w:tr>
      <w:tr w:rsidR="004F5EB2" w14:paraId="754913CC" w14:textId="77777777">
        <w:tblPrEx>
          <w:tblCellMar>
            <w:top w:w="0" w:type="dxa"/>
            <w:bottom w:w="0" w:type="dxa"/>
          </w:tblCellMar>
        </w:tblPrEx>
        <w:trPr>
          <w:cantSplit/>
          <w:jc w:val="center"/>
        </w:trPr>
        <w:tc>
          <w:tcPr>
            <w:tcW w:w="1050" w:type="dxa"/>
            <w:tcBorders>
              <w:bottom w:val="single" w:sz="6" w:space="0" w:color="000000"/>
            </w:tcBorders>
          </w:tcPr>
          <w:p w14:paraId="7392E781" w14:textId="77777777" w:rsidR="004F5EB2" w:rsidRDefault="004F5EB2">
            <w:pPr>
              <w:pStyle w:val="TAL"/>
            </w:pPr>
            <w:r>
              <w:t>Comment:</w:t>
            </w:r>
          </w:p>
          <w:p w14:paraId="65C845AF" w14:textId="77777777" w:rsidR="004F5EB2" w:rsidRDefault="004F5EB2">
            <w:pPr>
              <w:pStyle w:val="TAL"/>
            </w:pPr>
          </w:p>
          <w:p w14:paraId="4F26344C" w14:textId="77777777" w:rsidR="004F5EB2" w:rsidRDefault="004F5EB2">
            <w:pPr>
              <w:pStyle w:val="TAL"/>
              <w:rPr>
                <w:b/>
              </w:rPr>
            </w:pPr>
            <w:r>
              <w:rPr>
                <w:b/>
              </w:rPr>
              <w:t>State:</w:t>
            </w:r>
          </w:p>
        </w:tc>
        <w:tc>
          <w:tcPr>
            <w:tcW w:w="1747" w:type="dxa"/>
            <w:tcBorders>
              <w:bottom w:val="single" w:sz="6" w:space="0" w:color="000000"/>
            </w:tcBorders>
          </w:tcPr>
          <w:p w14:paraId="07B12CC4" w14:textId="77777777" w:rsidR="004F5EB2" w:rsidRDefault="004F5EB2">
            <w:pPr>
              <w:pStyle w:val="TAL"/>
            </w:pPr>
            <w:r>
              <w:t>In Call Modif.</w:t>
            </w:r>
            <w:r>
              <w:br/>
              <w:t>Mismatch resolv</w:t>
            </w:r>
          </w:p>
        </w:tc>
        <w:tc>
          <w:tcPr>
            <w:tcW w:w="1862" w:type="dxa"/>
            <w:tcBorders>
              <w:bottom w:val="single" w:sz="6" w:space="0" w:color="000000"/>
            </w:tcBorders>
          </w:tcPr>
          <w:p w14:paraId="330F16EC" w14:textId="77777777" w:rsidR="004F5EB2" w:rsidRDefault="004F5EB2">
            <w:pPr>
              <w:pStyle w:val="TAL"/>
            </w:pPr>
            <w:r>
              <w:t>In Call Modif.</w:t>
            </w:r>
            <w:r>
              <w:br/>
              <w:t>Mismatch occurs</w:t>
            </w:r>
          </w:p>
        </w:tc>
        <w:tc>
          <w:tcPr>
            <w:tcW w:w="2036" w:type="dxa"/>
            <w:tcBorders>
              <w:bottom w:val="single" w:sz="6" w:space="0" w:color="000000"/>
            </w:tcBorders>
          </w:tcPr>
          <w:p w14:paraId="64EF2CA8" w14:textId="77777777" w:rsidR="004F5EB2" w:rsidRDefault="004F5EB2">
            <w:pPr>
              <w:pStyle w:val="TAL"/>
            </w:pPr>
            <w:r>
              <w:t>Three or more</w:t>
            </w:r>
            <w:r>
              <w:br/>
              <w:t>TFO Frames</w:t>
            </w:r>
          </w:p>
        </w:tc>
        <w:tc>
          <w:tcPr>
            <w:tcW w:w="1497" w:type="dxa"/>
            <w:tcBorders>
              <w:bottom w:val="single" w:sz="6" w:space="0" w:color="000000"/>
            </w:tcBorders>
          </w:tcPr>
          <w:p w14:paraId="46910977" w14:textId="77777777" w:rsidR="004F5EB2" w:rsidRDefault="004F5EB2">
            <w:pPr>
              <w:pStyle w:val="TAL"/>
            </w:pPr>
            <w:r>
              <w:t>The dist TC lost</w:t>
            </w:r>
            <w:r>
              <w:br/>
              <w:t>sync in OPE</w:t>
            </w:r>
          </w:p>
        </w:tc>
        <w:tc>
          <w:tcPr>
            <w:tcW w:w="1447" w:type="dxa"/>
            <w:tcBorders>
              <w:bottom w:val="single" w:sz="6" w:space="0" w:color="000000"/>
            </w:tcBorders>
          </w:tcPr>
          <w:p w14:paraId="4524EB4E" w14:textId="77777777" w:rsidR="004F5EB2" w:rsidRDefault="004F5EB2">
            <w:pPr>
              <w:pStyle w:val="TAL"/>
            </w:pPr>
            <w:r>
              <w:t>The dist TC</w:t>
            </w:r>
            <w:r>
              <w:br/>
              <w:t>recognised HO</w:t>
            </w:r>
          </w:p>
          <w:p w14:paraId="3463D758" w14:textId="77777777" w:rsidR="004F5EB2" w:rsidRDefault="004F5EB2">
            <w:pPr>
              <w:pStyle w:val="TAL"/>
            </w:pPr>
            <w:r>
              <w:t>Identical #17</w:t>
            </w:r>
          </w:p>
        </w:tc>
      </w:tr>
      <w:tr w:rsidR="004F5EB2" w14:paraId="5BDE86F1" w14:textId="77777777">
        <w:tblPrEx>
          <w:tblCellMar>
            <w:top w:w="0" w:type="dxa"/>
            <w:bottom w:w="0" w:type="dxa"/>
          </w:tblCellMar>
        </w:tblPrEx>
        <w:trPr>
          <w:cantSplit/>
          <w:trHeight w:val="660"/>
          <w:jc w:val="center"/>
        </w:trPr>
        <w:tc>
          <w:tcPr>
            <w:tcW w:w="1050" w:type="dxa"/>
            <w:tcBorders>
              <w:bottom w:val="single" w:sz="6" w:space="0" w:color="000000"/>
            </w:tcBorders>
          </w:tcPr>
          <w:p w14:paraId="0F89683B" w14:textId="77777777" w:rsidR="004F5EB2" w:rsidRDefault="004F5EB2">
            <w:pPr>
              <w:pStyle w:val="TAL"/>
            </w:pPr>
            <w:r>
              <w:rPr>
                <w:b/>
              </w:rPr>
              <w:t>NAC:</w:t>
            </w:r>
          </w:p>
          <w:p w14:paraId="2570614C" w14:textId="77777777" w:rsidR="004F5EB2" w:rsidRDefault="004F5EB2">
            <w:pPr>
              <w:pStyle w:val="TAL"/>
            </w:pPr>
            <w:r>
              <w:t>Not_Active</w:t>
            </w:r>
          </w:p>
        </w:tc>
        <w:tc>
          <w:tcPr>
            <w:tcW w:w="1747" w:type="dxa"/>
            <w:tcBorders>
              <w:bottom w:val="single" w:sz="6" w:space="0" w:color="000000"/>
            </w:tcBorders>
          </w:tcPr>
          <w:p w14:paraId="63516D7C" w14:textId="77777777" w:rsidR="004F5EB2" w:rsidRDefault="004F5EB2">
            <w:pPr>
              <w:pStyle w:val="TAL"/>
              <w:pBdr>
                <w:bottom w:val="single" w:sz="6" w:space="1" w:color="auto"/>
              </w:pBdr>
            </w:pPr>
          </w:p>
          <w:p w14:paraId="45E215D3" w14:textId="77777777" w:rsidR="004F5EB2" w:rsidRDefault="004F5EB2">
            <w:pPr>
              <w:pStyle w:val="TAL"/>
            </w:pPr>
            <w:r>
              <w:t>----------</w:t>
            </w:r>
          </w:p>
        </w:tc>
        <w:tc>
          <w:tcPr>
            <w:tcW w:w="1862" w:type="dxa"/>
            <w:tcBorders>
              <w:bottom w:val="single" w:sz="6" w:space="0" w:color="000000"/>
            </w:tcBorders>
          </w:tcPr>
          <w:p w14:paraId="0D6C0916" w14:textId="77777777" w:rsidR="004F5EB2" w:rsidRDefault="004F5EB2">
            <w:pPr>
              <w:pStyle w:val="TAL"/>
              <w:pBdr>
                <w:bottom w:val="single" w:sz="6" w:space="1" w:color="auto"/>
              </w:pBdr>
            </w:pPr>
          </w:p>
          <w:p w14:paraId="04A544C6" w14:textId="77777777" w:rsidR="004F5EB2" w:rsidRDefault="004F5EB2">
            <w:pPr>
              <w:pStyle w:val="TAL"/>
            </w:pPr>
            <w:r>
              <w:t>----------</w:t>
            </w:r>
          </w:p>
        </w:tc>
        <w:tc>
          <w:tcPr>
            <w:tcW w:w="2036" w:type="dxa"/>
            <w:tcBorders>
              <w:bottom w:val="single" w:sz="6" w:space="0" w:color="000000"/>
            </w:tcBorders>
          </w:tcPr>
          <w:p w14:paraId="534C00BF" w14:textId="77777777" w:rsidR="004F5EB2" w:rsidRDefault="004F5EB2">
            <w:pPr>
              <w:pStyle w:val="TAL"/>
              <w:pBdr>
                <w:bottom w:val="single" w:sz="6" w:space="1" w:color="auto"/>
              </w:pBdr>
            </w:pPr>
          </w:p>
          <w:p w14:paraId="25C58EA8" w14:textId="77777777" w:rsidR="004F5EB2" w:rsidRDefault="004F5EB2">
            <w:pPr>
              <w:pStyle w:val="TAL"/>
            </w:pPr>
            <w:r>
              <w:t>----------</w:t>
            </w:r>
          </w:p>
        </w:tc>
        <w:tc>
          <w:tcPr>
            <w:tcW w:w="1497" w:type="dxa"/>
            <w:tcBorders>
              <w:bottom w:val="single" w:sz="6" w:space="0" w:color="000000"/>
            </w:tcBorders>
          </w:tcPr>
          <w:p w14:paraId="26FE92C2" w14:textId="77777777" w:rsidR="004F5EB2" w:rsidRDefault="004F5EB2">
            <w:pPr>
              <w:pStyle w:val="TAL"/>
              <w:pBdr>
                <w:bottom w:val="single" w:sz="6" w:space="1" w:color="auto"/>
              </w:pBdr>
            </w:pPr>
          </w:p>
          <w:p w14:paraId="0F50DA25" w14:textId="77777777" w:rsidR="004F5EB2" w:rsidRDefault="004F5EB2">
            <w:pPr>
              <w:pStyle w:val="TAL"/>
            </w:pPr>
            <w:r>
              <w:t>----------</w:t>
            </w:r>
          </w:p>
        </w:tc>
        <w:tc>
          <w:tcPr>
            <w:tcW w:w="1447" w:type="dxa"/>
            <w:tcBorders>
              <w:bottom w:val="single" w:sz="6" w:space="0" w:color="000000"/>
            </w:tcBorders>
          </w:tcPr>
          <w:p w14:paraId="2BCD83BA" w14:textId="77777777" w:rsidR="004F5EB2" w:rsidRDefault="004F5EB2">
            <w:pPr>
              <w:pStyle w:val="TAL"/>
              <w:pBdr>
                <w:bottom w:val="single" w:sz="6" w:space="1" w:color="auto"/>
              </w:pBdr>
            </w:pPr>
          </w:p>
          <w:p w14:paraId="06433896" w14:textId="77777777" w:rsidR="004F5EB2" w:rsidRDefault="004F5EB2">
            <w:pPr>
              <w:pStyle w:val="TAL"/>
            </w:pPr>
            <w:r>
              <w:t>----------</w:t>
            </w:r>
          </w:p>
        </w:tc>
      </w:tr>
      <w:tr w:rsidR="004F5EB2" w14:paraId="2D6A31A0" w14:textId="77777777">
        <w:tblPrEx>
          <w:tblCellMar>
            <w:top w:w="0" w:type="dxa"/>
            <w:bottom w:w="0" w:type="dxa"/>
          </w:tblCellMar>
        </w:tblPrEx>
        <w:trPr>
          <w:cantSplit/>
          <w:trHeight w:val="660"/>
          <w:jc w:val="center"/>
        </w:trPr>
        <w:tc>
          <w:tcPr>
            <w:tcW w:w="1050" w:type="dxa"/>
            <w:tcBorders>
              <w:bottom w:val="single" w:sz="6" w:space="0" w:color="000000"/>
            </w:tcBorders>
          </w:tcPr>
          <w:p w14:paraId="02EBAB17" w14:textId="77777777" w:rsidR="004F5EB2" w:rsidRDefault="004F5EB2">
            <w:pPr>
              <w:pStyle w:val="TAL"/>
            </w:pPr>
            <w:smartTag w:uri="urn:schemas-microsoft-com:office:smarttags" w:element="stockticker">
              <w:r>
                <w:rPr>
                  <w:b/>
                </w:rPr>
                <w:t>WAK</w:t>
              </w:r>
            </w:smartTag>
            <w:r>
              <w:rPr>
                <w:b/>
              </w:rPr>
              <w:t>:</w:t>
            </w:r>
          </w:p>
          <w:p w14:paraId="260F352C" w14:textId="77777777" w:rsidR="004F5EB2" w:rsidRDefault="004F5EB2">
            <w:pPr>
              <w:pStyle w:val="TAL"/>
            </w:pPr>
            <w:r>
              <w:t>Wakeup</w:t>
            </w:r>
          </w:p>
        </w:tc>
        <w:tc>
          <w:tcPr>
            <w:tcW w:w="1747" w:type="dxa"/>
            <w:tcBorders>
              <w:bottom w:val="single" w:sz="6" w:space="0" w:color="000000"/>
            </w:tcBorders>
          </w:tcPr>
          <w:p w14:paraId="3077AC15" w14:textId="77777777" w:rsidR="004F5EB2" w:rsidRDefault="004F5EB2">
            <w:pPr>
              <w:pStyle w:val="TAL"/>
            </w:pPr>
            <w:r>
              <w:t>NoAc;</w:t>
            </w:r>
          </w:p>
          <w:p w14:paraId="7A117CF7" w14:textId="77777777" w:rsidR="004F5EB2" w:rsidRDefault="004F5EB2">
            <w:pPr>
              <w:pStyle w:val="TAL"/>
            </w:pPr>
            <w:smartTag w:uri="urn:schemas-microsoft-com:office:smarttags" w:element="stockticker">
              <w:r>
                <w:t>WAK</w:t>
              </w:r>
            </w:smartTag>
            <w:r>
              <w:t>;</w:t>
            </w:r>
          </w:p>
        </w:tc>
        <w:tc>
          <w:tcPr>
            <w:tcW w:w="1862" w:type="dxa"/>
            <w:tcBorders>
              <w:bottom w:val="single" w:sz="6" w:space="0" w:color="000000"/>
            </w:tcBorders>
          </w:tcPr>
          <w:p w14:paraId="0BF3F9AF" w14:textId="77777777" w:rsidR="004F5EB2" w:rsidRDefault="004F5EB2">
            <w:pPr>
              <w:pStyle w:val="TAL"/>
            </w:pPr>
            <w:r>
              <w:t>NoAc;</w:t>
            </w:r>
          </w:p>
          <w:p w14:paraId="29BE5C0F" w14:textId="77777777" w:rsidR="004F5EB2" w:rsidRDefault="004F5EB2">
            <w:pPr>
              <w:pStyle w:val="TAL"/>
            </w:pPr>
            <w:smartTag w:uri="urn:schemas-microsoft-com:office:smarttags" w:element="stockticker">
              <w:r>
                <w:t>WAK</w:t>
              </w:r>
            </w:smartTag>
            <w:r>
              <w:t>;</w:t>
            </w:r>
          </w:p>
        </w:tc>
        <w:tc>
          <w:tcPr>
            <w:tcW w:w="2036" w:type="dxa"/>
            <w:tcBorders>
              <w:bottom w:val="single" w:sz="6" w:space="0" w:color="000000"/>
            </w:tcBorders>
          </w:tcPr>
          <w:p w14:paraId="06DE68BF" w14:textId="77777777" w:rsidR="004F5EB2" w:rsidRDefault="004F5EB2">
            <w:pPr>
              <w:pStyle w:val="TAL"/>
              <w:pBdr>
                <w:bottom w:val="single" w:sz="6" w:space="1" w:color="auto"/>
              </w:pBdr>
            </w:pPr>
          </w:p>
          <w:p w14:paraId="1D650AD5" w14:textId="77777777" w:rsidR="004F5EB2" w:rsidRDefault="004F5EB2">
            <w:pPr>
              <w:pStyle w:val="TAL"/>
            </w:pPr>
            <w:r>
              <w:t>----------</w:t>
            </w:r>
          </w:p>
        </w:tc>
        <w:tc>
          <w:tcPr>
            <w:tcW w:w="1497" w:type="dxa"/>
            <w:tcBorders>
              <w:bottom w:val="single" w:sz="6" w:space="0" w:color="000000"/>
            </w:tcBorders>
          </w:tcPr>
          <w:p w14:paraId="485D3DA2" w14:textId="77777777" w:rsidR="004F5EB2" w:rsidRDefault="004F5EB2">
            <w:pPr>
              <w:pStyle w:val="TAL"/>
              <w:pBdr>
                <w:bottom w:val="single" w:sz="6" w:space="1" w:color="auto"/>
              </w:pBdr>
            </w:pPr>
          </w:p>
          <w:p w14:paraId="3C1248CB" w14:textId="77777777" w:rsidR="004F5EB2" w:rsidRDefault="004F5EB2">
            <w:pPr>
              <w:pStyle w:val="TAL"/>
            </w:pPr>
            <w:r>
              <w:t>----------</w:t>
            </w:r>
          </w:p>
        </w:tc>
        <w:tc>
          <w:tcPr>
            <w:tcW w:w="1447" w:type="dxa"/>
            <w:tcBorders>
              <w:bottom w:val="single" w:sz="6" w:space="0" w:color="000000"/>
            </w:tcBorders>
          </w:tcPr>
          <w:p w14:paraId="247F5E87" w14:textId="77777777" w:rsidR="004F5EB2" w:rsidRDefault="004F5EB2">
            <w:pPr>
              <w:pStyle w:val="TAL"/>
              <w:pBdr>
                <w:bottom w:val="single" w:sz="6" w:space="1" w:color="auto"/>
              </w:pBdr>
            </w:pPr>
          </w:p>
          <w:p w14:paraId="455A1F29" w14:textId="77777777" w:rsidR="004F5EB2" w:rsidRDefault="004F5EB2">
            <w:pPr>
              <w:pStyle w:val="TAL"/>
            </w:pPr>
            <w:r>
              <w:t>----------</w:t>
            </w:r>
          </w:p>
        </w:tc>
      </w:tr>
      <w:tr w:rsidR="004F5EB2" w14:paraId="226ED833" w14:textId="77777777">
        <w:tblPrEx>
          <w:tblCellMar>
            <w:top w:w="0" w:type="dxa"/>
            <w:bottom w:w="0" w:type="dxa"/>
          </w:tblCellMar>
        </w:tblPrEx>
        <w:trPr>
          <w:cantSplit/>
          <w:trHeight w:val="660"/>
          <w:jc w:val="center"/>
        </w:trPr>
        <w:tc>
          <w:tcPr>
            <w:tcW w:w="1050" w:type="dxa"/>
            <w:tcBorders>
              <w:bottom w:val="single" w:sz="6" w:space="0" w:color="000000"/>
            </w:tcBorders>
          </w:tcPr>
          <w:p w14:paraId="5DFE96C6" w14:textId="77777777" w:rsidR="004F5EB2" w:rsidRDefault="004F5EB2">
            <w:pPr>
              <w:pStyle w:val="TAL"/>
            </w:pPr>
            <w:smartTag w:uri="urn:schemas-microsoft-com:office:smarttags" w:element="stockticker">
              <w:r>
                <w:rPr>
                  <w:b/>
                </w:rPr>
                <w:t>FIT</w:t>
              </w:r>
            </w:smartTag>
            <w:r>
              <w:rPr>
                <w:b/>
              </w:rPr>
              <w:t>:</w:t>
            </w:r>
          </w:p>
          <w:p w14:paraId="0AEB06FF" w14:textId="77777777" w:rsidR="004F5EB2" w:rsidRDefault="004F5EB2">
            <w:pPr>
              <w:pStyle w:val="TAL"/>
            </w:pPr>
            <w:r>
              <w:t>First_Try</w:t>
            </w:r>
          </w:p>
        </w:tc>
        <w:tc>
          <w:tcPr>
            <w:tcW w:w="1747" w:type="dxa"/>
            <w:tcBorders>
              <w:bottom w:val="single" w:sz="6" w:space="0" w:color="000000"/>
            </w:tcBorders>
          </w:tcPr>
          <w:p w14:paraId="757808AD" w14:textId="77777777" w:rsidR="004F5EB2" w:rsidRDefault="004F5EB2">
            <w:pPr>
              <w:pStyle w:val="TAL"/>
              <w:rPr>
                <w:lang w:val="fr-FR"/>
              </w:rPr>
            </w:pPr>
            <w:r>
              <w:rPr>
                <w:lang w:val="fr-FR"/>
              </w:rPr>
              <w:t>C;REQ;</w:t>
            </w:r>
          </w:p>
          <w:p w14:paraId="18F1BCDA" w14:textId="77777777" w:rsidR="004F5EB2" w:rsidRDefault="004F5EB2">
            <w:pPr>
              <w:pStyle w:val="TAL"/>
              <w:rPr>
                <w:lang w:val="fr-FR"/>
              </w:rPr>
            </w:pPr>
            <w:smartTag w:uri="urn:schemas-microsoft-com:office:smarttags" w:element="stockticker">
              <w:r>
                <w:rPr>
                  <w:lang w:val="fr-FR"/>
                </w:rPr>
                <w:t>FIT</w:t>
              </w:r>
            </w:smartTag>
            <w:r>
              <w:rPr>
                <w:lang w:val="fr-FR"/>
              </w:rPr>
              <w:t>;</w:t>
            </w:r>
          </w:p>
          <w:p w14:paraId="0CE6AF2C" w14:textId="77777777" w:rsidR="004F5EB2" w:rsidRDefault="004F5EB2">
            <w:pPr>
              <w:pStyle w:val="TAL"/>
              <w:rPr>
                <w:lang w:val="fr-FR"/>
              </w:rPr>
            </w:pPr>
            <w:r>
              <w:rPr>
                <w:lang w:val="fr-FR"/>
              </w:rPr>
              <w:t>Restart</w:t>
            </w:r>
          </w:p>
        </w:tc>
        <w:tc>
          <w:tcPr>
            <w:tcW w:w="1862" w:type="dxa"/>
            <w:tcBorders>
              <w:bottom w:val="single" w:sz="6" w:space="0" w:color="000000"/>
            </w:tcBorders>
          </w:tcPr>
          <w:p w14:paraId="08DAD266" w14:textId="77777777" w:rsidR="004F5EB2" w:rsidRDefault="004F5EB2">
            <w:pPr>
              <w:pStyle w:val="TAL"/>
              <w:rPr>
                <w:lang w:val="fr-FR"/>
              </w:rPr>
            </w:pPr>
            <w:r>
              <w:rPr>
                <w:lang w:val="fr-FR"/>
              </w:rPr>
              <w:t>C;REQ;</w:t>
            </w:r>
          </w:p>
          <w:p w14:paraId="4DC65B5C" w14:textId="77777777" w:rsidR="004F5EB2" w:rsidRDefault="004F5EB2">
            <w:pPr>
              <w:pStyle w:val="TAL"/>
              <w:rPr>
                <w:lang w:val="fr-FR"/>
              </w:rPr>
            </w:pPr>
            <w:smartTag w:uri="urn:schemas-microsoft-com:office:smarttags" w:element="stockticker">
              <w:r>
                <w:rPr>
                  <w:lang w:val="fr-FR"/>
                </w:rPr>
                <w:t>FIT</w:t>
              </w:r>
            </w:smartTag>
            <w:r>
              <w:rPr>
                <w:lang w:val="fr-FR"/>
              </w:rPr>
              <w:t>;</w:t>
            </w:r>
          </w:p>
          <w:p w14:paraId="4DABBD20" w14:textId="77777777" w:rsidR="004F5EB2" w:rsidRDefault="004F5EB2">
            <w:pPr>
              <w:pStyle w:val="TAL"/>
              <w:rPr>
                <w:lang w:val="fr-FR"/>
              </w:rPr>
            </w:pPr>
            <w:r>
              <w:rPr>
                <w:lang w:val="fr-FR"/>
              </w:rPr>
              <w:t>Restart</w:t>
            </w:r>
          </w:p>
        </w:tc>
        <w:tc>
          <w:tcPr>
            <w:tcW w:w="2036" w:type="dxa"/>
            <w:tcBorders>
              <w:bottom w:val="single" w:sz="6" w:space="0" w:color="000000"/>
            </w:tcBorders>
          </w:tcPr>
          <w:p w14:paraId="50835342" w14:textId="77777777" w:rsidR="004F5EB2" w:rsidRDefault="004F5EB2">
            <w:pPr>
              <w:pStyle w:val="TAL"/>
              <w:pBdr>
                <w:bottom w:val="single" w:sz="6" w:space="1" w:color="auto"/>
              </w:pBdr>
              <w:rPr>
                <w:lang w:val="fr-FR"/>
              </w:rPr>
            </w:pPr>
          </w:p>
          <w:p w14:paraId="591DF4A0" w14:textId="77777777" w:rsidR="004F5EB2" w:rsidRDefault="004F5EB2">
            <w:pPr>
              <w:pStyle w:val="TAL"/>
              <w:rPr>
                <w:lang w:val="fr-FR"/>
              </w:rPr>
            </w:pPr>
            <w:r>
              <w:rPr>
                <w:lang w:val="fr-FR"/>
              </w:rPr>
              <w:t>----------</w:t>
            </w:r>
          </w:p>
        </w:tc>
        <w:tc>
          <w:tcPr>
            <w:tcW w:w="1497" w:type="dxa"/>
            <w:tcBorders>
              <w:bottom w:val="single" w:sz="6" w:space="0" w:color="000000"/>
            </w:tcBorders>
          </w:tcPr>
          <w:p w14:paraId="6D3E7C4F" w14:textId="77777777" w:rsidR="004F5EB2" w:rsidRDefault="004F5EB2">
            <w:pPr>
              <w:pStyle w:val="TAL"/>
              <w:rPr>
                <w:lang w:val="fr-FR"/>
              </w:rPr>
            </w:pPr>
            <w:r>
              <w:rPr>
                <w:lang w:val="fr-FR"/>
              </w:rPr>
              <w:t>NoAc;</w:t>
            </w:r>
          </w:p>
          <w:p w14:paraId="1133C8E8" w14:textId="77777777" w:rsidR="004F5EB2" w:rsidRDefault="004F5EB2">
            <w:pPr>
              <w:pStyle w:val="TAL"/>
              <w:rPr>
                <w:lang w:val="fr-FR"/>
              </w:rPr>
            </w:pPr>
            <w:smartTag w:uri="urn:schemas-microsoft-com:office:smarttags" w:element="stockticker">
              <w:r>
                <w:rPr>
                  <w:lang w:val="fr-FR"/>
                </w:rPr>
                <w:t>FIT</w:t>
              </w:r>
            </w:smartTag>
            <w:r>
              <w:rPr>
                <w:lang w:val="fr-FR"/>
              </w:rPr>
              <w:t>;</w:t>
            </w:r>
          </w:p>
          <w:p w14:paraId="0AAF1678" w14:textId="77777777" w:rsidR="004F5EB2" w:rsidRDefault="004F5EB2">
            <w:pPr>
              <w:pStyle w:val="TAL"/>
              <w:rPr>
                <w:lang w:val="fr-FR"/>
              </w:rPr>
            </w:pPr>
            <w:r>
              <w:rPr>
                <w:lang w:val="fr-FR"/>
              </w:rPr>
              <w:t>HO? Ignore</w:t>
            </w:r>
          </w:p>
        </w:tc>
        <w:tc>
          <w:tcPr>
            <w:tcW w:w="1447" w:type="dxa"/>
            <w:tcBorders>
              <w:bottom w:val="single" w:sz="6" w:space="0" w:color="000000"/>
            </w:tcBorders>
          </w:tcPr>
          <w:p w14:paraId="79FDB72E" w14:textId="77777777" w:rsidR="004F5EB2" w:rsidRDefault="004F5EB2">
            <w:pPr>
              <w:pStyle w:val="TAL"/>
              <w:rPr>
                <w:lang w:val="fr-FR"/>
              </w:rPr>
            </w:pPr>
            <w:r>
              <w:rPr>
                <w:lang w:val="fr-FR"/>
              </w:rPr>
              <w:t>NoAc;</w:t>
            </w:r>
          </w:p>
          <w:p w14:paraId="15696BC1" w14:textId="77777777" w:rsidR="004F5EB2" w:rsidRDefault="004F5EB2">
            <w:pPr>
              <w:pStyle w:val="TAL"/>
              <w:rPr>
                <w:lang w:val="fr-FR"/>
              </w:rPr>
            </w:pPr>
            <w:smartTag w:uri="urn:schemas-microsoft-com:office:smarttags" w:element="stockticker">
              <w:r>
                <w:rPr>
                  <w:lang w:val="fr-FR"/>
                </w:rPr>
                <w:t>FIT</w:t>
              </w:r>
            </w:smartTag>
            <w:r>
              <w:rPr>
                <w:lang w:val="fr-FR"/>
              </w:rPr>
              <w:t>;</w:t>
            </w:r>
          </w:p>
          <w:p w14:paraId="08579153" w14:textId="77777777" w:rsidR="004F5EB2" w:rsidRDefault="004F5EB2">
            <w:pPr>
              <w:pStyle w:val="TAL"/>
              <w:rPr>
                <w:lang w:val="fr-FR"/>
              </w:rPr>
            </w:pPr>
            <w:r>
              <w:rPr>
                <w:lang w:val="fr-FR"/>
              </w:rPr>
              <w:t>HO? Ignore</w:t>
            </w:r>
          </w:p>
        </w:tc>
      </w:tr>
      <w:tr w:rsidR="004F5EB2" w14:paraId="2AF34F12" w14:textId="77777777">
        <w:tblPrEx>
          <w:tblCellMar>
            <w:top w:w="0" w:type="dxa"/>
            <w:bottom w:w="0" w:type="dxa"/>
          </w:tblCellMar>
        </w:tblPrEx>
        <w:trPr>
          <w:cantSplit/>
          <w:trHeight w:val="660"/>
          <w:jc w:val="center"/>
        </w:trPr>
        <w:tc>
          <w:tcPr>
            <w:tcW w:w="1050" w:type="dxa"/>
            <w:tcBorders>
              <w:bottom w:val="single" w:sz="6" w:space="0" w:color="000000"/>
            </w:tcBorders>
          </w:tcPr>
          <w:p w14:paraId="1168D51A" w14:textId="77777777" w:rsidR="004F5EB2" w:rsidRDefault="004F5EB2">
            <w:pPr>
              <w:pStyle w:val="TAL"/>
              <w:rPr>
                <w:lang w:val="fr-FR"/>
              </w:rPr>
            </w:pPr>
            <w:r>
              <w:rPr>
                <w:b/>
                <w:lang w:val="fr-FR"/>
              </w:rPr>
              <w:t xml:space="preserve">COR: </w:t>
            </w:r>
          </w:p>
          <w:p w14:paraId="7DC3FF3D" w14:textId="77777777" w:rsidR="004F5EB2" w:rsidRDefault="004F5EB2">
            <w:pPr>
              <w:pStyle w:val="TAL"/>
              <w:rPr>
                <w:lang w:val="fr-FR"/>
              </w:rPr>
            </w:pPr>
            <w:r>
              <w:rPr>
                <w:lang w:val="fr-FR"/>
              </w:rPr>
              <w:t xml:space="preserve">Continuous </w:t>
            </w:r>
          </w:p>
          <w:p w14:paraId="6323BB39" w14:textId="77777777" w:rsidR="004F5EB2" w:rsidRDefault="004F5EB2">
            <w:pPr>
              <w:pStyle w:val="TAL"/>
              <w:rPr>
                <w:lang w:val="fr-FR"/>
              </w:rPr>
            </w:pPr>
            <w:r>
              <w:rPr>
                <w:lang w:val="fr-FR"/>
              </w:rPr>
              <w:t>Retry</w:t>
            </w:r>
          </w:p>
        </w:tc>
        <w:tc>
          <w:tcPr>
            <w:tcW w:w="1747" w:type="dxa"/>
            <w:tcBorders>
              <w:bottom w:val="single" w:sz="6" w:space="0" w:color="000000"/>
            </w:tcBorders>
          </w:tcPr>
          <w:p w14:paraId="6CD2617B" w14:textId="77777777" w:rsidR="004F5EB2" w:rsidRDefault="004F5EB2">
            <w:pPr>
              <w:pStyle w:val="TAL"/>
              <w:rPr>
                <w:lang w:val="fr-FR"/>
              </w:rPr>
            </w:pPr>
            <w:r>
              <w:rPr>
                <w:lang w:val="fr-FR"/>
              </w:rPr>
              <w:t>C;REQ;</w:t>
            </w:r>
          </w:p>
          <w:p w14:paraId="5DF29B7A" w14:textId="77777777" w:rsidR="004F5EB2" w:rsidRDefault="004F5EB2">
            <w:pPr>
              <w:pStyle w:val="TAL"/>
              <w:rPr>
                <w:lang w:val="fr-FR"/>
              </w:rPr>
            </w:pPr>
            <w:r>
              <w:rPr>
                <w:lang w:val="fr-FR"/>
              </w:rPr>
              <w:t>COR;</w:t>
            </w:r>
          </w:p>
        </w:tc>
        <w:tc>
          <w:tcPr>
            <w:tcW w:w="1862" w:type="dxa"/>
            <w:tcBorders>
              <w:bottom w:val="single" w:sz="6" w:space="0" w:color="000000"/>
            </w:tcBorders>
          </w:tcPr>
          <w:p w14:paraId="3F437176" w14:textId="77777777" w:rsidR="004F5EB2" w:rsidRDefault="004F5EB2">
            <w:pPr>
              <w:pStyle w:val="TAL"/>
              <w:rPr>
                <w:lang w:val="fr-FR"/>
              </w:rPr>
            </w:pPr>
            <w:r>
              <w:rPr>
                <w:lang w:val="fr-FR"/>
              </w:rPr>
              <w:t>C;REQ;</w:t>
            </w:r>
          </w:p>
          <w:p w14:paraId="1964830D" w14:textId="77777777" w:rsidR="004F5EB2" w:rsidRDefault="004F5EB2">
            <w:pPr>
              <w:pStyle w:val="TAL"/>
            </w:pPr>
            <w:r>
              <w:t>COR;</w:t>
            </w:r>
          </w:p>
        </w:tc>
        <w:tc>
          <w:tcPr>
            <w:tcW w:w="2036" w:type="dxa"/>
            <w:tcBorders>
              <w:bottom w:val="single" w:sz="6" w:space="0" w:color="000000"/>
            </w:tcBorders>
          </w:tcPr>
          <w:p w14:paraId="400452A1" w14:textId="77777777" w:rsidR="004F5EB2" w:rsidRDefault="004F5EB2">
            <w:pPr>
              <w:pStyle w:val="TAL"/>
              <w:pBdr>
                <w:bottom w:val="single" w:sz="6" w:space="1" w:color="auto"/>
              </w:pBdr>
            </w:pPr>
          </w:p>
          <w:p w14:paraId="00E2BA37" w14:textId="77777777" w:rsidR="004F5EB2" w:rsidRDefault="004F5EB2">
            <w:pPr>
              <w:pStyle w:val="TAL"/>
            </w:pPr>
            <w:r>
              <w:t>----------</w:t>
            </w:r>
          </w:p>
        </w:tc>
        <w:tc>
          <w:tcPr>
            <w:tcW w:w="1497" w:type="dxa"/>
            <w:tcBorders>
              <w:bottom w:val="single" w:sz="6" w:space="0" w:color="000000"/>
            </w:tcBorders>
          </w:tcPr>
          <w:p w14:paraId="150E8DA6" w14:textId="77777777" w:rsidR="004F5EB2" w:rsidRDefault="004F5EB2">
            <w:pPr>
              <w:pStyle w:val="TAL"/>
            </w:pPr>
            <w:r>
              <w:t>NoAc;</w:t>
            </w:r>
          </w:p>
          <w:p w14:paraId="6A5CDF96" w14:textId="77777777" w:rsidR="004F5EB2" w:rsidRDefault="004F5EB2">
            <w:pPr>
              <w:pStyle w:val="TAL"/>
            </w:pPr>
            <w:r>
              <w:t>COR;</w:t>
            </w:r>
          </w:p>
          <w:p w14:paraId="07FA715F" w14:textId="77777777" w:rsidR="004F5EB2" w:rsidRDefault="004F5EB2">
            <w:pPr>
              <w:pStyle w:val="TAL"/>
            </w:pPr>
            <w:r>
              <w:t>Ignore</w:t>
            </w:r>
          </w:p>
        </w:tc>
        <w:tc>
          <w:tcPr>
            <w:tcW w:w="1447" w:type="dxa"/>
            <w:tcBorders>
              <w:bottom w:val="single" w:sz="6" w:space="0" w:color="000000"/>
            </w:tcBorders>
          </w:tcPr>
          <w:p w14:paraId="2DDC0CA6" w14:textId="77777777" w:rsidR="004F5EB2" w:rsidRDefault="004F5EB2">
            <w:pPr>
              <w:pStyle w:val="TAL"/>
            </w:pPr>
            <w:r>
              <w:t>NoAc;</w:t>
            </w:r>
          </w:p>
          <w:p w14:paraId="6DDE0C8D" w14:textId="77777777" w:rsidR="004F5EB2" w:rsidRDefault="004F5EB2">
            <w:pPr>
              <w:pStyle w:val="TAL"/>
            </w:pPr>
            <w:r>
              <w:t>COR;</w:t>
            </w:r>
          </w:p>
          <w:p w14:paraId="7A946BAA" w14:textId="77777777" w:rsidR="004F5EB2" w:rsidRDefault="004F5EB2">
            <w:pPr>
              <w:pStyle w:val="TAL"/>
            </w:pPr>
            <w:r>
              <w:t>Ignore</w:t>
            </w:r>
          </w:p>
        </w:tc>
      </w:tr>
      <w:tr w:rsidR="004F5EB2" w14:paraId="46C9A040" w14:textId="77777777">
        <w:tblPrEx>
          <w:tblCellMar>
            <w:top w:w="0" w:type="dxa"/>
            <w:bottom w:w="0" w:type="dxa"/>
          </w:tblCellMar>
        </w:tblPrEx>
        <w:trPr>
          <w:cantSplit/>
          <w:trHeight w:val="660"/>
          <w:jc w:val="center"/>
        </w:trPr>
        <w:tc>
          <w:tcPr>
            <w:tcW w:w="1050" w:type="dxa"/>
            <w:tcBorders>
              <w:bottom w:val="single" w:sz="6" w:space="0" w:color="000000"/>
            </w:tcBorders>
          </w:tcPr>
          <w:p w14:paraId="532D382F" w14:textId="77777777" w:rsidR="004F5EB2" w:rsidRDefault="004F5EB2">
            <w:pPr>
              <w:pStyle w:val="TAL"/>
            </w:pPr>
            <w:smartTag w:uri="urn:schemas-microsoft-com:office:smarttags" w:element="stockticker">
              <w:r>
                <w:rPr>
                  <w:b/>
                </w:rPr>
                <w:t>PER</w:t>
              </w:r>
            </w:smartTag>
            <w:r>
              <w:rPr>
                <w:b/>
              </w:rPr>
              <w:t>:</w:t>
            </w:r>
          </w:p>
          <w:p w14:paraId="08D14A54" w14:textId="77777777" w:rsidR="004F5EB2" w:rsidRDefault="004F5EB2">
            <w:pPr>
              <w:pStyle w:val="TAL"/>
            </w:pPr>
            <w:r>
              <w:t>Periodic</w:t>
            </w:r>
          </w:p>
          <w:p w14:paraId="601D3787" w14:textId="77777777" w:rsidR="004F5EB2" w:rsidRDefault="004F5EB2">
            <w:pPr>
              <w:pStyle w:val="TAL"/>
            </w:pPr>
            <w:r>
              <w:t>Retry</w:t>
            </w:r>
          </w:p>
        </w:tc>
        <w:tc>
          <w:tcPr>
            <w:tcW w:w="1747" w:type="dxa"/>
            <w:tcBorders>
              <w:bottom w:val="single" w:sz="6" w:space="0" w:color="000000"/>
            </w:tcBorders>
          </w:tcPr>
          <w:p w14:paraId="5BE82D07" w14:textId="77777777" w:rsidR="004F5EB2" w:rsidRDefault="004F5EB2">
            <w:pPr>
              <w:pStyle w:val="TAL"/>
            </w:pPr>
            <w:r>
              <w:t>L1;T5;</w:t>
            </w:r>
          </w:p>
          <w:p w14:paraId="75145076" w14:textId="77777777" w:rsidR="004F5EB2" w:rsidRDefault="004F5EB2">
            <w:pPr>
              <w:pStyle w:val="TAL"/>
            </w:pPr>
            <w:smartTag w:uri="urn:schemas-microsoft-com:office:smarttags" w:element="stockticker">
              <w:r>
                <w:t>PER</w:t>
              </w:r>
            </w:smartTag>
            <w:r>
              <w:t>;</w:t>
            </w:r>
          </w:p>
        </w:tc>
        <w:tc>
          <w:tcPr>
            <w:tcW w:w="1862" w:type="dxa"/>
            <w:tcBorders>
              <w:bottom w:val="single" w:sz="6" w:space="0" w:color="000000"/>
            </w:tcBorders>
          </w:tcPr>
          <w:p w14:paraId="275FC6CA" w14:textId="77777777" w:rsidR="004F5EB2" w:rsidRDefault="004F5EB2">
            <w:pPr>
              <w:pStyle w:val="TAL"/>
            </w:pPr>
            <w:r>
              <w:t>L1;T5;</w:t>
            </w:r>
          </w:p>
          <w:p w14:paraId="2059FA0B" w14:textId="77777777" w:rsidR="004F5EB2" w:rsidRDefault="004F5EB2">
            <w:pPr>
              <w:pStyle w:val="TAL"/>
            </w:pPr>
            <w:smartTag w:uri="urn:schemas-microsoft-com:office:smarttags" w:element="stockticker">
              <w:r>
                <w:t>PER</w:t>
              </w:r>
            </w:smartTag>
            <w:r>
              <w:t>;</w:t>
            </w:r>
          </w:p>
        </w:tc>
        <w:tc>
          <w:tcPr>
            <w:tcW w:w="2036" w:type="dxa"/>
            <w:tcBorders>
              <w:bottom w:val="single" w:sz="6" w:space="0" w:color="000000"/>
            </w:tcBorders>
          </w:tcPr>
          <w:p w14:paraId="36DA367D" w14:textId="77777777" w:rsidR="004F5EB2" w:rsidRDefault="004F5EB2">
            <w:pPr>
              <w:pStyle w:val="TAL"/>
              <w:pBdr>
                <w:bottom w:val="single" w:sz="6" w:space="1" w:color="auto"/>
              </w:pBdr>
            </w:pPr>
          </w:p>
          <w:p w14:paraId="6C691F9E" w14:textId="77777777" w:rsidR="004F5EB2" w:rsidRDefault="004F5EB2">
            <w:pPr>
              <w:pStyle w:val="TAL"/>
            </w:pPr>
            <w:r>
              <w:t>----------</w:t>
            </w:r>
          </w:p>
        </w:tc>
        <w:tc>
          <w:tcPr>
            <w:tcW w:w="1497" w:type="dxa"/>
            <w:tcBorders>
              <w:bottom w:val="single" w:sz="6" w:space="0" w:color="000000"/>
            </w:tcBorders>
          </w:tcPr>
          <w:p w14:paraId="17EED1CF" w14:textId="77777777" w:rsidR="004F5EB2" w:rsidRDefault="004F5EB2">
            <w:pPr>
              <w:pStyle w:val="TAL"/>
            </w:pPr>
            <w:r>
              <w:t>C;F;REQ;</w:t>
            </w:r>
          </w:p>
          <w:p w14:paraId="3FF3AAC5" w14:textId="77777777" w:rsidR="004F5EB2" w:rsidRDefault="004F5EB2">
            <w:pPr>
              <w:pStyle w:val="TAL"/>
            </w:pPr>
            <w:r>
              <w:t>COR;</w:t>
            </w:r>
          </w:p>
          <w:p w14:paraId="01EB26BB" w14:textId="77777777" w:rsidR="004F5EB2" w:rsidRDefault="004F5EB2">
            <w:pPr>
              <w:pStyle w:val="TAL"/>
            </w:pPr>
            <w:r>
              <w:t>Rare case, test</w:t>
            </w:r>
          </w:p>
        </w:tc>
        <w:tc>
          <w:tcPr>
            <w:tcW w:w="1447" w:type="dxa"/>
            <w:tcBorders>
              <w:bottom w:val="single" w:sz="6" w:space="0" w:color="000000"/>
            </w:tcBorders>
          </w:tcPr>
          <w:p w14:paraId="35397B46" w14:textId="77777777" w:rsidR="004F5EB2" w:rsidRDefault="004F5EB2">
            <w:pPr>
              <w:pStyle w:val="TAL"/>
            </w:pPr>
            <w:r>
              <w:t>C;F;REQ;</w:t>
            </w:r>
          </w:p>
          <w:p w14:paraId="793AEDC4" w14:textId="77777777" w:rsidR="004F5EB2" w:rsidRDefault="004F5EB2">
            <w:pPr>
              <w:pStyle w:val="TAL"/>
            </w:pPr>
            <w:r>
              <w:t>COR;</w:t>
            </w:r>
          </w:p>
          <w:p w14:paraId="64C07807" w14:textId="77777777" w:rsidR="004F5EB2" w:rsidRDefault="004F5EB2">
            <w:pPr>
              <w:pStyle w:val="TAL"/>
            </w:pPr>
            <w:r>
              <w:t>Rare case, test</w:t>
            </w:r>
          </w:p>
        </w:tc>
      </w:tr>
      <w:tr w:rsidR="004F5EB2" w14:paraId="63E03B11" w14:textId="77777777">
        <w:tblPrEx>
          <w:tblCellMar>
            <w:top w:w="0" w:type="dxa"/>
            <w:bottom w:w="0" w:type="dxa"/>
          </w:tblCellMar>
        </w:tblPrEx>
        <w:trPr>
          <w:cantSplit/>
          <w:trHeight w:val="660"/>
          <w:jc w:val="center"/>
        </w:trPr>
        <w:tc>
          <w:tcPr>
            <w:tcW w:w="1050" w:type="dxa"/>
            <w:tcBorders>
              <w:bottom w:val="single" w:sz="6" w:space="0" w:color="000000"/>
            </w:tcBorders>
          </w:tcPr>
          <w:p w14:paraId="40158CD2" w14:textId="77777777" w:rsidR="004F5EB2" w:rsidRDefault="004F5EB2">
            <w:pPr>
              <w:pStyle w:val="TAL"/>
              <w:rPr>
                <w:lang w:val="fr-FR"/>
              </w:rPr>
            </w:pPr>
            <w:r>
              <w:rPr>
                <w:b/>
                <w:lang w:val="fr-FR"/>
              </w:rPr>
              <w:t>MON:</w:t>
            </w:r>
            <w:r>
              <w:rPr>
                <w:lang w:val="fr-FR"/>
              </w:rPr>
              <w:t xml:space="preserve"> </w:t>
            </w:r>
          </w:p>
          <w:p w14:paraId="15C81867" w14:textId="77777777" w:rsidR="004F5EB2" w:rsidRDefault="004F5EB2">
            <w:pPr>
              <w:pStyle w:val="TAL"/>
              <w:rPr>
                <w:lang w:val="fr-FR"/>
              </w:rPr>
            </w:pPr>
            <w:r>
              <w:rPr>
                <w:lang w:val="fr-FR"/>
              </w:rPr>
              <w:t>Monitor</w:t>
            </w:r>
          </w:p>
        </w:tc>
        <w:tc>
          <w:tcPr>
            <w:tcW w:w="1747" w:type="dxa"/>
            <w:tcBorders>
              <w:bottom w:val="single" w:sz="6" w:space="0" w:color="000000"/>
            </w:tcBorders>
          </w:tcPr>
          <w:p w14:paraId="385CDF2A" w14:textId="77777777" w:rsidR="004F5EB2" w:rsidRDefault="004F5EB2">
            <w:pPr>
              <w:pStyle w:val="TAL"/>
              <w:rPr>
                <w:lang w:val="fr-FR"/>
              </w:rPr>
            </w:pPr>
            <w:r>
              <w:rPr>
                <w:lang w:val="fr-FR"/>
              </w:rPr>
              <w:t>NoAc;</w:t>
            </w:r>
          </w:p>
          <w:p w14:paraId="5DEA2D7D" w14:textId="77777777" w:rsidR="004F5EB2" w:rsidRDefault="004F5EB2">
            <w:pPr>
              <w:pStyle w:val="TAL"/>
              <w:rPr>
                <w:lang w:val="fr-FR"/>
              </w:rPr>
            </w:pPr>
            <w:r>
              <w:rPr>
                <w:lang w:val="fr-FR"/>
              </w:rPr>
              <w:t>MON;</w:t>
            </w:r>
          </w:p>
        </w:tc>
        <w:tc>
          <w:tcPr>
            <w:tcW w:w="1862" w:type="dxa"/>
            <w:tcBorders>
              <w:bottom w:val="single" w:sz="6" w:space="0" w:color="000000"/>
            </w:tcBorders>
          </w:tcPr>
          <w:p w14:paraId="7BE00F70" w14:textId="77777777" w:rsidR="004F5EB2" w:rsidRDefault="004F5EB2">
            <w:pPr>
              <w:pStyle w:val="TAL"/>
              <w:rPr>
                <w:lang w:val="fr-FR"/>
              </w:rPr>
            </w:pPr>
            <w:r>
              <w:rPr>
                <w:lang w:val="fr-FR"/>
              </w:rPr>
              <w:t>NoAc;</w:t>
            </w:r>
          </w:p>
          <w:p w14:paraId="5DBD45A1" w14:textId="77777777" w:rsidR="004F5EB2" w:rsidRDefault="004F5EB2">
            <w:pPr>
              <w:pStyle w:val="TAL"/>
              <w:rPr>
                <w:lang w:val="fr-FR"/>
              </w:rPr>
            </w:pPr>
            <w:r>
              <w:rPr>
                <w:lang w:val="fr-FR"/>
              </w:rPr>
              <w:t>MON;</w:t>
            </w:r>
          </w:p>
        </w:tc>
        <w:tc>
          <w:tcPr>
            <w:tcW w:w="2036" w:type="dxa"/>
            <w:tcBorders>
              <w:bottom w:val="single" w:sz="6" w:space="0" w:color="000000"/>
            </w:tcBorders>
          </w:tcPr>
          <w:p w14:paraId="41251AC3" w14:textId="77777777" w:rsidR="004F5EB2" w:rsidRDefault="004F5EB2">
            <w:pPr>
              <w:pStyle w:val="TAL"/>
              <w:pBdr>
                <w:bottom w:val="single" w:sz="6" w:space="1" w:color="auto"/>
              </w:pBdr>
              <w:rPr>
                <w:lang w:val="fr-FR"/>
              </w:rPr>
            </w:pPr>
          </w:p>
          <w:p w14:paraId="47808C8C" w14:textId="77777777" w:rsidR="004F5EB2" w:rsidRDefault="004F5EB2">
            <w:pPr>
              <w:pStyle w:val="TAL"/>
              <w:rPr>
                <w:lang w:val="fr-FR"/>
              </w:rPr>
            </w:pPr>
            <w:r>
              <w:rPr>
                <w:lang w:val="fr-FR"/>
              </w:rPr>
              <w:t>----------</w:t>
            </w:r>
          </w:p>
        </w:tc>
        <w:tc>
          <w:tcPr>
            <w:tcW w:w="1497" w:type="dxa"/>
            <w:tcBorders>
              <w:bottom w:val="single" w:sz="6" w:space="0" w:color="000000"/>
            </w:tcBorders>
          </w:tcPr>
          <w:p w14:paraId="299CAB4E" w14:textId="77777777" w:rsidR="004F5EB2" w:rsidRDefault="004F5EB2">
            <w:pPr>
              <w:pStyle w:val="TAL"/>
              <w:rPr>
                <w:lang w:val="en-US"/>
              </w:rPr>
            </w:pPr>
            <w:r>
              <w:rPr>
                <w:lang w:val="en-US"/>
              </w:rPr>
              <w:t>C;F;REQ;</w:t>
            </w:r>
          </w:p>
          <w:p w14:paraId="7A649E02" w14:textId="77777777" w:rsidR="004F5EB2" w:rsidRDefault="004F5EB2">
            <w:pPr>
              <w:pStyle w:val="TAL"/>
            </w:pPr>
            <w:smartTag w:uri="urn:schemas-microsoft-com:office:smarttags" w:element="stockticker">
              <w:r>
                <w:t>FIT</w:t>
              </w:r>
            </w:smartTag>
            <w:r>
              <w:t>;</w:t>
            </w:r>
          </w:p>
          <w:p w14:paraId="010EA84B" w14:textId="77777777" w:rsidR="004F5EB2" w:rsidRDefault="004F5EB2">
            <w:pPr>
              <w:pStyle w:val="TAL"/>
            </w:pPr>
            <w:r>
              <w:t>Rare case, test</w:t>
            </w:r>
          </w:p>
        </w:tc>
        <w:tc>
          <w:tcPr>
            <w:tcW w:w="1447" w:type="dxa"/>
            <w:tcBorders>
              <w:bottom w:val="single" w:sz="6" w:space="0" w:color="000000"/>
            </w:tcBorders>
          </w:tcPr>
          <w:p w14:paraId="2A5AF893" w14:textId="77777777" w:rsidR="004F5EB2" w:rsidRDefault="004F5EB2">
            <w:pPr>
              <w:pStyle w:val="TAL"/>
            </w:pPr>
            <w:r>
              <w:t>C;F;REQ;</w:t>
            </w:r>
          </w:p>
          <w:p w14:paraId="7EFEE323" w14:textId="77777777" w:rsidR="004F5EB2" w:rsidRDefault="004F5EB2">
            <w:pPr>
              <w:pStyle w:val="TAL"/>
            </w:pPr>
            <w:smartTag w:uri="urn:schemas-microsoft-com:office:smarttags" w:element="stockticker">
              <w:r>
                <w:t>FIT</w:t>
              </w:r>
            </w:smartTag>
            <w:r>
              <w:t>;</w:t>
            </w:r>
          </w:p>
          <w:p w14:paraId="135CA2DA" w14:textId="77777777" w:rsidR="004F5EB2" w:rsidRDefault="004F5EB2">
            <w:pPr>
              <w:pStyle w:val="TAL"/>
            </w:pPr>
            <w:r>
              <w:t>Rare case, test</w:t>
            </w:r>
          </w:p>
        </w:tc>
      </w:tr>
      <w:tr w:rsidR="004F5EB2" w14:paraId="619E2C58" w14:textId="77777777">
        <w:tblPrEx>
          <w:tblCellMar>
            <w:top w:w="0" w:type="dxa"/>
            <w:bottom w:w="0" w:type="dxa"/>
          </w:tblCellMar>
        </w:tblPrEx>
        <w:trPr>
          <w:cantSplit/>
          <w:trHeight w:val="660"/>
          <w:jc w:val="center"/>
        </w:trPr>
        <w:tc>
          <w:tcPr>
            <w:tcW w:w="1050" w:type="dxa"/>
            <w:tcBorders>
              <w:bottom w:val="single" w:sz="6" w:space="0" w:color="000000"/>
            </w:tcBorders>
          </w:tcPr>
          <w:p w14:paraId="2C46EC05" w14:textId="77777777" w:rsidR="004F5EB2" w:rsidRDefault="004F5EB2">
            <w:pPr>
              <w:pStyle w:val="TAL"/>
            </w:pPr>
            <w:r>
              <w:rPr>
                <w:b/>
              </w:rPr>
              <w:t>MIS:</w:t>
            </w:r>
          </w:p>
          <w:p w14:paraId="37D9446C" w14:textId="77777777" w:rsidR="004F5EB2" w:rsidRDefault="004F5EB2">
            <w:pPr>
              <w:pStyle w:val="TAL"/>
            </w:pPr>
            <w:r>
              <w:t>Mismatch</w:t>
            </w:r>
          </w:p>
        </w:tc>
        <w:tc>
          <w:tcPr>
            <w:tcW w:w="1747" w:type="dxa"/>
            <w:tcBorders>
              <w:bottom w:val="single" w:sz="6" w:space="0" w:color="000000"/>
            </w:tcBorders>
          </w:tcPr>
          <w:p w14:paraId="2522BD73" w14:textId="77777777" w:rsidR="004F5EB2" w:rsidRDefault="004F5EB2">
            <w:pPr>
              <w:pStyle w:val="TAL"/>
            </w:pPr>
            <w:r>
              <w:t>C;F;REQ;</w:t>
            </w:r>
          </w:p>
          <w:p w14:paraId="40CAB2EE" w14:textId="77777777" w:rsidR="004F5EB2" w:rsidRDefault="004F5EB2">
            <w:pPr>
              <w:pStyle w:val="TAL"/>
            </w:pPr>
            <w:r>
              <w:t>COR;</w:t>
            </w:r>
          </w:p>
          <w:p w14:paraId="3B3F193F" w14:textId="77777777" w:rsidR="004F5EB2" w:rsidRDefault="004F5EB2">
            <w:pPr>
              <w:pStyle w:val="TAL"/>
            </w:pPr>
            <w:r>
              <w:rPr>
                <w:b/>
              </w:rPr>
              <w:t>Mismatch Res.</w:t>
            </w:r>
          </w:p>
        </w:tc>
        <w:tc>
          <w:tcPr>
            <w:tcW w:w="1862" w:type="dxa"/>
            <w:tcBorders>
              <w:bottom w:val="single" w:sz="6" w:space="0" w:color="000000"/>
            </w:tcBorders>
          </w:tcPr>
          <w:p w14:paraId="7EB855FB" w14:textId="77777777" w:rsidR="004F5EB2" w:rsidRDefault="004F5EB2">
            <w:pPr>
              <w:pStyle w:val="TAL"/>
              <w:rPr>
                <w:lang w:val="fr-FR"/>
              </w:rPr>
            </w:pPr>
            <w:r>
              <w:rPr>
                <w:lang w:val="fr-FR"/>
              </w:rPr>
              <w:t>C;L;T2;B;</w:t>
            </w:r>
          </w:p>
          <w:p w14:paraId="00C7850F" w14:textId="77777777" w:rsidR="004F5EB2" w:rsidRDefault="004F5EB2">
            <w:pPr>
              <w:pStyle w:val="TAL"/>
              <w:rPr>
                <w:lang w:val="fr-FR"/>
              </w:rPr>
            </w:pPr>
            <w:r>
              <w:rPr>
                <w:lang w:val="fr-FR"/>
              </w:rPr>
              <w:t>MIS;</w:t>
            </w:r>
          </w:p>
          <w:p w14:paraId="01484221" w14:textId="77777777" w:rsidR="004F5EB2" w:rsidRDefault="004F5EB2">
            <w:pPr>
              <w:pStyle w:val="TAL"/>
              <w:rPr>
                <w:lang w:val="fr-FR"/>
              </w:rPr>
            </w:pPr>
            <w:r>
              <w:rPr>
                <w:b/>
                <w:lang w:val="fr-FR"/>
              </w:rPr>
              <w:t>Direct info</w:t>
            </w:r>
          </w:p>
        </w:tc>
        <w:tc>
          <w:tcPr>
            <w:tcW w:w="2036" w:type="dxa"/>
            <w:tcBorders>
              <w:bottom w:val="single" w:sz="6" w:space="0" w:color="000000"/>
            </w:tcBorders>
          </w:tcPr>
          <w:p w14:paraId="4C1DAFE0" w14:textId="77777777" w:rsidR="004F5EB2" w:rsidRDefault="004F5EB2">
            <w:pPr>
              <w:pStyle w:val="TAL"/>
              <w:pBdr>
                <w:bottom w:val="single" w:sz="6" w:space="1" w:color="auto"/>
              </w:pBdr>
              <w:rPr>
                <w:lang w:val="fr-FR"/>
              </w:rPr>
            </w:pPr>
          </w:p>
          <w:p w14:paraId="29F0F915" w14:textId="77777777" w:rsidR="004F5EB2" w:rsidRDefault="004F5EB2">
            <w:pPr>
              <w:pStyle w:val="TAL"/>
            </w:pPr>
            <w:r>
              <w:t>----------</w:t>
            </w:r>
          </w:p>
        </w:tc>
        <w:tc>
          <w:tcPr>
            <w:tcW w:w="1497" w:type="dxa"/>
            <w:tcBorders>
              <w:bottom w:val="single" w:sz="6" w:space="0" w:color="000000"/>
            </w:tcBorders>
          </w:tcPr>
          <w:p w14:paraId="1C90578C" w14:textId="77777777" w:rsidR="004F5EB2" w:rsidRDefault="004F5EB2">
            <w:pPr>
              <w:pStyle w:val="TAL"/>
            </w:pPr>
            <w:r>
              <w:t>C;F;REQ;</w:t>
            </w:r>
          </w:p>
          <w:p w14:paraId="687B632F" w14:textId="77777777" w:rsidR="004F5EB2" w:rsidRDefault="004F5EB2">
            <w:pPr>
              <w:pStyle w:val="TAL"/>
            </w:pPr>
            <w:r>
              <w:t>COR;</w:t>
            </w:r>
          </w:p>
          <w:p w14:paraId="6098ED4C" w14:textId="77777777" w:rsidR="004F5EB2" w:rsidRDefault="004F5EB2">
            <w:pPr>
              <w:pStyle w:val="TAL"/>
            </w:pPr>
            <w:r>
              <w:t>Rare case, test</w:t>
            </w:r>
          </w:p>
        </w:tc>
        <w:tc>
          <w:tcPr>
            <w:tcW w:w="1447" w:type="dxa"/>
            <w:tcBorders>
              <w:bottom w:val="single" w:sz="6" w:space="0" w:color="000000"/>
            </w:tcBorders>
          </w:tcPr>
          <w:p w14:paraId="65D453AD" w14:textId="77777777" w:rsidR="004F5EB2" w:rsidRDefault="004F5EB2">
            <w:pPr>
              <w:pStyle w:val="TAL"/>
            </w:pPr>
            <w:r>
              <w:t>C;F;REQ;</w:t>
            </w:r>
          </w:p>
          <w:p w14:paraId="1D9AF03D" w14:textId="77777777" w:rsidR="004F5EB2" w:rsidRDefault="004F5EB2">
            <w:pPr>
              <w:pStyle w:val="TAL"/>
            </w:pPr>
            <w:r>
              <w:t>COR;</w:t>
            </w:r>
          </w:p>
          <w:p w14:paraId="5BFF0636" w14:textId="77777777" w:rsidR="004F5EB2" w:rsidRDefault="004F5EB2">
            <w:pPr>
              <w:pStyle w:val="TAL"/>
            </w:pPr>
            <w:r>
              <w:t>Rare case, test</w:t>
            </w:r>
          </w:p>
        </w:tc>
      </w:tr>
      <w:tr w:rsidR="004F5EB2" w14:paraId="3F8D59DC" w14:textId="77777777">
        <w:tblPrEx>
          <w:tblCellMar>
            <w:top w:w="0" w:type="dxa"/>
            <w:bottom w:w="0" w:type="dxa"/>
          </w:tblCellMar>
        </w:tblPrEx>
        <w:trPr>
          <w:cantSplit/>
          <w:trHeight w:val="660"/>
          <w:jc w:val="center"/>
        </w:trPr>
        <w:tc>
          <w:tcPr>
            <w:tcW w:w="1050" w:type="dxa"/>
            <w:tcBorders>
              <w:bottom w:val="single" w:sz="6" w:space="0" w:color="000000"/>
            </w:tcBorders>
          </w:tcPr>
          <w:p w14:paraId="0C1806EF" w14:textId="77777777" w:rsidR="004F5EB2" w:rsidRDefault="004F5EB2">
            <w:pPr>
              <w:pStyle w:val="TAL"/>
              <w:rPr>
                <w:lang w:val="fr-FR"/>
              </w:rPr>
            </w:pPr>
            <w:r>
              <w:rPr>
                <w:b/>
                <w:lang w:val="fr-FR"/>
              </w:rPr>
              <w:t>CON:</w:t>
            </w:r>
          </w:p>
          <w:p w14:paraId="10CEC5EF" w14:textId="77777777" w:rsidR="004F5EB2" w:rsidRDefault="004F5EB2">
            <w:pPr>
              <w:pStyle w:val="TAL"/>
              <w:rPr>
                <w:lang w:val="fr-FR"/>
              </w:rPr>
            </w:pPr>
            <w:r>
              <w:rPr>
                <w:lang w:val="fr-FR"/>
              </w:rPr>
              <w:t>Contact</w:t>
            </w:r>
          </w:p>
        </w:tc>
        <w:tc>
          <w:tcPr>
            <w:tcW w:w="1747" w:type="dxa"/>
            <w:tcBorders>
              <w:bottom w:val="single" w:sz="6" w:space="0" w:color="000000"/>
            </w:tcBorders>
          </w:tcPr>
          <w:p w14:paraId="678C23C2" w14:textId="77777777" w:rsidR="004F5EB2" w:rsidRDefault="004F5EB2">
            <w:pPr>
              <w:pStyle w:val="TAL"/>
              <w:rPr>
                <w:lang w:val="fr-FR"/>
              </w:rPr>
            </w:pPr>
            <w:r>
              <w:rPr>
                <w:lang w:val="fr-FR"/>
              </w:rPr>
              <w:t>C;REQ;</w:t>
            </w:r>
          </w:p>
          <w:p w14:paraId="0644C3B0" w14:textId="77777777" w:rsidR="004F5EB2" w:rsidRDefault="004F5EB2">
            <w:pPr>
              <w:pStyle w:val="TAL"/>
              <w:rPr>
                <w:lang w:val="fr-FR"/>
              </w:rPr>
            </w:pPr>
            <w:r>
              <w:rPr>
                <w:lang w:val="fr-FR"/>
              </w:rPr>
              <w:t>COR;</w:t>
            </w:r>
          </w:p>
        </w:tc>
        <w:tc>
          <w:tcPr>
            <w:tcW w:w="1862" w:type="dxa"/>
            <w:tcBorders>
              <w:bottom w:val="single" w:sz="6" w:space="0" w:color="000000"/>
            </w:tcBorders>
          </w:tcPr>
          <w:p w14:paraId="1713F43B" w14:textId="77777777" w:rsidR="004F5EB2" w:rsidRDefault="004F5EB2">
            <w:pPr>
              <w:pStyle w:val="TAL"/>
              <w:rPr>
                <w:lang w:val="fr-FR"/>
              </w:rPr>
            </w:pPr>
            <w:r>
              <w:rPr>
                <w:lang w:val="fr-FR"/>
              </w:rPr>
              <w:t>C;L;T2;B;</w:t>
            </w:r>
          </w:p>
          <w:p w14:paraId="738D453C" w14:textId="77777777" w:rsidR="004F5EB2" w:rsidRDefault="004F5EB2">
            <w:pPr>
              <w:pStyle w:val="TAL"/>
              <w:rPr>
                <w:lang w:val="fr-FR"/>
              </w:rPr>
            </w:pPr>
            <w:r>
              <w:rPr>
                <w:lang w:val="fr-FR"/>
              </w:rPr>
              <w:t>MIS;</w:t>
            </w:r>
          </w:p>
        </w:tc>
        <w:tc>
          <w:tcPr>
            <w:tcW w:w="2036" w:type="dxa"/>
            <w:tcBorders>
              <w:bottom w:val="single" w:sz="6" w:space="0" w:color="000000"/>
            </w:tcBorders>
          </w:tcPr>
          <w:p w14:paraId="0DA60BC8" w14:textId="77777777" w:rsidR="004F5EB2" w:rsidRDefault="004F5EB2">
            <w:pPr>
              <w:pStyle w:val="TAL"/>
              <w:pBdr>
                <w:bottom w:val="single" w:sz="6" w:space="1" w:color="auto"/>
              </w:pBdr>
              <w:rPr>
                <w:lang w:val="fr-FR"/>
              </w:rPr>
            </w:pPr>
          </w:p>
          <w:p w14:paraId="361EAA3C" w14:textId="77777777" w:rsidR="004F5EB2" w:rsidRDefault="004F5EB2">
            <w:pPr>
              <w:pStyle w:val="TAL"/>
              <w:rPr>
                <w:lang w:val="fr-FR"/>
              </w:rPr>
            </w:pPr>
            <w:r>
              <w:rPr>
                <w:lang w:val="fr-FR"/>
              </w:rPr>
              <w:t>----------</w:t>
            </w:r>
          </w:p>
        </w:tc>
        <w:tc>
          <w:tcPr>
            <w:tcW w:w="1497" w:type="dxa"/>
            <w:tcBorders>
              <w:bottom w:val="single" w:sz="6" w:space="0" w:color="000000"/>
            </w:tcBorders>
          </w:tcPr>
          <w:p w14:paraId="51758A93" w14:textId="77777777" w:rsidR="004F5EB2" w:rsidRDefault="004F5EB2">
            <w:pPr>
              <w:pStyle w:val="TAL"/>
              <w:rPr>
                <w:lang w:val="en-US"/>
              </w:rPr>
            </w:pPr>
            <w:r>
              <w:rPr>
                <w:lang w:val="en-US"/>
              </w:rPr>
              <w:t>C;F;REQ;</w:t>
            </w:r>
          </w:p>
          <w:p w14:paraId="25520DE2" w14:textId="77777777" w:rsidR="004F5EB2" w:rsidRDefault="004F5EB2">
            <w:pPr>
              <w:pStyle w:val="TAL"/>
            </w:pPr>
            <w:r>
              <w:t>COR;</w:t>
            </w:r>
          </w:p>
          <w:p w14:paraId="57EB60D4" w14:textId="77777777" w:rsidR="004F5EB2" w:rsidRDefault="004F5EB2">
            <w:pPr>
              <w:pStyle w:val="TAL"/>
            </w:pPr>
            <w:r>
              <w:t>Rare case, test</w:t>
            </w:r>
          </w:p>
        </w:tc>
        <w:tc>
          <w:tcPr>
            <w:tcW w:w="1447" w:type="dxa"/>
            <w:tcBorders>
              <w:bottom w:val="single" w:sz="6" w:space="0" w:color="000000"/>
            </w:tcBorders>
          </w:tcPr>
          <w:p w14:paraId="7BEE9B06" w14:textId="77777777" w:rsidR="004F5EB2" w:rsidRDefault="004F5EB2">
            <w:pPr>
              <w:pStyle w:val="TAL"/>
            </w:pPr>
            <w:r>
              <w:t>C;F;REQ;</w:t>
            </w:r>
          </w:p>
          <w:p w14:paraId="0BBE389C" w14:textId="77777777" w:rsidR="004F5EB2" w:rsidRDefault="004F5EB2">
            <w:pPr>
              <w:pStyle w:val="TAL"/>
            </w:pPr>
            <w:r>
              <w:t>COR;</w:t>
            </w:r>
          </w:p>
          <w:p w14:paraId="1B8E5CDD" w14:textId="77777777" w:rsidR="004F5EB2" w:rsidRDefault="004F5EB2">
            <w:pPr>
              <w:pStyle w:val="TAL"/>
            </w:pPr>
            <w:r>
              <w:t>Rare case, test</w:t>
            </w:r>
          </w:p>
        </w:tc>
      </w:tr>
      <w:tr w:rsidR="004F5EB2" w14:paraId="2AAE256F" w14:textId="77777777">
        <w:tblPrEx>
          <w:tblCellMar>
            <w:top w:w="0" w:type="dxa"/>
            <w:bottom w:w="0" w:type="dxa"/>
          </w:tblCellMar>
        </w:tblPrEx>
        <w:trPr>
          <w:cantSplit/>
          <w:trHeight w:val="660"/>
          <w:jc w:val="center"/>
        </w:trPr>
        <w:tc>
          <w:tcPr>
            <w:tcW w:w="1050" w:type="dxa"/>
            <w:tcBorders>
              <w:bottom w:val="single" w:sz="6" w:space="0" w:color="000000"/>
            </w:tcBorders>
          </w:tcPr>
          <w:p w14:paraId="2CBD2304" w14:textId="77777777" w:rsidR="004F5EB2" w:rsidRDefault="004F5EB2">
            <w:pPr>
              <w:pStyle w:val="TAL"/>
            </w:pPr>
            <w:r>
              <w:rPr>
                <w:b/>
              </w:rPr>
              <w:t>FAT:</w:t>
            </w:r>
          </w:p>
          <w:p w14:paraId="6EF51EFA" w14:textId="77777777" w:rsidR="004F5EB2" w:rsidRDefault="004F5EB2">
            <w:pPr>
              <w:pStyle w:val="TAL"/>
            </w:pPr>
            <w:r>
              <w:t>Fast</w:t>
            </w:r>
          </w:p>
          <w:p w14:paraId="4CB24472" w14:textId="77777777" w:rsidR="004F5EB2" w:rsidRDefault="004F5EB2">
            <w:pPr>
              <w:pStyle w:val="TAL"/>
            </w:pPr>
            <w:r>
              <w:t>Try</w:t>
            </w:r>
          </w:p>
        </w:tc>
        <w:tc>
          <w:tcPr>
            <w:tcW w:w="1747" w:type="dxa"/>
            <w:tcBorders>
              <w:bottom w:val="single" w:sz="6" w:space="0" w:color="000000"/>
            </w:tcBorders>
          </w:tcPr>
          <w:p w14:paraId="6DF8AB58" w14:textId="77777777" w:rsidR="004F5EB2" w:rsidRDefault="004F5EB2">
            <w:pPr>
              <w:pStyle w:val="TAL"/>
            </w:pPr>
            <w:r>
              <w:t>NoAc;</w:t>
            </w:r>
          </w:p>
          <w:p w14:paraId="77D23851" w14:textId="77777777" w:rsidR="004F5EB2" w:rsidRDefault="004F5EB2">
            <w:pPr>
              <w:pStyle w:val="TAL"/>
            </w:pPr>
            <w:r>
              <w:t>FAT;</w:t>
            </w:r>
          </w:p>
        </w:tc>
        <w:tc>
          <w:tcPr>
            <w:tcW w:w="1862" w:type="dxa"/>
            <w:tcBorders>
              <w:bottom w:val="single" w:sz="6" w:space="0" w:color="000000"/>
            </w:tcBorders>
          </w:tcPr>
          <w:p w14:paraId="56C76440" w14:textId="77777777" w:rsidR="004F5EB2" w:rsidRDefault="004F5EB2">
            <w:pPr>
              <w:pStyle w:val="TAL"/>
              <w:rPr>
                <w:lang w:val="fr-FR"/>
              </w:rPr>
            </w:pPr>
            <w:r>
              <w:rPr>
                <w:lang w:val="fr-FR"/>
              </w:rPr>
              <w:t>C;L;T2;B;RCm;</w:t>
            </w:r>
          </w:p>
          <w:p w14:paraId="3A5DC996" w14:textId="77777777" w:rsidR="004F5EB2" w:rsidRDefault="004F5EB2">
            <w:pPr>
              <w:pStyle w:val="TAL"/>
              <w:rPr>
                <w:lang w:val="fr-FR"/>
              </w:rPr>
            </w:pPr>
            <w:r>
              <w:rPr>
                <w:lang w:val="fr-FR"/>
              </w:rPr>
              <w:t>MIS;</w:t>
            </w:r>
          </w:p>
        </w:tc>
        <w:tc>
          <w:tcPr>
            <w:tcW w:w="2036" w:type="dxa"/>
            <w:tcBorders>
              <w:bottom w:val="single" w:sz="6" w:space="0" w:color="000000"/>
            </w:tcBorders>
          </w:tcPr>
          <w:p w14:paraId="3B0B4D45" w14:textId="77777777" w:rsidR="004F5EB2" w:rsidRDefault="004F5EB2">
            <w:pPr>
              <w:pStyle w:val="TAL"/>
              <w:rPr>
                <w:lang w:val="fr-FR"/>
              </w:rPr>
            </w:pPr>
            <w:r>
              <w:rPr>
                <w:lang w:val="fr-FR"/>
              </w:rPr>
              <w:t>NoAc;</w:t>
            </w:r>
          </w:p>
          <w:p w14:paraId="3BA0185F" w14:textId="77777777" w:rsidR="004F5EB2" w:rsidRDefault="004F5EB2">
            <w:pPr>
              <w:pStyle w:val="TAL"/>
              <w:rPr>
                <w:lang w:val="fr-FR"/>
              </w:rPr>
            </w:pPr>
            <w:r>
              <w:rPr>
                <w:lang w:val="fr-FR"/>
              </w:rPr>
              <w:t>FAC;</w:t>
            </w:r>
          </w:p>
        </w:tc>
        <w:tc>
          <w:tcPr>
            <w:tcW w:w="1497" w:type="dxa"/>
            <w:tcBorders>
              <w:bottom w:val="single" w:sz="6" w:space="0" w:color="000000"/>
            </w:tcBorders>
          </w:tcPr>
          <w:p w14:paraId="07D3D938" w14:textId="77777777" w:rsidR="004F5EB2" w:rsidRDefault="004F5EB2">
            <w:pPr>
              <w:pStyle w:val="TAL"/>
            </w:pPr>
            <w:r>
              <w:t>NoAc;</w:t>
            </w:r>
          </w:p>
          <w:p w14:paraId="6540F19D" w14:textId="77777777" w:rsidR="004F5EB2" w:rsidRDefault="004F5EB2">
            <w:pPr>
              <w:pStyle w:val="TAL"/>
            </w:pPr>
            <w:r>
              <w:t>FAC;</w:t>
            </w:r>
          </w:p>
          <w:p w14:paraId="0781FDB0" w14:textId="77777777" w:rsidR="004F5EB2" w:rsidRDefault="004F5EB2">
            <w:pPr>
              <w:pStyle w:val="TAL"/>
            </w:pPr>
            <w:r>
              <w:rPr>
                <w:b/>
              </w:rPr>
              <w:t xml:space="preserve">3: Typ. Loc HO </w:t>
            </w:r>
          </w:p>
        </w:tc>
        <w:tc>
          <w:tcPr>
            <w:tcW w:w="1447" w:type="dxa"/>
            <w:tcBorders>
              <w:bottom w:val="single" w:sz="6" w:space="0" w:color="000000"/>
            </w:tcBorders>
          </w:tcPr>
          <w:p w14:paraId="20EE00C3" w14:textId="77777777" w:rsidR="004F5EB2" w:rsidRDefault="004F5EB2">
            <w:pPr>
              <w:pStyle w:val="TAL"/>
            </w:pPr>
            <w:r>
              <w:t>C;F;REQ;RCm;</w:t>
            </w:r>
          </w:p>
          <w:p w14:paraId="659FF8AD" w14:textId="77777777" w:rsidR="004F5EB2" w:rsidRDefault="004F5EB2">
            <w:pPr>
              <w:pStyle w:val="TAL"/>
            </w:pPr>
            <w:r>
              <w:t>COR;</w:t>
            </w:r>
          </w:p>
          <w:p w14:paraId="4513FBC2" w14:textId="77777777" w:rsidR="004F5EB2" w:rsidRDefault="004F5EB2">
            <w:pPr>
              <w:pStyle w:val="TAL"/>
            </w:pPr>
            <w:r>
              <w:t>Rare case, test</w:t>
            </w:r>
          </w:p>
        </w:tc>
      </w:tr>
      <w:tr w:rsidR="004F5EB2" w14:paraId="4D20CC40" w14:textId="77777777">
        <w:tblPrEx>
          <w:tblCellMar>
            <w:top w:w="0" w:type="dxa"/>
            <w:bottom w:w="0" w:type="dxa"/>
          </w:tblCellMar>
        </w:tblPrEx>
        <w:trPr>
          <w:cantSplit/>
          <w:trHeight w:val="660"/>
          <w:jc w:val="center"/>
        </w:trPr>
        <w:tc>
          <w:tcPr>
            <w:tcW w:w="1050" w:type="dxa"/>
            <w:tcBorders>
              <w:bottom w:val="single" w:sz="6" w:space="0" w:color="000000"/>
            </w:tcBorders>
          </w:tcPr>
          <w:p w14:paraId="75DED2A3" w14:textId="77777777" w:rsidR="004F5EB2" w:rsidRDefault="004F5EB2">
            <w:pPr>
              <w:pStyle w:val="TAL"/>
            </w:pPr>
            <w:r>
              <w:rPr>
                <w:b/>
              </w:rPr>
              <w:t>FAC:</w:t>
            </w:r>
          </w:p>
          <w:p w14:paraId="0043A3B7" w14:textId="77777777" w:rsidR="004F5EB2" w:rsidRDefault="004F5EB2">
            <w:pPr>
              <w:pStyle w:val="TAL"/>
            </w:pPr>
            <w:r>
              <w:t>Fast</w:t>
            </w:r>
          </w:p>
          <w:p w14:paraId="3DEC578E" w14:textId="77777777" w:rsidR="004F5EB2" w:rsidRDefault="004F5EB2">
            <w:pPr>
              <w:pStyle w:val="TAL"/>
            </w:pPr>
            <w:r>
              <w:t>Contact</w:t>
            </w:r>
          </w:p>
        </w:tc>
        <w:tc>
          <w:tcPr>
            <w:tcW w:w="1747" w:type="dxa"/>
            <w:tcBorders>
              <w:bottom w:val="single" w:sz="6" w:space="0" w:color="000000"/>
            </w:tcBorders>
          </w:tcPr>
          <w:p w14:paraId="2EE7C5A5" w14:textId="77777777" w:rsidR="004F5EB2" w:rsidRDefault="004F5EB2">
            <w:pPr>
              <w:pStyle w:val="TAL"/>
              <w:rPr>
                <w:lang w:val="fr-FR"/>
              </w:rPr>
            </w:pPr>
            <w:r>
              <w:rPr>
                <w:lang w:val="fr-FR"/>
              </w:rPr>
              <w:t>NoAc;</w:t>
            </w:r>
          </w:p>
          <w:p w14:paraId="0C9611C1" w14:textId="77777777" w:rsidR="004F5EB2" w:rsidRDefault="004F5EB2">
            <w:pPr>
              <w:pStyle w:val="TAL"/>
              <w:rPr>
                <w:lang w:val="fr-FR"/>
              </w:rPr>
            </w:pPr>
            <w:r>
              <w:rPr>
                <w:lang w:val="fr-FR"/>
              </w:rPr>
              <w:t>FAC;</w:t>
            </w:r>
          </w:p>
        </w:tc>
        <w:tc>
          <w:tcPr>
            <w:tcW w:w="1862" w:type="dxa"/>
            <w:tcBorders>
              <w:bottom w:val="single" w:sz="6" w:space="0" w:color="000000"/>
            </w:tcBorders>
          </w:tcPr>
          <w:p w14:paraId="7433BF2D" w14:textId="77777777" w:rsidR="004F5EB2" w:rsidRDefault="004F5EB2">
            <w:pPr>
              <w:pStyle w:val="TAL"/>
              <w:rPr>
                <w:lang w:val="fr-FR"/>
              </w:rPr>
            </w:pPr>
            <w:r>
              <w:rPr>
                <w:lang w:val="fr-FR"/>
              </w:rPr>
              <w:t>C;L;T2;B;RCm;</w:t>
            </w:r>
          </w:p>
          <w:p w14:paraId="003A05AE" w14:textId="77777777" w:rsidR="004F5EB2" w:rsidRDefault="004F5EB2">
            <w:pPr>
              <w:pStyle w:val="TAL"/>
              <w:rPr>
                <w:lang w:val="fr-FR"/>
              </w:rPr>
            </w:pPr>
            <w:r>
              <w:rPr>
                <w:lang w:val="fr-FR"/>
              </w:rPr>
              <w:t>MIS;</w:t>
            </w:r>
          </w:p>
        </w:tc>
        <w:tc>
          <w:tcPr>
            <w:tcW w:w="2036" w:type="dxa"/>
            <w:tcBorders>
              <w:bottom w:val="single" w:sz="6" w:space="0" w:color="000000"/>
            </w:tcBorders>
          </w:tcPr>
          <w:p w14:paraId="4CF8A014" w14:textId="77777777" w:rsidR="004F5EB2" w:rsidRDefault="004F5EB2">
            <w:pPr>
              <w:pStyle w:val="TAL"/>
              <w:rPr>
                <w:lang w:val="fr-FR"/>
              </w:rPr>
            </w:pPr>
            <w:r>
              <w:rPr>
                <w:lang w:val="fr-FR"/>
              </w:rPr>
              <w:t>C;BT;T;L;T2;AT;B;RCs;</w:t>
            </w:r>
          </w:p>
          <w:p w14:paraId="7921FE20" w14:textId="77777777" w:rsidR="004F5EB2" w:rsidRDefault="004F5EB2">
            <w:pPr>
              <w:pStyle w:val="TAL"/>
            </w:pPr>
            <w:r>
              <w:t>OPE;</w:t>
            </w:r>
          </w:p>
          <w:p w14:paraId="281EF834" w14:textId="77777777" w:rsidR="004F5EB2" w:rsidRDefault="004F5EB2">
            <w:pPr>
              <w:pStyle w:val="TAL"/>
            </w:pPr>
            <w:r>
              <w:t xml:space="preserve">assume matching </w:t>
            </w:r>
            <w:smartTag w:uri="urn:schemas-microsoft-com:office:smarttags" w:element="stockticker">
              <w:r>
                <w:t>ACS</w:t>
              </w:r>
            </w:smartTag>
          </w:p>
        </w:tc>
        <w:tc>
          <w:tcPr>
            <w:tcW w:w="1497" w:type="dxa"/>
            <w:tcBorders>
              <w:bottom w:val="single" w:sz="6" w:space="0" w:color="000000"/>
            </w:tcBorders>
          </w:tcPr>
          <w:p w14:paraId="4724AFFE" w14:textId="77777777" w:rsidR="004F5EB2" w:rsidRDefault="004F5EB2">
            <w:pPr>
              <w:pStyle w:val="TAL"/>
            </w:pPr>
            <w:r>
              <w:t>NoAc;</w:t>
            </w:r>
          </w:p>
          <w:p w14:paraId="65807997" w14:textId="77777777" w:rsidR="004F5EB2" w:rsidRDefault="004F5EB2">
            <w:pPr>
              <w:pStyle w:val="TAL"/>
            </w:pPr>
            <w:r>
              <w:t>FAC;</w:t>
            </w:r>
          </w:p>
          <w:p w14:paraId="0CC5794A" w14:textId="77777777" w:rsidR="004F5EB2" w:rsidRDefault="004F5EB2">
            <w:pPr>
              <w:pStyle w:val="TAL"/>
            </w:pPr>
            <w:r>
              <w:rPr>
                <w:b/>
              </w:rPr>
              <w:t>4: Typ Loc HO</w:t>
            </w:r>
          </w:p>
        </w:tc>
        <w:tc>
          <w:tcPr>
            <w:tcW w:w="1447" w:type="dxa"/>
            <w:tcBorders>
              <w:bottom w:val="single" w:sz="6" w:space="0" w:color="000000"/>
            </w:tcBorders>
          </w:tcPr>
          <w:p w14:paraId="0ECAC0C9" w14:textId="77777777" w:rsidR="004F5EB2" w:rsidRDefault="004F5EB2">
            <w:pPr>
              <w:pStyle w:val="TAL"/>
            </w:pPr>
            <w:r>
              <w:t>C;F;REQ;RCm;</w:t>
            </w:r>
          </w:p>
          <w:p w14:paraId="13529BA4" w14:textId="77777777" w:rsidR="004F5EB2" w:rsidRDefault="004F5EB2">
            <w:pPr>
              <w:pStyle w:val="TAL"/>
            </w:pPr>
            <w:r>
              <w:t>COR;</w:t>
            </w:r>
          </w:p>
          <w:p w14:paraId="63299407" w14:textId="77777777" w:rsidR="004F5EB2" w:rsidRDefault="004F5EB2">
            <w:pPr>
              <w:pStyle w:val="TAL"/>
            </w:pPr>
            <w:r>
              <w:t>rare case, test</w:t>
            </w:r>
          </w:p>
        </w:tc>
      </w:tr>
      <w:tr w:rsidR="004F5EB2" w14:paraId="37A0ABE7" w14:textId="77777777">
        <w:tblPrEx>
          <w:tblCellMar>
            <w:top w:w="0" w:type="dxa"/>
            <w:bottom w:w="0" w:type="dxa"/>
          </w:tblCellMar>
        </w:tblPrEx>
        <w:trPr>
          <w:cantSplit/>
          <w:trHeight w:val="660"/>
          <w:jc w:val="center"/>
        </w:trPr>
        <w:tc>
          <w:tcPr>
            <w:tcW w:w="1050" w:type="dxa"/>
            <w:tcBorders>
              <w:bottom w:val="single" w:sz="6" w:space="0" w:color="000000"/>
            </w:tcBorders>
          </w:tcPr>
          <w:p w14:paraId="7E4888D1" w14:textId="77777777" w:rsidR="004F5EB2" w:rsidRDefault="004F5EB2">
            <w:pPr>
              <w:pStyle w:val="TAL"/>
              <w:rPr>
                <w:b/>
              </w:rPr>
            </w:pPr>
            <w:r>
              <w:rPr>
                <w:b/>
              </w:rPr>
              <w:t>WRC:</w:t>
            </w:r>
          </w:p>
          <w:p w14:paraId="3FB5A466" w14:textId="77777777" w:rsidR="004F5EB2" w:rsidRDefault="004F5EB2">
            <w:pPr>
              <w:pStyle w:val="TAL"/>
            </w:pPr>
            <w:r>
              <w:t>Wait_RC</w:t>
            </w:r>
          </w:p>
        </w:tc>
        <w:tc>
          <w:tcPr>
            <w:tcW w:w="1747" w:type="dxa"/>
            <w:tcBorders>
              <w:bottom w:val="single" w:sz="6" w:space="0" w:color="000000"/>
            </w:tcBorders>
          </w:tcPr>
          <w:p w14:paraId="3670BB3E" w14:textId="77777777" w:rsidR="004F5EB2" w:rsidRDefault="004F5EB2">
            <w:pPr>
              <w:pStyle w:val="TAL"/>
            </w:pPr>
            <w:r>
              <w:t>C;RCm;REQ;</w:t>
            </w:r>
          </w:p>
          <w:p w14:paraId="1DCBF95D" w14:textId="77777777" w:rsidR="004F5EB2" w:rsidRDefault="004F5EB2">
            <w:pPr>
              <w:pStyle w:val="TAL"/>
              <w:rPr>
                <w:lang w:val="fr-FR"/>
              </w:rPr>
            </w:pPr>
            <w:r>
              <w:rPr>
                <w:lang w:val="fr-FR"/>
              </w:rPr>
              <w:t>COR;</w:t>
            </w:r>
          </w:p>
        </w:tc>
        <w:tc>
          <w:tcPr>
            <w:tcW w:w="1862" w:type="dxa"/>
            <w:tcBorders>
              <w:bottom w:val="single" w:sz="6" w:space="0" w:color="000000"/>
            </w:tcBorders>
          </w:tcPr>
          <w:p w14:paraId="352A3556" w14:textId="77777777" w:rsidR="004F5EB2" w:rsidRDefault="004F5EB2">
            <w:pPr>
              <w:pStyle w:val="TAL"/>
              <w:rPr>
                <w:lang w:val="fr-FR"/>
              </w:rPr>
            </w:pPr>
            <w:r>
              <w:rPr>
                <w:lang w:val="fr-FR"/>
              </w:rPr>
              <w:t>C;RCm;L;T2;B;</w:t>
            </w:r>
          </w:p>
          <w:p w14:paraId="2F4CE1D6" w14:textId="77777777" w:rsidR="004F5EB2" w:rsidRDefault="004F5EB2">
            <w:pPr>
              <w:pStyle w:val="TAL"/>
              <w:rPr>
                <w:lang w:val="fr-FR"/>
              </w:rPr>
            </w:pPr>
            <w:r>
              <w:rPr>
                <w:lang w:val="fr-FR"/>
              </w:rPr>
              <w:t>MIS;</w:t>
            </w:r>
          </w:p>
        </w:tc>
        <w:tc>
          <w:tcPr>
            <w:tcW w:w="2036" w:type="dxa"/>
            <w:tcBorders>
              <w:bottom w:val="single" w:sz="6" w:space="0" w:color="000000"/>
            </w:tcBorders>
          </w:tcPr>
          <w:p w14:paraId="33808E0F" w14:textId="77777777" w:rsidR="004F5EB2" w:rsidRDefault="004F5EB2">
            <w:pPr>
              <w:pStyle w:val="TAL"/>
              <w:rPr>
                <w:lang w:val="fr-FR"/>
              </w:rPr>
            </w:pPr>
            <w:r>
              <w:rPr>
                <w:lang w:val="fr-FR"/>
              </w:rPr>
              <w:t>NoAc;</w:t>
            </w:r>
          </w:p>
          <w:p w14:paraId="65D69B95" w14:textId="77777777" w:rsidR="004F5EB2" w:rsidRDefault="004F5EB2">
            <w:pPr>
              <w:pStyle w:val="TAL"/>
              <w:rPr>
                <w:lang w:val="fr-FR"/>
              </w:rPr>
            </w:pPr>
            <w:r>
              <w:rPr>
                <w:lang w:val="fr-FR"/>
              </w:rPr>
              <w:t>WRC;</w:t>
            </w:r>
          </w:p>
        </w:tc>
        <w:tc>
          <w:tcPr>
            <w:tcW w:w="1497" w:type="dxa"/>
            <w:tcBorders>
              <w:bottom w:val="single" w:sz="6" w:space="0" w:color="000000"/>
            </w:tcBorders>
          </w:tcPr>
          <w:p w14:paraId="751B7D90" w14:textId="77777777" w:rsidR="004F5EB2" w:rsidRDefault="004F5EB2">
            <w:pPr>
              <w:pStyle w:val="TAL"/>
            </w:pPr>
            <w:r>
              <w:t>NoAc;</w:t>
            </w:r>
          </w:p>
          <w:p w14:paraId="3AAD06BB" w14:textId="77777777" w:rsidR="004F5EB2" w:rsidRDefault="004F5EB2">
            <w:pPr>
              <w:pStyle w:val="TAL"/>
            </w:pPr>
            <w:r>
              <w:t>WRC;</w:t>
            </w:r>
          </w:p>
        </w:tc>
        <w:tc>
          <w:tcPr>
            <w:tcW w:w="1447" w:type="dxa"/>
            <w:tcBorders>
              <w:bottom w:val="single" w:sz="6" w:space="0" w:color="000000"/>
            </w:tcBorders>
          </w:tcPr>
          <w:p w14:paraId="1AE812DF" w14:textId="77777777" w:rsidR="004F5EB2" w:rsidRDefault="004F5EB2">
            <w:pPr>
              <w:pStyle w:val="TAL"/>
            </w:pPr>
            <w:r>
              <w:t>NoAc;</w:t>
            </w:r>
          </w:p>
          <w:p w14:paraId="5428ADCE" w14:textId="77777777" w:rsidR="004F5EB2" w:rsidRDefault="004F5EB2">
            <w:pPr>
              <w:pStyle w:val="TAL"/>
            </w:pPr>
            <w:r>
              <w:t>WRC;</w:t>
            </w:r>
          </w:p>
        </w:tc>
      </w:tr>
      <w:tr w:rsidR="004F5EB2" w14:paraId="6AAE9919" w14:textId="77777777">
        <w:tblPrEx>
          <w:tblCellMar>
            <w:top w:w="0" w:type="dxa"/>
            <w:bottom w:w="0" w:type="dxa"/>
          </w:tblCellMar>
        </w:tblPrEx>
        <w:trPr>
          <w:cantSplit/>
          <w:trHeight w:val="660"/>
          <w:jc w:val="center"/>
        </w:trPr>
        <w:tc>
          <w:tcPr>
            <w:tcW w:w="1050" w:type="dxa"/>
            <w:tcBorders>
              <w:bottom w:val="single" w:sz="6" w:space="0" w:color="000000"/>
            </w:tcBorders>
          </w:tcPr>
          <w:p w14:paraId="29EF7E42" w14:textId="77777777" w:rsidR="004F5EB2" w:rsidRDefault="004F5EB2">
            <w:pPr>
              <w:pStyle w:val="TAL"/>
            </w:pPr>
            <w:r>
              <w:rPr>
                <w:b/>
              </w:rPr>
              <w:t>KON:</w:t>
            </w:r>
          </w:p>
          <w:p w14:paraId="63CB6C70" w14:textId="77777777" w:rsidR="004F5EB2" w:rsidRDefault="004F5EB2">
            <w:pPr>
              <w:pStyle w:val="TAL"/>
            </w:pPr>
            <w:r>
              <w:t>Konnect</w:t>
            </w:r>
          </w:p>
        </w:tc>
        <w:tc>
          <w:tcPr>
            <w:tcW w:w="1747" w:type="dxa"/>
            <w:tcBorders>
              <w:bottom w:val="single" w:sz="6" w:space="0" w:color="000000"/>
            </w:tcBorders>
          </w:tcPr>
          <w:p w14:paraId="0E0BE2F3" w14:textId="77777777" w:rsidR="004F5EB2" w:rsidRDefault="004F5EB2">
            <w:pPr>
              <w:pStyle w:val="TAL"/>
              <w:rPr>
                <w:lang w:val="fr-FR"/>
              </w:rPr>
            </w:pPr>
            <w:r>
              <w:rPr>
                <w:lang w:val="fr-FR"/>
              </w:rPr>
              <w:t>C;RCm;DT;REQ;</w:t>
            </w:r>
          </w:p>
          <w:p w14:paraId="790E4B15" w14:textId="77777777" w:rsidR="004F5EB2" w:rsidRDefault="004F5EB2">
            <w:pPr>
              <w:pStyle w:val="TAL"/>
              <w:rPr>
                <w:lang w:val="fr-FR"/>
              </w:rPr>
            </w:pPr>
            <w:r>
              <w:rPr>
                <w:lang w:val="fr-FR"/>
              </w:rPr>
              <w:t>COR;</w:t>
            </w:r>
          </w:p>
        </w:tc>
        <w:tc>
          <w:tcPr>
            <w:tcW w:w="1862" w:type="dxa"/>
            <w:tcBorders>
              <w:bottom w:val="single" w:sz="6" w:space="0" w:color="000000"/>
            </w:tcBorders>
          </w:tcPr>
          <w:p w14:paraId="3463576C" w14:textId="77777777" w:rsidR="004F5EB2" w:rsidRDefault="004F5EB2">
            <w:pPr>
              <w:pStyle w:val="TAL"/>
              <w:rPr>
                <w:lang w:val="fr-FR"/>
              </w:rPr>
            </w:pPr>
            <w:r>
              <w:rPr>
                <w:lang w:val="fr-FR"/>
              </w:rPr>
              <w:t>C;RCm;DT;L;T2;B;</w:t>
            </w:r>
          </w:p>
          <w:p w14:paraId="621D8833" w14:textId="77777777" w:rsidR="004F5EB2" w:rsidRDefault="004F5EB2">
            <w:pPr>
              <w:pStyle w:val="TAL"/>
              <w:rPr>
                <w:lang w:val="fr-FR"/>
              </w:rPr>
            </w:pPr>
            <w:r>
              <w:rPr>
                <w:lang w:val="fr-FR"/>
              </w:rPr>
              <w:t>MIS;</w:t>
            </w:r>
          </w:p>
        </w:tc>
        <w:tc>
          <w:tcPr>
            <w:tcW w:w="2036" w:type="dxa"/>
            <w:tcBorders>
              <w:bottom w:val="single" w:sz="6" w:space="0" w:color="000000"/>
            </w:tcBorders>
          </w:tcPr>
          <w:p w14:paraId="21FEEEB0" w14:textId="77777777" w:rsidR="004F5EB2" w:rsidRDefault="004F5EB2">
            <w:pPr>
              <w:pStyle w:val="TAL"/>
              <w:rPr>
                <w:lang w:val="fr-FR"/>
              </w:rPr>
            </w:pPr>
            <w:r>
              <w:rPr>
                <w:lang w:val="fr-FR"/>
              </w:rPr>
              <w:t>RCs;AT;L;T2;B;</w:t>
            </w:r>
          </w:p>
          <w:p w14:paraId="4C178777" w14:textId="77777777" w:rsidR="004F5EB2" w:rsidRDefault="004F5EB2">
            <w:pPr>
              <w:pStyle w:val="TAL"/>
              <w:rPr>
                <w:lang w:val="fr-FR"/>
              </w:rPr>
            </w:pPr>
            <w:r>
              <w:rPr>
                <w:lang w:val="fr-FR"/>
              </w:rPr>
              <w:t>OPE;</w:t>
            </w:r>
          </w:p>
        </w:tc>
        <w:tc>
          <w:tcPr>
            <w:tcW w:w="1497" w:type="dxa"/>
            <w:tcBorders>
              <w:bottom w:val="single" w:sz="6" w:space="0" w:color="000000"/>
            </w:tcBorders>
          </w:tcPr>
          <w:p w14:paraId="3DB4BC8B" w14:textId="77777777" w:rsidR="004F5EB2" w:rsidRDefault="004F5EB2">
            <w:pPr>
              <w:pStyle w:val="TAL"/>
              <w:rPr>
                <w:lang w:val="en-US"/>
              </w:rPr>
            </w:pPr>
            <w:r>
              <w:rPr>
                <w:lang w:val="en-US"/>
              </w:rPr>
              <w:t>NoAc;</w:t>
            </w:r>
          </w:p>
          <w:p w14:paraId="59B1F1F1" w14:textId="77777777" w:rsidR="004F5EB2" w:rsidRDefault="004F5EB2">
            <w:pPr>
              <w:pStyle w:val="TAL"/>
              <w:rPr>
                <w:lang w:val="en-US"/>
              </w:rPr>
            </w:pPr>
            <w:r>
              <w:rPr>
                <w:lang w:val="en-US"/>
              </w:rPr>
              <w:t>KON;</w:t>
            </w:r>
          </w:p>
          <w:p w14:paraId="1A9B9567" w14:textId="77777777" w:rsidR="004F5EB2" w:rsidRDefault="004F5EB2">
            <w:pPr>
              <w:pStyle w:val="TAL"/>
            </w:pPr>
            <w:r>
              <w:t>Wait, short int?</w:t>
            </w:r>
          </w:p>
        </w:tc>
        <w:tc>
          <w:tcPr>
            <w:tcW w:w="1447" w:type="dxa"/>
            <w:tcBorders>
              <w:bottom w:val="single" w:sz="6" w:space="0" w:color="000000"/>
            </w:tcBorders>
          </w:tcPr>
          <w:p w14:paraId="5DBF44A4" w14:textId="77777777" w:rsidR="004F5EB2" w:rsidRDefault="004F5EB2">
            <w:pPr>
              <w:pStyle w:val="TAL"/>
            </w:pPr>
            <w:r>
              <w:t>NoAc;</w:t>
            </w:r>
          </w:p>
          <w:p w14:paraId="0DB93893" w14:textId="77777777" w:rsidR="004F5EB2" w:rsidRDefault="004F5EB2">
            <w:pPr>
              <w:pStyle w:val="TAL"/>
            </w:pPr>
            <w:r>
              <w:t>KON;</w:t>
            </w:r>
          </w:p>
          <w:p w14:paraId="15BC0F96" w14:textId="77777777" w:rsidR="004F5EB2" w:rsidRDefault="004F5EB2">
            <w:pPr>
              <w:pStyle w:val="TAL"/>
            </w:pPr>
            <w:r>
              <w:t>Other TC?</w:t>
            </w:r>
          </w:p>
        </w:tc>
      </w:tr>
      <w:tr w:rsidR="004F5EB2" w14:paraId="2E2985BE" w14:textId="77777777">
        <w:tblPrEx>
          <w:tblCellMar>
            <w:top w:w="0" w:type="dxa"/>
            <w:bottom w:w="0" w:type="dxa"/>
          </w:tblCellMar>
        </w:tblPrEx>
        <w:trPr>
          <w:cantSplit/>
          <w:trHeight w:val="693"/>
          <w:jc w:val="center"/>
        </w:trPr>
        <w:tc>
          <w:tcPr>
            <w:tcW w:w="1050" w:type="dxa"/>
            <w:tcBorders>
              <w:bottom w:val="single" w:sz="6" w:space="0" w:color="000000"/>
            </w:tcBorders>
          </w:tcPr>
          <w:p w14:paraId="47344958" w14:textId="77777777" w:rsidR="004F5EB2" w:rsidRDefault="004F5EB2">
            <w:pPr>
              <w:pStyle w:val="TAL"/>
            </w:pPr>
            <w:r>
              <w:rPr>
                <w:b/>
              </w:rPr>
              <w:t>REK:</w:t>
            </w:r>
          </w:p>
          <w:p w14:paraId="3BEE9913" w14:textId="77777777" w:rsidR="004F5EB2" w:rsidRDefault="004F5EB2">
            <w:pPr>
              <w:pStyle w:val="TAL"/>
            </w:pPr>
            <w:r>
              <w:t>Re_Konnect</w:t>
            </w:r>
          </w:p>
        </w:tc>
        <w:tc>
          <w:tcPr>
            <w:tcW w:w="1747" w:type="dxa"/>
            <w:tcBorders>
              <w:bottom w:val="single" w:sz="6" w:space="0" w:color="000000"/>
            </w:tcBorders>
          </w:tcPr>
          <w:p w14:paraId="4B733B27" w14:textId="77777777" w:rsidR="004F5EB2" w:rsidRDefault="004F5EB2">
            <w:pPr>
              <w:pStyle w:val="TAL"/>
              <w:rPr>
                <w:lang w:val="fr-FR"/>
              </w:rPr>
            </w:pPr>
            <w:r>
              <w:rPr>
                <w:lang w:val="fr-FR"/>
              </w:rPr>
              <w:t>C;RCm;DT;IT;REQ;</w:t>
            </w:r>
          </w:p>
          <w:p w14:paraId="1EB12B6D" w14:textId="77777777" w:rsidR="004F5EB2" w:rsidRDefault="004F5EB2">
            <w:pPr>
              <w:pStyle w:val="TAL"/>
              <w:rPr>
                <w:lang w:val="fr-FR"/>
              </w:rPr>
            </w:pPr>
            <w:r>
              <w:rPr>
                <w:lang w:val="fr-FR"/>
              </w:rPr>
              <w:t>COR;</w:t>
            </w:r>
          </w:p>
        </w:tc>
        <w:tc>
          <w:tcPr>
            <w:tcW w:w="1862" w:type="dxa"/>
            <w:tcBorders>
              <w:bottom w:val="single" w:sz="6" w:space="0" w:color="000000"/>
            </w:tcBorders>
          </w:tcPr>
          <w:p w14:paraId="0DDBA96D" w14:textId="77777777" w:rsidR="004F5EB2" w:rsidRDefault="004F5EB2">
            <w:pPr>
              <w:pStyle w:val="TAL"/>
              <w:rPr>
                <w:lang w:val="fr-FR"/>
              </w:rPr>
            </w:pPr>
            <w:r>
              <w:rPr>
                <w:lang w:val="fr-FR"/>
              </w:rPr>
              <w:t>C;RCm;DT;IT;L;T2;B;</w:t>
            </w:r>
          </w:p>
          <w:p w14:paraId="3EFF703F" w14:textId="77777777" w:rsidR="004F5EB2" w:rsidRDefault="004F5EB2">
            <w:pPr>
              <w:pStyle w:val="TAL"/>
              <w:rPr>
                <w:lang w:val="fr-FR"/>
              </w:rPr>
            </w:pPr>
            <w:r>
              <w:rPr>
                <w:lang w:val="fr-FR"/>
              </w:rPr>
              <w:t>MIS;</w:t>
            </w:r>
          </w:p>
        </w:tc>
        <w:tc>
          <w:tcPr>
            <w:tcW w:w="2036" w:type="dxa"/>
            <w:tcBorders>
              <w:bottom w:val="single" w:sz="6" w:space="0" w:color="000000"/>
            </w:tcBorders>
          </w:tcPr>
          <w:p w14:paraId="6881FCD2" w14:textId="77777777" w:rsidR="004F5EB2" w:rsidRDefault="004F5EB2">
            <w:pPr>
              <w:pStyle w:val="TAL"/>
              <w:pBdr>
                <w:bottom w:val="single" w:sz="6" w:space="1" w:color="auto"/>
              </w:pBdr>
              <w:rPr>
                <w:lang w:val="fr-FR"/>
              </w:rPr>
            </w:pPr>
          </w:p>
          <w:p w14:paraId="5DCCFF9F" w14:textId="77777777" w:rsidR="004F5EB2" w:rsidRDefault="004F5EB2">
            <w:pPr>
              <w:pStyle w:val="TAL"/>
              <w:rPr>
                <w:lang w:val="fr-FR"/>
              </w:rPr>
            </w:pPr>
            <w:r>
              <w:rPr>
                <w:lang w:val="fr-FR"/>
              </w:rPr>
              <w:t>----------</w:t>
            </w:r>
          </w:p>
        </w:tc>
        <w:tc>
          <w:tcPr>
            <w:tcW w:w="1497" w:type="dxa"/>
            <w:tcBorders>
              <w:bottom w:val="single" w:sz="6" w:space="0" w:color="000000"/>
            </w:tcBorders>
          </w:tcPr>
          <w:p w14:paraId="1C774FDB" w14:textId="77777777" w:rsidR="004F5EB2" w:rsidRDefault="004F5EB2">
            <w:pPr>
              <w:pStyle w:val="TAL"/>
              <w:rPr>
                <w:lang w:val="en-US"/>
              </w:rPr>
            </w:pPr>
            <w:r>
              <w:rPr>
                <w:lang w:val="en-US"/>
              </w:rPr>
              <w:t>C;DT;SYL;</w:t>
            </w:r>
          </w:p>
          <w:p w14:paraId="283F36EA" w14:textId="77777777" w:rsidR="004F5EB2" w:rsidRDefault="004F5EB2">
            <w:pPr>
              <w:pStyle w:val="TAL"/>
            </w:pPr>
            <w:smartTag w:uri="urn:schemas-microsoft-com:office:smarttags" w:element="stockticker">
              <w:r>
                <w:t>SOS</w:t>
              </w:r>
            </w:smartTag>
            <w:r>
              <w:t>;</w:t>
            </w:r>
          </w:p>
          <w:p w14:paraId="1C2A64E2" w14:textId="77777777" w:rsidR="004F5EB2" w:rsidRDefault="004F5EB2">
            <w:pPr>
              <w:pStyle w:val="TAL"/>
            </w:pPr>
            <w:r>
              <w:t>IPEs not transp?</w:t>
            </w:r>
          </w:p>
        </w:tc>
        <w:tc>
          <w:tcPr>
            <w:tcW w:w="1447" w:type="dxa"/>
            <w:tcBorders>
              <w:bottom w:val="single" w:sz="6" w:space="0" w:color="000000"/>
            </w:tcBorders>
          </w:tcPr>
          <w:p w14:paraId="216CFC95" w14:textId="77777777" w:rsidR="004F5EB2" w:rsidRDefault="004F5EB2">
            <w:pPr>
              <w:pStyle w:val="TAL"/>
            </w:pPr>
            <w:r>
              <w:t>NoAc;</w:t>
            </w:r>
          </w:p>
          <w:p w14:paraId="6D22A8BB" w14:textId="77777777" w:rsidR="004F5EB2" w:rsidRDefault="004F5EB2">
            <w:pPr>
              <w:pStyle w:val="TAL"/>
            </w:pPr>
            <w:r>
              <w:t>REK;</w:t>
            </w:r>
          </w:p>
          <w:p w14:paraId="65B00E82" w14:textId="77777777" w:rsidR="004F5EB2" w:rsidRDefault="004F5EB2">
            <w:pPr>
              <w:pStyle w:val="TAL"/>
            </w:pPr>
            <w:r>
              <w:rPr>
                <w:b/>
              </w:rPr>
              <w:t>4: Typ. Dist HO</w:t>
            </w:r>
          </w:p>
        </w:tc>
      </w:tr>
      <w:tr w:rsidR="004F5EB2" w14:paraId="2D6A70DF" w14:textId="77777777">
        <w:tblPrEx>
          <w:tblCellMar>
            <w:top w:w="0" w:type="dxa"/>
            <w:bottom w:w="0" w:type="dxa"/>
          </w:tblCellMar>
        </w:tblPrEx>
        <w:trPr>
          <w:cantSplit/>
          <w:trHeight w:val="660"/>
          <w:jc w:val="center"/>
        </w:trPr>
        <w:tc>
          <w:tcPr>
            <w:tcW w:w="1050" w:type="dxa"/>
            <w:tcBorders>
              <w:bottom w:val="single" w:sz="6" w:space="0" w:color="000000"/>
            </w:tcBorders>
          </w:tcPr>
          <w:p w14:paraId="09FC8ED0" w14:textId="77777777" w:rsidR="004F5EB2" w:rsidRDefault="004F5EB2">
            <w:pPr>
              <w:pStyle w:val="TAL"/>
            </w:pPr>
            <w:smartTag w:uri="urn:schemas-microsoft-com:office:smarttags" w:element="stockticker">
              <w:r>
                <w:rPr>
                  <w:b/>
                </w:rPr>
                <w:t>SOS</w:t>
              </w:r>
            </w:smartTag>
            <w:r>
              <w:rPr>
                <w:b/>
              </w:rPr>
              <w:t>:</w:t>
            </w:r>
          </w:p>
          <w:p w14:paraId="38FF6B4C" w14:textId="77777777" w:rsidR="004F5EB2" w:rsidRDefault="004F5EB2">
            <w:pPr>
              <w:pStyle w:val="TAL"/>
            </w:pPr>
            <w:r>
              <w:t>Sync_Lost</w:t>
            </w:r>
          </w:p>
        </w:tc>
        <w:tc>
          <w:tcPr>
            <w:tcW w:w="1747" w:type="dxa"/>
            <w:tcBorders>
              <w:bottom w:val="single" w:sz="6" w:space="0" w:color="000000"/>
            </w:tcBorders>
          </w:tcPr>
          <w:p w14:paraId="39C4231E" w14:textId="77777777" w:rsidR="004F5EB2" w:rsidRDefault="004F5EB2">
            <w:pPr>
              <w:pStyle w:val="TAL"/>
            </w:pPr>
            <w:r>
              <w:t>C;RCm;IT;REQ;</w:t>
            </w:r>
          </w:p>
          <w:p w14:paraId="34840DF1" w14:textId="77777777" w:rsidR="004F5EB2" w:rsidRDefault="004F5EB2">
            <w:pPr>
              <w:pStyle w:val="TAL"/>
              <w:rPr>
                <w:lang w:val="fr-FR"/>
              </w:rPr>
            </w:pPr>
            <w:r>
              <w:rPr>
                <w:lang w:val="fr-FR"/>
              </w:rPr>
              <w:t>COR;</w:t>
            </w:r>
          </w:p>
        </w:tc>
        <w:tc>
          <w:tcPr>
            <w:tcW w:w="1862" w:type="dxa"/>
            <w:tcBorders>
              <w:bottom w:val="single" w:sz="6" w:space="0" w:color="000000"/>
            </w:tcBorders>
          </w:tcPr>
          <w:p w14:paraId="49179A70" w14:textId="77777777" w:rsidR="004F5EB2" w:rsidRDefault="004F5EB2">
            <w:pPr>
              <w:pStyle w:val="TAL"/>
              <w:rPr>
                <w:lang w:val="fr-FR"/>
              </w:rPr>
            </w:pPr>
            <w:r>
              <w:rPr>
                <w:lang w:val="fr-FR"/>
              </w:rPr>
              <w:t>C;RCm;IT;L;T2;B;</w:t>
            </w:r>
          </w:p>
          <w:p w14:paraId="298C83E5" w14:textId="77777777" w:rsidR="004F5EB2" w:rsidRDefault="004F5EB2">
            <w:pPr>
              <w:pStyle w:val="TAL"/>
              <w:rPr>
                <w:lang w:val="fr-FR"/>
              </w:rPr>
            </w:pPr>
            <w:r>
              <w:rPr>
                <w:lang w:val="fr-FR"/>
              </w:rPr>
              <w:t>MIS;</w:t>
            </w:r>
          </w:p>
        </w:tc>
        <w:tc>
          <w:tcPr>
            <w:tcW w:w="2036" w:type="dxa"/>
            <w:tcBorders>
              <w:bottom w:val="single" w:sz="6" w:space="0" w:color="000000"/>
            </w:tcBorders>
          </w:tcPr>
          <w:p w14:paraId="0EACAD6E" w14:textId="77777777" w:rsidR="004F5EB2" w:rsidRDefault="004F5EB2">
            <w:pPr>
              <w:pStyle w:val="TAL"/>
              <w:pBdr>
                <w:bottom w:val="single" w:sz="6" w:space="1" w:color="auto"/>
              </w:pBdr>
              <w:rPr>
                <w:lang w:val="fr-FR"/>
              </w:rPr>
            </w:pPr>
          </w:p>
          <w:p w14:paraId="11860225" w14:textId="77777777" w:rsidR="004F5EB2" w:rsidRDefault="004F5EB2">
            <w:pPr>
              <w:pStyle w:val="TAL"/>
              <w:rPr>
                <w:lang w:val="fr-FR"/>
              </w:rPr>
            </w:pPr>
            <w:r>
              <w:rPr>
                <w:lang w:val="fr-FR"/>
              </w:rPr>
              <w:t>----------</w:t>
            </w:r>
          </w:p>
        </w:tc>
        <w:tc>
          <w:tcPr>
            <w:tcW w:w="1497" w:type="dxa"/>
            <w:tcBorders>
              <w:bottom w:val="single" w:sz="6" w:space="0" w:color="000000"/>
            </w:tcBorders>
          </w:tcPr>
          <w:p w14:paraId="5D0D0D39" w14:textId="77777777" w:rsidR="004F5EB2" w:rsidRDefault="004F5EB2">
            <w:pPr>
              <w:pStyle w:val="TAL"/>
              <w:rPr>
                <w:lang w:val="fr-FR"/>
              </w:rPr>
            </w:pPr>
            <w:r>
              <w:rPr>
                <w:lang w:val="fr-FR"/>
              </w:rPr>
              <w:t>NoAc;</w:t>
            </w:r>
          </w:p>
          <w:p w14:paraId="58C11DFF" w14:textId="77777777" w:rsidR="004F5EB2" w:rsidRDefault="004F5EB2">
            <w:pPr>
              <w:pStyle w:val="TAL"/>
              <w:rPr>
                <w:lang w:val="fr-FR"/>
              </w:rPr>
            </w:pPr>
            <w:smartTag w:uri="urn:schemas-microsoft-com:office:smarttags" w:element="stockticker">
              <w:r>
                <w:rPr>
                  <w:lang w:val="fr-FR"/>
                </w:rPr>
                <w:t>SOS</w:t>
              </w:r>
            </w:smartTag>
            <w:r>
              <w:rPr>
                <w:lang w:val="fr-FR"/>
              </w:rPr>
              <w:t>;</w:t>
            </w:r>
          </w:p>
          <w:p w14:paraId="03A894C2" w14:textId="77777777" w:rsidR="004F5EB2" w:rsidRDefault="004F5EB2">
            <w:pPr>
              <w:pStyle w:val="TAL"/>
              <w:rPr>
                <w:lang w:val="fr-FR"/>
              </w:rPr>
            </w:pPr>
            <w:r>
              <w:rPr>
                <w:lang w:val="fr-FR"/>
              </w:rPr>
              <w:t>Short Interrupt.?</w:t>
            </w:r>
          </w:p>
        </w:tc>
        <w:tc>
          <w:tcPr>
            <w:tcW w:w="1447" w:type="dxa"/>
            <w:tcBorders>
              <w:bottom w:val="single" w:sz="6" w:space="0" w:color="000000"/>
            </w:tcBorders>
          </w:tcPr>
          <w:p w14:paraId="755F9723" w14:textId="77777777" w:rsidR="004F5EB2" w:rsidRDefault="004F5EB2">
            <w:pPr>
              <w:pStyle w:val="TAL"/>
              <w:rPr>
                <w:lang w:val="fr-FR"/>
              </w:rPr>
            </w:pPr>
            <w:r>
              <w:rPr>
                <w:lang w:val="fr-FR"/>
              </w:rPr>
              <w:t>C;BT;T;T1;</w:t>
            </w:r>
          </w:p>
          <w:p w14:paraId="6F36108C" w14:textId="77777777" w:rsidR="004F5EB2" w:rsidRDefault="004F5EB2">
            <w:pPr>
              <w:pStyle w:val="TAL"/>
              <w:rPr>
                <w:lang w:val="fr-FR"/>
              </w:rPr>
            </w:pPr>
            <w:r>
              <w:rPr>
                <w:lang w:val="fr-FR"/>
              </w:rPr>
              <w:t>REK;</w:t>
            </w:r>
          </w:p>
          <w:p w14:paraId="0825CE5D" w14:textId="77777777" w:rsidR="004F5EB2" w:rsidRDefault="004F5EB2">
            <w:pPr>
              <w:pStyle w:val="TAL"/>
              <w:rPr>
                <w:lang w:val="fr-FR"/>
              </w:rPr>
            </w:pPr>
            <w:r>
              <w:rPr>
                <w:b/>
                <w:lang w:val="fr-FR"/>
              </w:rPr>
              <w:t>3: typ Dis HO</w:t>
            </w:r>
          </w:p>
        </w:tc>
      </w:tr>
      <w:tr w:rsidR="004F5EB2" w14:paraId="7910C00A" w14:textId="77777777">
        <w:tblPrEx>
          <w:tblCellMar>
            <w:top w:w="0" w:type="dxa"/>
            <w:bottom w:w="0" w:type="dxa"/>
          </w:tblCellMar>
        </w:tblPrEx>
        <w:trPr>
          <w:cantSplit/>
          <w:trHeight w:val="660"/>
          <w:jc w:val="center"/>
        </w:trPr>
        <w:tc>
          <w:tcPr>
            <w:tcW w:w="1050" w:type="dxa"/>
            <w:tcBorders>
              <w:bottom w:val="single" w:sz="6" w:space="0" w:color="000000"/>
            </w:tcBorders>
          </w:tcPr>
          <w:p w14:paraId="6778DF7E" w14:textId="77777777" w:rsidR="004F5EB2" w:rsidRDefault="004F5EB2">
            <w:pPr>
              <w:pStyle w:val="TAL"/>
            </w:pPr>
            <w:r>
              <w:rPr>
                <w:b/>
              </w:rPr>
              <w:t>OPE:</w:t>
            </w:r>
          </w:p>
          <w:p w14:paraId="2322E5BA" w14:textId="77777777" w:rsidR="004F5EB2" w:rsidRDefault="004F5EB2">
            <w:pPr>
              <w:pStyle w:val="TAL"/>
            </w:pPr>
            <w:r>
              <w:t>Operation</w:t>
            </w:r>
          </w:p>
        </w:tc>
        <w:tc>
          <w:tcPr>
            <w:tcW w:w="1747" w:type="dxa"/>
            <w:tcBorders>
              <w:bottom w:val="single" w:sz="6" w:space="0" w:color="000000"/>
            </w:tcBorders>
          </w:tcPr>
          <w:p w14:paraId="0CD3DB34" w14:textId="77777777" w:rsidR="004F5EB2" w:rsidRDefault="004F5EB2">
            <w:pPr>
              <w:pStyle w:val="TAL"/>
            </w:pPr>
            <w:r>
              <w:t>RCs;L;T2;</w:t>
            </w:r>
          </w:p>
          <w:p w14:paraId="368D0A12" w14:textId="77777777" w:rsidR="004F5EB2" w:rsidRDefault="004F5EB2">
            <w:pPr>
              <w:pStyle w:val="TAL"/>
            </w:pPr>
            <w:r>
              <w:t>OPE;</w:t>
            </w:r>
          </w:p>
        </w:tc>
        <w:tc>
          <w:tcPr>
            <w:tcW w:w="1862" w:type="dxa"/>
            <w:tcBorders>
              <w:bottom w:val="single" w:sz="6" w:space="0" w:color="000000"/>
            </w:tcBorders>
          </w:tcPr>
          <w:p w14:paraId="5BC82682" w14:textId="77777777" w:rsidR="004F5EB2" w:rsidRDefault="004F5EB2">
            <w:pPr>
              <w:pStyle w:val="TAL"/>
              <w:rPr>
                <w:lang w:val="fr-FR"/>
              </w:rPr>
            </w:pPr>
            <w:r>
              <w:rPr>
                <w:lang w:val="fr-FR"/>
              </w:rPr>
              <w:t>C;RCm;DT;IT;L;T2;B;</w:t>
            </w:r>
          </w:p>
          <w:p w14:paraId="287A3E7E" w14:textId="77777777" w:rsidR="004F5EB2" w:rsidRDefault="004F5EB2">
            <w:pPr>
              <w:pStyle w:val="TAL"/>
              <w:rPr>
                <w:lang w:val="fr-FR"/>
              </w:rPr>
            </w:pPr>
            <w:r>
              <w:rPr>
                <w:lang w:val="fr-FR"/>
              </w:rPr>
              <w:t>MIS;</w:t>
            </w:r>
          </w:p>
        </w:tc>
        <w:tc>
          <w:tcPr>
            <w:tcW w:w="2036" w:type="dxa"/>
            <w:tcBorders>
              <w:bottom w:val="single" w:sz="6" w:space="0" w:color="000000"/>
            </w:tcBorders>
          </w:tcPr>
          <w:p w14:paraId="74BC2583" w14:textId="77777777" w:rsidR="004F5EB2" w:rsidRDefault="004F5EB2">
            <w:pPr>
              <w:pStyle w:val="TAL"/>
              <w:rPr>
                <w:lang w:val="fr-FR"/>
              </w:rPr>
            </w:pPr>
            <w:r>
              <w:rPr>
                <w:lang w:val="fr-FR"/>
              </w:rPr>
              <w:t>NoAc;</w:t>
            </w:r>
          </w:p>
          <w:p w14:paraId="70F80634" w14:textId="77777777" w:rsidR="004F5EB2" w:rsidRDefault="004F5EB2">
            <w:pPr>
              <w:pStyle w:val="TAL"/>
              <w:rPr>
                <w:lang w:val="fr-FR"/>
              </w:rPr>
            </w:pPr>
            <w:r>
              <w:rPr>
                <w:lang w:val="fr-FR"/>
              </w:rPr>
              <w:t>OPE;</w:t>
            </w:r>
          </w:p>
          <w:p w14:paraId="7612DD37" w14:textId="77777777" w:rsidR="004F5EB2" w:rsidRDefault="004F5EB2">
            <w:pPr>
              <w:pStyle w:val="TAL"/>
            </w:pPr>
            <w:smartTag w:uri="urn:schemas-microsoft-com:office:smarttags" w:element="place">
              <w:r>
                <w:t>Main</w:t>
              </w:r>
            </w:smartTag>
            <w:r>
              <w:t>! TFO!</w:t>
            </w:r>
          </w:p>
        </w:tc>
        <w:tc>
          <w:tcPr>
            <w:tcW w:w="1497" w:type="dxa"/>
            <w:tcBorders>
              <w:bottom w:val="single" w:sz="6" w:space="0" w:color="000000"/>
            </w:tcBorders>
          </w:tcPr>
          <w:p w14:paraId="4CBD8F93" w14:textId="77777777" w:rsidR="004F5EB2" w:rsidRDefault="004F5EB2">
            <w:pPr>
              <w:pStyle w:val="TAL"/>
            </w:pPr>
            <w:r>
              <w:t>NoAc;</w:t>
            </w:r>
          </w:p>
          <w:p w14:paraId="1F39D957" w14:textId="77777777" w:rsidR="004F5EB2" w:rsidRDefault="004F5EB2">
            <w:pPr>
              <w:pStyle w:val="TAL"/>
            </w:pPr>
            <w:r>
              <w:t>OPE;</w:t>
            </w:r>
          </w:p>
          <w:p w14:paraId="09539768" w14:textId="77777777" w:rsidR="004F5EB2" w:rsidRDefault="004F5EB2">
            <w:pPr>
              <w:pStyle w:val="TAL"/>
            </w:pPr>
            <w:r>
              <w:t>Short interrupt?</w:t>
            </w:r>
          </w:p>
        </w:tc>
        <w:tc>
          <w:tcPr>
            <w:tcW w:w="1447" w:type="dxa"/>
            <w:tcBorders>
              <w:bottom w:val="single" w:sz="6" w:space="0" w:color="000000"/>
            </w:tcBorders>
          </w:tcPr>
          <w:p w14:paraId="66E4181E" w14:textId="77777777" w:rsidR="004F5EB2" w:rsidRDefault="004F5EB2">
            <w:pPr>
              <w:pStyle w:val="TAL"/>
            </w:pPr>
            <w:r>
              <w:t>NoAc;</w:t>
            </w:r>
          </w:p>
          <w:p w14:paraId="577E1E99" w14:textId="77777777" w:rsidR="004F5EB2" w:rsidRDefault="004F5EB2">
            <w:pPr>
              <w:pStyle w:val="TAL"/>
            </w:pPr>
            <w:r>
              <w:t>OPE;</w:t>
            </w:r>
          </w:p>
          <w:p w14:paraId="1C68BC69" w14:textId="77777777" w:rsidR="004F5EB2" w:rsidRDefault="004F5EB2">
            <w:pPr>
              <w:pStyle w:val="TAL"/>
            </w:pPr>
            <w:r>
              <w:t>Typical</w:t>
            </w:r>
          </w:p>
        </w:tc>
      </w:tr>
      <w:tr w:rsidR="004F5EB2" w14:paraId="18C756C6" w14:textId="77777777">
        <w:tblPrEx>
          <w:tblCellMar>
            <w:top w:w="0" w:type="dxa"/>
            <w:bottom w:w="0" w:type="dxa"/>
          </w:tblCellMar>
        </w:tblPrEx>
        <w:trPr>
          <w:cantSplit/>
          <w:trHeight w:val="660"/>
          <w:jc w:val="center"/>
        </w:trPr>
        <w:tc>
          <w:tcPr>
            <w:tcW w:w="1050" w:type="dxa"/>
          </w:tcPr>
          <w:p w14:paraId="12A42CCE" w14:textId="77777777" w:rsidR="004F5EB2" w:rsidRDefault="004F5EB2">
            <w:pPr>
              <w:pStyle w:val="TAL"/>
              <w:rPr>
                <w:lang w:val="fr-FR"/>
              </w:rPr>
            </w:pPr>
            <w:r>
              <w:rPr>
                <w:b/>
                <w:lang w:val="fr-FR"/>
              </w:rPr>
              <w:t>FAI:</w:t>
            </w:r>
          </w:p>
          <w:p w14:paraId="3F57A757" w14:textId="77777777" w:rsidR="004F5EB2" w:rsidRDefault="004F5EB2">
            <w:pPr>
              <w:pStyle w:val="TAL"/>
              <w:rPr>
                <w:lang w:val="fr-FR"/>
              </w:rPr>
            </w:pPr>
            <w:r>
              <w:rPr>
                <w:lang w:val="fr-FR"/>
              </w:rPr>
              <w:t>Failure</w:t>
            </w:r>
          </w:p>
        </w:tc>
        <w:tc>
          <w:tcPr>
            <w:tcW w:w="1747" w:type="dxa"/>
          </w:tcPr>
          <w:p w14:paraId="20BB798B" w14:textId="77777777" w:rsidR="004F5EB2" w:rsidRDefault="004F5EB2">
            <w:pPr>
              <w:pStyle w:val="TAL"/>
              <w:rPr>
                <w:lang w:val="fr-FR"/>
              </w:rPr>
            </w:pPr>
            <w:r>
              <w:rPr>
                <w:lang w:val="fr-FR"/>
              </w:rPr>
              <w:t>NoAc;</w:t>
            </w:r>
          </w:p>
          <w:p w14:paraId="5332812B" w14:textId="77777777" w:rsidR="004F5EB2" w:rsidRDefault="004F5EB2">
            <w:pPr>
              <w:pStyle w:val="TAL"/>
              <w:rPr>
                <w:lang w:val="fr-FR"/>
              </w:rPr>
            </w:pPr>
            <w:r>
              <w:rPr>
                <w:lang w:val="fr-FR"/>
              </w:rPr>
              <w:t>FAI;</w:t>
            </w:r>
          </w:p>
        </w:tc>
        <w:tc>
          <w:tcPr>
            <w:tcW w:w="1862" w:type="dxa"/>
          </w:tcPr>
          <w:p w14:paraId="539226E3" w14:textId="77777777" w:rsidR="004F5EB2" w:rsidRDefault="004F5EB2">
            <w:pPr>
              <w:pStyle w:val="TAL"/>
              <w:rPr>
                <w:lang w:val="fr-FR"/>
              </w:rPr>
            </w:pPr>
            <w:r>
              <w:rPr>
                <w:lang w:val="fr-FR"/>
              </w:rPr>
              <w:t>NoAc;</w:t>
            </w:r>
          </w:p>
          <w:p w14:paraId="28EAAB42" w14:textId="77777777" w:rsidR="004F5EB2" w:rsidRDefault="004F5EB2">
            <w:pPr>
              <w:pStyle w:val="TAL"/>
              <w:rPr>
                <w:lang w:val="fr-FR"/>
              </w:rPr>
            </w:pPr>
            <w:r>
              <w:rPr>
                <w:lang w:val="fr-FR"/>
              </w:rPr>
              <w:t>FAI;</w:t>
            </w:r>
          </w:p>
        </w:tc>
        <w:tc>
          <w:tcPr>
            <w:tcW w:w="2036" w:type="dxa"/>
          </w:tcPr>
          <w:p w14:paraId="4DB8BFD1" w14:textId="77777777" w:rsidR="004F5EB2" w:rsidRDefault="004F5EB2">
            <w:pPr>
              <w:pStyle w:val="TAL"/>
              <w:rPr>
                <w:lang w:val="fr-FR"/>
              </w:rPr>
            </w:pPr>
            <w:r>
              <w:rPr>
                <w:lang w:val="fr-FR"/>
              </w:rPr>
              <w:t>NoAc;</w:t>
            </w:r>
          </w:p>
          <w:p w14:paraId="43A3A1A6" w14:textId="77777777" w:rsidR="004F5EB2" w:rsidRDefault="004F5EB2">
            <w:pPr>
              <w:pStyle w:val="TAL"/>
              <w:rPr>
                <w:lang w:val="fr-FR"/>
              </w:rPr>
            </w:pPr>
            <w:r>
              <w:rPr>
                <w:lang w:val="fr-FR"/>
              </w:rPr>
              <w:t>FAI;</w:t>
            </w:r>
          </w:p>
        </w:tc>
        <w:tc>
          <w:tcPr>
            <w:tcW w:w="1497" w:type="dxa"/>
          </w:tcPr>
          <w:p w14:paraId="777D2648" w14:textId="77777777" w:rsidR="004F5EB2" w:rsidRDefault="004F5EB2">
            <w:pPr>
              <w:pStyle w:val="TAL"/>
              <w:rPr>
                <w:lang w:val="fr-FR"/>
              </w:rPr>
            </w:pPr>
            <w:r>
              <w:rPr>
                <w:lang w:val="fr-FR"/>
              </w:rPr>
              <w:t>NoAc;</w:t>
            </w:r>
          </w:p>
          <w:p w14:paraId="17329537" w14:textId="77777777" w:rsidR="004F5EB2" w:rsidRDefault="004F5EB2">
            <w:pPr>
              <w:pStyle w:val="TAL"/>
              <w:rPr>
                <w:lang w:val="fr-FR"/>
              </w:rPr>
            </w:pPr>
            <w:r>
              <w:rPr>
                <w:lang w:val="fr-FR"/>
              </w:rPr>
              <w:t>FAI;</w:t>
            </w:r>
          </w:p>
        </w:tc>
        <w:tc>
          <w:tcPr>
            <w:tcW w:w="1447" w:type="dxa"/>
          </w:tcPr>
          <w:p w14:paraId="0A93189B" w14:textId="77777777" w:rsidR="004F5EB2" w:rsidRDefault="004F5EB2">
            <w:pPr>
              <w:pStyle w:val="TAL"/>
              <w:rPr>
                <w:lang w:val="fr-FR"/>
              </w:rPr>
            </w:pPr>
            <w:r>
              <w:rPr>
                <w:lang w:val="fr-FR"/>
              </w:rPr>
              <w:t>NoAc;</w:t>
            </w:r>
          </w:p>
          <w:p w14:paraId="48239992" w14:textId="77777777" w:rsidR="004F5EB2" w:rsidRDefault="004F5EB2">
            <w:pPr>
              <w:pStyle w:val="TAL"/>
              <w:rPr>
                <w:lang w:val="fr-FR"/>
              </w:rPr>
            </w:pPr>
            <w:r>
              <w:rPr>
                <w:lang w:val="fr-FR"/>
              </w:rPr>
              <w:t>FAI;</w:t>
            </w:r>
          </w:p>
        </w:tc>
      </w:tr>
      <w:tr w:rsidR="004F5EB2" w14:paraId="46C30F1E" w14:textId="77777777">
        <w:tblPrEx>
          <w:tblCellMar>
            <w:top w:w="0" w:type="dxa"/>
            <w:bottom w:w="0" w:type="dxa"/>
          </w:tblCellMar>
        </w:tblPrEx>
        <w:trPr>
          <w:cantSplit/>
          <w:trHeight w:val="660"/>
          <w:jc w:val="center"/>
        </w:trPr>
        <w:tc>
          <w:tcPr>
            <w:tcW w:w="1050" w:type="dxa"/>
            <w:tcBorders>
              <w:bottom w:val="single" w:sz="6" w:space="0" w:color="000000"/>
            </w:tcBorders>
          </w:tcPr>
          <w:p w14:paraId="3258B083" w14:textId="77777777" w:rsidR="004F5EB2" w:rsidRDefault="004F5EB2">
            <w:pPr>
              <w:pStyle w:val="TAL"/>
              <w:rPr>
                <w:b/>
                <w:lang w:val="en-US"/>
              </w:rPr>
            </w:pPr>
            <w:r>
              <w:rPr>
                <w:b/>
                <w:lang w:val="en-US"/>
              </w:rPr>
              <w:t>TT:</w:t>
            </w:r>
          </w:p>
          <w:p w14:paraId="0F786F7A" w14:textId="77777777" w:rsidR="004F5EB2" w:rsidRDefault="004F5EB2">
            <w:pPr>
              <w:pStyle w:val="TAL"/>
              <w:rPr>
                <w:lang w:val="en-US"/>
              </w:rPr>
            </w:pPr>
            <w:r>
              <w:rPr>
                <w:lang w:val="en-US"/>
              </w:rPr>
              <w:t>TFO_Term</w:t>
            </w:r>
          </w:p>
        </w:tc>
        <w:tc>
          <w:tcPr>
            <w:tcW w:w="1747" w:type="dxa"/>
            <w:tcBorders>
              <w:bottom w:val="single" w:sz="6" w:space="0" w:color="000000"/>
            </w:tcBorders>
          </w:tcPr>
          <w:p w14:paraId="1A5965A7" w14:textId="77777777" w:rsidR="004F5EB2" w:rsidRDefault="004F5EB2">
            <w:pPr>
              <w:pStyle w:val="TAL"/>
              <w:keepNext w:val="0"/>
              <w:keepLines w:val="0"/>
            </w:pPr>
            <w:r>
              <w:t>C;F;REQ;</w:t>
            </w:r>
          </w:p>
          <w:p w14:paraId="729D7256" w14:textId="77777777" w:rsidR="004F5EB2" w:rsidRDefault="004F5EB2">
            <w:pPr>
              <w:pStyle w:val="TAL"/>
              <w:rPr>
                <w:lang w:val="en-US"/>
              </w:rPr>
            </w:pPr>
            <w:r>
              <w:rPr>
                <w:lang w:val="en-US"/>
              </w:rPr>
              <w:t>COR;</w:t>
            </w:r>
          </w:p>
        </w:tc>
        <w:tc>
          <w:tcPr>
            <w:tcW w:w="1862" w:type="dxa"/>
            <w:tcBorders>
              <w:bottom w:val="single" w:sz="6" w:space="0" w:color="000000"/>
            </w:tcBorders>
          </w:tcPr>
          <w:p w14:paraId="1D382FB3" w14:textId="77777777" w:rsidR="004F5EB2" w:rsidRDefault="004F5EB2">
            <w:pPr>
              <w:pStyle w:val="TAL"/>
              <w:keepNext w:val="0"/>
              <w:keepLines w:val="0"/>
            </w:pPr>
            <w:r>
              <w:t>NoAc;</w:t>
            </w:r>
          </w:p>
          <w:p w14:paraId="0F8AB395" w14:textId="77777777" w:rsidR="004F5EB2" w:rsidRDefault="004F5EB2">
            <w:pPr>
              <w:pStyle w:val="TAL"/>
              <w:rPr>
                <w:lang w:val="en-US"/>
              </w:rPr>
            </w:pPr>
            <w:r>
              <w:t>TT;</w:t>
            </w:r>
          </w:p>
        </w:tc>
        <w:tc>
          <w:tcPr>
            <w:tcW w:w="2036" w:type="dxa"/>
            <w:tcBorders>
              <w:bottom w:val="single" w:sz="6" w:space="0" w:color="000000"/>
            </w:tcBorders>
          </w:tcPr>
          <w:p w14:paraId="57180E87" w14:textId="77777777" w:rsidR="004F5EB2" w:rsidRDefault="004F5EB2">
            <w:pPr>
              <w:pStyle w:val="TAL"/>
              <w:keepNext w:val="0"/>
              <w:keepLines w:val="0"/>
            </w:pPr>
            <w:r>
              <w:t>NoAc;</w:t>
            </w:r>
          </w:p>
          <w:p w14:paraId="50F2421C" w14:textId="77777777" w:rsidR="004F5EB2" w:rsidRDefault="004F5EB2">
            <w:pPr>
              <w:pStyle w:val="TAL"/>
              <w:rPr>
                <w:lang w:val="en-US"/>
              </w:rPr>
            </w:pPr>
            <w:r>
              <w:t>TT;</w:t>
            </w:r>
          </w:p>
        </w:tc>
        <w:tc>
          <w:tcPr>
            <w:tcW w:w="1497" w:type="dxa"/>
            <w:tcBorders>
              <w:bottom w:val="single" w:sz="6" w:space="0" w:color="000000"/>
            </w:tcBorders>
          </w:tcPr>
          <w:p w14:paraId="78DF09AE" w14:textId="77777777" w:rsidR="004F5EB2" w:rsidRDefault="004F5EB2">
            <w:pPr>
              <w:pStyle w:val="TAL"/>
              <w:keepNext w:val="0"/>
              <w:keepLines w:val="0"/>
            </w:pPr>
            <w:r>
              <w:t>IT;N;</w:t>
            </w:r>
          </w:p>
          <w:p w14:paraId="1F834C6D" w14:textId="77777777" w:rsidR="004F5EB2" w:rsidRDefault="004F5EB2">
            <w:pPr>
              <w:pStyle w:val="TAL"/>
              <w:rPr>
                <w:lang w:val="en-US"/>
              </w:rPr>
            </w:pPr>
            <w:r>
              <w:t>NAC;</w:t>
            </w:r>
          </w:p>
        </w:tc>
        <w:tc>
          <w:tcPr>
            <w:tcW w:w="1447" w:type="dxa"/>
            <w:tcBorders>
              <w:bottom w:val="single" w:sz="6" w:space="0" w:color="000000"/>
            </w:tcBorders>
          </w:tcPr>
          <w:p w14:paraId="0B17C0F3" w14:textId="77777777" w:rsidR="004F5EB2" w:rsidRDefault="004F5EB2">
            <w:pPr>
              <w:pStyle w:val="TAL"/>
              <w:keepNext w:val="0"/>
              <w:keepLines w:val="0"/>
            </w:pPr>
            <w:r>
              <w:t>NoAc;</w:t>
            </w:r>
          </w:p>
          <w:p w14:paraId="2951EB77" w14:textId="77777777" w:rsidR="004F5EB2" w:rsidRDefault="004F5EB2">
            <w:pPr>
              <w:pStyle w:val="TAL"/>
              <w:rPr>
                <w:lang w:val="en-US"/>
              </w:rPr>
            </w:pPr>
            <w:r>
              <w:t>TT;</w:t>
            </w:r>
          </w:p>
        </w:tc>
      </w:tr>
    </w:tbl>
    <w:p w14:paraId="4427D867" w14:textId="77777777" w:rsidR="004F5EB2" w:rsidRDefault="004F5EB2">
      <w:pPr>
        <w:pStyle w:val="FP"/>
      </w:pPr>
    </w:p>
    <w:p w14:paraId="47A5AD7A" w14:textId="77777777" w:rsidR="004F5EB2" w:rsidRDefault="004F5EB2">
      <w:pPr>
        <w:pStyle w:val="TH"/>
        <w:outlineLvl w:val="0"/>
      </w:pPr>
      <w:r>
        <w:t>Table 10.6-5: Special Matching TFO Messages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050"/>
        <w:gridCol w:w="2137"/>
        <w:gridCol w:w="1940"/>
        <w:gridCol w:w="2100"/>
        <w:gridCol w:w="1914"/>
      </w:tblGrid>
      <w:tr w:rsidR="004F5EB2" w14:paraId="69EC5F10" w14:textId="77777777">
        <w:tblPrEx>
          <w:tblCellMar>
            <w:top w:w="0" w:type="dxa"/>
            <w:bottom w:w="0" w:type="dxa"/>
          </w:tblCellMar>
        </w:tblPrEx>
        <w:trPr>
          <w:cantSplit/>
          <w:jc w:val="center"/>
        </w:trPr>
        <w:tc>
          <w:tcPr>
            <w:tcW w:w="1050" w:type="dxa"/>
          </w:tcPr>
          <w:p w14:paraId="39FCF4CB" w14:textId="77777777" w:rsidR="004F5EB2" w:rsidRDefault="004F5EB2">
            <w:pPr>
              <w:pStyle w:val="TAL"/>
              <w:jc w:val="right"/>
            </w:pPr>
            <w:r>
              <w:rPr>
                <w:b/>
              </w:rPr>
              <w:t>Event</w:t>
            </w:r>
            <w:r>
              <w:t>:</w:t>
            </w:r>
          </w:p>
        </w:tc>
        <w:tc>
          <w:tcPr>
            <w:tcW w:w="2137" w:type="dxa"/>
          </w:tcPr>
          <w:p w14:paraId="3847D08F" w14:textId="77777777" w:rsidR="004F5EB2" w:rsidRDefault="004F5EB2">
            <w:pPr>
              <w:pStyle w:val="TAL"/>
              <w:jc w:val="center"/>
            </w:pPr>
            <w:r>
              <w:rPr>
                <w:b/>
              </w:rPr>
              <w:t>TFO_REQ_L</w:t>
            </w:r>
          </w:p>
        </w:tc>
        <w:tc>
          <w:tcPr>
            <w:tcW w:w="1940" w:type="dxa"/>
          </w:tcPr>
          <w:p w14:paraId="3618DC5C" w14:textId="77777777" w:rsidR="004F5EB2" w:rsidRDefault="004F5EB2">
            <w:pPr>
              <w:pStyle w:val="TAL"/>
              <w:jc w:val="center"/>
            </w:pPr>
            <w:r>
              <w:rPr>
                <w:b/>
              </w:rPr>
              <w:t>TFO_REQ_L</w:t>
            </w:r>
          </w:p>
        </w:tc>
        <w:tc>
          <w:tcPr>
            <w:tcW w:w="2100" w:type="dxa"/>
          </w:tcPr>
          <w:p w14:paraId="72CA8A2A" w14:textId="77777777" w:rsidR="004F5EB2" w:rsidRDefault="004F5EB2">
            <w:pPr>
              <w:pStyle w:val="TAL"/>
              <w:jc w:val="center"/>
            </w:pPr>
            <w:r>
              <w:rPr>
                <w:b/>
              </w:rPr>
              <w:t>TFO_</w:t>
            </w:r>
            <w:smartTag w:uri="urn:schemas-microsoft-com:office:smarttags" w:element="stockticker">
              <w:r>
                <w:rPr>
                  <w:b/>
                </w:rPr>
                <w:t>ACK</w:t>
              </w:r>
            </w:smartTag>
            <w:r>
              <w:rPr>
                <w:b/>
              </w:rPr>
              <w:t>_L</w:t>
            </w:r>
          </w:p>
        </w:tc>
        <w:tc>
          <w:tcPr>
            <w:tcW w:w="1914" w:type="dxa"/>
          </w:tcPr>
          <w:p w14:paraId="5F2357CE" w14:textId="77777777" w:rsidR="004F5EB2" w:rsidRDefault="004F5EB2">
            <w:pPr>
              <w:pStyle w:val="TAL"/>
              <w:jc w:val="center"/>
            </w:pPr>
            <w:r>
              <w:rPr>
                <w:b/>
              </w:rPr>
              <w:t>TFO_</w:t>
            </w:r>
            <w:smartTag w:uri="urn:schemas-microsoft-com:office:smarttags" w:element="stockticker">
              <w:r>
                <w:rPr>
                  <w:b/>
                </w:rPr>
                <w:t>ACK</w:t>
              </w:r>
            </w:smartTag>
            <w:r>
              <w:rPr>
                <w:b/>
              </w:rPr>
              <w:t>_L</w:t>
            </w:r>
          </w:p>
        </w:tc>
      </w:tr>
      <w:tr w:rsidR="004F5EB2" w14:paraId="7116DB9D" w14:textId="77777777">
        <w:tblPrEx>
          <w:tblCellMar>
            <w:top w:w="0" w:type="dxa"/>
            <w:bottom w:w="0" w:type="dxa"/>
          </w:tblCellMar>
        </w:tblPrEx>
        <w:trPr>
          <w:cantSplit/>
          <w:jc w:val="center"/>
        </w:trPr>
        <w:tc>
          <w:tcPr>
            <w:tcW w:w="1050" w:type="dxa"/>
          </w:tcPr>
          <w:p w14:paraId="2C07D1DD" w14:textId="77777777" w:rsidR="004F5EB2" w:rsidRDefault="004F5EB2">
            <w:pPr>
              <w:pStyle w:val="TAL"/>
              <w:jc w:val="right"/>
            </w:pPr>
            <w:r>
              <w:t>Number:</w:t>
            </w:r>
          </w:p>
        </w:tc>
        <w:tc>
          <w:tcPr>
            <w:tcW w:w="2137" w:type="dxa"/>
          </w:tcPr>
          <w:p w14:paraId="430AD816" w14:textId="77777777" w:rsidR="004F5EB2" w:rsidRDefault="004F5EB2">
            <w:pPr>
              <w:pStyle w:val="TAL"/>
            </w:pPr>
            <w:r>
              <w:t>20</w:t>
            </w:r>
          </w:p>
        </w:tc>
        <w:tc>
          <w:tcPr>
            <w:tcW w:w="1940" w:type="dxa"/>
          </w:tcPr>
          <w:p w14:paraId="1210A4CD" w14:textId="77777777" w:rsidR="004F5EB2" w:rsidRDefault="004F5EB2">
            <w:pPr>
              <w:pStyle w:val="TAL"/>
            </w:pPr>
            <w:r>
              <w:t>21</w:t>
            </w:r>
          </w:p>
        </w:tc>
        <w:tc>
          <w:tcPr>
            <w:tcW w:w="2100" w:type="dxa"/>
          </w:tcPr>
          <w:p w14:paraId="238F1A07" w14:textId="77777777" w:rsidR="004F5EB2" w:rsidRDefault="004F5EB2">
            <w:pPr>
              <w:pStyle w:val="TAL"/>
            </w:pPr>
            <w:r>
              <w:t>22</w:t>
            </w:r>
          </w:p>
        </w:tc>
        <w:tc>
          <w:tcPr>
            <w:tcW w:w="1914" w:type="dxa"/>
          </w:tcPr>
          <w:p w14:paraId="43E631F2" w14:textId="77777777" w:rsidR="004F5EB2" w:rsidRDefault="004F5EB2">
            <w:pPr>
              <w:pStyle w:val="TAL"/>
            </w:pPr>
            <w:r>
              <w:t>23</w:t>
            </w:r>
          </w:p>
        </w:tc>
      </w:tr>
      <w:tr w:rsidR="004F5EB2" w:rsidRPr="0018555A" w14:paraId="0C07B402" w14:textId="77777777">
        <w:tblPrEx>
          <w:tblCellMar>
            <w:top w:w="0" w:type="dxa"/>
            <w:bottom w:w="0" w:type="dxa"/>
          </w:tblCellMar>
        </w:tblPrEx>
        <w:trPr>
          <w:cantSplit/>
          <w:trHeight w:val="423"/>
          <w:jc w:val="center"/>
        </w:trPr>
        <w:tc>
          <w:tcPr>
            <w:tcW w:w="1050" w:type="dxa"/>
            <w:tcBorders>
              <w:bottom w:val="single" w:sz="6" w:space="0" w:color="000000"/>
            </w:tcBorders>
          </w:tcPr>
          <w:p w14:paraId="14F419E9" w14:textId="77777777" w:rsidR="004F5EB2" w:rsidRDefault="004F5EB2">
            <w:pPr>
              <w:pStyle w:val="TAL"/>
            </w:pPr>
            <w:r>
              <w:t>Condition:</w:t>
            </w:r>
          </w:p>
          <w:p w14:paraId="7392CD7E" w14:textId="77777777" w:rsidR="004F5EB2" w:rsidRDefault="004F5EB2">
            <w:pPr>
              <w:pStyle w:val="TAL"/>
            </w:pPr>
            <w:r>
              <w:t>&amp;</w:t>
            </w:r>
          </w:p>
        </w:tc>
        <w:tc>
          <w:tcPr>
            <w:tcW w:w="2137" w:type="dxa"/>
            <w:tcBorders>
              <w:bottom w:val="single" w:sz="6" w:space="0" w:color="000000"/>
            </w:tcBorders>
          </w:tcPr>
          <w:p w14:paraId="61E25069" w14:textId="77777777" w:rsidR="004F5EB2" w:rsidRPr="0018555A" w:rsidRDefault="004F5EB2">
            <w:pPr>
              <w:pStyle w:val="TAL"/>
            </w:pPr>
            <w:r w:rsidRPr="0018555A">
              <w:t>(NA_TP | A_TP)</w:t>
            </w:r>
          </w:p>
          <w:p w14:paraId="4233ACE1" w14:textId="77777777" w:rsidR="004F5EB2" w:rsidRPr="0018555A" w:rsidRDefault="004F5EB2">
            <w:pPr>
              <w:pStyle w:val="TAL"/>
            </w:pPr>
            <w:r w:rsidRPr="0018555A">
              <w:t>Dsig==Lsig</w:t>
            </w:r>
          </w:p>
        </w:tc>
        <w:tc>
          <w:tcPr>
            <w:tcW w:w="1940" w:type="dxa"/>
            <w:tcBorders>
              <w:bottom w:val="single" w:sz="6" w:space="0" w:color="000000"/>
            </w:tcBorders>
          </w:tcPr>
          <w:p w14:paraId="537BFA52" w14:textId="77777777" w:rsidR="004F5EB2" w:rsidRPr="0018555A" w:rsidRDefault="004F5EB2">
            <w:pPr>
              <w:pStyle w:val="TAL"/>
            </w:pPr>
            <w:r w:rsidRPr="0018555A">
              <w:t>(NA_TP | A_TP)</w:t>
            </w:r>
          </w:p>
          <w:p w14:paraId="563EF9AC" w14:textId="77777777" w:rsidR="004F5EB2" w:rsidRPr="0018555A" w:rsidRDefault="004F5EB2">
            <w:pPr>
              <w:pStyle w:val="TAL"/>
            </w:pPr>
            <w:r w:rsidRPr="0018555A">
              <w:t>Dsig!=Lsig</w:t>
            </w:r>
          </w:p>
        </w:tc>
        <w:tc>
          <w:tcPr>
            <w:tcW w:w="2100" w:type="dxa"/>
            <w:tcBorders>
              <w:bottom w:val="single" w:sz="6" w:space="0" w:color="000000"/>
            </w:tcBorders>
          </w:tcPr>
          <w:p w14:paraId="48FD2C2D" w14:textId="77777777" w:rsidR="004F5EB2" w:rsidRPr="0018555A" w:rsidRDefault="004F5EB2">
            <w:pPr>
              <w:pStyle w:val="TAL"/>
            </w:pPr>
            <w:r w:rsidRPr="0018555A">
              <w:t xml:space="preserve">(NA_TP | A_TP) </w:t>
            </w:r>
          </w:p>
          <w:p w14:paraId="33949B62" w14:textId="77777777" w:rsidR="004F5EB2" w:rsidRPr="0018555A" w:rsidRDefault="004F5EB2">
            <w:pPr>
              <w:pStyle w:val="TAL"/>
            </w:pPr>
            <w:r w:rsidRPr="0018555A">
              <w:t>Dsig==Lsig</w:t>
            </w:r>
          </w:p>
        </w:tc>
        <w:tc>
          <w:tcPr>
            <w:tcW w:w="1914" w:type="dxa"/>
            <w:tcBorders>
              <w:bottom w:val="single" w:sz="6" w:space="0" w:color="000000"/>
            </w:tcBorders>
          </w:tcPr>
          <w:p w14:paraId="6719BAB1" w14:textId="77777777" w:rsidR="004F5EB2" w:rsidRPr="0018555A" w:rsidRDefault="004F5EB2">
            <w:pPr>
              <w:pStyle w:val="TAL"/>
            </w:pPr>
            <w:r w:rsidRPr="0018555A">
              <w:t>(NA_TP | A_TP)</w:t>
            </w:r>
          </w:p>
          <w:p w14:paraId="611C0C10" w14:textId="77777777" w:rsidR="004F5EB2" w:rsidRPr="0018555A" w:rsidRDefault="004F5EB2">
            <w:pPr>
              <w:pStyle w:val="TAL"/>
            </w:pPr>
            <w:r w:rsidRPr="0018555A">
              <w:t>Dsig!=Lsig</w:t>
            </w:r>
          </w:p>
        </w:tc>
      </w:tr>
      <w:tr w:rsidR="004F5EB2" w14:paraId="2E274CBF" w14:textId="77777777">
        <w:tblPrEx>
          <w:tblCellMar>
            <w:top w:w="0" w:type="dxa"/>
            <w:bottom w:w="0" w:type="dxa"/>
          </w:tblCellMar>
        </w:tblPrEx>
        <w:trPr>
          <w:cantSplit/>
          <w:jc w:val="center"/>
        </w:trPr>
        <w:tc>
          <w:tcPr>
            <w:tcW w:w="1050" w:type="dxa"/>
            <w:tcBorders>
              <w:bottom w:val="single" w:sz="6" w:space="0" w:color="000000"/>
            </w:tcBorders>
          </w:tcPr>
          <w:p w14:paraId="1E915D50" w14:textId="77777777" w:rsidR="004F5EB2" w:rsidRDefault="004F5EB2">
            <w:pPr>
              <w:pStyle w:val="TAL"/>
            </w:pPr>
            <w:r>
              <w:t>Comment:</w:t>
            </w:r>
          </w:p>
          <w:p w14:paraId="49B57C76" w14:textId="77777777" w:rsidR="004F5EB2" w:rsidRDefault="004F5EB2">
            <w:pPr>
              <w:pStyle w:val="TAL"/>
            </w:pPr>
          </w:p>
          <w:p w14:paraId="52748FC3" w14:textId="77777777" w:rsidR="004F5EB2" w:rsidRDefault="004F5EB2">
            <w:pPr>
              <w:pStyle w:val="TAL"/>
              <w:rPr>
                <w:b/>
              </w:rPr>
            </w:pPr>
            <w:r>
              <w:rPr>
                <w:b/>
              </w:rPr>
              <w:t>State:</w:t>
            </w:r>
          </w:p>
        </w:tc>
        <w:tc>
          <w:tcPr>
            <w:tcW w:w="2137" w:type="dxa"/>
            <w:tcBorders>
              <w:bottom w:val="single" w:sz="6" w:space="0" w:color="000000"/>
            </w:tcBorders>
          </w:tcPr>
          <w:p w14:paraId="5CBBFDF6" w14:textId="77777777" w:rsidR="004F5EB2" w:rsidRDefault="004F5EB2">
            <w:pPr>
              <w:pStyle w:val="TAL"/>
            </w:pPr>
            <w:r>
              <w:t>Only sent in MIS/OPE/</w:t>
            </w:r>
            <w:smartTag w:uri="urn:schemas-microsoft-com:office:smarttags" w:element="stockticker">
              <w:r>
                <w:t>PER</w:t>
              </w:r>
            </w:smartTag>
            <w:r>
              <w:t xml:space="preserve"> HO? </w:t>
            </w:r>
            <w:smartTag w:uri="urn:schemas-microsoft-com:office:smarttags" w:element="place">
              <w:r>
                <w:t>Loop</w:t>
              </w:r>
            </w:smartTag>
            <w:r>
              <w:t>?</w:t>
            </w:r>
          </w:p>
        </w:tc>
        <w:tc>
          <w:tcPr>
            <w:tcW w:w="1940" w:type="dxa"/>
            <w:tcBorders>
              <w:bottom w:val="single" w:sz="6" w:space="0" w:color="000000"/>
            </w:tcBorders>
          </w:tcPr>
          <w:p w14:paraId="330AA334" w14:textId="77777777" w:rsidR="004F5EB2" w:rsidRDefault="004F5EB2">
            <w:pPr>
              <w:pStyle w:val="TAL"/>
            </w:pPr>
            <w:r>
              <w:t>Only sent in MIS/OPE/</w:t>
            </w:r>
            <w:smartTag w:uri="urn:schemas-microsoft-com:office:smarttags" w:element="stockticker">
              <w:r>
                <w:t>PER</w:t>
              </w:r>
            </w:smartTag>
            <w:r>
              <w:t xml:space="preserve"> Codec_List</w:t>
            </w:r>
          </w:p>
        </w:tc>
        <w:tc>
          <w:tcPr>
            <w:tcW w:w="2100" w:type="dxa"/>
            <w:tcBorders>
              <w:bottom w:val="single" w:sz="6" w:space="0" w:color="000000"/>
            </w:tcBorders>
          </w:tcPr>
          <w:p w14:paraId="3A23DDC1" w14:textId="77777777" w:rsidR="004F5EB2" w:rsidRDefault="004F5EB2">
            <w:pPr>
              <w:pStyle w:val="TAL"/>
            </w:pPr>
            <w:r>
              <w:t>Only sent in MIS; HO?</w:t>
            </w:r>
          </w:p>
        </w:tc>
        <w:tc>
          <w:tcPr>
            <w:tcW w:w="1914" w:type="dxa"/>
            <w:tcBorders>
              <w:bottom w:val="single" w:sz="6" w:space="0" w:color="000000"/>
            </w:tcBorders>
          </w:tcPr>
          <w:p w14:paraId="0CFF031E" w14:textId="77777777" w:rsidR="004F5EB2" w:rsidRDefault="004F5EB2">
            <w:pPr>
              <w:pStyle w:val="TAL"/>
            </w:pPr>
            <w:r>
              <w:t>HO?</w:t>
            </w:r>
          </w:p>
        </w:tc>
      </w:tr>
      <w:tr w:rsidR="004F5EB2" w14:paraId="45F8C83E" w14:textId="77777777">
        <w:tblPrEx>
          <w:tblCellMar>
            <w:top w:w="0" w:type="dxa"/>
            <w:bottom w:w="0" w:type="dxa"/>
          </w:tblCellMar>
        </w:tblPrEx>
        <w:trPr>
          <w:cantSplit/>
          <w:trHeight w:val="660"/>
          <w:jc w:val="center"/>
        </w:trPr>
        <w:tc>
          <w:tcPr>
            <w:tcW w:w="1050" w:type="dxa"/>
            <w:tcBorders>
              <w:bottom w:val="single" w:sz="6" w:space="0" w:color="000000"/>
            </w:tcBorders>
          </w:tcPr>
          <w:p w14:paraId="34B813BA" w14:textId="77777777" w:rsidR="004F5EB2" w:rsidRDefault="004F5EB2">
            <w:pPr>
              <w:pStyle w:val="TAL"/>
            </w:pPr>
            <w:r>
              <w:rPr>
                <w:b/>
              </w:rPr>
              <w:t>NAC:</w:t>
            </w:r>
          </w:p>
          <w:p w14:paraId="14D9A655" w14:textId="77777777" w:rsidR="004F5EB2" w:rsidRDefault="004F5EB2">
            <w:pPr>
              <w:pStyle w:val="TAL"/>
            </w:pPr>
            <w:r>
              <w:t>Not_Active</w:t>
            </w:r>
          </w:p>
        </w:tc>
        <w:tc>
          <w:tcPr>
            <w:tcW w:w="2137" w:type="dxa"/>
            <w:tcBorders>
              <w:bottom w:val="single" w:sz="6" w:space="0" w:color="000000"/>
            </w:tcBorders>
          </w:tcPr>
          <w:p w14:paraId="7CCEC399" w14:textId="77777777" w:rsidR="004F5EB2" w:rsidRDefault="004F5EB2">
            <w:pPr>
              <w:pStyle w:val="TAL"/>
              <w:pBdr>
                <w:bottom w:val="single" w:sz="6" w:space="1" w:color="auto"/>
              </w:pBdr>
            </w:pPr>
          </w:p>
          <w:p w14:paraId="2332B1AE" w14:textId="77777777" w:rsidR="004F5EB2" w:rsidRDefault="004F5EB2">
            <w:pPr>
              <w:pStyle w:val="TAL"/>
            </w:pPr>
            <w:r>
              <w:t>----------</w:t>
            </w:r>
          </w:p>
        </w:tc>
        <w:tc>
          <w:tcPr>
            <w:tcW w:w="1940" w:type="dxa"/>
            <w:tcBorders>
              <w:bottom w:val="single" w:sz="6" w:space="0" w:color="000000"/>
            </w:tcBorders>
          </w:tcPr>
          <w:p w14:paraId="6AD725AB" w14:textId="77777777" w:rsidR="004F5EB2" w:rsidRDefault="004F5EB2">
            <w:pPr>
              <w:pStyle w:val="TAL"/>
              <w:pBdr>
                <w:bottom w:val="single" w:sz="6" w:space="1" w:color="auto"/>
              </w:pBdr>
            </w:pPr>
          </w:p>
          <w:p w14:paraId="5ACCF992" w14:textId="77777777" w:rsidR="004F5EB2" w:rsidRDefault="004F5EB2">
            <w:pPr>
              <w:pStyle w:val="TAL"/>
            </w:pPr>
            <w:r>
              <w:t>----------</w:t>
            </w:r>
          </w:p>
        </w:tc>
        <w:tc>
          <w:tcPr>
            <w:tcW w:w="2100" w:type="dxa"/>
            <w:tcBorders>
              <w:bottom w:val="single" w:sz="6" w:space="0" w:color="000000"/>
            </w:tcBorders>
          </w:tcPr>
          <w:p w14:paraId="048F37F9" w14:textId="77777777" w:rsidR="004F5EB2" w:rsidRDefault="004F5EB2">
            <w:pPr>
              <w:pStyle w:val="TAL"/>
              <w:pBdr>
                <w:bottom w:val="single" w:sz="6" w:space="1" w:color="auto"/>
              </w:pBdr>
            </w:pPr>
          </w:p>
          <w:p w14:paraId="05630E72" w14:textId="77777777" w:rsidR="004F5EB2" w:rsidRDefault="004F5EB2">
            <w:pPr>
              <w:pStyle w:val="TAL"/>
            </w:pPr>
            <w:r>
              <w:t>----------</w:t>
            </w:r>
          </w:p>
        </w:tc>
        <w:tc>
          <w:tcPr>
            <w:tcW w:w="1914" w:type="dxa"/>
            <w:tcBorders>
              <w:bottom w:val="single" w:sz="6" w:space="0" w:color="000000"/>
            </w:tcBorders>
          </w:tcPr>
          <w:p w14:paraId="442DEDBA" w14:textId="77777777" w:rsidR="004F5EB2" w:rsidRDefault="004F5EB2">
            <w:pPr>
              <w:pStyle w:val="TAL"/>
              <w:pBdr>
                <w:bottom w:val="single" w:sz="6" w:space="1" w:color="auto"/>
              </w:pBdr>
            </w:pPr>
          </w:p>
          <w:p w14:paraId="3105C8E5" w14:textId="77777777" w:rsidR="004F5EB2" w:rsidRDefault="004F5EB2">
            <w:pPr>
              <w:pStyle w:val="TAL"/>
            </w:pPr>
            <w:r>
              <w:t>----------</w:t>
            </w:r>
          </w:p>
        </w:tc>
      </w:tr>
      <w:tr w:rsidR="004F5EB2" w14:paraId="3FC84DB6" w14:textId="77777777">
        <w:tblPrEx>
          <w:tblCellMar>
            <w:top w:w="0" w:type="dxa"/>
            <w:bottom w:w="0" w:type="dxa"/>
          </w:tblCellMar>
        </w:tblPrEx>
        <w:trPr>
          <w:cantSplit/>
          <w:trHeight w:val="660"/>
          <w:jc w:val="center"/>
        </w:trPr>
        <w:tc>
          <w:tcPr>
            <w:tcW w:w="1050" w:type="dxa"/>
            <w:tcBorders>
              <w:bottom w:val="single" w:sz="6" w:space="0" w:color="000000"/>
            </w:tcBorders>
          </w:tcPr>
          <w:p w14:paraId="7426BE33" w14:textId="77777777" w:rsidR="004F5EB2" w:rsidRDefault="004F5EB2">
            <w:pPr>
              <w:pStyle w:val="TAL"/>
            </w:pPr>
            <w:smartTag w:uri="urn:schemas-microsoft-com:office:smarttags" w:element="stockticker">
              <w:r>
                <w:rPr>
                  <w:b/>
                </w:rPr>
                <w:t>WAK</w:t>
              </w:r>
            </w:smartTag>
            <w:r>
              <w:rPr>
                <w:b/>
              </w:rPr>
              <w:t>:</w:t>
            </w:r>
          </w:p>
          <w:p w14:paraId="0D5B95E7" w14:textId="77777777" w:rsidR="004F5EB2" w:rsidRDefault="004F5EB2">
            <w:pPr>
              <w:pStyle w:val="TAL"/>
            </w:pPr>
            <w:r>
              <w:t>Wakeup</w:t>
            </w:r>
          </w:p>
        </w:tc>
        <w:tc>
          <w:tcPr>
            <w:tcW w:w="2137" w:type="dxa"/>
            <w:tcBorders>
              <w:bottom w:val="single" w:sz="6" w:space="0" w:color="000000"/>
            </w:tcBorders>
          </w:tcPr>
          <w:p w14:paraId="0D927DA3" w14:textId="77777777" w:rsidR="004F5EB2" w:rsidRDefault="004F5EB2">
            <w:pPr>
              <w:pStyle w:val="TAL"/>
              <w:pBdr>
                <w:bottom w:val="single" w:sz="6" w:space="1" w:color="auto"/>
              </w:pBdr>
            </w:pPr>
          </w:p>
          <w:p w14:paraId="47EA8AF7" w14:textId="77777777" w:rsidR="004F5EB2" w:rsidRDefault="004F5EB2">
            <w:pPr>
              <w:pStyle w:val="TAL"/>
            </w:pPr>
            <w:r>
              <w:t>----------</w:t>
            </w:r>
          </w:p>
        </w:tc>
        <w:tc>
          <w:tcPr>
            <w:tcW w:w="1940" w:type="dxa"/>
            <w:tcBorders>
              <w:bottom w:val="single" w:sz="6" w:space="0" w:color="000000"/>
            </w:tcBorders>
          </w:tcPr>
          <w:p w14:paraId="0BE1FAC7" w14:textId="77777777" w:rsidR="004F5EB2" w:rsidRDefault="004F5EB2">
            <w:pPr>
              <w:pStyle w:val="TAL"/>
              <w:pBdr>
                <w:bottom w:val="single" w:sz="6" w:space="1" w:color="auto"/>
              </w:pBdr>
            </w:pPr>
          </w:p>
          <w:p w14:paraId="775E5DFC" w14:textId="77777777" w:rsidR="004F5EB2" w:rsidRDefault="004F5EB2">
            <w:pPr>
              <w:pStyle w:val="TAL"/>
            </w:pPr>
            <w:r>
              <w:t>----------</w:t>
            </w:r>
          </w:p>
        </w:tc>
        <w:tc>
          <w:tcPr>
            <w:tcW w:w="2100" w:type="dxa"/>
            <w:tcBorders>
              <w:bottom w:val="single" w:sz="6" w:space="0" w:color="000000"/>
            </w:tcBorders>
          </w:tcPr>
          <w:p w14:paraId="7A488780" w14:textId="77777777" w:rsidR="004F5EB2" w:rsidRDefault="004F5EB2">
            <w:pPr>
              <w:pStyle w:val="TAL"/>
              <w:pBdr>
                <w:bottom w:val="single" w:sz="6" w:space="1" w:color="auto"/>
              </w:pBdr>
            </w:pPr>
          </w:p>
          <w:p w14:paraId="4B833C8D" w14:textId="77777777" w:rsidR="004F5EB2" w:rsidRDefault="004F5EB2">
            <w:pPr>
              <w:pStyle w:val="TAL"/>
            </w:pPr>
            <w:r>
              <w:t>----------</w:t>
            </w:r>
          </w:p>
        </w:tc>
        <w:tc>
          <w:tcPr>
            <w:tcW w:w="1914" w:type="dxa"/>
            <w:tcBorders>
              <w:bottom w:val="single" w:sz="6" w:space="0" w:color="000000"/>
            </w:tcBorders>
          </w:tcPr>
          <w:p w14:paraId="04B6BB3A" w14:textId="77777777" w:rsidR="004F5EB2" w:rsidRDefault="004F5EB2">
            <w:pPr>
              <w:pStyle w:val="TAL"/>
              <w:pBdr>
                <w:bottom w:val="single" w:sz="6" w:space="1" w:color="auto"/>
              </w:pBdr>
            </w:pPr>
          </w:p>
          <w:p w14:paraId="713956EA" w14:textId="77777777" w:rsidR="004F5EB2" w:rsidRDefault="004F5EB2">
            <w:pPr>
              <w:pStyle w:val="TAL"/>
            </w:pPr>
            <w:r>
              <w:t>----------</w:t>
            </w:r>
          </w:p>
        </w:tc>
      </w:tr>
      <w:tr w:rsidR="004F5EB2" w14:paraId="016A12EC" w14:textId="77777777">
        <w:tblPrEx>
          <w:tblCellMar>
            <w:top w:w="0" w:type="dxa"/>
            <w:bottom w:w="0" w:type="dxa"/>
          </w:tblCellMar>
        </w:tblPrEx>
        <w:trPr>
          <w:cantSplit/>
          <w:trHeight w:val="660"/>
          <w:jc w:val="center"/>
        </w:trPr>
        <w:tc>
          <w:tcPr>
            <w:tcW w:w="1050" w:type="dxa"/>
            <w:tcBorders>
              <w:bottom w:val="single" w:sz="6" w:space="0" w:color="000000"/>
            </w:tcBorders>
          </w:tcPr>
          <w:p w14:paraId="025A1EF4" w14:textId="77777777" w:rsidR="004F5EB2" w:rsidRDefault="004F5EB2">
            <w:pPr>
              <w:pStyle w:val="TAL"/>
            </w:pPr>
            <w:smartTag w:uri="urn:schemas-microsoft-com:office:smarttags" w:element="stockticker">
              <w:r>
                <w:rPr>
                  <w:b/>
                </w:rPr>
                <w:t>FIT</w:t>
              </w:r>
            </w:smartTag>
            <w:r>
              <w:rPr>
                <w:b/>
              </w:rPr>
              <w:t>:</w:t>
            </w:r>
          </w:p>
          <w:p w14:paraId="56623654" w14:textId="77777777" w:rsidR="004F5EB2" w:rsidRDefault="004F5EB2">
            <w:pPr>
              <w:pStyle w:val="TAL"/>
            </w:pPr>
            <w:r>
              <w:t>First_Try</w:t>
            </w:r>
          </w:p>
        </w:tc>
        <w:tc>
          <w:tcPr>
            <w:tcW w:w="2137" w:type="dxa"/>
            <w:tcBorders>
              <w:bottom w:val="single" w:sz="6" w:space="0" w:color="000000"/>
            </w:tcBorders>
          </w:tcPr>
          <w:p w14:paraId="10CB1D7F" w14:textId="77777777" w:rsidR="004F5EB2" w:rsidRDefault="004F5EB2">
            <w:pPr>
              <w:pStyle w:val="TAL"/>
            </w:pPr>
            <w:r>
              <w:t>NoAc;</w:t>
            </w:r>
          </w:p>
          <w:p w14:paraId="5B37479C" w14:textId="77777777" w:rsidR="004F5EB2" w:rsidRDefault="004F5EB2">
            <w:pPr>
              <w:pStyle w:val="TAL"/>
            </w:pPr>
            <w:smartTag w:uri="urn:schemas-microsoft-com:office:smarttags" w:element="stockticker">
              <w:r>
                <w:t>FIT</w:t>
              </w:r>
            </w:smartTag>
            <w:r>
              <w:t>;</w:t>
            </w:r>
          </w:p>
          <w:p w14:paraId="72C30788" w14:textId="77777777" w:rsidR="004F5EB2" w:rsidRDefault="004F5EB2">
            <w:pPr>
              <w:pStyle w:val="TAL"/>
            </w:pPr>
            <w:r>
              <w:t>Ignore</w:t>
            </w:r>
          </w:p>
        </w:tc>
        <w:tc>
          <w:tcPr>
            <w:tcW w:w="1940" w:type="dxa"/>
            <w:tcBorders>
              <w:bottom w:val="single" w:sz="6" w:space="0" w:color="000000"/>
            </w:tcBorders>
          </w:tcPr>
          <w:p w14:paraId="3F04E0C5" w14:textId="77777777" w:rsidR="004F5EB2" w:rsidRDefault="004F5EB2">
            <w:pPr>
              <w:pStyle w:val="TAL"/>
            </w:pPr>
            <w:r>
              <w:t>NoAc;</w:t>
            </w:r>
          </w:p>
          <w:p w14:paraId="392FC2DA" w14:textId="77777777" w:rsidR="004F5EB2" w:rsidRDefault="004F5EB2">
            <w:pPr>
              <w:pStyle w:val="TAL"/>
            </w:pPr>
            <w:smartTag w:uri="urn:schemas-microsoft-com:office:smarttags" w:element="stockticker">
              <w:r>
                <w:t>FIT</w:t>
              </w:r>
            </w:smartTag>
            <w:r>
              <w:t>;</w:t>
            </w:r>
          </w:p>
          <w:p w14:paraId="78530480" w14:textId="77777777" w:rsidR="004F5EB2" w:rsidRDefault="004F5EB2">
            <w:pPr>
              <w:pStyle w:val="TAL"/>
            </w:pPr>
            <w:r>
              <w:t>Ignore</w:t>
            </w:r>
          </w:p>
        </w:tc>
        <w:tc>
          <w:tcPr>
            <w:tcW w:w="2100" w:type="dxa"/>
            <w:tcBorders>
              <w:bottom w:val="single" w:sz="6" w:space="0" w:color="000000"/>
            </w:tcBorders>
          </w:tcPr>
          <w:p w14:paraId="23E0A481" w14:textId="77777777" w:rsidR="004F5EB2" w:rsidRDefault="004F5EB2">
            <w:pPr>
              <w:pStyle w:val="TAL"/>
            </w:pPr>
            <w:r>
              <w:t>NoAc;</w:t>
            </w:r>
          </w:p>
          <w:p w14:paraId="7C13A208" w14:textId="77777777" w:rsidR="004F5EB2" w:rsidRDefault="004F5EB2">
            <w:pPr>
              <w:pStyle w:val="TAL"/>
            </w:pPr>
            <w:smartTag w:uri="urn:schemas-microsoft-com:office:smarttags" w:element="stockticker">
              <w:r>
                <w:t>FIT</w:t>
              </w:r>
            </w:smartTag>
            <w:r>
              <w:t>;</w:t>
            </w:r>
          </w:p>
          <w:p w14:paraId="183BFD74" w14:textId="77777777" w:rsidR="004F5EB2" w:rsidRDefault="004F5EB2">
            <w:pPr>
              <w:pStyle w:val="TAL"/>
            </w:pPr>
            <w:r>
              <w:t>Ignore</w:t>
            </w:r>
          </w:p>
        </w:tc>
        <w:tc>
          <w:tcPr>
            <w:tcW w:w="1914" w:type="dxa"/>
            <w:tcBorders>
              <w:bottom w:val="single" w:sz="6" w:space="0" w:color="000000"/>
            </w:tcBorders>
          </w:tcPr>
          <w:p w14:paraId="5076F806" w14:textId="77777777" w:rsidR="004F5EB2" w:rsidRDefault="004F5EB2">
            <w:pPr>
              <w:pStyle w:val="TAL"/>
            </w:pPr>
            <w:r>
              <w:t>NoAc;</w:t>
            </w:r>
          </w:p>
          <w:p w14:paraId="7F15D073" w14:textId="77777777" w:rsidR="004F5EB2" w:rsidRDefault="004F5EB2">
            <w:pPr>
              <w:pStyle w:val="TAL"/>
            </w:pPr>
            <w:smartTag w:uri="urn:schemas-microsoft-com:office:smarttags" w:element="stockticker">
              <w:r>
                <w:t>FIT</w:t>
              </w:r>
            </w:smartTag>
            <w:r>
              <w:t>;</w:t>
            </w:r>
          </w:p>
          <w:p w14:paraId="02EAB68E" w14:textId="77777777" w:rsidR="004F5EB2" w:rsidRDefault="004F5EB2">
            <w:pPr>
              <w:pStyle w:val="TAL"/>
            </w:pPr>
            <w:r>
              <w:t>Ignore</w:t>
            </w:r>
          </w:p>
        </w:tc>
      </w:tr>
      <w:tr w:rsidR="004F5EB2" w14:paraId="1AB6CFB3" w14:textId="77777777">
        <w:tblPrEx>
          <w:tblCellMar>
            <w:top w:w="0" w:type="dxa"/>
            <w:bottom w:w="0" w:type="dxa"/>
          </w:tblCellMar>
        </w:tblPrEx>
        <w:trPr>
          <w:cantSplit/>
          <w:trHeight w:val="660"/>
          <w:jc w:val="center"/>
        </w:trPr>
        <w:tc>
          <w:tcPr>
            <w:tcW w:w="1050" w:type="dxa"/>
            <w:tcBorders>
              <w:bottom w:val="single" w:sz="6" w:space="0" w:color="000000"/>
            </w:tcBorders>
          </w:tcPr>
          <w:p w14:paraId="5D649717" w14:textId="77777777" w:rsidR="004F5EB2" w:rsidRDefault="004F5EB2">
            <w:pPr>
              <w:pStyle w:val="TAL"/>
            </w:pPr>
            <w:r>
              <w:rPr>
                <w:b/>
              </w:rPr>
              <w:t xml:space="preserve">COR: </w:t>
            </w:r>
          </w:p>
          <w:p w14:paraId="77053665" w14:textId="77777777" w:rsidR="004F5EB2" w:rsidRDefault="004F5EB2">
            <w:pPr>
              <w:pStyle w:val="TAL"/>
            </w:pPr>
            <w:r>
              <w:t xml:space="preserve">Continuous </w:t>
            </w:r>
          </w:p>
          <w:p w14:paraId="1E04C71D" w14:textId="77777777" w:rsidR="004F5EB2" w:rsidRDefault="004F5EB2">
            <w:pPr>
              <w:pStyle w:val="TAL"/>
            </w:pPr>
            <w:r>
              <w:t>Retry</w:t>
            </w:r>
          </w:p>
        </w:tc>
        <w:tc>
          <w:tcPr>
            <w:tcW w:w="2137" w:type="dxa"/>
            <w:tcBorders>
              <w:bottom w:val="single" w:sz="6" w:space="0" w:color="000000"/>
            </w:tcBorders>
          </w:tcPr>
          <w:p w14:paraId="38577848" w14:textId="77777777" w:rsidR="004F5EB2" w:rsidRDefault="004F5EB2">
            <w:pPr>
              <w:pStyle w:val="TAL"/>
            </w:pPr>
            <w:r>
              <w:t>NoAc;</w:t>
            </w:r>
          </w:p>
          <w:p w14:paraId="0EAE2658" w14:textId="77777777" w:rsidR="004F5EB2" w:rsidRDefault="004F5EB2">
            <w:pPr>
              <w:pStyle w:val="TAL"/>
            </w:pPr>
            <w:r>
              <w:t>COR;</w:t>
            </w:r>
          </w:p>
          <w:p w14:paraId="4A01BCAF" w14:textId="77777777" w:rsidR="004F5EB2" w:rsidRDefault="004F5EB2">
            <w:pPr>
              <w:pStyle w:val="TAL"/>
            </w:pPr>
            <w:r>
              <w:t>Ignore</w:t>
            </w:r>
          </w:p>
        </w:tc>
        <w:tc>
          <w:tcPr>
            <w:tcW w:w="1940" w:type="dxa"/>
            <w:tcBorders>
              <w:bottom w:val="single" w:sz="6" w:space="0" w:color="000000"/>
            </w:tcBorders>
          </w:tcPr>
          <w:p w14:paraId="3FB060B0" w14:textId="77777777" w:rsidR="004F5EB2" w:rsidRDefault="004F5EB2">
            <w:pPr>
              <w:pStyle w:val="TAL"/>
            </w:pPr>
            <w:r>
              <w:t>NoAc;</w:t>
            </w:r>
          </w:p>
          <w:p w14:paraId="6C7A14FB" w14:textId="77777777" w:rsidR="004F5EB2" w:rsidRDefault="004F5EB2">
            <w:pPr>
              <w:pStyle w:val="TAL"/>
            </w:pPr>
            <w:r>
              <w:t>COR;</w:t>
            </w:r>
          </w:p>
          <w:p w14:paraId="2283C13E" w14:textId="77777777" w:rsidR="004F5EB2" w:rsidRDefault="004F5EB2">
            <w:pPr>
              <w:pStyle w:val="TAL"/>
            </w:pPr>
            <w:r>
              <w:t>Ignore</w:t>
            </w:r>
          </w:p>
        </w:tc>
        <w:tc>
          <w:tcPr>
            <w:tcW w:w="2100" w:type="dxa"/>
            <w:tcBorders>
              <w:bottom w:val="single" w:sz="6" w:space="0" w:color="000000"/>
            </w:tcBorders>
          </w:tcPr>
          <w:p w14:paraId="33993C45" w14:textId="77777777" w:rsidR="004F5EB2" w:rsidRDefault="004F5EB2">
            <w:pPr>
              <w:pStyle w:val="TAL"/>
            </w:pPr>
            <w:r>
              <w:t>NoAc;</w:t>
            </w:r>
          </w:p>
          <w:p w14:paraId="18A9E741" w14:textId="77777777" w:rsidR="004F5EB2" w:rsidRDefault="004F5EB2">
            <w:pPr>
              <w:pStyle w:val="TAL"/>
            </w:pPr>
            <w:r>
              <w:t>COR;</w:t>
            </w:r>
          </w:p>
          <w:p w14:paraId="49196754" w14:textId="77777777" w:rsidR="004F5EB2" w:rsidRDefault="004F5EB2">
            <w:pPr>
              <w:pStyle w:val="TAL"/>
            </w:pPr>
            <w:r>
              <w:t>Ignore</w:t>
            </w:r>
          </w:p>
        </w:tc>
        <w:tc>
          <w:tcPr>
            <w:tcW w:w="1914" w:type="dxa"/>
            <w:tcBorders>
              <w:bottom w:val="single" w:sz="6" w:space="0" w:color="000000"/>
            </w:tcBorders>
          </w:tcPr>
          <w:p w14:paraId="6E9DDCA0" w14:textId="77777777" w:rsidR="004F5EB2" w:rsidRDefault="004F5EB2">
            <w:pPr>
              <w:pStyle w:val="TAL"/>
            </w:pPr>
            <w:r>
              <w:t>NoAc;</w:t>
            </w:r>
          </w:p>
          <w:p w14:paraId="3925E188" w14:textId="77777777" w:rsidR="004F5EB2" w:rsidRDefault="004F5EB2">
            <w:pPr>
              <w:pStyle w:val="TAL"/>
            </w:pPr>
            <w:r>
              <w:t>COR;</w:t>
            </w:r>
          </w:p>
          <w:p w14:paraId="7D49FE89" w14:textId="77777777" w:rsidR="004F5EB2" w:rsidRDefault="004F5EB2">
            <w:pPr>
              <w:pStyle w:val="TAL"/>
            </w:pPr>
            <w:r>
              <w:t>Ignore</w:t>
            </w:r>
          </w:p>
        </w:tc>
      </w:tr>
      <w:tr w:rsidR="004F5EB2" w14:paraId="744A18C3" w14:textId="77777777">
        <w:tblPrEx>
          <w:tblCellMar>
            <w:top w:w="0" w:type="dxa"/>
            <w:bottom w:w="0" w:type="dxa"/>
          </w:tblCellMar>
        </w:tblPrEx>
        <w:trPr>
          <w:cantSplit/>
          <w:trHeight w:val="660"/>
          <w:jc w:val="center"/>
        </w:trPr>
        <w:tc>
          <w:tcPr>
            <w:tcW w:w="1050" w:type="dxa"/>
            <w:tcBorders>
              <w:bottom w:val="single" w:sz="6" w:space="0" w:color="000000"/>
            </w:tcBorders>
          </w:tcPr>
          <w:p w14:paraId="724AB84D" w14:textId="77777777" w:rsidR="004F5EB2" w:rsidRDefault="004F5EB2">
            <w:pPr>
              <w:pStyle w:val="TAL"/>
            </w:pPr>
            <w:smartTag w:uri="urn:schemas-microsoft-com:office:smarttags" w:element="stockticker">
              <w:r>
                <w:rPr>
                  <w:b/>
                </w:rPr>
                <w:t>PER</w:t>
              </w:r>
            </w:smartTag>
            <w:r>
              <w:rPr>
                <w:b/>
              </w:rPr>
              <w:t>:</w:t>
            </w:r>
          </w:p>
          <w:p w14:paraId="378D5D9B" w14:textId="77777777" w:rsidR="004F5EB2" w:rsidRDefault="004F5EB2">
            <w:pPr>
              <w:pStyle w:val="TAL"/>
            </w:pPr>
            <w:r>
              <w:t>Periodic</w:t>
            </w:r>
          </w:p>
          <w:p w14:paraId="454CD20F" w14:textId="77777777" w:rsidR="004F5EB2" w:rsidRDefault="004F5EB2">
            <w:pPr>
              <w:pStyle w:val="TAL"/>
            </w:pPr>
            <w:r>
              <w:t>Retry</w:t>
            </w:r>
          </w:p>
        </w:tc>
        <w:tc>
          <w:tcPr>
            <w:tcW w:w="2137" w:type="dxa"/>
            <w:tcBorders>
              <w:bottom w:val="single" w:sz="6" w:space="0" w:color="000000"/>
            </w:tcBorders>
          </w:tcPr>
          <w:p w14:paraId="2F235F9E" w14:textId="77777777" w:rsidR="004F5EB2" w:rsidRDefault="004F5EB2">
            <w:pPr>
              <w:pStyle w:val="TAL"/>
            </w:pPr>
            <w:r>
              <w:t>C;F;S;REQ;</w:t>
            </w:r>
          </w:p>
          <w:p w14:paraId="7B1805E3" w14:textId="77777777" w:rsidR="004F5EB2" w:rsidRDefault="004F5EB2">
            <w:pPr>
              <w:pStyle w:val="TAL"/>
            </w:pPr>
            <w:r>
              <w:t>COR;</w:t>
            </w:r>
          </w:p>
          <w:p w14:paraId="63A6DF55" w14:textId="77777777" w:rsidR="004F5EB2" w:rsidRDefault="004F5EB2">
            <w:pPr>
              <w:pStyle w:val="TAL"/>
            </w:pPr>
            <w:r>
              <w:t>Start again</w:t>
            </w:r>
          </w:p>
        </w:tc>
        <w:tc>
          <w:tcPr>
            <w:tcW w:w="1940" w:type="dxa"/>
            <w:tcBorders>
              <w:bottom w:val="single" w:sz="6" w:space="0" w:color="000000"/>
            </w:tcBorders>
          </w:tcPr>
          <w:p w14:paraId="13D2A21D" w14:textId="77777777" w:rsidR="004F5EB2" w:rsidRDefault="004F5EB2">
            <w:pPr>
              <w:pStyle w:val="TAL"/>
            </w:pPr>
            <w:r>
              <w:t>C;F;REQ;</w:t>
            </w:r>
          </w:p>
          <w:p w14:paraId="12A1EB09" w14:textId="77777777" w:rsidR="004F5EB2" w:rsidRDefault="004F5EB2">
            <w:pPr>
              <w:pStyle w:val="TAL"/>
            </w:pPr>
            <w:r>
              <w:t>COR;</w:t>
            </w:r>
          </w:p>
          <w:p w14:paraId="68C26A18" w14:textId="77777777" w:rsidR="004F5EB2" w:rsidRDefault="004F5EB2">
            <w:pPr>
              <w:pStyle w:val="TAL"/>
            </w:pPr>
            <w:r>
              <w:t>Start again</w:t>
            </w:r>
          </w:p>
        </w:tc>
        <w:tc>
          <w:tcPr>
            <w:tcW w:w="2100" w:type="dxa"/>
            <w:tcBorders>
              <w:bottom w:val="single" w:sz="6" w:space="0" w:color="000000"/>
            </w:tcBorders>
          </w:tcPr>
          <w:p w14:paraId="056D12E8" w14:textId="77777777" w:rsidR="004F5EB2" w:rsidRDefault="004F5EB2">
            <w:pPr>
              <w:pStyle w:val="TAL"/>
            </w:pPr>
            <w:r>
              <w:t>C;F;S;REQ;</w:t>
            </w:r>
          </w:p>
          <w:p w14:paraId="447B0F3E" w14:textId="77777777" w:rsidR="004F5EB2" w:rsidRDefault="004F5EB2">
            <w:pPr>
              <w:pStyle w:val="TAL"/>
            </w:pPr>
            <w:r>
              <w:t>COR;</w:t>
            </w:r>
          </w:p>
          <w:p w14:paraId="4004A9DF" w14:textId="77777777" w:rsidR="004F5EB2" w:rsidRDefault="004F5EB2">
            <w:pPr>
              <w:pStyle w:val="TAL"/>
            </w:pPr>
            <w:r>
              <w:t>Test</w:t>
            </w:r>
          </w:p>
        </w:tc>
        <w:tc>
          <w:tcPr>
            <w:tcW w:w="1914" w:type="dxa"/>
            <w:tcBorders>
              <w:bottom w:val="single" w:sz="6" w:space="0" w:color="000000"/>
            </w:tcBorders>
          </w:tcPr>
          <w:p w14:paraId="0DF59C84" w14:textId="77777777" w:rsidR="004F5EB2" w:rsidRDefault="004F5EB2">
            <w:pPr>
              <w:pStyle w:val="TAL"/>
            </w:pPr>
            <w:r>
              <w:t>C;F;REQ;</w:t>
            </w:r>
          </w:p>
          <w:p w14:paraId="228238E4" w14:textId="77777777" w:rsidR="004F5EB2" w:rsidRDefault="004F5EB2">
            <w:pPr>
              <w:pStyle w:val="TAL"/>
            </w:pPr>
            <w:r>
              <w:t>COR;</w:t>
            </w:r>
          </w:p>
          <w:p w14:paraId="78CD3A7F" w14:textId="77777777" w:rsidR="004F5EB2" w:rsidRDefault="004F5EB2">
            <w:pPr>
              <w:pStyle w:val="TAL"/>
            </w:pPr>
            <w:r>
              <w:t>Test</w:t>
            </w:r>
          </w:p>
        </w:tc>
      </w:tr>
      <w:tr w:rsidR="004F5EB2" w14:paraId="3E0BB97D" w14:textId="77777777">
        <w:tblPrEx>
          <w:tblCellMar>
            <w:top w:w="0" w:type="dxa"/>
            <w:bottom w:w="0" w:type="dxa"/>
          </w:tblCellMar>
        </w:tblPrEx>
        <w:trPr>
          <w:cantSplit/>
          <w:trHeight w:val="660"/>
          <w:jc w:val="center"/>
        </w:trPr>
        <w:tc>
          <w:tcPr>
            <w:tcW w:w="1050" w:type="dxa"/>
            <w:tcBorders>
              <w:bottom w:val="single" w:sz="6" w:space="0" w:color="000000"/>
            </w:tcBorders>
          </w:tcPr>
          <w:p w14:paraId="59A4F024" w14:textId="77777777" w:rsidR="004F5EB2" w:rsidRDefault="004F5EB2">
            <w:pPr>
              <w:pStyle w:val="TAL"/>
            </w:pPr>
            <w:r>
              <w:rPr>
                <w:b/>
              </w:rPr>
              <w:t>MON:</w:t>
            </w:r>
            <w:r>
              <w:t xml:space="preserve"> </w:t>
            </w:r>
          </w:p>
          <w:p w14:paraId="279D864C" w14:textId="77777777" w:rsidR="004F5EB2" w:rsidRDefault="004F5EB2">
            <w:pPr>
              <w:pStyle w:val="TAL"/>
            </w:pPr>
            <w:r>
              <w:t>Monitor</w:t>
            </w:r>
          </w:p>
        </w:tc>
        <w:tc>
          <w:tcPr>
            <w:tcW w:w="2137" w:type="dxa"/>
            <w:tcBorders>
              <w:bottom w:val="single" w:sz="6" w:space="0" w:color="000000"/>
            </w:tcBorders>
          </w:tcPr>
          <w:p w14:paraId="6135D6B1" w14:textId="77777777" w:rsidR="004F5EB2" w:rsidRDefault="004F5EB2">
            <w:pPr>
              <w:pStyle w:val="TAL"/>
            </w:pPr>
            <w:r>
              <w:t>C;F;S;REQ;</w:t>
            </w:r>
          </w:p>
          <w:p w14:paraId="697A3045" w14:textId="77777777" w:rsidR="004F5EB2" w:rsidRDefault="004F5EB2">
            <w:pPr>
              <w:pStyle w:val="TAL"/>
            </w:pPr>
            <w:smartTag w:uri="urn:schemas-microsoft-com:office:smarttags" w:element="stockticker">
              <w:r>
                <w:t>FIT</w:t>
              </w:r>
            </w:smartTag>
            <w:r>
              <w:t>;</w:t>
            </w:r>
          </w:p>
          <w:p w14:paraId="0F9ABD75" w14:textId="77777777" w:rsidR="004F5EB2" w:rsidRDefault="004F5EB2">
            <w:pPr>
              <w:pStyle w:val="TAL"/>
            </w:pPr>
            <w:r>
              <w:t>Test</w:t>
            </w:r>
          </w:p>
        </w:tc>
        <w:tc>
          <w:tcPr>
            <w:tcW w:w="1940" w:type="dxa"/>
            <w:tcBorders>
              <w:bottom w:val="single" w:sz="6" w:space="0" w:color="000000"/>
            </w:tcBorders>
          </w:tcPr>
          <w:p w14:paraId="3E62E4AE" w14:textId="77777777" w:rsidR="004F5EB2" w:rsidRDefault="004F5EB2">
            <w:pPr>
              <w:pStyle w:val="TAL"/>
            </w:pPr>
            <w:r>
              <w:t>C;F;REQ;</w:t>
            </w:r>
          </w:p>
          <w:p w14:paraId="72EBC35F" w14:textId="77777777" w:rsidR="004F5EB2" w:rsidRDefault="004F5EB2">
            <w:pPr>
              <w:pStyle w:val="TAL"/>
            </w:pPr>
            <w:smartTag w:uri="urn:schemas-microsoft-com:office:smarttags" w:element="stockticker">
              <w:r>
                <w:t>FIT</w:t>
              </w:r>
            </w:smartTag>
            <w:r>
              <w:t>;</w:t>
            </w:r>
          </w:p>
          <w:p w14:paraId="59B2FD62" w14:textId="77777777" w:rsidR="004F5EB2" w:rsidRDefault="004F5EB2">
            <w:pPr>
              <w:pStyle w:val="TAL"/>
            </w:pPr>
            <w:r>
              <w:t>Test</w:t>
            </w:r>
          </w:p>
        </w:tc>
        <w:tc>
          <w:tcPr>
            <w:tcW w:w="2100" w:type="dxa"/>
            <w:tcBorders>
              <w:bottom w:val="single" w:sz="6" w:space="0" w:color="000000"/>
            </w:tcBorders>
          </w:tcPr>
          <w:p w14:paraId="42AF8BC4" w14:textId="77777777" w:rsidR="004F5EB2" w:rsidRDefault="004F5EB2">
            <w:pPr>
              <w:pStyle w:val="TAL"/>
            </w:pPr>
            <w:r>
              <w:t>C;F;S;REQ;</w:t>
            </w:r>
          </w:p>
          <w:p w14:paraId="6391BF02" w14:textId="77777777" w:rsidR="004F5EB2" w:rsidRDefault="004F5EB2">
            <w:pPr>
              <w:pStyle w:val="TAL"/>
            </w:pPr>
            <w:smartTag w:uri="urn:schemas-microsoft-com:office:smarttags" w:element="stockticker">
              <w:r>
                <w:t>FIT</w:t>
              </w:r>
            </w:smartTag>
            <w:r>
              <w:t>;</w:t>
            </w:r>
          </w:p>
          <w:p w14:paraId="6959A3A3" w14:textId="77777777" w:rsidR="004F5EB2" w:rsidRDefault="004F5EB2">
            <w:pPr>
              <w:pStyle w:val="TAL"/>
            </w:pPr>
            <w:r>
              <w:t>Test</w:t>
            </w:r>
          </w:p>
        </w:tc>
        <w:tc>
          <w:tcPr>
            <w:tcW w:w="1914" w:type="dxa"/>
            <w:tcBorders>
              <w:bottom w:val="single" w:sz="6" w:space="0" w:color="000000"/>
            </w:tcBorders>
          </w:tcPr>
          <w:p w14:paraId="2EE7A458" w14:textId="77777777" w:rsidR="004F5EB2" w:rsidRDefault="004F5EB2">
            <w:pPr>
              <w:pStyle w:val="TAL"/>
            </w:pPr>
            <w:r>
              <w:t>C;F;REQ;</w:t>
            </w:r>
          </w:p>
          <w:p w14:paraId="07988EAD" w14:textId="77777777" w:rsidR="004F5EB2" w:rsidRDefault="004F5EB2">
            <w:pPr>
              <w:pStyle w:val="TAL"/>
            </w:pPr>
            <w:smartTag w:uri="urn:schemas-microsoft-com:office:smarttags" w:element="stockticker">
              <w:r>
                <w:t>FIT</w:t>
              </w:r>
            </w:smartTag>
            <w:r>
              <w:t>;</w:t>
            </w:r>
          </w:p>
          <w:p w14:paraId="02A63A00" w14:textId="77777777" w:rsidR="004F5EB2" w:rsidRDefault="004F5EB2">
            <w:pPr>
              <w:pStyle w:val="TAL"/>
            </w:pPr>
            <w:r>
              <w:t>Test</w:t>
            </w:r>
          </w:p>
        </w:tc>
      </w:tr>
      <w:tr w:rsidR="004F5EB2" w14:paraId="59E49FF5" w14:textId="77777777">
        <w:tblPrEx>
          <w:tblCellMar>
            <w:top w:w="0" w:type="dxa"/>
            <w:bottom w:w="0" w:type="dxa"/>
          </w:tblCellMar>
        </w:tblPrEx>
        <w:trPr>
          <w:cantSplit/>
          <w:trHeight w:val="660"/>
          <w:jc w:val="center"/>
        </w:trPr>
        <w:tc>
          <w:tcPr>
            <w:tcW w:w="1050" w:type="dxa"/>
            <w:tcBorders>
              <w:bottom w:val="single" w:sz="6" w:space="0" w:color="000000"/>
            </w:tcBorders>
          </w:tcPr>
          <w:p w14:paraId="62D7BFAF" w14:textId="77777777" w:rsidR="004F5EB2" w:rsidRDefault="004F5EB2">
            <w:pPr>
              <w:pStyle w:val="TAL"/>
            </w:pPr>
            <w:r>
              <w:rPr>
                <w:b/>
              </w:rPr>
              <w:t>MIS:</w:t>
            </w:r>
          </w:p>
          <w:p w14:paraId="09E1942A" w14:textId="77777777" w:rsidR="004F5EB2" w:rsidRDefault="004F5EB2">
            <w:pPr>
              <w:pStyle w:val="TAL"/>
            </w:pPr>
            <w:r>
              <w:t>Mismatch</w:t>
            </w:r>
          </w:p>
        </w:tc>
        <w:tc>
          <w:tcPr>
            <w:tcW w:w="2137" w:type="dxa"/>
            <w:tcBorders>
              <w:bottom w:val="single" w:sz="6" w:space="0" w:color="000000"/>
            </w:tcBorders>
          </w:tcPr>
          <w:p w14:paraId="2DFDBED7" w14:textId="77777777" w:rsidR="004F5EB2" w:rsidRDefault="004F5EB2">
            <w:pPr>
              <w:pStyle w:val="TAL"/>
            </w:pPr>
            <w:r>
              <w:t>C;F;S;REQ;</w:t>
            </w:r>
          </w:p>
          <w:p w14:paraId="7A8EFEB1" w14:textId="77777777" w:rsidR="004F5EB2" w:rsidRDefault="004F5EB2">
            <w:pPr>
              <w:pStyle w:val="TAL"/>
            </w:pPr>
            <w:r>
              <w:t>COR;</w:t>
            </w:r>
          </w:p>
          <w:p w14:paraId="5ACDBC2B" w14:textId="77777777" w:rsidR="004F5EB2" w:rsidRDefault="004F5EB2">
            <w:pPr>
              <w:pStyle w:val="TAL"/>
            </w:pPr>
            <w:r>
              <w:t>Test</w:t>
            </w:r>
          </w:p>
        </w:tc>
        <w:tc>
          <w:tcPr>
            <w:tcW w:w="1940" w:type="dxa"/>
            <w:tcBorders>
              <w:bottom w:val="single" w:sz="6" w:space="0" w:color="000000"/>
            </w:tcBorders>
          </w:tcPr>
          <w:p w14:paraId="21B89ECE" w14:textId="77777777" w:rsidR="004F5EB2" w:rsidRDefault="004F5EB2">
            <w:pPr>
              <w:pStyle w:val="TAL"/>
            </w:pPr>
            <w:r>
              <w:t>C;F;REQ;</w:t>
            </w:r>
          </w:p>
          <w:p w14:paraId="42B10EDE" w14:textId="77777777" w:rsidR="004F5EB2" w:rsidRDefault="004F5EB2">
            <w:pPr>
              <w:pStyle w:val="TAL"/>
            </w:pPr>
            <w:r>
              <w:t>COR;</w:t>
            </w:r>
          </w:p>
          <w:p w14:paraId="1D941FCF" w14:textId="77777777" w:rsidR="004F5EB2" w:rsidRDefault="004F5EB2">
            <w:pPr>
              <w:pStyle w:val="TAL"/>
            </w:pPr>
            <w:r>
              <w:t>Test</w:t>
            </w:r>
          </w:p>
        </w:tc>
        <w:tc>
          <w:tcPr>
            <w:tcW w:w="2100" w:type="dxa"/>
            <w:tcBorders>
              <w:bottom w:val="single" w:sz="6" w:space="0" w:color="000000"/>
            </w:tcBorders>
          </w:tcPr>
          <w:p w14:paraId="569514C6" w14:textId="77777777" w:rsidR="004F5EB2" w:rsidRDefault="004F5EB2">
            <w:pPr>
              <w:pStyle w:val="TAL"/>
            </w:pPr>
            <w:r>
              <w:t>C;F;S;REQ;</w:t>
            </w:r>
          </w:p>
          <w:p w14:paraId="304AE232" w14:textId="77777777" w:rsidR="004F5EB2" w:rsidRDefault="004F5EB2">
            <w:pPr>
              <w:pStyle w:val="TAL"/>
            </w:pPr>
            <w:r>
              <w:t>COR;</w:t>
            </w:r>
          </w:p>
          <w:p w14:paraId="43D47214" w14:textId="77777777" w:rsidR="004F5EB2" w:rsidRDefault="004F5EB2">
            <w:pPr>
              <w:pStyle w:val="TAL"/>
            </w:pPr>
            <w:r>
              <w:t>Test</w:t>
            </w:r>
          </w:p>
        </w:tc>
        <w:tc>
          <w:tcPr>
            <w:tcW w:w="1914" w:type="dxa"/>
            <w:tcBorders>
              <w:bottom w:val="single" w:sz="6" w:space="0" w:color="000000"/>
            </w:tcBorders>
          </w:tcPr>
          <w:p w14:paraId="482941E8" w14:textId="77777777" w:rsidR="004F5EB2" w:rsidRDefault="004F5EB2">
            <w:pPr>
              <w:pStyle w:val="TAL"/>
            </w:pPr>
            <w:r>
              <w:t>C;F;REQ;</w:t>
            </w:r>
          </w:p>
          <w:p w14:paraId="71D2368C" w14:textId="77777777" w:rsidR="004F5EB2" w:rsidRDefault="004F5EB2">
            <w:pPr>
              <w:pStyle w:val="TAL"/>
            </w:pPr>
            <w:r>
              <w:t>COR;</w:t>
            </w:r>
          </w:p>
          <w:p w14:paraId="28838DD3" w14:textId="77777777" w:rsidR="004F5EB2" w:rsidRDefault="004F5EB2">
            <w:pPr>
              <w:pStyle w:val="TAL"/>
            </w:pPr>
            <w:r>
              <w:t>Test</w:t>
            </w:r>
          </w:p>
        </w:tc>
      </w:tr>
      <w:tr w:rsidR="004F5EB2" w14:paraId="6E5FDC22" w14:textId="77777777">
        <w:tblPrEx>
          <w:tblCellMar>
            <w:top w:w="0" w:type="dxa"/>
            <w:bottom w:w="0" w:type="dxa"/>
          </w:tblCellMar>
        </w:tblPrEx>
        <w:trPr>
          <w:cantSplit/>
          <w:trHeight w:val="660"/>
          <w:jc w:val="center"/>
        </w:trPr>
        <w:tc>
          <w:tcPr>
            <w:tcW w:w="1050" w:type="dxa"/>
            <w:tcBorders>
              <w:bottom w:val="single" w:sz="6" w:space="0" w:color="000000"/>
            </w:tcBorders>
          </w:tcPr>
          <w:p w14:paraId="32D95EB5" w14:textId="77777777" w:rsidR="004F5EB2" w:rsidRDefault="004F5EB2">
            <w:pPr>
              <w:pStyle w:val="TAL"/>
            </w:pPr>
            <w:r>
              <w:rPr>
                <w:b/>
              </w:rPr>
              <w:t>CON:</w:t>
            </w:r>
          </w:p>
          <w:p w14:paraId="58132463" w14:textId="77777777" w:rsidR="004F5EB2" w:rsidRDefault="004F5EB2">
            <w:pPr>
              <w:pStyle w:val="TAL"/>
            </w:pPr>
            <w:r>
              <w:t>Contact</w:t>
            </w:r>
          </w:p>
        </w:tc>
        <w:tc>
          <w:tcPr>
            <w:tcW w:w="2137" w:type="dxa"/>
            <w:tcBorders>
              <w:bottom w:val="single" w:sz="6" w:space="0" w:color="000000"/>
            </w:tcBorders>
          </w:tcPr>
          <w:p w14:paraId="7167D39C" w14:textId="77777777" w:rsidR="004F5EB2" w:rsidRDefault="004F5EB2">
            <w:pPr>
              <w:pStyle w:val="TAL"/>
            </w:pPr>
            <w:r>
              <w:t>C;S;REQ;</w:t>
            </w:r>
          </w:p>
          <w:p w14:paraId="372E0C39" w14:textId="77777777" w:rsidR="004F5EB2" w:rsidRDefault="004F5EB2">
            <w:pPr>
              <w:pStyle w:val="TAL"/>
            </w:pPr>
            <w:r>
              <w:t>COR;</w:t>
            </w:r>
          </w:p>
          <w:p w14:paraId="7C97A69E" w14:textId="77777777" w:rsidR="004F5EB2" w:rsidRDefault="004F5EB2">
            <w:pPr>
              <w:pStyle w:val="TAL"/>
            </w:pPr>
            <w:r>
              <w:t>Safe way!</w:t>
            </w:r>
          </w:p>
        </w:tc>
        <w:tc>
          <w:tcPr>
            <w:tcW w:w="1940" w:type="dxa"/>
            <w:tcBorders>
              <w:bottom w:val="single" w:sz="6" w:space="0" w:color="000000"/>
            </w:tcBorders>
          </w:tcPr>
          <w:p w14:paraId="60DFF947" w14:textId="77777777" w:rsidR="004F5EB2" w:rsidRDefault="004F5EB2">
            <w:pPr>
              <w:pStyle w:val="TAL"/>
            </w:pPr>
            <w:r>
              <w:t>C;REQ;</w:t>
            </w:r>
          </w:p>
          <w:p w14:paraId="0B6AF8A1" w14:textId="77777777" w:rsidR="004F5EB2" w:rsidRDefault="004F5EB2">
            <w:pPr>
              <w:pStyle w:val="TAL"/>
            </w:pPr>
            <w:r>
              <w:t>COR;</w:t>
            </w:r>
          </w:p>
          <w:p w14:paraId="21D0F82E" w14:textId="77777777" w:rsidR="004F5EB2" w:rsidRDefault="004F5EB2">
            <w:pPr>
              <w:pStyle w:val="TAL"/>
            </w:pPr>
            <w:r>
              <w:t>Safe way!</w:t>
            </w:r>
          </w:p>
        </w:tc>
        <w:tc>
          <w:tcPr>
            <w:tcW w:w="2100" w:type="dxa"/>
            <w:tcBorders>
              <w:bottom w:val="single" w:sz="6" w:space="0" w:color="000000"/>
            </w:tcBorders>
          </w:tcPr>
          <w:p w14:paraId="68CDBF52" w14:textId="77777777" w:rsidR="004F5EB2" w:rsidRDefault="004F5EB2">
            <w:pPr>
              <w:pStyle w:val="TAL"/>
            </w:pPr>
            <w:r>
              <w:t>C;S;REQ;</w:t>
            </w:r>
          </w:p>
          <w:p w14:paraId="383198FC" w14:textId="77777777" w:rsidR="004F5EB2" w:rsidRDefault="004F5EB2">
            <w:pPr>
              <w:pStyle w:val="TAL"/>
            </w:pPr>
            <w:r>
              <w:t>COR;</w:t>
            </w:r>
          </w:p>
          <w:p w14:paraId="61C6E079" w14:textId="77777777" w:rsidR="004F5EB2" w:rsidRDefault="004F5EB2">
            <w:pPr>
              <w:pStyle w:val="TAL"/>
            </w:pPr>
            <w:r>
              <w:t>Safe way!</w:t>
            </w:r>
          </w:p>
        </w:tc>
        <w:tc>
          <w:tcPr>
            <w:tcW w:w="1914" w:type="dxa"/>
            <w:tcBorders>
              <w:bottom w:val="single" w:sz="6" w:space="0" w:color="000000"/>
            </w:tcBorders>
          </w:tcPr>
          <w:p w14:paraId="259E7580" w14:textId="77777777" w:rsidR="004F5EB2" w:rsidRDefault="004F5EB2">
            <w:pPr>
              <w:pStyle w:val="TAL"/>
            </w:pPr>
            <w:r>
              <w:t>C;REQ;</w:t>
            </w:r>
          </w:p>
          <w:p w14:paraId="4B0E666C" w14:textId="77777777" w:rsidR="004F5EB2" w:rsidRDefault="004F5EB2">
            <w:pPr>
              <w:pStyle w:val="TAL"/>
            </w:pPr>
            <w:r>
              <w:t>COR;</w:t>
            </w:r>
          </w:p>
          <w:p w14:paraId="027C1C8C" w14:textId="77777777" w:rsidR="004F5EB2" w:rsidRDefault="004F5EB2">
            <w:pPr>
              <w:pStyle w:val="TAL"/>
            </w:pPr>
            <w:r>
              <w:t>Safe way!</w:t>
            </w:r>
          </w:p>
        </w:tc>
      </w:tr>
      <w:tr w:rsidR="004F5EB2" w14:paraId="6550A2F6" w14:textId="77777777">
        <w:tblPrEx>
          <w:tblCellMar>
            <w:top w:w="0" w:type="dxa"/>
            <w:bottom w:w="0" w:type="dxa"/>
          </w:tblCellMar>
        </w:tblPrEx>
        <w:trPr>
          <w:cantSplit/>
          <w:trHeight w:val="660"/>
          <w:jc w:val="center"/>
        </w:trPr>
        <w:tc>
          <w:tcPr>
            <w:tcW w:w="1050" w:type="dxa"/>
            <w:tcBorders>
              <w:bottom w:val="single" w:sz="6" w:space="0" w:color="000000"/>
            </w:tcBorders>
          </w:tcPr>
          <w:p w14:paraId="6E8CE3CF" w14:textId="77777777" w:rsidR="004F5EB2" w:rsidRDefault="004F5EB2">
            <w:pPr>
              <w:pStyle w:val="TAL"/>
            </w:pPr>
            <w:r>
              <w:rPr>
                <w:b/>
              </w:rPr>
              <w:t>FAT:</w:t>
            </w:r>
          </w:p>
          <w:p w14:paraId="2E0C7CDA" w14:textId="77777777" w:rsidR="004F5EB2" w:rsidRDefault="004F5EB2">
            <w:pPr>
              <w:pStyle w:val="TAL"/>
            </w:pPr>
            <w:r>
              <w:t>Fast</w:t>
            </w:r>
          </w:p>
          <w:p w14:paraId="301E8C64" w14:textId="77777777" w:rsidR="004F5EB2" w:rsidRDefault="004F5EB2">
            <w:pPr>
              <w:pStyle w:val="TAL"/>
            </w:pPr>
            <w:r>
              <w:t>Try</w:t>
            </w:r>
          </w:p>
        </w:tc>
        <w:tc>
          <w:tcPr>
            <w:tcW w:w="2137" w:type="dxa"/>
            <w:tcBorders>
              <w:bottom w:val="single" w:sz="6" w:space="0" w:color="000000"/>
            </w:tcBorders>
          </w:tcPr>
          <w:p w14:paraId="1EFC9FF6" w14:textId="77777777" w:rsidR="004F5EB2" w:rsidRDefault="004F5EB2">
            <w:pPr>
              <w:pStyle w:val="TAL"/>
            </w:pPr>
            <w:r>
              <w:t>C;S;REQ;RCm;</w:t>
            </w:r>
          </w:p>
          <w:p w14:paraId="5C916CB8" w14:textId="77777777" w:rsidR="004F5EB2" w:rsidRDefault="004F5EB2">
            <w:pPr>
              <w:pStyle w:val="TAL"/>
            </w:pPr>
            <w:r>
              <w:t>COR;</w:t>
            </w:r>
          </w:p>
          <w:p w14:paraId="5204AC34" w14:textId="77777777" w:rsidR="004F5EB2" w:rsidRDefault="004F5EB2">
            <w:pPr>
              <w:pStyle w:val="TAL"/>
            </w:pPr>
            <w:r>
              <w:t>Safe way!</w:t>
            </w:r>
          </w:p>
        </w:tc>
        <w:tc>
          <w:tcPr>
            <w:tcW w:w="1940" w:type="dxa"/>
            <w:tcBorders>
              <w:bottom w:val="single" w:sz="6" w:space="0" w:color="000000"/>
            </w:tcBorders>
          </w:tcPr>
          <w:p w14:paraId="184F2D2C" w14:textId="77777777" w:rsidR="004F5EB2" w:rsidRDefault="004F5EB2">
            <w:pPr>
              <w:pStyle w:val="TAL"/>
            </w:pPr>
            <w:r>
              <w:t>C;REQ;RCm;</w:t>
            </w:r>
          </w:p>
          <w:p w14:paraId="3084A223" w14:textId="77777777" w:rsidR="004F5EB2" w:rsidRDefault="004F5EB2">
            <w:pPr>
              <w:pStyle w:val="TAL"/>
            </w:pPr>
            <w:r>
              <w:t>COR;</w:t>
            </w:r>
          </w:p>
          <w:p w14:paraId="6B4CF88C" w14:textId="77777777" w:rsidR="004F5EB2" w:rsidRDefault="004F5EB2">
            <w:pPr>
              <w:pStyle w:val="TAL"/>
            </w:pPr>
            <w:r>
              <w:t>Safe way!</w:t>
            </w:r>
          </w:p>
        </w:tc>
        <w:tc>
          <w:tcPr>
            <w:tcW w:w="2100" w:type="dxa"/>
            <w:tcBorders>
              <w:bottom w:val="single" w:sz="6" w:space="0" w:color="000000"/>
            </w:tcBorders>
          </w:tcPr>
          <w:p w14:paraId="02E7F8EA" w14:textId="77777777" w:rsidR="004F5EB2" w:rsidRDefault="004F5EB2">
            <w:pPr>
              <w:pStyle w:val="TAL"/>
            </w:pPr>
            <w:r>
              <w:t>C;S;REQ;RCm;</w:t>
            </w:r>
          </w:p>
          <w:p w14:paraId="1844EBC6" w14:textId="77777777" w:rsidR="004F5EB2" w:rsidRDefault="004F5EB2">
            <w:pPr>
              <w:pStyle w:val="TAL"/>
            </w:pPr>
            <w:r>
              <w:t>COR;</w:t>
            </w:r>
          </w:p>
          <w:p w14:paraId="2715B857" w14:textId="77777777" w:rsidR="004F5EB2" w:rsidRDefault="004F5EB2">
            <w:pPr>
              <w:pStyle w:val="TAL"/>
            </w:pPr>
            <w:r>
              <w:t>Safe way!</w:t>
            </w:r>
          </w:p>
        </w:tc>
        <w:tc>
          <w:tcPr>
            <w:tcW w:w="1914" w:type="dxa"/>
            <w:tcBorders>
              <w:bottom w:val="single" w:sz="6" w:space="0" w:color="000000"/>
            </w:tcBorders>
          </w:tcPr>
          <w:p w14:paraId="074DAEEF" w14:textId="77777777" w:rsidR="004F5EB2" w:rsidRDefault="004F5EB2">
            <w:pPr>
              <w:pStyle w:val="TAL"/>
            </w:pPr>
            <w:r>
              <w:t>C;REQ;RCm;</w:t>
            </w:r>
          </w:p>
          <w:p w14:paraId="4A3CCBAF" w14:textId="77777777" w:rsidR="004F5EB2" w:rsidRDefault="004F5EB2">
            <w:pPr>
              <w:pStyle w:val="TAL"/>
            </w:pPr>
            <w:r>
              <w:t>COR;</w:t>
            </w:r>
          </w:p>
          <w:p w14:paraId="195ECFA5" w14:textId="77777777" w:rsidR="004F5EB2" w:rsidRDefault="004F5EB2">
            <w:pPr>
              <w:pStyle w:val="TAL"/>
            </w:pPr>
            <w:r>
              <w:t>Safe way!</w:t>
            </w:r>
          </w:p>
        </w:tc>
      </w:tr>
      <w:tr w:rsidR="004F5EB2" w14:paraId="67A0FF84" w14:textId="77777777">
        <w:tblPrEx>
          <w:tblCellMar>
            <w:top w:w="0" w:type="dxa"/>
            <w:bottom w:w="0" w:type="dxa"/>
          </w:tblCellMar>
        </w:tblPrEx>
        <w:trPr>
          <w:cantSplit/>
          <w:trHeight w:val="660"/>
          <w:jc w:val="center"/>
        </w:trPr>
        <w:tc>
          <w:tcPr>
            <w:tcW w:w="1050" w:type="dxa"/>
            <w:tcBorders>
              <w:bottom w:val="single" w:sz="6" w:space="0" w:color="000000"/>
            </w:tcBorders>
          </w:tcPr>
          <w:p w14:paraId="6188B625" w14:textId="77777777" w:rsidR="004F5EB2" w:rsidRDefault="004F5EB2">
            <w:pPr>
              <w:pStyle w:val="TAL"/>
            </w:pPr>
            <w:r>
              <w:rPr>
                <w:b/>
              </w:rPr>
              <w:t>FAC:</w:t>
            </w:r>
          </w:p>
          <w:p w14:paraId="54C0902B" w14:textId="77777777" w:rsidR="004F5EB2" w:rsidRDefault="004F5EB2">
            <w:pPr>
              <w:pStyle w:val="TAL"/>
            </w:pPr>
            <w:r>
              <w:t>Fast</w:t>
            </w:r>
          </w:p>
          <w:p w14:paraId="7A679C95" w14:textId="77777777" w:rsidR="004F5EB2" w:rsidRDefault="004F5EB2">
            <w:pPr>
              <w:pStyle w:val="TAL"/>
            </w:pPr>
            <w:r>
              <w:t>Contact</w:t>
            </w:r>
          </w:p>
        </w:tc>
        <w:tc>
          <w:tcPr>
            <w:tcW w:w="2137" w:type="dxa"/>
            <w:tcBorders>
              <w:bottom w:val="single" w:sz="6" w:space="0" w:color="000000"/>
            </w:tcBorders>
          </w:tcPr>
          <w:p w14:paraId="73EEED99" w14:textId="77777777" w:rsidR="004F5EB2" w:rsidRDefault="004F5EB2">
            <w:pPr>
              <w:pStyle w:val="TAL"/>
            </w:pPr>
            <w:r>
              <w:t>C;S;REQ;RCm;</w:t>
            </w:r>
          </w:p>
          <w:p w14:paraId="301DEEF5" w14:textId="77777777" w:rsidR="004F5EB2" w:rsidRDefault="004F5EB2">
            <w:pPr>
              <w:pStyle w:val="TAL"/>
            </w:pPr>
            <w:r>
              <w:t>COR;</w:t>
            </w:r>
          </w:p>
          <w:p w14:paraId="076507E5" w14:textId="77777777" w:rsidR="004F5EB2" w:rsidRDefault="004F5EB2">
            <w:pPr>
              <w:pStyle w:val="TAL"/>
            </w:pPr>
            <w:r>
              <w:t>Safe way!</w:t>
            </w:r>
          </w:p>
        </w:tc>
        <w:tc>
          <w:tcPr>
            <w:tcW w:w="1940" w:type="dxa"/>
            <w:tcBorders>
              <w:bottom w:val="single" w:sz="6" w:space="0" w:color="000000"/>
            </w:tcBorders>
          </w:tcPr>
          <w:p w14:paraId="49EC9C54" w14:textId="77777777" w:rsidR="004F5EB2" w:rsidRDefault="004F5EB2">
            <w:pPr>
              <w:pStyle w:val="TAL"/>
            </w:pPr>
            <w:r>
              <w:t>C;REQ;RCm;</w:t>
            </w:r>
          </w:p>
          <w:p w14:paraId="15362EF1" w14:textId="77777777" w:rsidR="004F5EB2" w:rsidRDefault="004F5EB2">
            <w:pPr>
              <w:pStyle w:val="TAL"/>
            </w:pPr>
            <w:r>
              <w:t>COR;</w:t>
            </w:r>
          </w:p>
          <w:p w14:paraId="5AB380A8" w14:textId="77777777" w:rsidR="004F5EB2" w:rsidRDefault="004F5EB2">
            <w:pPr>
              <w:pStyle w:val="TAL"/>
            </w:pPr>
            <w:r>
              <w:t>Safe way!</w:t>
            </w:r>
          </w:p>
        </w:tc>
        <w:tc>
          <w:tcPr>
            <w:tcW w:w="2100" w:type="dxa"/>
            <w:tcBorders>
              <w:bottom w:val="single" w:sz="6" w:space="0" w:color="000000"/>
            </w:tcBorders>
          </w:tcPr>
          <w:p w14:paraId="335B9435" w14:textId="77777777" w:rsidR="004F5EB2" w:rsidRDefault="004F5EB2">
            <w:pPr>
              <w:pStyle w:val="TAL"/>
            </w:pPr>
            <w:r>
              <w:t>C;S;REQ;RCm;</w:t>
            </w:r>
          </w:p>
          <w:p w14:paraId="5B5193AA" w14:textId="77777777" w:rsidR="004F5EB2" w:rsidRDefault="004F5EB2">
            <w:pPr>
              <w:pStyle w:val="TAL"/>
            </w:pPr>
            <w:r>
              <w:t>COR;</w:t>
            </w:r>
          </w:p>
          <w:p w14:paraId="639AB580" w14:textId="77777777" w:rsidR="004F5EB2" w:rsidRDefault="004F5EB2">
            <w:pPr>
              <w:pStyle w:val="TAL"/>
            </w:pPr>
            <w:r>
              <w:t>Safe way!</w:t>
            </w:r>
          </w:p>
        </w:tc>
        <w:tc>
          <w:tcPr>
            <w:tcW w:w="1914" w:type="dxa"/>
            <w:tcBorders>
              <w:bottom w:val="single" w:sz="6" w:space="0" w:color="000000"/>
            </w:tcBorders>
          </w:tcPr>
          <w:p w14:paraId="4131DA0C" w14:textId="77777777" w:rsidR="004F5EB2" w:rsidRDefault="004F5EB2">
            <w:pPr>
              <w:pStyle w:val="TAL"/>
            </w:pPr>
            <w:r>
              <w:t>C;REQ;RCm;</w:t>
            </w:r>
          </w:p>
          <w:p w14:paraId="3086E370" w14:textId="77777777" w:rsidR="004F5EB2" w:rsidRDefault="004F5EB2">
            <w:pPr>
              <w:pStyle w:val="TAL"/>
            </w:pPr>
            <w:r>
              <w:t>COR;</w:t>
            </w:r>
          </w:p>
          <w:p w14:paraId="41D01ACD" w14:textId="77777777" w:rsidR="004F5EB2" w:rsidRDefault="004F5EB2">
            <w:pPr>
              <w:pStyle w:val="TAL"/>
            </w:pPr>
            <w:r>
              <w:t>Safe way!</w:t>
            </w:r>
          </w:p>
        </w:tc>
      </w:tr>
      <w:tr w:rsidR="004F5EB2" w14:paraId="05090E9D" w14:textId="77777777">
        <w:tblPrEx>
          <w:tblCellMar>
            <w:top w:w="0" w:type="dxa"/>
            <w:bottom w:w="0" w:type="dxa"/>
          </w:tblCellMar>
        </w:tblPrEx>
        <w:trPr>
          <w:cantSplit/>
          <w:trHeight w:val="660"/>
          <w:jc w:val="center"/>
        </w:trPr>
        <w:tc>
          <w:tcPr>
            <w:tcW w:w="1050" w:type="dxa"/>
            <w:tcBorders>
              <w:bottom w:val="single" w:sz="6" w:space="0" w:color="000000"/>
            </w:tcBorders>
          </w:tcPr>
          <w:p w14:paraId="26774B03" w14:textId="77777777" w:rsidR="004F5EB2" w:rsidRDefault="004F5EB2">
            <w:pPr>
              <w:pStyle w:val="TAL"/>
              <w:rPr>
                <w:b/>
              </w:rPr>
            </w:pPr>
            <w:r>
              <w:rPr>
                <w:b/>
              </w:rPr>
              <w:t>WRC:</w:t>
            </w:r>
          </w:p>
          <w:p w14:paraId="498586AF" w14:textId="77777777" w:rsidR="004F5EB2" w:rsidRDefault="004F5EB2">
            <w:pPr>
              <w:pStyle w:val="TAL"/>
            </w:pPr>
            <w:r>
              <w:t>Wait_RC</w:t>
            </w:r>
          </w:p>
        </w:tc>
        <w:tc>
          <w:tcPr>
            <w:tcW w:w="2137" w:type="dxa"/>
            <w:tcBorders>
              <w:bottom w:val="single" w:sz="6" w:space="0" w:color="000000"/>
            </w:tcBorders>
          </w:tcPr>
          <w:p w14:paraId="228CC430" w14:textId="77777777" w:rsidR="004F5EB2" w:rsidRDefault="004F5EB2">
            <w:pPr>
              <w:pStyle w:val="TAL"/>
            </w:pPr>
            <w:r>
              <w:t>C;S;RCm;REQ;</w:t>
            </w:r>
          </w:p>
          <w:p w14:paraId="0D4F2C66" w14:textId="77777777" w:rsidR="004F5EB2" w:rsidRDefault="004F5EB2">
            <w:pPr>
              <w:pStyle w:val="TAL"/>
            </w:pPr>
            <w:r>
              <w:t>COR;</w:t>
            </w:r>
          </w:p>
        </w:tc>
        <w:tc>
          <w:tcPr>
            <w:tcW w:w="1940" w:type="dxa"/>
            <w:tcBorders>
              <w:bottom w:val="single" w:sz="6" w:space="0" w:color="000000"/>
            </w:tcBorders>
          </w:tcPr>
          <w:p w14:paraId="3166F90E" w14:textId="77777777" w:rsidR="004F5EB2" w:rsidRDefault="004F5EB2">
            <w:pPr>
              <w:pStyle w:val="TAL"/>
            </w:pPr>
            <w:r>
              <w:t>C;RCm;REQ;</w:t>
            </w:r>
          </w:p>
          <w:p w14:paraId="566D6A2C" w14:textId="77777777" w:rsidR="004F5EB2" w:rsidRDefault="004F5EB2">
            <w:pPr>
              <w:pStyle w:val="TAL"/>
            </w:pPr>
            <w:r>
              <w:t>COR;</w:t>
            </w:r>
          </w:p>
        </w:tc>
        <w:tc>
          <w:tcPr>
            <w:tcW w:w="2100" w:type="dxa"/>
            <w:tcBorders>
              <w:bottom w:val="single" w:sz="6" w:space="0" w:color="000000"/>
            </w:tcBorders>
          </w:tcPr>
          <w:p w14:paraId="3E8EFCE4" w14:textId="77777777" w:rsidR="004F5EB2" w:rsidRDefault="004F5EB2">
            <w:pPr>
              <w:pStyle w:val="TAL"/>
            </w:pPr>
            <w:r>
              <w:t>C;S;RCm;REQ;</w:t>
            </w:r>
          </w:p>
          <w:p w14:paraId="0E8887AE" w14:textId="77777777" w:rsidR="004F5EB2" w:rsidRDefault="004F5EB2">
            <w:pPr>
              <w:pStyle w:val="TAL"/>
            </w:pPr>
            <w:r>
              <w:t>COR;</w:t>
            </w:r>
          </w:p>
        </w:tc>
        <w:tc>
          <w:tcPr>
            <w:tcW w:w="1914" w:type="dxa"/>
            <w:tcBorders>
              <w:bottom w:val="single" w:sz="6" w:space="0" w:color="000000"/>
            </w:tcBorders>
          </w:tcPr>
          <w:p w14:paraId="26C9D150" w14:textId="77777777" w:rsidR="004F5EB2" w:rsidRDefault="004F5EB2">
            <w:pPr>
              <w:pStyle w:val="TAL"/>
            </w:pPr>
            <w:r>
              <w:t>C;RCm;REQ;</w:t>
            </w:r>
          </w:p>
          <w:p w14:paraId="276FBF42" w14:textId="77777777" w:rsidR="004F5EB2" w:rsidRDefault="004F5EB2">
            <w:pPr>
              <w:pStyle w:val="TAL"/>
            </w:pPr>
            <w:r>
              <w:t>COR;</w:t>
            </w:r>
          </w:p>
        </w:tc>
      </w:tr>
      <w:tr w:rsidR="004F5EB2" w14:paraId="54AF1341" w14:textId="77777777">
        <w:tblPrEx>
          <w:tblCellMar>
            <w:top w:w="0" w:type="dxa"/>
            <w:bottom w:w="0" w:type="dxa"/>
          </w:tblCellMar>
        </w:tblPrEx>
        <w:trPr>
          <w:cantSplit/>
          <w:trHeight w:val="660"/>
          <w:jc w:val="center"/>
        </w:trPr>
        <w:tc>
          <w:tcPr>
            <w:tcW w:w="1050" w:type="dxa"/>
            <w:tcBorders>
              <w:bottom w:val="single" w:sz="6" w:space="0" w:color="000000"/>
            </w:tcBorders>
          </w:tcPr>
          <w:p w14:paraId="47824306" w14:textId="77777777" w:rsidR="004F5EB2" w:rsidRDefault="004F5EB2">
            <w:pPr>
              <w:pStyle w:val="TAL"/>
            </w:pPr>
            <w:r>
              <w:rPr>
                <w:b/>
              </w:rPr>
              <w:t>KON:</w:t>
            </w:r>
          </w:p>
          <w:p w14:paraId="6B521A8A" w14:textId="77777777" w:rsidR="004F5EB2" w:rsidRDefault="004F5EB2">
            <w:pPr>
              <w:pStyle w:val="TAL"/>
            </w:pPr>
            <w:r>
              <w:t>Konnect</w:t>
            </w:r>
          </w:p>
        </w:tc>
        <w:tc>
          <w:tcPr>
            <w:tcW w:w="2137" w:type="dxa"/>
            <w:tcBorders>
              <w:bottom w:val="single" w:sz="6" w:space="0" w:color="000000"/>
            </w:tcBorders>
          </w:tcPr>
          <w:p w14:paraId="47D10669" w14:textId="77777777" w:rsidR="004F5EB2" w:rsidRDefault="004F5EB2">
            <w:pPr>
              <w:pStyle w:val="TAL"/>
            </w:pPr>
            <w:r>
              <w:t>C;RCm;DT;S;REQ;T1;</w:t>
            </w:r>
          </w:p>
          <w:p w14:paraId="38EFC1BD" w14:textId="77777777" w:rsidR="004F5EB2" w:rsidRDefault="004F5EB2">
            <w:pPr>
              <w:pStyle w:val="TAL"/>
            </w:pPr>
            <w:r>
              <w:t>COR;</w:t>
            </w:r>
          </w:p>
          <w:p w14:paraId="60E83019" w14:textId="77777777" w:rsidR="004F5EB2" w:rsidRDefault="004F5EB2">
            <w:pPr>
              <w:pStyle w:val="TAL"/>
            </w:pPr>
            <w:r>
              <w:t>Safe way!</w:t>
            </w:r>
          </w:p>
        </w:tc>
        <w:tc>
          <w:tcPr>
            <w:tcW w:w="1940" w:type="dxa"/>
            <w:tcBorders>
              <w:bottom w:val="single" w:sz="6" w:space="0" w:color="000000"/>
            </w:tcBorders>
          </w:tcPr>
          <w:p w14:paraId="468A1103" w14:textId="77777777" w:rsidR="004F5EB2" w:rsidRDefault="004F5EB2">
            <w:pPr>
              <w:pStyle w:val="TAL"/>
              <w:rPr>
                <w:lang w:val="fr-FR"/>
              </w:rPr>
            </w:pPr>
            <w:r>
              <w:rPr>
                <w:lang w:val="fr-FR"/>
              </w:rPr>
              <w:t>C;RCm;DT;REQ;T1;</w:t>
            </w:r>
          </w:p>
          <w:p w14:paraId="39BB8971" w14:textId="77777777" w:rsidR="004F5EB2" w:rsidRDefault="004F5EB2">
            <w:pPr>
              <w:pStyle w:val="TAL"/>
            </w:pPr>
            <w:r>
              <w:t>COR;</w:t>
            </w:r>
          </w:p>
          <w:p w14:paraId="6A94765C" w14:textId="77777777" w:rsidR="004F5EB2" w:rsidRDefault="004F5EB2">
            <w:pPr>
              <w:pStyle w:val="TAL"/>
            </w:pPr>
            <w:r>
              <w:t>Safe way!</w:t>
            </w:r>
          </w:p>
        </w:tc>
        <w:tc>
          <w:tcPr>
            <w:tcW w:w="2100" w:type="dxa"/>
            <w:tcBorders>
              <w:bottom w:val="single" w:sz="6" w:space="0" w:color="000000"/>
            </w:tcBorders>
          </w:tcPr>
          <w:p w14:paraId="5C8D9E1B" w14:textId="77777777" w:rsidR="004F5EB2" w:rsidRDefault="004F5EB2">
            <w:pPr>
              <w:pStyle w:val="TAL"/>
            </w:pPr>
            <w:r>
              <w:t>C;RCm;DT;S;REQ;T1;</w:t>
            </w:r>
          </w:p>
          <w:p w14:paraId="3FF76739" w14:textId="77777777" w:rsidR="004F5EB2" w:rsidRDefault="004F5EB2">
            <w:pPr>
              <w:pStyle w:val="TAL"/>
            </w:pPr>
            <w:r>
              <w:t>COR;</w:t>
            </w:r>
          </w:p>
          <w:p w14:paraId="113FC163" w14:textId="77777777" w:rsidR="004F5EB2" w:rsidRDefault="004F5EB2">
            <w:pPr>
              <w:pStyle w:val="TAL"/>
            </w:pPr>
            <w:r>
              <w:t>Safe way!</w:t>
            </w:r>
          </w:p>
        </w:tc>
        <w:tc>
          <w:tcPr>
            <w:tcW w:w="1914" w:type="dxa"/>
            <w:tcBorders>
              <w:bottom w:val="single" w:sz="6" w:space="0" w:color="000000"/>
            </w:tcBorders>
          </w:tcPr>
          <w:p w14:paraId="55EAB7F9" w14:textId="77777777" w:rsidR="004F5EB2" w:rsidRDefault="004F5EB2">
            <w:pPr>
              <w:pStyle w:val="TAL"/>
              <w:rPr>
                <w:lang w:val="fr-FR"/>
              </w:rPr>
            </w:pPr>
            <w:r>
              <w:rPr>
                <w:lang w:val="fr-FR"/>
              </w:rPr>
              <w:t>C;RCm;DT;REQ;T1;</w:t>
            </w:r>
          </w:p>
          <w:p w14:paraId="28A0B076" w14:textId="77777777" w:rsidR="004F5EB2" w:rsidRDefault="004F5EB2">
            <w:pPr>
              <w:pStyle w:val="TAL"/>
            </w:pPr>
            <w:r>
              <w:t>COR;</w:t>
            </w:r>
          </w:p>
          <w:p w14:paraId="379E7303" w14:textId="77777777" w:rsidR="004F5EB2" w:rsidRDefault="004F5EB2">
            <w:pPr>
              <w:pStyle w:val="TAL"/>
            </w:pPr>
            <w:r>
              <w:t>Safe way!</w:t>
            </w:r>
          </w:p>
        </w:tc>
      </w:tr>
      <w:tr w:rsidR="004F5EB2" w14:paraId="23252EA8" w14:textId="77777777">
        <w:tblPrEx>
          <w:tblCellMar>
            <w:top w:w="0" w:type="dxa"/>
            <w:bottom w:w="0" w:type="dxa"/>
          </w:tblCellMar>
        </w:tblPrEx>
        <w:trPr>
          <w:cantSplit/>
          <w:trHeight w:val="660"/>
          <w:jc w:val="center"/>
        </w:trPr>
        <w:tc>
          <w:tcPr>
            <w:tcW w:w="1050" w:type="dxa"/>
            <w:tcBorders>
              <w:bottom w:val="single" w:sz="6" w:space="0" w:color="000000"/>
            </w:tcBorders>
          </w:tcPr>
          <w:p w14:paraId="5B82844C" w14:textId="77777777" w:rsidR="004F5EB2" w:rsidRDefault="004F5EB2">
            <w:pPr>
              <w:pStyle w:val="TAL"/>
            </w:pPr>
            <w:r>
              <w:rPr>
                <w:b/>
              </w:rPr>
              <w:t>REK:</w:t>
            </w:r>
          </w:p>
          <w:p w14:paraId="391A2FBA" w14:textId="77777777" w:rsidR="004F5EB2" w:rsidRDefault="004F5EB2">
            <w:pPr>
              <w:pStyle w:val="TAL"/>
            </w:pPr>
            <w:r>
              <w:t>Re_Konnect</w:t>
            </w:r>
          </w:p>
        </w:tc>
        <w:tc>
          <w:tcPr>
            <w:tcW w:w="2137" w:type="dxa"/>
            <w:tcBorders>
              <w:bottom w:val="single" w:sz="6" w:space="0" w:color="000000"/>
            </w:tcBorders>
          </w:tcPr>
          <w:p w14:paraId="3CA5BD6D" w14:textId="77777777" w:rsidR="004F5EB2" w:rsidRDefault="004F5EB2">
            <w:pPr>
              <w:pStyle w:val="TAL"/>
            </w:pPr>
            <w:r>
              <w:t>C;RCm;DT;IT;S;REQ;T1;</w:t>
            </w:r>
          </w:p>
          <w:p w14:paraId="3D60C3AF" w14:textId="77777777" w:rsidR="004F5EB2" w:rsidRDefault="004F5EB2">
            <w:pPr>
              <w:pStyle w:val="TAL"/>
            </w:pPr>
            <w:r>
              <w:t>COR;</w:t>
            </w:r>
          </w:p>
          <w:p w14:paraId="443FD62F" w14:textId="77777777" w:rsidR="004F5EB2" w:rsidRDefault="004F5EB2">
            <w:pPr>
              <w:pStyle w:val="TAL"/>
            </w:pPr>
            <w:r>
              <w:t>Safe way!</w:t>
            </w:r>
          </w:p>
        </w:tc>
        <w:tc>
          <w:tcPr>
            <w:tcW w:w="1940" w:type="dxa"/>
            <w:tcBorders>
              <w:bottom w:val="single" w:sz="6" w:space="0" w:color="000000"/>
            </w:tcBorders>
          </w:tcPr>
          <w:p w14:paraId="60089919" w14:textId="77777777" w:rsidR="004F5EB2" w:rsidRDefault="004F5EB2">
            <w:pPr>
              <w:pStyle w:val="TAL"/>
              <w:rPr>
                <w:lang w:val="fr-FR"/>
              </w:rPr>
            </w:pPr>
            <w:r>
              <w:rPr>
                <w:lang w:val="fr-FR"/>
              </w:rPr>
              <w:t>C;RCm;DT;IT;REQ;T1;</w:t>
            </w:r>
          </w:p>
          <w:p w14:paraId="44E62D9F" w14:textId="77777777" w:rsidR="004F5EB2" w:rsidRDefault="004F5EB2">
            <w:pPr>
              <w:pStyle w:val="TAL"/>
            </w:pPr>
            <w:r>
              <w:t>COR;</w:t>
            </w:r>
          </w:p>
          <w:p w14:paraId="4D7108EC" w14:textId="77777777" w:rsidR="004F5EB2" w:rsidRDefault="004F5EB2">
            <w:pPr>
              <w:pStyle w:val="TAL"/>
            </w:pPr>
            <w:r>
              <w:t>Safe way!</w:t>
            </w:r>
          </w:p>
        </w:tc>
        <w:tc>
          <w:tcPr>
            <w:tcW w:w="2100" w:type="dxa"/>
            <w:tcBorders>
              <w:bottom w:val="single" w:sz="6" w:space="0" w:color="000000"/>
            </w:tcBorders>
          </w:tcPr>
          <w:p w14:paraId="04702F9D" w14:textId="77777777" w:rsidR="004F5EB2" w:rsidRDefault="004F5EB2">
            <w:pPr>
              <w:pStyle w:val="TAL"/>
            </w:pPr>
            <w:r>
              <w:t>C;RCm;DT;IT;S;REQ;T1;</w:t>
            </w:r>
          </w:p>
          <w:p w14:paraId="5EDF4066" w14:textId="77777777" w:rsidR="004F5EB2" w:rsidRDefault="004F5EB2">
            <w:pPr>
              <w:pStyle w:val="TAL"/>
            </w:pPr>
            <w:r>
              <w:t>COR;</w:t>
            </w:r>
          </w:p>
          <w:p w14:paraId="35B662E5" w14:textId="77777777" w:rsidR="004F5EB2" w:rsidRDefault="004F5EB2">
            <w:pPr>
              <w:pStyle w:val="TAL"/>
            </w:pPr>
            <w:r>
              <w:t>Safe way!</w:t>
            </w:r>
          </w:p>
        </w:tc>
        <w:tc>
          <w:tcPr>
            <w:tcW w:w="1914" w:type="dxa"/>
            <w:tcBorders>
              <w:bottom w:val="single" w:sz="6" w:space="0" w:color="000000"/>
            </w:tcBorders>
          </w:tcPr>
          <w:p w14:paraId="30FCBCDD" w14:textId="77777777" w:rsidR="004F5EB2" w:rsidRDefault="004F5EB2">
            <w:pPr>
              <w:pStyle w:val="TAL"/>
              <w:rPr>
                <w:lang w:val="fr-FR"/>
              </w:rPr>
            </w:pPr>
            <w:r>
              <w:rPr>
                <w:lang w:val="fr-FR"/>
              </w:rPr>
              <w:t>C;RCm;DT;IT;REQ;T1;</w:t>
            </w:r>
          </w:p>
          <w:p w14:paraId="6AE643AC" w14:textId="77777777" w:rsidR="004F5EB2" w:rsidRDefault="004F5EB2">
            <w:pPr>
              <w:pStyle w:val="TAL"/>
            </w:pPr>
            <w:r>
              <w:t>COR;</w:t>
            </w:r>
          </w:p>
          <w:p w14:paraId="1EBF1213" w14:textId="77777777" w:rsidR="004F5EB2" w:rsidRDefault="004F5EB2">
            <w:pPr>
              <w:pStyle w:val="TAL"/>
            </w:pPr>
            <w:r>
              <w:t>Safe way!</w:t>
            </w:r>
          </w:p>
        </w:tc>
      </w:tr>
      <w:tr w:rsidR="004F5EB2" w14:paraId="6B4B4749" w14:textId="77777777">
        <w:tblPrEx>
          <w:tblCellMar>
            <w:top w:w="0" w:type="dxa"/>
            <w:bottom w:w="0" w:type="dxa"/>
          </w:tblCellMar>
        </w:tblPrEx>
        <w:trPr>
          <w:cantSplit/>
          <w:trHeight w:val="603"/>
          <w:jc w:val="center"/>
        </w:trPr>
        <w:tc>
          <w:tcPr>
            <w:tcW w:w="1050" w:type="dxa"/>
            <w:tcBorders>
              <w:bottom w:val="single" w:sz="6" w:space="0" w:color="000000"/>
            </w:tcBorders>
          </w:tcPr>
          <w:p w14:paraId="647BAF02" w14:textId="77777777" w:rsidR="004F5EB2" w:rsidRDefault="004F5EB2">
            <w:pPr>
              <w:pStyle w:val="TAL"/>
            </w:pPr>
            <w:smartTag w:uri="urn:schemas-microsoft-com:office:smarttags" w:element="stockticker">
              <w:r>
                <w:rPr>
                  <w:b/>
                </w:rPr>
                <w:t>SOS</w:t>
              </w:r>
            </w:smartTag>
            <w:r>
              <w:rPr>
                <w:b/>
              </w:rPr>
              <w:t>:</w:t>
            </w:r>
          </w:p>
          <w:p w14:paraId="77F5C09B" w14:textId="77777777" w:rsidR="004F5EB2" w:rsidRDefault="004F5EB2">
            <w:pPr>
              <w:pStyle w:val="TAL"/>
            </w:pPr>
            <w:r>
              <w:t>Sync_Lost</w:t>
            </w:r>
          </w:p>
        </w:tc>
        <w:tc>
          <w:tcPr>
            <w:tcW w:w="2137" w:type="dxa"/>
            <w:tcBorders>
              <w:bottom w:val="single" w:sz="6" w:space="0" w:color="000000"/>
            </w:tcBorders>
          </w:tcPr>
          <w:p w14:paraId="29EAF531" w14:textId="77777777" w:rsidR="004F5EB2" w:rsidRDefault="004F5EB2">
            <w:pPr>
              <w:pStyle w:val="TAL"/>
            </w:pPr>
            <w:r>
              <w:t>C;RCm;IT;S;REQ;B;T1;</w:t>
            </w:r>
          </w:p>
          <w:p w14:paraId="35CD2E72" w14:textId="77777777" w:rsidR="004F5EB2" w:rsidRDefault="004F5EB2">
            <w:pPr>
              <w:pStyle w:val="TAL"/>
            </w:pPr>
            <w:r>
              <w:t>COR;</w:t>
            </w:r>
          </w:p>
          <w:p w14:paraId="1B7B967F" w14:textId="77777777" w:rsidR="004F5EB2" w:rsidRDefault="004F5EB2">
            <w:pPr>
              <w:pStyle w:val="TAL"/>
            </w:pPr>
            <w:r>
              <w:t>Safe way!</w:t>
            </w:r>
          </w:p>
        </w:tc>
        <w:tc>
          <w:tcPr>
            <w:tcW w:w="1940" w:type="dxa"/>
            <w:tcBorders>
              <w:bottom w:val="single" w:sz="6" w:space="0" w:color="000000"/>
            </w:tcBorders>
          </w:tcPr>
          <w:p w14:paraId="6F4939C2" w14:textId="77777777" w:rsidR="004F5EB2" w:rsidRDefault="004F5EB2">
            <w:pPr>
              <w:pStyle w:val="TAL"/>
              <w:rPr>
                <w:lang w:val="fr-FR"/>
              </w:rPr>
            </w:pPr>
            <w:r>
              <w:rPr>
                <w:lang w:val="fr-FR"/>
              </w:rPr>
              <w:t>C;RCm;IT;REQ;B;T1;</w:t>
            </w:r>
          </w:p>
          <w:p w14:paraId="6739CD72" w14:textId="77777777" w:rsidR="004F5EB2" w:rsidRDefault="004F5EB2">
            <w:pPr>
              <w:pStyle w:val="TAL"/>
            </w:pPr>
            <w:r>
              <w:t>COR;</w:t>
            </w:r>
          </w:p>
          <w:p w14:paraId="2F8B85ED" w14:textId="77777777" w:rsidR="004F5EB2" w:rsidRDefault="004F5EB2">
            <w:pPr>
              <w:pStyle w:val="TAL"/>
            </w:pPr>
            <w:r>
              <w:t>Safe way!</w:t>
            </w:r>
          </w:p>
        </w:tc>
        <w:tc>
          <w:tcPr>
            <w:tcW w:w="2100" w:type="dxa"/>
            <w:tcBorders>
              <w:bottom w:val="single" w:sz="6" w:space="0" w:color="000000"/>
            </w:tcBorders>
          </w:tcPr>
          <w:p w14:paraId="169DA413" w14:textId="77777777" w:rsidR="004F5EB2" w:rsidRDefault="004F5EB2">
            <w:pPr>
              <w:pStyle w:val="TAL"/>
            </w:pPr>
            <w:r>
              <w:t>C;RCm;IT;S;REQ;B;T1;</w:t>
            </w:r>
          </w:p>
          <w:p w14:paraId="38AC319D" w14:textId="77777777" w:rsidR="004F5EB2" w:rsidRDefault="004F5EB2">
            <w:pPr>
              <w:pStyle w:val="TAL"/>
            </w:pPr>
            <w:r>
              <w:t>COR;</w:t>
            </w:r>
          </w:p>
          <w:p w14:paraId="40F81D2A" w14:textId="77777777" w:rsidR="004F5EB2" w:rsidRDefault="004F5EB2">
            <w:pPr>
              <w:pStyle w:val="TAL"/>
            </w:pPr>
            <w:r>
              <w:t>Safe way!</w:t>
            </w:r>
          </w:p>
        </w:tc>
        <w:tc>
          <w:tcPr>
            <w:tcW w:w="1914" w:type="dxa"/>
            <w:tcBorders>
              <w:bottom w:val="single" w:sz="6" w:space="0" w:color="000000"/>
            </w:tcBorders>
          </w:tcPr>
          <w:p w14:paraId="0983B8E4" w14:textId="77777777" w:rsidR="004F5EB2" w:rsidRDefault="004F5EB2">
            <w:pPr>
              <w:pStyle w:val="TAL"/>
              <w:rPr>
                <w:lang w:val="fr-FR"/>
              </w:rPr>
            </w:pPr>
            <w:r>
              <w:rPr>
                <w:lang w:val="fr-FR"/>
              </w:rPr>
              <w:t>C;RCm;IT;REQ;B;T1;</w:t>
            </w:r>
          </w:p>
          <w:p w14:paraId="1D58B422" w14:textId="77777777" w:rsidR="004F5EB2" w:rsidRDefault="004F5EB2">
            <w:pPr>
              <w:pStyle w:val="TAL"/>
            </w:pPr>
            <w:r>
              <w:t>COR;</w:t>
            </w:r>
          </w:p>
          <w:p w14:paraId="6F0343C1" w14:textId="77777777" w:rsidR="004F5EB2" w:rsidRDefault="004F5EB2">
            <w:pPr>
              <w:pStyle w:val="TAL"/>
            </w:pPr>
            <w:r>
              <w:t>Safe way!</w:t>
            </w:r>
          </w:p>
        </w:tc>
      </w:tr>
      <w:tr w:rsidR="004F5EB2" w14:paraId="746291B5" w14:textId="77777777">
        <w:tblPrEx>
          <w:tblCellMar>
            <w:top w:w="0" w:type="dxa"/>
            <w:bottom w:w="0" w:type="dxa"/>
          </w:tblCellMar>
        </w:tblPrEx>
        <w:trPr>
          <w:cantSplit/>
          <w:trHeight w:val="660"/>
          <w:jc w:val="center"/>
        </w:trPr>
        <w:tc>
          <w:tcPr>
            <w:tcW w:w="1050" w:type="dxa"/>
            <w:tcBorders>
              <w:bottom w:val="single" w:sz="6" w:space="0" w:color="000000"/>
            </w:tcBorders>
          </w:tcPr>
          <w:p w14:paraId="41FAA53E" w14:textId="77777777" w:rsidR="004F5EB2" w:rsidRDefault="004F5EB2">
            <w:pPr>
              <w:pStyle w:val="TAL"/>
            </w:pPr>
            <w:r>
              <w:rPr>
                <w:b/>
              </w:rPr>
              <w:t>OPE:</w:t>
            </w:r>
          </w:p>
          <w:p w14:paraId="47A220C0" w14:textId="77777777" w:rsidR="004F5EB2" w:rsidRDefault="004F5EB2">
            <w:pPr>
              <w:pStyle w:val="TAL"/>
            </w:pPr>
            <w:r>
              <w:t>Operation</w:t>
            </w:r>
          </w:p>
        </w:tc>
        <w:tc>
          <w:tcPr>
            <w:tcW w:w="2137" w:type="dxa"/>
            <w:tcBorders>
              <w:bottom w:val="single" w:sz="6" w:space="0" w:color="000000"/>
            </w:tcBorders>
          </w:tcPr>
          <w:p w14:paraId="31CF4ECD" w14:textId="77777777" w:rsidR="004F5EB2" w:rsidRDefault="004F5EB2">
            <w:pPr>
              <w:pStyle w:val="TAL"/>
              <w:rPr>
                <w:lang w:val="fr-FR"/>
              </w:rPr>
            </w:pPr>
            <w:r>
              <w:rPr>
                <w:lang w:val="fr-FR"/>
              </w:rPr>
              <w:t>S;L;T2;B;</w:t>
            </w:r>
          </w:p>
          <w:p w14:paraId="790EDB45" w14:textId="77777777" w:rsidR="004F5EB2" w:rsidRDefault="004F5EB2">
            <w:pPr>
              <w:pStyle w:val="TAL"/>
              <w:rPr>
                <w:lang w:val="fr-FR"/>
              </w:rPr>
            </w:pPr>
            <w:r>
              <w:rPr>
                <w:lang w:val="fr-FR"/>
              </w:rPr>
              <w:t>OPE;</w:t>
            </w:r>
          </w:p>
          <w:p w14:paraId="49FEED3D" w14:textId="77777777" w:rsidR="004F5EB2" w:rsidRDefault="004F5EB2">
            <w:pPr>
              <w:pStyle w:val="TAL"/>
              <w:rPr>
                <w:lang w:val="fr-FR"/>
              </w:rPr>
            </w:pPr>
            <w:r>
              <w:rPr>
                <w:lang w:val="fr-FR"/>
              </w:rPr>
              <w:t>Tx Codec_List</w:t>
            </w:r>
          </w:p>
        </w:tc>
        <w:tc>
          <w:tcPr>
            <w:tcW w:w="1940" w:type="dxa"/>
            <w:tcBorders>
              <w:bottom w:val="single" w:sz="6" w:space="0" w:color="000000"/>
            </w:tcBorders>
          </w:tcPr>
          <w:p w14:paraId="53E00AB6" w14:textId="77777777" w:rsidR="004F5EB2" w:rsidRDefault="004F5EB2">
            <w:pPr>
              <w:pStyle w:val="TAL"/>
              <w:rPr>
                <w:lang w:val="fr-FR"/>
              </w:rPr>
            </w:pPr>
            <w:r>
              <w:rPr>
                <w:lang w:val="fr-FR"/>
              </w:rPr>
              <w:t>C;RCs;LA;B;</w:t>
            </w:r>
          </w:p>
          <w:p w14:paraId="5507C1E1" w14:textId="77777777" w:rsidR="004F5EB2" w:rsidRDefault="004F5EB2">
            <w:pPr>
              <w:pStyle w:val="TAL"/>
              <w:rPr>
                <w:lang w:val="fr-FR"/>
              </w:rPr>
            </w:pPr>
            <w:r>
              <w:rPr>
                <w:lang w:val="fr-FR"/>
              </w:rPr>
              <w:t>OPE;</w:t>
            </w:r>
          </w:p>
          <w:p w14:paraId="25A5C5CF" w14:textId="77777777" w:rsidR="004F5EB2" w:rsidRDefault="004F5EB2">
            <w:pPr>
              <w:pStyle w:val="TAL"/>
            </w:pPr>
            <w:r>
              <w:t>Ack List, stop</w:t>
            </w:r>
          </w:p>
        </w:tc>
        <w:tc>
          <w:tcPr>
            <w:tcW w:w="2100" w:type="dxa"/>
            <w:tcBorders>
              <w:bottom w:val="single" w:sz="6" w:space="0" w:color="000000"/>
            </w:tcBorders>
          </w:tcPr>
          <w:p w14:paraId="63A24D58" w14:textId="77777777" w:rsidR="004F5EB2" w:rsidRDefault="004F5EB2">
            <w:pPr>
              <w:pStyle w:val="TAL"/>
            </w:pPr>
            <w:r>
              <w:t>C;RCs;B;</w:t>
            </w:r>
          </w:p>
          <w:p w14:paraId="647E1D2E" w14:textId="77777777" w:rsidR="004F5EB2" w:rsidRDefault="004F5EB2">
            <w:pPr>
              <w:pStyle w:val="TAL"/>
            </w:pPr>
            <w:r>
              <w:t>OPE;</w:t>
            </w:r>
          </w:p>
          <w:p w14:paraId="55326359" w14:textId="77777777" w:rsidR="004F5EB2" w:rsidRDefault="004F5EB2">
            <w:pPr>
              <w:pStyle w:val="TAL"/>
            </w:pPr>
            <w:r>
              <w:t>Ack ok, stop</w:t>
            </w:r>
          </w:p>
        </w:tc>
        <w:tc>
          <w:tcPr>
            <w:tcW w:w="1914" w:type="dxa"/>
            <w:tcBorders>
              <w:bottom w:val="single" w:sz="6" w:space="0" w:color="000000"/>
            </w:tcBorders>
          </w:tcPr>
          <w:p w14:paraId="091A2DEB" w14:textId="77777777" w:rsidR="004F5EB2" w:rsidRDefault="004F5EB2">
            <w:pPr>
              <w:pStyle w:val="TAL"/>
            </w:pPr>
            <w:r>
              <w:t>S;L;T2;B;</w:t>
            </w:r>
          </w:p>
          <w:p w14:paraId="4C604904" w14:textId="77777777" w:rsidR="004F5EB2" w:rsidRDefault="004F5EB2">
            <w:pPr>
              <w:pStyle w:val="TAL"/>
            </w:pPr>
            <w:r>
              <w:t>OPE;</w:t>
            </w:r>
          </w:p>
          <w:p w14:paraId="24DE0495" w14:textId="77777777" w:rsidR="004F5EB2" w:rsidRDefault="004F5EB2">
            <w:pPr>
              <w:pStyle w:val="TAL"/>
              <w:rPr>
                <w:lang w:val="fr-FR"/>
              </w:rPr>
            </w:pPr>
            <w:r>
              <w:rPr>
                <w:lang w:val="fr-FR"/>
              </w:rPr>
              <w:t>Exchange list</w:t>
            </w:r>
          </w:p>
        </w:tc>
      </w:tr>
      <w:tr w:rsidR="004F5EB2" w14:paraId="4F3282FA" w14:textId="77777777">
        <w:tblPrEx>
          <w:tblCellMar>
            <w:top w:w="0" w:type="dxa"/>
            <w:bottom w:w="0" w:type="dxa"/>
          </w:tblCellMar>
        </w:tblPrEx>
        <w:trPr>
          <w:cantSplit/>
          <w:trHeight w:val="660"/>
          <w:jc w:val="center"/>
        </w:trPr>
        <w:tc>
          <w:tcPr>
            <w:tcW w:w="1050" w:type="dxa"/>
          </w:tcPr>
          <w:p w14:paraId="047CB4D5" w14:textId="77777777" w:rsidR="004F5EB2" w:rsidRDefault="004F5EB2">
            <w:pPr>
              <w:pStyle w:val="TAL"/>
              <w:rPr>
                <w:lang w:val="fr-FR"/>
              </w:rPr>
            </w:pPr>
            <w:r>
              <w:rPr>
                <w:b/>
                <w:lang w:val="fr-FR"/>
              </w:rPr>
              <w:t>FAI:</w:t>
            </w:r>
          </w:p>
          <w:p w14:paraId="3F320E65" w14:textId="77777777" w:rsidR="004F5EB2" w:rsidRDefault="004F5EB2">
            <w:pPr>
              <w:pStyle w:val="TAL"/>
              <w:rPr>
                <w:lang w:val="fr-FR"/>
              </w:rPr>
            </w:pPr>
            <w:r>
              <w:rPr>
                <w:lang w:val="fr-FR"/>
              </w:rPr>
              <w:t>Failure</w:t>
            </w:r>
          </w:p>
        </w:tc>
        <w:tc>
          <w:tcPr>
            <w:tcW w:w="2137" w:type="dxa"/>
          </w:tcPr>
          <w:p w14:paraId="7E5F0950" w14:textId="77777777" w:rsidR="004F5EB2" w:rsidRDefault="004F5EB2">
            <w:pPr>
              <w:pStyle w:val="TAL"/>
              <w:rPr>
                <w:lang w:val="fr-FR"/>
              </w:rPr>
            </w:pPr>
            <w:r>
              <w:rPr>
                <w:lang w:val="fr-FR"/>
              </w:rPr>
              <w:t>NoAc;</w:t>
            </w:r>
          </w:p>
          <w:p w14:paraId="1EF52CFD" w14:textId="77777777" w:rsidR="004F5EB2" w:rsidRDefault="004F5EB2">
            <w:pPr>
              <w:pStyle w:val="TAL"/>
              <w:rPr>
                <w:lang w:val="fr-FR"/>
              </w:rPr>
            </w:pPr>
            <w:r>
              <w:rPr>
                <w:lang w:val="fr-FR"/>
              </w:rPr>
              <w:t>FAI;</w:t>
            </w:r>
          </w:p>
        </w:tc>
        <w:tc>
          <w:tcPr>
            <w:tcW w:w="1940" w:type="dxa"/>
          </w:tcPr>
          <w:p w14:paraId="3ECBA12E" w14:textId="77777777" w:rsidR="004F5EB2" w:rsidRDefault="004F5EB2">
            <w:pPr>
              <w:pStyle w:val="TAL"/>
              <w:rPr>
                <w:lang w:val="fr-FR"/>
              </w:rPr>
            </w:pPr>
            <w:r>
              <w:rPr>
                <w:lang w:val="fr-FR"/>
              </w:rPr>
              <w:t>NoAc;</w:t>
            </w:r>
          </w:p>
          <w:p w14:paraId="24F32F30" w14:textId="77777777" w:rsidR="004F5EB2" w:rsidRDefault="004F5EB2">
            <w:pPr>
              <w:pStyle w:val="TAL"/>
              <w:rPr>
                <w:lang w:val="fr-FR"/>
              </w:rPr>
            </w:pPr>
            <w:r>
              <w:rPr>
                <w:lang w:val="fr-FR"/>
              </w:rPr>
              <w:t>FAI;</w:t>
            </w:r>
          </w:p>
        </w:tc>
        <w:tc>
          <w:tcPr>
            <w:tcW w:w="2100" w:type="dxa"/>
          </w:tcPr>
          <w:p w14:paraId="2066173C" w14:textId="77777777" w:rsidR="004F5EB2" w:rsidRDefault="004F5EB2">
            <w:pPr>
              <w:pStyle w:val="TAL"/>
              <w:rPr>
                <w:lang w:val="fr-FR"/>
              </w:rPr>
            </w:pPr>
            <w:r>
              <w:rPr>
                <w:lang w:val="fr-FR"/>
              </w:rPr>
              <w:t>NoAc;</w:t>
            </w:r>
          </w:p>
          <w:p w14:paraId="079627A0" w14:textId="77777777" w:rsidR="004F5EB2" w:rsidRDefault="004F5EB2">
            <w:pPr>
              <w:pStyle w:val="TAL"/>
              <w:rPr>
                <w:lang w:val="fr-FR"/>
              </w:rPr>
            </w:pPr>
            <w:r>
              <w:rPr>
                <w:lang w:val="fr-FR"/>
              </w:rPr>
              <w:t>FAI;</w:t>
            </w:r>
          </w:p>
        </w:tc>
        <w:tc>
          <w:tcPr>
            <w:tcW w:w="1914" w:type="dxa"/>
          </w:tcPr>
          <w:p w14:paraId="267ADBE6" w14:textId="77777777" w:rsidR="004F5EB2" w:rsidRDefault="004F5EB2">
            <w:pPr>
              <w:pStyle w:val="TAL"/>
              <w:rPr>
                <w:lang w:val="fr-FR"/>
              </w:rPr>
            </w:pPr>
            <w:r>
              <w:rPr>
                <w:lang w:val="fr-FR"/>
              </w:rPr>
              <w:t>NoAc;</w:t>
            </w:r>
          </w:p>
          <w:p w14:paraId="5252D7ED" w14:textId="77777777" w:rsidR="004F5EB2" w:rsidRDefault="004F5EB2">
            <w:pPr>
              <w:pStyle w:val="TAL"/>
              <w:rPr>
                <w:lang w:val="fr-FR"/>
              </w:rPr>
            </w:pPr>
            <w:r>
              <w:rPr>
                <w:lang w:val="fr-FR"/>
              </w:rPr>
              <w:t>FAI;</w:t>
            </w:r>
          </w:p>
        </w:tc>
      </w:tr>
      <w:tr w:rsidR="004F5EB2" w14:paraId="6D3F488D" w14:textId="77777777">
        <w:tblPrEx>
          <w:tblCellMar>
            <w:top w:w="0" w:type="dxa"/>
            <w:bottom w:w="0" w:type="dxa"/>
          </w:tblCellMar>
        </w:tblPrEx>
        <w:trPr>
          <w:cantSplit/>
          <w:trHeight w:val="660"/>
          <w:jc w:val="center"/>
        </w:trPr>
        <w:tc>
          <w:tcPr>
            <w:tcW w:w="1050" w:type="dxa"/>
            <w:tcBorders>
              <w:bottom w:val="single" w:sz="6" w:space="0" w:color="000000"/>
            </w:tcBorders>
          </w:tcPr>
          <w:p w14:paraId="5FD78F87" w14:textId="77777777" w:rsidR="004F5EB2" w:rsidRDefault="004F5EB2">
            <w:pPr>
              <w:pStyle w:val="TAL"/>
              <w:rPr>
                <w:b/>
                <w:lang w:val="fr-FR"/>
              </w:rPr>
            </w:pPr>
            <w:r>
              <w:rPr>
                <w:b/>
                <w:lang w:val="fr-FR"/>
              </w:rPr>
              <w:t>TT:</w:t>
            </w:r>
          </w:p>
          <w:p w14:paraId="6BAA1EA8" w14:textId="77777777" w:rsidR="004F5EB2" w:rsidRDefault="004F5EB2">
            <w:pPr>
              <w:pStyle w:val="TAL"/>
              <w:rPr>
                <w:lang w:val="en-US"/>
              </w:rPr>
            </w:pPr>
            <w:r>
              <w:rPr>
                <w:lang w:val="en-US"/>
              </w:rPr>
              <w:t>TFO_Term</w:t>
            </w:r>
          </w:p>
        </w:tc>
        <w:tc>
          <w:tcPr>
            <w:tcW w:w="2137" w:type="dxa"/>
            <w:tcBorders>
              <w:bottom w:val="single" w:sz="6" w:space="0" w:color="000000"/>
            </w:tcBorders>
          </w:tcPr>
          <w:p w14:paraId="78671375" w14:textId="77777777" w:rsidR="004F5EB2" w:rsidRDefault="004F5EB2">
            <w:pPr>
              <w:pStyle w:val="TAL"/>
              <w:keepNext w:val="0"/>
              <w:keepLines w:val="0"/>
              <w:pBdr>
                <w:bottom w:val="single" w:sz="6" w:space="1" w:color="auto"/>
              </w:pBdr>
            </w:pPr>
          </w:p>
          <w:p w14:paraId="2562563C" w14:textId="77777777" w:rsidR="004F5EB2" w:rsidRDefault="004F5EB2">
            <w:pPr>
              <w:pStyle w:val="TAL"/>
              <w:rPr>
                <w:lang w:val="en-US"/>
              </w:rPr>
            </w:pPr>
            <w:r>
              <w:t>----------</w:t>
            </w:r>
          </w:p>
        </w:tc>
        <w:tc>
          <w:tcPr>
            <w:tcW w:w="1940" w:type="dxa"/>
            <w:tcBorders>
              <w:bottom w:val="single" w:sz="6" w:space="0" w:color="000000"/>
            </w:tcBorders>
          </w:tcPr>
          <w:p w14:paraId="4892F079" w14:textId="77777777" w:rsidR="004F5EB2" w:rsidRDefault="004F5EB2">
            <w:pPr>
              <w:pStyle w:val="TAL"/>
              <w:keepNext w:val="0"/>
              <w:keepLines w:val="0"/>
            </w:pPr>
            <w:r>
              <w:rPr>
                <w:lang w:val="en-US"/>
              </w:rPr>
              <w:t>C;B;</w:t>
            </w:r>
          </w:p>
          <w:p w14:paraId="48202008" w14:textId="77777777" w:rsidR="004F5EB2" w:rsidRDefault="004F5EB2">
            <w:pPr>
              <w:pStyle w:val="TAL"/>
              <w:rPr>
                <w:lang w:val="en-US"/>
              </w:rPr>
            </w:pPr>
            <w:r>
              <w:t>TT;</w:t>
            </w:r>
          </w:p>
        </w:tc>
        <w:tc>
          <w:tcPr>
            <w:tcW w:w="2100" w:type="dxa"/>
            <w:tcBorders>
              <w:bottom w:val="single" w:sz="6" w:space="0" w:color="000000"/>
            </w:tcBorders>
          </w:tcPr>
          <w:p w14:paraId="1379B717" w14:textId="77777777" w:rsidR="004F5EB2" w:rsidRDefault="004F5EB2">
            <w:pPr>
              <w:pStyle w:val="TAL"/>
              <w:keepNext w:val="0"/>
              <w:keepLines w:val="0"/>
            </w:pPr>
            <w:r>
              <w:t>C;B;</w:t>
            </w:r>
          </w:p>
          <w:p w14:paraId="3F719B36" w14:textId="77777777" w:rsidR="004F5EB2" w:rsidRDefault="004F5EB2">
            <w:pPr>
              <w:pStyle w:val="TAL"/>
              <w:rPr>
                <w:lang w:val="en-US"/>
              </w:rPr>
            </w:pPr>
            <w:r>
              <w:t>TT;</w:t>
            </w:r>
          </w:p>
        </w:tc>
        <w:tc>
          <w:tcPr>
            <w:tcW w:w="1914" w:type="dxa"/>
            <w:tcBorders>
              <w:bottom w:val="single" w:sz="6" w:space="0" w:color="000000"/>
            </w:tcBorders>
          </w:tcPr>
          <w:p w14:paraId="045C46C1" w14:textId="77777777" w:rsidR="004F5EB2" w:rsidRDefault="004F5EB2">
            <w:pPr>
              <w:pStyle w:val="TAL"/>
              <w:keepNext w:val="0"/>
              <w:keepLines w:val="0"/>
              <w:pBdr>
                <w:bottom w:val="single" w:sz="6" w:space="1" w:color="auto"/>
              </w:pBdr>
            </w:pPr>
          </w:p>
          <w:p w14:paraId="63130F50" w14:textId="77777777" w:rsidR="004F5EB2" w:rsidRDefault="004F5EB2">
            <w:pPr>
              <w:pStyle w:val="TAL"/>
            </w:pPr>
            <w:r>
              <w:t>----------</w:t>
            </w:r>
          </w:p>
        </w:tc>
      </w:tr>
    </w:tbl>
    <w:p w14:paraId="2FCF36EB" w14:textId="77777777" w:rsidR="004F5EB2" w:rsidRDefault="004F5EB2">
      <w:pPr>
        <w:pStyle w:val="FP"/>
      </w:pPr>
    </w:p>
    <w:p w14:paraId="3B7AAC37" w14:textId="77777777" w:rsidR="004F5EB2" w:rsidRDefault="004F5EB2">
      <w:pPr>
        <w:pStyle w:val="TH"/>
        <w:outlineLvl w:val="0"/>
      </w:pPr>
      <w:r>
        <w:t>Table 10.6-6: TFO Messages with mismatching Codec Type / Configuration</w:t>
      </w:r>
    </w:p>
    <w:tbl>
      <w:tblPr>
        <w:tblW w:w="98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050"/>
        <w:gridCol w:w="1583"/>
        <w:gridCol w:w="1417"/>
        <w:gridCol w:w="1413"/>
        <w:gridCol w:w="1447"/>
        <w:gridCol w:w="1443"/>
        <w:gridCol w:w="1477"/>
      </w:tblGrid>
      <w:tr w:rsidR="004F5EB2" w14:paraId="47B6A01F" w14:textId="77777777">
        <w:tblPrEx>
          <w:tblCellMar>
            <w:top w:w="0" w:type="dxa"/>
            <w:bottom w:w="0" w:type="dxa"/>
          </w:tblCellMar>
        </w:tblPrEx>
        <w:trPr>
          <w:cantSplit/>
          <w:jc w:val="center"/>
        </w:trPr>
        <w:tc>
          <w:tcPr>
            <w:tcW w:w="1050" w:type="dxa"/>
          </w:tcPr>
          <w:p w14:paraId="6C2D8176" w14:textId="77777777" w:rsidR="004F5EB2" w:rsidRDefault="004F5EB2">
            <w:pPr>
              <w:pStyle w:val="TAL"/>
              <w:jc w:val="right"/>
            </w:pPr>
            <w:r>
              <w:rPr>
                <w:b/>
              </w:rPr>
              <w:t>Event</w:t>
            </w:r>
            <w:r>
              <w:t>:</w:t>
            </w:r>
          </w:p>
        </w:tc>
        <w:tc>
          <w:tcPr>
            <w:tcW w:w="1583" w:type="dxa"/>
          </w:tcPr>
          <w:p w14:paraId="28CC70A6" w14:textId="77777777" w:rsidR="004F5EB2" w:rsidRDefault="004F5EB2">
            <w:pPr>
              <w:pStyle w:val="TAL"/>
              <w:jc w:val="center"/>
            </w:pPr>
            <w:r>
              <w:rPr>
                <w:b/>
              </w:rPr>
              <w:t>TFO_REQ</w:t>
            </w:r>
          </w:p>
        </w:tc>
        <w:tc>
          <w:tcPr>
            <w:tcW w:w="1417" w:type="dxa"/>
          </w:tcPr>
          <w:p w14:paraId="460A4F9E" w14:textId="77777777" w:rsidR="004F5EB2" w:rsidRDefault="004F5EB2">
            <w:pPr>
              <w:pStyle w:val="TAL"/>
              <w:jc w:val="center"/>
            </w:pPr>
            <w:r>
              <w:rPr>
                <w:b/>
              </w:rPr>
              <w:t>TFO_REQ</w:t>
            </w:r>
          </w:p>
        </w:tc>
        <w:tc>
          <w:tcPr>
            <w:tcW w:w="1413" w:type="dxa"/>
          </w:tcPr>
          <w:p w14:paraId="149D4CE6" w14:textId="77777777" w:rsidR="004F5EB2" w:rsidRDefault="004F5EB2">
            <w:pPr>
              <w:pStyle w:val="TAL"/>
              <w:jc w:val="center"/>
            </w:pPr>
            <w:r>
              <w:rPr>
                <w:b/>
              </w:rPr>
              <w:t>TFO_</w:t>
            </w:r>
            <w:smartTag w:uri="urn:schemas-microsoft-com:office:smarttags" w:element="stockticker">
              <w:r>
                <w:rPr>
                  <w:b/>
                </w:rPr>
                <w:t>ACK</w:t>
              </w:r>
            </w:smartTag>
          </w:p>
        </w:tc>
        <w:tc>
          <w:tcPr>
            <w:tcW w:w="1447" w:type="dxa"/>
          </w:tcPr>
          <w:p w14:paraId="719BC7A1" w14:textId="77777777" w:rsidR="004F5EB2" w:rsidRDefault="004F5EB2">
            <w:pPr>
              <w:pStyle w:val="TAL"/>
              <w:jc w:val="center"/>
            </w:pPr>
            <w:r>
              <w:rPr>
                <w:b/>
              </w:rPr>
              <w:t>TFO_REQ_L</w:t>
            </w:r>
          </w:p>
        </w:tc>
        <w:tc>
          <w:tcPr>
            <w:tcW w:w="1443" w:type="dxa"/>
          </w:tcPr>
          <w:p w14:paraId="00464E8C" w14:textId="77777777" w:rsidR="004F5EB2" w:rsidRDefault="004F5EB2">
            <w:pPr>
              <w:pStyle w:val="TAL"/>
              <w:jc w:val="center"/>
            </w:pPr>
            <w:r>
              <w:rPr>
                <w:b/>
              </w:rPr>
              <w:t>TFO_REQ_L</w:t>
            </w:r>
          </w:p>
        </w:tc>
        <w:tc>
          <w:tcPr>
            <w:tcW w:w="1477" w:type="dxa"/>
          </w:tcPr>
          <w:p w14:paraId="2440096F" w14:textId="77777777" w:rsidR="004F5EB2" w:rsidRDefault="004F5EB2">
            <w:pPr>
              <w:pStyle w:val="TAL"/>
              <w:jc w:val="center"/>
            </w:pPr>
            <w:r>
              <w:rPr>
                <w:b/>
              </w:rPr>
              <w:t>TFO_</w:t>
            </w:r>
            <w:smartTag w:uri="urn:schemas-microsoft-com:office:smarttags" w:element="stockticker">
              <w:r>
                <w:rPr>
                  <w:b/>
                </w:rPr>
                <w:t>ACK</w:t>
              </w:r>
            </w:smartTag>
            <w:r>
              <w:rPr>
                <w:b/>
              </w:rPr>
              <w:t>_L</w:t>
            </w:r>
          </w:p>
        </w:tc>
      </w:tr>
      <w:tr w:rsidR="004F5EB2" w14:paraId="3A8FEE20" w14:textId="77777777">
        <w:tblPrEx>
          <w:tblCellMar>
            <w:top w:w="0" w:type="dxa"/>
            <w:bottom w:w="0" w:type="dxa"/>
          </w:tblCellMar>
        </w:tblPrEx>
        <w:trPr>
          <w:cantSplit/>
          <w:jc w:val="center"/>
        </w:trPr>
        <w:tc>
          <w:tcPr>
            <w:tcW w:w="1050" w:type="dxa"/>
          </w:tcPr>
          <w:p w14:paraId="4429A159" w14:textId="77777777" w:rsidR="004F5EB2" w:rsidRDefault="004F5EB2">
            <w:pPr>
              <w:pStyle w:val="TAL"/>
              <w:jc w:val="right"/>
            </w:pPr>
            <w:r>
              <w:t>Number:</w:t>
            </w:r>
          </w:p>
        </w:tc>
        <w:tc>
          <w:tcPr>
            <w:tcW w:w="1583" w:type="dxa"/>
          </w:tcPr>
          <w:p w14:paraId="0C1FB63E" w14:textId="77777777" w:rsidR="004F5EB2" w:rsidRDefault="004F5EB2">
            <w:pPr>
              <w:pStyle w:val="TAL"/>
            </w:pPr>
            <w:r>
              <w:t>24</w:t>
            </w:r>
          </w:p>
        </w:tc>
        <w:tc>
          <w:tcPr>
            <w:tcW w:w="1417" w:type="dxa"/>
          </w:tcPr>
          <w:p w14:paraId="379F1302" w14:textId="77777777" w:rsidR="004F5EB2" w:rsidRDefault="004F5EB2">
            <w:pPr>
              <w:pStyle w:val="TAL"/>
            </w:pPr>
            <w:r>
              <w:t>25</w:t>
            </w:r>
          </w:p>
        </w:tc>
        <w:tc>
          <w:tcPr>
            <w:tcW w:w="1413" w:type="dxa"/>
          </w:tcPr>
          <w:p w14:paraId="6CA90D30" w14:textId="77777777" w:rsidR="004F5EB2" w:rsidRDefault="004F5EB2">
            <w:pPr>
              <w:pStyle w:val="TAL"/>
            </w:pPr>
            <w:r>
              <w:t>26</w:t>
            </w:r>
          </w:p>
        </w:tc>
        <w:tc>
          <w:tcPr>
            <w:tcW w:w="1447" w:type="dxa"/>
          </w:tcPr>
          <w:p w14:paraId="2C6BE5FF" w14:textId="77777777" w:rsidR="004F5EB2" w:rsidRDefault="004F5EB2">
            <w:pPr>
              <w:pStyle w:val="TAL"/>
            </w:pPr>
            <w:r>
              <w:t>27</w:t>
            </w:r>
          </w:p>
        </w:tc>
        <w:tc>
          <w:tcPr>
            <w:tcW w:w="1443" w:type="dxa"/>
          </w:tcPr>
          <w:p w14:paraId="42632F58" w14:textId="77777777" w:rsidR="004F5EB2" w:rsidRDefault="004F5EB2">
            <w:pPr>
              <w:pStyle w:val="TAL"/>
            </w:pPr>
            <w:r>
              <w:t>28</w:t>
            </w:r>
          </w:p>
        </w:tc>
        <w:tc>
          <w:tcPr>
            <w:tcW w:w="1477" w:type="dxa"/>
          </w:tcPr>
          <w:p w14:paraId="721C1649" w14:textId="77777777" w:rsidR="004F5EB2" w:rsidRDefault="004F5EB2">
            <w:pPr>
              <w:pStyle w:val="TAL"/>
            </w:pPr>
            <w:r>
              <w:t>29</w:t>
            </w:r>
          </w:p>
        </w:tc>
      </w:tr>
      <w:tr w:rsidR="004F5EB2" w14:paraId="498F1AC3" w14:textId="77777777">
        <w:tblPrEx>
          <w:tblCellMar>
            <w:top w:w="0" w:type="dxa"/>
            <w:bottom w:w="0" w:type="dxa"/>
          </w:tblCellMar>
        </w:tblPrEx>
        <w:trPr>
          <w:cantSplit/>
          <w:trHeight w:val="435"/>
          <w:jc w:val="center"/>
        </w:trPr>
        <w:tc>
          <w:tcPr>
            <w:tcW w:w="1050" w:type="dxa"/>
            <w:tcBorders>
              <w:bottom w:val="single" w:sz="6" w:space="0" w:color="000000"/>
            </w:tcBorders>
          </w:tcPr>
          <w:p w14:paraId="3EAF01FD" w14:textId="77777777" w:rsidR="004F5EB2" w:rsidRDefault="004F5EB2">
            <w:pPr>
              <w:pStyle w:val="TAL"/>
            </w:pPr>
            <w:r>
              <w:t>Condition:</w:t>
            </w:r>
          </w:p>
          <w:p w14:paraId="5AEC21DF" w14:textId="77777777" w:rsidR="004F5EB2" w:rsidRDefault="004F5EB2">
            <w:pPr>
              <w:pStyle w:val="TAL"/>
            </w:pPr>
            <w:r>
              <w:t>&amp;</w:t>
            </w:r>
          </w:p>
          <w:p w14:paraId="2FDC557C" w14:textId="77777777" w:rsidR="004F5EB2" w:rsidRDefault="004F5EB2">
            <w:pPr>
              <w:pStyle w:val="TAL"/>
            </w:pPr>
            <w:r>
              <w:t>&amp;</w:t>
            </w:r>
          </w:p>
        </w:tc>
        <w:tc>
          <w:tcPr>
            <w:tcW w:w="1583" w:type="dxa"/>
            <w:tcBorders>
              <w:bottom w:val="single" w:sz="6" w:space="0" w:color="000000"/>
            </w:tcBorders>
          </w:tcPr>
          <w:p w14:paraId="32C837FC" w14:textId="77777777" w:rsidR="004F5EB2" w:rsidRDefault="004F5EB2">
            <w:pPr>
              <w:pStyle w:val="TAL"/>
            </w:pPr>
            <w:r>
              <w:t>TM</w:t>
            </w:r>
          </w:p>
          <w:p w14:paraId="46189264" w14:textId="77777777" w:rsidR="004F5EB2" w:rsidRDefault="004F5EB2">
            <w:pPr>
              <w:pStyle w:val="TAL"/>
            </w:pPr>
            <w:r>
              <w:t>Dsig==Lsig</w:t>
            </w:r>
          </w:p>
        </w:tc>
        <w:tc>
          <w:tcPr>
            <w:tcW w:w="1417" w:type="dxa"/>
            <w:tcBorders>
              <w:bottom w:val="single" w:sz="6" w:space="0" w:color="000000"/>
            </w:tcBorders>
          </w:tcPr>
          <w:p w14:paraId="37B4E9FC" w14:textId="77777777" w:rsidR="004F5EB2" w:rsidRDefault="004F5EB2">
            <w:pPr>
              <w:pStyle w:val="TAL"/>
            </w:pPr>
            <w:r>
              <w:t>TM</w:t>
            </w:r>
          </w:p>
          <w:p w14:paraId="3281325A" w14:textId="77777777" w:rsidR="004F5EB2" w:rsidRDefault="004F5EB2">
            <w:pPr>
              <w:pStyle w:val="TAL"/>
              <w:rPr>
                <w:lang w:val="sv-SE"/>
              </w:rPr>
            </w:pPr>
            <w:r>
              <w:t>Dsig!=Lsig</w:t>
            </w:r>
          </w:p>
          <w:p w14:paraId="21757D51" w14:textId="77777777" w:rsidR="004F5EB2" w:rsidRDefault="004F5EB2">
            <w:pPr>
              <w:pStyle w:val="TAL"/>
            </w:pPr>
            <w:r>
              <w:rPr>
                <w:lang w:val="sv-SE"/>
              </w:rPr>
              <w:t>ICO==0</w:t>
            </w:r>
          </w:p>
        </w:tc>
        <w:tc>
          <w:tcPr>
            <w:tcW w:w="1413" w:type="dxa"/>
            <w:tcBorders>
              <w:bottom w:val="single" w:sz="6" w:space="0" w:color="000000"/>
            </w:tcBorders>
          </w:tcPr>
          <w:p w14:paraId="33553F01" w14:textId="77777777" w:rsidR="004F5EB2" w:rsidRDefault="004F5EB2">
            <w:pPr>
              <w:pStyle w:val="TAL"/>
            </w:pPr>
            <w:r>
              <w:t>TM</w:t>
            </w:r>
          </w:p>
          <w:p w14:paraId="685ED424" w14:textId="77777777" w:rsidR="004F5EB2" w:rsidRDefault="004F5EB2">
            <w:pPr>
              <w:pStyle w:val="TAL"/>
              <w:rPr>
                <w:lang w:val="sv-SE"/>
              </w:rPr>
            </w:pPr>
            <w:r>
              <w:t>Dsig=?</w:t>
            </w:r>
          </w:p>
          <w:p w14:paraId="18FD4D8F" w14:textId="77777777" w:rsidR="004F5EB2" w:rsidRDefault="004F5EB2">
            <w:pPr>
              <w:pStyle w:val="TAL"/>
            </w:pPr>
            <w:r>
              <w:rPr>
                <w:lang w:val="sv-SE"/>
              </w:rPr>
              <w:t>ICO==0</w:t>
            </w:r>
          </w:p>
        </w:tc>
        <w:tc>
          <w:tcPr>
            <w:tcW w:w="1447" w:type="dxa"/>
            <w:tcBorders>
              <w:bottom w:val="single" w:sz="6" w:space="0" w:color="000000"/>
            </w:tcBorders>
          </w:tcPr>
          <w:p w14:paraId="489530AE" w14:textId="77777777" w:rsidR="004F5EB2" w:rsidRDefault="004F5EB2">
            <w:pPr>
              <w:pStyle w:val="TAL"/>
            </w:pPr>
            <w:r>
              <w:t>TM</w:t>
            </w:r>
          </w:p>
          <w:p w14:paraId="1E7952DD" w14:textId="77777777" w:rsidR="004F5EB2" w:rsidRDefault="004F5EB2">
            <w:pPr>
              <w:pStyle w:val="TAL"/>
            </w:pPr>
            <w:r>
              <w:t>Dsig==Lsig</w:t>
            </w:r>
          </w:p>
        </w:tc>
        <w:tc>
          <w:tcPr>
            <w:tcW w:w="1443" w:type="dxa"/>
            <w:tcBorders>
              <w:bottom w:val="single" w:sz="6" w:space="0" w:color="000000"/>
            </w:tcBorders>
          </w:tcPr>
          <w:p w14:paraId="2F6C9EFC" w14:textId="77777777" w:rsidR="004F5EB2" w:rsidRDefault="004F5EB2">
            <w:pPr>
              <w:pStyle w:val="TAL"/>
            </w:pPr>
            <w:r>
              <w:t>TM</w:t>
            </w:r>
          </w:p>
          <w:p w14:paraId="751BF3F3" w14:textId="77777777" w:rsidR="004F5EB2" w:rsidRDefault="004F5EB2">
            <w:pPr>
              <w:pStyle w:val="TAL"/>
            </w:pPr>
            <w:r>
              <w:t>Dsig!=Lsig</w:t>
            </w:r>
          </w:p>
        </w:tc>
        <w:tc>
          <w:tcPr>
            <w:tcW w:w="1477" w:type="dxa"/>
            <w:tcBorders>
              <w:bottom w:val="single" w:sz="6" w:space="0" w:color="000000"/>
            </w:tcBorders>
          </w:tcPr>
          <w:p w14:paraId="4C6A9947" w14:textId="77777777" w:rsidR="004F5EB2" w:rsidRDefault="004F5EB2">
            <w:pPr>
              <w:pStyle w:val="TAL"/>
            </w:pPr>
            <w:r>
              <w:t>TM</w:t>
            </w:r>
          </w:p>
          <w:p w14:paraId="30871721" w14:textId="77777777" w:rsidR="004F5EB2" w:rsidRDefault="004F5EB2">
            <w:pPr>
              <w:pStyle w:val="TAL"/>
            </w:pPr>
            <w:r>
              <w:t>Dsig==?</w:t>
            </w:r>
          </w:p>
        </w:tc>
      </w:tr>
      <w:tr w:rsidR="004F5EB2" w14:paraId="6991B554" w14:textId="77777777">
        <w:tblPrEx>
          <w:tblCellMar>
            <w:top w:w="0" w:type="dxa"/>
            <w:bottom w:w="0" w:type="dxa"/>
          </w:tblCellMar>
        </w:tblPrEx>
        <w:trPr>
          <w:cantSplit/>
          <w:trHeight w:val="662"/>
          <w:jc w:val="center"/>
        </w:trPr>
        <w:tc>
          <w:tcPr>
            <w:tcW w:w="1050" w:type="dxa"/>
            <w:tcBorders>
              <w:bottom w:val="single" w:sz="6" w:space="0" w:color="000000"/>
            </w:tcBorders>
          </w:tcPr>
          <w:p w14:paraId="12029983" w14:textId="77777777" w:rsidR="004F5EB2" w:rsidRDefault="004F5EB2">
            <w:pPr>
              <w:pStyle w:val="TAL"/>
            </w:pPr>
            <w:r>
              <w:t>Comment:</w:t>
            </w:r>
          </w:p>
          <w:p w14:paraId="08C7F4EF" w14:textId="77777777" w:rsidR="004F5EB2" w:rsidRDefault="004F5EB2">
            <w:pPr>
              <w:pStyle w:val="TAL"/>
            </w:pPr>
          </w:p>
          <w:p w14:paraId="7A0C2D18" w14:textId="77777777" w:rsidR="004F5EB2" w:rsidRDefault="004F5EB2">
            <w:pPr>
              <w:pStyle w:val="TAL"/>
            </w:pPr>
            <w:r>
              <w:rPr>
                <w:b/>
              </w:rPr>
              <w:t>State:</w:t>
            </w:r>
          </w:p>
        </w:tc>
        <w:tc>
          <w:tcPr>
            <w:tcW w:w="1583" w:type="dxa"/>
            <w:tcBorders>
              <w:bottom w:val="single" w:sz="6" w:space="0" w:color="000000"/>
            </w:tcBorders>
          </w:tcPr>
          <w:p w14:paraId="402ADB5E" w14:textId="77777777" w:rsidR="004F5EB2" w:rsidRDefault="004F5EB2">
            <w:pPr>
              <w:pStyle w:val="TAL"/>
            </w:pPr>
            <w:r>
              <w:t>Mismatch</w:t>
            </w:r>
          </w:p>
          <w:p w14:paraId="472E837C" w14:textId="77777777" w:rsidR="004F5EB2" w:rsidRDefault="004F5EB2">
            <w:pPr>
              <w:pStyle w:val="TAL"/>
            </w:pPr>
            <w:r>
              <w:t>Wrong Sig, HO?</w:t>
            </w:r>
          </w:p>
        </w:tc>
        <w:tc>
          <w:tcPr>
            <w:tcW w:w="1417" w:type="dxa"/>
            <w:tcBorders>
              <w:bottom w:val="single" w:sz="6" w:space="0" w:color="000000"/>
            </w:tcBorders>
          </w:tcPr>
          <w:p w14:paraId="5E76F9D2" w14:textId="77777777" w:rsidR="004F5EB2" w:rsidRDefault="004F5EB2">
            <w:pPr>
              <w:pStyle w:val="TAL"/>
            </w:pPr>
            <w:r>
              <w:t>Mismatch</w:t>
            </w:r>
          </w:p>
          <w:p w14:paraId="155ADBF6" w14:textId="77777777" w:rsidR="004F5EB2" w:rsidRDefault="004F5EB2">
            <w:pPr>
              <w:pStyle w:val="TAL"/>
            </w:pPr>
            <w:r>
              <w:t>Good Sig</w:t>
            </w:r>
          </w:p>
        </w:tc>
        <w:tc>
          <w:tcPr>
            <w:tcW w:w="1413" w:type="dxa"/>
            <w:tcBorders>
              <w:bottom w:val="single" w:sz="6" w:space="0" w:color="000000"/>
            </w:tcBorders>
          </w:tcPr>
          <w:p w14:paraId="59B52AB5" w14:textId="77777777" w:rsidR="004F5EB2" w:rsidRDefault="004F5EB2">
            <w:pPr>
              <w:pStyle w:val="TAL"/>
            </w:pPr>
            <w:r>
              <w:t>Mismatch</w:t>
            </w:r>
          </w:p>
          <w:p w14:paraId="16344064" w14:textId="77777777" w:rsidR="004F5EB2" w:rsidRDefault="004F5EB2">
            <w:pPr>
              <w:pStyle w:val="TAL"/>
            </w:pPr>
            <w:r>
              <w:t>w/wo HO</w:t>
            </w:r>
          </w:p>
          <w:p w14:paraId="6D96FF9C" w14:textId="77777777" w:rsidR="004F5EB2" w:rsidRDefault="004F5EB2">
            <w:pPr>
              <w:pStyle w:val="TAL"/>
            </w:pPr>
            <w:r>
              <w:t>identical #8</w:t>
            </w:r>
          </w:p>
        </w:tc>
        <w:tc>
          <w:tcPr>
            <w:tcW w:w="1447" w:type="dxa"/>
            <w:tcBorders>
              <w:bottom w:val="single" w:sz="6" w:space="0" w:color="000000"/>
            </w:tcBorders>
          </w:tcPr>
          <w:p w14:paraId="54D90838" w14:textId="77777777" w:rsidR="004F5EB2" w:rsidRDefault="004F5EB2">
            <w:pPr>
              <w:pStyle w:val="TAL"/>
            </w:pPr>
            <w:r>
              <w:t>Mismatch</w:t>
            </w:r>
          </w:p>
          <w:p w14:paraId="251D329F" w14:textId="77777777" w:rsidR="004F5EB2" w:rsidRDefault="004F5EB2">
            <w:pPr>
              <w:pStyle w:val="TAL"/>
            </w:pPr>
            <w:r>
              <w:t>Codec_List</w:t>
            </w:r>
          </w:p>
          <w:p w14:paraId="6C2BD547" w14:textId="77777777" w:rsidR="004F5EB2" w:rsidRDefault="004F5EB2">
            <w:pPr>
              <w:pStyle w:val="TAL"/>
            </w:pPr>
            <w:r>
              <w:t>Wrong Sig, HO</w:t>
            </w:r>
            <w:r>
              <w:rPr>
                <w:sz w:val="14"/>
              </w:rPr>
              <w:t>?</w:t>
            </w:r>
          </w:p>
        </w:tc>
        <w:tc>
          <w:tcPr>
            <w:tcW w:w="1443" w:type="dxa"/>
            <w:tcBorders>
              <w:bottom w:val="single" w:sz="6" w:space="0" w:color="000000"/>
            </w:tcBorders>
          </w:tcPr>
          <w:p w14:paraId="68A1E4A0" w14:textId="77777777" w:rsidR="004F5EB2" w:rsidRDefault="004F5EB2">
            <w:pPr>
              <w:pStyle w:val="TAL"/>
            </w:pPr>
            <w:r>
              <w:t>Mismatch</w:t>
            </w:r>
          </w:p>
          <w:p w14:paraId="25CCB441" w14:textId="77777777" w:rsidR="004F5EB2" w:rsidRDefault="004F5EB2">
            <w:pPr>
              <w:pStyle w:val="TAL"/>
            </w:pPr>
            <w:r>
              <w:t>Codec_List</w:t>
            </w:r>
          </w:p>
          <w:p w14:paraId="392BEB32" w14:textId="77777777" w:rsidR="004F5EB2" w:rsidRDefault="004F5EB2">
            <w:pPr>
              <w:pStyle w:val="TAL"/>
            </w:pPr>
            <w:r>
              <w:t>Identical #20</w:t>
            </w:r>
          </w:p>
        </w:tc>
        <w:tc>
          <w:tcPr>
            <w:tcW w:w="1477" w:type="dxa"/>
            <w:tcBorders>
              <w:bottom w:val="single" w:sz="6" w:space="0" w:color="000000"/>
            </w:tcBorders>
          </w:tcPr>
          <w:p w14:paraId="64EA9EE0" w14:textId="77777777" w:rsidR="004F5EB2" w:rsidRDefault="004F5EB2">
            <w:pPr>
              <w:pStyle w:val="TAL"/>
            </w:pPr>
            <w:r>
              <w:t>Mismatch</w:t>
            </w:r>
          </w:p>
          <w:p w14:paraId="17DDDCAE" w14:textId="77777777" w:rsidR="004F5EB2" w:rsidRDefault="004F5EB2">
            <w:pPr>
              <w:pStyle w:val="TAL"/>
            </w:pPr>
            <w:r>
              <w:t>Codec_List</w:t>
            </w:r>
          </w:p>
          <w:p w14:paraId="3567C8DE" w14:textId="77777777" w:rsidR="004F5EB2" w:rsidRDefault="004F5EB2">
            <w:pPr>
              <w:pStyle w:val="TAL"/>
            </w:pPr>
            <w:r>
              <w:t>Identical #19</w:t>
            </w:r>
          </w:p>
        </w:tc>
      </w:tr>
      <w:tr w:rsidR="004F5EB2" w14:paraId="52256CFF" w14:textId="77777777">
        <w:tblPrEx>
          <w:tblCellMar>
            <w:top w:w="0" w:type="dxa"/>
            <w:bottom w:w="0" w:type="dxa"/>
          </w:tblCellMar>
        </w:tblPrEx>
        <w:trPr>
          <w:cantSplit/>
          <w:trHeight w:val="660"/>
          <w:jc w:val="center"/>
        </w:trPr>
        <w:tc>
          <w:tcPr>
            <w:tcW w:w="1050" w:type="dxa"/>
            <w:tcBorders>
              <w:bottom w:val="single" w:sz="6" w:space="0" w:color="000000"/>
            </w:tcBorders>
          </w:tcPr>
          <w:p w14:paraId="15E638B3" w14:textId="77777777" w:rsidR="004F5EB2" w:rsidRDefault="004F5EB2">
            <w:pPr>
              <w:pStyle w:val="TAL"/>
            </w:pPr>
            <w:r>
              <w:rPr>
                <w:b/>
              </w:rPr>
              <w:t>NAC:</w:t>
            </w:r>
          </w:p>
          <w:p w14:paraId="3C19F50F" w14:textId="77777777" w:rsidR="004F5EB2" w:rsidRDefault="004F5EB2">
            <w:pPr>
              <w:pStyle w:val="TAL"/>
            </w:pPr>
            <w:r>
              <w:t>Not_Active</w:t>
            </w:r>
          </w:p>
        </w:tc>
        <w:tc>
          <w:tcPr>
            <w:tcW w:w="1583" w:type="dxa"/>
            <w:tcBorders>
              <w:bottom w:val="single" w:sz="6" w:space="0" w:color="000000"/>
            </w:tcBorders>
          </w:tcPr>
          <w:p w14:paraId="4ADB059C" w14:textId="77777777" w:rsidR="004F5EB2" w:rsidRDefault="004F5EB2">
            <w:pPr>
              <w:pStyle w:val="TAL"/>
              <w:pBdr>
                <w:bottom w:val="single" w:sz="6" w:space="1" w:color="auto"/>
              </w:pBdr>
            </w:pPr>
          </w:p>
          <w:p w14:paraId="4F72FE3F" w14:textId="77777777" w:rsidR="004F5EB2" w:rsidRDefault="004F5EB2">
            <w:pPr>
              <w:pStyle w:val="TAL"/>
            </w:pPr>
            <w:r>
              <w:t>----------</w:t>
            </w:r>
          </w:p>
        </w:tc>
        <w:tc>
          <w:tcPr>
            <w:tcW w:w="1417" w:type="dxa"/>
            <w:tcBorders>
              <w:bottom w:val="single" w:sz="6" w:space="0" w:color="000000"/>
            </w:tcBorders>
          </w:tcPr>
          <w:p w14:paraId="0990A928" w14:textId="77777777" w:rsidR="004F5EB2" w:rsidRDefault="004F5EB2">
            <w:pPr>
              <w:pStyle w:val="TAL"/>
              <w:pBdr>
                <w:bottom w:val="single" w:sz="6" w:space="1" w:color="auto"/>
              </w:pBdr>
            </w:pPr>
          </w:p>
          <w:p w14:paraId="0DB61716" w14:textId="77777777" w:rsidR="004F5EB2" w:rsidRDefault="004F5EB2">
            <w:pPr>
              <w:pStyle w:val="TAL"/>
            </w:pPr>
            <w:r>
              <w:t>----------</w:t>
            </w:r>
          </w:p>
        </w:tc>
        <w:tc>
          <w:tcPr>
            <w:tcW w:w="1413" w:type="dxa"/>
            <w:tcBorders>
              <w:bottom w:val="single" w:sz="6" w:space="0" w:color="000000"/>
            </w:tcBorders>
          </w:tcPr>
          <w:p w14:paraId="1DA05946" w14:textId="77777777" w:rsidR="004F5EB2" w:rsidRDefault="004F5EB2">
            <w:pPr>
              <w:pStyle w:val="TAL"/>
              <w:pBdr>
                <w:bottom w:val="single" w:sz="6" w:space="1" w:color="auto"/>
              </w:pBdr>
            </w:pPr>
          </w:p>
          <w:p w14:paraId="2B8D8156" w14:textId="77777777" w:rsidR="004F5EB2" w:rsidRDefault="004F5EB2">
            <w:pPr>
              <w:pStyle w:val="TAL"/>
            </w:pPr>
            <w:r>
              <w:t>----------</w:t>
            </w:r>
          </w:p>
        </w:tc>
        <w:tc>
          <w:tcPr>
            <w:tcW w:w="1447" w:type="dxa"/>
            <w:tcBorders>
              <w:bottom w:val="single" w:sz="6" w:space="0" w:color="000000"/>
            </w:tcBorders>
          </w:tcPr>
          <w:p w14:paraId="6EA78ED7" w14:textId="77777777" w:rsidR="004F5EB2" w:rsidRDefault="004F5EB2">
            <w:pPr>
              <w:pStyle w:val="TAL"/>
              <w:pBdr>
                <w:bottom w:val="single" w:sz="6" w:space="1" w:color="auto"/>
              </w:pBdr>
            </w:pPr>
          </w:p>
          <w:p w14:paraId="2D1FBCB3" w14:textId="77777777" w:rsidR="004F5EB2" w:rsidRDefault="004F5EB2">
            <w:pPr>
              <w:pStyle w:val="TAL"/>
            </w:pPr>
            <w:r>
              <w:t>----------</w:t>
            </w:r>
          </w:p>
        </w:tc>
        <w:tc>
          <w:tcPr>
            <w:tcW w:w="1443" w:type="dxa"/>
            <w:tcBorders>
              <w:bottom w:val="single" w:sz="6" w:space="0" w:color="000000"/>
            </w:tcBorders>
          </w:tcPr>
          <w:p w14:paraId="3596FCC3" w14:textId="77777777" w:rsidR="004F5EB2" w:rsidRDefault="004F5EB2">
            <w:pPr>
              <w:pStyle w:val="TAL"/>
              <w:pBdr>
                <w:bottom w:val="single" w:sz="6" w:space="1" w:color="auto"/>
              </w:pBdr>
            </w:pPr>
          </w:p>
          <w:p w14:paraId="7C6BA798" w14:textId="77777777" w:rsidR="004F5EB2" w:rsidRDefault="004F5EB2">
            <w:pPr>
              <w:pStyle w:val="TAL"/>
            </w:pPr>
            <w:r>
              <w:t>----------</w:t>
            </w:r>
          </w:p>
        </w:tc>
        <w:tc>
          <w:tcPr>
            <w:tcW w:w="1477" w:type="dxa"/>
            <w:tcBorders>
              <w:bottom w:val="single" w:sz="6" w:space="0" w:color="000000"/>
            </w:tcBorders>
          </w:tcPr>
          <w:p w14:paraId="49095B7E" w14:textId="77777777" w:rsidR="004F5EB2" w:rsidRDefault="004F5EB2">
            <w:pPr>
              <w:pStyle w:val="TAL"/>
              <w:pBdr>
                <w:bottom w:val="single" w:sz="6" w:space="1" w:color="auto"/>
              </w:pBdr>
            </w:pPr>
          </w:p>
          <w:p w14:paraId="0707D28F" w14:textId="77777777" w:rsidR="004F5EB2" w:rsidRDefault="004F5EB2">
            <w:pPr>
              <w:pStyle w:val="TAL"/>
            </w:pPr>
            <w:r>
              <w:t>----------</w:t>
            </w:r>
          </w:p>
        </w:tc>
      </w:tr>
      <w:tr w:rsidR="004F5EB2" w14:paraId="401250E4" w14:textId="77777777">
        <w:tblPrEx>
          <w:tblCellMar>
            <w:top w:w="0" w:type="dxa"/>
            <w:bottom w:w="0" w:type="dxa"/>
          </w:tblCellMar>
        </w:tblPrEx>
        <w:trPr>
          <w:cantSplit/>
          <w:trHeight w:val="660"/>
          <w:jc w:val="center"/>
        </w:trPr>
        <w:tc>
          <w:tcPr>
            <w:tcW w:w="1050" w:type="dxa"/>
            <w:tcBorders>
              <w:bottom w:val="single" w:sz="6" w:space="0" w:color="000000"/>
            </w:tcBorders>
          </w:tcPr>
          <w:p w14:paraId="00D3638F" w14:textId="77777777" w:rsidR="004F5EB2" w:rsidRDefault="004F5EB2">
            <w:pPr>
              <w:pStyle w:val="TAL"/>
            </w:pPr>
            <w:smartTag w:uri="urn:schemas-microsoft-com:office:smarttags" w:element="stockticker">
              <w:r>
                <w:rPr>
                  <w:b/>
                </w:rPr>
                <w:t>WAK</w:t>
              </w:r>
            </w:smartTag>
            <w:r>
              <w:rPr>
                <w:b/>
              </w:rPr>
              <w:t>:</w:t>
            </w:r>
          </w:p>
          <w:p w14:paraId="489F0E29" w14:textId="77777777" w:rsidR="004F5EB2" w:rsidRDefault="004F5EB2">
            <w:pPr>
              <w:pStyle w:val="TAL"/>
            </w:pPr>
            <w:r>
              <w:t>Wakeup</w:t>
            </w:r>
          </w:p>
        </w:tc>
        <w:tc>
          <w:tcPr>
            <w:tcW w:w="1583" w:type="dxa"/>
            <w:tcBorders>
              <w:bottom w:val="single" w:sz="6" w:space="0" w:color="000000"/>
            </w:tcBorders>
          </w:tcPr>
          <w:p w14:paraId="18EF10FE" w14:textId="77777777" w:rsidR="004F5EB2" w:rsidRDefault="004F5EB2">
            <w:pPr>
              <w:pStyle w:val="TAL"/>
              <w:pBdr>
                <w:bottom w:val="single" w:sz="6" w:space="1" w:color="auto"/>
              </w:pBdr>
            </w:pPr>
          </w:p>
          <w:p w14:paraId="266B93E7" w14:textId="77777777" w:rsidR="004F5EB2" w:rsidRDefault="004F5EB2">
            <w:pPr>
              <w:pStyle w:val="TAL"/>
            </w:pPr>
            <w:r>
              <w:t>----------</w:t>
            </w:r>
          </w:p>
        </w:tc>
        <w:tc>
          <w:tcPr>
            <w:tcW w:w="1417" w:type="dxa"/>
            <w:tcBorders>
              <w:bottom w:val="single" w:sz="6" w:space="0" w:color="000000"/>
            </w:tcBorders>
          </w:tcPr>
          <w:p w14:paraId="0815BE2B" w14:textId="77777777" w:rsidR="004F5EB2" w:rsidRDefault="004F5EB2">
            <w:pPr>
              <w:pStyle w:val="TAL"/>
              <w:pBdr>
                <w:bottom w:val="single" w:sz="6" w:space="1" w:color="auto"/>
              </w:pBdr>
            </w:pPr>
          </w:p>
          <w:p w14:paraId="452D2268" w14:textId="77777777" w:rsidR="004F5EB2" w:rsidRDefault="004F5EB2">
            <w:pPr>
              <w:pStyle w:val="TAL"/>
            </w:pPr>
            <w:r>
              <w:t>----------</w:t>
            </w:r>
          </w:p>
        </w:tc>
        <w:tc>
          <w:tcPr>
            <w:tcW w:w="1413" w:type="dxa"/>
            <w:tcBorders>
              <w:bottom w:val="single" w:sz="6" w:space="0" w:color="000000"/>
            </w:tcBorders>
          </w:tcPr>
          <w:p w14:paraId="6F8DBEC1" w14:textId="77777777" w:rsidR="004F5EB2" w:rsidRDefault="004F5EB2">
            <w:pPr>
              <w:pStyle w:val="TAL"/>
              <w:pBdr>
                <w:bottom w:val="single" w:sz="6" w:space="1" w:color="auto"/>
              </w:pBdr>
            </w:pPr>
          </w:p>
          <w:p w14:paraId="2BDBDD30" w14:textId="77777777" w:rsidR="004F5EB2" w:rsidRDefault="004F5EB2">
            <w:pPr>
              <w:pStyle w:val="TAL"/>
            </w:pPr>
            <w:r>
              <w:t>----------</w:t>
            </w:r>
          </w:p>
        </w:tc>
        <w:tc>
          <w:tcPr>
            <w:tcW w:w="1447" w:type="dxa"/>
            <w:tcBorders>
              <w:bottom w:val="single" w:sz="6" w:space="0" w:color="000000"/>
            </w:tcBorders>
          </w:tcPr>
          <w:p w14:paraId="2CC143A5" w14:textId="77777777" w:rsidR="004F5EB2" w:rsidRDefault="004F5EB2">
            <w:pPr>
              <w:pStyle w:val="TAL"/>
              <w:pBdr>
                <w:bottom w:val="single" w:sz="6" w:space="1" w:color="auto"/>
              </w:pBdr>
            </w:pPr>
          </w:p>
          <w:p w14:paraId="0D4CD62E" w14:textId="77777777" w:rsidR="004F5EB2" w:rsidRDefault="004F5EB2">
            <w:pPr>
              <w:pStyle w:val="TAL"/>
            </w:pPr>
            <w:r>
              <w:t>----------</w:t>
            </w:r>
          </w:p>
        </w:tc>
        <w:tc>
          <w:tcPr>
            <w:tcW w:w="1443" w:type="dxa"/>
            <w:tcBorders>
              <w:bottom w:val="single" w:sz="6" w:space="0" w:color="000000"/>
            </w:tcBorders>
          </w:tcPr>
          <w:p w14:paraId="57C14FE4" w14:textId="77777777" w:rsidR="004F5EB2" w:rsidRDefault="004F5EB2">
            <w:pPr>
              <w:pStyle w:val="TAL"/>
              <w:pBdr>
                <w:bottom w:val="single" w:sz="6" w:space="1" w:color="auto"/>
              </w:pBdr>
            </w:pPr>
          </w:p>
          <w:p w14:paraId="2E22CBF9" w14:textId="77777777" w:rsidR="004F5EB2" w:rsidRDefault="004F5EB2">
            <w:pPr>
              <w:pStyle w:val="TAL"/>
            </w:pPr>
            <w:r>
              <w:t>----------</w:t>
            </w:r>
          </w:p>
        </w:tc>
        <w:tc>
          <w:tcPr>
            <w:tcW w:w="1477" w:type="dxa"/>
            <w:tcBorders>
              <w:bottom w:val="single" w:sz="6" w:space="0" w:color="000000"/>
            </w:tcBorders>
          </w:tcPr>
          <w:p w14:paraId="07F7E9C0" w14:textId="77777777" w:rsidR="004F5EB2" w:rsidRDefault="004F5EB2">
            <w:pPr>
              <w:pStyle w:val="TAL"/>
              <w:pBdr>
                <w:bottom w:val="single" w:sz="6" w:space="1" w:color="auto"/>
              </w:pBdr>
            </w:pPr>
          </w:p>
          <w:p w14:paraId="4CCF1981" w14:textId="77777777" w:rsidR="004F5EB2" w:rsidRDefault="004F5EB2">
            <w:pPr>
              <w:pStyle w:val="TAL"/>
            </w:pPr>
            <w:r>
              <w:t>----------</w:t>
            </w:r>
          </w:p>
        </w:tc>
      </w:tr>
      <w:tr w:rsidR="004F5EB2" w14:paraId="660C41A1" w14:textId="77777777">
        <w:tblPrEx>
          <w:tblCellMar>
            <w:top w:w="0" w:type="dxa"/>
            <w:bottom w:w="0" w:type="dxa"/>
          </w:tblCellMar>
        </w:tblPrEx>
        <w:trPr>
          <w:cantSplit/>
          <w:trHeight w:val="662"/>
          <w:jc w:val="center"/>
        </w:trPr>
        <w:tc>
          <w:tcPr>
            <w:tcW w:w="1050" w:type="dxa"/>
            <w:tcBorders>
              <w:bottom w:val="single" w:sz="6" w:space="0" w:color="000000"/>
            </w:tcBorders>
          </w:tcPr>
          <w:p w14:paraId="19B60B4E" w14:textId="77777777" w:rsidR="004F5EB2" w:rsidRDefault="004F5EB2">
            <w:pPr>
              <w:pStyle w:val="TAL"/>
            </w:pPr>
            <w:smartTag w:uri="urn:schemas-microsoft-com:office:smarttags" w:element="stockticker">
              <w:r>
                <w:rPr>
                  <w:b/>
                </w:rPr>
                <w:t>FIT</w:t>
              </w:r>
            </w:smartTag>
            <w:r>
              <w:rPr>
                <w:b/>
              </w:rPr>
              <w:t>:</w:t>
            </w:r>
          </w:p>
          <w:p w14:paraId="77DC65F5" w14:textId="77777777" w:rsidR="004F5EB2" w:rsidRDefault="004F5EB2">
            <w:pPr>
              <w:pStyle w:val="TAL"/>
            </w:pPr>
            <w:r>
              <w:t>First_Try</w:t>
            </w:r>
          </w:p>
        </w:tc>
        <w:tc>
          <w:tcPr>
            <w:tcW w:w="1583" w:type="dxa"/>
            <w:tcBorders>
              <w:bottom w:val="single" w:sz="6" w:space="0" w:color="000000"/>
            </w:tcBorders>
          </w:tcPr>
          <w:p w14:paraId="5D4051CD" w14:textId="77777777" w:rsidR="004F5EB2" w:rsidRDefault="004F5EB2">
            <w:pPr>
              <w:pStyle w:val="TAL"/>
              <w:rPr>
                <w:lang w:val="fr-FR"/>
              </w:rPr>
            </w:pPr>
            <w:r>
              <w:rPr>
                <w:lang w:val="fr-FR"/>
              </w:rPr>
              <w:t>C;S;L;T2;B;</w:t>
            </w:r>
          </w:p>
          <w:p w14:paraId="078F1199" w14:textId="77777777" w:rsidR="004F5EB2" w:rsidRDefault="004F5EB2">
            <w:pPr>
              <w:pStyle w:val="TAL"/>
              <w:rPr>
                <w:lang w:val="fr-FR"/>
              </w:rPr>
            </w:pPr>
            <w:r>
              <w:rPr>
                <w:lang w:val="fr-FR"/>
              </w:rPr>
              <w:t>MIS;</w:t>
            </w:r>
          </w:p>
          <w:p w14:paraId="16A2D22F" w14:textId="77777777" w:rsidR="004F5EB2" w:rsidRDefault="004F5EB2">
            <w:pPr>
              <w:pStyle w:val="TAL"/>
              <w:rPr>
                <w:lang w:val="fr-FR"/>
              </w:rPr>
            </w:pPr>
            <w:r>
              <w:rPr>
                <w:lang w:val="fr-FR"/>
              </w:rPr>
              <w:t>Rare</w:t>
            </w:r>
          </w:p>
        </w:tc>
        <w:tc>
          <w:tcPr>
            <w:tcW w:w="1417" w:type="dxa"/>
            <w:tcBorders>
              <w:bottom w:val="single" w:sz="6" w:space="0" w:color="000000"/>
            </w:tcBorders>
          </w:tcPr>
          <w:p w14:paraId="7F660001" w14:textId="77777777" w:rsidR="004F5EB2" w:rsidRDefault="004F5EB2">
            <w:pPr>
              <w:pStyle w:val="TAL"/>
              <w:rPr>
                <w:lang w:val="fr-FR"/>
              </w:rPr>
            </w:pPr>
            <w:r>
              <w:rPr>
                <w:lang w:val="fr-FR"/>
              </w:rPr>
              <w:t>C;U;L;T2;B;</w:t>
            </w:r>
          </w:p>
          <w:p w14:paraId="071B29A4" w14:textId="77777777" w:rsidR="004F5EB2" w:rsidRDefault="004F5EB2">
            <w:pPr>
              <w:pStyle w:val="TAL"/>
              <w:rPr>
                <w:lang w:val="fr-FR"/>
              </w:rPr>
            </w:pPr>
            <w:r>
              <w:rPr>
                <w:lang w:val="fr-FR"/>
              </w:rPr>
              <w:t>MIS;</w:t>
            </w:r>
          </w:p>
          <w:p w14:paraId="3819350C" w14:textId="77777777" w:rsidR="004F5EB2" w:rsidRDefault="004F5EB2">
            <w:pPr>
              <w:pStyle w:val="TAL"/>
              <w:rPr>
                <w:lang w:val="fr-FR"/>
              </w:rPr>
            </w:pPr>
            <w:r>
              <w:rPr>
                <w:b/>
                <w:lang w:val="fr-FR"/>
              </w:rPr>
              <w:t>Typical: Setup</w:t>
            </w:r>
          </w:p>
        </w:tc>
        <w:tc>
          <w:tcPr>
            <w:tcW w:w="1413" w:type="dxa"/>
            <w:tcBorders>
              <w:bottom w:val="single" w:sz="6" w:space="0" w:color="000000"/>
            </w:tcBorders>
          </w:tcPr>
          <w:p w14:paraId="3A14D73D" w14:textId="77777777" w:rsidR="004F5EB2" w:rsidRDefault="004F5EB2">
            <w:pPr>
              <w:pStyle w:val="TAL"/>
              <w:rPr>
                <w:lang w:val="fr-FR"/>
              </w:rPr>
            </w:pPr>
            <w:r>
              <w:rPr>
                <w:lang w:val="fr-FR"/>
              </w:rPr>
              <w:t>C;U;L;T2;B;</w:t>
            </w:r>
          </w:p>
          <w:p w14:paraId="4C921CBF" w14:textId="77777777" w:rsidR="004F5EB2" w:rsidRDefault="004F5EB2">
            <w:pPr>
              <w:pStyle w:val="TAL"/>
              <w:rPr>
                <w:lang w:val="fr-FR"/>
              </w:rPr>
            </w:pPr>
            <w:r>
              <w:rPr>
                <w:lang w:val="fr-FR"/>
              </w:rPr>
              <w:t>MIS;</w:t>
            </w:r>
          </w:p>
          <w:p w14:paraId="1C65A035" w14:textId="77777777" w:rsidR="004F5EB2" w:rsidRDefault="004F5EB2">
            <w:pPr>
              <w:pStyle w:val="TAL"/>
              <w:rPr>
                <w:lang w:val="fr-FR"/>
              </w:rPr>
            </w:pPr>
            <w:r>
              <w:rPr>
                <w:lang w:val="fr-FR"/>
              </w:rPr>
              <w:t>HO?</w:t>
            </w:r>
          </w:p>
        </w:tc>
        <w:tc>
          <w:tcPr>
            <w:tcW w:w="1447" w:type="dxa"/>
            <w:tcBorders>
              <w:bottom w:val="single" w:sz="6" w:space="0" w:color="000000"/>
            </w:tcBorders>
          </w:tcPr>
          <w:p w14:paraId="01BFDC69" w14:textId="77777777" w:rsidR="004F5EB2" w:rsidRDefault="004F5EB2">
            <w:pPr>
              <w:pStyle w:val="TAL"/>
              <w:rPr>
                <w:lang w:val="fr-FR"/>
              </w:rPr>
            </w:pPr>
            <w:r>
              <w:rPr>
                <w:lang w:val="fr-FR"/>
              </w:rPr>
              <w:t>C;S;LA;B;</w:t>
            </w:r>
          </w:p>
          <w:p w14:paraId="387762BD" w14:textId="77777777" w:rsidR="004F5EB2" w:rsidRDefault="004F5EB2">
            <w:pPr>
              <w:pStyle w:val="TAL"/>
              <w:rPr>
                <w:lang w:val="fr-FR"/>
              </w:rPr>
            </w:pPr>
            <w:r>
              <w:rPr>
                <w:lang w:val="fr-FR"/>
              </w:rPr>
              <w:t>MIS;</w:t>
            </w:r>
          </w:p>
          <w:p w14:paraId="5713C826" w14:textId="77777777" w:rsidR="004F5EB2" w:rsidRDefault="004F5EB2">
            <w:pPr>
              <w:pStyle w:val="TAL"/>
              <w:rPr>
                <w:lang w:val="fr-FR"/>
              </w:rPr>
            </w:pPr>
            <w:r>
              <w:rPr>
                <w:lang w:val="fr-FR"/>
              </w:rPr>
              <w:t>rare</w:t>
            </w:r>
          </w:p>
        </w:tc>
        <w:tc>
          <w:tcPr>
            <w:tcW w:w="1443" w:type="dxa"/>
            <w:tcBorders>
              <w:bottom w:val="single" w:sz="6" w:space="0" w:color="000000"/>
            </w:tcBorders>
          </w:tcPr>
          <w:p w14:paraId="2CF24255" w14:textId="77777777" w:rsidR="004F5EB2" w:rsidRDefault="004F5EB2">
            <w:pPr>
              <w:pStyle w:val="TAL"/>
              <w:rPr>
                <w:lang w:val="fr-FR"/>
              </w:rPr>
            </w:pPr>
            <w:r>
              <w:rPr>
                <w:lang w:val="fr-FR"/>
              </w:rPr>
              <w:t>C;U;LA;B;</w:t>
            </w:r>
          </w:p>
          <w:p w14:paraId="64E77943" w14:textId="77777777" w:rsidR="004F5EB2" w:rsidRDefault="004F5EB2">
            <w:pPr>
              <w:pStyle w:val="TAL"/>
              <w:rPr>
                <w:lang w:val="fr-FR"/>
              </w:rPr>
            </w:pPr>
            <w:r>
              <w:rPr>
                <w:lang w:val="fr-FR"/>
              </w:rPr>
              <w:t>MIS;</w:t>
            </w:r>
          </w:p>
          <w:p w14:paraId="1F23FCFF" w14:textId="77777777" w:rsidR="004F5EB2" w:rsidRDefault="004F5EB2">
            <w:pPr>
              <w:pStyle w:val="TAL"/>
              <w:rPr>
                <w:lang w:val="fr-FR"/>
              </w:rPr>
            </w:pPr>
            <w:r>
              <w:rPr>
                <w:b/>
                <w:lang w:val="fr-FR"/>
              </w:rPr>
              <w:t>Typical: Setup</w:t>
            </w:r>
          </w:p>
        </w:tc>
        <w:tc>
          <w:tcPr>
            <w:tcW w:w="1477" w:type="dxa"/>
            <w:tcBorders>
              <w:bottom w:val="single" w:sz="6" w:space="0" w:color="000000"/>
            </w:tcBorders>
          </w:tcPr>
          <w:p w14:paraId="42AD8D91" w14:textId="77777777" w:rsidR="004F5EB2" w:rsidRDefault="004F5EB2">
            <w:pPr>
              <w:pStyle w:val="TAL"/>
              <w:rPr>
                <w:lang w:val="fr-FR"/>
              </w:rPr>
            </w:pPr>
            <w:r>
              <w:rPr>
                <w:lang w:val="fr-FR"/>
              </w:rPr>
              <w:t>C;U;LA;B;</w:t>
            </w:r>
          </w:p>
          <w:p w14:paraId="171CBFBB" w14:textId="77777777" w:rsidR="004F5EB2" w:rsidRDefault="004F5EB2">
            <w:pPr>
              <w:pStyle w:val="TAL"/>
              <w:rPr>
                <w:lang w:val="fr-FR"/>
              </w:rPr>
            </w:pPr>
            <w:r>
              <w:rPr>
                <w:lang w:val="fr-FR"/>
              </w:rPr>
              <w:t>MIS;</w:t>
            </w:r>
          </w:p>
          <w:p w14:paraId="44F42A6C" w14:textId="77777777" w:rsidR="004F5EB2" w:rsidRDefault="004F5EB2">
            <w:pPr>
              <w:pStyle w:val="TAL"/>
              <w:rPr>
                <w:lang w:val="fr-FR"/>
              </w:rPr>
            </w:pPr>
            <w:r>
              <w:rPr>
                <w:lang w:val="fr-FR"/>
              </w:rPr>
              <w:t>HO?</w:t>
            </w:r>
          </w:p>
        </w:tc>
      </w:tr>
      <w:tr w:rsidR="004F5EB2" w14:paraId="70ECFB43" w14:textId="77777777">
        <w:tblPrEx>
          <w:tblCellMar>
            <w:top w:w="0" w:type="dxa"/>
            <w:bottom w:w="0" w:type="dxa"/>
          </w:tblCellMar>
        </w:tblPrEx>
        <w:trPr>
          <w:cantSplit/>
          <w:trHeight w:val="660"/>
          <w:jc w:val="center"/>
        </w:trPr>
        <w:tc>
          <w:tcPr>
            <w:tcW w:w="1050" w:type="dxa"/>
            <w:tcBorders>
              <w:bottom w:val="single" w:sz="6" w:space="0" w:color="000000"/>
            </w:tcBorders>
          </w:tcPr>
          <w:p w14:paraId="7F3EB9DE" w14:textId="77777777" w:rsidR="004F5EB2" w:rsidRDefault="004F5EB2">
            <w:pPr>
              <w:pStyle w:val="TAL"/>
              <w:rPr>
                <w:lang w:val="fr-FR"/>
              </w:rPr>
            </w:pPr>
            <w:r>
              <w:rPr>
                <w:b/>
                <w:lang w:val="fr-FR"/>
              </w:rPr>
              <w:t xml:space="preserve">COR: </w:t>
            </w:r>
          </w:p>
          <w:p w14:paraId="246D6792" w14:textId="77777777" w:rsidR="004F5EB2" w:rsidRDefault="004F5EB2">
            <w:pPr>
              <w:pStyle w:val="TAL"/>
              <w:rPr>
                <w:lang w:val="fr-FR"/>
              </w:rPr>
            </w:pPr>
            <w:r>
              <w:rPr>
                <w:lang w:val="fr-FR"/>
              </w:rPr>
              <w:t xml:space="preserve">Continuous </w:t>
            </w:r>
          </w:p>
          <w:p w14:paraId="142B1180" w14:textId="77777777" w:rsidR="004F5EB2" w:rsidRDefault="004F5EB2">
            <w:pPr>
              <w:pStyle w:val="TAL"/>
              <w:rPr>
                <w:lang w:val="fr-FR"/>
              </w:rPr>
            </w:pPr>
            <w:r>
              <w:rPr>
                <w:lang w:val="fr-FR"/>
              </w:rPr>
              <w:t>Retry</w:t>
            </w:r>
          </w:p>
        </w:tc>
        <w:tc>
          <w:tcPr>
            <w:tcW w:w="1583" w:type="dxa"/>
            <w:tcBorders>
              <w:bottom w:val="single" w:sz="6" w:space="0" w:color="000000"/>
            </w:tcBorders>
          </w:tcPr>
          <w:p w14:paraId="534B1D96" w14:textId="77777777" w:rsidR="004F5EB2" w:rsidRDefault="004F5EB2">
            <w:pPr>
              <w:pStyle w:val="TAL"/>
              <w:rPr>
                <w:lang w:val="fr-FR"/>
              </w:rPr>
            </w:pPr>
            <w:r>
              <w:rPr>
                <w:lang w:val="fr-FR"/>
              </w:rPr>
              <w:t>C;S;L;T2;B;</w:t>
            </w:r>
          </w:p>
          <w:p w14:paraId="03BAE547" w14:textId="77777777" w:rsidR="004F5EB2" w:rsidRDefault="004F5EB2">
            <w:pPr>
              <w:pStyle w:val="TAL"/>
              <w:rPr>
                <w:lang w:val="fr-FR"/>
              </w:rPr>
            </w:pPr>
            <w:r>
              <w:rPr>
                <w:lang w:val="fr-FR"/>
              </w:rPr>
              <w:t>MIS;</w:t>
            </w:r>
          </w:p>
        </w:tc>
        <w:tc>
          <w:tcPr>
            <w:tcW w:w="1417" w:type="dxa"/>
            <w:tcBorders>
              <w:bottom w:val="single" w:sz="6" w:space="0" w:color="000000"/>
            </w:tcBorders>
          </w:tcPr>
          <w:p w14:paraId="33FA89D8" w14:textId="77777777" w:rsidR="004F5EB2" w:rsidRDefault="004F5EB2">
            <w:pPr>
              <w:pStyle w:val="TAL"/>
              <w:rPr>
                <w:lang w:val="fr-FR"/>
              </w:rPr>
            </w:pPr>
            <w:r>
              <w:rPr>
                <w:lang w:val="fr-FR"/>
              </w:rPr>
              <w:t>C;U;L;T2;B;</w:t>
            </w:r>
          </w:p>
          <w:p w14:paraId="2D86EE06" w14:textId="77777777" w:rsidR="004F5EB2" w:rsidRDefault="004F5EB2">
            <w:pPr>
              <w:pStyle w:val="TAL"/>
              <w:rPr>
                <w:lang w:val="fr-FR"/>
              </w:rPr>
            </w:pPr>
            <w:r>
              <w:rPr>
                <w:lang w:val="fr-FR"/>
              </w:rPr>
              <w:t>MIS;</w:t>
            </w:r>
          </w:p>
        </w:tc>
        <w:tc>
          <w:tcPr>
            <w:tcW w:w="1413" w:type="dxa"/>
            <w:tcBorders>
              <w:bottom w:val="single" w:sz="6" w:space="0" w:color="000000"/>
            </w:tcBorders>
          </w:tcPr>
          <w:p w14:paraId="2C662BC1" w14:textId="77777777" w:rsidR="004F5EB2" w:rsidRDefault="004F5EB2">
            <w:pPr>
              <w:pStyle w:val="TAL"/>
              <w:rPr>
                <w:lang w:val="fr-FR"/>
              </w:rPr>
            </w:pPr>
            <w:r>
              <w:rPr>
                <w:lang w:val="fr-FR"/>
              </w:rPr>
              <w:t>C;U;L;T2;B;</w:t>
            </w:r>
          </w:p>
          <w:p w14:paraId="66A96134" w14:textId="77777777" w:rsidR="004F5EB2" w:rsidRDefault="004F5EB2">
            <w:pPr>
              <w:pStyle w:val="TAL"/>
              <w:rPr>
                <w:lang w:val="fr-FR"/>
              </w:rPr>
            </w:pPr>
            <w:r>
              <w:rPr>
                <w:lang w:val="fr-FR"/>
              </w:rPr>
              <w:t>MIS;</w:t>
            </w:r>
          </w:p>
        </w:tc>
        <w:tc>
          <w:tcPr>
            <w:tcW w:w="1447" w:type="dxa"/>
            <w:tcBorders>
              <w:bottom w:val="single" w:sz="6" w:space="0" w:color="000000"/>
            </w:tcBorders>
          </w:tcPr>
          <w:p w14:paraId="0B02FCC8" w14:textId="77777777" w:rsidR="004F5EB2" w:rsidRDefault="004F5EB2">
            <w:pPr>
              <w:pStyle w:val="TAL"/>
              <w:rPr>
                <w:lang w:val="fr-FR"/>
              </w:rPr>
            </w:pPr>
            <w:r>
              <w:rPr>
                <w:lang w:val="fr-FR"/>
              </w:rPr>
              <w:t>C;S;LA;B;</w:t>
            </w:r>
          </w:p>
          <w:p w14:paraId="0CA845EC" w14:textId="77777777" w:rsidR="004F5EB2" w:rsidRDefault="004F5EB2">
            <w:pPr>
              <w:pStyle w:val="TAL"/>
              <w:rPr>
                <w:lang w:val="fr-FR"/>
              </w:rPr>
            </w:pPr>
            <w:r>
              <w:rPr>
                <w:lang w:val="fr-FR"/>
              </w:rPr>
              <w:t>MIS;</w:t>
            </w:r>
          </w:p>
        </w:tc>
        <w:tc>
          <w:tcPr>
            <w:tcW w:w="1443" w:type="dxa"/>
            <w:tcBorders>
              <w:bottom w:val="single" w:sz="6" w:space="0" w:color="000000"/>
            </w:tcBorders>
          </w:tcPr>
          <w:p w14:paraId="2E8F2A3B" w14:textId="77777777" w:rsidR="004F5EB2" w:rsidRDefault="004F5EB2">
            <w:pPr>
              <w:pStyle w:val="TAL"/>
              <w:rPr>
                <w:lang w:val="fr-FR"/>
              </w:rPr>
            </w:pPr>
            <w:r>
              <w:rPr>
                <w:lang w:val="fr-FR"/>
              </w:rPr>
              <w:t>C;U;LA;B;</w:t>
            </w:r>
          </w:p>
          <w:p w14:paraId="4553D573" w14:textId="77777777" w:rsidR="004F5EB2" w:rsidRDefault="004F5EB2">
            <w:pPr>
              <w:pStyle w:val="TAL"/>
              <w:rPr>
                <w:lang w:val="fr-FR"/>
              </w:rPr>
            </w:pPr>
            <w:r>
              <w:rPr>
                <w:lang w:val="fr-FR"/>
              </w:rPr>
              <w:t>MIS;</w:t>
            </w:r>
          </w:p>
        </w:tc>
        <w:tc>
          <w:tcPr>
            <w:tcW w:w="1477" w:type="dxa"/>
            <w:tcBorders>
              <w:bottom w:val="single" w:sz="6" w:space="0" w:color="000000"/>
            </w:tcBorders>
          </w:tcPr>
          <w:p w14:paraId="3C308993" w14:textId="77777777" w:rsidR="004F5EB2" w:rsidRDefault="004F5EB2">
            <w:pPr>
              <w:pStyle w:val="TAL"/>
              <w:rPr>
                <w:lang w:val="fr-FR"/>
              </w:rPr>
            </w:pPr>
            <w:r>
              <w:rPr>
                <w:lang w:val="fr-FR"/>
              </w:rPr>
              <w:t>C;U;LA;B;</w:t>
            </w:r>
          </w:p>
          <w:p w14:paraId="2D1A9C5A" w14:textId="77777777" w:rsidR="004F5EB2" w:rsidRDefault="004F5EB2">
            <w:pPr>
              <w:pStyle w:val="TAL"/>
            </w:pPr>
            <w:r>
              <w:t>MIS;</w:t>
            </w:r>
          </w:p>
        </w:tc>
      </w:tr>
      <w:tr w:rsidR="004F5EB2" w14:paraId="26E74CA6" w14:textId="77777777">
        <w:tblPrEx>
          <w:tblCellMar>
            <w:top w:w="0" w:type="dxa"/>
            <w:bottom w:w="0" w:type="dxa"/>
          </w:tblCellMar>
        </w:tblPrEx>
        <w:trPr>
          <w:cantSplit/>
          <w:trHeight w:val="660"/>
          <w:jc w:val="center"/>
        </w:trPr>
        <w:tc>
          <w:tcPr>
            <w:tcW w:w="1050" w:type="dxa"/>
            <w:tcBorders>
              <w:bottom w:val="single" w:sz="6" w:space="0" w:color="000000"/>
            </w:tcBorders>
          </w:tcPr>
          <w:p w14:paraId="4E703FFC" w14:textId="77777777" w:rsidR="004F5EB2" w:rsidRDefault="004F5EB2">
            <w:pPr>
              <w:pStyle w:val="TAL"/>
            </w:pPr>
            <w:smartTag w:uri="urn:schemas-microsoft-com:office:smarttags" w:element="stockticker">
              <w:r>
                <w:rPr>
                  <w:b/>
                </w:rPr>
                <w:t>PER</w:t>
              </w:r>
            </w:smartTag>
            <w:r>
              <w:rPr>
                <w:b/>
              </w:rPr>
              <w:t>:</w:t>
            </w:r>
          </w:p>
          <w:p w14:paraId="4353901F" w14:textId="77777777" w:rsidR="004F5EB2" w:rsidRDefault="004F5EB2">
            <w:pPr>
              <w:pStyle w:val="TAL"/>
            </w:pPr>
            <w:r>
              <w:t>Periodic</w:t>
            </w:r>
          </w:p>
          <w:p w14:paraId="77CCCC7A" w14:textId="77777777" w:rsidR="004F5EB2" w:rsidRDefault="004F5EB2">
            <w:pPr>
              <w:pStyle w:val="TAL"/>
            </w:pPr>
            <w:r>
              <w:t>Retry</w:t>
            </w:r>
          </w:p>
        </w:tc>
        <w:tc>
          <w:tcPr>
            <w:tcW w:w="1583" w:type="dxa"/>
            <w:tcBorders>
              <w:bottom w:val="single" w:sz="6" w:space="0" w:color="000000"/>
            </w:tcBorders>
          </w:tcPr>
          <w:p w14:paraId="06CD4EA6" w14:textId="77777777" w:rsidR="004F5EB2" w:rsidRDefault="004F5EB2">
            <w:pPr>
              <w:pStyle w:val="TAL"/>
              <w:rPr>
                <w:lang w:val="fr-FR"/>
              </w:rPr>
            </w:pPr>
            <w:r>
              <w:rPr>
                <w:lang w:val="fr-FR"/>
              </w:rPr>
              <w:t>C;F;S;L;T2;B;</w:t>
            </w:r>
          </w:p>
          <w:p w14:paraId="0D4EE031" w14:textId="77777777" w:rsidR="004F5EB2" w:rsidRDefault="004F5EB2">
            <w:pPr>
              <w:pStyle w:val="TAL"/>
              <w:rPr>
                <w:lang w:val="fr-FR"/>
              </w:rPr>
            </w:pPr>
            <w:r>
              <w:rPr>
                <w:lang w:val="fr-FR"/>
              </w:rPr>
              <w:t>MIS;</w:t>
            </w:r>
          </w:p>
        </w:tc>
        <w:tc>
          <w:tcPr>
            <w:tcW w:w="1417" w:type="dxa"/>
            <w:tcBorders>
              <w:bottom w:val="single" w:sz="6" w:space="0" w:color="000000"/>
            </w:tcBorders>
          </w:tcPr>
          <w:p w14:paraId="25FB7FE2" w14:textId="77777777" w:rsidR="004F5EB2" w:rsidRDefault="004F5EB2">
            <w:pPr>
              <w:pStyle w:val="TAL"/>
              <w:rPr>
                <w:lang w:val="fr-FR"/>
              </w:rPr>
            </w:pPr>
            <w:r>
              <w:rPr>
                <w:lang w:val="fr-FR"/>
              </w:rPr>
              <w:t>C;F;L;T2;B;</w:t>
            </w:r>
          </w:p>
          <w:p w14:paraId="3C65D0E7" w14:textId="77777777" w:rsidR="004F5EB2" w:rsidRDefault="004F5EB2">
            <w:pPr>
              <w:pStyle w:val="TAL"/>
              <w:rPr>
                <w:lang w:val="fr-FR"/>
              </w:rPr>
            </w:pPr>
            <w:r>
              <w:rPr>
                <w:lang w:val="fr-FR"/>
              </w:rPr>
              <w:t>MIS;</w:t>
            </w:r>
          </w:p>
        </w:tc>
        <w:tc>
          <w:tcPr>
            <w:tcW w:w="1413" w:type="dxa"/>
            <w:tcBorders>
              <w:bottom w:val="single" w:sz="6" w:space="0" w:color="000000"/>
            </w:tcBorders>
          </w:tcPr>
          <w:p w14:paraId="290BF28E" w14:textId="77777777" w:rsidR="004F5EB2" w:rsidRDefault="004F5EB2">
            <w:pPr>
              <w:pStyle w:val="TAL"/>
              <w:rPr>
                <w:lang w:val="fr-FR"/>
              </w:rPr>
            </w:pPr>
            <w:r>
              <w:rPr>
                <w:lang w:val="fr-FR"/>
              </w:rPr>
              <w:t>C;F;L;T2;B;</w:t>
            </w:r>
          </w:p>
          <w:p w14:paraId="4A64F3BF" w14:textId="77777777" w:rsidR="004F5EB2" w:rsidRDefault="004F5EB2">
            <w:pPr>
              <w:pStyle w:val="TAL"/>
              <w:rPr>
                <w:lang w:val="fr-FR"/>
              </w:rPr>
            </w:pPr>
            <w:r>
              <w:rPr>
                <w:lang w:val="fr-FR"/>
              </w:rPr>
              <w:t>MIS;</w:t>
            </w:r>
          </w:p>
        </w:tc>
        <w:tc>
          <w:tcPr>
            <w:tcW w:w="1447" w:type="dxa"/>
            <w:tcBorders>
              <w:bottom w:val="single" w:sz="6" w:space="0" w:color="000000"/>
            </w:tcBorders>
          </w:tcPr>
          <w:p w14:paraId="1DE7CF24" w14:textId="77777777" w:rsidR="004F5EB2" w:rsidRDefault="004F5EB2">
            <w:pPr>
              <w:pStyle w:val="TAL"/>
              <w:rPr>
                <w:lang w:val="fr-FR"/>
              </w:rPr>
            </w:pPr>
            <w:r>
              <w:rPr>
                <w:lang w:val="fr-FR"/>
              </w:rPr>
              <w:t>C;F;S;LA;B;</w:t>
            </w:r>
          </w:p>
          <w:p w14:paraId="61024901" w14:textId="77777777" w:rsidR="004F5EB2" w:rsidRDefault="004F5EB2">
            <w:pPr>
              <w:pStyle w:val="TAL"/>
              <w:rPr>
                <w:lang w:val="fr-FR"/>
              </w:rPr>
            </w:pPr>
            <w:r>
              <w:rPr>
                <w:lang w:val="fr-FR"/>
              </w:rPr>
              <w:t>MIS;</w:t>
            </w:r>
          </w:p>
        </w:tc>
        <w:tc>
          <w:tcPr>
            <w:tcW w:w="1443" w:type="dxa"/>
            <w:tcBorders>
              <w:bottom w:val="single" w:sz="6" w:space="0" w:color="000000"/>
            </w:tcBorders>
          </w:tcPr>
          <w:p w14:paraId="2FB79CA8" w14:textId="77777777" w:rsidR="004F5EB2" w:rsidRDefault="004F5EB2">
            <w:pPr>
              <w:pStyle w:val="TAL"/>
              <w:rPr>
                <w:lang w:val="fr-FR"/>
              </w:rPr>
            </w:pPr>
            <w:r>
              <w:rPr>
                <w:lang w:val="fr-FR"/>
              </w:rPr>
              <w:t>C;F;LA;B;</w:t>
            </w:r>
          </w:p>
          <w:p w14:paraId="3201A516" w14:textId="77777777" w:rsidR="004F5EB2" w:rsidRDefault="004F5EB2">
            <w:pPr>
              <w:pStyle w:val="TAL"/>
              <w:rPr>
                <w:lang w:val="fr-FR"/>
              </w:rPr>
            </w:pPr>
            <w:r>
              <w:rPr>
                <w:lang w:val="fr-FR"/>
              </w:rPr>
              <w:t>MIS;</w:t>
            </w:r>
          </w:p>
        </w:tc>
        <w:tc>
          <w:tcPr>
            <w:tcW w:w="1477" w:type="dxa"/>
            <w:tcBorders>
              <w:bottom w:val="single" w:sz="6" w:space="0" w:color="000000"/>
            </w:tcBorders>
          </w:tcPr>
          <w:p w14:paraId="0426FE7C" w14:textId="77777777" w:rsidR="004F5EB2" w:rsidRDefault="004F5EB2">
            <w:pPr>
              <w:pStyle w:val="TAL"/>
              <w:rPr>
                <w:lang w:val="fr-FR"/>
              </w:rPr>
            </w:pPr>
            <w:r>
              <w:rPr>
                <w:lang w:val="fr-FR"/>
              </w:rPr>
              <w:t>C;F;LA;B;</w:t>
            </w:r>
          </w:p>
          <w:p w14:paraId="66FD8514" w14:textId="77777777" w:rsidR="004F5EB2" w:rsidRDefault="004F5EB2">
            <w:pPr>
              <w:pStyle w:val="TAL"/>
              <w:rPr>
                <w:lang w:val="fr-FR"/>
              </w:rPr>
            </w:pPr>
            <w:r>
              <w:rPr>
                <w:lang w:val="fr-FR"/>
              </w:rPr>
              <w:t>MIS;</w:t>
            </w:r>
          </w:p>
        </w:tc>
      </w:tr>
      <w:tr w:rsidR="004F5EB2" w14:paraId="35BF97AF" w14:textId="77777777">
        <w:tblPrEx>
          <w:tblCellMar>
            <w:top w:w="0" w:type="dxa"/>
            <w:bottom w:w="0" w:type="dxa"/>
          </w:tblCellMar>
        </w:tblPrEx>
        <w:trPr>
          <w:cantSplit/>
          <w:trHeight w:val="660"/>
          <w:jc w:val="center"/>
        </w:trPr>
        <w:tc>
          <w:tcPr>
            <w:tcW w:w="1050" w:type="dxa"/>
            <w:tcBorders>
              <w:bottom w:val="single" w:sz="6" w:space="0" w:color="000000"/>
            </w:tcBorders>
          </w:tcPr>
          <w:p w14:paraId="127443DD" w14:textId="77777777" w:rsidR="004F5EB2" w:rsidRDefault="004F5EB2">
            <w:pPr>
              <w:pStyle w:val="TAL"/>
              <w:rPr>
                <w:lang w:val="fr-FR"/>
              </w:rPr>
            </w:pPr>
            <w:r>
              <w:rPr>
                <w:b/>
                <w:lang w:val="fr-FR"/>
              </w:rPr>
              <w:t>MON:</w:t>
            </w:r>
            <w:r>
              <w:rPr>
                <w:lang w:val="fr-FR"/>
              </w:rPr>
              <w:t xml:space="preserve"> </w:t>
            </w:r>
          </w:p>
          <w:p w14:paraId="115C3AAC" w14:textId="77777777" w:rsidR="004F5EB2" w:rsidRDefault="004F5EB2">
            <w:pPr>
              <w:pStyle w:val="TAL"/>
              <w:rPr>
                <w:lang w:val="fr-FR"/>
              </w:rPr>
            </w:pPr>
            <w:r>
              <w:rPr>
                <w:lang w:val="fr-FR"/>
              </w:rPr>
              <w:t>Monitor</w:t>
            </w:r>
          </w:p>
        </w:tc>
        <w:tc>
          <w:tcPr>
            <w:tcW w:w="1583" w:type="dxa"/>
            <w:tcBorders>
              <w:bottom w:val="single" w:sz="6" w:space="0" w:color="000000"/>
            </w:tcBorders>
          </w:tcPr>
          <w:p w14:paraId="1A43939B" w14:textId="77777777" w:rsidR="004F5EB2" w:rsidRDefault="004F5EB2">
            <w:pPr>
              <w:pStyle w:val="TAL"/>
              <w:rPr>
                <w:lang w:val="fr-FR"/>
              </w:rPr>
            </w:pPr>
            <w:r>
              <w:rPr>
                <w:lang w:val="fr-FR"/>
              </w:rPr>
              <w:t>C;F;S;L;T2;B;</w:t>
            </w:r>
          </w:p>
          <w:p w14:paraId="2D8260D9" w14:textId="77777777" w:rsidR="004F5EB2" w:rsidRDefault="004F5EB2">
            <w:pPr>
              <w:pStyle w:val="TAL"/>
              <w:rPr>
                <w:lang w:val="fr-FR"/>
              </w:rPr>
            </w:pPr>
            <w:r>
              <w:rPr>
                <w:lang w:val="fr-FR"/>
              </w:rPr>
              <w:t>MIS;</w:t>
            </w:r>
          </w:p>
        </w:tc>
        <w:tc>
          <w:tcPr>
            <w:tcW w:w="1417" w:type="dxa"/>
            <w:tcBorders>
              <w:bottom w:val="single" w:sz="6" w:space="0" w:color="000000"/>
            </w:tcBorders>
          </w:tcPr>
          <w:p w14:paraId="7DCA3FDE" w14:textId="77777777" w:rsidR="004F5EB2" w:rsidRDefault="004F5EB2">
            <w:pPr>
              <w:pStyle w:val="TAL"/>
              <w:rPr>
                <w:lang w:val="fr-FR"/>
              </w:rPr>
            </w:pPr>
            <w:r>
              <w:rPr>
                <w:lang w:val="fr-FR"/>
              </w:rPr>
              <w:t>C;F;L;T2;B;</w:t>
            </w:r>
          </w:p>
          <w:p w14:paraId="53011C16" w14:textId="77777777" w:rsidR="004F5EB2" w:rsidRDefault="004F5EB2">
            <w:pPr>
              <w:pStyle w:val="TAL"/>
              <w:rPr>
                <w:lang w:val="fr-FR"/>
              </w:rPr>
            </w:pPr>
            <w:r>
              <w:rPr>
                <w:lang w:val="fr-FR"/>
              </w:rPr>
              <w:t>MIS;</w:t>
            </w:r>
          </w:p>
        </w:tc>
        <w:tc>
          <w:tcPr>
            <w:tcW w:w="1413" w:type="dxa"/>
            <w:tcBorders>
              <w:bottom w:val="single" w:sz="6" w:space="0" w:color="000000"/>
            </w:tcBorders>
          </w:tcPr>
          <w:p w14:paraId="6C9F5C52" w14:textId="77777777" w:rsidR="004F5EB2" w:rsidRDefault="004F5EB2">
            <w:pPr>
              <w:pStyle w:val="TAL"/>
              <w:rPr>
                <w:lang w:val="fr-FR"/>
              </w:rPr>
            </w:pPr>
            <w:r>
              <w:rPr>
                <w:lang w:val="fr-FR"/>
              </w:rPr>
              <w:t>C;F;L;T2;B;</w:t>
            </w:r>
          </w:p>
          <w:p w14:paraId="38A597F2" w14:textId="77777777" w:rsidR="004F5EB2" w:rsidRDefault="004F5EB2">
            <w:pPr>
              <w:pStyle w:val="TAL"/>
              <w:rPr>
                <w:lang w:val="fr-FR"/>
              </w:rPr>
            </w:pPr>
            <w:r>
              <w:rPr>
                <w:lang w:val="fr-FR"/>
              </w:rPr>
              <w:t>MIS;</w:t>
            </w:r>
          </w:p>
        </w:tc>
        <w:tc>
          <w:tcPr>
            <w:tcW w:w="1447" w:type="dxa"/>
            <w:tcBorders>
              <w:bottom w:val="single" w:sz="6" w:space="0" w:color="000000"/>
            </w:tcBorders>
          </w:tcPr>
          <w:p w14:paraId="43C2F6F4" w14:textId="77777777" w:rsidR="004F5EB2" w:rsidRDefault="004F5EB2">
            <w:pPr>
              <w:pStyle w:val="TAL"/>
              <w:rPr>
                <w:lang w:val="fr-FR"/>
              </w:rPr>
            </w:pPr>
            <w:r>
              <w:rPr>
                <w:lang w:val="fr-FR"/>
              </w:rPr>
              <w:t>C;F;S;LA;B;</w:t>
            </w:r>
          </w:p>
          <w:p w14:paraId="2988D8E4" w14:textId="77777777" w:rsidR="004F5EB2" w:rsidRDefault="004F5EB2">
            <w:pPr>
              <w:pStyle w:val="TAL"/>
              <w:rPr>
                <w:lang w:val="fr-FR"/>
              </w:rPr>
            </w:pPr>
            <w:r>
              <w:rPr>
                <w:lang w:val="fr-FR"/>
              </w:rPr>
              <w:t>MIS;</w:t>
            </w:r>
          </w:p>
        </w:tc>
        <w:tc>
          <w:tcPr>
            <w:tcW w:w="1443" w:type="dxa"/>
            <w:tcBorders>
              <w:bottom w:val="single" w:sz="6" w:space="0" w:color="000000"/>
            </w:tcBorders>
          </w:tcPr>
          <w:p w14:paraId="01F56C0A" w14:textId="77777777" w:rsidR="004F5EB2" w:rsidRDefault="004F5EB2">
            <w:pPr>
              <w:pStyle w:val="TAL"/>
              <w:rPr>
                <w:lang w:val="fr-FR"/>
              </w:rPr>
            </w:pPr>
            <w:r>
              <w:rPr>
                <w:lang w:val="fr-FR"/>
              </w:rPr>
              <w:t>C;F;LA;B;</w:t>
            </w:r>
          </w:p>
          <w:p w14:paraId="3F3E5A81" w14:textId="77777777" w:rsidR="004F5EB2" w:rsidRDefault="004F5EB2">
            <w:pPr>
              <w:pStyle w:val="TAL"/>
              <w:rPr>
                <w:lang w:val="fr-FR"/>
              </w:rPr>
            </w:pPr>
            <w:r>
              <w:rPr>
                <w:lang w:val="fr-FR"/>
              </w:rPr>
              <w:t>MIS;</w:t>
            </w:r>
          </w:p>
        </w:tc>
        <w:tc>
          <w:tcPr>
            <w:tcW w:w="1477" w:type="dxa"/>
            <w:tcBorders>
              <w:bottom w:val="single" w:sz="6" w:space="0" w:color="000000"/>
            </w:tcBorders>
          </w:tcPr>
          <w:p w14:paraId="5622DA69" w14:textId="77777777" w:rsidR="004F5EB2" w:rsidRDefault="004F5EB2">
            <w:pPr>
              <w:pStyle w:val="TAL"/>
              <w:rPr>
                <w:lang w:val="fr-FR"/>
              </w:rPr>
            </w:pPr>
            <w:r>
              <w:rPr>
                <w:lang w:val="fr-FR"/>
              </w:rPr>
              <w:t>C;F;LA;B;</w:t>
            </w:r>
          </w:p>
          <w:p w14:paraId="1221CCEF" w14:textId="77777777" w:rsidR="004F5EB2" w:rsidRDefault="004F5EB2">
            <w:pPr>
              <w:pStyle w:val="TAL"/>
              <w:rPr>
                <w:lang w:val="fr-FR"/>
              </w:rPr>
            </w:pPr>
            <w:r>
              <w:rPr>
                <w:lang w:val="fr-FR"/>
              </w:rPr>
              <w:t>MIS;</w:t>
            </w:r>
          </w:p>
        </w:tc>
      </w:tr>
      <w:tr w:rsidR="004F5EB2" w14:paraId="07FF7EE5" w14:textId="77777777">
        <w:tblPrEx>
          <w:tblCellMar>
            <w:top w:w="0" w:type="dxa"/>
            <w:bottom w:w="0" w:type="dxa"/>
          </w:tblCellMar>
        </w:tblPrEx>
        <w:trPr>
          <w:cantSplit/>
          <w:trHeight w:val="662"/>
          <w:jc w:val="center"/>
        </w:trPr>
        <w:tc>
          <w:tcPr>
            <w:tcW w:w="1050" w:type="dxa"/>
            <w:tcBorders>
              <w:bottom w:val="single" w:sz="6" w:space="0" w:color="000000"/>
            </w:tcBorders>
          </w:tcPr>
          <w:p w14:paraId="122AEA85" w14:textId="77777777" w:rsidR="004F5EB2" w:rsidRDefault="004F5EB2">
            <w:pPr>
              <w:pStyle w:val="TAL"/>
              <w:rPr>
                <w:lang w:val="fr-FR"/>
              </w:rPr>
            </w:pPr>
            <w:r>
              <w:rPr>
                <w:b/>
                <w:lang w:val="fr-FR"/>
              </w:rPr>
              <w:t>MIS:</w:t>
            </w:r>
          </w:p>
          <w:p w14:paraId="1373B0E8" w14:textId="77777777" w:rsidR="004F5EB2" w:rsidRDefault="004F5EB2">
            <w:pPr>
              <w:pStyle w:val="TAL"/>
              <w:rPr>
                <w:lang w:val="fr-FR"/>
              </w:rPr>
            </w:pPr>
            <w:r>
              <w:rPr>
                <w:lang w:val="fr-FR"/>
              </w:rPr>
              <w:t>Mismatch</w:t>
            </w:r>
          </w:p>
        </w:tc>
        <w:tc>
          <w:tcPr>
            <w:tcW w:w="1583" w:type="dxa"/>
            <w:tcBorders>
              <w:bottom w:val="single" w:sz="6" w:space="0" w:color="000000"/>
            </w:tcBorders>
          </w:tcPr>
          <w:p w14:paraId="58567DC9" w14:textId="77777777" w:rsidR="004F5EB2" w:rsidRDefault="004F5EB2">
            <w:pPr>
              <w:pStyle w:val="TAL"/>
              <w:rPr>
                <w:lang w:val="fr-FR"/>
              </w:rPr>
            </w:pPr>
            <w:r>
              <w:rPr>
                <w:lang w:val="fr-FR"/>
              </w:rPr>
              <w:t>C;S;L;T2;B;</w:t>
            </w:r>
          </w:p>
          <w:p w14:paraId="09246921" w14:textId="77777777" w:rsidR="004F5EB2" w:rsidRDefault="004F5EB2">
            <w:pPr>
              <w:pStyle w:val="TAL"/>
              <w:rPr>
                <w:lang w:val="fr-FR"/>
              </w:rPr>
            </w:pPr>
            <w:r>
              <w:rPr>
                <w:lang w:val="fr-FR"/>
              </w:rPr>
              <w:t>MIS;</w:t>
            </w:r>
          </w:p>
        </w:tc>
        <w:tc>
          <w:tcPr>
            <w:tcW w:w="1417" w:type="dxa"/>
            <w:tcBorders>
              <w:bottom w:val="single" w:sz="6" w:space="0" w:color="000000"/>
            </w:tcBorders>
          </w:tcPr>
          <w:p w14:paraId="54E1DA0C" w14:textId="77777777" w:rsidR="004F5EB2" w:rsidRDefault="004F5EB2">
            <w:pPr>
              <w:pStyle w:val="TAL"/>
              <w:rPr>
                <w:lang w:val="fr-FR"/>
              </w:rPr>
            </w:pPr>
            <w:r>
              <w:rPr>
                <w:lang w:val="fr-FR"/>
              </w:rPr>
              <w:t>C;L;T2;B;</w:t>
            </w:r>
          </w:p>
          <w:p w14:paraId="7776EE00" w14:textId="77777777" w:rsidR="004F5EB2" w:rsidRDefault="004F5EB2">
            <w:pPr>
              <w:pStyle w:val="TAL"/>
              <w:rPr>
                <w:lang w:val="fr-FR"/>
              </w:rPr>
            </w:pPr>
            <w:r>
              <w:rPr>
                <w:lang w:val="fr-FR"/>
              </w:rPr>
              <w:t>MIS;</w:t>
            </w:r>
          </w:p>
        </w:tc>
        <w:tc>
          <w:tcPr>
            <w:tcW w:w="1413" w:type="dxa"/>
            <w:tcBorders>
              <w:bottom w:val="single" w:sz="6" w:space="0" w:color="000000"/>
            </w:tcBorders>
          </w:tcPr>
          <w:p w14:paraId="28956891" w14:textId="77777777" w:rsidR="004F5EB2" w:rsidRDefault="004F5EB2">
            <w:pPr>
              <w:pStyle w:val="TAL"/>
              <w:rPr>
                <w:lang w:val="fr-FR"/>
              </w:rPr>
            </w:pPr>
            <w:r>
              <w:rPr>
                <w:lang w:val="fr-FR"/>
              </w:rPr>
              <w:t>C;L;T2;B;</w:t>
            </w:r>
          </w:p>
          <w:p w14:paraId="06D9522E" w14:textId="77777777" w:rsidR="004F5EB2" w:rsidRDefault="004F5EB2">
            <w:pPr>
              <w:pStyle w:val="TAL"/>
              <w:rPr>
                <w:lang w:val="fr-FR"/>
              </w:rPr>
            </w:pPr>
            <w:r>
              <w:rPr>
                <w:lang w:val="fr-FR"/>
              </w:rPr>
              <w:t>MIS;</w:t>
            </w:r>
          </w:p>
        </w:tc>
        <w:tc>
          <w:tcPr>
            <w:tcW w:w="1447" w:type="dxa"/>
            <w:tcBorders>
              <w:bottom w:val="single" w:sz="6" w:space="0" w:color="000000"/>
            </w:tcBorders>
          </w:tcPr>
          <w:p w14:paraId="5A325778" w14:textId="77777777" w:rsidR="004F5EB2" w:rsidRDefault="004F5EB2">
            <w:pPr>
              <w:pStyle w:val="TAL"/>
              <w:rPr>
                <w:lang w:val="fr-FR"/>
              </w:rPr>
            </w:pPr>
            <w:r>
              <w:rPr>
                <w:lang w:val="fr-FR"/>
              </w:rPr>
              <w:t>C;S;LA;B;</w:t>
            </w:r>
          </w:p>
          <w:p w14:paraId="58528F9A" w14:textId="77777777" w:rsidR="004F5EB2" w:rsidRDefault="004F5EB2">
            <w:pPr>
              <w:pStyle w:val="TAL"/>
              <w:rPr>
                <w:lang w:val="fr-FR"/>
              </w:rPr>
            </w:pPr>
            <w:r>
              <w:rPr>
                <w:lang w:val="fr-FR"/>
              </w:rPr>
              <w:t>MIS;</w:t>
            </w:r>
          </w:p>
        </w:tc>
        <w:tc>
          <w:tcPr>
            <w:tcW w:w="1443" w:type="dxa"/>
            <w:tcBorders>
              <w:bottom w:val="single" w:sz="6" w:space="0" w:color="000000"/>
            </w:tcBorders>
          </w:tcPr>
          <w:p w14:paraId="725BEE32" w14:textId="77777777" w:rsidR="004F5EB2" w:rsidRDefault="004F5EB2">
            <w:pPr>
              <w:pStyle w:val="TAL"/>
              <w:rPr>
                <w:lang w:val="fr-FR"/>
              </w:rPr>
            </w:pPr>
            <w:r>
              <w:rPr>
                <w:lang w:val="fr-FR"/>
              </w:rPr>
              <w:t>C;LA;B;</w:t>
            </w:r>
          </w:p>
          <w:p w14:paraId="4BCDD98B" w14:textId="77777777" w:rsidR="004F5EB2" w:rsidRDefault="004F5EB2">
            <w:pPr>
              <w:pStyle w:val="TAL"/>
              <w:rPr>
                <w:lang w:val="fr-FR"/>
              </w:rPr>
            </w:pPr>
            <w:r>
              <w:rPr>
                <w:lang w:val="fr-FR"/>
              </w:rPr>
              <w:t>MIS;</w:t>
            </w:r>
          </w:p>
          <w:p w14:paraId="331F7A32" w14:textId="77777777" w:rsidR="004F5EB2" w:rsidRDefault="004F5EB2">
            <w:pPr>
              <w:pStyle w:val="TAL"/>
              <w:rPr>
                <w:lang w:val="fr-FR"/>
              </w:rPr>
            </w:pPr>
            <w:r>
              <w:rPr>
                <w:b/>
                <w:lang w:val="fr-FR"/>
              </w:rPr>
              <w:t>Terminate Prot.</w:t>
            </w:r>
          </w:p>
        </w:tc>
        <w:tc>
          <w:tcPr>
            <w:tcW w:w="1477" w:type="dxa"/>
            <w:tcBorders>
              <w:bottom w:val="single" w:sz="6" w:space="0" w:color="000000"/>
            </w:tcBorders>
          </w:tcPr>
          <w:p w14:paraId="599F9BB1" w14:textId="77777777" w:rsidR="004F5EB2" w:rsidRDefault="004F5EB2">
            <w:pPr>
              <w:pStyle w:val="TAL"/>
              <w:rPr>
                <w:lang w:val="fr-FR"/>
              </w:rPr>
            </w:pPr>
            <w:r>
              <w:rPr>
                <w:lang w:val="fr-FR"/>
              </w:rPr>
              <w:t>C;LA;B;</w:t>
            </w:r>
          </w:p>
          <w:p w14:paraId="5B24B2BC" w14:textId="77777777" w:rsidR="004F5EB2" w:rsidRDefault="004F5EB2">
            <w:pPr>
              <w:pStyle w:val="TAL"/>
              <w:rPr>
                <w:lang w:val="fr-FR"/>
              </w:rPr>
            </w:pPr>
            <w:r>
              <w:rPr>
                <w:lang w:val="fr-FR"/>
              </w:rPr>
              <w:t>MIS;</w:t>
            </w:r>
          </w:p>
          <w:p w14:paraId="29E9C38B" w14:textId="77777777" w:rsidR="004F5EB2" w:rsidRDefault="004F5EB2">
            <w:pPr>
              <w:pStyle w:val="TAL"/>
              <w:rPr>
                <w:lang w:val="fr-FR"/>
              </w:rPr>
            </w:pPr>
            <w:r>
              <w:rPr>
                <w:b/>
                <w:lang w:val="fr-FR"/>
              </w:rPr>
              <w:t>Terminate Prot.</w:t>
            </w:r>
          </w:p>
        </w:tc>
      </w:tr>
      <w:tr w:rsidR="004F5EB2" w14:paraId="5A5D72B4" w14:textId="77777777">
        <w:tblPrEx>
          <w:tblCellMar>
            <w:top w:w="0" w:type="dxa"/>
            <w:bottom w:w="0" w:type="dxa"/>
          </w:tblCellMar>
        </w:tblPrEx>
        <w:trPr>
          <w:cantSplit/>
          <w:trHeight w:val="660"/>
          <w:jc w:val="center"/>
        </w:trPr>
        <w:tc>
          <w:tcPr>
            <w:tcW w:w="1050" w:type="dxa"/>
            <w:tcBorders>
              <w:bottom w:val="single" w:sz="6" w:space="0" w:color="000000"/>
            </w:tcBorders>
          </w:tcPr>
          <w:p w14:paraId="6FB3D109" w14:textId="77777777" w:rsidR="004F5EB2" w:rsidRDefault="004F5EB2">
            <w:pPr>
              <w:pStyle w:val="TAL"/>
              <w:rPr>
                <w:lang w:val="fr-FR"/>
              </w:rPr>
            </w:pPr>
            <w:r>
              <w:rPr>
                <w:b/>
                <w:lang w:val="fr-FR"/>
              </w:rPr>
              <w:t>CON:</w:t>
            </w:r>
          </w:p>
          <w:p w14:paraId="606728CC" w14:textId="77777777" w:rsidR="004F5EB2" w:rsidRDefault="004F5EB2">
            <w:pPr>
              <w:pStyle w:val="TAL"/>
              <w:rPr>
                <w:lang w:val="fr-FR"/>
              </w:rPr>
            </w:pPr>
            <w:r>
              <w:rPr>
                <w:lang w:val="fr-FR"/>
              </w:rPr>
              <w:t>Contact</w:t>
            </w:r>
          </w:p>
        </w:tc>
        <w:tc>
          <w:tcPr>
            <w:tcW w:w="1583" w:type="dxa"/>
            <w:tcBorders>
              <w:bottom w:val="single" w:sz="6" w:space="0" w:color="000000"/>
            </w:tcBorders>
          </w:tcPr>
          <w:p w14:paraId="709514EA" w14:textId="77777777" w:rsidR="004F5EB2" w:rsidRDefault="004F5EB2">
            <w:pPr>
              <w:pStyle w:val="TAL"/>
              <w:rPr>
                <w:lang w:val="fr-FR"/>
              </w:rPr>
            </w:pPr>
            <w:r>
              <w:rPr>
                <w:lang w:val="fr-FR"/>
              </w:rPr>
              <w:t>C;S;L;T2;B;</w:t>
            </w:r>
          </w:p>
          <w:p w14:paraId="22504A0C" w14:textId="77777777" w:rsidR="004F5EB2" w:rsidRDefault="004F5EB2">
            <w:pPr>
              <w:pStyle w:val="TAL"/>
              <w:rPr>
                <w:lang w:val="fr-FR"/>
              </w:rPr>
            </w:pPr>
            <w:r>
              <w:rPr>
                <w:lang w:val="fr-FR"/>
              </w:rPr>
              <w:t>MIS;</w:t>
            </w:r>
          </w:p>
        </w:tc>
        <w:tc>
          <w:tcPr>
            <w:tcW w:w="1417" w:type="dxa"/>
            <w:tcBorders>
              <w:bottom w:val="single" w:sz="6" w:space="0" w:color="000000"/>
            </w:tcBorders>
          </w:tcPr>
          <w:p w14:paraId="7D357DB4" w14:textId="77777777" w:rsidR="004F5EB2" w:rsidRDefault="004F5EB2">
            <w:pPr>
              <w:pStyle w:val="TAL"/>
              <w:rPr>
                <w:lang w:val="fr-FR"/>
              </w:rPr>
            </w:pPr>
            <w:r>
              <w:rPr>
                <w:lang w:val="fr-FR"/>
              </w:rPr>
              <w:t>C;L;T2;B;</w:t>
            </w:r>
          </w:p>
          <w:p w14:paraId="0824704F" w14:textId="77777777" w:rsidR="004F5EB2" w:rsidRDefault="004F5EB2">
            <w:pPr>
              <w:pStyle w:val="TAL"/>
              <w:rPr>
                <w:lang w:val="fr-FR"/>
              </w:rPr>
            </w:pPr>
            <w:r>
              <w:rPr>
                <w:lang w:val="fr-FR"/>
              </w:rPr>
              <w:t>MIS;</w:t>
            </w:r>
          </w:p>
        </w:tc>
        <w:tc>
          <w:tcPr>
            <w:tcW w:w="1413" w:type="dxa"/>
            <w:tcBorders>
              <w:bottom w:val="single" w:sz="6" w:space="0" w:color="000000"/>
            </w:tcBorders>
          </w:tcPr>
          <w:p w14:paraId="78F53B5F" w14:textId="77777777" w:rsidR="004F5EB2" w:rsidRDefault="004F5EB2">
            <w:pPr>
              <w:pStyle w:val="TAL"/>
              <w:rPr>
                <w:lang w:val="fr-FR"/>
              </w:rPr>
            </w:pPr>
            <w:r>
              <w:rPr>
                <w:lang w:val="fr-FR"/>
              </w:rPr>
              <w:t>C;L;T2;B;</w:t>
            </w:r>
          </w:p>
          <w:p w14:paraId="72F39FF3" w14:textId="77777777" w:rsidR="004F5EB2" w:rsidRDefault="004F5EB2">
            <w:pPr>
              <w:pStyle w:val="TAL"/>
              <w:rPr>
                <w:lang w:val="fr-FR"/>
              </w:rPr>
            </w:pPr>
            <w:r>
              <w:rPr>
                <w:lang w:val="fr-FR"/>
              </w:rPr>
              <w:t>MIS;</w:t>
            </w:r>
          </w:p>
        </w:tc>
        <w:tc>
          <w:tcPr>
            <w:tcW w:w="1447" w:type="dxa"/>
            <w:tcBorders>
              <w:bottom w:val="single" w:sz="6" w:space="0" w:color="000000"/>
            </w:tcBorders>
          </w:tcPr>
          <w:p w14:paraId="074C119C" w14:textId="77777777" w:rsidR="004F5EB2" w:rsidRDefault="004F5EB2">
            <w:pPr>
              <w:pStyle w:val="TAL"/>
              <w:rPr>
                <w:lang w:val="fr-FR"/>
              </w:rPr>
            </w:pPr>
            <w:r>
              <w:rPr>
                <w:lang w:val="fr-FR"/>
              </w:rPr>
              <w:t>C;S;LA;B;</w:t>
            </w:r>
          </w:p>
          <w:p w14:paraId="0C4C498B" w14:textId="77777777" w:rsidR="004F5EB2" w:rsidRDefault="004F5EB2">
            <w:pPr>
              <w:pStyle w:val="TAL"/>
              <w:rPr>
                <w:lang w:val="fr-FR"/>
              </w:rPr>
            </w:pPr>
            <w:r>
              <w:rPr>
                <w:lang w:val="fr-FR"/>
              </w:rPr>
              <w:t>MIS;</w:t>
            </w:r>
          </w:p>
        </w:tc>
        <w:tc>
          <w:tcPr>
            <w:tcW w:w="1443" w:type="dxa"/>
            <w:tcBorders>
              <w:bottom w:val="single" w:sz="6" w:space="0" w:color="000000"/>
            </w:tcBorders>
          </w:tcPr>
          <w:p w14:paraId="65AE11FD" w14:textId="77777777" w:rsidR="004F5EB2" w:rsidRDefault="004F5EB2">
            <w:pPr>
              <w:pStyle w:val="TAL"/>
              <w:rPr>
                <w:lang w:val="fr-FR"/>
              </w:rPr>
            </w:pPr>
            <w:r>
              <w:rPr>
                <w:lang w:val="fr-FR"/>
              </w:rPr>
              <w:t>C;LA;B;</w:t>
            </w:r>
          </w:p>
          <w:p w14:paraId="61F51576" w14:textId="77777777" w:rsidR="004F5EB2" w:rsidRDefault="004F5EB2">
            <w:pPr>
              <w:pStyle w:val="TAL"/>
              <w:rPr>
                <w:lang w:val="fr-FR"/>
              </w:rPr>
            </w:pPr>
            <w:r>
              <w:rPr>
                <w:lang w:val="fr-FR"/>
              </w:rPr>
              <w:t>MIS;</w:t>
            </w:r>
          </w:p>
        </w:tc>
        <w:tc>
          <w:tcPr>
            <w:tcW w:w="1477" w:type="dxa"/>
            <w:tcBorders>
              <w:bottom w:val="single" w:sz="6" w:space="0" w:color="000000"/>
            </w:tcBorders>
          </w:tcPr>
          <w:p w14:paraId="1245480E" w14:textId="77777777" w:rsidR="004F5EB2" w:rsidRDefault="004F5EB2">
            <w:pPr>
              <w:pStyle w:val="TAL"/>
              <w:rPr>
                <w:lang w:val="fr-FR"/>
              </w:rPr>
            </w:pPr>
            <w:r>
              <w:rPr>
                <w:lang w:val="fr-FR"/>
              </w:rPr>
              <w:t>C;LA;B;</w:t>
            </w:r>
          </w:p>
          <w:p w14:paraId="06EA020D" w14:textId="77777777" w:rsidR="004F5EB2" w:rsidRDefault="004F5EB2">
            <w:pPr>
              <w:pStyle w:val="TAL"/>
            </w:pPr>
            <w:r>
              <w:t>MIS;</w:t>
            </w:r>
          </w:p>
        </w:tc>
      </w:tr>
      <w:tr w:rsidR="004F5EB2" w14:paraId="22CA8C69" w14:textId="77777777">
        <w:tblPrEx>
          <w:tblCellMar>
            <w:top w:w="0" w:type="dxa"/>
            <w:bottom w:w="0" w:type="dxa"/>
          </w:tblCellMar>
        </w:tblPrEx>
        <w:trPr>
          <w:cantSplit/>
          <w:trHeight w:val="660"/>
          <w:jc w:val="center"/>
        </w:trPr>
        <w:tc>
          <w:tcPr>
            <w:tcW w:w="1050" w:type="dxa"/>
            <w:tcBorders>
              <w:bottom w:val="single" w:sz="6" w:space="0" w:color="000000"/>
            </w:tcBorders>
          </w:tcPr>
          <w:p w14:paraId="4E065641" w14:textId="77777777" w:rsidR="004F5EB2" w:rsidRDefault="004F5EB2">
            <w:pPr>
              <w:pStyle w:val="TAL"/>
            </w:pPr>
            <w:r>
              <w:rPr>
                <w:b/>
              </w:rPr>
              <w:t>FAT:</w:t>
            </w:r>
          </w:p>
          <w:p w14:paraId="6427E6E9" w14:textId="77777777" w:rsidR="004F5EB2" w:rsidRDefault="004F5EB2">
            <w:pPr>
              <w:pStyle w:val="TAL"/>
            </w:pPr>
            <w:r>
              <w:t>Fast</w:t>
            </w:r>
          </w:p>
          <w:p w14:paraId="69D256AD" w14:textId="77777777" w:rsidR="004F5EB2" w:rsidRDefault="004F5EB2">
            <w:pPr>
              <w:pStyle w:val="TAL"/>
            </w:pPr>
            <w:r>
              <w:t>Try</w:t>
            </w:r>
          </w:p>
        </w:tc>
        <w:tc>
          <w:tcPr>
            <w:tcW w:w="1583" w:type="dxa"/>
            <w:tcBorders>
              <w:bottom w:val="single" w:sz="6" w:space="0" w:color="000000"/>
            </w:tcBorders>
          </w:tcPr>
          <w:p w14:paraId="4554297A" w14:textId="77777777" w:rsidR="004F5EB2" w:rsidRDefault="004F5EB2">
            <w:pPr>
              <w:pStyle w:val="TAL"/>
              <w:rPr>
                <w:lang w:val="fr-FR"/>
              </w:rPr>
            </w:pPr>
            <w:r>
              <w:rPr>
                <w:lang w:val="fr-FR"/>
              </w:rPr>
              <w:t>C;S;L;T2;B;RCm;</w:t>
            </w:r>
          </w:p>
          <w:p w14:paraId="48C8061C" w14:textId="77777777" w:rsidR="004F5EB2" w:rsidRDefault="004F5EB2">
            <w:pPr>
              <w:pStyle w:val="TAL"/>
              <w:rPr>
                <w:lang w:val="fr-FR"/>
              </w:rPr>
            </w:pPr>
            <w:r>
              <w:rPr>
                <w:lang w:val="fr-FR"/>
              </w:rPr>
              <w:t>MIS;</w:t>
            </w:r>
          </w:p>
        </w:tc>
        <w:tc>
          <w:tcPr>
            <w:tcW w:w="1417" w:type="dxa"/>
            <w:tcBorders>
              <w:bottom w:val="single" w:sz="6" w:space="0" w:color="000000"/>
            </w:tcBorders>
          </w:tcPr>
          <w:p w14:paraId="3C9F4361" w14:textId="77777777" w:rsidR="004F5EB2" w:rsidRDefault="004F5EB2">
            <w:pPr>
              <w:pStyle w:val="TAL"/>
              <w:rPr>
                <w:lang w:val="fr-FR"/>
              </w:rPr>
            </w:pPr>
            <w:r>
              <w:rPr>
                <w:lang w:val="fr-FR"/>
              </w:rPr>
              <w:t>C;L;T2;B;RCm;</w:t>
            </w:r>
          </w:p>
          <w:p w14:paraId="44E8A699" w14:textId="77777777" w:rsidR="004F5EB2" w:rsidRDefault="004F5EB2">
            <w:pPr>
              <w:pStyle w:val="TAL"/>
              <w:rPr>
                <w:lang w:val="fr-FR"/>
              </w:rPr>
            </w:pPr>
            <w:r>
              <w:rPr>
                <w:lang w:val="fr-FR"/>
              </w:rPr>
              <w:t>MIS;</w:t>
            </w:r>
          </w:p>
        </w:tc>
        <w:tc>
          <w:tcPr>
            <w:tcW w:w="1413" w:type="dxa"/>
            <w:tcBorders>
              <w:bottom w:val="single" w:sz="6" w:space="0" w:color="000000"/>
            </w:tcBorders>
          </w:tcPr>
          <w:p w14:paraId="2C4C0490" w14:textId="77777777" w:rsidR="004F5EB2" w:rsidRDefault="004F5EB2">
            <w:pPr>
              <w:pStyle w:val="TAL"/>
              <w:rPr>
                <w:lang w:val="fr-FR"/>
              </w:rPr>
            </w:pPr>
            <w:r>
              <w:rPr>
                <w:lang w:val="fr-FR"/>
              </w:rPr>
              <w:t>C;L;T2;B;RCm;</w:t>
            </w:r>
          </w:p>
          <w:p w14:paraId="7B57DF00" w14:textId="77777777" w:rsidR="004F5EB2" w:rsidRDefault="004F5EB2">
            <w:pPr>
              <w:pStyle w:val="TAL"/>
              <w:rPr>
                <w:lang w:val="fr-FR"/>
              </w:rPr>
            </w:pPr>
            <w:r>
              <w:rPr>
                <w:lang w:val="fr-FR"/>
              </w:rPr>
              <w:t>MIS;</w:t>
            </w:r>
          </w:p>
        </w:tc>
        <w:tc>
          <w:tcPr>
            <w:tcW w:w="1447" w:type="dxa"/>
            <w:tcBorders>
              <w:bottom w:val="single" w:sz="6" w:space="0" w:color="000000"/>
            </w:tcBorders>
          </w:tcPr>
          <w:p w14:paraId="75130945" w14:textId="77777777" w:rsidR="004F5EB2" w:rsidRDefault="004F5EB2">
            <w:pPr>
              <w:pStyle w:val="TAL"/>
              <w:rPr>
                <w:lang w:val="fr-FR"/>
              </w:rPr>
            </w:pPr>
            <w:r>
              <w:rPr>
                <w:lang w:val="fr-FR"/>
              </w:rPr>
              <w:t>C;S;LA;B;RCm;</w:t>
            </w:r>
          </w:p>
          <w:p w14:paraId="76578916" w14:textId="77777777" w:rsidR="004F5EB2" w:rsidRDefault="004F5EB2">
            <w:pPr>
              <w:pStyle w:val="TAL"/>
              <w:rPr>
                <w:lang w:val="fr-FR"/>
              </w:rPr>
            </w:pPr>
            <w:r>
              <w:rPr>
                <w:lang w:val="fr-FR"/>
              </w:rPr>
              <w:t>MIS;</w:t>
            </w:r>
          </w:p>
        </w:tc>
        <w:tc>
          <w:tcPr>
            <w:tcW w:w="1443" w:type="dxa"/>
            <w:tcBorders>
              <w:bottom w:val="single" w:sz="6" w:space="0" w:color="000000"/>
            </w:tcBorders>
          </w:tcPr>
          <w:p w14:paraId="1732F5EC" w14:textId="77777777" w:rsidR="004F5EB2" w:rsidRDefault="004F5EB2">
            <w:pPr>
              <w:pStyle w:val="TAL"/>
              <w:rPr>
                <w:lang w:val="fr-FR"/>
              </w:rPr>
            </w:pPr>
            <w:r>
              <w:rPr>
                <w:lang w:val="fr-FR"/>
              </w:rPr>
              <w:t>C;LA;B;RCm;</w:t>
            </w:r>
          </w:p>
          <w:p w14:paraId="19112BFD" w14:textId="77777777" w:rsidR="004F5EB2" w:rsidRDefault="004F5EB2">
            <w:pPr>
              <w:pStyle w:val="TAL"/>
              <w:rPr>
                <w:lang w:val="fr-FR"/>
              </w:rPr>
            </w:pPr>
            <w:r>
              <w:rPr>
                <w:lang w:val="fr-FR"/>
              </w:rPr>
              <w:t>MIS;</w:t>
            </w:r>
          </w:p>
        </w:tc>
        <w:tc>
          <w:tcPr>
            <w:tcW w:w="1477" w:type="dxa"/>
            <w:tcBorders>
              <w:bottom w:val="single" w:sz="6" w:space="0" w:color="000000"/>
            </w:tcBorders>
          </w:tcPr>
          <w:p w14:paraId="42D146CD" w14:textId="77777777" w:rsidR="004F5EB2" w:rsidRDefault="004F5EB2">
            <w:pPr>
              <w:pStyle w:val="TAL"/>
              <w:rPr>
                <w:lang w:val="fr-FR"/>
              </w:rPr>
            </w:pPr>
            <w:r>
              <w:rPr>
                <w:lang w:val="fr-FR"/>
              </w:rPr>
              <w:t>C;LA;B;RCm;</w:t>
            </w:r>
          </w:p>
          <w:p w14:paraId="719601A8" w14:textId="77777777" w:rsidR="004F5EB2" w:rsidRDefault="004F5EB2">
            <w:pPr>
              <w:pStyle w:val="TAL"/>
              <w:rPr>
                <w:lang w:val="fr-FR"/>
              </w:rPr>
            </w:pPr>
            <w:r>
              <w:rPr>
                <w:lang w:val="fr-FR"/>
              </w:rPr>
              <w:t>MIS;</w:t>
            </w:r>
          </w:p>
        </w:tc>
      </w:tr>
      <w:tr w:rsidR="004F5EB2" w14:paraId="593FB6A6" w14:textId="77777777">
        <w:tblPrEx>
          <w:tblCellMar>
            <w:top w:w="0" w:type="dxa"/>
            <w:bottom w:w="0" w:type="dxa"/>
          </w:tblCellMar>
        </w:tblPrEx>
        <w:trPr>
          <w:cantSplit/>
          <w:trHeight w:val="660"/>
          <w:jc w:val="center"/>
        </w:trPr>
        <w:tc>
          <w:tcPr>
            <w:tcW w:w="1050" w:type="dxa"/>
            <w:tcBorders>
              <w:bottom w:val="single" w:sz="6" w:space="0" w:color="000000"/>
            </w:tcBorders>
          </w:tcPr>
          <w:p w14:paraId="4F794DB8" w14:textId="77777777" w:rsidR="004F5EB2" w:rsidRDefault="004F5EB2">
            <w:pPr>
              <w:pStyle w:val="TAL"/>
              <w:rPr>
                <w:lang w:val="fr-FR"/>
              </w:rPr>
            </w:pPr>
            <w:r>
              <w:rPr>
                <w:b/>
                <w:lang w:val="fr-FR"/>
              </w:rPr>
              <w:t>FAC:</w:t>
            </w:r>
          </w:p>
          <w:p w14:paraId="7BA760CF" w14:textId="77777777" w:rsidR="004F5EB2" w:rsidRDefault="004F5EB2">
            <w:pPr>
              <w:pStyle w:val="TAL"/>
              <w:rPr>
                <w:lang w:val="fr-FR"/>
              </w:rPr>
            </w:pPr>
            <w:r>
              <w:rPr>
                <w:lang w:val="fr-FR"/>
              </w:rPr>
              <w:t>Fast</w:t>
            </w:r>
          </w:p>
          <w:p w14:paraId="5F39E4A7" w14:textId="77777777" w:rsidR="004F5EB2" w:rsidRDefault="004F5EB2">
            <w:pPr>
              <w:pStyle w:val="TAL"/>
              <w:rPr>
                <w:lang w:val="fr-FR"/>
              </w:rPr>
            </w:pPr>
            <w:r>
              <w:rPr>
                <w:lang w:val="fr-FR"/>
              </w:rPr>
              <w:t>Contact</w:t>
            </w:r>
          </w:p>
        </w:tc>
        <w:tc>
          <w:tcPr>
            <w:tcW w:w="1583" w:type="dxa"/>
            <w:tcBorders>
              <w:bottom w:val="single" w:sz="6" w:space="0" w:color="000000"/>
            </w:tcBorders>
          </w:tcPr>
          <w:p w14:paraId="4B05B375" w14:textId="77777777" w:rsidR="004F5EB2" w:rsidRDefault="004F5EB2">
            <w:pPr>
              <w:pStyle w:val="TAL"/>
              <w:rPr>
                <w:lang w:val="fr-FR"/>
              </w:rPr>
            </w:pPr>
            <w:r>
              <w:rPr>
                <w:lang w:val="fr-FR"/>
              </w:rPr>
              <w:t>C;S;L;T2;B;RCm;</w:t>
            </w:r>
          </w:p>
          <w:p w14:paraId="34C272B6" w14:textId="77777777" w:rsidR="004F5EB2" w:rsidRDefault="004F5EB2">
            <w:pPr>
              <w:pStyle w:val="TAL"/>
              <w:rPr>
                <w:lang w:val="fr-FR"/>
              </w:rPr>
            </w:pPr>
            <w:r>
              <w:rPr>
                <w:lang w:val="fr-FR"/>
              </w:rPr>
              <w:t>MIS;</w:t>
            </w:r>
          </w:p>
        </w:tc>
        <w:tc>
          <w:tcPr>
            <w:tcW w:w="1417" w:type="dxa"/>
            <w:tcBorders>
              <w:bottom w:val="single" w:sz="6" w:space="0" w:color="000000"/>
            </w:tcBorders>
          </w:tcPr>
          <w:p w14:paraId="22B7767A" w14:textId="77777777" w:rsidR="004F5EB2" w:rsidRDefault="004F5EB2">
            <w:pPr>
              <w:pStyle w:val="TAL"/>
              <w:rPr>
                <w:lang w:val="fr-FR"/>
              </w:rPr>
            </w:pPr>
            <w:r>
              <w:rPr>
                <w:lang w:val="fr-FR"/>
              </w:rPr>
              <w:t>C;L;T2;B;RCm;</w:t>
            </w:r>
          </w:p>
          <w:p w14:paraId="7348EF4C" w14:textId="77777777" w:rsidR="004F5EB2" w:rsidRDefault="004F5EB2">
            <w:pPr>
              <w:pStyle w:val="TAL"/>
              <w:rPr>
                <w:lang w:val="fr-FR"/>
              </w:rPr>
            </w:pPr>
            <w:r>
              <w:rPr>
                <w:lang w:val="fr-FR"/>
              </w:rPr>
              <w:t>MIS;</w:t>
            </w:r>
          </w:p>
        </w:tc>
        <w:tc>
          <w:tcPr>
            <w:tcW w:w="1413" w:type="dxa"/>
            <w:tcBorders>
              <w:bottom w:val="single" w:sz="6" w:space="0" w:color="000000"/>
            </w:tcBorders>
          </w:tcPr>
          <w:p w14:paraId="501133AA" w14:textId="77777777" w:rsidR="004F5EB2" w:rsidRDefault="004F5EB2">
            <w:pPr>
              <w:pStyle w:val="TAL"/>
              <w:rPr>
                <w:lang w:val="fr-FR"/>
              </w:rPr>
            </w:pPr>
            <w:r>
              <w:rPr>
                <w:lang w:val="fr-FR"/>
              </w:rPr>
              <w:t>C;L;T2;B;RCm;</w:t>
            </w:r>
          </w:p>
          <w:p w14:paraId="3EF7E0BE" w14:textId="77777777" w:rsidR="004F5EB2" w:rsidRDefault="004F5EB2">
            <w:pPr>
              <w:pStyle w:val="TAL"/>
              <w:rPr>
                <w:lang w:val="fr-FR"/>
              </w:rPr>
            </w:pPr>
            <w:r>
              <w:rPr>
                <w:lang w:val="fr-FR"/>
              </w:rPr>
              <w:t>MIS;</w:t>
            </w:r>
          </w:p>
        </w:tc>
        <w:tc>
          <w:tcPr>
            <w:tcW w:w="1447" w:type="dxa"/>
            <w:tcBorders>
              <w:bottom w:val="single" w:sz="6" w:space="0" w:color="000000"/>
            </w:tcBorders>
          </w:tcPr>
          <w:p w14:paraId="4675A6A6" w14:textId="77777777" w:rsidR="004F5EB2" w:rsidRDefault="004F5EB2">
            <w:pPr>
              <w:pStyle w:val="TAL"/>
              <w:rPr>
                <w:lang w:val="fr-FR"/>
              </w:rPr>
            </w:pPr>
            <w:r>
              <w:rPr>
                <w:lang w:val="fr-FR"/>
              </w:rPr>
              <w:t>C;S;LA;B;RCm;</w:t>
            </w:r>
          </w:p>
          <w:p w14:paraId="2A870F0A" w14:textId="77777777" w:rsidR="004F5EB2" w:rsidRDefault="004F5EB2">
            <w:pPr>
              <w:pStyle w:val="TAL"/>
              <w:rPr>
                <w:lang w:val="fr-FR"/>
              </w:rPr>
            </w:pPr>
            <w:r>
              <w:rPr>
                <w:lang w:val="fr-FR"/>
              </w:rPr>
              <w:t>MIS;</w:t>
            </w:r>
          </w:p>
        </w:tc>
        <w:tc>
          <w:tcPr>
            <w:tcW w:w="1443" w:type="dxa"/>
            <w:tcBorders>
              <w:bottom w:val="single" w:sz="6" w:space="0" w:color="000000"/>
            </w:tcBorders>
          </w:tcPr>
          <w:p w14:paraId="1A58B938" w14:textId="77777777" w:rsidR="004F5EB2" w:rsidRDefault="004F5EB2">
            <w:pPr>
              <w:pStyle w:val="TAL"/>
              <w:rPr>
                <w:lang w:val="fr-FR"/>
              </w:rPr>
            </w:pPr>
            <w:r>
              <w:rPr>
                <w:lang w:val="fr-FR"/>
              </w:rPr>
              <w:t>C;LA;B;RCm;</w:t>
            </w:r>
          </w:p>
          <w:p w14:paraId="58C650DD" w14:textId="77777777" w:rsidR="004F5EB2" w:rsidRDefault="004F5EB2">
            <w:pPr>
              <w:pStyle w:val="TAL"/>
              <w:rPr>
                <w:lang w:val="fr-FR"/>
              </w:rPr>
            </w:pPr>
            <w:r>
              <w:rPr>
                <w:lang w:val="fr-FR"/>
              </w:rPr>
              <w:t>MIS;</w:t>
            </w:r>
          </w:p>
        </w:tc>
        <w:tc>
          <w:tcPr>
            <w:tcW w:w="1477" w:type="dxa"/>
            <w:tcBorders>
              <w:bottom w:val="single" w:sz="6" w:space="0" w:color="000000"/>
            </w:tcBorders>
          </w:tcPr>
          <w:p w14:paraId="4B191EFA" w14:textId="77777777" w:rsidR="004F5EB2" w:rsidRDefault="004F5EB2">
            <w:pPr>
              <w:pStyle w:val="TAL"/>
              <w:rPr>
                <w:lang w:val="fr-FR"/>
              </w:rPr>
            </w:pPr>
            <w:r>
              <w:rPr>
                <w:lang w:val="fr-FR"/>
              </w:rPr>
              <w:t>C;LA;B;RCm;</w:t>
            </w:r>
          </w:p>
          <w:p w14:paraId="1DC63DDB" w14:textId="77777777" w:rsidR="004F5EB2" w:rsidRDefault="004F5EB2">
            <w:pPr>
              <w:pStyle w:val="TAL"/>
              <w:rPr>
                <w:lang w:val="fr-FR"/>
              </w:rPr>
            </w:pPr>
            <w:r>
              <w:rPr>
                <w:lang w:val="fr-FR"/>
              </w:rPr>
              <w:t>MIS;</w:t>
            </w:r>
          </w:p>
        </w:tc>
      </w:tr>
      <w:tr w:rsidR="004F5EB2" w14:paraId="6775BC14" w14:textId="77777777">
        <w:tblPrEx>
          <w:tblCellMar>
            <w:top w:w="0" w:type="dxa"/>
            <w:bottom w:w="0" w:type="dxa"/>
          </w:tblCellMar>
        </w:tblPrEx>
        <w:trPr>
          <w:cantSplit/>
          <w:trHeight w:val="660"/>
          <w:jc w:val="center"/>
        </w:trPr>
        <w:tc>
          <w:tcPr>
            <w:tcW w:w="1050" w:type="dxa"/>
            <w:tcBorders>
              <w:bottom w:val="single" w:sz="6" w:space="0" w:color="000000"/>
            </w:tcBorders>
          </w:tcPr>
          <w:p w14:paraId="7C4EF211" w14:textId="77777777" w:rsidR="004F5EB2" w:rsidRDefault="004F5EB2">
            <w:pPr>
              <w:pStyle w:val="TAL"/>
              <w:rPr>
                <w:b/>
                <w:lang w:val="fr-FR"/>
              </w:rPr>
            </w:pPr>
            <w:r>
              <w:rPr>
                <w:b/>
                <w:lang w:val="fr-FR"/>
              </w:rPr>
              <w:t>WRC:</w:t>
            </w:r>
          </w:p>
          <w:p w14:paraId="7BA9685D" w14:textId="77777777" w:rsidR="004F5EB2" w:rsidRDefault="004F5EB2">
            <w:pPr>
              <w:pStyle w:val="TAL"/>
              <w:rPr>
                <w:lang w:val="fr-FR"/>
              </w:rPr>
            </w:pPr>
            <w:r>
              <w:rPr>
                <w:lang w:val="fr-FR"/>
              </w:rPr>
              <w:t>Wait_RC</w:t>
            </w:r>
          </w:p>
        </w:tc>
        <w:tc>
          <w:tcPr>
            <w:tcW w:w="1583" w:type="dxa"/>
            <w:tcBorders>
              <w:bottom w:val="single" w:sz="6" w:space="0" w:color="000000"/>
            </w:tcBorders>
          </w:tcPr>
          <w:p w14:paraId="2D15B118" w14:textId="77777777" w:rsidR="004F5EB2" w:rsidRDefault="004F5EB2">
            <w:pPr>
              <w:pStyle w:val="TAL"/>
              <w:rPr>
                <w:lang w:val="fr-FR"/>
              </w:rPr>
            </w:pPr>
            <w:r>
              <w:rPr>
                <w:lang w:val="fr-FR"/>
              </w:rPr>
              <w:t>C;S;RCm;L;T2;B;</w:t>
            </w:r>
          </w:p>
          <w:p w14:paraId="3437C28E" w14:textId="77777777" w:rsidR="004F5EB2" w:rsidRDefault="004F5EB2">
            <w:pPr>
              <w:pStyle w:val="TAL"/>
              <w:rPr>
                <w:lang w:val="fr-FR"/>
              </w:rPr>
            </w:pPr>
            <w:r>
              <w:rPr>
                <w:lang w:val="fr-FR"/>
              </w:rPr>
              <w:t>MIS;</w:t>
            </w:r>
          </w:p>
        </w:tc>
        <w:tc>
          <w:tcPr>
            <w:tcW w:w="1417" w:type="dxa"/>
            <w:tcBorders>
              <w:bottom w:val="single" w:sz="6" w:space="0" w:color="000000"/>
            </w:tcBorders>
          </w:tcPr>
          <w:p w14:paraId="5A2F9D72" w14:textId="77777777" w:rsidR="004F5EB2" w:rsidRDefault="004F5EB2">
            <w:pPr>
              <w:pStyle w:val="TAL"/>
              <w:rPr>
                <w:lang w:val="fr-FR"/>
              </w:rPr>
            </w:pPr>
            <w:r>
              <w:rPr>
                <w:lang w:val="fr-FR"/>
              </w:rPr>
              <w:t>C;RCm;L;T2;B;</w:t>
            </w:r>
          </w:p>
          <w:p w14:paraId="6FB812C6" w14:textId="77777777" w:rsidR="004F5EB2" w:rsidRDefault="004F5EB2">
            <w:pPr>
              <w:pStyle w:val="TAL"/>
              <w:rPr>
                <w:lang w:val="fr-FR"/>
              </w:rPr>
            </w:pPr>
            <w:r>
              <w:rPr>
                <w:lang w:val="fr-FR"/>
              </w:rPr>
              <w:t>MIS;</w:t>
            </w:r>
          </w:p>
        </w:tc>
        <w:tc>
          <w:tcPr>
            <w:tcW w:w="1413" w:type="dxa"/>
            <w:tcBorders>
              <w:bottom w:val="single" w:sz="6" w:space="0" w:color="000000"/>
            </w:tcBorders>
          </w:tcPr>
          <w:p w14:paraId="03B53982" w14:textId="77777777" w:rsidR="004F5EB2" w:rsidRDefault="004F5EB2">
            <w:pPr>
              <w:pStyle w:val="TAL"/>
              <w:rPr>
                <w:lang w:val="fr-FR"/>
              </w:rPr>
            </w:pPr>
            <w:r>
              <w:rPr>
                <w:lang w:val="fr-FR"/>
              </w:rPr>
              <w:t>C;RCm;L;T2;B;</w:t>
            </w:r>
          </w:p>
          <w:p w14:paraId="5A6BE234" w14:textId="77777777" w:rsidR="004F5EB2" w:rsidRDefault="004F5EB2">
            <w:pPr>
              <w:pStyle w:val="TAL"/>
              <w:rPr>
                <w:lang w:val="fr-FR"/>
              </w:rPr>
            </w:pPr>
            <w:r>
              <w:rPr>
                <w:lang w:val="fr-FR"/>
              </w:rPr>
              <w:t>MIS;</w:t>
            </w:r>
          </w:p>
        </w:tc>
        <w:tc>
          <w:tcPr>
            <w:tcW w:w="1447" w:type="dxa"/>
            <w:tcBorders>
              <w:bottom w:val="single" w:sz="6" w:space="0" w:color="000000"/>
            </w:tcBorders>
          </w:tcPr>
          <w:p w14:paraId="77D1C4A5" w14:textId="77777777" w:rsidR="004F5EB2" w:rsidRDefault="004F5EB2">
            <w:pPr>
              <w:pStyle w:val="TAL"/>
              <w:rPr>
                <w:lang w:val="fr-FR"/>
              </w:rPr>
            </w:pPr>
            <w:r>
              <w:rPr>
                <w:lang w:val="fr-FR"/>
              </w:rPr>
              <w:t>C;S;RCm;LA;B;</w:t>
            </w:r>
          </w:p>
          <w:p w14:paraId="4571F364" w14:textId="77777777" w:rsidR="004F5EB2" w:rsidRDefault="004F5EB2">
            <w:pPr>
              <w:pStyle w:val="TAL"/>
              <w:rPr>
                <w:lang w:val="fr-FR"/>
              </w:rPr>
            </w:pPr>
            <w:r>
              <w:rPr>
                <w:lang w:val="fr-FR"/>
              </w:rPr>
              <w:t>MIS;</w:t>
            </w:r>
          </w:p>
        </w:tc>
        <w:tc>
          <w:tcPr>
            <w:tcW w:w="1443" w:type="dxa"/>
            <w:tcBorders>
              <w:bottom w:val="single" w:sz="6" w:space="0" w:color="000000"/>
            </w:tcBorders>
          </w:tcPr>
          <w:p w14:paraId="3F930A23" w14:textId="77777777" w:rsidR="004F5EB2" w:rsidRDefault="004F5EB2">
            <w:pPr>
              <w:pStyle w:val="TAL"/>
              <w:rPr>
                <w:lang w:val="fr-FR"/>
              </w:rPr>
            </w:pPr>
            <w:r>
              <w:rPr>
                <w:lang w:val="fr-FR"/>
              </w:rPr>
              <w:t>C;RCm;LA;B;</w:t>
            </w:r>
          </w:p>
          <w:p w14:paraId="06F8AD25" w14:textId="77777777" w:rsidR="004F5EB2" w:rsidRDefault="004F5EB2">
            <w:pPr>
              <w:pStyle w:val="TAL"/>
              <w:rPr>
                <w:lang w:val="fr-FR"/>
              </w:rPr>
            </w:pPr>
            <w:r>
              <w:rPr>
                <w:lang w:val="fr-FR"/>
              </w:rPr>
              <w:t>MIS;</w:t>
            </w:r>
          </w:p>
        </w:tc>
        <w:tc>
          <w:tcPr>
            <w:tcW w:w="1477" w:type="dxa"/>
            <w:tcBorders>
              <w:bottom w:val="single" w:sz="6" w:space="0" w:color="000000"/>
            </w:tcBorders>
          </w:tcPr>
          <w:p w14:paraId="0D172269" w14:textId="77777777" w:rsidR="004F5EB2" w:rsidRDefault="004F5EB2">
            <w:pPr>
              <w:pStyle w:val="TAL"/>
              <w:rPr>
                <w:lang w:val="fr-FR"/>
              </w:rPr>
            </w:pPr>
            <w:r>
              <w:rPr>
                <w:lang w:val="fr-FR"/>
              </w:rPr>
              <w:t>C;RCm;LA;B;</w:t>
            </w:r>
          </w:p>
          <w:p w14:paraId="4B8FD1F0" w14:textId="77777777" w:rsidR="004F5EB2" w:rsidRDefault="004F5EB2">
            <w:pPr>
              <w:pStyle w:val="TAL"/>
              <w:rPr>
                <w:lang w:val="fr-FR"/>
              </w:rPr>
            </w:pPr>
            <w:r>
              <w:rPr>
                <w:lang w:val="fr-FR"/>
              </w:rPr>
              <w:t>MIS;</w:t>
            </w:r>
          </w:p>
        </w:tc>
      </w:tr>
      <w:tr w:rsidR="004F5EB2" w14:paraId="21306122" w14:textId="77777777">
        <w:tblPrEx>
          <w:tblCellMar>
            <w:top w:w="0" w:type="dxa"/>
            <w:bottom w:w="0" w:type="dxa"/>
          </w:tblCellMar>
        </w:tblPrEx>
        <w:trPr>
          <w:cantSplit/>
          <w:trHeight w:val="660"/>
          <w:jc w:val="center"/>
        </w:trPr>
        <w:tc>
          <w:tcPr>
            <w:tcW w:w="1050" w:type="dxa"/>
            <w:tcBorders>
              <w:bottom w:val="single" w:sz="6" w:space="0" w:color="000000"/>
            </w:tcBorders>
          </w:tcPr>
          <w:p w14:paraId="2ABD2794" w14:textId="77777777" w:rsidR="004F5EB2" w:rsidRDefault="004F5EB2">
            <w:pPr>
              <w:pStyle w:val="TAL"/>
              <w:rPr>
                <w:lang w:val="fr-FR"/>
              </w:rPr>
            </w:pPr>
            <w:r>
              <w:rPr>
                <w:b/>
                <w:lang w:val="fr-FR"/>
              </w:rPr>
              <w:t>KON:</w:t>
            </w:r>
          </w:p>
          <w:p w14:paraId="35A42A37" w14:textId="77777777" w:rsidR="004F5EB2" w:rsidRDefault="004F5EB2">
            <w:pPr>
              <w:pStyle w:val="TAL"/>
              <w:rPr>
                <w:lang w:val="fr-FR"/>
              </w:rPr>
            </w:pPr>
            <w:r>
              <w:rPr>
                <w:lang w:val="fr-FR"/>
              </w:rPr>
              <w:t>Konnect</w:t>
            </w:r>
          </w:p>
        </w:tc>
        <w:tc>
          <w:tcPr>
            <w:tcW w:w="1583" w:type="dxa"/>
            <w:tcBorders>
              <w:bottom w:val="single" w:sz="6" w:space="0" w:color="000000"/>
            </w:tcBorders>
          </w:tcPr>
          <w:p w14:paraId="75F44476" w14:textId="77777777" w:rsidR="004F5EB2" w:rsidRPr="00D42892" w:rsidRDefault="004F5EB2">
            <w:pPr>
              <w:pStyle w:val="TAL"/>
              <w:rPr>
                <w:lang w:val="fr-FR"/>
              </w:rPr>
            </w:pPr>
            <w:r w:rsidRPr="00D42892">
              <w:rPr>
                <w:lang w:val="fr-FR"/>
              </w:rPr>
              <w:t>C;RCm;DT;S;L;T2;B;</w:t>
            </w:r>
          </w:p>
          <w:p w14:paraId="36F363D2" w14:textId="77777777" w:rsidR="004F5EB2" w:rsidRDefault="004F5EB2">
            <w:pPr>
              <w:pStyle w:val="TAL"/>
              <w:rPr>
                <w:lang w:val="fr-FR"/>
              </w:rPr>
            </w:pPr>
            <w:r>
              <w:rPr>
                <w:lang w:val="fr-FR"/>
              </w:rPr>
              <w:t>MIS;</w:t>
            </w:r>
          </w:p>
        </w:tc>
        <w:tc>
          <w:tcPr>
            <w:tcW w:w="1417" w:type="dxa"/>
            <w:tcBorders>
              <w:bottom w:val="single" w:sz="6" w:space="0" w:color="000000"/>
            </w:tcBorders>
          </w:tcPr>
          <w:p w14:paraId="324939FE" w14:textId="77777777" w:rsidR="004F5EB2" w:rsidRDefault="004F5EB2">
            <w:pPr>
              <w:pStyle w:val="TAL"/>
              <w:rPr>
                <w:lang w:val="fr-FR"/>
              </w:rPr>
            </w:pPr>
            <w:r>
              <w:rPr>
                <w:lang w:val="fr-FR"/>
              </w:rPr>
              <w:t>C;RCm;DT;L;T2;B;</w:t>
            </w:r>
          </w:p>
          <w:p w14:paraId="3E42A2C9" w14:textId="77777777" w:rsidR="004F5EB2" w:rsidRDefault="004F5EB2">
            <w:pPr>
              <w:pStyle w:val="TAL"/>
              <w:rPr>
                <w:lang w:val="fr-FR"/>
              </w:rPr>
            </w:pPr>
            <w:r>
              <w:rPr>
                <w:lang w:val="fr-FR"/>
              </w:rPr>
              <w:t>MIS;</w:t>
            </w:r>
          </w:p>
        </w:tc>
        <w:tc>
          <w:tcPr>
            <w:tcW w:w="1413" w:type="dxa"/>
            <w:tcBorders>
              <w:bottom w:val="single" w:sz="6" w:space="0" w:color="000000"/>
            </w:tcBorders>
          </w:tcPr>
          <w:p w14:paraId="1D6BC6DF" w14:textId="77777777" w:rsidR="004F5EB2" w:rsidRDefault="004F5EB2">
            <w:pPr>
              <w:pStyle w:val="TAL"/>
              <w:rPr>
                <w:lang w:val="fr-FR"/>
              </w:rPr>
            </w:pPr>
            <w:r>
              <w:rPr>
                <w:lang w:val="fr-FR"/>
              </w:rPr>
              <w:t>C;RCm;DT;L;T2;B;</w:t>
            </w:r>
          </w:p>
          <w:p w14:paraId="4AB92849" w14:textId="77777777" w:rsidR="004F5EB2" w:rsidRDefault="004F5EB2">
            <w:pPr>
              <w:pStyle w:val="TAL"/>
              <w:rPr>
                <w:lang w:val="fr-FR"/>
              </w:rPr>
            </w:pPr>
            <w:r>
              <w:rPr>
                <w:lang w:val="fr-FR"/>
              </w:rPr>
              <w:t>MIS;</w:t>
            </w:r>
          </w:p>
        </w:tc>
        <w:tc>
          <w:tcPr>
            <w:tcW w:w="1447" w:type="dxa"/>
            <w:tcBorders>
              <w:bottom w:val="single" w:sz="6" w:space="0" w:color="000000"/>
            </w:tcBorders>
          </w:tcPr>
          <w:p w14:paraId="3C4B591A" w14:textId="77777777" w:rsidR="004F5EB2" w:rsidRDefault="004F5EB2">
            <w:pPr>
              <w:pStyle w:val="TAL"/>
              <w:rPr>
                <w:lang w:val="fr-FR"/>
              </w:rPr>
            </w:pPr>
            <w:r>
              <w:rPr>
                <w:lang w:val="fr-FR"/>
              </w:rPr>
              <w:t>C;RCm;DT;S;LA;B;</w:t>
            </w:r>
          </w:p>
          <w:p w14:paraId="31A61975" w14:textId="77777777" w:rsidR="004F5EB2" w:rsidRDefault="004F5EB2">
            <w:pPr>
              <w:pStyle w:val="TAL"/>
              <w:rPr>
                <w:lang w:val="fr-FR"/>
              </w:rPr>
            </w:pPr>
            <w:r>
              <w:rPr>
                <w:lang w:val="fr-FR"/>
              </w:rPr>
              <w:t>MIS;</w:t>
            </w:r>
          </w:p>
        </w:tc>
        <w:tc>
          <w:tcPr>
            <w:tcW w:w="1443" w:type="dxa"/>
            <w:tcBorders>
              <w:bottom w:val="single" w:sz="6" w:space="0" w:color="000000"/>
            </w:tcBorders>
          </w:tcPr>
          <w:p w14:paraId="4C2B5D44" w14:textId="77777777" w:rsidR="004F5EB2" w:rsidRDefault="004F5EB2">
            <w:pPr>
              <w:pStyle w:val="TAL"/>
              <w:rPr>
                <w:lang w:val="fr-FR"/>
              </w:rPr>
            </w:pPr>
            <w:r>
              <w:rPr>
                <w:lang w:val="fr-FR"/>
              </w:rPr>
              <w:t>C;RCm;DT;LA;B;</w:t>
            </w:r>
          </w:p>
          <w:p w14:paraId="36A5E9A6" w14:textId="77777777" w:rsidR="004F5EB2" w:rsidRDefault="004F5EB2">
            <w:pPr>
              <w:pStyle w:val="TAL"/>
              <w:rPr>
                <w:lang w:val="fr-FR"/>
              </w:rPr>
            </w:pPr>
            <w:r>
              <w:rPr>
                <w:lang w:val="fr-FR"/>
              </w:rPr>
              <w:t>MIS;</w:t>
            </w:r>
          </w:p>
        </w:tc>
        <w:tc>
          <w:tcPr>
            <w:tcW w:w="1477" w:type="dxa"/>
            <w:tcBorders>
              <w:bottom w:val="single" w:sz="6" w:space="0" w:color="000000"/>
            </w:tcBorders>
          </w:tcPr>
          <w:p w14:paraId="16014705" w14:textId="77777777" w:rsidR="004F5EB2" w:rsidRDefault="004F5EB2">
            <w:pPr>
              <w:pStyle w:val="TAL"/>
              <w:rPr>
                <w:lang w:val="fr-FR"/>
              </w:rPr>
            </w:pPr>
            <w:r>
              <w:rPr>
                <w:lang w:val="fr-FR"/>
              </w:rPr>
              <w:t>C;RCm;DT;LA;B;</w:t>
            </w:r>
          </w:p>
          <w:p w14:paraId="4A0E49C2" w14:textId="77777777" w:rsidR="004F5EB2" w:rsidRDefault="004F5EB2">
            <w:pPr>
              <w:pStyle w:val="TAL"/>
              <w:rPr>
                <w:lang w:val="fr-FR"/>
              </w:rPr>
            </w:pPr>
            <w:r>
              <w:rPr>
                <w:lang w:val="fr-FR"/>
              </w:rPr>
              <w:t>MIS;</w:t>
            </w:r>
          </w:p>
        </w:tc>
      </w:tr>
      <w:tr w:rsidR="004F5EB2" w14:paraId="016E28A3" w14:textId="77777777">
        <w:tblPrEx>
          <w:tblCellMar>
            <w:top w:w="0" w:type="dxa"/>
            <w:bottom w:w="0" w:type="dxa"/>
          </w:tblCellMar>
        </w:tblPrEx>
        <w:trPr>
          <w:cantSplit/>
          <w:trHeight w:val="594"/>
          <w:jc w:val="center"/>
        </w:trPr>
        <w:tc>
          <w:tcPr>
            <w:tcW w:w="1050" w:type="dxa"/>
            <w:tcBorders>
              <w:bottom w:val="single" w:sz="6" w:space="0" w:color="000000"/>
            </w:tcBorders>
          </w:tcPr>
          <w:p w14:paraId="580B1E08" w14:textId="77777777" w:rsidR="004F5EB2" w:rsidRDefault="004F5EB2">
            <w:pPr>
              <w:pStyle w:val="TAL"/>
              <w:rPr>
                <w:lang w:val="fr-FR"/>
              </w:rPr>
            </w:pPr>
            <w:r>
              <w:rPr>
                <w:b/>
                <w:lang w:val="fr-FR"/>
              </w:rPr>
              <w:t>REK:</w:t>
            </w:r>
          </w:p>
          <w:p w14:paraId="3D8BFA17" w14:textId="77777777" w:rsidR="004F5EB2" w:rsidRDefault="004F5EB2">
            <w:pPr>
              <w:pStyle w:val="TAL"/>
              <w:rPr>
                <w:lang w:val="fr-FR"/>
              </w:rPr>
            </w:pPr>
            <w:r>
              <w:rPr>
                <w:lang w:val="fr-FR"/>
              </w:rPr>
              <w:t>Re_Konnect</w:t>
            </w:r>
          </w:p>
        </w:tc>
        <w:tc>
          <w:tcPr>
            <w:tcW w:w="1583" w:type="dxa"/>
            <w:tcBorders>
              <w:bottom w:val="single" w:sz="6" w:space="0" w:color="000000"/>
            </w:tcBorders>
          </w:tcPr>
          <w:p w14:paraId="3E060E63" w14:textId="77777777" w:rsidR="004F5EB2" w:rsidRDefault="004F5EB2">
            <w:pPr>
              <w:pStyle w:val="TAL"/>
              <w:rPr>
                <w:lang w:val="de-DE"/>
              </w:rPr>
            </w:pPr>
            <w:r>
              <w:rPr>
                <w:lang w:val="de-DE"/>
              </w:rPr>
              <w:t>C;RCm;DT;S;L;T2;IT;B;</w:t>
            </w:r>
          </w:p>
          <w:p w14:paraId="0962B121" w14:textId="77777777" w:rsidR="004F5EB2" w:rsidRDefault="004F5EB2">
            <w:pPr>
              <w:pStyle w:val="TAL"/>
              <w:rPr>
                <w:lang w:val="fr-FR"/>
              </w:rPr>
            </w:pPr>
            <w:r>
              <w:rPr>
                <w:lang w:val="fr-FR"/>
              </w:rPr>
              <w:t>MIS;</w:t>
            </w:r>
          </w:p>
        </w:tc>
        <w:tc>
          <w:tcPr>
            <w:tcW w:w="1417" w:type="dxa"/>
            <w:tcBorders>
              <w:bottom w:val="single" w:sz="6" w:space="0" w:color="000000"/>
            </w:tcBorders>
          </w:tcPr>
          <w:p w14:paraId="2A31E534" w14:textId="77777777" w:rsidR="004F5EB2" w:rsidRDefault="004F5EB2">
            <w:pPr>
              <w:pStyle w:val="TAL"/>
              <w:rPr>
                <w:lang w:val="fr-FR"/>
              </w:rPr>
            </w:pPr>
            <w:r>
              <w:rPr>
                <w:lang w:val="fr-FR"/>
              </w:rPr>
              <w:t>C;RCm;DT;L;T2;IT;B;</w:t>
            </w:r>
          </w:p>
          <w:p w14:paraId="5732C7CB" w14:textId="77777777" w:rsidR="004F5EB2" w:rsidRDefault="004F5EB2">
            <w:pPr>
              <w:pStyle w:val="TAL"/>
              <w:rPr>
                <w:lang w:val="fr-FR"/>
              </w:rPr>
            </w:pPr>
            <w:r>
              <w:rPr>
                <w:lang w:val="fr-FR"/>
              </w:rPr>
              <w:t>MIS;</w:t>
            </w:r>
          </w:p>
        </w:tc>
        <w:tc>
          <w:tcPr>
            <w:tcW w:w="1413" w:type="dxa"/>
            <w:tcBorders>
              <w:bottom w:val="single" w:sz="6" w:space="0" w:color="000000"/>
            </w:tcBorders>
          </w:tcPr>
          <w:p w14:paraId="522790A9" w14:textId="77777777" w:rsidR="004F5EB2" w:rsidRDefault="004F5EB2">
            <w:pPr>
              <w:pStyle w:val="TAL"/>
              <w:rPr>
                <w:lang w:val="fr-FR"/>
              </w:rPr>
            </w:pPr>
            <w:r>
              <w:rPr>
                <w:lang w:val="fr-FR"/>
              </w:rPr>
              <w:t>C;RCm;DT;L;T2;IT;B;</w:t>
            </w:r>
          </w:p>
          <w:p w14:paraId="52E57C09" w14:textId="77777777" w:rsidR="004F5EB2" w:rsidRDefault="004F5EB2">
            <w:pPr>
              <w:pStyle w:val="TAL"/>
              <w:rPr>
                <w:lang w:val="fr-FR"/>
              </w:rPr>
            </w:pPr>
            <w:r>
              <w:rPr>
                <w:lang w:val="fr-FR"/>
              </w:rPr>
              <w:t>MIS;</w:t>
            </w:r>
          </w:p>
        </w:tc>
        <w:tc>
          <w:tcPr>
            <w:tcW w:w="1447" w:type="dxa"/>
            <w:tcBorders>
              <w:bottom w:val="single" w:sz="6" w:space="0" w:color="000000"/>
            </w:tcBorders>
          </w:tcPr>
          <w:p w14:paraId="48D43A8A" w14:textId="77777777" w:rsidR="004F5EB2" w:rsidRDefault="004F5EB2">
            <w:pPr>
              <w:pStyle w:val="TAL"/>
              <w:rPr>
                <w:lang w:val="nl-NL"/>
              </w:rPr>
            </w:pPr>
            <w:r>
              <w:rPr>
                <w:lang w:val="nl-NL"/>
              </w:rPr>
              <w:t>C;RCm;DT;S;LA;IT;B;</w:t>
            </w:r>
          </w:p>
          <w:p w14:paraId="10D68EBC" w14:textId="77777777" w:rsidR="004F5EB2" w:rsidRDefault="004F5EB2">
            <w:pPr>
              <w:pStyle w:val="TAL"/>
              <w:rPr>
                <w:lang w:val="nl-NL"/>
              </w:rPr>
            </w:pPr>
            <w:r>
              <w:rPr>
                <w:lang w:val="nl-NL"/>
              </w:rPr>
              <w:t>MIS;</w:t>
            </w:r>
          </w:p>
        </w:tc>
        <w:tc>
          <w:tcPr>
            <w:tcW w:w="1443" w:type="dxa"/>
            <w:tcBorders>
              <w:bottom w:val="single" w:sz="6" w:space="0" w:color="000000"/>
            </w:tcBorders>
          </w:tcPr>
          <w:p w14:paraId="122E8A88" w14:textId="77777777" w:rsidR="004F5EB2" w:rsidRDefault="004F5EB2">
            <w:pPr>
              <w:pStyle w:val="TAL"/>
              <w:rPr>
                <w:lang w:val="nl-NL"/>
              </w:rPr>
            </w:pPr>
            <w:r>
              <w:rPr>
                <w:lang w:val="nl-NL"/>
              </w:rPr>
              <w:t>C;RCm;DT;LA;IT;B;</w:t>
            </w:r>
          </w:p>
          <w:p w14:paraId="1E853AC8" w14:textId="77777777" w:rsidR="004F5EB2" w:rsidRDefault="004F5EB2">
            <w:pPr>
              <w:pStyle w:val="TAL"/>
              <w:rPr>
                <w:lang w:val="fr-FR"/>
              </w:rPr>
            </w:pPr>
            <w:r>
              <w:rPr>
                <w:lang w:val="fr-FR"/>
              </w:rPr>
              <w:t>MIS;</w:t>
            </w:r>
          </w:p>
        </w:tc>
        <w:tc>
          <w:tcPr>
            <w:tcW w:w="1477" w:type="dxa"/>
            <w:tcBorders>
              <w:bottom w:val="single" w:sz="6" w:space="0" w:color="000000"/>
            </w:tcBorders>
          </w:tcPr>
          <w:p w14:paraId="782CC70C" w14:textId="77777777" w:rsidR="004F5EB2" w:rsidRDefault="004F5EB2">
            <w:pPr>
              <w:pStyle w:val="TAL"/>
              <w:rPr>
                <w:lang w:val="fr-FR"/>
              </w:rPr>
            </w:pPr>
            <w:r>
              <w:rPr>
                <w:lang w:val="fr-FR"/>
              </w:rPr>
              <w:t>C;RCm;DT;LA;IT;B;</w:t>
            </w:r>
          </w:p>
          <w:p w14:paraId="68DD00A2" w14:textId="77777777" w:rsidR="004F5EB2" w:rsidRDefault="004F5EB2">
            <w:pPr>
              <w:pStyle w:val="TAL"/>
              <w:rPr>
                <w:lang w:val="fr-FR"/>
              </w:rPr>
            </w:pPr>
            <w:r>
              <w:rPr>
                <w:lang w:val="fr-FR"/>
              </w:rPr>
              <w:t>MIS;</w:t>
            </w:r>
          </w:p>
        </w:tc>
      </w:tr>
      <w:tr w:rsidR="004F5EB2" w14:paraId="200AF405" w14:textId="77777777">
        <w:tblPrEx>
          <w:tblCellMar>
            <w:top w:w="0" w:type="dxa"/>
            <w:bottom w:w="0" w:type="dxa"/>
          </w:tblCellMar>
        </w:tblPrEx>
        <w:trPr>
          <w:cantSplit/>
          <w:trHeight w:val="660"/>
          <w:jc w:val="center"/>
        </w:trPr>
        <w:tc>
          <w:tcPr>
            <w:tcW w:w="1050" w:type="dxa"/>
            <w:tcBorders>
              <w:bottom w:val="single" w:sz="6" w:space="0" w:color="000000"/>
            </w:tcBorders>
          </w:tcPr>
          <w:p w14:paraId="7A19AA43" w14:textId="77777777" w:rsidR="004F5EB2" w:rsidRDefault="004F5EB2">
            <w:pPr>
              <w:pStyle w:val="TAL"/>
              <w:rPr>
                <w:lang w:val="fr-FR"/>
              </w:rPr>
            </w:pPr>
            <w:smartTag w:uri="urn:schemas-microsoft-com:office:smarttags" w:element="stockticker">
              <w:r>
                <w:rPr>
                  <w:b/>
                  <w:lang w:val="fr-FR"/>
                </w:rPr>
                <w:t>SOS</w:t>
              </w:r>
            </w:smartTag>
            <w:r>
              <w:rPr>
                <w:b/>
                <w:lang w:val="fr-FR"/>
              </w:rPr>
              <w:t>:</w:t>
            </w:r>
          </w:p>
          <w:p w14:paraId="45A5BD42" w14:textId="77777777" w:rsidR="004F5EB2" w:rsidRDefault="004F5EB2">
            <w:pPr>
              <w:pStyle w:val="TAL"/>
              <w:rPr>
                <w:lang w:val="fr-FR"/>
              </w:rPr>
            </w:pPr>
            <w:r>
              <w:rPr>
                <w:lang w:val="fr-FR"/>
              </w:rPr>
              <w:t>Sync_Lost</w:t>
            </w:r>
          </w:p>
        </w:tc>
        <w:tc>
          <w:tcPr>
            <w:tcW w:w="1583" w:type="dxa"/>
            <w:tcBorders>
              <w:bottom w:val="single" w:sz="6" w:space="0" w:color="000000"/>
            </w:tcBorders>
          </w:tcPr>
          <w:p w14:paraId="025A682B" w14:textId="77777777" w:rsidR="004F5EB2" w:rsidRDefault="004F5EB2">
            <w:pPr>
              <w:pStyle w:val="TAL"/>
              <w:rPr>
                <w:lang w:val="fr-FR"/>
              </w:rPr>
            </w:pPr>
            <w:r>
              <w:rPr>
                <w:lang w:val="fr-FR"/>
              </w:rPr>
              <w:t>C;RCm;S;L;T2;IT;B;</w:t>
            </w:r>
          </w:p>
          <w:p w14:paraId="615AEF45" w14:textId="77777777" w:rsidR="004F5EB2" w:rsidRDefault="004F5EB2">
            <w:pPr>
              <w:pStyle w:val="TAL"/>
              <w:rPr>
                <w:lang w:val="fr-FR"/>
              </w:rPr>
            </w:pPr>
            <w:r>
              <w:rPr>
                <w:lang w:val="fr-FR"/>
              </w:rPr>
              <w:t>MIS;</w:t>
            </w:r>
          </w:p>
        </w:tc>
        <w:tc>
          <w:tcPr>
            <w:tcW w:w="1417" w:type="dxa"/>
            <w:tcBorders>
              <w:bottom w:val="single" w:sz="6" w:space="0" w:color="000000"/>
            </w:tcBorders>
          </w:tcPr>
          <w:p w14:paraId="789A0601" w14:textId="77777777" w:rsidR="004F5EB2" w:rsidRDefault="004F5EB2">
            <w:pPr>
              <w:pStyle w:val="TAL"/>
              <w:rPr>
                <w:lang w:val="fr-FR"/>
              </w:rPr>
            </w:pPr>
            <w:r>
              <w:rPr>
                <w:lang w:val="fr-FR"/>
              </w:rPr>
              <w:t>C;RCm;L;T2;IT;B;</w:t>
            </w:r>
          </w:p>
          <w:p w14:paraId="47E54056" w14:textId="77777777" w:rsidR="004F5EB2" w:rsidRDefault="004F5EB2">
            <w:pPr>
              <w:pStyle w:val="TAL"/>
              <w:rPr>
                <w:lang w:val="fr-FR"/>
              </w:rPr>
            </w:pPr>
            <w:r>
              <w:rPr>
                <w:lang w:val="fr-FR"/>
              </w:rPr>
              <w:t>MIS;</w:t>
            </w:r>
          </w:p>
        </w:tc>
        <w:tc>
          <w:tcPr>
            <w:tcW w:w="1413" w:type="dxa"/>
            <w:tcBorders>
              <w:bottom w:val="single" w:sz="6" w:space="0" w:color="000000"/>
            </w:tcBorders>
          </w:tcPr>
          <w:p w14:paraId="40E1F357" w14:textId="77777777" w:rsidR="004F5EB2" w:rsidRDefault="004F5EB2">
            <w:pPr>
              <w:pStyle w:val="TAL"/>
              <w:rPr>
                <w:lang w:val="fr-FR"/>
              </w:rPr>
            </w:pPr>
            <w:r>
              <w:rPr>
                <w:lang w:val="fr-FR"/>
              </w:rPr>
              <w:t>C;RCm;L;T2;IT;B;</w:t>
            </w:r>
          </w:p>
          <w:p w14:paraId="3741311D" w14:textId="77777777" w:rsidR="004F5EB2" w:rsidRDefault="004F5EB2">
            <w:pPr>
              <w:pStyle w:val="TAL"/>
              <w:rPr>
                <w:lang w:val="fr-FR"/>
              </w:rPr>
            </w:pPr>
            <w:r>
              <w:rPr>
                <w:lang w:val="fr-FR"/>
              </w:rPr>
              <w:t>MIS;</w:t>
            </w:r>
          </w:p>
        </w:tc>
        <w:tc>
          <w:tcPr>
            <w:tcW w:w="1447" w:type="dxa"/>
            <w:tcBorders>
              <w:bottom w:val="single" w:sz="6" w:space="0" w:color="000000"/>
            </w:tcBorders>
          </w:tcPr>
          <w:p w14:paraId="5B05FD93" w14:textId="77777777" w:rsidR="004F5EB2" w:rsidRDefault="004F5EB2">
            <w:pPr>
              <w:pStyle w:val="TAL"/>
              <w:rPr>
                <w:lang w:val="nl-NL"/>
              </w:rPr>
            </w:pPr>
            <w:r>
              <w:rPr>
                <w:lang w:val="nl-NL"/>
              </w:rPr>
              <w:t>C;RCm;S;LA;IT;B;</w:t>
            </w:r>
          </w:p>
          <w:p w14:paraId="0FDDDAA7" w14:textId="77777777" w:rsidR="004F5EB2" w:rsidRDefault="004F5EB2">
            <w:pPr>
              <w:pStyle w:val="TAL"/>
              <w:rPr>
                <w:lang w:val="nl-NL"/>
              </w:rPr>
            </w:pPr>
            <w:r>
              <w:rPr>
                <w:lang w:val="nl-NL"/>
              </w:rPr>
              <w:t>MIS;</w:t>
            </w:r>
          </w:p>
        </w:tc>
        <w:tc>
          <w:tcPr>
            <w:tcW w:w="1443" w:type="dxa"/>
            <w:tcBorders>
              <w:bottom w:val="single" w:sz="6" w:space="0" w:color="000000"/>
            </w:tcBorders>
          </w:tcPr>
          <w:p w14:paraId="4D1A01DF" w14:textId="77777777" w:rsidR="004F5EB2" w:rsidRDefault="004F5EB2">
            <w:pPr>
              <w:pStyle w:val="TAL"/>
              <w:rPr>
                <w:lang w:val="fr-FR"/>
              </w:rPr>
            </w:pPr>
            <w:r>
              <w:rPr>
                <w:lang w:val="fr-FR"/>
              </w:rPr>
              <w:t>C;RCm;LA;IT;B;</w:t>
            </w:r>
          </w:p>
          <w:p w14:paraId="79C6B39B" w14:textId="77777777" w:rsidR="004F5EB2" w:rsidRDefault="004F5EB2">
            <w:pPr>
              <w:pStyle w:val="TAL"/>
              <w:rPr>
                <w:lang w:val="fr-FR"/>
              </w:rPr>
            </w:pPr>
            <w:r>
              <w:rPr>
                <w:lang w:val="fr-FR"/>
              </w:rPr>
              <w:t>MIS;</w:t>
            </w:r>
          </w:p>
          <w:p w14:paraId="56E53B37" w14:textId="77777777" w:rsidR="004F5EB2" w:rsidRDefault="004F5EB2">
            <w:pPr>
              <w:pStyle w:val="TAL"/>
            </w:pPr>
            <w:r>
              <w:rPr>
                <w:b/>
              </w:rPr>
              <w:t>In_Call_Mod</w:t>
            </w:r>
          </w:p>
        </w:tc>
        <w:tc>
          <w:tcPr>
            <w:tcW w:w="1477" w:type="dxa"/>
            <w:tcBorders>
              <w:bottom w:val="single" w:sz="6" w:space="0" w:color="000000"/>
            </w:tcBorders>
          </w:tcPr>
          <w:p w14:paraId="331D9B33" w14:textId="77777777" w:rsidR="004F5EB2" w:rsidRDefault="004F5EB2">
            <w:pPr>
              <w:pStyle w:val="TAL"/>
              <w:rPr>
                <w:lang w:val="fr-FR"/>
              </w:rPr>
            </w:pPr>
            <w:r>
              <w:rPr>
                <w:lang w:val="fr-FR"/>
              </w:rPr>
              <w:t>C;RCm;LA;IT;B;</w:t>
            </w:r>
          </w:p>
          <w:p w14:paraId="11D7D4CA" w14:textId="77777777" w:rsidR="004F5EB2" w:rsidRDefault="004F5EB2">
            <w:pPr>
              <w:pStyle w:val="TAL"/>
              <w:rPr>
                <w:lang w:val="fr-FR"/>
              </w:rPr>
            </w:pPr>
            <w:r>
              <w:rPr>
                <w:lang w:val="fr-FR"/>
              </w:rPr>
              <w:t>MIS;</w:t>
            </w:r>
          </w:p>
        </w:tc>
      </w:tr>
      <w:tr w:rsidR="004F5EB2" w14:paraId="54C2A955" w14:textId="77777777">
        <w:tblPrEx>
          <w:tblCellMar>
            <w:top w:w="0" w:type="dxa"/>
            <w:bottom w:w="0" w:type="dxa"/>
          </w:tblCellMar>
        </w:tblPrEx>
        <w:trPr>
          <w:cantSplit/>
          <w:trHeight w:val="660"/>
          <w:jc w:val="center"/>
        </w:trPr>
        <w:tc>
          <w:tcPr>
            <w:tcW w:w="1050" w:type="dxa"/>
            <w:tcBorders>
              <w:bottom w:val="single" w:sz="6" w:space="0" w:color="000000"/>
            </w:tcBorders>
          </w:tcPr>
          <w:p w14:paraId="5F4024DA" w14:textId="77777777" w:rsidR="004F5EB2" w:rsidRDefault="004F5EB2">
            <w:pPr>
              <w:pStyle w:val="TAL"/>
            </w:pPr>
            <w:r>
              <w:rPr>
                <w:b/>
              </w:rPr>
              <w:t>OPE:</w:t>
            </w:r>
          </w:p>
          <w:p w14:paraId="3AD2B283" w14:textId="77777777" w:rsidR="004F5EB2" w:rsidRDefault="004F5EB2">
            <w:pPr>
              <w:pStyle w:val="TAL"/>
            </w:pPr>
            <w:r>
              <w:t>Operation</w:t>
            </w:r>
          </w:p>
        </w:tc>
        <w:tc>
          <w:tcPr>
            <w:tcW w:w="1583" w:type="dxa"/>
            <w:tcBorders>
              <w:bottom w:val="single" w:sz="6" w:space="0" w:color="000000"/>
            </w:tcBorders>
          </w:tcPr>
          <w:p w14:paraId="401713F9" w14:textId="77777777" w:rsidR="004F5EB2" w:rsidRDefault="004F5EB2">
            <w:pPr>
              <w:pStyle w:val="TAL"/>
              <w:pBdr>
                <w:bottom w:val="single" w:sz="6" w:space="1" w:color="auto"/>
              </w:pBdr>
            </w:pPr>
          </w:p>
          <w:p w14:paraId="5065FCC4" w14:textId="77777777" w:rsidR="004F5EB2" w:rsidRDefault="004F5EB2">
            <w:pPr>
              <w:pStyle w:val="TAL"/>
            </w:pPr>
            <w:r>
              <w:t>----------</w:t>
            </w:r>
          </w:p>
        </w:tc>
        <w:tc>
          <w:tcPr>
            <w:tcW w:w="1417" w:type="dxa"/>
            <w:tcBorders>
              <w:bottom w:val="single" w:sz="6" w:space="0" w:color="000000"/>
            </w:tcBorders>
          </w:tcPr>
          <w:p w14:paraId="739EC5B7" w14:textId="77777777" w:rsidR="004F5EB2" w:rsidRDefault="004F5EB2">
            <w:pPr>
              <w:pStyle w:val="TAL"/>
              <w:pBdr>
                <w:bottom w:val="single" w:sz="6" w:space="1" w:color="auto"/>
              </w:pBdr>
            </w:pPr>
          </w:p>
          <w:p w14:paraId="2D13E781" w14:textId="77777777" w:rsidR="004F5EB2" w:rsidRDefault="004F5EB2">
            <w:pPr>
              <w:pStyle w:val="TAL"/>
            </w:pPr>
            <w:r>
              <w:t>----------</w:t>
            </w:r>
          </w:p>
        </w:tc>
        <w:tc>
          <w:tcPr>
            <w:tcW w:w="1413" w:type="dxa"/>
            <w:tcBorders>
              <w:bottom w:val="single" w:sz="6" w:space="0" w:color="000000"/>
            </w:tcBorders>
          </w:tcPr>
          <w:p w14:paraId="6FA51A99" w14:textId="77777777" w:rsidR="004F5EB2" w:rsidRDefault="004F5EB2">
            <w:pPr>
              <w:pStyle w:val="TAL"/>
              <w:pBdr>
                <w:bottom w:val="single" w:sz="6" w:space="1" w:color="auto"/>
              </w:pBdr>
            </w:pPr>
          </w:p>
          <w:p w14:paraId="2BFA5E83" w14:textId="77777777" w:rsidR="004F5EB2" w:rsidRDefault="004F5EB2">
            <w:pPr>
              <w:pStyle w:val="TAL"/>
            </w:pPr>
            <w:r>
              <w:t>----------</w:t>
            </w:r>
          </w:p>
        </w:tc>
        <w:tc>
          <w:tcPr>
            <w:tcW w:w="1447" w:type="dxa"/>
            <w:tcBorders>
              <w:bottom w:val="single" w:sz="6" w:space="0" w:color="000000"/>
            </w:tcBorders>
          </w:tcPr>
          <w:p w14:paraId="3F08960A" w14:textId="77777777" w:rsidR="004F5EB2" w:rsidRDefault="004F5EB2">
            <w:pPr>
              <w:pStyle w:val="TAL"/>
            </w:pPr>
            <w:r>
              <w:t>NoAc;</w:t>
            </w:r>
          </w:p>
          <w:p w14:paraId="4770DE4A" w14:textId="77777777" w:rsidR="004F5EB2" w:rsidRDefault="004F5EB2">
            <w:pPr>
              <w:pStyle w:val="TAL"/>
            </w:pPr>
            <w:r>
              <w:t>OPE;</w:t>
            </w:r>
          </w:p>
          <w:p w14:paraId="500CA2DC" w14:textId="77777777" w:rsidR="004F5EB2" w:rsidRDefault="004F5EB2">
            <w:pPr>
              <w:pStyle w:val="TAL"/>
            </w:pPr>
            <w:r>
              <w:t>Trans Error?</w:t>
            </w:r>
          </w:p>
        </w:tc>
        <w:tc>
          <w:tcPr>
            <w:tcW w:w="1443" w:type="dxa"/>
            <w:tcBorders>
              <w:bottom w:val="single" w:sz="6" w:space="0" w:color="000000"/>
            </w:tcBorders>
          </w:tcPr>
          <w:p w14:paraId="0FD0B3EE" w14:textId="77777777" w:rsidR="004F5EB2" w:rsidRDefault="004F5EB2">
            <w:pPr>
              <w:pStyle w:val="TAL"/>
            </w:pPr>
            <w:r>
              <w:t>NoAc;</w:t>
            </w:r>
          </w:p>
          <w:p w14:paraId="54937B6A" w14:textId="77777777" w:rsidR="004F5EB2" w:rsidRDefault="004F5EB2">
            <w:pPr>
              <w:pStyle w:val="TAL"/>
              <w:rPr>
                <w:lang w:val="fr-FR"/>
              </w:rPr>
            </w:pPr>
            <w:r>
              <w:rPr>
                <w:lang w:val="fr-FR"/>
              </w:rPr>
              <w:t>OPE;</w:t>
            </w:r>
          </w:p>
          <w:p w14:paraId="38F27610" w14:textId="77777777" w:rsidR="004F5EB2" w:rsidRDefault="004F5EB2">
            <w:pPr>
              <w:pStyle w:val="TAL"/>
              <w:rPr>
                <w:lang w:val="fr-FR"/>
              </w:rPr>
            </w:pPr>
            <w:r>
              <w:rPr>
                <w:lang w:val="fr-FR"/>
              </w:rPr>
              <w:t>Trans Error?</w:t>
            </w:r>
          </w:p>
        </w:tc>
        <w:tc>
          <w:tcPr>
            <w:tcW w:w="1477" w:type="dxa"/>
            <w:tcBorders>
              <w:bottom w:val="single" w:sz="6" w:space="0" w:color="000000"/>
            </w:tcBorders>
          </w:tcPr>
          <w:p w14:paraId="48A81483" w14:textId="77777777" w:rsidR="004F5EB2" w:rsidRDefault="004F5EB2">
            <w:pPr>
              <w:pStyle w:val="TAL"/>
              <w:pBdr>
                <w:bottom w:val="single" w:sz="6" w:space="1" w:color="auto"/>
              </w:pBdr>
              <w:rPr>
                <w:lang w:val="fr-FR"/>
              </w:rPr>
            </w:pPr>
          </w:p>
          <w:p w14:paraId="7327B11D" w14:textId="77777777" w:rsidR="004F5EB2" w:rsidRDefault="004F5EB2">
            <w:pPr>
              <w:pStyle w:val="TAL"/>
              <w:rPr>
                <w:lang w:val="fr-FR"/>
              </w:rPr>
            </w:pPr>
            <w:r>
              <w:rPr>
                <w:lang w:val="fr-FR"/>
              </w:rPr>
              <w:t>----------</w:t>
            </w:r>
          </w:p>
        </w:tc>
      </w:tr>
      <w:tr w:rsidR="004F5EB2" w14:paraId="45FE90D7" w14:textId="77777777">
        <w:tblPrEx>
          <w:tblCellMar>
            <w:top w:w="0" w:type="dxa"/>
            <w:bottom w:w="0" w:type="dxa"/>
          </w:tblCellMar>
        </w:tblPrEx>
        <w:trPr>
          <w:cantSplit/>
          <w:trHeight w:val="660"/>
          <w:jc w:val="center"/>
        </w:trPr>
        <w:tc>
          <w:tcPr>
            <w:tcW w:w="1050" w:type="dxa"/>
          </w:tcPr>
          <w:p w14:paraId="4AE70F33" w14:textId="77777777" w:rsidR="004F5EB2" w:rsidRDefault="004F5EB2">
            <w:pPr>
              <w:pStyle w:val="TAL"/>
              <w:rPr>
                <w:lang w:val="fr-FR"/>
              </w:rPr>
            </w:pPr>
            <w:r>
              <w:rPr>
                <w:b/>
                <w:lang w:val="fr-FR"/>
              </w:rPr>
              <w:t>FAI:</w:t>
            </w:r>
          </w:p>
          <w:p w14:paraId="1D3EF1E5" w14:textId="77777777" w:rsidR="004F5EB2" w:rsidRDefault="004F5EB2">
            <w:pPr>
              <w:pStyle w:val="TAL"/>
              <w:rPr>
                <w:lang w:val="fr-FR"/>
              </w:rPr>
            </w:pPr>
            <w:r>
              <w:rPr>
                <w:lang w:val="fr-FR"/>
              </w:rPr>
              <w:t>Failure</w:t>
            </w:r>
          </w:p>
        </w:tc>
        <w:tc>
          <w:tcPr>
            <w:tcW w:w="1583" w:type="dxa"/>
          </w:tcPr>
          <w:p w14:paraId="12D293EB" w14:textId="77777777" w:rsidR="004F5EB2" w:rsidRDefault="004F5EB2">
            <w:pPr>
              <w:pStyle w:val="TAL"/>
              <w:rPr>
                <w:lang w:val="fr-FR"/>
              </w:rPr>
            </w:pPr>
            <w:r>
              <w:rPr>
                <w:lang w:val="fr-FR"/>
              </w:rPr>
              <w:t>NoAc;</w:t>
            </w:r>
          </w:p>
          <w:p w14:paraId="33815AEA" w14:textId="77777777" w:rsidR="004F5EB2" w:rsidRDefault="004F5EB2">
            <w:pPr>
              <w:pStyle w:val="TAL"/>
              <w:rPr>
                <w:lang w:val="fr-FR"/>
              </w:rPr>
            </w:pPr>
            <w:r>
              <w:rPr>
                <w:lang w:val="fr-FR"/>
              </w:rPr>
              <w:t>FAI;</w:t>
            </w:r>
          </w:p>
        </w:tc>
        <w:tc>
          <w:tcPr>
            <w:tcW w:w="1417" w:type="dxa"/>
          </w:tcPr>
          <w:p w14:paraId="048993DC" w14:textId="77777777" w:rsidR="004F5EB2" w:rsidRDefault="004F5EB2">
            <w:pPr>
              <w:pStyle w:val="TAL"/>
              <w:rPr>
                <w:lang w:val="fr-FR"/>
              </w:rPr>
            </w:pPr>
            <w:r>
              <w:rPr>
                <w:lang w:val="fr-FR"/>
              </w:rPr>
              <w:t>NoAc;</w:t>
            </w:r>
          </w:p>
          <w:p w14:paraId="2CFA1206" w14:textId="77777777" w:rsidR="004F5EB2" w:rsidRDefault="004F5EB2">
            <w:pPr>
              <w:pStyle w:val="TAL"/>
              <w:rPr>
                <w:lang w:val="fr-FR"/>
              </w:rPr>
            </w:pPr>
            <w:r>
              <w:rPr>
                <w:lang w:val="fr-FR"/>
              </w:rPr>
              <w:t>FAI;</w:t>
            </w:r>
          </w:p>
        </w:tc>
        <w:tc>
          <w:tcPr>
            <w:tcW w:w="1413" w:type="dxa"/>
          </w:tcPr>
          <w:p w14:paraId="10924560" w14:textId="77777777" w:rsidR="004F5EB2" w:rsidRDefault="004F5EB2">
            <w:pPr>
              <w:pStyle w:val="TAL"/>
              <w:rPr>
                <w:lang w:val="fr-FR"/>
              </w:rPr>
            </w:pPr>
            <w:r>
              <w:rPr>
                <w:lang w:val="fr-FR"/>
              </w:rPr>
              <w:t>NoAc;</w:t>
            </w:r>
          </w:p>
          <w:p w14:paraId="567C3B81" w14:textId="77777777" w:rsidR="004F5EB2" w:rsidRDefault="004F5EB2">
            <w:pPr>
              <w:pStyle w:val="TAL"/>
              <w:rPr>
                <w:lang w:val="fr-FR"/>
              </w:rPr>
            </w:pPr>
            <w:r>
              <w:rPr>
                <w:lang w:val="fr-FR"/>
              </w:rPr>
              <w:t>FAI;</w:t>
            </w:r>
          </w:p>
        </w:tc>
        <w:tc>
          <w:tcPr>
            <w:tcW w:w="1447" w:type="dxa"/>
          </w:tcPr>
          <w:p w14:paraId="7703B693" w14:textId="77777777" w:rsidR="004F5EB2" w:rsidRDefault="004F5EB2">
            <w:pPr>
              <w:pStyle w:val="TAL"/>
              <w:rPr>
                <w:lang w:val="fr-FR"/>
              </w:rPr>
            </w:pPr>
            <w:r>
              <w:rPr>
                <w:lang w:val="fr-FR"/>
              </w:rPr>
              <w:t>NoAc;</w:t>
            </w:r>
          </w:p>
          <w:p w14:paraId="64802920" w14:textId="77777777" w:rsidR="004F5EB2" w:rsidRDefault="004F5EB2">
            <w:pPr>
              <w:pStyle w:val="TAL"/>
              <w:rPr>
                <w:lang w:val="fr-FR"/>
              </w:rPr>
            </w:pPr>
            <w:r>
              <w:rPr>
                <w:lang w:val="fr-FR"/>
              </w:rPr>
              <w:t>FAI;</w:t>
            </w:r>
          </w:p>
        </w:tc>
        <w:tc>
          <w:tcPr>
            <w:tcW w:w="1443" w:type="dxa"/>
          </w:tcPr>
          <w:p w14:paraId="23B6970E" w14:textId="77777777" w:rsidR="004F5EB2" w:rsidRDefault="004F5EB2">
            <w:pPr>
              <w:pStyle w:val="TAL"/>
              <w:rPr>
                <w:lang w:val="fr-FR"/>
              </w:rPr>
            </w:pPr>
            <w:r>
              <w:rPr>
                <w:lang w:val="fr-FR"/>
              </w:rPr>
              <w:t>NoAc;</w:t>
            </w:r>
          </w:p>
          <w:p w14:paraId="2ECDB32D" w14:textId="77777777" w:rsidR="004F5EB2" w:rsidRDefault="004F5EB2">
            <w:pPr>
              <w:pStyle w:val="TAL"/>
              <w:rPr>
                <w:lang w:val="fr-FR"/>
              </w:rPr>
            </w:pPr>
            <w:r>
              <w:rPr>
                <w:lang w:val="fr-FR"/>
              </w:rPr>
              <w:t>FAI;</w:t>
            </w:r>
          </w:p>
        </w:tc>
        <w:tc>
          <w:tcPr>
            <w:tcW w:w="1477" w:type="dxa"/>
          </w:tcPr>
          <w:p w14:paraId="245F9CF1" w14:textId="77777777" w:rsidR="004F5EB2" w:rsidRDefault="004F5EB2">
            <w:pPr>
              <w:pStyle w:val="TAL"/>
              <w:rPr>
                <w:lang w:val="fr-FR"/>
              </w:rPr>
            </w:pPr>
            <w:r>
              <w:rPr>
                <w:lang w:val="fr-FR"/>
              </w:rPr>
              <w:t>NoAc;</w:t>
            </w:r>
          </w:p>
          <w:p w14:paraId="031489FE" w14:textId="77777777" w:rsidR="004F5EB2" w:rsidRDefault="004F5EB2">
            <w:pPr>
              <w:pStyle w:val="TAL"/>
              <w:rPr>
                <w:lang w:val="fr-FR"/>
              </w:rPr>
            </w:pPr>
            <w:r>
              <w:rPr>
                <w:lang w:val="fr-FR"/>
              </w:rPr>
              <w:t>FAI;</w:t>
            </w:r>
          </w:p>
        </w:tc>
      </w:tr>
      <w:tr w:rsidR="004F5EB2" w14:paraId="00600D12" w14:textId="77777777">
        <w:tblPrEx>
          <w:tblCellMar>
            <w:top w:w="0" w:type="dxa"/>
            <w:bottom w:w="0" w:type="dxa"/>
          </w:tblCellMar>
        </w:tblPrEx>
        <w:trPr>
          <w:cantSplit/>
          <w:trHeight w:val="660"/>
          <w:jc w:val="center"/>
        </w:trPr>
        <w:tc>
          <w:tcPr>
            <w:tcW w:w="1050" w:type="dxa"/>
            <w:tcBorders>
              <w:bottom w:val="single" w:sz="6" w:space="0" w:color="000000"/>
            </w:tcBorders>
          </w:tcPr>
          <w:p w14:paraId="52077175" w14:textId="77777777" w:rsidR="004F5EB2" w:rsidRDefault="004F5EB2">
            <w:pPr>
              <w:pStyle w:val="TAL"/>
              <w:rPr>
                <w:b/>
                <w:lang w:val="fr-FR"/>
              </w:rPr>
            </w:pPr>
            <w:r>
              <w:rPr>
                <w:b/>
                <w:lang w:val="fr-FR"/>
              </w:rPr>
              <w:t>TT:</w:t>
            </w:r>
          </w:p>
          <w:p w14:paraId="02986ED3" w14:textId="77777777" w:rsidR="004F5EB2" w:rsidRDefault="004F5EB2">
            <w:pPr>
              <w:pStyle w:val="TAL"/>
              <w:rPr>
                <w:lang w:val="en-US"/>
              </w:rPr>
            </w:pPr>
            <w:r>
              <w:rPr>
                <w:lang w:val="en-US"/>
              </w:rPr>
              <w:t>TFO_Term</w:t>
            </w:r>
          </w:p>
        </w:tc>
        <w:tc>
          <w:tcPr>
            <w:tcW w:w="1583" w:type="dxa"/>
            <w:tcBorders>
              <w:bottom w:val="single" w:sz="6" w:space="0" w:color="000000"/>
            </w:tcBorders>
          </w:tcPr>
          <w:p w14:paraId="2CE0358C" w14:textId="77777777" w:rsidR="004F5EB2" w:rsidRDefault="004F5EB2">
            <w:pPr>
              <w:pStyle w:val="TAL"/>
              <w:keepNext w:val="0"/>
              <w:keepLines w:val="0"/>
              <w:pBdr>
                <w:bottom w:val="single" w:sz="6" w:space="1" w:color="auto"/>
              </w:pBdr>
            </w:pPr>
          </w:p>
          <w:p w14:paraId="30730BBD" w14:textId="77777777" w:rsidR="004F5EB2" w:rsidRDefault="004F5EB2">
            <w:pPr>
              <w:pStyle w:val="TAL"/>
              <w:rPr>
                <w:lang w:val="en-US"/>
              </w:rPr>
            </w:pPr>
            <w:r>
              <w:t>----------</w:t>
            </w:r>
          </w:p>
        </w:tc>
        <w:tc>
          <w:tcPr>
            <w:tcW w:w="1417" w:type="dxa"/>
            <w:tcBorders>
              <w:bottom w:val="single" w:sz="6" w:space="0" w:color="000000"/>
            </w:tcBorders>
          </w:tcPr>
          <w:p w14:paraId="48960DE7" w14:textId="77777777" w:rsidR="004F5EB2" w:rsidRDefault="004F5EB2">
            <w:pPr>
              <w:pStyle w:val="TAL"/>
              <w:keepNext w:val="0"/>
              <w:keepLines w:val="0"/>
              <w:pBdr>
                <w:bottom w:val="single" w:sz="6" w:space="1" w:color="auto"/>
              </w:pBdr>
            </w:pPr>
          </w:p>
          <w:p w14:paraId="3FA03242" w14:textId="77777777" w:rsidR="004F5EB2" w:rsidRDefault="004F5EB2">
            <w:pPr>
              <w:pStyle w:val="TAL"/>
              <w:rPr>
                <w:lang w:val="en-US"/>
              </w:rPr>
            </w:pPr>
            <w:r>
              <w:t>----------</w:t>
            </w:r>
          </w:p>
        </w:tc>
        <w:tc>
          <w:tcPr>
            <w:tcW w:w="1413" w:type="dxa"/>
            <w:tcBorders>
              <w:bottom w:val="single" w:sz="6" w:space="0" w:color="000000"/>
            </w:tcBorders>
          </w:tcPr>
          <w:p w14:paraId="7FB4D18F" w14:textId="77777777" w:rsidR="004F5EB2" w:rsidRDefault="004F5EB2">
            <w:pPr>
              <w:pStyle w:val="TAL"/>
              <w:keepNext w:val="0"/>
              <w:keepLines w:val="0"/>
              <w:pBdr>
                <w:bottom w:val="single" w:sz="6" w:space="1" w:color="auto"/>
              </w:pBdr>
            </w:pPr>
          </w:p>
          <w:p w14:paraId="56D85502" w14:textId="77777777" w:rsidR="004F5EB2" w:rsidRDefault="004F5EB2">
            <w:pPr>
              <w:pStyle w:val="TAL"/>
              <w:rPr>
                <w:lang w:val="en-US"/>
              </w:rPr>
            </w:pPr>
            <w:r>
              <w:t>----------</w:t>
            </w:r>
          </w:p>
        </w:tc>
        <w:tc>
          <w:tcPr>
            <w:tcW w:w="1447" w:type="dxa"/>
            <w:tcBorders>
              <w:bottom w:val="single" w:sz="6" w:space="0" w:color="000000"/>
            </w:tcBorders>
          </w:tcPr>
          <w:p w14:paraId="44420385" w14:textId="77777777" w:rsidR="004F5EB2" w:rsidRDefault="004F5EB2">
            <w:pPr>
              <w:pStyle w:val="TAL"/>
              <w:keepNext w:val="0"/>
              <w:keepLines w:val="0"/>
              <w:pBdr>
                <w:bottom w:val="single" w:sz="6" w:space="1" w:color="auto"/>
              </w:pBdr>
            </w:pPr>
          </w:p>
          <w:p w14:paraId="338DDE55" w14:textId="77777777" w:rsidR="004F5EB2" w:rsidRDefault="004F5EB2">
            <w:pPr>
              <w:pStyle w:val="TAL"/>
              <w:rPr>
                <w:lang w:val="en-US"/>
              </w:rPr>
            </w:pPr>
            <w:r>
              <w:t>----------</w:t>
            </w:r>
          </w:p>
        </w:tc>
        <w:tc>
          <w:tcPr>
            <w:tcW w:w="1443" w:type="dxa"/>
            <w:tcBorders>
              <w:bottom w:val="single" w:sz="6" w:space="0" w:color="000000"/>
            </w:tcBorders>
          </w:tcPr>
          <w:p w14:paraId="649734A0" w14:textId="77777777" w:rsidR="004F5EB2" w:rsidRDefault="004F5EB2">
            <w:pPr>
              <w:pStyle w:val="TAL"/>
              <w:keepNext w:val="0"/>
              <w:keepLines w:val="0"/>
            </w:pPr>
            <w:r>
              <w:t>C;B;</w:t>
            </w:r>
          </w:p>
          <w:p w14:paraId="17CABE7C" w14:textId="77777777" w:rsidR="004F5EB2" w:rsidRDefault="004F5EB2">
            <w:pPr>
              <w:pStyle w:val="TAL"/>
              <w:rPr>
                <w:lang w:val="en-US"/>
              </w:rPr>
            </w:pPr>
            <w:r>
              <w:t>TT;</w:t>
            </w:r>
          </w:p>
        </w:tc>
        <w:tc>
          <w:tcPr>
            <w:tcW w:w="1477" w:type="dxa"/>
            <w:tcBorders>
              <w:bottom w:val="single" w:sz="6" w:space="0" w:color="000000"/>
            </w:tcBorders>
          </w:tcPr>
          <w:p w14:paraId="57FA6526" w14:textId="77777777" w:rsidR="004F5EB2" w:rsidRDefault="004F5EB2">
            <w:pPr>
              <w:pStyle w:val="TAL"/>
              <w:keepNext w:val="0"/>
              <w:keepLines w:val="0"/>
            </w:pPr>
            <w:r>
              <w:t>C;B;</w:t>
            </w:r>
          </w:p>
          <w:p w14:paraId="3C07554C" w14:textId="77777777" w:rsidR="004F5EB2" w:rsidRDefault="004F5EB2">
            <w:pPr>
              <w:pStyle w:val="TAL"/>
            </w:pPr>
            <w:r>
              <w:t>TT;</w:t>
            </w:r>
          </w:p>
        </w:tc>
      </w:tr>
    </w:tbl>
    <w:p w14:paraId="7FE21173" w14:textId="77777777" w:rsidR="004F5EB2" w:rsidRDefault="004F5EB2">
      <w:pPr>
        <w:pStyle w:val="FP"/>
      </w:pPr>
    </w:p>
    <w:p w14:paraId="1EC46589" w14:textId="77777777" w:rsidR="004F5EB2" w:rsidRDefault="004F5EB2">
      <w:pPr>
        <w:pStyle w:val="TH"/>
        <w:outlineLvl w:val="0"/>
      </w:pPr>
      <w:r>
        <w:t xml:space="preserve">Table 10.6-7 </w:t>
      </w:r>
      <w:smartTag w:uri="urn:schemas-microsoft-com:office:smarttags" w:element="stockticker">
        <w:r>
          <w:t>AMR</w:t>
        </w:r>
      </w:smartTag>
      <w:r>
        <w:t xml:space="preserve"> and </w:t>
      </w:r>
      <w:smartTag w:uri="urn:schemas-microsoft-com:office:smarttags" w:element="stockticker">
        <w:r>
          <w:t>AMR</w:t>
        </w:r>
      </w:smartTag>
      <w:r>
        <w:t>-WB Cases: TFO_TRANS, TFO_</w:t>
      </w:r>
      <w:smartTag w:uri="urn:schemas-microsoft-com:office:smarttags" w:element="stockticker">
        <w:r>
          <w:t>ACK</w:t>
        </w:r>
      </w:smartTag>
      <w:r>
        <w:t>, RC_ack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06"/>
        <w:gridCol w:w="2248"/>
        <w:gridCol w:w="2248"/>
        <w:gridCol w:w="2410"/>
      </w:tblGrid>
      <w:tr w:rsidR="004F5EB2" w14:paraId="28C8B1C5" w14:textId="77777777">
        <w:tblPrEx>
          <w:tblCellMar>
            <w:top w:w="0" w:type="dxa"/>
            <w:bottom w:w="0" w:type="dxa"/>
          </w:tblCellMar>
        </w:tblPrEx>
        <w:trPr>
          <w:cantSplit/>
          <w:jc w:val="center"/>
        </w:trPr>
        <w:tc>
          <w:tcPr>
            <w:tcW w:w="1206" w:type="dxa"/>
          </w:tcPr>
          <w:p w14:paraId="6F780B43" w14:textId="77777777" w:rsidR="004F5EB2" w:rsidRDefault="004F5EB2">
            <w:pPr>
              <w:pStyle w:val="TAL"/>
              <w:jc w:val="right"/>
            </w:pPr>
            <w:r>
              <w:rPr>
                <w:b/>
              </w:rPr>
              <w:t>Event</w:t>
            </w:r>
            <w:r>
              <w:t>:</w:t>
            </w:r>
          </w:p>
        </w:tc>
        <w:tc>
          <w:tcPr>
            <w:tcW w:w="2248" w:type="dxa"/>
          </w:tcPr>
          <w:p w14:paraId="6B550904" w14:textId="77777777" w:rsidR="004F5EB2" w:rsidRDefault="004F5EB2">
            <w:pPr>
              <w:pStyle w:val="TAL"/>
              <w:jc w:val="center"/>
            </w:pPr>
            <w:r>
              <w:rPr>
                <w:b/>
              </w:rPr>
              <w:t>TFO_TRANS</w:t>
            </w:r>
          </w:p>
        </w:tc>
        <w:tc>
          <w:tcPr>
            <w:tcW w:w="2248" w:type="dxa"/>
          </w:tcPr>
          <w:p w14:paraId="3847CC13" w14:textId="77777777" w:rsidR="004F5EB2" w:rsidRDefault="004F5EB2">
            <w:pPr>
              <w:pStyle w:val="TAL"/>
              <w:jc w:val="center"/>
              <w:rPr>
                <w:b/>
              </w:rPr>
            </w:pPr>
            <w:r>
              <w:rPr>
                <w:b/>
              </w:rPr>
              <w:t>TFO_</w:t>
            </w:r>
            <w:smartTag w:uri="urn:schemas-microsoft-com:office:smarttags" w:element="stockticker">
              <w:r>
                <w:rPr>
                  <w:b/>
                </w:rPr>
                <w:t>ACK</w:t>
              </w:r>
            </w:smartTag>
          </w:p>
        </w:tc>
        <w:tc>
          <w:tcPr>
            <w:tcW w:w="2410" w:type="dxa"/>
          </w:tcPr>
          <w:p w14:paraId="356CC4DA" w14:textId="77777777" w:rsidR="004F5EB2" w:rsidRDefault="004F5EB2">
            <w:pPr>
              <w:pStyle w:val="TAL"/>
              <w:jc w:val="center"/>
              <w:rPr>
                <w:b/>
              </w:rPr>
            </w:pPr>
            <w:r>
              <w:rPr>
                <w:b/>
              </w:rPr>
              <w:t>RC_ack</w:t>
            </w:r>
          </w:p>
        </w:tc>
      </w:tr>
      <w:tr w:rsidR="004F5EB2" w14:paraId="25736449" w14:textId="77777777">
        <w:tblPrEx>
          <w:tblCellMar>
            <w:top w:w="0" w:type="dxa"/>
            <w:bottom w:w="0" w:type="dxa"/>
          </w:tblCellMar>
        </w:tblPrEx>
        <w:trPr>
          <w:cantSplit/>
          <w:jc w:val="center"/>
        </w:trPr>
        <w:tc>
          <w:tcPr>
            <w:tcW w:w="1206" w:type="dxa"/>
            <w:tcBorders>
              <w:bottom w:val="nil"/>
            </w:tcBorders>
          </w:tcPr>
          <w:p w14:paraId="36588C7D" w14:textId="77777777" w:rsidR="004F5EB2" w:rsidRDefault="004F5EB2">
            <w:pPr>
              <w:pStyle w:val="TAL"/>
              <w:jc w:val="right"/>
            </w:pPr>
            <w:r>
              <w:t>Number:</w:t>
            </w:r>
          </w:p>
        </w:tc>
        <w:tc>
          <w:tcPr>
            <w:tcW w:w="2248" w:type="dxa"/>
            <w:tcBorders>
              <w:bottom w:val="nil"/>
            </w:tcBorders>
          </w:tcPr>
          <w:p w14:paraId="7E125A8B" w14:textId="77777777" w:rsidR="004F5EB2" w:rsidRDefault="004F5EB2">
            <w:pPr>
              <w:pStyle w:val="TAL"/>
            </w:pPr>
            <w:r>
              <w:t>30</w:t>
            </w:r>
          </w:p>
        </w:tc>
        <w:tc>
          <w:tcPr>
            <w:tcW w:w="2248" w:type="dxa"/>
            <w:tcBorders>
              <w:bottom w:val="nil"/>
            </w:tcBorders>
          </w:tcPr>
          <w:p w14:paraId="21287D1C" w14:textId="77777777" w:rsidR="004F5EB2" w:rsidRDefault="004F5EB2">
            <w:pPr>
              <w:pStyle w:val="TAL"/>
            </w:pPr>
            <w:r>
              <w:t>31</w:t>
            </w:r>
          </w:p>
        </w:tc>
        <w:tc>
          <w:tcPr>
            <w:tcW w:w="2410" w:type="dxa"/>
            <w:tcBorders>
              <w:bottom w:val="nil"/>
            </w:tcBorders>
          </w:tcPr>
          <w:p w14:paraId="29546354" w14:textId="77777777" w:rsidR="004F5EB2" w:rsidRDefault="004F5EB2">
            <w:pPr>
              <w:pStyle w:val="TAL"/>
            </w:pPr>
            <w:r>
              <w:t>32</w:t>
            </w:r>
          </w:p>
        </w:tc>
      </w:tr>
      <w:tr w:rsidR="004F5EB2" w14:paraId="67E2CEE8" w14:textId="77777777">
        <w:tblPrEx>
          <w:tblCellMar>
            <w:top w:w="0" w:type="dxa"/>
            <w:bottom w:w="0" w:type="dxa"/>
          </w:tblCellMar>
        </w:tblPrEx>
        <w:trPr>
          <w:cantSplit/>
          <w:jc w:val="center"/>
        </w:trPr>
        <w:tc>
          <w:tcPr>
            <w:tcW w:w="1206" w:type="dxa"/>
            <w:tcBorders>
              <w:bottom w:val="nil"/>
            </w:tcBorders>
          </w:tcPr>
          <w:p w14:paraId="56DB0508" w14:textId="77777777" w:rsidR="004F5EB2" w:rsidRDefault="004F5EB2">
            <w:pPr>
              <w:pStyle w:val="TAL"/>
            </w:pPr>
            <w:r>
              <w:t>Condition:</w:t>
            </w:r>
          </w:p>
          <w:p w14:paraId="2B5CECCF" w14:textId="77777777" w:rsidR="004F5EB2" w:rsidRDefault="004F5EB2">
            <w:pPr>
              <w:pStyle w:val="TAL"/>
            </w:pPr>
            <w:r>
              <w:t>&amp;</w:t>
            </w:r>
          </w:p>
          <w:p w14:paraId="26F58011" w14:textId="77777777" w:rsidR="004F5EB2" w:rsidRDefault="004F5EB2">
            <w:pPr>
              <w:pStyle w:val="TAL"/>
            </w:pPr>
            <w:r>
              <w:t>&amp;</w:t>
            </w:r>
          </w:p>
        </w:tc>
        <w:tc>
          <w:tcPr>
            <w:tcW w:w="2248" w:type="dxa"/>
            <w:tcBorders>
              <w:bottom w:val="nil"/>
            </w:tcBorders>
          </w:tcPr>
          <w:p w14:paraId="333ECEDD" w14:textId="77777777" w:rsidR="004F5EB2" w:rsidRDefault="004F5EB2">
            <w:pPr>
              <w:pStyle w:val="TAL"/>
            </w:pPr>
            <w:r>
              <w:t xml:space="preserve">Luc == </w:t>
            </w:r>
            <w:smartTag w:uri="urn:schemas-microsoft-com:office:smarttags" w:element="stockticker">
              <w:r>
                <w:t>AMR</w:t>
              </w:r>
            </w:smartTag>
          </w:p>
          <w:p w14:paraId="0B92C117" w14:textId="77777777" w:rsidR="004F5EB2" w:rsidRDefault="004F5EB2">
            <w:pPr>
              <w:pStyle w:val="TAL"/>
            </w:pPr>
            <w:r>
              <w:t>DCh==LCh</w:t>
            </w:r>
          </w:p>
        </w:tc>
        <w:tc>
          <w:tcPr>
            <w:tcW w:w="2248" w:type="dxa"/>
            <w:tcBorders>
              <w:bottom w:val="nil"/>
            </w:tcBorders>
          </w:tcPr>
          <w:p w14:paraId="180649CD" w14:textId="77777777" w:rsidR="004F5EB2" w:rsidRDefault="004F5EB2">
            <w:pPr>
              <w:pStyle w:val="TAL"/>
              <w:rPr>
                <w:lang w:val="sv-SE"/>
              </w:rPr>
            </w:pPr>
            <w:r>
              <w:rPr>
                <w:lang w:val="sv-SE"/>
              </w:rPr>
              <w:t>A_TP</w:t>
            </w:r>
          </w:p>
          <w:p w14:paraId="444A0B06" w14:textId="77777777" w:rsidR="004F5EB2" w:rsidRDefault="004F5EB2">
            <w:pPr>
              <w:pStyle w:val="TAL"/>
              <w:rPr>
                <w:lang w:val="sv-SE"/>
              </w:rPr>
            </w:pPr>
            <w:r>
              <w:rPr>
                <w:lang w:val="sv-SE"/>
              </w:rPr>
              <w:t>Dsig==Lsig</w:t>
            </w:r>
          </w:p>
          <w:p w14:paraId="6795BEF1" w14:textId="77777777" w:rsidR="004F5EB2" w:rsidRDefault="004F5EB2">
            <w:pPr>
              <w:pStyle w:val="TAL"/>
              <w:rPr>
                <w:lang w:val="sv-SE"/>
              </w:rPr>
            </w:pPr>
            <w:r>
              <w:rPr>
                <w:lang w:val="sv-SE"/>
              </w:rPr>
              <w:t>ICO==0</w:t>
            </w:r>
          </w:p>
        </w:tc>
        <w:tc>
          <w:tcPr>
            <w:tcW w:w="2410" w:type="dxa"/>
            <w:tcBorders>
              <w:bottom w:val="nil"/>
            </w:tcBorders>
          </w:tcPr>
          <w:p w14:paraId="76CB149D" w14:textId="77777777" w:rsidR="004F5EB2" w:rsidRDefault="004F5EB2">
            <w:pPr>
              <w:pStyle w:val="TAL"/>
              <w:rPr>
                <w:lang w:val="sv-SE"/>
              </w:rPr>
            </w:pPr>
          </w:p>
        </w:tc>
      </w:tr>
      <w:tr w:rsidR="004F5EB2" w14:paraId="7E9B2908" w14:textId="77777777">
        <w:tblPrEx>
          <w:tblCellMar>
            <w:top w:w="0" w:type="dxa"/>
            <w:bottom w:w="0" w:type="dxa"/>
          </w:tblCellMar>
        </w:tblPrEx>
        <w:trPr>
          <w:cantSplit/>
          <w:jc w:val="center"/>
        </w:trPr>
        <w:tc>
          <w:tcPr>
            <w:tcW w:w="1206" w:type="dxa"/>
            <w:tcBorders>
              <w:bottom w:val="nil"/>
            </w:tcBorders>
          </w:tcPr>
          <w:p w14:paraId="03288E80" w14:textId="77777777" w:rsidR="004F5EB2" w:rsidRDefault="004F5EB2">
            <w:pPr>
              <w:pStyle w:val="TAL"/>
            </w:pPr>
            <w:r>
              <w:t>Comment:</w:t>
            </w:r>
          </w:p>
          <w:p w14:paraId="45EF6D69" w14:textId="77777777" w:rsidR="004F5EB2" w:rsidRDefault="004F5EB2">
            <w:pPr>
              <w:pStyle w:val="TAL"/>
            </w:pPr>
          </w:p>
          <w:p w14:paraId="0D4535BC" w14:textId="77777777" w:rsidR="004F5EB2" w:rsidRDefault="004F5EB2">
            <w:pPr>
              <w:pStyle w:val="TAL"/>
              <w:rPr>
                <w:b/>
              </w:rPr>
            </w:pPr>
            <w:r>
              <w:rPr>
                <w:b/>
              </w:rPr>
              <w:t>State:</w:t>
            </w:r>
          </w:p>
        </w:tc>
        <w:tc>
          <w:tcPr>
            <w:tcW w:w="2248" w:type="dxa"/>
            <w:tcBorders>
              <w:bottom w:val="nil"/>
            </w:tcBorders>
          </w:tcPr>
          <w:p w14:paraId="332B1695" w14:textId="77777777" w:rsidR="004F5EB2" w:rsidRDefault="004F5EB2">
            <w:pPr>
              <w:pStyle w:val="TAL"/>
            </w:pPr>
          </w:p>
        </w:tc>
        <w:tc>
          <w:tcPr>
            <w:tcW w:w="2248" w:type="dxa"/>
            <w:tcBorders>
              <w:bottom w:val="nil"/>
            </w:tcBorders>
          </w:tcPr>
          <w:p w14:paraId="170E2F31" w14:textId="77777777" w:rsidR="004F5EB2" w:rsidRDefault="004F5EB2">
            <w:pPr>
              <w:pStyle w:val="TAL"/>
            </w:pPr>
            <w:r>
              <w:t>Good Sig</w:t>
            </w:r>
          </w:p>
          <w:p w14:paraId="16353535" w14:textId="77777777" w:rsidR="004F5EB2" w:rsidRDefault="004F5EB2">
            <w:pPr>
              <w:pStyle w:val="TAL"/>
            </w:pPr>
            <w:r>
              <w:t>Immediate TFO possible</w:t>
            </w:r>
          </w:p>
          <w:p w14:paraId="1246F3E5" w14:textId="77777777" w:rsidR="004F5EB2" w:rsidRDefault="004F5EB2">
            <w:pPr>
              <w:pStyle w:val="TAL"/>
            </w:pPr>
          </w:p>
        </w:tc>
        <w:tc>
          <w:tcPr>
            <w:tcW w:w="2410" w:type="dxa"/>
            <w:tcBorders>
              <w:bottom w:val="nil"/>
            </w:tcBorders>
          </w:tcPr>
          <w:p w14:paraId="4707502A" w14:textId="77777777" w:rsidR="004F5EB2" w:rsidRDefault="004F5EB2">
            <w:pPr>
              <w:pStyle w:val="TAL"/>
            </w:pPr>
            <w:r>
              <w:t xml:space="preserve">BTS/RNC has steered the mode down, but this has not been completed, therefore delay by another TFO_ACK </w:t>
            </w:r>
          </w:p>
        </w:tc>
      </w:tr>
      <w:tr w:rsidR="004F5EB2" w14:paraId="7442D96A" w14:textId="77777777">
        <w:tblPrEx>
          <w:tblCellMar>
            <w:top w:w="0" w:type="dxa"/>
            <w:bottom w:w="0" w:type="dxa"/>
          </w:tblCellMar>
        </w:tblPrEx>
        <w:trPr>
          <w:cantSplit/>
          <w:trHeight w:val="660"/>
          <w:jc w:val="center"/>
        </w:trPr>
        <w:tc>
          <w:tcPr>
            <w:tcW w:w="1206" w:type="dxa"/>
            <w:tcBorders>
              <w:bottom w:val="nil"/>
            </w:tcBorders>
          </w:tcPr>
          <w:p w14:paraId="21820694" w14:textId="77777777" w:rsidR="004F5EB2" w:rsidRDefault="004F5EB2">
            <w:pPr>
              <w:pStyle w:val="TAL"/>
            </w:pPr>
            <w:r>
              <w:rPr>
                <w:b/>
              </w:rPr>
              <w:t>NAC:</w:t>
            </w:r>
          </w:p>
          <w:p w14:paraId="14431A2F" w14:textId="77777777" w:rsidR="004F5EB2" w:rsidRDefault="004F5EB2">
            <w:pPr>
              <w:pStyle w:val="TAL"/>
            </w:pPr>
            <w:r>
              <w:t>Not_Active</w:t>
            </w:r>
          </w:p>
        </w:tc>
        <w:tc>
          <w:tcPr>
            <w:tcW w:w="2248" w:type="dxa"/>
            <w:tcBorders>
              <w:bottom w:val="nil"/>
            </w:tcBorders>
          </w:tcPr>
          <w:p w14:paraId="6D503C50" w14:textId="77777777" w:rsidR="004F5EB2" w:rsidRDefault="004F5EB2">
            <w:pPr>
              <w:pStyle w:val="TAL"/>
              <w:pBdr>
                <w:bottom w:val="single" w:sz="6" w:space="1" w:color="auto"/>
              </w:pBdr>
            </w:pPr>
          </w:p>
          <w:p w14:paraId="3A26AE97" w14:textId="77777777" w:rsidR="004F5EB2" w:rsidRDefault="004F5EB2">
            <w:pPr>
              <w:pStyle w:val="TAL"/>
            </w:pPr>
            <w:r>
              <w:t>----------</w:t>
            </w:r>
          </w:p>
        </w:tc>
        <w:tc>
          <w:tcPr>
            <w:tcW w:w="2248" w:type="dxa"/>
            <w:tcBorders>
              <w:bottom w:val="nil"/>
            </w:tcBorders>
          </w:tcPr>
          <w:p w14:paraId="7904B57D" w14:textId="77777777" w:rsidR="004F5EB2" w:rsidRDefault="004F5EB2">
            <w:pPr>
              <w:pStyle w:val="TAL"/>
              <w:pBdr>
                <w:bottom w:val="single" w:sz="6" w:space="1" w:color="auto"/>
              </w:pBdr>
            </w:pPr>
          </w:p>
          <w:p w14:paraId="44B3660F" w14:textId="77777777" w:rsidR="004F5EB2" w:rsidRDefault="004F5EB2">
            <w:pPr>
              <w:pStyle w:val="TAL"/>
            </w:pPr>
            <w:r>
              <w:t>----------</w:t>
            </w:r>
          </w:p>
        </w:tc>
        <w:tc>
          <w:tcPr>
            <w:tcW w:w="2410" w:type="dxa"/>
            <w:tcBorders>
              <w:bottom w:val="nil"/>
            </w:tcBorders>
          </w:tcPr>
          <w:p w14:paraId="315F2BC9" w14:textId="77777777" w:rsidR="004F5EB2" w:rsidRDefault="004F5EB2">
            <w:pPr>
              <w:pStyle w:val="TAL"/>
            </w:pPr>
            <w:r>
              <w:t>NoAc;</w:t>
            </w:r>
          </w:p>
          <w:p w14:paraId="2B1F8BCC" w14:textId="77777777" w:rsidR="004F5EB2" w:rsidRDefault="004F5EB2">
            <w:pPr>
              <w:pStyle w:val="TAL"/>
            </w:pPr>
            <w:r>
              <w:t>NAC;</w:t>
            </w:r>
          </w:p>
        </w:tc>
      </w:tr>
      <w:tr w:rsidR="004F5EB2" w14:paraId="51136E15" w14:textId="77777777">
        <w:tblPrEx>
          <w:tblCellMar>
            <w:top w:w="0" w:type="dxa"/>
            <w:bottom w:w="0" w:type="dxa"/>
          </w:tblCellMar>
        </w:tblPrEx>
        <w:trPr>
          <w:cantSplit/>
          <w:trHeight w:val="660"/>
          <w:jc w:val="center"/>
        </w:trPr>
        <w:tc>
          <w:tcPr>
            <w:tcW w:w="1206" w:type="dxa"/>
            <w:tcBorders>
              <w:bottom w:val="nil"/>
            </w:tcBorders>
          </w:tcPr>
          <w:p w14:paraId="439B9C36" w14:textId="77777777" w:rsidR="004F5EB2" w:rsidRDefault="004F5EB2">
            <w:pPr>
              <w:pStyle w:val="TAL"/>
            </w:pPr>
            <w:smartTag w:uri="urn:schemas-microsoft-com:office:smarttags" w:element="stockticker">
              <w:r>
                <w:rPr>
                  <w:b/>
                </w:rPr>
                <w:t>WAK</w:t>
              </w:r>
            </w:smartTag>
            <w:r>
              <w:rPr>
                <w:b/>
              </w:rPr>
              <w:t>:</w:t>
            </w:r>
          </w:p>
          <w:p w14:paraId="43C4A240" w14:textId="77777777" w:rsidR="004F5EB2" w:rsidRDefault="004F5EB2">
            <w:pPr>
              <w:pStyle w:val="TAL"/>
            </w:pPr>
            <w:r>
              <w:t>Wakeup</w:t>
            </w:r>
          </w:p>
        </w:tc>
        <w:tc>
          <w:tcPr>
            <w:tcW w:w="2248" w:type="dxa"/>
            <w:tcBorders>
              <w:bottom w:val="nil"/>
            </w:tcBorders>
          </w:tcPr>
          <w:p w14:paraId="69915AE6" w14:textId="77777777" w:rsidR="004F5EB2" w:rsidRDefault="004F5EB2">
            <w:pPr>
              <w:pStyle w:val="TAL"/>
              <w:pBdr>
                <w:bottom w:val="single" w:sz="6" w:space="1" w:color="auto"/>
              </w:pBdr>
            </w:pPr>
          </w:p>
          <w:p w14:paraId="085907BE" w14:textId="77777777" w:rsidR="004F5EB2" w:rsidRDefault="004F5EB2">
            <w:pPr>
              <w:pStyle w:val="TAL"/>
            </w:pPr>
            <w:r>
              <w:t>----------</w:t>
            </w:r>
          </w:p>
        </w:tc>
        <w:tc>
          <w:tcPr>
            <w:tcW w:w="2248" w:type="dxa"/>
            <w:tcBorders>
              <w:bottom w:val="nil"/>
            </w:tcBorders>
          </w:tcPr>
          <w:p w14:paraId="5A8AC3DC" w14:textId="77777777" w:rsidR="004F5EB2" w:rsidRDefault="004F5EB2">
            <w:pPr>
              <w:pStyle w:val="TAL"/>
              <w:pBdr>
                <w:bottom w:val="single" w:sz="6" w:space="1" w:color="auto"/>
              </w:pBdr>
            </w:pPr>
          </w:p>
          <w:p w14:paraId="1888C5D6" w14:textId="77777777" w:rsidR="004F5EB2" w:rsidRDefault="004F5EB2">
            <w:pPr>
              <w:pStyle w:val="TAL"/>
            </w:pPr>
            <w:r>
              <w:t>----------</w:t>
            </w:r>
          </w:p>
        </w:tc>
        <w:tc>
          <w:tcPr>
            <w:tcW w:w="2410" w:type="dxa"/>
            <w:tcBorders>
              <w:bottom w:val="nil"/>
            </w:tcBorders>
          </w:tcPr>
          <w:p w14:paraId="521A6055" w14:textId="77777777" w:rsidR="004F5EB2" w:rsidRDefault="004F5EB2">
            <w:pPr>
              <w:pStyle w:val="TAL"/>
            </w:pPr>
            <w:r>
              <w:t>NoAc;</w:t>
            </w:r>
          </w:p>
          <w:p w14:paraId="58EE828E" w14:textId="77777777" w:rsidR="004F5EB2" w:rsidRDefault="004F5EB2">
            <w:pPr>
              <w:pStyle w:val="TAL"/>
            </w:pPr>
            <w:smartTag w:uri="urn:schemas-microsoft-com:office:smarttags" w:element="stockticker">
              <w:r>
                <w:t>WAK</w:t>
              </w:r>
            </w:smartTag>
            <w:r>
              <w:t>;</w:t>
            </w:r>
          </w:p>
        </w:tc>
      </w:tr>
      <w:tr w:rsidR="004F5EB2" w14:paraId="75625491" w14:textId="77777777">
        <w:tblPrEx>
          <w:tblCellMar>
            <w:top w:w="0" w:type="dxa"/>
            <w:bottom w:w="0" w:type="dxa"/>
          </w:tblCellMar>
        </w:tblPrEx>
        <w:trPr>
          <w:cantSplit/>
          <w:trHeight w:val="660"/>
          <w:jc w:val="center"/>
        </w:trPr>
        <w:tc>
          <w:tcPr>
            <w:tcW w:w="1206" w:type="dxa"/>
            <w:tcBorders>
              <w:bottom w:val="nil"/>
            </w:tcBorders>
          </w:tcPr>
          <w:p w14:paraId="7172F611" w14:textId="77777777" w:rsidR="004F5EB2" w:rsidRDefault="004F5EB2">
            <w:pPr>
              <w:pStyle w:val="TAL"/>
            </w:pPr>
            <w:smartTag w:uri="urn:schemas-microsoft-com:office:smarttags" w:element="stockticker">
              <w:r>
                <w:rPr>
                  <w:b/>
                </w:rPr>
                <w:t>FIT</w:t>
              </w:r>
            </w:smartTag>
            <w:r>
              <w:rPr>
                <w:b/>
              </w:rPr>
              <w:t>:</w:t>
            </w:r>
          </w:p>
          <w:p w14:paraId="6256CD3B" w14:textId="77777777" w:rsidR="004F5EB2" w:rsidRDefault="004F5EB2">
            <w:pPr>
              <w:pStyle w:val="TAL"/>
            </w:pPr>
            <w:r>
              <w:t>First_Try</w:t>
            </w:r>
          </w:p>
        </w:tc>
        <w:tc>
          <w:tcPr>
            <w:tcW w:w="2248" w:type="dxa"/>
            <w:tcBorders>
              <w:bottom w:val="nil"/>
            </w:tcBorders>
          </w:tcPr>
          <w:p w14:paraId="370C2F5E" w14:textId="77777777" w:rsidR="004F5EB2" w:rsidRDefault="004F5EB2">
            <w:pPr>
              <w:pStyle w:val="TAL"/>
            </w:pPr>
            <w:r>
              <w:t>NoAc;</w:t>
            </w:r>
          </w:p>
          <w:p w14:paraId="6982084E" w14:textId="77777777" w:rsidR="004F5EB2" w:rsidRDefault="004F5EB2">
            <w:pPr>
              <w:pStyle w:val="TAL"/>
            </w:pPr>
            <w:smartTag w:uri="urn:schemas-microsoft-com:office:smarttags" w:element="stockticker">
              <w:r>
                <w:t>FIT</w:t>
              </w:r>
            </w:smartTag>
            <w:r>
              <w:t>;</w:t>
            </w:r>
          </w:p>
          <w:p w14:paraId="3C858C67" w14:textId="77777777" w:rsidR="004F5EB2" w:rsidRDefault="004F5EB2">
            <w:pPr>
              <w:pStyle w:val="TAL"/>
            </w:pPr>
            <w:r>
              <w:t>Wait for Frame</w:t>
            </w:r>
          </w:p>
        </w:tc>
        <w:tc>
          <w:tcPr>
            <w:tcW w:w="2248" w:type="dxa"/>
            <w:tcBorders>
              <w:bottom w:val="nil"/>
            </w:tcBorders>
          </w:tcPr>
          <w:p w14:paraId="6A680CC1" w14:textId="77777777" w:rsidR="004F5EB2" w:rsidRPr="00D42892" w:rsidRDefault="004F5EB2">
            <w:pPr>
              <w:pStyle w:val="TAL"/>
              <w:rPr>
                <w:lang w:val="fr-FR"/>
              </w:rPr>
            </w:pPr>
            <w:r w:rsidRPr="00D42892">
              <w:rPr>
                <w:lang w:val="fr-FR"/>
              </w:rPr>
              <w:t>C;U;RCi;</w:t>
            </w:r>
            <w:smartTag w:uri="urn:schemas-microsoft-com:office:smarttags" w:element="stockticker">
              <w:r w:rsidRPr="00D42892">
                <w:rPr>
                  <w:lang w:val="fr-FR"/>
                </w:rPr>
                <w:t>ACK</w:t>
              </w:r>
            </w:smartTag>
            <w:r w:rsidRPr="00D42892">
              <w:rPr>
                <w:lang w:val="fr-FR"/>
              </w:rPr>
              <w:t>;T1;</w:t>
            </w:r>
          </w:p>
          <w:p w14:paraId="34BE30F0" w14:textId="77777777" w:rsidR="004F5EB2" w:rsidRPr="00D42892" w:rsidRDefault="004F5EB2">
            <w:pPr>
              <w:pStyle w:val="TAL"/>
              <w:rPr>
                <w:lang w:val="fr-FR"/>
              </w:rPr>
            </w:pPr>
            <w:r w:rsidRPr="00D42892">
              <w:rPr>
                <w:lang w:val="fr-FR"/>
              </w:rPr>
              <w:t>WRC;</w:t>
            </w:r>
          </w:p>
          <w:p w14:paraId="7F684572" w14:textId="77777777" w:rsidR="004F5EB2" w:rsidRDefault="004F5EB2">
            <w:pPr>
              <w:pStyle w:val="TAL"/>
            </w:pPr>
            <w:r>
              <w:rPr>
                <w:b/>
              </w:rPr>
              <w:t>Typical;</w:t>
            </w:r>
          </w:p>
        </w:tc>
        <w:tc>
          <w:tcPr>
            <w:tcW w:w="2410" w:type="dxa"/>
            <w:tcBorders>
              <w:bottom w:val="nil"/>
            </w:tcBorders>
          </w:tcPr>
          <w:p w14:paraId="5E3D1395" w14:textId="77777777" w:rsidR="004F5EB2" w:rsidRDefault="004F5EB2">
            <w:pPr>
              <w:pStyle w:val="TAL"/>
            </w:pPr>
            <w:r>
              <w:t>NoAc;</w:t>
            </w:r>
          </w:p>
          <w:p w14:paraId="68252DFE" w14:textId="77777777" w:rsidR="004F5EB2" w:rsidRDefault="004F5EB2">
            <w:pPr>
              <w:pStyle w:val="TAL"/>
            </w:pPr>
            <w:smartTag w:uri="urn:schemas-microsoft-com:office:smarttags" w:element="stockticker">
              <w:r>
                <w:t>FIT</w:t>
              </w:r>
            </w:smartTag>
            <w:r>
              <w:t>;</w:t>
            </w:r>
          </w:p>
        </w:tc>
      </w:tr>
      <w:tr w:rsidR="004F5EB2" w14:paraId="20A13E54" w14:textId="77777777">
        <w:tblPrEx>
          <w:tblCellMar>
            <w:top w:w="0" w:type="dxa"/>
            <w:bottom w:w="0" w:type="dxa"/>
          </w:tblCellMar>
        </w:tblPrEx>
        <w:trPr>
          <w:cantSplit/>
          <w:trHeight w:val="660"/>
          <w:jc w:val="center"/>
        </w:trPr>
        <w:tc>
          <w:tcPr>
            <w:tcW w:w="1206" w:type="dxa"/>
            <w:tcBorders>
              <w:bottom w:val="nil"/>
            </w:tcBorders>
          </w:tcPr>
          <w:p w14:paraId="58534313" w14:textId="77777777" w:rsidR="004F5EB2" w:rsidRDefault="004F5EB2">
            <w:pPr>
              <w:pStyle w:val="TAL"/>
            </w:pPr>
            <w:r>
              <w:rPr>
                <w:b/>
              </w:rPr>
              <w:t xml:space="preserve">COR: </w:t>
            </w:r>
          </w:p>
          <w:p w14:paraId="0D41083F" w14:textId="77777777" w:rsidR="004F5EB2" w:rsidRDefault="004F5EB2">
            <w:pPr>
              <w:pStyle w:val="TAL"/>
            </w:pPr>
            <w:r>
              <w:t xml:space="preserve">Continuous </w:t>
            </w:r>
          </w:p>
          <w:p w14:paraId="12E61249" w14:textId="77777777" w:rsidR="004F5EB2" w:rsidRDefault="004F5EB2">
            <w:pPr>
              <w:pStyle w:val="TAL"/>
            </w:pPr>
            <w:r>
              <w:t>Retry</w:t>
            </w:r>
          </w:p>
        </w:tc>
        <w:tc>
          <w:tcPr>
            <w:tcW w:w="2248" w:type="dxa"/>
            <w:tcBorders>
              <w:bottom w:val="nil"/>
            </w:tcBorders>
          </w:tcPr>
          <w:p w14:paraId="1F58333E" w14:textId="77777777" w:rsidR="004F5EB2" w:rsidRDefault="004F5EB2">
            <w:pPr>
              <w:pStyle w:val="TAL"/>
            </w:pPr>
            <w:r>
              <w:t>NoAc;</w:t>
            </w:r>
          </w:p>
          <w:p w14:paraId="15B29842" w14:textId="77777777" w:rsidR="004F5EB2" w:rsidRDefault="004F5EB2">
            <w:pPr>
              <w:pStyle w:val="TAL"/>
            </w:pPr>
            <w:r>
              <w:t>COR;</w:t>
            </w:r>
          </w:p>
          <w:p w14:paraId="7F87E16E" w14:textId="77777777" w:rsidR="004F5EB2" w:rsidRDefault="004F5EB2">
            <w:pPr>
              <w:pStyle w:val="TAL"/>
            </w:pPr>
            <w:r>
              <w:t>Wait for Frames</w:t>
            </w:r>
          </w:p>
        </w:tc>
        <w:tc>
          <w:tcPr>
            <w:tcW w:w="2248" w:type="dxa"/>
            <w:tcBorders>
              <w:bottom w:val="nil"/>
            </w:tcBorders>
          </w:tcPr>
          <w:p w14:paraId="1AE047C7" w14:textId="77777777" w:rsidR="004F5EB2" w:rsidRPr="00D42892" w:rsidRDefault="004F5EB2">
            <w:pPr>
              <w:pStyle w:val="TAL"/>
              <w:rPr>
                <w:lang w:val="fr-FR"/>
              </w:rPr>
            </w:pPr>
            <w:r w:rsidRPr="00D42892">
              <w:rPr>
                <w:lang w:val="fr-FR"/>
              </w:rPr>
              <w:t>C;U;RCi;</w:t>
            </w:r>
            <w:smartTag w:uri="urn:schemas-microsoft-com:office:smarttags" w:element="stockticker">
              <w:r w:rsidRPr="00D42892">
                <w:rPr>
                  <w:lang w:val="fr-FR"/>
                </w:rPr>
                <w:t>ACK</w:t>
              </w:r>
            </w:smartTag>
            <w:r w:rsidRPr="00D42892">
              <w:rPr>
                <w:lang w:val="fr-FR"/>
              </w:rPr>
              <w:t>;T1;</w:t>
            </w:r>
          </w:p>
          <w:p w14:paraId="292E58DD" w14:textId="77777777" w:rsidR="004F5EB2" w:rsidRPr="00D42892" w:rsidRDefault="004F5EB2">
            <w:pPr>
              <w:pStyle w:val="TAL"/>
              <w:rPr>
                <w:lang w:val="fr-FR"/>
              </w:rPr>
            </w:pPr>
            <w:r w:rsidRPr="00D42892">
              <w:rPr>
                <w:lang w:val="fr-FR"/>
              </w:rPr>
              <w:t>WRC;</w:t>
            </w:r>
          </w:p>
          <w:p w14:paraId="7213D945" w14:textId="77777777" w:rsidR="004F5EB2" w:rsidRDefault="004F5EB2">
            <w:pPr>
              <w:pStyle w:val="TAL"/>
            </w:pPr>
            <w:r>
              <w:rPr>
                <w:b/>
              </w:rPr>
              <w:t>Typical</w:t>
            </w:r>
          </w:p>
        </w:tc>
        <w:tc>
          <w:tcPr>
            <w:tcW w:w="2410" w:type="dxa"/>
            <w:tcBorders>
              <w:bottom w:val="nil"/>
            </w:tcBorders>
          </w:tcPr>
          <w:p w14:paraId="7E8314BD" w14:textId="77777777" w:rsidR="004F5EB2" w:rsidRDefault="004F5EB2">
            <w:pPr>
              <w:pStyle w:val="TAL"/>
            </w:pPr>
            <w:r>
              <w:t>NoAc;</w:t>
            </w:r>
          </w:p>
          <w:p w14:paraId="05BF8D6D" w14:textId="77777777" w:rsidR="004F5EB2" w:rsidRDefault="004F5EB2">
            <w:pPr>
              <w:pStyle w:val="TAL"/>
            </w:pPr>
            <w:r>
              <w:t>COR;</w:t>
            </w:r>
          </w:p>
        </w:tc>
      </w:tr>
      <w:tr w:rsidR="004F5EB2" w14:paraId="7D79A88A" w14:textId="77777777">
        <w:tblPrEx>
          <w:tblCellMar>
            <w:top w:w="0" w:type="dxa"/>
            <w:bottom w:w="0" w:type="dxa"/>
          </w:tblCellMar>
        </w:tblPrEx>
        <w:trPr>
          <w:cantSplit/>
          <w:trHeight w:val="660"/>
          <w:jc w:val="center"/>
        </w:trPr>
        <w:tc>
          <w:tcPr>
            <w:tcW w:w="1206" w:type="dxa"/>
            <w:tcBorders>
              <w:bottom w:val="nil"/>
            </w:tcBorders>
          </w:tcPr>
          <w:p w14:paraId="64E0EB0A" w14:textId="77777777" w:rsidR="004F5EB2" w:rsidRDefault="004F5EB2">
            <w:pPr>
              <w:pStyle w:val="TAL"/>
            </w:pPr>
            <w:smartTag w:uri="urn:schemas-microsoft-com:office:smarttags" w:element="stockticker">
              <w:r>
                <w:rPr>
                  <w:b/>
                </w:rPr>
                <w:t>PER</w:t>
              </w:r>
            </w:smartTag>
            <w:r>
              <w:rPr>
                <w:b/>
              </w:rPr>
              <w:t>:</w:t>
            </w:r>
          </w:p>
          <w:p w14:paraId="23A5C643" w14:textId="77777777" w:rsidR="004F5EB2" w:rsidRDefault="004F5EB2">
            <w:pPr>
              <w:pStyle w:val="TAL"/>
            </w:pPr>
            <w:r>
              <w:t>Periodic</w:t>
            </w:r>
          </w:p>
          <w:p w14:paraId="29B3B3D6" w14:textId="77777777" w:rsidR="004F5EB2" w:rsidRDefault="004F5EB2">
            <w:pPr>
              <w:pStyle w:val="TAL"/>
            </w:pPr>
            <w:r>
              <w:t>Retry</w:t>
            </w:r>
          </w:p>
        </w:tc>
        <w:tc>
          <w:tcPr>
            <w:tcW w:w="2248" w:type="dxa"/>
            <w:tcBorders>
              <w:bottom w:val="nil"/>
            </w:tcBorders>
          </w:tcPr>
          <w:p w14:paraId="6E06D4C2" w14:textId="77777777" w:rsidR="004F5EB2" w:rsidRDefault="004F5EB2">
            <w:pPr>
              <w:pStyle w:val="TAL"/>
            </w:pPr>
            <w:r>
              <w:t>NoAc;</w:t>
            </w:r>
          </w:p>
          <w:p w14:paraId="171D0346" w14:textId="77777777" w:rsidR="004F5EB2" w:rsidRDefault="004F5EB2">
            <w:pPr>
              <w:pStyle w:val="TAL"/>
            </w:pPr>
            <w:smartTag w:uri="urn:schemas-microsoft-com:office:smarttags" w:element="stockticker">
              <w:r>
                <w:t>PER</w:t>
              </w:r>
            </w:smartTag>
            <w:r>
              <w:t>;</w:t>
            </w:r>
          </w:p>
          <w:p w14:paraId="4F136461" w14:textId="77777777" w:rsidR="004F5EB2" w:rsidRDefault="004F5EB2">
            <w:pPr>
              <w:pStyle w:val="TAL"/>
            </w:pPr>
            <w:r>
              <w:t>Wait for Frames</w:t>
            </w:r>
          </w:p>
        </w:tc>
        <w:tc>
          <w:tcPr>
            <w:tcW w:w="2248" w:type="dxa"/>
            <w:tcBorders>
              <w:bottom w:val="nil"/>
            </w:tcBorders>
          </w:tcPr>
          <w:p w14:paraId="35FEAFCF" w14:textId="77777777" w:rsidR="004F5EB2" w:rsidRDefault="004F5EB2">
            <w:pPr>
              <w:pStyle w:val="TAL"/>
            </w:pPr>
            <w:r>
              <w:t>C;F;S;REQ;</w:t>
            </w:r>
          </w:p>
          <w:p w14:paraId="06AB787C" w14:textId="77777777" w:rsidR="004F5EB2" w:rsidRDefault="004F5EB2">
            <w:pPr>
              <w:pStyle w:val="TAL"/>
            </w:pPr>
            <w:r>
              <w:t>COR;</w:t>
            </w:r>
          </w:p>
          <w:p w14:paraId="7B39F02E" w14:textId="77777777" w:rsidR="004F5EB2" w:rsidRDefault="004F5EB2">
            <w:pPr>
              <w:pStyle w:val="TAL"/>
            </w:pPr>
            <w:r>
              <w:t>Rare case, test</w:t>
            </w:r>
          </w:p>
        </w:tc>
        <w:tc>
          <w:tcPr>
            <w:tcW w:w="2410" w:type="dxa"/>
            <w:tcBorders>
              <w:bottom w:val="nil"/>
            </w:tcBorders>
          </w:tcPr>
          <w:p w14:paraId="78C00B52" w14:textId="77777777" w:rsidR="004F5EB2" w:rsidRDefault="004F5EB2">
            <w:pPr>
              <w:pStyle w:val="TAL"/>
            </w:pPr>
            <w:r>
              <w:t>NoAc;</w:t>
            </w:r>
          </w:p>
          <w:p w14:paraId="7A7F374E" w14:textId="77777777" w:rsidR="004F5EB2" w:rsidRDefault="004F5EB2">
            <w:pPr>
              <w:pStyle w:val="TAL"/>
            </w:pPr>
            <w:smartTag w:uri="urn:schemas-microsoft-com:office:smarttags" w:element="stockticker">
              <w:r>
                <w:t>PER</w:t>
              </w:r>
            </w:smartTag>
            <w:r>
              <w:t>;</w:t>
            </w:r>
          </w:p>
        </w:tc>
      </w:tr>
      <w:tr w:rsidR="004F5EB2" w14:paraId="20104D7F" w14:textId="77777777">
        <w:tblPrEx>
          <w:tblCellMar>
            <w:top w:w="0" w:type="dxa"/>
            <w:bottom w:w="0" w:type="dxa"/>
          </w:tblCellMar>
        </w:tblPrEx>
        <w:trPr>
          <w:cantSplit/>
          <w:trHeight w:val="660"/>
          <w:jc w:val="center"/>
        </w:trPr>
        <w:tc>
          <w:tcPr>
            <w:tcW w:w="1206" w:type="dxa"/>
            <w:tcBorders>
              <w:bottom w:val="nil"/>
            </w:tcBorders>
          </w:tcPr>
          <w:p w14:paraId="3F43A40E" w14:textId="77777777" w:rsidR="004F5EB2" w:rsidRDefault="004F5EB2">
            <w:pPr>
              <w:pStyle w:val="TAL"/>
            </w:pPr>
            <w:r>
              <w:rPr>
                <w:b/>
              </w:rPr>
              <w:t>MON:</w:t>
            </w:r>
            <w:r>
              <w:t xml:space="preserve"> </w:t>
            </w:r>
          </w:p>
          <w:p w14:paraId="20F9728C" w14:textId="77777777" w:rsidR="004F5EB2" w:rsidRDefault="004F5EB2">
            <w:pPr>
              <w:pStyle w:val="TAL"/>
            </w:pPr>
            <w:r>
              <w:t>Monitor</w:t>
            </w:r>
          </w:p>
        </w:tc>
        <w:tc>
          <w:tcPr>
            <w:tcW w:w="2248" w:type="dxa"/>
            <w:tcBorders>
              <w:bottom w:val="nil"/>
            </w:tcBorders>
          </w:tcPr>
          <w:p w14:paraId="1CAC26F3" w14:textId="77777777" w:rsidR="004F5EB2" w:rsidRDefault="004F5EB2">
            <w:pPr>
              <w:pStyle w:val="TAL"/>
            </w:pPr>
            <w:r>
              <w:t>NoAc;</w:t>
            </w:r>
          </w:p>
          <w:p w14:paraId="135EF3B3" w14:textId="77777777" w:rsidR="004F5EB2" w:rsidRDefault="004F5EB2">
            <w:pPr>
              <w:pStyle w:val="TAL"/>
            </w:pPr>
            <w:r>
              <w:t>MON;</w:t>
            </w:r>
          </w:p>
          <w:p w14:paraId="3CB7CF14" w14:textId="77777777" w:rsidR="004F5EB2" w:rsidRDefault="004F5EB2">
            <w:pPr>
              <w:pStyle w:val="TAL"/>
            </w:pPr>
            <w:r>
              <w:t>Wait for Frames</w:t>
            </w:r>
          </w:p>
        </w:tc>
        <w:tc>
          <w:tcPr>
            <w:tcW w:w="2248" w:type="dxa"/>
            <w:tcBorders>
              <w:bottom w:val="nil"/>
            </w:tcBorders>
          </w:tcPr>
          <w:p w14:paraId="728FFCD1" w14:textId="77777777" w:rsidR="004F5EB2" w:rsidRDefault="004F5EB2">
            <w:pPr>
              <w:pStyle w:val="TAL"/>
            </w:pPr>
            <w:r>
              <w:t>C;F;S;REQ;</w:t>
            </w:r>
          </w:p>
          <w:p w14:paraId="18E2D3DE" w14:textId="77777777" w:rsidR="004F5EB2" w:rsidRDefault="004F5EB2">
            <w:pPr>
              <w:pStyle w:val="TAL"/>
            </w:pPr>
            <w:smartTag w:uri="urn:schemas-microsoft-com:office:smarttags" w:element="stockticker">
              <w:r>
                <w:t>FIT</w:t>
              </w:r>
            </w:smartTag>
            <w:r>
              <w:t>;</w:t>
            </w:r>
          </w:p>
          <w:p w14:paraId="50E69B87" w14:textId="77777777" w:rsidR="004F5EB2" w:rsidRDefault="004F5EB2">
            <w:pPr>
              <w:pStyle w:val="TAL"/>
            </w:pPr>
            <w:r>
              <w:t>Rare case, test</w:t>
            </w:r>
          </w:p>
        </w:tc>
        <w:tc>
          <w:tcPr>
            <w:tcW w:w="2410" w:type="dxa"/>
            <w:tcBorders>
              <w:bottom w:val="nil"/>
            </w:tcBorders>
          </w:tcPr>
          <w:p w14:paraId="39E96681" w14:textId="77777777" w:rsidR="004F5EB2" w:rsidRDefault="004F5EB2">
            <w:pPr>
              <w:pStyle w:val="TAL"/>
              <w:rPr>
                <w:lang w:val="fr-FR"/>
              </w:rPr>
            </w:pPr>
            <w:r>
              <w:rPr>
                <w:lang w:val="fr-FR"/>
              </w:rPr>
              <w:t>NoAc;</w:t>
            </w:r>
          </w:p>
          <w:p w14:paraId="4A0E423F" w14:textId="77777777" w:rsidR="004F5EB2" w:rsidRDefault="004F5EB2">
            <w:pPr>
              <w:pStyle w:val="TAL"/>
              <w:rPr>
                <w:lang w:val="fr-FR"/>
              </w:rPr>
            </w:pPr>
            <w:r>
              <w:rPr>
                <w:lang w:val="fr-FR"/>
              </w:rPr>
              <w:t>MON;</w:t>
            </w:r>
          </w:p>
        </w:tc>
      </w:tr>
      <w:tr w:rsidR="004F5EB2" w14:paraId="293A5A5B" w14:textId="77777777">
        <w:tblPrEx>
          <w:tblCellMar>
            <w:top w:w="0" w:type="dxa"/>
            <w:bottom w:w="0" w:type="dxa"/>
          </w:tblCellMar>
        </w:tblPrEx>
        <w:trPr>
          <w:cantSplit/>
          <w:trHeight w:val="660"/>
          <w:jc w:val="center"/>
        </w:trPr>
        <w:tc>
          <w:tcPr>
            <w:tcW w:w="1206" w:type="dxa"/>
            <w:tcBorders>
              <w:bottom w:val="nil"/>
            </w:tcBorders>
          </w:tcPr>
          <w:p w14:paraId="2C79B61D" w14:textId="77777777" w:rsidR="004F5EB2" w:rsidRDefault="004F5EB2">
            <w:pPr>
              <w:pStyle w:val="TAL"/>
              <w:rPr>
                <w:lang w:val="fr-FR"/>
              </w:rPr>
            </w:pPr>
            <w:r>
              <w:rPr>
                <w:b/>
                <w:lang w:val="fr-FR"/>
              </w:rPr>
              <w:t>MIS:</w:t>
            </w:r>
          </w:p>
          <w:p w14:paraId="544C3A1F" w14:textId="77777777" w:rsidR="004F5EB2" w:rsidRDefault="004F5EB2">
            <w:pPr>
              <w:pStyle w:val="TAL"/>
            </w:pPr>
            <w:r>
              <w:t>Mismatch</w:t>
            </w:r>
          </w:p>
        </w:tc>
        <w:tc>
          <w:tcPr>
            <w:tcW w:w="2248" w:type="dxa"/>
            <w:tcBorders>
              <w:bottom w:val="nil"/>
            </w:tcBorders>
          </w:tcPr>
          <w:p w14:paraId="0B5E8AF6" w14:textId="77777777" w:rsidR="004F5EB2" w:rsidRDefault="004F5EB2">
            <w:pPr>
              <w:pStyle w:val="TAL"/>
            </w:pPr>
            <w:r>
              <w:t>NoAc;</w:t>
            </w:r>
          </w:p>
          <w:p w14:paraId="4505AEB9" w14:textId="77777777" w:rsidR="004F5EB2" w:rsidRDefault="004F5EB2">
            <w:pPr>
              <w:pStyle w:val="TAL"/>
            </w:pPr>
            <w:r>
              <w:t>MIS;</w:t>
            </w:r>
          </w:p>
          <w:p w14:paraId="060CC142" w14:textId="77777777" w:rsidR="004F5EB2" w:rsidRDefault="004F5EB2">
            <w:pPr>
              <w:pStyle w:val="TAL"/>
            </w:pPr>
            <w:r>
              <w:t>Wait for Frames</w:t>
            </w:r>
          </w:p>
        </w:tc>
        <w:tc>
          <w:tcPr>
            <w:tcW w:w="2248" w:type="dxa"/>
            <w:tcBorders>
              <w:bottom w:val="nil"/>
            </w:tcBorders>
          </w:tcPr>
          <w:p w14:paraId="325EB07B" w14:textId="77777777" w:rsidR="004F5EB2" w:rsidRDefault="004F5EB2">
            <w:pPr>
              <w:pStyle w:val="TAL"/>
            </w:pPr>
            <w:r>
              <w:t>C;F;S;REQ;</w:t>
            </w:r>
          </w:p>
          <w:p w14:paraId="75A53EAA" w14:textId="77777777" w:rsidR="004F5EB2" w:rsidRDefault="004F5EB2">
            <w:pPr>
              <w:pStyle w:val="TAL"/>
            </w:pPr>
            <w:r>
              <w:t>COR;</w:t>
            </w:r>
          </w:p>
          <w:p w14:paraId="5F61F3BF" w14:textId="77777777" w:rsidR="004F5EB2" w:rsidRDefault="004F5EB2">
            <w:pPr>
              <w:pStyle w:val="TAL"/>
            </w:pPr>
            <w:r>
              <w:t>Rare case, test</w:t>
            </w:r>
          </w:p>
        </w:tc>
        <w:tc>
          <w:tcPr>
            <w:tcW w:w="2410" w:type="dxa"/>
            <w:tcBorders>
              <w:bottom w:val="nil"/>
            </w:tcBorders>
          </w:tcPr>
          <w:p w14:paraId="4BD0C71E" w14:textId="77777777" w:rsidR="004F5EB2" w:rsidRDefault="004F5EB2">
            <w:pPr>
              <w:pStyle w:val="TAL"/>
              <w:rPr>
                <w:lang w:val="fr-FR"/>
              </w:rPr>
            </w:pPr>
            <w:r>
              <w:rPr>
                <w:lang w:val="fr-FR"/>
              </w:rPr>
              <w:t>NoAc;</w:t>
            </w:r>
          </w:p>
          <w:p w14:paraId="2373B6D9" w14:textId="77777777" w:rsidR="004F5EB2" w:rsidRDefault="004F5EB2">
            <w:pPr>
              <w:pStyle w:val="TAL"/>
              <w:rPr>
                <w:lang w:val="fr-FR"/>
              </w:rPr>
            </w:pPr>
            <w:r>
              <w:rPr>
                <w:lang w:val="fr-FR"/>
              </w:rPr>
              <w:t>MIS;</w:t>
            </w:r>
          </w:p>
        </w:tc>
      </w:tr>
      <w:tr w:rsidR="004F5EB2" w14:paraId="43D6F234" w14:textId="77777777">
        <w:tblPrEx>
          <w:tblCellMar>
            <w:top w:w="0" w:type="dxa"/>
            <w:bottom w:w="0" w:type="dxa"/>
          </w:tblCellMar>
        </w:tblPrEx>
        <w:trPr>
          <w:cantSplit/>
          <w:trHeight w:val="660"/>
          <w:jc w:val="center"/>
        </w:trPr>
        <w:tc>
          <w:tcPr>
            <w:tcW w:w="1206" w:type="dxa"/>
            <w:tcBorders>
              <w:bottom w:val="nil"/>
            </w:tcBorders>
          </w:tcPr>
          <w:p w14:paraId="3EA91F63" w14:textId="77777777" w:rsidR="004F5EB2" w:rsidRDefault="004F5EB2">
            <w:pPr>
              <w:pStyle w:val="TAL"/>
              <w:rPr>
                <w:lang w:val="fr-FR"/>
              </w:rPr>
            </w:pPr>
            <w:r>
              <w:rPr>
                <w:b/>
                <w:lang w:val="fr-FR"/>
              </w:rPr>
              <w:t>CON:</w:t>
            </w:r>
          </w:p>
          <w:p w14:paraId="7925F9FE" w14:textId="77777777" w:rsidR="004F5EB2" w:rsidRDefault="004F5EB2">
            <w:pPr>
              <w:pStyle w:val="TAL"/>
              <w:rPr>
                <w:lang w:val="fr-FR"/>
              </w:rPr>
            </w:pPr>
            <w:r>
              <w:rPr>
                <w:lang w:val="fr-FR"/>
              </w:rPr>
              <w:t>Contact</w:t>
            </w:r>
          </w:p>
        </w:tc>
        <w:tc>
          <w:tcPr>
            <w:tcW w:w="2248" w:type="dxa"/>
            <w:tcBorders>
              <w:bottom w:val="nil"/>
            </w:tcBorders>
          </w:tcPr>
          <w:p w14:paraId="40F48E18" w14:textId="77777777" w:rsidR="004F5EB2" w:rsidRDefault="004F5EB2">
            <w:pPr>
              <w:pStyle w:val="TAL"/>
              <w:rPr>
                <w:lang w:val="en-US"/>
              </w:rPr>
            </w:pPr>
            <w:r>
              <w:rPr>
                <w:lang w:val="en-US"/>
              </w:rPr>
              <w:t>C;RCi;</w:t>
            </w:r>
            <w:smartTag w:uri="urn:schemas-microsoft-com:office:smarttags" w:element="stockticker">
              <w:r>
                <w:rPr>
                  <w:lang w:val="en-US"/>
                </w:rPr>
                <w:t>ACK</w:t>
              </w:r>
            </w:smartTag>
            <w:r>
              <w:rPr>
                <w:lang w:val="en-US"/>
              </w:rPr>
              <w:t>;T1;</w:t>
            </w:r>
          </w:p>
          <w:p w14:paraId="00FBFC46" w14:textId="77777777" w:rsidR="004F5EB2" w:rsidRDefault="004F5EB2">
            <w:pPr>
              <w:pStyle w:val="TAL"/>
            </w:pPr>
            <w:r>
              <w:t>WRC;</w:t>
            </w:r>
          </w:p>
          <w:p w14:paraId="5E09BCD4" w14:textId="77777777" w:rsidR="004F5EB2" w:rsidRDefault="004F5EB2">
            <w:pPr>
              <w:pStyle w:val="TAL"/>
            </w:pPr>
            <w:r>
              <w:t>Missed Ack</w:t>
            </w:r>
          </w:p>
        </w:tc>
        <w:tc>
          <w:tcPr>
            <w:tcW w:w="2248" w:type="dxa"/>
            <w:tcBorders>
              <w:bottom w:val="nil"/>
            </w:tcBorders>
          </w:tcPr>
          <w:p w14:paraId="369E0216" w14:textId="77777777" w:rsidR="004F5EB2" w:rsidRDefault="004F5EB2">
            <w:pPr>
              <w:pStyle w:val="TAL"/>
              <w:rPr>
                <w:lang w:val="en-US"/>
              </w:rPr>
            </w:pPr>
            <w:r>
              <w:rPr>
                <w:lang w:val="en-US"/>
              </w:rPr>
              <w:t>C;RCi;</w:t>
            </w:r>
            <w:smartTag w:uri="urn:schemas-microsoft-com:office:smarttags" w:element="stockticker">
              <w:r>
                <w:rPr>
                  <w:lang w:val="en-US"/>
                </w:rPr>
                <w:t>ACK</w:t>
              </w:r>
            </w:smartTag>
            <w:r>
              <w:rPr>
                <w:lang w:val="en-US"/>
              </w:rPr>
              <w:t>;T1;</w:t>
            </w:r>
          </w:p>
          <w:p w14:paraId="66C2C89A" w14:textId="77777777" w:rsidR="004F5EB2" w:rsidRDefault="004F5EB2">
            <w:pPr>
              <w:pStyle w:val="TAL"/>
            </w:pPr>
            <w:r>
              <w:t>WRC;</w:t>
            </w:r>
          </w:p>
          <w:p w14:paraId="5996A824" w14:textId="77777777" w:rsidR="004F5EB2" w:rsidRDefault="004F5EB2">
            <w:pPr>
              <w:pStyle w:val="TAL"/>
            </w:pPr>
            <w:r>
              <w:rPr>
                <w:b/>
              </w:rPr>
              <w:t>Typical</w:t>
            </w:r>
          </w:p>
        </w:tc>
        <w:tc>
          <w:tcPr>
            <w:tcW w:w="2410" w:type="dxa"/>
            <w:tcBorders>
              <w:bottom w:val="nil"/>
            </w:tcBorders>
          </w:tcPr>
          <w:p w14:paraId="03BD5203" w14:textId="77777777" w:rsidR="004F5EB2" w:rsidRDefault="004F5EB2">
            <w:pPr>
              <w:pStyle w:val="TAL"/>
            </w:pPr>
            <w:r>
              <w:t>NoAc;</w:t>
            </w:r>
          </w:p>
          <w:p w14:paraId="10FFE3E8" w14:textId="77777777" w:rsidR="004F5EB2" w:rsidRDefault="004F5EB2">
            <w:pPr>
              <w:pStyle w:val="TAL"/>
            </w:pPr>
            <w:r>
              <w:t>CON;</w:t>
            </w:r>
          </w:p>
        </w:tc>
      </w:tr>
      <w:tr w:rsidR="004F5EB2" w14:paraId="499E158A" w14:textId="77777777">
        <w:tblPrEx>
          <w:tblCellMar>
            <w:top w:w="0" w:type="dxa"/>
            <w:bottom w:w="0" w:type="dxa"/>
          </w:tblCellMar>
        </w:tblPrEx>
        <w:trPr>
          <w:cantSplit/>
          <w:trHeight w:val="660"/>
          <w:jc w:val="center"/>
        </w:trPr>
        <w:tc>
          <w:tcPr>
            <w:tcW w:w="1206" w:type="dxa"/>
            <w:tcBorders>
              <w:bottom w:val="nil"/>
            </w:tcBorders>
          </w:tcPr>
          <w:p w14:paraId="28169434" w14:textId="77777777" w:rsidR="004F5EB2" w:rsidRDefault="004F5EB2">
            <w:pPr>
              <w:pStyle w:val="TAL"/>
            </w:pPr>
            <w:r>
              <w:rPr>
                <w:b/>
              </w:rPr>
              <w:t>FAT:</w:t>
            </w:r>
          </w:p>
          <w:p w14:paraId="0540442B" w14:textId="77777777" w:rsidR="004F5EB2" w:rsidRDefault="004F5EB2">
            <w:pPr>
              <w:pStyle w:val="TAL"/>
            </w:pPr>
            <w:r>
              <w:t>Fast</w:t>
            </w:r>
          </w:p>
          <w:p w14:paraId="0D83DEB8" w14:textId="77777777" w:rsidR="004F5EB2" w:rsidRDefault="004F5EB2">
            <w:pPr>
              <w:pStyle w:val="TAL"/>
            </w:pPr>
            <w:r>
              <w:t>Try</w:t>
            </w:r>
          </w:p>
        </w:tc>
        <w:tc>
          <w:tcPr>
            <w:tcW w:w="2248" w:type="dxa"/>
            <w:tcBorders>
              <w:bottom w:val="nil"/>
            </w:tcBorders>
          </w:tcPr>
          <w:p w14:paraId="1703FC0F" w14:textId="77777777" w:rsidR="004F5EB2" w:rsidRDefault="004F5EB2">
            <w:pPr>
              <w:pStyle w:val="TAL"/>
            </w:pPr>
            <w:r>
              <w:t>NoAc;</w:t>
            </w:r>
          </w:p>
          <w:p w14:paraId="0EE97C4E" w14:textId="77777777" w:rsidR="004F5EB2" w:rsidRDefault="004F5EB2">
            <w:pPr>
              <w:pStyle w:val="TAL"/>
            </w:pPr>
            <w:r>
              <w:t>FAC;</w:t>
            </w:r>
          </w:p>
          <w:p w14:paraId="2E52804C" w14:textId="77777777" w:rsidR="004F5EB2" w:rsidRDefault="004F5EB2">
            <w:pPr>
              <w:pStyle w:val="TAL"/>
            </w:pPr>
            <w:r>
              <w:t>Wait for Frames</w:t>
            </w:r>
          </w:p>
        </w:tc>
        <w:tc>
          <w:tcPr>
            <w:tcW w:w="2248" w:type="dxa"/>
            <w:tcBorders>
              <w:bottom w:val="nil"/>
            </w:tcBorders>
          </w:tcPr>
          <w:p w14:paraId="2E10B3C9" w14:textId="77777777" w:rsidR="004F5EB2" w:rsidRDefault="004F5EB2">
            <w:pPr>
              <w:pStyle w:val="TAL"/>
            </w:pPr>
            <w:r>
              <w:t>C;REQ;RCm;</w:t>
            </w:r>
          </w:p>
          <w:p w14:paraId="51CDE722" w14:textId="77777777" w:rsidR="004F5EB2" w:rsidRDefault="004F5EB2">
            <w:pPr>
              <w:pStyle w:val="TAL"/>
            </w:pPr>
            <w:r>
              <w:t>COR;</w:t>
            </w:r>
          </w:p>
          <w:p w14:paraId="6328D745" w14:textId="77777777" w:rsidR="004F5EB2" w:rsidRDefault="004F5EB2">
            <w:pPr>
              <w:pStyle w:val="TAL"/>
            </w:pPr>
            <w:r>
              <w:t>Safe way</w:t>
            </w:r>
          </w:p>
        </w:tc>
        <w:tc>
          <w:tcPr>
            <w:tcW w:w="2410" w:type="dxa"/>
            <w:tcBorders>
              <w:bottom w:val="nil"/>
            </w:tcBorders>
          </w:tcPr>
          <w:p w14:paraId="30D75CB1" w14:textId="77777777" w:rsidR="004F5EB2" w:rsidRDefault="004F5EB2">
            <w:pPr>
              <w:pStyle w:val="TAL"/>
            </w:pPr>
            <w:r>
              <w:t>NoAc;</w:t>
            </w:r>
          </w:p>
          <w:p w14:paraId="510BB7FC" w14:textId="77777777" w:rsidR="004F5EB2" w:rsidRDefault="004F5EB2">
            <w:pPr>
              <w:pStyle w:val="TAL"/>
            </w:pPr>
            <w:r>
              <w:t>FAT;</w:t>
            </w:r>
          </w:p>
        </w:tc>
      </w:tr>
      <w:tr w:rsidR="004F5EB2" w14:paraId="7C0E2C9E" w14:textId="77777777">
        <w:tblPrEx>
          <w:tblCellMar>
            <w:top w:w="0" w:type="dxa"/>
            <w:bottom w:w="0" w:type="dxa"/>
          </w:tblCellMar>
        </w:tblPrEx>
        <w:trPr>
          <w:cantSplit/>
          <w:trHeight w:val="660"/>
          <w:jc w:val="center"/>
        </w:trPr>
        <w:tc>
          <w:tcPr>
            <w:tcW w:w="1206" w:type="dxa"/>
            <w:tcBorders>
              <w:bottom w:val="nil"/>
            </w:tcBorders>
          </w:tcPr>
          <w:p w14:paraId="50AD248D" w14:textId="77777777" w:rsidR="004F5EB2" w:rsidRDefault="004F5EB2">
            <w:pPr>
              <w:pStyle w:val="TAL"/>
            </w:pPr>
            <w:r>
              <w:rPr>
                <w:b/>
              </w:rPr>
              <w:t>FAC:</w:t>
            </w:r>
          </w:p>
          <w:p w14:paraId="1D6011C3" w14:textId="77777777" w:rsidR="004F5EB2" w:rsidRDefault="004F5EB2">
            <w:pPr>
              <w:pStyle w:val="TAL"/>
            </w:pPr>
            <w:r>
              <w:t>Fast</w:t>
            </w:r>
          </w:p>
          <w:p w14:paraId="099625D5" w14:textId="77777777" w:rsidR="004F5EB2" w:rsidRDefault="004F5EB2">
            <w:pPr>
              <w:pStyle w:val="TAL"/>
            </w:pPr>
            <w:r>
              <w:t>Contact</w:t>
            </w:r>
          </w:p>
        </w:tc>
        <w:tc>
          <w:tcPr>
            <w:tcW w:w="2248" w:type="dxa"/>
            <w:tcBorders>
              <w:bottom w:val="nil"/>
            </w:tcBorders>
          </w:tcPr>
          <w:p w14:paraId="60361480" w14:textId="77777777" w:rsidR="004F5EB2" w:rsidRDefault="004F5EB2">
            <w:pPr>
              <w:pStyle w:val="TAL"/>
            </w:pPr>
            <w:r>
              <w:t>NoAc;</w:t>
            </w:r>
          </w:p>
          <w:p w14:paraId="15BD4E37" w14:textId="77777777" w:rsidR="004F5EB2" w:rsidRDefault="004F5EB2">
            <w:pPr>
              <w:pStyle w:val="TAL"/>
            </w:pPr>
            <w:r>
              <w:t>FAC;</w:t>
            </w:r>
          </w:p>
          <w:p w14:paraId="1A6E540C" w14:textId="77777777" w:rsidR="004F5EB2" w:rsidRDefault="004F5EB2">
            <w:pPr>
              <w:pStyle w:val="TAL"/>
            </w:pPr>
            <w:r>
              <w:t>Wait for Frames</w:t>
            </w:r>
          </w:p>
        </w:tc>
        <w:tc>
          <w:tcPr>
            <w:tcW w:w="2248" w:type="dxa"/>
            <w:tcBorders>
              <w:bottom w:val="nil"/>
            </w:tcBorders>
          </w:tcPr>
          <w:p w14:paraId="159B0F74" w14:textId="77777777" w:rsidR="004F5EB2" w:rsidRDefault="004F5EB2">
            <w:pPr>
              <w:pStyle w:val="TAL"/>
            </w:pPr>
            <w:r>
              <w:t>C;REQ;RCm;</w:t>
            </w:r>
          </w:p>
          <w:p w14:paraId="78AC865E" w14:textId="77777777" w:rsidR="004F5EB2" w:rsidRDefault="004F5EB2">
            <w:pPr>
              <w:pStyle w:val="TAL"/>
            </w:pPr>
            <w:r>
              <w:t>COR;</w:t>
            </w:r>
          </w:p>
          <w:p w14:paraId="0DABAAF4" w14:textId="77777777" w:rsidR="004F5EB2" w:rsidRDefault="004F5EB2">
            <w:pPr>
              <w:pStyle w:val="TAL"/>
            </w:pPr>
            <w:r>
              <w:t>Safe way</w:t>
            </w:r>
          </w:p>
        </w:tc>
        <w:tc>
          <w:tcPr>
            <w:tcW w:w="2410" w:type="dxa"/>
            <w:tcBorders>
              <w:bottom w:val="nil"/>
            </w:tcBorders>
          </w:tcPr>
          <w:p w14:paraId="0DCA0E36" w14:textId="77777777" w:rsidR="004F5EB2" w:rsidRDefault="004F5EB2">
            <w:pPr>
              <w:pStyle w:val="TAL"/>
            </w:pPr>
            <w:r>
              <w:t>NoAc;</w:t>
            </w:r>
          </w:p>
          <w:p w14:paraId="1B8FF09B" w14:textId="77777777" w:rsidR="004F5EB2" w:rsidRDefault="004F5EB2">
            <w:pPr>
              <w:pStyle w:val="TAL"/>
            </w:pPr>
            <w:r>
              <w:t>FAC;</w:t>
            </w:r>
          </w:p>
        </w:tc>
      </w:tr>
      <w:tr w:rsidR="004F5EB2" w14:paraId="54C2247E" w14:textId="77777777">
        <w:tblPrEx>
          <w:tblCellMar>
            <w:top w:w="0" w:type="dxa"/>
            <w:bottom w:w="0" w:type="dxa"/>
          </w:tblCellMar>
        </w:tblPrEx>
        <w:trPr>
          <w:cantSplit/>
          <w:trHeight w:val="660"/>
          <w:jc w:val="center"/>
        </w:trPr>
        <w:tc>
          <w:tcPr>
            <w:tcW w:w="1206" w:type="dxa"/>
            <w:tcBorders>
              <w:bottom w:val="nil"/>
            </w:tcBorders>
          </w:tcPr>
          <w:p w14:paraId="46D2A016" w14:textId="77777777" w:rsidR="004F5EB2" w:rsidRDefault="004F5EB2">
            <w:pPr>
              <w:pStyle w:val="TAL"/>
              <w:rPr>
                <w:b/>
              </w:rPr>
            </w:pPr>
            <w:r>
              <w:rPr>
                <w:b/>
              </w:rPr>
              <w:t>WRC:</w:t>
            </w:r>
          </w:p>
          <w:p w14:paraId="19543B0B" w14:textId="77777777" w:rsidR="004F5EB2" w:rsidRDefault="004F5EB2">
            <w:pPr>
              <w:pStyle w:val="TAL"/>
            </w:pPr>
            <w:r>
              <w:t>Wait_RC</w:t>
            </w:r>
          </w:p>
        </w:tc>
        <w:tc>
          <w:tcPr>
            <w:tcW w:w="2248" w:type="dxa"/>
            <w:tcBorders>
              <w:bottom w:val="nil"/>
            </w:tcBorders>
          </w:tcPr>
          <w:p w14:paraId="4F69E0AC" w14:textId="77777777" w:rsidR="004F5EB2" w:rsidRDefault="004F5EB2">
            <w:pPr>
              <w:pStyle w:val="TAL"/>
            </w:pPr>
            <w:r>
              <w:t>NoAc;</w:t>
            </w:r>
          </w:p>
          <w:p w14:paraId="2BDD11DC" w14:textId="77777777" w:rsidR="004F5EB2" w:rsidRDefault="004F5EB2">
            <w:pPr>
              <w:pStyle w:val="TAL"/>
            </w:pPr>
            <w:r>
              <w:t>WRC;</w:t>
            </w:r>
          </w:p>
        </w:tc>
        <w:tc>
          <w:tcPr>
            <w:tcW w:w="2248" w:type="dxa"/>
            <w:tcBorders>
              <w:bottom w:val="nil"/>
            </w:tcBorders>
          </w:tcPr>
          <w:p w14:paraId="5B02E390" w14:textId="77777777" w:rsidR="004F5EB2" w:rsidRDefault="004F5EB2">
            <w:pPr>
              <w:pStyle w:val="TAL"/>
            </w:pPr>
            <w:r>
              <w:t>NoAc;</w:t>
            </w:r>
          </w:p>
          <w:p w14:paraId="18E0DF76" w14:textId="77777777" w:rsidR="004F5EB2" w:rsidRDefault="004F5EB2">
            <w:pPr>
              <w:pStyle w:val="TAL"/>
              <w:rPr>
                <w:lang w:val="fr-FR"/>
              </w:rPr>
            </w:pPr>
            <w:r>
              <w:rPr>
                <w:lang w:val="fr-FR"/>
              </w:rPr>
              <w:t>WRC;</w:t>
            </w:r>
          </w:p>
        </w:tc>
        <w:tc>
          <w:tcPr>
            <w:tcW w:w="2410" w:type="dxa"/>
            <w:tcBorders>
              <w:bottom w:val="nil"/>
            </w:tcBorders>
          </w:tcPr>
          <w:p w14:paraId="05E964AC" w14:textId="77777777" w:rsidR="004F5EB2" w:rsidRDefault="004F5EB2">
            <w:pPr>
              <w:pStyle w:val="TAL"/>
              <w:rPr>
                <w:lang w:val="de-DE"/>
              </w:rPr>
            </w:pPr>
            <w:r>
              <w:rPr>
                <w:lang w:val="de-DE"/>
              </w:rPr>
              <w:t>C; ACK1;T;BT;T;T2;</w:t>
            </w:r>
          </w:p>
          <w:p w14:paraId="65C7D3CD" w14:textId="77777777" w:rsidR="004F5EB2" w:rsidRDefault="004F5EB2">
            <w:pPr>
              <w:pStyle w:val="TAL"/>
              <w:rPr>
                <w:lang w:val="de-DE"/>
              </w:rPr>
            </w:pPr>
            <w:r>
              <w:rPr>
                <w:lang w:val="de-DE"/>
              </w:rPr>
              <w:t>KON;</w:t>
            </w:r>
          </w:p>
          <w:p w14:paraId="3E155DF4" w14:textId="77777777" w:rsidR="004F5EB2" w:rsidRDefault="004F5EB2">
            <w:pPr>
              <w:pStyle w:val="TAL"/>
              <w:rPr>
                <w:b/>
                <w:lang w:val="en-US"/>
              </w:rPr>
            </w:pPr>
            <w:r>
              <w:rPr>
                <w:b/>
                <w:lang w:val="sv-SE"/>
              </w:rPr>
              <w:t>Typical</w:t>
            </w:r>
          </w:p>
        </w:tc>
      </w:tr>
      <w:tr w:rsidR="004F5EB2" w14:paraId="575FB37C" w14:textId="77777777">
        <w:tblPrEx>
          <w:tblCellMar>
            <w:top w:w="0" w:type="dxa"/>
            <w:bottom w:w="0" w:type="dxa"/>
          </w:tblCellMar>
        </w:tblPrEx>
        <w:trPr>
          <w:cantSplit/>
          <w:trHeight w:val="660"/>
          <w:jc w:val="center"/>
        </w:trPr>
        <w:tc>
          <w:tcPr>
            <w:tcW w:w="1206" w:type="dxa"/>
            <w:tcBorders>
              <w:bottom w:val="nil"/>
            </w:tcBorders>
          </w:tcPr>
          <w:p w14:paraId="36FEE139" w14:textId="77777777" w:rsidR="004F5EB2" w:rsidRDefault="004F5EB2">
            <w:pPr>
              <w:pStyle w:val="TAL"/>
            </w:pPr>
            <w:r>
              <w:rPr>
                <w:b/>
              </w:rPr>
              <w:t>KON:</w:t>
            </w:r>
          </w:p>
          <w:p w14:paraId="6B130D50" w14:textId="77777777" w:rsidR="004F5EB2" w:rsidRDefault="004F5EB2">
            <w:pPr>
              <w:pStyle w:val="TAL"/>
            </w:pPr>
            <w:r>
              <w:t>Konnect</w:t>
            </w:r>
          </w:p>
        </w:tc>
        <w:tc>
          <w:tcPr>
            <w:tcW w:w="2248" w:type="dxa"/>
            <w:tcBorders>
              <w:bottom w:val="nil"/>
            </w:tcBorders>
          </w:tcPr>
          <w:p w14:paraId="54F2AC73" w14:textId="77777777" w:rsidR="004F5EB2" w:rsidRDefault="004F5EB2">
            <w:pPr>
              <w:pStyle w:val="TAL"/>
            </w:pPr>
            <w:r>
              <w:t>NoAc;</w:t>
            </w:r>
          </w:p>
          <w:p w14:paraId="7CCE9150" w14:textId="77777777" w:rsidR="004F5EB2" w:rsidRDefault="004F5EB2">
            <w:pPr>
              <w:pStyle w:val="TAL"/>
            </w:pPr>
            <w:r>
              <w:t>KON;</w:t>
            </w:r>
          </w:p>
          <w:p w14:paraId="1BA9AC97" w14:textId="77777777" w:rsidR="004F5EB2" w:rsidRDefault="004F5EB2">
            <w:pPr>
              <w:pStyle w:val="TAL"/>
            </w:pPr>
            <w:r>
              <w:rPr>
                <w:b/>
              </w:rPr>
              <w:t>Typical: wait</w:t>
            </w:r>
          </w:p>
        </w:tc>
        <w:tc>
          <w:tcPr>
            <w:tcW w:w="2248" w:type="dxa"/>
            <w:tcBorders>
              <w:bottom w:val="nil"/>
            </w:tcBorders>
          </w:tcPr>
          <w:p w14:paraId="574EE084" w14:textId="77777777" w:rsidR="004F5EB2" w:rsidRDefault="004F5EB2">
            <w:pPr>
              <w:pStyle w:val="TAL"/>
            </w:pPr>
            <w:r>
              <w:t>NoAc;</w:t>
            </w:r>
          </w:p>
          <w:p w14:paraId="0808029F" w14:textId="77777777" w:rsidR="004F5EB2" w:rsidRDefault="004F5EB2">
            <w:pPr>
              <w:pStyle w:val="TAL"/>
            </w:pPr>
            <w:r>
              <w:t>KON;</w:t>
            </w:r>
          </w:p>
          <w:p w14:paraId="365938FF" w14:textId="77777777" w:rsidR="004F5EB2" w:rsidRDefault="004F5EB2">
            <w:pPr>
              <w:pStyle w:val="TAL"/>
            </w:pPr>
            <w:r>
              <w:rPr>
                <w:b/>
              </w:rPr>
              <w:t>Typical: wait</w:t>
            </w:r>
          </w:p>
        </w:tc>
        <w:tc>
          <w:tcPr>
            <w:tcW w:w="2410" w:type="dxa"/>
            <w:tcBorders>
              <w:bottom w:val="nil"/>
            </w:tcBorders>
          </w:tcPr>
          <w:p w14:paraId="17EC6110" w14:textId="77777777" w:rsidR="004F5EB2" w:rsidRDefault="004F5EB2">
            <w:pPr>
              <w:pStyle w:val="TAL"/>
            </w:pPr>
            <w:r>
              <w:t>NoAc;</w:t>
            </w:r>
          </w:p>
          <w:p w14:paraId="62544ECB" w14:textId="77777777" w:rsidR="004F5EB2" w:rsidRDefault="004F5EB2">
            <w:pPr>
              <w:pStyle w:val="TAL"/>
            </w:pPr>
            <w:r>
              <w:t>KON;</w:t>
            </w:r>
          </w:p>
        </w:tc>
      </w:tr>
      <w:tr w:rsidR="004F5EB2" w14:paraId="6FEBD536" w14:textId="77777777">
        <w:tblPrEx>
          <w:tblCellMar>
            <w:top w:w="0" w:type="dxa"/>
            <w:bottom w:w="0" w:type="dxa"/>
          </w:tblCellMar>
        </w:tblPrEx>
        <w:trPr>
          <w:cantSplit/>
          <w:trHeight w:val="660"/>
          <w:jc w:val="center"/>
        </w:trPr>
        <w:tc>
          <w:tcPr>
            <w:tcW w:w="1206" w:type="dxa"/>
            <w:tcBorders>
              <w:bottom w:val="nil"/>
            </w:tcBorders>
          </w:tcPr>
          <w:p w14:paraId="0D7591EA" w14:textId="77777777" w:rsidR="004F5EB2" w:rsidRDefault="004F5EB2">
            <w:pPr>
              <w:pStyle w:val="TAL"/>
            </w:pPr>
            <w:r>
              <w:rPr>
                <w:b/>
              </w:rPr>
              <w:t>REK:</w:t>
            </w:r>
          </w:p>
          <w:p w14:paraId="726B66C4" w14:textId="77777777" w:rsidR="004F5EB2" w:rsidRDefault="004F5EB2">
            <w:pPr>
              <w:pStyle w:val="TAL"/>
            </w:pPr>
            <w:r>
              <w:t>Re_Konnect</w:t>
            </w:r>
          </w:p>
        </w:tc>
        <w:tc>
          <w:tcPr>
            <w:tcW w:w="2248" w:type="dxa"/>
            <w:tcBorders>
              <w:bottom w:val="nil"/>
            </w:tcBorders>
          </w:tcPr>
          <w:p w14:paraId="1D526637" w14:textId="77777777" w:rsidR="004F5EB2" w:rsidRDefault="004F5EB2">
            <w:pPr>
              <w:pStyle w:val="TAL"/>
              <w:rPr>
                <w:lang w:val="da-DK"/>
              </w:rPr>
            </w:pPr>
            <w:r>
              <w:rPr>
                <w:lang w:val="da-DK"/>
              </w:rPr>
              <w:t>NoAc;</w:t>
            </w:r>
          </w:p>
          <w:p w14:paraId="7D280CF1" w14:textId="77777777" w:rsidR="004F5EB2" w:rsidRDefault="004F5EB2">
            <w:pPr>
              <w:pStyle w:val="TAL"/>
              <w:rPr>
                <w:lang w:val="da-DK"/>
              </w:rPr>
            </w:pPr>
            <w:r>
              <w:rPr>
                <w:lang w:val="da-DK"/>
              </w:rPr>
              <w:t>REK;</w:t>
            </w:r>
          </w:p>
          <w:p w14:paraId="048565E7" w14:textId="77777777" w:rsidR="004F5EB2" w:rsidRDefault="004F5EB2">
            <w:pPr>
              <w:pStyle w:val="TAL"/>
              <w:rPr>
                <w:lang w:val="da-DK"/>
              </w:rPr>
            </w:pPr>
            <w:r>
              <w:rPr>
                <w:lang w:val="da-DK"/>
              </w:rPr>
              <w:t>Wait for Frames</w:t>
            </w:r>
          </w:p>
        </w:tc>
        <w:tc>
          <w:tcPr>
            <w:tcW w:w="2248" w:type="dxa"/>
            <w:tcBorders>
              <w:bottom w:val="nil"/>
            </w:tcBorders>
          </w:tcPr>
          <w:p w14:paraId="0CA2F536" w14:textId="77777777" w:rsidR="004F5EB2" w:rsidRDefault="004F5EB2">
            <w:pPr>
              <w:pStyle w:val="TAL"/>
              <w:rPr>
                <w:lang w:val="fr-FR"/>
              </w:rPr>
            </w:pPr>
            <w:r>
              <w:rPr>
                <w:lang w:val="fr-FR"/>
              </w:rPr>
              <w:t>C;DT;REQ;IT;B;T1;</w:t>
            </w:r>
          </w:p>
          <w:p w14:paraId="62A5C51F" w14:textId="77777777" w:rsidR="004F5EB2" w:rsidRDefault="004F5EB2">
            <w:pPr>
              <w:pStyle w:val="TAL"/>
              <w:rPr>
                <w:lang w:val="fr-FR"/>
              </w:rPr>
            </w:pPr>
            <w:r>
              <w:rPr>
                <w:lang w:val="fr-FR"/>
              </w:rPr>
              <w:t>COR;</w:t>
            </w:r>
          </w:p>
        </w:tc>
        <w:tc>
          <w:tcPr>
            <w:tcW w:w="2410" w:type="dxa"/>
            <w:tcBorders>
              <w:bottom w:val="nil"/>
            </w:tcBorders>
          </w:tcPr>
          <w:p w14:paraId="0C88326C" w14:textId="77777777" w:rsidR="004F5EB2" w:rsidRDefault="004F5EB2">
            <w:pPr>
              <w:pStyle w:val="TAL"/>
            </w:pPr>
            <w:r>
              <w:t>NoAc;</w:t>
            </w:r>
          </w:p>
          <w:p w14:paraId="60030BE2" w14:textId="77777777" w:rsidR="004F5EB2" w:rsidRDefault="004F5EB2">
            <w:pPr>
              <w:pStyle w:val="TAL"/>
            </w:pPr>
            <w:r>
              <w:t>REK;</w:t>
            </w:r>
          </w:p>
        </w:tc>
      </w:tr>
      <w:tr w:rsidR="004F5EB2" w14:paraId="0FDAFE2F" w14:textId="77777777">
        <w:tblPrEx>
          <w:tblCellMar>
            <w:top w:w="0" w:type="dxa"/>
            <w:bottom w:w="0" w:type="dxa"/>
          </w:tblCellMar>
        </w:tblPrEx>
        <w:trPr>
          <w:cantSplit/>
          <w:trHeight w:val="660"/>
          <w:jc w:val="center"/>
        </w:trPr>
        <w:tc>
          <w:tcPr>
            <w:tcW w:w="1206" w:type="dxa"/>
            <w:tcBorders>
              <w:bottom w:val="nil"/>
            </w:tcBorders>
          </w:tcPr>
          <w:p w14:paraId="455F58FA" w14:textId="77777777" w:rsidR="004F5EB2" w:rsidRDefault="004F5EB2">
            <w:pPr>
              <w:pStyle w:val="TAL"/>
            </w:pPr>
            <w:smartTag w:uri="urn:schemas-microsoft-com:office:smarttags" w:element="stockticker">
              <w:r>
                <w:rPr>
                  <w:b/>
                </w:rPr>
                <w:t>SOS</w:t>
              </w:r>
            </w:smartTag>
            <w:r>
              <w:rPr>
                <w:b/>
              </w:rPr>
              <w:t>:</w:t>
            </w:r>
          </w:p>
          <w:p w14:paraId="75E53912" w14:textId="77777777" w:rsidR="004F5EB2" w:rsidRDefault="004F5EB2">
            <w:pPr>
              <w:pStyle w:val="TAL"/>
            </w:pPr>
            <w:r>
              <w:t>Sync_Lost</w:t>
            </w:r>
          </w:p>
        </w:tc>
        <w:tc>
          <w:tcPr>
            <w:tcW w:w="2248" w:type="dxa"/>
            <w:tcBorders>
              <w:bottom w:val="nil"/>
            </w:tcBorders>
          </w:tcPr>
          <w:p w14:paraId="75CB67F7" w14:textId="77777777" w:rsidR="004F5EB2" w:rsidRDefault="004F5EB2">
            <w:pPr>
              <w:pStyle w:val="TAL"/>
            </w:pPr>
            <w:r>
              <w:t>NoAc;</w:t>
            </w:r>
          </w:p>
          <w:p w14:paraId="17605576" w14:textId="77777777" w:rsidR="004F5EB2" w:rsidRDefault="004F5EB2">
            <w:pPr>
              <w:pStyle w:val="TAL"/>
            </w:pPr>
            <w:smartTag w:uri="urn:schemas-microsoft-com:office:smarttags" w:element="stockticker">
              <w:r>
                <w:t>SOS</w:t>
              </w:r>
            </w:smartTag>
            <w:r>
              <w:t>;</w:t>
            </w:r>
          </w:p>
          <w:p w14:paraId="65BB448A" w14:textId="77777777" w:rsidR="004F5EB2" w:rsidRDefault="004F5EB2">
            <w:pPr>
              <w:pStyle w:val="TAL"/>
            </w:pPr>
            <w:r>
              <w:t>Wait for Frames</w:t>
            </w:r>
          </w:p>
        </w:tc>
        <w:tc>
          <w:tcPr>
            <w:tcW w:w="2248" w:type="dxa"/>
            <w:tcBorders>
              <w:bottom w:val="nil"/>
            </w:tcBorders>
          </w:tcPr>
          <w:p w14:paraId="5C415692" w14:textId="77777777" w:rsidR="004F5EB2" w:rsidRDefault="004F5EB2">
            <w:pPr>
              <w:pStyle w:val="TAL"/>
              <w:rPr>
                <w:lang w:val="fr-FR"/>
              </w:rPr>
            </w:pPr>
            <w:r>
              <w:rPr>
                <w:lang w:val="fr-FR"/>
              </w:rPr>
              <w:t>C;IT;REQ;B;T1;</w:t>
            </w:r>
          </w:p>
          <w:p w14:paraId="51A30338" w14:textId="77777777" w:rsidR="004F5EB2" w:rsidRDefault="004F5EB2">
            <w:pPr>
              <w:pStyle w:val="TAL"/>
              <w:rPr>
                <w:lang w:val="fr-FR"/>
              </w:rPr>
            </w:pPr>
            <w:r>
              <w:rPr>
                <w:lang w:val="fr-FR"/>
              </w:rPr>
              <w:t>COR;</w:t>
            </w:r>
          </w:p>
          <w:p w14:paraId="75BF4F8F" w14:textId="77777777" w:rsidR="004F5EB2" w:rsidRDefault="004F5EB2">
            <w:pPr>
              <w:pStyle w:val="TAL"/>
            </w:pPr>
            <w:r>
              <w:t>Contact is back</w:t>
            </w:r>
          </w:p>
        </w:tc>
        <w:tc>
          <w:tcPr>
            <w:tcW w:w="2410" w:type="dxa"/>
            <w:tcBorders>
              <w:bottom w:val="nil"/>
            </w:tcBorders>
          </w:tcPr>
          <w:p w14:paraId="475C2772" w14:textId="77777777" w:rsidR="004F5EB2" w:rsidRDefault="004F5EB2">
            <w:pPr>
              <w:pStyle w:val="TAL"/>
            </w:pPr>
            <w:r>
              <w:t>NoAc;</w:t>
            </w:r>
          </w:p>
          <w:p w14:paraId="35621C0D" w14:textId="77777777" w:rsidR="004F5EB2" w:rsidRDefault="004F5EB2">
            <w:pPr>
              <w:pStyle w:val="TAL"/>
            </w:pPr>
            <w:smartTag w:uri="urn:schemas-microsoft-com:office:smarttags" w:element="stockticker">
              <w:r>
                <w:t>SOS</w:t>
              </w:r>
            </w:smartTag>
            <w:r>
              <w:t>;</w:t>
            </w:r>
          </w:p>
        </w:tc>
      </w:tr>
      <w:tr w:rsidR="004F5EB2" w14:paraId="3F8FD8BB" w14:textId="77777777">
        <w:tblPrEx>
          <w:tblCellMar>
            <w:top w:w="0" w:type="dxa"/>
            <w:bottom w:w="0" w:type="dxa"/>
          </w:tblCellMar>
        </w:tblPrEx>
        <w:trPr>
          <w:cantSplit/>
          <w:trHeight w:val="660"/>
          <w:jc w:val="center"/>
        </w:trPr>
        <w:tc>
          <w:tcPr>
            <w:tcW w:w="1206" w:type="dxa"/>
            <w:tcBorders>
              <w:bottom w:val="nil"/>
            </w:tcBorders>
          </w:tcPr>
          <w:p w14:paraId="5F561449" w14:textId="77777777" w:rsidR="004F5EB2" w:rsidRDefault="004F5EB2">
            <w:pPr>
              <w:pStyle w:val="TAL"/>
            </w:pPr>
            <w:r>
              <w:rPr>
                <w:b/>
              </w:rPr>
              <w:t>OPE:</w:t>
            </w:r>
          </w:p>
          <w:p w14:paraId="04550BBD" w14:textId="77777777" w:rsidR="004F5EB2" w:rsidRDefault="004F5EB2">
            <w:pPr>
              <w:pStyle w:val="TAL"/>
            </w:pPr>
            <w:r>
              <w:t>Operation</w:t>
            </w:r>
          </w:p>
        </w:tc>
        <w:tc>
          <w:tcPr>
            <w:tcW w:w="2248" w:type="dxa"/>
            <w:tcBorders>
              <w:bottom w:val="nil"/>
            </w:tcBorders>
          </w:tcPr>
          <w:p w14:paraId="4DB0159F" w14:textId="77777777" w:rsidR="004F5EB2" w:rsidRDefault="004F5EB2">
            <w:pPr>
              <w:pStyle w:val="TAL"/>
            </w:pPr>
            <w:r>
              <w:t>NoAc;</w:t>
            </w:r>
          </w:p>
          <w:p w14:paraId="773A44EF" w14:textId="77777777" w:rsidR="004F5EB2" w:rsidRDefault="004F5EB2">
            <w:pPr>
              <w:pStyle w:val="TAL"/>
            </w:pPr>
            <w:r>
              <w:t>OPE;</w:t>
            </w:r>
          </w:p>
          <w:p w14:paraId="11736C4E" w14:textId="77777777" w:rsidR="004F5EB2" w:rsidRDefault="004F5EB2">
            <w:pPr>
              <w:pStyle w:val="TAL"/>
            </w:pPr>
            <w:r>
              <w:t>Typical in HO</w:t>
            </w:r>
          </w:p>
        </w:tc>
        <w:tc>
          <w:tcPr>
            <w:tcW w:w="2248" w:type="dxa"/>
            <w:tcBorders>
              <w:bottom w:val="nil"/>
            </w:tcBorders>
          </w:tcPr>
          <w:p w14:paraId="140E99F8" w14:textId="77777777" w:rsidR="004F5EB2" w:rsidRDefault="004F5EB2">
            <w:pPr>
              <w:pStyle w:val="TAL"/>
              <w:pBdr>
                <w:bottom w:val="single" w:sz="6" w:space="1" w:color="auto"/>
              </w:pBdr>
              <w:rPr>
                <w:lang w:val="en-US"/>
              </w:rPr>
            </w:pPr>
          </w:p>
          <w:p w14:paraId="0F358A53" w14:textId="77777777" w:rsidR="004F5EB2" w:rsidRDefault="004F5EB2">
            <w:pPr>
              <w:pStyle w:val="TAL"/>
              <w:rPr>
                <w:lang w:val="fr-FR"/>
              </w:rPr>
            </w:pPr>
            <w:r>
              <w:rPr>
                <w:lang w:val="fr-FR"/>
              </w:rPr>
              <w:t>----------</w:t>
            </w:r>
          </w:p>
        </w:tc>
        <w:tc>
          <w:tcPr>
            <w:tcW w:w="2410" w:type="dxa"/>
            <w:tcBorders>
              <w:bottom w:val="nil"/>
            </w:tcBorders>
          </w:tcPr>
          <w:p w14:paraId="140853B8" w14:textId="77777777" w:rsidR="004F5EB2" w:rsidRDefault="004F5EB2">
            <w:pPr>
              <w:pStyle w:val="TAL"/>
              <w:rPr>
                <w:lang w:val="fr-FR"/>
              </w:rPr>
            </w:pPr>
            <w:r>
              <w:rPr>
                <w:lang w:val="fr-FR"/>
              </w:rPr>
              <w:t>NoAc;</w:t>
            </w:r>
          </w:p>
          <w:p w14:paraId="1E806AD9" w14:textId="77777777" w:rsidR="004F5EB2" w:rsidRDefault="004F5EB2">
            <w:pPr>
              <w:pStyle w:val="TAL"/>
              <w:rPr>
                <w:lang w:val="fr-FR"/>
              </w:rPr>
            </w:pPr>
            <w:r>
              <w:rPr>
                <w:lang w:val="fr-FR"/>
              </w:rPr>
              <w:t>OPE;</w:t>
            </w:r>
          </w:p>
        </w:tc>
      </w:tr>
      <w:tr w:rsidR="004F5EB2" w14:paraId="40267E44" w14:textId="77777777">
        <w:tblPrEx>
          <w:tblCellMar>
            <w:top w:w="0" w:type="dxa"/>
            <w:bottom w:w="0" w:type="dxa"/>
          </w:tblCellMar>
        </w:tblPrEx>
        <w:trPr>
          <w:cantSplit/>
          <w:trHeight w:val="660"/>
          <w:jc w:val="center"/>
        </w:trPr>
        <w:tc>
          <w:tcPr>
            <w:tcW w:w="1206" w:type="dxa"/>
          </w:tcPr>
          <w:p w14:paraId="0C7A45DE" w14:textId="77777777" w:rsidR="004F5EB2" w:rsidRDefault="004F5EB2">
            <w:pPr>
              <w:pStyle w:val="TAL"/>
              <w:rPr>
                <w:lang w:val="fr-FR"/>
              </w:rPr>
            </w:pPr>
            <w:r>
              <w:rPr>
                <w:b/>
                <w:lang w:val="fr-FR"/>
              </w:rPr>
              <w:t>FAI:</w:t>
            </w:r>
          </w:p>
          <w:p w14:paraId="49D71783" w14:textId="77777777" w:rsidR="004F5EB2" w:rsidRDefault="004F5EB2">
            <w:pPr>
              <w:pStyle w:val="TAL"/>
              <w:rPr>
                <w:lang w:val="fr-FR"/>
              </w:rPr>
            </w:pPr>
            <w:r>
              <w:rPr>
                <w:lang w:val="fr-FR"/>
              </w:rPr>
              <w:t>Failure</w:t>
            </w:r>
          </w:p>
        </w:tc>
        <w:tc>
          <w:tcPr>
            <w:tcW w:w="2248" w:type="dxa"/>
          </w:tcPr>
          <w:p w14:paraId="5BADC977" w14:textId="77777777" w:rsidR="004F5EB2" w:rsidRDefault="004F5EB2">
            <w:pPr>
              <w:pStyle w:val="TAL"/>
              <w:rPr>
                <w:lang w:val="fr-FR"/>
              </w:rPr>
            </w:pPr>
            <w:r>
              <w:rPr>
                <w:lang w:val="fr-FR"/>
              </w:rPr>
              <w:t>NoAc;</w:t>
            </w:r>
          </w:p>
          <w:p w14:paraId="3516C202" w14:textId="77777777" w:rsidR="004F5EB2" w:rsidRDefault="004F5EB2">
            <w:pPr>
              <w:pStyle w:val="TAL"/>
              <w:rPr>
                <w:lang w:val="fr-FR"/>
              </w:rPr>
            </w:pPr>
            <w:r>
              <w:rPr>
                <w:lang w:val="fr-FR"/>
              </w:rPr>
              <w:t>FAI;</w:t>
            </w:r>
          </w:p>
        </w:tc>
        <w:tc>
          <w:tcPr>
            <w:tcW w:w="2248" w:type="dxa"/>
          </w:tcPr>
          <w:p w14:paraId="451D9028" w14:textId="77777777" w:rsidR="004F5EB2" w:rsidRDefault="004F5EB2">
            <w:pPr>
              <w:pStyle w:val="TAL"/>
              <w:rPr>
                <w:lang w:val="fr-FR"/>
              </w:rPr>
            </w:pPr>
            <w:r>
              <w:rPr>
                <w:lang w:val="fr-FR"/>
              </w:rPr>
              <w:t>NoAc;</w:t>
            </w:r>
          </w:p>
          <w:p w14:paraId="1A3028AC" w14:textId="77777777" w:rsidR="004F5EB2" w:rsidRDefault="004F5EB2">
            <w:pPr>
              <w:pStyle w:val="TAL"/>
              <w:rPr>
                <w:lang w:val="fr-FR"/>
              </w:rPr>
            </w:pPr>
            <w:r>
              <w:rPr>
                <w:lang w:val="fr-FR"/>
              </w:rPr>
              <w:t>FAI;</w:t>
            </w:r>
          </w:p>
        </w:tc>
        <w:tc>
          <w:tcPr>
            <w:tcW w:w="2410" w:type="dxa"/>
          </w:tcPr>
          <w:p w14:paraId="449515AB" w14:textId="77777777" w:rsidR="004F5EB2" w:rsidRDefault="004F5EB2">
            <w:pPr>
              <w:pStyle w:val="TAL"/>
              <w:rPr>
                <w:lang w:val="fr-FR"/>
              </w:rPr>
            </w:pPr>
            <w:r>
              <w:rPr>
                <w:lang w:val="fr-FR"/>
              </w:rPr>
              <w:t>NoAc;</w:t>
            </w:r>
          </w:p>
          <w:p w14:paraId="266D0A07" w14:textId="77777777" w:rsidR="004F5EB2" w:rsidRDefault="004F5EB2">
            <w:pPr>
              <w:pStyle w:val="TAL"/>
              <w:rPr>
                <w:lang w:val="fr-FR"/>
              </w:rPr>
            </w:pPr>
            <w:r>
              <w:rPr>
                <w:lang w:val="fr-FR"/>
              </w:rPr>
              <w:t>FAI;</w:t>
            </w:r>
          </w:p>
        </w:tc>
      </w:tr>
      <w:tr w:rsidR="004F5EB2" w14:paraId="62490270" w14:textId="77777777">
        <w:tblPrEx>
          <w:tblCellMar>
            <w:top w:w="0" w:type="dxa"/>
            <w:bottom w:w="0" w:type="dxa"/>
          </w:tblCellMar>
        </w:tblPrEx>
        <w:trPr>
          <w:cantSplit/>
          <w:trHeight w:val="660"/>
          <w:jc w:val="center"/>
        </w:trPr>
        <w:tc>
          <w:tcPr>
            <w:tcW w:w="1206" w:type="dxa"/>
            <w:tcBorders>
              <w:bottom w:val="single" w:sz="6" w:space="0" w:color="000000"/>
            </w:tcBorders>
          </w:tcPr>
          <w:p w14:paraId="1FC6DABC" w14:textId="77777777" w:rsidR="004F5EB2" w:rsidRDefault="004F5EB2">
            <w:pPr>
              <w:pStyle w:val="TAL"/>
              <w:rPr>
                <w:b/>
                <w:lang w:val="en-US"/>
              </w:rPr>
            </w:pPr>
            <w:r>
              <w:rPr>
                <w:b/>
                <w:lang w:val="en-US"/>
              </w:rPr>
              <w:t>TT:</w:t>
            </w:r>
          </w:p>
          <w:p w14:paraId="2AC22495" w14:textId="77777777" w:rsidR="004F5EB2" w:rsidRDefault="004F5EB2">
            <w:pPr>
              <w:pStyle w:val="TAL"/>
              <w:rPr>
                <w:lang w:val="en-US"/>
              </w:rPr>
            </w:pPr>
            <w:r>
              <w:rPr>
                <w:lang w:val="en-US"/>
              </w:rPr>
              <w:t>TFO_Term</w:t>
            </w:r>
          </w:p>
        </w:tc>
        <w:tc>
          <w:tcPr>
            <w:tcW w:w="2248" w:type="dxa"/>
            <w:tcBorders>
              <w:bottom w:val="single" w:sz="6" w:space="0" w:color="000000"/>
            </w:tcBorders>
          </w:tcPr>
          <w:p w14:paraId="75022A23" w14:textId="77777777" w:rsidR="004F5EB2" w:rsidRDefault="004F5EB2">
            <w:pPr>
              <w:pStyle w:val="TAL"/>
              <w:keepNext w:val="0"/>
              <w:keepLines w:val="0"/>
              <w:pBdr>
                <w:bottom w:val="single" w:sz="6" w:space="1" w:color="auto"/>
              </w:pBdr>
            </w:pPr>
          </w:p>
          <w:p w14:paraId="6F1781E3" w14:textId="77777777" w:rsidR="004F5EB2" w:rsidRDefault="004F5EB2">
            <w:pPr>
              <w:pStyle w:val="TAL"/>
              <w:rPr>
                <w:lang w:val="en-US"/>
              </w:rPr>
            </w:pPr>
            <w:r>
              <w:t>----------</w:t>
            </w:r>
          </w:p>
        </w:tc>
        <w:tc>
          <w:tcPr>
            <w:tcW w:w="2248" w:type="dxa"/>
            <w:tcBorders>
              <w:bottom w:val="single" w:sz="6" w:space="0" w:color="000000"/>
            </w:tcBorders>
          </w:tcPr>
          <w:p w14:paraId="73DEE75C" w14:textId="77777777" w:rsidR="004F5EB2" w:rsidRDefault="004F5EB2">
            <w:pPr>
              <w:pStyle w:val="TAL"/>
              <w:keepNext w:val="0"/>
              <w:keepLines w:val="0"/>
              <w:pBdr>
                <w:bottom w:val="single" w:sz="6" w:space="1" w:color="auto"/>
              </w:pBdr>
            </w:pPr>
          </w:p>
          <w:p w14:paraId="495EA50A" w14:textId="77777777" w:rsidR="004F5EB2" w:rsidRDefault="004F5EB2">
            <w:pPr>
              <w:pStyle w:val="TAL"/>
              <w:rPr>
                <w:lang w:val="en-US"/>
              </w:rPr>
            </w:pPr>
            <w:r>
              <w:t>----------</w:t>
            </w:r>
          </w:p>
        </w:tc>
        <w:tc>
          <w:tcPr>
            <w:tcW w:w="2410" w:type="dxa"/>
            <w:tcBorders>
              <w:bottom w:val="single" w:sz="6" w:space="0" w:color="000000"/>
            </w:tcBorders>
          </w:tcPr>
          <w:p w14:paraId="4EEE4AC5" w14:textId="77777777" w:rsidR="004F5EB2" w:rsidRDefault="004F5EB2">
            <w:pPr>
              <w:pStyle w:val="TAL"/>
              <w:rPr>
                <w:lang w:val="en-US"/>
              </w:rPr>
            </w:pPr>
            <w:r>
              <w:rPr>
                <w:lang w:val="en-US"/>
              </w:rPr>
              <w:t>NoAc;</w:t>
            </w:r>
          </w:p>
          <w:p w14:paraId="26B7551D" w14:textId="77777777" w:rsidR="004F5EB2" w:rsidRDefault="004F5EB2">
            <w:pPr>
              <w:pStyle w:val="TAL"/>
              <w:rPr>
                <w:lang w:val="en-US"/>
              </w:rPr>
            </w:pPr>
            <w:r>
              <w:rPr>
                <w:lang w:val="en-US"/>
              </w:rPr>
              <w:t>TT;</w:t>
            </w:r>
          </w:p>
        </w:tc>
      </w:tr>
    </w:tbl>
    <w:p w14:paraId="25EF78C7" w14:textId="77777777" w:rsidR="004F5EB2" w:rsidRDefault="004F5EB2">
      <w:pPr>
        <w:pStyle w:val="FP"/>
        <w:rPr>
          <w:lang w:val="en-US"/>
        </w:rPr>
      </w:pPr>
    </w:p>
    <w:p w14:paraId="6EF927F5" w14:textId="77777777" w:rsidR="004F5EB2" w:rsidRDefault="004F5EB2">
      <w:pPr>
        <w:pStyle w:val="TH"/>
        <w:outlineLvl w:val="0"/>
      </w:pPr>
      <w:r>
        <w:t>Table 10.6-8 Handover_Soon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113"/>
        <w:gridCol w:w="1585"/>
        <w:gridCol w:w="1585"/>
      </w:tblGrid>
      <w:tr w:rsidR="004F5EB2" w14:paraId="69CF1D7E" w14:textId="77777777">
        <w:tblPrEx>
          <w:tblCellMar>
            <w:top w:w="0" w:type="dxa"/>
            <w:bottom w:w="0" w:type="dxa"/>
          </w:tblCellMar>
        </w:tblPrEx>
        <w:trPr>
          <w:cantSplit/>
          <w:tblHeader/>
          <w:jc w:val="center"/>
        </w:trPr>
        <w:tc>
          <w:tcPr>
            <w:tcW w:w="1113" w:type="dxa"/>
          </w:tcPr>
          <w:p w14:paraId="677ECEA6" w14:textId="77777777" w:rsidR="004F5EB2" w:rsidRDefault="004F5EB2">
            <w:pPr>
              <w:pStyle w:val="TAL"/>
              <w:jc w:val="right"/>
            </w:pPr>
            <w:r>
              <w:br w:type="page"/>
            </w:r>
            <w:r>
              <w:rPr>
                <w:b/>
              </w:rPr>
              <w:t>Event</w:t>
            </w:r>
            <w:r>
              <w:t>:</w:t>
            </w:r>
          </w:p>
        </w:tc>
        <w:tc>
          <w:tcPr>
            <w:tcW w:w="1585" w:type="dxa"/>
          </w:tcPr>
          <w:p w14:paraId="06CA9ED5" w14:textId="77777777" w:rsidR="004F5EB2" w:rsidRDefault="004F5EB2">
            <w:pPr>
              <w:pStyle w:val="TAL"/>
              <w:jc w:val="center"/>
              <w:rPr>
                <w:b/>
              </w:rPr>
            </w:pPr>
            <w:r>
              <w:rPr>
                <w:b/>
              </w:rPr>
              <w:t>Handover_Soon</w:t>
            </w:r>
          </w:p>
        </w:tc>
        <w:tc>
          <w:tcPr>
            <w:tcW w:w="1585" w:type="dxa"/>
          </w:tcPr>
          <w:p w14:paraId="263C13C4" w14:textId="77777777" w:rsidR="004F5EB2" w:rsidRDefault="004F5EB2">
            <w:pPr>
              <w:pStyle w:val="TAL"/>
              <w:jc w:val="center"/>
              <w:rPr>
                <w:b/>
              </w:rPr>
            </w:pPr>
            <w:r>
              <w:rPr>
                <w:b/>
              </w:rPr>
              <w:t>Handover_Soon</w:t>
            </w:r>
          </w:p>
        </w:tc>
      </w:tr>
      <w:tr w:rsidR="004F5EB2" w14:paraId="05D54A23" w14:textId="77777777">
        <w:tblPrEx>
          <w:tblCellMar>
            <w:top w:w="0" w:type="dxa"/>
            <w:bottom w:w="0" w:type="dxa"/>
          </w:tblCellMar>
        </w:tblPrEx>
        <w:trPr>
          <w:cantSplit/>
          <w:jc w:val="center"/>
        </w:trPr>
        <w:tc>
          <w:tcPr>
            <w:tcW w:w="1113" w:type="dxa"/>
            <w:tcBorders>
              <w:bottom w:val="nil"/>
            </w:tcBorders>
          </w:tcPr>
          <w:p w14:paraId="49AB5C11" w14:textId="77777777" w:rsidR="004F5EB2" w:rsidRDefault="004F5EB2">
            <w:pPr>
              <w:pStyle w:val="TAL"/>
              <w:jc w:val="right"/>
            </w:pPr>
            <w:r>
              <w:t>Number:</w:t>
            </w:r>
          </w:p>
        </w:tc>
        <w:tc>
          <w:tcPr>
            <w:tcW w:w="1585" w:type="dxa"/>
            <w:tcBorders>
              <w:bottom w:val="nil"/>
            </w:tcBorders>
          </w:tcPr>
          <w:p w14:paraId="4DF7C43A" w14:textId="77777777" w:rsidR="004F5EB2" w:rsidRDefault="004F5EB2">
            <w:pPr>
              <w:pStyle w:val="TAL"/>
            </w:pPr>
            <w:r>
              <w:t>35</w:t>
            </w:r>
          </w:p>
        </w:tc>
        <w:tc>
          <w:tcPr>
            <w:tcW w:w="1585" w:type="dxa"/>
            <w:tcBorders>
              <w:bottom w:val="nil"/>
            </w:tcBorders>
          </w:tcPr>
          <w:p w14:paraId="352FCCEC" w14:textId="77777777" w:rsidR="004F5EB2" w:rsidRDefault="004F5EB2">
            <w:pPr>
              <w:pStyle w:val="TAL"/>
            </w:pPr>
            <w:r>
              <w:t>36</w:t>
            </w:r>
          </w:p>
        </w:tc>
      </w:tr>
      <w:tr w:rsidR="004F5EB2" w14:paraId="6BCF59E1" w14:textId="77777777">
        <w:tblPrEx>
          <w:tblCellMar>
            <w:top w:w="0" w:type="dxa"/>
            <w:bottom w:w="0" w:type="dxa"/>
          </w:tblCellMar>
        </w:tblPrEx>
        <w:trPr>
          <w:cantSplit/>
          <w:jc w:val="center"/>
        </w:trPr>
        <w:tc>
          <w:tcPr>
            <w:tcW w:w="1113" w:type="dxa"/>
            <w:tcBorders>
              <w:bottom w:val="nil"/>
            </w:tcBorders>
          </w:tcPr>
          <w:p w14:paraId="6289D05E" w14:textId="77777777" w:rsidR="004F5EB2" w:rsidRDefault="004F5EB2">
            <w:pPr>
              <w:pStyle w:val="TAL"/>
            </w:pPr>
            <w:r>
              <w:t>Condition:</w:t>
            </w:r>
          </w:p>
          <w:p w14:paraId="5C0B9411" w14:textId="77777777" w:rsidR="004F5EB2" w:rsidRDefault="004F5EB2">
            <w:pPr>
              <w:pStyle w:val="TAL"/>
            </w:pPr>
            <w:r>
              <w:t>&amp;</w:t>
            </w:r>
          </w:p>
        </w:tc>
        <w:tc>
          <w:tcPr>
            <w:tcW w:w="1585" w:type="dxa"/>
            <w:tcBorders>
              <w:bottom w:val="nil"/>
            </w:tcBorders>
          </w:tcPr>
          <w:p w14:paraId="433C3BEC" w14:textId="77777777" w:rsidR="004F5EB2" w:rsidRDefault="004F5EB2">
            <w:pPr>
              <w:pStyle w:val="TAL"/>
            </w:pPr>
            <w:r>
              <w:t>(NA_TP | A_TP)</w:t>
            </w:r>
          </w:p>
        </w:tc>
        <w:tc>
          <w:tcPr>
            <w:tcW w:w="1585" w:type="dxa"/>
            <w:tcBorders>
              <w:bottom w:val="nil"/>
            </w:tcBorders>
          </w:tcPr>
          <w:p w14:paraId="78D3AE37" w14:textId="77777777" w:rsidR="004F5EB2" w:rsidRDefault="004F5EB2">
            <w:pPr>
              <w:pStyle w:val="TAL"/>
            </w:pPr>
            <w:r>
              <w:t>TM</w:t>
            </w:r>
          </w:p>
        </w:tc>
      </w:tr>
      <w:tr w:rsidR="004F5EB2" w14:paraId="6029E531" w14:textId="77777777">
        <w:tblPrEx>
          <w:tblCellMar>
            <w:top w:w="0" w:type="dxa"/>
            <w:bottom w:w="0" w:type="dxa"/>
          </w:tblCellMar>
        </w:tblPrEx>
        <w:trPr>
          <w:cantSplit/>
          <w:jc w:val="center"/>
        </w:trPr>
        <w:tc>
          <w:tcPr>
            <w:tcW w:w="1113" w:type="dxa"/>
            <w:tcBorders>
              <w:bottom w:val="nil"/>
            </w:tcBorders>
          </w:tcPr>
          <w:p w14:paraId="0CB80E25" w14:textId="77777777" w:rsidR="004F5EB2" w:rsidRDefault="004F5EB2">
            <w:pPr>
              <w:pStyle w:val="TAL"/>
            </w:pPr>
            <w:r>
              <w:t>Comment:</w:t>
            </w:r>
          </w:p>
          <w:p w14:paraId="0C03493B" w14:textId="77777777" w:rsidR="004F5EB2" w:rsidRDefault="004F5EB2">
            <w:pPr>
              <w:pStyle w:val="TAL"/>
            </w:pPr>
          </w:p>
          <w:p w14:paraId="751D2137" w14:textId="77777777" w:rsidR="004F5EB2" w:rsidRDefault="004F5EB2">
            <w:pPr>
              <w:pStyle w:val="TAL"/>
              <w:rPr>
                <w:b/>
              </w:rPr>
            </w:pPr>
            <w:r>
              <w:rPr>
                <w:b/>
              </w:rPr>
              <w:t>State:</w:t>
            </w:r>
          </w:p>
        </w:tc>
        <w:tc>
          <w:tcPr>
            <w:tcW w:w="1585" w:type="dxa"/>
            <w:tcBorders>
              <w:bottom w:val="nil"/>
            </w:tcBorders>
          </w:tcPr>
          <w:p w14:paraId="79903170" w14:textId="77777777" w:rsidR="004F5EB2" w:rsidRDefault="004F5EB2">
            <w:pPr>
              <w:pStyle w:val="TAL"/>
            </w:pPr>
            <w:r>
              <w:t>Local hand-over</w:t>
            </w:r>
          </w:p>
          <w:p w14:paraId="2BC59CA3" w14:textId="77777777" w:rsidR="004F5EB2" w:rsidRDefault="004F5EB2">
            <w:pPr>
              <w:pStyle w:val="TAL"/>
              <w:rPr>
                <w:highlight w:val="yellow"/>
              </w:rPr>
            </w:pPr>
            <w:r>
              <w:t>future parameters</w:t>
            </w:r>
          </w:p>
        </w:tc>
        <w:tc>
          <w:tcPr>
            <w:tcW w:w="1585" w:type="dxa"/>
            <w:tcBorders>
              <w:bottom w:val="nil"/>
            </w:tcBorders>
          </w:tcPr>
          <w:p w14:paraId="5716D1EF" w14:textId="77777777" w:rsidR="004F5EB2" w:rsidRDefault="004F5EB2">
            <w:pPr>
              <w:pStyle w:val="TAL"/>
            </w:pPr>
            <w:r>
              <w:t>Local hand-over</w:t>
            </w:r>
          </w:p>
          <w:p w14:paraId="2180AAEC" w14:textId="77777777" w:rsidR="004F5EB2" w:rsidRDefault="004F5EB2">
            <w:pPr>
              <w:pStyle w:val="TAL"/>
              <w:rPr>
                <w:highlight w:val="yellow"/>
              </w:rPr>
            </w:pPr>
            <w:r>
              <w:t>future parameters</w:t>
            </w:r>
          </w:p>
        </w:tc>
      </w:tr>
      <w:tr w:rsidR="004F5EB2" w14:paraId="453E4861" w14:textId="77777777">
        <w:tblPrEx>
          <w:tblCellMar>
            <w:top w:w="0" w:type="dxa"/>
            <w:bottom w:w="0" w:type="dxa"/>
          </w:tblCellMar>
        </w:tblPrEx>
        <w:trPr>
          <w:cantSplit/>
          <w:trHeight w:val="660"/>
          <w:jc w:val="center"/>
        </w:trPr>
        <w:tc>
          <w:tcPr>
            <w:tcW w:w="1113" w:type="dxa"/>
            <w:tcBorders>
              <w:bottom w:val="nil"/>
            </w:tcBorders>
          </w:tcPr>
          <w:p w14:paraId="424A7140" w14:textId="77777777" w:rsidR="004F5EB2" w:rsidRDefault="004F5EB2">
            <w:pPr>
              <w:pStyle w:val="TAL"/>
            </w:pPr>
            <w:r>
              <w:rPr>
                <w:b/>
              </w:rPr>
              <w:t>NAC:</w:t>
            </w:r>
          </w:p>
          <w:p w14:paraId="3CE78608" w14:textId="77777777" w:rsidR="004F5EB2" w:rsidRDefault="004F5EB2">
            <w:pPr>
              <w:pStyle w:val="TAL"/>
            </w:pPr>
            <w:r>
              <w:t>Not_Active</w:t>
            </w:r>
          </w:p>
        </w:tc>
        <w:tc>
          <w:tcPr>
            <w:tcW w:w="1585" w:type="dxa"/>
            <w:tcBorders>
              <w:bottom w:val="nil"/>
            </w:tcBorders>
          </w:tcPr>
          <w:p w14:paraId="190DBC52" w14:textId="77777777" w:rsidR="004F5EB2" w:rsidRDefault="004F5EB2">
            <w:pPr>
              <w:pStyle w:val="TAL"/>
              <w:pBdr>
                <w:bottom w:val="single" w:sz="6" w:space="1" w:color="auto"/>
              </w:pBdr>
            </w:pPr>
          </w:p>
          <w:p w14:paraId="3EFE6058" w14:textId="77777777" w:rsidR="004F5EB2" w:rsidRDefault="004F5EB2">
            <w:pPr>
              <w:pStyle w:val="TAL"/>
            </w:pPr>
            <w:r>
              <w:t>----------</w:t>
            </w:r>
          </w:p>
        </w:tc>
        <w:tc>
          <w:tcPr>
            <w:tcW w:w="1585" w:type="dxa"/>
            <w:tcBorders>
              <w:bottom w:val="nil"/>
            </w:tcBorders>
          </w:tcPr>
          <w:p w14:paraId="3FC2DF8B" w14:textId="77777777" w:rsidR="004F5EB2" w:rsidRDefault="004F5EB2">
            <w:pPr>
              <w:pStyle w:val="TAL"/>
              <w:pBdr>
                <w:bottom w:val="single" w:sz="6" w:space="1" w:color="auto"/>
              </w:pBdr>
            </w:pPr>
          </w:p>
          <w:p w14:paraId="3206AD97" w14:textId="77777777" w:rsidR="004F5EB2" w:rsidRDefault="004F5EB2">
            <w:pPr>
              <w:pStyle w:val="TAL"/>
            </w:pPr>
            <w:r>
              <w:t>----------</w:t>
            </w:r>
          </w:p>
        </w:tc>
      </w:tr>
      <w:tr w:rsidR="004F5EB2" w14:paraId="5BC0DBCC" w14:textId="77777777">
        <w:tblPrEx>
          <w:tblCellMar>
            <w:top w:w="0" w:type="dxa"/>
            <w:bottom w:w="0" w:type="dxa"/>
          </w:tblCellMar>
        </w:tblPrEx>
        <w:trPr>
          <w:cantSplit/>
          <w:trHeight w:val="660"/>
          <w:jc w:val="center"/>
        </w:trPr>
        <w:tc>
          <w:tcPr>
            <w:tcW w:w="1113" w:type="dxa"/>
            <w:tcBorders>
              <w:bottom w:val="nil"/>
            </w:tcBorders>
          </w:tcPr>
          <w:p w14:paraId="016B98DE" w14:textId="77777777" w:rsidR="004F5EB2" w:rsidRDefault="004F5EB2">
            <w:pPr>
              <w:pStyle w:val="TAL"/>
            </w:pPr>
            <w:smartTag w:uri="urn:schemas-microsoft-com:office:smarttags" w:element="stockticker">
              <w:r>
                <w:rPr>
                  <w:b/>
                </w:rPr>
                <w:t>WAK</w:t>
              </w:r>
            </w:smartTag>
            <w:r>
              <w:rPr>
                <w:b/>
              </w:rPr>
              <w:t>:</w:t>
            </w:r>
          </w:p>
          <w:p w14:paraId="17D43825" w14:textId="77777777" w:rsidR="004F5EB2" w:rsidRDefault="004F5EB2">
            <w:pPr>
              <w:pStyle w:val="TAL"/>
            </w:pPr>
            <w:r>
              <w:t>Wakeup</w:t>
            </w:r>
          </w:p>
        </w:tc>
        <w:tc>
          <w:tcPr>
            <w:tcW w:w="1585" w:type="dxa"/>
            <w:tcBorders>
              <w:bottom w:val="nil"/>
            </w:tcBorders>
          </w:tcPr>
          <w:p w14:paraId="437A9F76" w14:textId="77777777" w:rsidR="004F5EB2" w:rsidRDefault="004F5EB2">
            <w:pPr>
              <w:pStyle w:val="TAL"/>
              <w:pBdr>
                <w:bottom w:val="single" w:sz="6" w:space="1" w:color="auto"/>
              </w:pBdr>
            </w:pPr>
          </w:p>
          <w:p w14:paraId="524443CD" w14:textId="77777777" w:rsidR="004F5EB2" w:rsidRDefault="004F5EB2">
            <w:pPr>
              <w:pStyle w:val="TAL"/>
            </w:pPr>
            <w:r>
              <w:t>----------</w:t>
            </w:r>
          </w:p>
        </w:tc>
        <w:tc>
          <w:tcPr>
            <w:tcW w:w="1585" w:type="dxa"/>
            <w:tcBorders>
              <w:bottom w:val="nil"/>
            </w:tcBorders>
          </w:tcPr>
          <w:p w14:paraId="1FE9EE09" w14:textId="77777777" w:rsidR="004F5EB2" w:rsidRDefault="004F5EB2">
            <w:pPr>
              <w:pStyle w:val="TAL"/>
              <w:pBdr>
                <w:bottom w:val="single" w:sz="6" w:space="1" w:color="auto"/>
              </w:pBdr>
            </w:pPr>
          </w:p>
          <w:p w14:paraId="6C5D8B96" w14:textId="77777777" w:rsidR="004F5EB2" w:rsidRDefault="004F5EB2">
            <w:pPr>
              <w:pStyle w:val="TAL"/>
            </w:pPr>
            <w:r>
              <w:t>----------</w:t>
            </w:r>
          </w:p>
        </w:tc>
      </w:tr>
      <w:tr w:rsidR="004F5EB2" w14:paraId="4B6412B0" w14:textId="77777777">
        <w:tblPrEx>
          <w:tblCellMar>
            <w:top w:w="0" w:type="dxa"/>
            <w:bottom w:w="0" w:type="dxa"/>
          </w:tblCellMar>
        </w:tblPrEx>
        <w:trPr>
          <w:cantSplit/>
          <w:trHeight w:val="660"/>
          <w:jc w:val="center"/>
        </w:trPr>
        <w:tc>
          <w:tcPr>
            <w:tcW w:w="1113" w:type="dxa"/>
            <w:tcBorders>
              <w:bottom w:val="nil"/>
            </w:tcBorders>
          </w:tcPr>
          <w:p w14:paraId="10BD06F1" w14:textId="77777777" w:rsidR="004F5EB2" w:rsidRDefault="004F5EB2">
            <w:pPr>
              <w:pStyle w:val="TAL"/>
            </w:pPr>
            <w:smartTag w:uri="urn:schemas-microsoft-com:office:smarttags" w:element="stockticker">
              <w:r>
                <w:rPr>
                  <w:b/>
                </w:rPr>
                <w:t>FIT</w:t>
              </w:r>
            </w:smartTag>
            <w:r>
              <w:rPr>
                <w:b/>
              </w:rPr>
              <w:t>:</w:t>
            </w:r>
          </w:p>
          <w:p w14:paraId="3EBFF942" w14:textId="77777777" w:rsidR="004F5EB2" w:rsidRDefault="004F5EB2">
            <w:pPr>
              <w:pStyle w:val="TAL"/>
            </w:pPr>
            <w:r>
              <w:t>First_Try</w:t>
            </w:r>
          </w:p>
        </w:tc>
        <w:tc>
          <w:tcPr>
            <w:tcW w:w="1585" w:type="dxa"/>
            <w:tcBorders>
              <w:bottom w:val="nil"/>
            </w:tcBorders>
          </w:tcPr>
          <w:p w14:paraId="65CA2B2C" w14:textId="77777777" w:rsidR="004F5EB2" w:rsidRDefault="004F5EB2">
            <w:pPr>
              <w:pStyle w:val="TAL"/>
            </w:pPr>
            <w:r>
              <w:t>C;</w:t>
            </w:r>
          </w:p>
          <w:p w14:paraId="17E71ACB" w14:textId="77777777" w:rsidR="004F5EB2" w:rsidRDefault="004F5EB2">
            <w:pPr>
              <w:pStyle w:val="TAL"/>
            </w:pPr>
            <w:r>
              <w:t>NAC;</w:t>
            </w:r>
          </w:p>
        </w:tc>
        <w:tc>
          <w:tcPr>
            <w:tcW w:w="1585" w:type="dxa"/>
            <w:tcBorders>
              <w:bottom w:val="nil"/>
            </w:tcBorders>
          </w:tcPr>
          <w:p w14:paraId="17FB8F20" w14:textId="77777777" w:rsidR="004F5EB2" w:rsidRDefault="004F5EB2">
            <w:pPr>
              <w:pStyle w:val="TAL"/>
            </w:pPr>
            <w:r>
              <w:t>C;</w:t>
            </w:r>
          </w:p>
          <w:p w14:paraId="28AE8D00" w14:textId="77777777" w:rsidR="004F5EB2" w:rsidRDefault="004F5EB2">
            <w:pPr>
              <w:pStyle w:val="TAL"/>
            </w:pPr>
            <w:r>
              <w:t>NAC;</w:t>
            </w:r>
          </w:p>
        </w:tc>
      </w:tr>
      <w:tr w:rsidR="004F5EB2" w14:paraId="2CE819FE" w14:textId="77777777">
        <w:tblPrEx>
          <w:tblCellMar>
            <w:top w:w="0" w:type="dxa"/>
            <w:bottom w:w="0" w:type="dxa"/>
          </w:tblCellMar>
        </w:tblPrEx>
        <w:trPr>
          <w:cantSplit/>
          <w:trHeight w:val="660"/>
          <w:jc w:val="center"/>
        </w:trPr>
        <w:tc>
          <w:tcPr>
            <w:tcW w:w="1113" w:type="dxa"/>
            <w:tcBorders>
              <w:bottom w:val="nil"/>
            </w:tcBorders>
          </w:tcPr>
          <w:p w14:paraId="592DD409" w14:textId="77777777" w:rsidR="004F5EB2" w:rsidRDefault="004F5EB2">
            <w:pPr>
              <w:pStyle w:val="TAL"/>
            </w:pPr>
            <w:r>
              <w:rPr>
                <w:b/>
              </w:rPr>
              <w:t xml:space="preserve">COR: </w:t>
            </w:r>
          </w:p>
          <w:p w14:paraId="4E2C3EE7" w14:textId="77777777" w:rsidR="004F5EB2" w:rsidRDefault="004F5EB2">
            <w:pPr>
              <w:pStyle w:val="TAL"/>
            </w:pPr>
            <w:r>
              <w:t xml:space="preserve">Continuous </w:t>
            </w:r>
          </w:p>
          <w:p w14:paraId="1275F166" w14:textId="77777777" w:rsidR="004F5EB2" w:rsidRDefault="004F5EB2">
            <w:pPr>
              <w:pStyle w:val="TAL"/>
            </w:pPr>
            <w:r>
              <w:t>Retry</w:t>
            </w:r>
          </w:p>
        </w:tc>
        <w:tc>
          <w:tcPr>
            <w:tcW w:w="1585" w:type="dxa"/>
            <w:tcBorders>
              <w:bottom w:val="nil"/>
            </w:tcBorders>
          </w:tcPr>
          <w:p w14:paraId="51BA827D" w14:textId="77777777" w:rsidR="004F5EB2" w:rsidRDefault="004F5EB2">
            <w:pPr>
              <w:pStyle w:val="TAL"/>
            </w:pPr>
            <w:r>
              <w:t>C;</w:t>
            </w:r>
          </w:p>
          <w:p w14:paraId="7B2CC43B" w14:textId="77777777" w:rsidR="004F5EB2" w:rsidRDefault="004F5EB2">
            <w:pPr>
              <w:pStyle w:val="TAL"/>
            </w:pPr>
            <w:r>
              <w:t>NAC;</w:t>
            </w:r>
          </w:p>
        </w:tc>
        <w:tc>
          <w:tcPr>
            <w:tcW w:w="1585" w:type="dxa"/>
            <w:tcBorders>
              <w:bottom w:val="nil"/>
            </w:tcBorders>
          </w:tcPr>
          <w:p w14:paraId="7F710EEE" w14:textId="77777777" w:rsidR="004F5EB2" w:rsidRDefault="004F5EB2">
            <w:pPr>
              <w:pStyle w:val="TAL"/>
            </w:pPr>
            <w:r>
              <w:t>C;</w:t>
            </w:r>
          </w:p>
          <w:p w14:paraId="2F56B846" w14:textId="77777777" w:rsidR="004F5EB2" w:rsidRDefault="004F5EB2">
            <w:pPr>
              <w:pStyle w:val="TAL"/>
            </w:pPr>
            <w:r>
              <w:t>NAC;</w:t>
            </w:r>
          </w:p>
        </w:tc>
      </w:tr>
      <w:tr w:rsidR="004F5EB2" w14:paraId="56E0C83C" w14:textId="77777777">
        <w:tblPrEx>
          <w:tblCellMar>
            <w:top w:w="0" w:type="dxa"/>
            <w:bottom w:w="0" w:type="dxa"/>
          </w:tblCellMar>
        </w:tblPrEx>
        <w:trPr>
          <w:cantSplit/>
          <w:trHeight w:val="660"/>
          <w:jc w:val="center"/>
        </w:trPr>
        <w:tc>
          <w:tcPr>
            <w:tcW w:w="1113" w:type="dxa"/>
            <w:tcBorders>
              <w:bottom w:val="nil"/>
            </w:tcBorders>
          </w:tcPr>
          <w:p w14:paraId="5F39E077" w14:textId="77777777" w:rsidR="004F5EB2" w:rsidRDefault="004F5EB2">
            <w:pPr>
              <w:pStyle w:val="TAL"/>
            </w:pPr>
            <w:smartTag w:uri="urn:schemas-microsoft-com:office:smarttags" w:element="stockticker">
              <w:r>
                <w:rPr>
                  <w:b/>
                </w:rPr>
                <w:t>PER</w:t>
              </w:r>
            </w:smartTag>
            <w:r>
              <w:rPr>
                <w:b/>
              </w:rPr>
              <w:t>:</w:t>
            </w:r>
          </w:p>
          <w:p w14:paraId="4A65221A" w14:textId="77777777" w:rsidR="004F5EB2" w:rsidRDefault="004F5EB2">
            <w:pPr>
              <w:pStyle w:val="TAL"/>
            </w:pPr>
            <w:r>
              <w:t>Periodic</w:t>
            </w:r>
          </w:p>
          <w:p w14:paraId="24DA165D" w14:textId="77777777" w:rsidR="004F5EB2" w:rsidRDefault="004F5EB2">
            <w:pPr>
              <w:pStyle w:val="TAL"/>
            </w:pPr>
            <w:r>
              <w:t>Retry</w:t>
            </w:r>
          </w:p>
        </w:tc>
        <w:tc>
          <w:tcPr>
            <w:tcW w:w="1585" w:type="dxa"/>
            <w:tcBorders>
              <w:bottom w:val="nil"/>
            </w:tcBorders>
          </w:tcPr>
          <w:p w14:paraId="5D98BC3C" w14:textId="77777777" w:rsidR="004F5EB2" w:rsidRDefault="004F5EB2">
            <w:pPr>
              <w:pStyle w:val="TAL"/>
            </w:pPr>
            <w:r>
              <w:t>C;</w:t>
            </w:r>
          </w:p>
          <w:p w14:paraId="477A2A74" w14:textId="77777777" w:rsidR="004F5EB2" w:rsidRDefault="004F5EB2">
            <w:pPr>
              <w:pStyle w:val="TAL"/>
              <w:rPr>
                <w:lang w:val="fr-FR"/>
              </w:rPr>
            </w:pPr>
            <w:r>
              <w:rPr>
                <w:lang w:val="fr-FR"/>
              </w:rPr>
              <w:t>NAC;</w:t>
            </w:r>
          </w:p>
        </w:tc>
        <w:tc>
          <w:tcPr>
            <w:tcW w:w="1585" w:type="dxa"/>
            <w:tcBorders>
              <w:bottom w:val="nil"/>
            </w:tcBorders>
          </w:tcPr>
          <w:p w14:paraId="34BB8A1E" w14:textId="77777777" w:rsidR="004F5EB2" w:rsidRDefault="004F5EB2">
            <w:pPr>
              <w:pStyle w:val="TAL"/>
              <w:rPr>
                <w:lang w:val="fr-FR"/>
              </w:rPr>
            </w:pPr>
            <w:r>
              <w:rPr>
                <w:lang w:val="fr-FR"/>
              </w:rPr>
              <w:t>C;</w:t>
            </w:r>
          </w:p>
          <w:p w14:paraId="19AE82E8" w14:textId="77777777" w:rsidR="004F5EB2" w:rsidRDefault="004F5EB2">
            <w:pPr>
              <w:pStyle w:val="TAL"/>
              <w:rPr>
                <w:lang w:val="fr-FR"/>
              </w:rPr>
            </w:pPr>
            <w:r>
              <w:rPr>
                <w:lang w:val="fr-FR"/>
              </w:rPr>
              <w:t>NAC;</w:t>
            </w:r>
          </w:p>
        </w:tc>
      </w:tr>
      <w:tr w:rsidR="004F5EB2" w14:paraId="3A985C41" w14:textId="77777777">
        <w:tblPrEx>
          <w:tblCellMar>
            <w:top w:w="0" w:type="dxa"/>
            <w:bottom w:w="0" w:type="dxa"/>
          </w:tblCellMar>
        </w:tblPrEx>
        <w:trPr>
          <w:cantSplit/>
          <w:trHeight w:val="660"/>
          <w:jc w:val="center"/>
        </w:trPr>
        <w:tc>
          <w:tcPr>
            <w:tcW w:w="1113" w:type="dxa"/>
            <w:tcBorders>
              <w:bottom w:val="nil"/>
            </w:tcBorders>
          </w:tcPr>
          <w:p w14:paraId="086E8A5B" w14:textId="77777777" w:rsidR="004F5EB2" w:rsidRDefault="004F5EB2">
            <w:pPr>
              <w:pStyle w:val="TAL"/>
              <w:rPr>
                <w:lang w:val="fr-FR"/>
              </w:rPr>
            </w:pPr>
            <w:r>
              <w:rPr>
                <w:b/>
                <w:lang w:val="fr-FR"/>
              </w:rPr>
              <w:t>MON:</w:t>
            </w:r>
            <w:r>
              <w:rPr>
                <w:lang w:val="fr-FR"/>
              </w:rPr>
              <w:t xml:space="preserve"> </w:t>
            </w:r>
          </w:p>
          <w:p w14:paraId="13BE6F65" w14:textId="77777777" w:rsidR="004F5EB2" w:rsidRDefault="004F5EB2">
            <w:pPr>
              <w:pStyle w:val="TAL"/>
            </w:pPr>
            <w:r>
              <w:t>Monitor</w:t>
            </w:r>
          </w:p>
        </w:tc>
        <w:tc>
          <w:tcPr>
            <w:tcW w:w="1585" w:type="dxa"/>
            <w:tcBorders>
              <w:bottom w:val="nil"/>
            </w:tcBorders>
          </w:tcPr>
          <w:p w14:paraId="0BC44139" w14:textId="77777777" w:rsidR="004F5EB2" w:rsidRDefault="004F5EB2">
            <w:pPr>
              <w:pStyle w:val="TAL"/>
            </w:pPr>
            <w:r>
              <w:t>C;</w:t>
            </w:r>
          </w:p>
          <w:p w14:paraId="0306DEC9" w14:textId="77777777" w:rsidR="004F5EB2" w:rsidRDefault="004F5EB2">
            <w:pPr>
              <w:pStyle w:val="TAL"/>
            </w:pPr>
            <w:r>
              <w:t>NAC;</w:t>
            </w:r>
          </w:p>
        </w:tc>
        <w:tc>
          <w:tcPr>
            <w:tcW w:w="1585" w:type="dxa"/>
            <w:tcBorders>
              <w:bottom w:val="nil"/>
            </w:tcBorders>
          </w:tcPr>
          <w:p w14:paraId="399D658A" w14:textId="77777777" w:rsidR="004F5EB2" w:rsidRDefault="004F5EB2">
            <w:pPr>
              <w:pStyle w:val="TAL"/>
              <w:rPr>
                <w:lang w:val="fr-FR"/>
              </w:rPr>
            </w:pPr>
            <w:r>
              <w:rPr>
                <w:lang w:val="fr-FR"/>
              </w:rPr>
              <w:t>C;</w:t>
            </w:r>
          </w:p>
          <w:p w14:paraId="664D3287" w14:textId="77777777" w:rsidR="004F5EB2" w:rsidRDefault="004F5EB2">
            <w:pPr>
              <w:pStyle w:val="TAL"/>
              <w:rPr>
                <w:lang w:val="fr-FR"/>
              </w:rPr>
            </w:pPr>
            <w:r>
              <w:rPr>
                <w:lang w:val="fr-FR"/>
              </w:rPr>
              <w:t>NAC;</w:t>
            </w:r>
          </w:p>
        </w:tc>
      </w:tr>
      <w:tr w:rsidR="004F5EB2" w14:paraId="2EA65C41" w14:textId="77777777">
        <w:tblPrEx>
          <w:tblCellMar>
            <w:top w:w="0" w:type="dxa"/>
            <w:bottom w:w="0" w:type="dxa"/>
          </w:tblCellMar>
        </w:tblPrEx>
        <w:trPr>
          <w:cantSplit/>
          <w:trHeight w:val="660"/>
          <w:jc w:val="center"/>
        </w:trPr>
        <w:tc>
          <w:tcPr>
            <w:tcW w:w="1113" w:type="dxa"/>
            <w:tcBorders>
              <w:bottom w:val="nil"/>
            </w:tcBorders>
          </w:tcPr>
          <w:p w14:paraId="02180315" w14:textId="77777777" w:rsidR="004F5EB2" w:rsidRDefault="004F5EB2">
            <w:pPr>
              <w:pStyle w:val="TAL"/>
              <w:rPr>
                <w:lang w:val="fr-FR"/>
              </w:rPr>
            </w:pPr>
            <w:r>
              <w:rPr>
                <w:b/>
                <w:lang w:val="fr-FR"/>
              </w:rPr>
              <w:t>MIS:</w:t>
            </w:r>
          </w:p>
          <w:p w14:paraId="6E3AEB75" w14:textId="77777777" w:rsidR="004F5EB2" w:rsidRDefault="004F5EB2">
            <w:pPr>
              <w:pStyle w:val="TAL"/>
            </w:pPr>
            <w:r>
              <w:t>Mismatch</w:t>
            </w:r>
          </w:p>
        </w:tc>
        <w:tc>
          <w:tcPr>
            <w:tcW w:w="1585" w:type="dxa"/>
            <w:tcBorders>
              <w:bottom w:val="nil"/>
            </w:tcBorders>
          </w:tcPr>
          <w:p w14:paraId="6567D580" w14:textId="77777777" w:rsidR="004F5EB2" w:rsidRDefault="004F5EB2">
            <w:pPr>
              <w:pStyle w:val="TAL"/>
            </w:pPr>
            <w:r>
              <w:t>C;</w:t>
            </w:r>
          </w:p>
          <w:p w14:paraId="5B7672EE" w14:textId="77777777" w:rsidR="004F5EB2" w:rsidRDefault="004F5EB2">
            <w:pPr>
              <w:pStyle w:val="TAL"/>
            </w:pPr>
            <w:r>
              <w:t>NAC;</w:t>
            </w:r>
          </w:p>
        </w:tc>
        <w:tc>
          <w:tcPr>
            <w:tcW w:w="1585" w:type="dxa"/>
            <w:tcBorders>
              <w:bottom w:val="nil"/>
            </w:tcBorders>
          </w:tcPr>
          <w:p w14:paraId="6A23EFB9" w14:textId="77777777" w:rsidR="004F5EB2" w:rsidRDefault="004F5EB2">
            <w:pPr>
              <w:pStyle w:val="TAL"/>
              <w:rPr>
                <w:lang w:val="fr-FR"/>
              </w:rPr>
            </w:pPr>
            <w:r>
              <w:rPr>
                <w:lang w:val="fr-FR"/>
              </w:rPr>
              <w:t>C;</w:t>
            </w:r>
          </w:p>
          <w:p w14:paraId="7FB06F2F" w14:textId="77777777" w:rsidR="004F5EB2" w:rsidRDefault="004F5EB2">
            <w:pPr>
              <w:pStyle w:val="TAL"/>
              <w:rPr>
                <w:lang w:val="fr-FR"/>
              </w:rPr>
            </w:pPr>
            <w:r>
              <w:rPr>
                <w:lang w:val="fr-FR"/>
              </w:rPr>
              <w:t>NAC;</w:t>
            </w:r>
          </w:p>
        </w:tc>
      </w:tr>
      <w:tr w:rsidR="004F5EB2" w14:paraId="1C86954F" w14:textId="77777777">
        <w:tblPrEx>
          <w:tblCellMar>
            <w:top w:w="0" w:type="dxa"/>
            <w:bottom w:w="0" w:type="dxa"/>
          </w:tblCellMar>
        </w:tblPrEx>
        <w:trPr>
          <w:cantSplit/>
          <w:trHeight w:val="660"/>
          <w:jc w:val="center"/>
        </w:trPr>
        <w:tc>
          <w:tcPr>
            <w:tcW w:w="1113" w:type="dxa"/>
            <w:tcBorders>
              <w:bottom w:val="nil"/>
            </w:tcBorders>
          </w:tcPr>
          <w:p w14:paraId="3F2DFEF5" w14:textId="77777777" w:rsidR="004F5EB2" w:rsidRDefault="004F5EB2">
            <w:pPr>
              <w:pStyle w:val="TAL"/>
              <w:rPr>
                <w:lang w:val="fr-FR"/>
              </w:rPr>
            </w:pPr>
            <w:r>
              <w:rPr>
                <w:b/>
                <w:lang w:val="fr-FR"/>
              </w:rPr>
              <w:t>CON:</w:t>
            </w:r>
          </w:p>
          <w:p w14:paraId="629AD292" w14:textId="77777777" w:rsidR="004F5EB2" w:rsidRDefault="004F5EB2">
            <w:pPr>
              <w:pStyle w:val="TAL"/>
              <w:rPr>
                <w:lang w:val="fr-FR"/>
              </w:rPr>
            </w:pPr>
            <w:r>
              <w:rPr>
                <w:lang w:val="fr-FR"/>
              </w:rPr>
              <w:t>Contact</w:t>
            </w:r>
          </w:p>
        </w:tc>
        <w:tc>
          <w:tcPr>
            <w:tcW w:w="1585" w:type="dxa"/>
            <w:tcBorders>
              <w:bottom w:val="nil"/>
            </w:tcBorders>
          </w:tcPr>
          <w:p w14:paraId="688D1583" w14:textId="77777777" w:rsidR="004F5EB2" w:rsidRDefault="004F5EB2">
            <w:pPr>
              <w:pStyle w:val="TAL"/>
            </w:pPr>
            <w:r>
              <w:t>C;</w:t>
            </w:r>
          </w:p>
          <w:p w14:paraId="077F20B4" w14:textId="77777777" w:rsidR="004F5EB2" w:rsidRDefault="004F5EB2">
            <w:pPr>
              <w:pStyle w:val="TAL"/>
            </w:pPr>
            <w:r>
              <w:t>NAC;</w:t>
            </w:r>
          </w:p>
        </w:tc>
        <w:tc>
          <w:tcPr>
            <w:tcW w:w="1585" w:type="dxa"/>
            <w:tcBorders>
              <w:bottom w:val="nil"/>
            </w:tcBorders>
          </w:tcPr>
          <w:p w14:paraId="33165243" w14:textId="77777777" w:rsidR="004F5EB2" w:rsidRDefault="004F5EB2">
            <w:pPr>
              <w:pStyle w:val="TAL"/>
            </w:pPr>
            <w:r>
              <w:t>C;</w:t>
            </w:r>
          </w:p>
          <w:p w14:paraId="7A5EA901" w14:textId="77777777" w:rsidR="004F5EB2" w:rsidRDefault="004F5EB2">
            <w:pPr>
              <w:pStyle w:val="TAL"/>
            </w:pPr>
            <w:r>
              <w:t>NAC;</w:t>
            </w:r>
          </w:p>
        </w:tc>
      </w:tr>
      <w:tr w:rsidR="004F5EB2" w14:paraId="29A8E1AA" w14:textId="77777777">
        <w:tblPrEx>
          <w:tblCellMar>
            <w:top w:w="0" w:type="dxa"/>
            <w:bottom w:w="0" w:type="dxa"/>
          </w:tblCellMar>
        </w:tblPrEx>
        <w:trPr>
          <w:cantSplit/>
          <w:trHeight w:val="660"/>
          <w:jc w:val="center"/>
        </w:trPr>
        <w:tc>
          <w:tcPr>
            <w:tcW w:w="1113" w:type="dxa"/>
            <w:tcBorders>
              <w:bottom w:val="nil"/>
            </w:tcBorders>
          </w:tcPr>
          <w:p w14:paraId="721ABA9C" w14:textId="77777777" w:rsidR="004F5EB2" w:rsidRDefault="004F5EB2">
            <w:pPr>
              <w:pStyle w:val="TAL"/>
            </w:pPr>
            <w:r>
              <w:rPr>
                <w:b/>
              </w:rPr>
              <w:t>FAT:</w:t>
            </w:r>
          </w:p>
          <w:p w14:paraId="0675D462" w14:textId="77777777" w:rsidR="004F5EB2" w:rsidRDefault="004F5EB2">
            <w:pPr>
              <w:pStyle w:val="TAL"/>
            </w:pPr>
            <w:r>
              <w:t>Fast</w:t>
            </w:r>
          </w:p>
          <w:p w14:paraId="716161AE" w14:textId="77777777" w:rsidR="004F5EB2" w:rsidRDefault="004F5EB2">
            <w:pPr>
              <w:pStyle w:val="TAL"/>
            </w:pPr>
            <w:r>
              <w:t>Try</w:t>
            </w:r>
          </w:p>
        </w:tc>
        <w:tc>
          <w:tcPr>
            <w:tcW w:w="1585" w:type="dxa"/>
            <w:tcBorders>
              <w:bottom w:val="nil"/>
            </w:tcBorders>
          </w:tcPr>
          <w:p w14:paraId="3FED4540" w14:textId="77777777" w:rsidR="004F5EB2" w:rsidRDefault="004F5EB2">
            <w:pPr>
              <w:pStyle w:val="TAL"/>
            </w:pPr>
            <w:r>
              <w:t>C;RCm;</w:t>
            </w:r>
          </w:p>
          <w:p w14:paraId="0C86779A" w14:textId="77777777" w:rsidR="004F5EB2" w:rsidRDefault="004F5EB2">
            <w:pPr>
              <w:pStyle w:val="TAL"/>
            </w:pPr>
            <w:r>
              <w:t>NAC;</w:t>
            </w:r>
          </w:p>
        </w:tc>
        <w:tc>
          <w:tcPr>
            <w:tcW w:w="1585" w:type="dxa"/>
            <w:tcBorders>
              <w:bottom w:val="nil"/>
            </w:tcBorders>
          </w:tcPr>
          <w:p w14:paraId="1DA71023" w14:textId="77777777" w:rsidR="004F5EB2" w:rsidRDefault="004F5EB2">
            <w:pPr>
              <w:pStyle w:val="TAL"/>
            </w:pPr>
            <w:r>
              <w:t>C;RCm;</w:t>
            </w:r>
          </w:p>
          <w:p w14:paraId="2D22C33E" w14:textId="77777777" w:rsidR="004F5EB2" w:rsidRDefault="004F5EB2">
            <w:pPr>
              <w:pStyle w:val="TAL"/>
            </w:pPr>
            <w:r>
              <w:t>NAC;</w:t>
            </w:r>
          </w:p>
        </w:tc>
      </w:tr>
      <w:tr w:rsidR="004F5EB2" w14:paraId="374A2D00" w14:textId="77777777">
        <w:tblPrEx>
          <w:tblCellMar>
            <w:top w:w="0" w:type="dxa"/>
            <w:bottom w:w="0" w:type="dxa"/>
          </w:tblCellMar>
        </w:tblPrEx>
        <w:trPr>
          <w:cantSplit/>
          <w:trHeight w:val="660"/>
          <w:jc w:val="center"/>
        </w:trPr>
        <w:tc>
          <w:tcPr>
            <w:tcW w:w="1113" w:type="dxa"/>
            <w:tcBorders>
              <w:bottom w:val="nil"/>
            </w:tcBorders>
          </w:tcPr>
          <w:p w14:paraId="4EE5FCD1" w14:textId="77777777" w:rsidR="004F5EB2" w:rsidRDefault="004F5EB2">
            <w:pPr>
              <w:pStyle w:val="TAL"/>
            </w:pPr>
            <w:r>
              <w:rPr>
                <w:b/>
              </w:rPr>
              <w:t>FAC:</w:t>
            </w:r>
          </w:p>
          <w:p w14:paraId="6820B165" w14:textId="77777777" w:rsidR="004F5EB2" w:rsidRDefault="004F5EB2">
            <w:pPr>
              <w:pStyle w:val="TAL"/>
            </w:pPr>
            <w:r>
              <w:t>Fast</w:t>
            </w:r>
          </w:p>
          <w:p w14:paraId="494256DE" w14:textId="77777777" w:rsidR="004F5EB2" w:rsidRDefault="004F5EB2">
            <w:pPr>
              <w:pStyle w:val="TAL"/>
            </w:pPr>
            <w:r>
              <w:t>Contact</w:t>
            </w:r>
          </w:p>
        </w:tc>
        <w:tc>
          <w:tcPr>
            <w:tcW w:w="1585" w:type="dxa"/>
            <w:tcBorders>
              <w:bottom w:val="nil"/>
            </w:tcBorders>
          </w:tcPr>
          <w:p w14:paraId="110B6110" w14:textId="77777777" w:rsidR="004F5EB2" w:rsidRDefault="004F5EB2">
            <w:pPr>
              <w:pStyle w:val="TAL"/>
            </w:pPr>
            <w:r>
              <w:t>C;RCm;</w:t>
            </w:r>
          </w:p>
          <w:p w14:paraId="7C975131" w14:textId="77777777" w:rsidR="004F5EB2" w:rsidRDefault="004F5EB2">
            <w:pPr>
              <w:pStyle w:val="TAL"/>
            </w:pPr>
            <w:r>
              <w:t>NAC;</w:t>
            </w:r>
          </w:p>
        </w:tc>
        <w:tc>
          <w:tcPr>
            <w:tcW w:w="1585" w:type="dxa"/>
            <w:tcBorders>
              <w:bottom w:val="nil"/>
            </w:tcBorders>
          </w:tcPr>
          <w:p w14:paraId="5412AF59" w14:textId="77777777" w:rsidR="004F5EB2" w:rsidRDefault="004F5EB2">
            <w:pPr>
              <w:pStyle w:val="TAL"/>
            </w:pPr>
            <w:r>
              <w:t>C;RCm;</w:t>
            </w:r>
          </w:p>
          <w:p w14:paraId="6BDDCE8F" w14:textId="77777777" w:rsidR="004F5EB2" w:rsidRDefault="004F5EB2">
            <w:pPr>
              <w:pStyle w:val="TAL"/>
            </w:pPr>
            <w:r>
              <w:t>NAC;</w:t>
            </w:r>
          </w:p>
        </w:tc>
      </w:tr>
      <w:tr w:rsidR="004F5EB2" w14:paraId="7CD0749E" w14:textId="77777777">
        <w:tblPrEx>
          <w:tblCellMar>
            <w:top w:w="0" w:type="dxa"/>
            <w:bottom w:w="0" w:type="dxa"/>
          </w:tblCellMar>
        </w:tblPrEx>
        <w:trPr>
          <w:cantSplit/>
          <w:trHeight w:val="660"/>
          <w:jc w:val="center"/>
        </w:trPr>
        <w:tc>
          <w:tcPr>
            <w:tcW w:w="1113" w:type="dxa"/>
            <w:tcBorders>
              <w:bottom w:val="nil"/>
            </w:tcBorders>
          </w:tcPr>
          <w:p w14:paraId="33AD25F4" w14:textId="77777777" w:rsidR="004F5EB2" w:rsidRDefault="004F5EB2">
            <w:pPr>
              <w:pStyle w:val="TAL"/>
              <w:rPr>
                <w:b/>
              </w:rPr>
            </w:pPr>
            <w:r>
              <w:rPr>
                <w:b/>
              </w:rPr>
              <w:t>WRC:</w:t>
            </w:r>
          </w:p>
          <w:p w14:paraId="1495CA06" w14:textId="77777777" w:rsidR="004F5EB2" w:rsidRDefault="004F5EB2">
            <w:pPr>
              <w:pStyle w:val="TAL"/>
            </w:pPr>
            <w:r>
              <w:t>Wait_RC</w:t>
            </w:r>
          </w:p>
        </w:tc>
        <w:tc>
          <w:tcPr>
            <w:tcW w:w="1585" w:type="dxa"/>
            <w:tcBorders>
              <w:bottom w:val="nil"/>
            </w:tcBorders>
          </w:tcPr>
          <w:p w14:paraId="51740D7D" w14:textId="77777777" w:rsidR="004F5EB2" w:rsidRDefault="004F5EB2">
            <w:pPr>
              <w:pStyle w:val="TAL"/>
            </w:pPr>
            <w:r>
              <w:t>C;RCm;</w:t>
            </w:r>
          </w:p>
          <w:p w14:paraId="6C364EEC" w14:textId="77777777" w:rsidR="004F5EB2" w:rsidRDefault="004F5EB2">
            <w:pPr>
              <w:pStyle w:val="TAL"/>
            </w:pPr>
            <w:r>
              <w:t>NAC;</w:t>
            </w:r>
          </w:p>
        </w:tc>
        <w:tc>
          <w:tcPr>
            <w:tcW w:w="1585" w:type="dxa"/>
            <w:tcBorders>
              <w:bottom w:val="nil"/>
            </w:tcBorders>
          </w:tcPr>
          <w:p w14:paraId="7A7E9DC1" w14:textId="77777777" w:rsidR="004F5EB2" w:rsidRDefault="004F5EB2">
            <w:pPr>
              <w:pStyle w:val="TAL"/>
            </w:pPr>
            <w:r>
              <w:t>C;RCm;</w:t>
            </w:r>
          </w:p>
          <w:p w14:paraId="6676F636" w14:textId="77777777" w:rsidR="004F5EB2" w:rsidRDefault="004F5EB2">
            <w:pPr>
              <w:pStyle w:val="TAL"/>
            </w:pPr>
            <w:r>
              <w:t>NAC;</w:t>
            </w:r>
          </w:p>
        </w:tc>
      </w:tr>
      <w:tr w:rsidR="004F5EB2" w14:paraId="56375CAD" w14:textId="77777777">
        <w:tblPrEx>
          <w:tblCellMar>
            <w:top w:w="0" w:type="dxa"/>
            <w:bottom w:w="0" w:type="dxa"/>
          </w:tblCellMar>
        </w:tblPrEx>
        <w:trPr>
          <w:cantSplit/>
          <w:trHeight w:val="660"/>
          <w:jc w:val="center"/>
        </w:trPr>
        <w:tc>
          <w:tcPr>
            <w:tcW w:w="1113" w:type="dxa"/>
            <w:tcBorders>
              <w:bottom w:val="nil"/>
            </w:tcBorders>
          </w:tcPr>
          <w:p w14:paraId="6416CD07" w14:textId="77777777" w:rsidR="004F5EB2" w:rsidRDefault="004F5EB2">
            <w:pPr>
              <w:pStyle w:val="TAL"/>
            </w:pPr>
            <w:r>
              <w:rPr>
                <w:b/>
              </w:rPr>
              <w:t>KON:</w:t>
            </w:r>
          </w:p>
          <w:p w14:paraId="59C47AA8" w14:textId="77777777" w:rsidR="004F5EB2" w:rsidRDefault="004F5EB2">
            <w:pPr>
              <w:pStyle w:val="TAL"/>
            </w:pPr>
            <w:r>
              <w:t>Konnect</w:t>
            </w:r>
          </w:p>
        </w:tc>
        <w:tc>
          <w:tcPr>
            <w:tcW w:w="1585" w:type="dxa"/>
            <w:tcBorders>
              <w:bottom w:val="nil"/>
            </w:tcBorders>
          </w:tcPr>
          <w:p w14:paraId="61A25532" w14:textId="77777777" w:rsidR="004F5EB2" w:rsidRDefault="004F5EB2">
            <w:pPr>
              <w:pStyle w:val="TAL"/>
            </w:pPr>
            <w:r>
              <w:t>RCh;</w:t>
            </w:r>
          </w:p>
          <w:p w14:paraId="2BAB5B06" w14:textId="77777777" w:rsidR="004F5EB2" w:rsidRDefault="004F5EB2">
            <w:pPr>
              <w:pStyle w:val="TAL"/>
              <w:rPr>
                <w:lang w:val="fr-FR"/>
              </w:rPr>
            </w:pPr>
            <w:r>
              <w:rPr>
                <w:lang w:val="fr-FR"/>
              </w:rPr>
              <w:t>KON;</w:t>
            </w:r>
          </w:p>
        </w:tc>
        <w:tc>
          <w:tcPr>
            <w:tcW w:w="1585" w:type="dxa"/>
            <w:tcBorders>
              <w:bottom w:val="nil"/>
            </w:tcBorders>
          </w:tcPr>
          <w:p w14:paraId="67CFB252" w14:textId="77777777" w:rsidR="004F5EB2" w:rsidRDefault="004F5EB2">
            <w:pPr>
              <w:pStyle w:val="TAL"/>
              <w:rPr>
                <w:lang w:val="fr-FR"/>
              </w:rPr>
            </w:pPr>
            <w:r>
              <w:rPr>
                <w:lang w:val="fr-FR"/>
              </w:rPr>
              <w:t>C;RCm;DT;</w:t>
            </w:r>
          </w:p>
          <w:p w14:paraId="25F8D606" w14:textId="77777777" w:rsidR="004F5EB2" w:rsidRDefault="004F5EB2">
            <w:pPr>
              <w:pStyle w:val="TAL"/>
              <w:rPr>
                <w:lang w:val="fr-FR"/>
              </w:rPr>
            </w:pPr>
            <w:r>
              <w:rPr>
                <w:lang w:val="fr-FR"/>
              </w:rPr>
              <w:t>NAC;</w:t>
            </w:r>
          </w:p>
        </w:tc>
      </w:tr>
      <w:tr w:rsidR="004F5EB2" w14:paraId="64EDC83D" w14:textId="77777777">
        <w:tblPrEx>
          <w:tblCellMar>
            <w:top w:w="0" w:type="dxa"/>
            <w:bottom w:w="0" w:type="dxa"/>
          </w:tblCellMar>
        </w:tblPrEx>
        <w:trPr>
          <w:cantSplit/>
          <w:trHeight w:val="660"/>
          <w:jc w:val="center"/>
        </w:trPr>
        <w:tc>
          <w:tcPr>
            <w:tcW w:w="1113" w:type="dxa"/>
            <w:tcBorders>
              <w:bottom w:val="nil"/>
            </w:tcBorders>
          </w:tcPr>
          <w:p w14:paraId="24EB310A" w14:textId="77777777" w:rsidR="004F5EB2" w:rsidRDefault="004F5EB2">
            <w:pPr>
              <w:pStyle w:val="TAL"/>
            </w:pPr>
            <w:r>
              <w:rPr>
                <w:b/>
              </w:rPr>
              <w:t>REK:</w:t>
            </w:r>
          </w:p>
          <w:p w14:paraId="6DC51E74" w14:textId="77777777" w:rsidR="004F5EB2" w:rsidRDefault="004F5EB2">
            <w:pPr>
              <w:pStyle w:val="TAL"/>
            </w:pPr>
            <w:r>
              <w:t>Re_Konnect</w:t>
            </w:r>
          </w:p>
        </w:tc>
        <w:tc>
          <w:tcPr>
            <w:tcW w:w="1585" w:type="dxa"/>
            <w:tcBorders>
              <w:bottom w:val="nil"/>
            </w:tcBorders>
          </w:tcPr>
          <w:p w14:paraId="3E2E2F78" w14:textId="77777777" w:rsidR="004F5EB2" w:rsidRDefault="004F5EB2">
            <w:pPr>
              <w:pStyle w:val="TAL"/>
            </w:pPr>
            <w:r>
              <w:t>RCh;</w:t>
            </w:r>
          </w:p>
          <w:p w14:paraId="0CDFD4A8" w14:textId="77777777" w:rsidR="004F5EB2" w:rsidRDefault="004F5EB2">
            <w:pPr>
              <w:pStyle w:val="TAL"/>
            </w:pPr>
            <w:r>
              <w:t>REK;</w:t>
            </w:r>
          </w:p>
        </w:tc>
        <w:tc>
          <w:tcPr>
            <w:tcW w:w="1585" w:type="dxa"/>
            <w:tcBorders>
              <w:bottom w:val="nil"/>
            </w:tcBorders>
          </w:tcPr>
          <w:p w14:paraId="01EDDE24" w14:textId="77777777" w:rsidR="004F5EB2" w:rsidRDefault="004F5EB2">
            <w:pPr>
              <w:pStyle w:val="TAL"/>
              <w:rPr>
                <w:lang w:val="de-DE"/>
              </w:rPr>
            </w:pPr>
            <w:r>
              <w:rPr>
                <w:lang w:val="de-DE"/>
              </w:rPr>
              <w:t>C;RCm;DT;IT;</w:t>
            </w:r>
          </w:p>
          <w:p w14:paraId="1D6FCBE5" w14:textId="77777777" w:rsidR="004F5EB2" w:rsidRDefault="004F5EB2">
            <w:pPr>
              <w:pStyle w:val="TAL"/>
              <w:rPr>
                <w:lang w:val="de-DE"/>
              </w:rPr>
            </w:pPr>
            <w:r>
              <w:rPr>
                <w:lang w:val="de-DE"/>
              </w:rPr>
              <w:t>NAC;</w:t>
            </w:r>
          </w:p>
        </w:tc>
      </w:tr>
      <w:tr w:rsidR="004F5EB2" w14:paraId="35F1A329" w14:textId="77777777">
        <w:tblPrEx>
          <w:tblCellMar>
            <w:top w:w="0" w:type="dxa"/>
            <w:bottom w:w="0" w:type="dxa"/>
          </w:tblCellMar>
        </w:tblPrEx>
        <w:trPr>
          <w:cantSplit/>
          <w:trHeight w:val="660"/>
          <w:jc w:val="center"/>
        </w:trPr>
        <w:tc>
          <w:tcPr>
            <w:tcW w:w="1113" w:type="dxa"/>
            <w:tcBorders>
              <w:bottom w:val="nil"/>
            </w:tcBorders>
          </w:tcPr>
          <w:p w14:paraId="1127B7E9" w14:textId="77777777" w:rsidR="004F5EB2" w:rsidRDefault="004F5EB2">
            <w:pPr>
              <w:pStyle w:val="TAL"/>
              <w:rPr>
                <w:lang w:val="fr-FR"/>
              </w:rPr>
            </w:pPr>
            <w:smartTag w:uri="urn:schemas-microsoft-com:office:smarttags" w:element="stockticker">
              <w:r>
                <w:rPr>
                  <w:b/>
                  <w:lang w:val="fr-FR"/>
                </w:rPr>
                <w:t>SOS</w:t>
              </w:r>
            </w:smartTag>
            <w:r>
              <w:rPr>
                <w:b/>
                <w:lang w:val="fr-FR"/>
              </w:rPr>
              <w:t>:</w:t>
            </w:r>
          </w:p>
          <w:p w14:paraId="3BC720C3" w14:textId="77777777" w:rsidR="004F5EB2" w:rsidRDefault="004F5EB2">
            <w:pPr>
              <w:pStyle w:val="TAL"/>
              <w:rPr>
                <w:lang w:val="fr-FR"/>
              </w:rPr>
            </w:pPr>
            <w:r>
              <w:rPr>
                <w:lang w:val="fr-FR"/>
              </w:rPr>
              <w:t>Sync_Lost</w:t>
            </w:r>
          </w:p>
        </w:tc>
        <w:tc>
          <w:tcPr>
            <w:tcW w:w="1585" w:type="dxa"/>
            <w:tcBorders>
              <w:bottom w:val="nil"/>
            </w:tcBorders>
          </w:tcPr>
          <w:p w14:paraId="6140BEBE" w14:textId="77777777" w:rsidR="004F5EB2" w:rsidRDefault="004F5EB2">
            <w:pPr>
              <w:pStyle w:val="TAL"/>
            </w:pPr>
            <w:r>
              <w:t>RCh;</w:t>
            </w:r>
          </w:p>
          <w:p w14:paraId="0BE25A11" w14:textId="77777777" w:rsidR="004F5EB2" w:rsidRDefault="004F5EB2">
            <w:pPr>
              <w:pStyle w:val="TAL"/>
            </w:pPr>
            <w:smartTag w:uri="urn:schemas-microsoft-com:office:smarttags" w:element="stockticker">
              <w:r>
                <w:t>SOS</w:t>
              </w:r>
            </w:smartTag>
            <w:r>
              <w:t>;</w:t>
            </w:r>
          </w:p>
        </w:tc>
        <w:tc>
          <w:tcPr>
            <w:tcW w:w="1585" w:type="dxa"/>
            <w:tcBorders>
              <w:bottom w:val="nil"/>
            </w:tcBorders>
          </w:tcPr>
          <w:p w14:paraId="05A5E5E4" w14:textId="77777777" w:rsidR="004F5EB2" w:rsidRDefault="004F5EB2">
            <w:pPr>
              <w:pStyle w:val="TAL"/>
            </w:pPr>
            <w:r>
              <w:t>C;RCm;IT;</w:t>
            </w:r>
          </w:p>
          <w:p w14:paraId="487119A5" w14:textId="77777777" w:rsidR="004F5EB2" w:rsidRDefault="004F5EB2">
            <w:pPr>
              <w:pStyle w:val="TAL"/>
            </w:pPr>
            <w:r>
              <w:t>NAC;</w:t>
            </w:r>
          </w:p>
        </w:tc>
      </w:tr>
      <w:tr w:rsidR="004F5EB2" w14:paraId="48411494" w14:textId="77777777">
        <w:tblPrEx>
          <w:tblCellMar>
            <w:top w:w="0" w:type="dxa"/>
            <w:bottom w:w="0" w:type="dxa"/>
          </w:tblCellMar>
        </w:tblPrEx>
        <w:trPr>
          <w:cantSplit/>
          <w:trHeight w:val="660"/>
          <w:jc w:val="center"/>
        </w:trPr>
        <w:tc>
          <w:tcPr>
            <w:tcW w:w="1113" w:type="dxa"/>
            <w:tcBorders>
              <w:bottom w:val="nil"/>
            </w:tcBorders>
          </w:tcPr>
          <w:p w14:paraId="120D3C08" w14:textId="77777777" w:rsidR="004F5EB2" w:rsidRDefault="004F5EB2">
            <w:pPr>
              <w:pStyle w:val="TAL"/>
            </w:pPr>
            <w:r>
              <w:rPr>
                <w:b/>
              </w:rPr>
              <w:t>OPE:</w:t>
            </w:r>
          </w:p>
          <w:p w14:paraId="20C4B41C" w14:textId="77777777" w:rsidR="004F5EB2" w:rsidRDefault="004F5EB2">
            <w:pPr>
              <w:pStyle w:val="TAL"/>
            </w:pPr>
            <w:r>
              <w:t>Operation</w:t>
            </w:r>
          </w:p>
        </w:tc>
        <w:tc>
          <w:tcPr>
            <w:tcW w:w="1585" w:type="dxa"/>
            <w:tcBorders>
              <w:bottom w:val="nil"/>
            </w:tcBorders>
          </w:tcPr>
          <w:p w14:paraId="353E484D" w14:textId="77777777" w:rsidR="004F5EB2" w:rsidRDefault="004F5EB2">
            <w:pPr>
              <w:pStyle w:val="TAL"/>
            </w:pPr>
            <w:r>
              <w:t>RCh;</w:t>
            </w:r>
          </w:p>
          <w:p w14:paraId="3168794E" w14:textId="77777777" w:rsidR="004F5EB2" w:rsidRDefault="004F5EB2">
            <w:pPr>
              <w:pStyle w:val="TAL"/>
            </w:pPr>
            <w:r>
              <w:t>OPE;</w:t>
            </w:r>
          </w:p>
        </w:tc>
        <w:tc>
          <w:tcPr>
            <w:tcW w:w="1585" w:type="dxa"/>
            <w:tcBorders>
              <w:bottom w:val="nil"/>
            </w:tcBorders>
          </w:tcPr>
          <w:p w14:paraId="10027C2E" w14:textId="77777777" w:rsidR="004F5EB2" w:rsidRDefault="004F5EB2">
            <w:pPr>
              <w:pStyle w:val="TAL"/>
              <w:rPr>
                <w:lang w:val="en-US"/>
              </w:rPr>
            </w:pPr>
            <w:r>
              <w:rPr>
                <w:lang w:val="en-US"/>
              </w:rPr>
              <w:t>C;RCm;DT;T1;</w:t>
            </w:r>
          </w:p>
          <w:p w14:paraId="4A62B831" w14:textId="77777777" w:rsidR="004F5EB2" w:rsidRDefault="004F5EB2">
            <w:pPr>
              <w:pStyle w:val="TAL"/>
              <w:rPr>
                <w:lang w:val="en-US"/>
              </w:rPr>
            </w:pPr>
            <w:r>
              <w:rPr>
                <w:lang w:val="en-US"/>
              </w:rPr>
              <w:t>TT;</w:t>
            </w:r>
          </w:p>
        </w:tc>
      </w:tr>
      <w:tr w:rsidR="004F5EB2" w14:paraId="3E3032A2" w14:textId="77777777">
        <w:tblPrEx>
          <w:tblCellMar>
            <w:top w:w="0" w:type="dxa"/>
            <w:bottom w:w="0" w:type="dxa"/>
          </w:tblCellMar>
        </w:tblPrEx>
        <w:trPr>
          <w:cantSplit/>
          <w:trHeight w:val="660"/>
          <w:jc w:val="center"/>
        </w:trPr>
        <w:tc>
          <w:tcPr>
            <w:tcW w:w="1113" w:type="dxa"/>
          </w:tcPr>
          <w:p w14:paraId="03BF575F" w14:textId="77777777" w:rsidR="004F5EB2" w:rsidRDefault="004F5EB2">
            <w:pPr>
              <w:pStyle w:val="TAL"/>
              <w:rPr>
                <w:lang w:val="fr-FR"/>
              </w:rPr>
            </w:pPr>
            <w:r>
              <w:rPr>
                <w:b/>
                <w:lang w:val="fr-FR"/>
              </w:rPr>
              <w:t>FAI:</w:t>
            </w:r>
          </w:p>
          <w:p w14:paraId="5E8796AD" w14:textId="77777777" w:rsidR="004F5EB2" w:rsidRDefault="004F5EB2">
            <w:pPr>
              <w:pStyle w:val="TAL"/>
              <w:rPr>
                <w:lang w:val="fr-FR"/>
              </w:rPr>
            </w:pPr>
            <w:r>
              <w:rPr>
                <w:lang w:val="fr-FR"/>
              </w:rPr>
              <w:t>Failure</w:t>
            </w:r>
          </w:p>
        </w:tc>
        <w:tc>
          <w:tcPr>
            <w:tcW w:w="1585" w:type="dxa"/>
          </w:tcPr>
          <w:p w14:paraId="12AC4969" w14:textId="77777777" w:rsidR="004F5EB2" w:rsidRDefault="004F5EB2">
            <w:pPr>
              <w:pStyle w:val="TAL"/>
              <w:pBdr>
                <w:bottom w:val="single" w:sz="6" w:space="1" w:color="auto"/>
              </w:pBdr>
              <w:rPr>
                <w:lang w:val="fr-FR"/>
              </w:rPr>
            </w:pPr>
          </w:p>
          <w:p w14:paraId="7688FD75" w14:textId="77777777" w:rsidR="004F5EB2" w:rsidRDefault="004F5EB2">
            <w:pPr>
              <w:pStyle w:val="TAL"/>
              <w:rPr>
                <w:lang w:val="fr-FR"/>
              </w:rPr>
            </w:pPr>
            <w:r>
              <w:rPr>
                <w:lang w:val="fr-FR"/>
              </w:rPr>
              <w:t>----------</w:t>
            </w:r>
          </w:p>
        </w:tc>
        <w:tc>
          <w:tcPr>
            <w:tcW w:w="1585" w:type="dxa"/>
          </w:tcPr>
          <w:p w14:paraId="00707A2D" w14:textId="77777777" w:rsidR="004F5EB2" w:rsidRDefault="004F5EB2">
            <w:pPr>
              <w:pStyle w:val="TAL"/>
              <w:pBdr>
                <w:bottom w:val="single" w:sz="6" w:space="1" w:color="auto"/>
              </w:pBdr>
              <w:rPr>
                <w:lang w:val="fr-FR"/>
              </w:rPr>
            </w:pPr>
          </w:p>
          <w:p w14:paraId="760BCFCF" w14:textId="77777777" w:rsidR="004F5EB2" w:rsidRDefault="004F5EB2">
            <w:pPr>
              <w:pStyle w:val="TAL"/>
              <w:rPr>
                <w:lang w:val="fr-FR"/>
              </w:rPr>
            </w:pPr>
            <w:r>
              <w:rPr>
                <w:lang w:val="fr-FR"/>
              </w:rPr>
              <w:t>----------</w:t>
            </w:r>
          </w:p>
        </w:tc>
      </w:tr>
      <w:tr w:rsidR="004F5EB2" w14:paraId="7E912B8F" w14:textId="77777777">
        <w:tblPrEx>
          <w:tblCellMar>
            <w:top w:w="0" w:type="dxa"/>
            <w:bottom w:w="0" w:type="dxa"/>
          </w:tblCellMar>
        </w:tblPrEx>
        <w:trPr>
          <w:cantSplit/>
          <w:trHeight w:val="660"/>
          <w:jc w:val="center"/>
        </w:trPr>
        <w:tc>
          <w:tcPr>
            <w:tcW w:w="1113" w:type="dxa"/>
            <w:tcBorders>
              <w:bottom w:val="single" w:sz="6" w:space="0" w:color="000000"/>
            </w:tcBorders>
          </w:tcPr>
          <w:p w14:paraId="5A134E96" w14:textId="77777777" w:rsidR="004F5EB2" w:rsidRDefault="004F5EB2">
            <w:pPr>
              <w:pStyle w:val="TAL"/>
              <w:rPr>
                <w:b/>
                <w:lang w:val="fr-FR"/>
              </w:rPr>
            </w:pPr>
            <w:r>
              <w:rPr>
                <w:b/>
                <w:lang w:val="fr-FR"/>
              </w:rPr>
              <w:t>TT:</w:t>
            </w:r>
          </w:p>
          <w:p w14:paraId="31BAB340" w14:textId="77777777" w:rsidR="004F5EB2" w:rsidRDefault="004F5EB2">
            <w:pPr>
              <w:pStyle w:val="TAL"/>
              <w:rPr>
                <w:lang w:val="en-US"/>
              </w:rPr>
            </w:pPr>
            <w:r>
              <w:rPr>
                <w:lang w:val="en-US"/>
              </w:rPr>
              <w:t>TFO_Term</w:t>
            </w:r>
          </w:p>
        </w:tc>
        <w:tc>
          <w:tcPr>
            <w:tcW w:w="1585" w:type="dxa"/>
            <w:tcBorders>
              <w:bottom w:val="single" w:sz="6" w:space="0" w:color="000000"/>
            </w:tcBorders>
          </w:tcPr>
          <w:p w14:paraId="627B6129" w14:textId="77777777" w:rsidR="004F5EB2" w:rsidRDefault="004F5EB2">
            <w:pPr>
              <w:pStyle w:val="TAL"/>
              <w:keepNext w:val="0"/>
              <w:keepLines w:val="0"/>
            </w:pPr>
            <w:r>
              <w:t>NoAc;</w:t>
            </w:r>
          </w:p>
          <w:p w14:paraId="324B439A" w14:textId="77777777" w:rsidR="004F5EB2" w:rsidRDefault="004F5EB2">
            <w:pPr>
              <w:pStyle w:val="TAL"/>
            </w:pPr>
            <w:r>
              <w:t>TT;</w:t>
            </w:r>
          </w:p>
        </w:tc>
        <w:tc>
          <w:tcPr>
            <w:tcW w:w="1585" w:type="dxa"/>
            <w:tcBorders>
              <w:bottom w:val="single" w:sz="6" w:space="0" w:color="000000"/>
            </w:tcBorders>
          </w:tcPr>
          <w:p w14:paraId="0C6D3F65" w14:textId="77777777" w:rsidR="004F5EB2" w:rsidRDefault="004F5EB2">
            <w:pPr>
              <w:pStyle w:val="TAL"/>
              <w:keepNext w:val="0"/>
              <w:keepLines w:val="0"/>
            </w:pPr>
            <w:r>
              <w:t>NoAc;</w:t>
            </w:r>
          </w:p>
          <w:p w14:paraId="5625AE00" w14:textId="77777777" w:rsidR="004F5EB2" w:rsidRDefault="004F5EB2">
            <w:pPr>
              <w:pStyle w:val="TAL"/>
            </w:pPr>
            <w:r>
              <w:t>TT;</w:t>
            </w:r>
          </w:p>
        </w:tc>
      </w:tr>
    </w:tbl>
    <w:p w14:paraId="22410CEE" w14:textId="77777777" w:rsidR="004F5EB2" w:rsidRDefault="004F5EB2">
      <w:pPr>
        <w:pStyle w:val="FP"/>
      </w:pPr>
    </w:p>
    <w:p w14:paraId="3499C33B" w14:textId="77777777" w:rsidR="004F5EB2" w:rsidRDefault="004F5EB2">
      <w:pPr>
        <w:pStyle w:val="TH"/>
      </w:pPr>
      <w:r>
        <w:t>Table 10.6-9: Mismatching TFO_TRANS and TFO Frames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199"/>
        <w:gridCol w:w="1792"/>
        <w:gridCol w:w="2157"/>
        <w:gridCol w:w="2202"/>
      </w:tblGrid>
      <w:tr w:rsidR="004F5EB2" w14:paraId="56E1C097" w14:textId="77777777">
        <w:tblPrEx>
          <w:tblCellMar>
            <w:top w:w="0" w:type="dxa"/>
            <w:bottom w:w="0" w:type="dxa"/>
          </w:tblCellMar>
        </w:tblPrEx>
        <w:trPr>
          <w:cantSplit/>
          <w:jc w:val="center"/>
        </w:trPr>
        <w:tc>
          <w:tcPr>
            <w:tcW w:w="1199" w:type="dxa"/>
          </w:tcPr>
          <w:p w14:paraId="09E36DD4" w14:textId="77777777" w:rsidR="004F5EB2" w:rsidRDefault="004F5EB2">
            <w:pPr>
              <w:pStyle w:val="TAL"/>
              <w:jc w:val="right"/>
            </w:pPr>
            <w:r>
              <w:rPr>
                <w:b/>
              </w:rPr>
              <w:t>Event</w:t>
            </w:r>
            <w:r>
              <w:t>:</w:t>
            </w:r>
          </w:p>
        </w:tc>
        <w:tc>
          <w:tcPr>
            <w:tcW w:w="1792" w:type="dxa"/>
          </w:tcPr>
          <w:p w14:paraId="74F904C0" w14:textId="77777777" w:rsidR="004F5EB2" w:rsidRDefault="004F5EB2">
            <w:pPr>
              <w:pStyle w:val="TAL"/>
              <w:jc w:val="center"/>
            </w:pPr>
            <w:r>
              <w:rPr>
                <w:b/>
              </w:rPr>
              <w:t>TFO_TRANS</w:t>
            </w:r>
          </w:p>
        </w:tc>
        <w:tc>
          <w:tcPr>
            <w:tcW w:w="2157" w:type="dxa"/>
          </w:tcPr>
          <w:p w14:paraId="1038366F" w14:textId="77777777" w:rsidR="004F5EB2" w:rsidRDefault="004F5EB2">
            <w:pPr>
              <w:pStyle w:val="TAL"/>
              <w:jc w:val="center"/>
            </w:pPr>
            <w:r>
              <w:rPr>
                <w:b/>
              </w:rPr>
              <w:t>TFO_Frame</w:t>
            </w:r>
          </w:p>
        </w:tc>
        <w:tc>
          <w:tcPr>
            <w:tcW w:w="2202" w:type="dxa"/>
          </w:tcPr>
          <w:p w14:paraId="578CFD64" w14:textId="77777777" w:rsidR="004F5EB2" w:rsidRDefault="004F5EB2">
            <w:pPr>
              <w:pStyle w:val="TAL"/>
              <w:jc w:val="center"/>
            </w:pPr>
            <w:r>
              <w:rPr>
                <w:b/>
              </w:rPr>
              <w:t>TFO_Frame</w:t>
            </w:r>
          </w:p>
        </w:tc>
      </w:tr>
      <w:tr w:rsidR="004F5EB2" w14:paraId="4E8E7B09" w14:textId="77777777">
        <w:tblPrEx>
          <w:tblCellMar>
            <w:top w:w="0" w:type="dxa"/>
            <w:bottom w:w="0" w:type="dxa"/>
          </w:tblCellMar>
        </w:tblPrEx>
        <w:trPr>
          <w:cantSplit/>
          <w:jc w:val="center"/>
        </w:trPr>
        <w:tc>
          <w:tcPr>
            <w:tcW w:w="1199" w:type="dxa"/>
          </w:tcPr>
          <w:p w14:paraId="2DA643D6" w14:textId="77777777" w:rsidR="004F5EB2" w:rsidRDefault="004F5EB2">
            <w:pPr>
              <w:pStyle w:val="TAL"/>
              <w:jc w:val="right"/>
            </w:pPr>
            <w:r>
              <w:t>Number:</w:t>
            </w:r>
          </w:p>
        </w:tc>
        <w:tc>
          <w:tcPr>
            <w:tcW w:w="1792" w:type="dxa"/>
          </w:tcPr>
          <w:p w14:paraId="5E85408E" w14:textId="77777777" w:rsidR="004F5EB2" w:rsidRDefault="004F5EB2">
            <w:pPr>
              <w:pStyle w:val="TAL"/>
            </w:pPr>
            <w:r>
              <w:t>37</w:t>
            </w:r>
          </w:p>
        </w:tc>
        <w:tc>
          <w:tcPr>
            <w:tcW w:w="2157" w:type="dxa"/>
          </w:tcPr>
          <w:p w14:paraId="390A834B" w14:textId="77777777" w:rsidR="004F5EB2" w:rsidRDefault="004F5EB2">
            <w:pPr>
              <w:pStyle w:val="TAL"/>
            </w:pPr>
            <w:r>
              <w:t>38</w:t>
            </w:r>
          </w:p>
        </w:tc>
        <w:tc>
          <w:tcPr>
            <w:tcW w:w="2202" w:type="dxa"/>
          </w:tcPr>
          <w:p w14:paraId="635BA9D0" w14:textId="77777777" w:rsidR="004F5EB2" w:rsidRDefault="004F5EB2">
            <w:pPr>
              <w:pStyle w:val="TAL"/>
            </w:pPr>
            <w:r>
              <w:t>39</w:t>
            </w:r>
          </w:p>
        </w:tc>
      </w:tr>
      <w:tr w:rsidR="004F5EB2" w14:paraId="25B0BE98" w14:textId="77777777">
        <w:tblPrEx>
          <w:tblCellMar>
            <w:top w:w="0" w:type="dxa"/>
            <w:bottom w:w="0" w:type="dxa"/>
          </w:tblCellMar>
        </w:tblPrEx>
        <w:trPr>
          <w:cantSplit/>
          <w:trHeight w:val="435"/>
          <w:jc w:val="center"/>
        </w:trPr>
        <w:tc>
          <w:tcPr>
            <w:tcW w:w="1199" w:type="dxa"/>
            <w:tcBorders>
              <w:bottom w:val="single" w:sz="6" w:space="0" w:color="000000"/>
            </w:tcBorders>
          </w:tcPr>
          <w:p w14:paraId="4B12E661" w14:textId="77777777" w:rsidR="004F5EB2" w:rsidRDefault="004F5EB2">
            <w:pPr>
              <w:pStyle w:val="TAL"/>
            </w:pPr>
            <w:r>
              <w:t>Condition:</w:t>
            </w:r>
          </w:p>
          <w:p w14:paraId="2F1CF679" w14:textId="77777777" w:rsidR="004F5EB2" w:rsidRDefault="004F5EB2">
            <w:pPr>
              <w:pStyle w:val="TAL"/>
            </w:pPr>
            <w:r>
              <w:t>&amp;</w:t>
            </w:r>
          </w:p>
        </w:tc>
        <w:tc>
          <w:tcPr>
            <w:tcW w:w="1792" w:type="dxa"/>
            <w:tcBorders>
              <w:bottom w:val="single" w:sz="6" w:space="0" w:color="000000"/>
            </w:tcBorders>
          </w:tcPr>
          <w:p w14:paraId="052854A1" w14:textId="77777777" w:rsidR="004F5EB2" w:rsidRDefault="004F5EB2">
            <w:pPr>
              <w:pStyle w:val="TAL"/>
            </w:pPr>
            <w:r>
              <w:t>DCh!=LCh</w:t>
            </w:r>
          </w:p>
        </w:tc>
        <w:tc>
          <w:tcPr>
            <w:tcW w:w="2157" w:type="dxa"/>
            <w:tcBorders>
              <w:bottom w:val="single" w:sz="6" w:space="0" w:color="000000"/>
            </w:tcBorders>
          </w:tcPr>
          <w:p w14:paraId="774361B4" w14:textId="77777777" w:rsidR="004F5EB2" w:rsidRDefault="004F5EB2">
            <w:pPr>
              <w:pStyle w:val="TAL"/>
            </w:pPr>
            <w:r>
              <w:t>Mismatch_1</w:t>
            </w:r>
          </w:p>
        </w:tc>
        <w:tc>
          <w:tcPr>
            <w:tcW w:w="2202" w:type="dxa"/>
            <w:tcBorders>
              <w:bottom w:val="single" w:sz="6" w:space="0" w:color="000000"/>
            </w:tcBorders>
          </w:tcPr>
          <w:p w14:paraId="6F081F96" w14:textId="77777777" w:rsidR="004F5EB2" w:rsidRDefault="004F5EB2">
            <w:pPr>
              <w:pStyle w:val="TAL"/>
            </w:pPr>
            <w:r>
              <w:t>Mismatch_2</w:t>
            </w:r>
          </w:p>
        </w:tc>
      </w:tr>
      <w:tr w:rsidR="004F5EB2" w14:paraId="70250764" w14:textId="77777777">
        <w:tblPrEx>
          <w:tblCellMar>
            <w:top w:w="0" w:type="dxa"/>
            <w:bottom w:w="0" w:type="dxa"/>
          </w:tblCellMar>
        </w:tblPrEx>
        <w:trPr>
          <w:cantSplit/>
          <w:jc w:val="center"/>
        </w:trPr>
        <w:tc>
          <w:tcPr>
            <w:tcW w:w="1199" w:type="dxa"/>
            <w:tcBorders>
              <w:bottom w:val="single" w:sz="6" w:space="0" w:color="000000"/>
            </w:tcBorders>
          </w:tcPr>
          <w:p w14:paraId="088CA5DD" w14:textId="77777777" w:rsidR="004F5EB2" w:rsidRDefault="004F5EB2">
            <w:pPr>
              <w:pStyle w:val="TAL"/>
            </w:pPr>
            <w:r>
              <w:t>Comment:</w:t>
            </w:r>
          </w:p>
          <w:p w14:paraId="16C3BE31" w14:textId="77777777" w:rsidR="004F5EB2" w:rsidRDefault="004F5EB2">
            <w:pPr>
              <w:pStyle w:val="TAL"/>
            </w:pPr>
          </w:p>
          <w:p w14:paraId="6E642C66" w14:textId="77777777" w:rsidR="004F5EB2" w:rsidRDefault="004F5EB2">
            <w:pPr>
              <w:pStyle w:val="TAL"/>
              <w:rPr>
                <w:b/>
              </w:rPr>
            </w:pPr>
            <w:r>
              <w:rPr>
                <w:b/>
              </w:rPr>
              <w:t>State:</w:t>
            </w:r>
          </w:p>
        </w:tc>
        <w:tc>
          <w:tcPr>
            <w:tcW w:w="1792" w:type="dxa"/>
            <w:tcBorders>
              <w:bottom w:val="single" w:sz="6" w:space="0" w:color="000000"/>
            </w:tcBorders>
          </w:tcPr>
          <w:p w14:paraId="140833A7" w14:textId="77777777" w:rsidR="004F5EB2" w:rsidRDefault="004F5EB2">
            <w:pPr>
              <w:pStyle w:val="TAL"/>
            </w:pPr>
            <w:r>
              <w:t>Mismatch</w:t>
            </w:r>
          </w:p>
          <w:p w14:paraId="19B2450B" w14:textId="77777777" w:rsidR="004F5EB2" w:rsidRDefault="004F5EB2">
            <w:pPr>
              <w:pStyle w:val="TAL"/>
            </w:pPr>
            <w:r>
              <w:t>of channel type</w:t>
            </w:r>
          </w:p>
        </w:tc>
        <w:tc>
          <w:tcPr>
            <w:tcW w:w="2157" w:type="dxa"/>
            <w:tcBorders>
              <w:bottom w:val="single" w:sz="6" w:space="0" w:color="000000"/>
            </w:tcBorders>
          </w:tcPr>
          <w:p w14:paraId="670F7363" w14:textId="77777777" w:rsidR="004F5EB2" w:rsidRDefault="004F5EB2">
            <w:pPr>
              <w:pStyle w:val="TAL"/>
            </w:pPr>
            <w:r>
              <w:t>Mismatch for one or two</w:t>
            </w:r>
          </w:p>
          <w:p w14:paraId="56CA863D" w14:textId="77777777" w:rsidR="004F5EB2" w:rsidRDefault="004F5EB2">
            <w:pPr>
              <w:pStyle w:val="TAL"/>
            </w:pPr>
            <w:r>
              <w:t>TFO Frames</w:t>
            </w:r>
          </w:p>
        </w:tc>
        <w:tc>
          <w:tcPr>
            <w:tcW w:w="2202" w:type="dxa"/>
            <w:tcBorders>
              <w:bottom w:val="single" w:sz="6" w:space="0" w:color="000000"/>
            </w:tcBorders>
          </w:tcPr>
          <w:p w14:paraId="328CB3DE" w14:textId="77777777" w:rsidR="004F5EB2" w:rsidRDefault="004F5EB2">
            <w:pPr>
              <w:pStyle w:val="TAL"/>
            </w:pPr>
            <w:r>
              <w:t>Continued Mismatch</w:t>
            </w:r>
          </w:p>
          <w:p w14:paraId="5ADD2017" w14:textId="77777777" w:rsidR="004F5EB2" w:rsidRDefault="004F5EB2">
            <w:pPr>
              <w:pStyle w:val="TAL"/>
            </w:pPr>
          </w:p>
        </w:tc>
      </w:tr>
      <w:tr w:rsidR="004F5EB2" w14:paraId="6DC3F696" w14:textId="77777777">
        <w:tblPrEx>
          <w:tblCellMar>
            <w:top w:w="0" w:type="dxa"/>
            <w:bottom w:w="0" w:type="dxa"/>
          </w:tblCellMar>
        </w:tblPrEx>
        <w:trPr>
          <w:cantSplit/>
          <w:trHeight w:val="660"/>
          <w:jc w:val="center"/>
        </w:trPr>
        <w:tc>
          <w:tcPr>
            <w:tcW w:w="1199" w:type="dxa"/>
            <w:tcBorders>
              <w:bottom w:val="single" w:sz="6" w:space="0" w:color="000000"/>
            </w:tcBorders>
          </w:tcPr>
          <w:p w14:paraId="57997CE4" w14:textId="77777777" w:rsidR="004F5EB2" w:rsidRDefault="004F5EB2">
            <w:pPr>
              <w:pStyle w:val="TAL"/>
            </w:pPr>
            <w:r>
              <w:rPr>
                <w:b/>
              </w:rPr>
              <w:t>NAC:</w:t>
            </w:r>
          </w:p>
          <w:p w14:paraId="36591085" w14:textId="77777777" w:rsidR="004F5EB2" w:rsidRDefault="004F5EB2">
            <w:pPr>
              <w:pStyle w:val="TAL"/>
            </w:pPr>
            <w:r>
              <w:t>Not_Active</w:t>
            </w:r>
          </w:p>
        </w:tc>
        <w:tc>
          <w:tcPr>
            <w:tcW w:w="1792" w:type="dxa"/>
            <w:tcBorders>
              <w:bottom w:val="single" w:sz="6" w:space="0" w:color="000000"/>
            </w:tcBorders>
          </w:tcPr>
          <w:p w14:paraId="11DB820E" w14:textId="77777777" w:rsidR="004F5EB2" w:rsidRDefault="004F5EB2">
            <w:pPr>
              <w:pStyle w:val="TAL"/>
              <w:pBdr>
                <w:bottom w:val="single" w:sz="6" w:space="1" w:color="auto"/>
              </w:pBdr>
            </w:pPr>
          </w:p>
          <w:p w14:paraId="2D190E5B" w14:textId="77777777" w:rsidR="004F5EB2" w:rsidRDefault="004F5EB2">
            <w:pPr>
              <w:pStyle w:val="TAL"/>
            </w:pPr>
            <w:r>
              <w:t>----------</w:t>
            </w:r>
          </w:p>
        </w:tc>
        <w:tc>
          <w:tcPr>
            <w:tcW w:w="2157" w:type="dxa"/>
            <w:tcBorders>
              <w:bottom w:val="single" w:sz="6" w:space="0" w:color="000000"/>
            </w:tcBorders>
          </w:tcPr>
          <w:p w14:paraId="35488689" w14:textId="77777777" w:rsidR="004F5EB2" w:rsidRDefault="004F5EB2">
            <w:pPr>
              <w:pStyle w:val="TAL"/>
              <w:pBdr>
                <w:bottom w:val="single" w:sz="6" w:space="1" w:color="auto"/>
              </w:pBdr>
            </w:pPr>
          </w:p>
          <w:p w14:paraId="3A5E0891" w14:textId="77777777" w:rsidR="004F5EB2" w:rsidRDefault="004F5EB2">
            <w:pPr>
              <w:pStyle w:val="TAL"/>
            </w:pPr>
            <w:r>
              <w:t>----------</w:t>
            </w:r>
          </w:p>
        </w:tc>
        <w:tc>
          <w:tcPr>
            <w:tcW w:w="2202" w:type="dxa"/>
            <w:tcBorders>
              <w:bottom w:val="single" w:sz="6" w:space="0" w:color="000000"/>
            </w:tcBorders>
          </w:tcPr>
          <w:p w14:paraId="447B7180" w14:textId="77777777" w:rsidR="004F5EB2" w:rsidRDefault="004F5EB2">
            <w:pPr>
              <w:pStyle w:val="TAL"/>
              <w:pBdr>
                <w:bottom w:val="single" w:sz="6" w:space="1" w:color="auto"/>
              </w:pBdr>
            </w:pPr>
          </w:p>
          <w:p w14:paraId="4EBE18A3" w14:textId="77777777" w:rsidR="004F5EB2" w:rsidRDefault="004F5EB2">
            <w:pPr>
              <w:pStyle w:val="TAL"/>
            </w:pPr>
            <w:r>
              <w:t>----------</w:t>
            </w:r>
          </w:p>
        </w:tc>
      </w:tr>
      <w:tr w:rsidR="004F5EB2" w14:paraId="7B6699B6" w14:textId="77777777">
        <w:tblPrEx>
          <w:tblCellMar>
            <w:top w:w="0" w:type="dxa"/>
            <w:bottom w:w="0" w:type="dxa"/>
          </w:tblCellMar>
        </w:tblPrEx>
        <w:trPr>
          <w:cantSplit/>
          <w:trHeight w:val="660"/>
          <w:jc w:val="center"/>
        </w:trPr>
        <w:tc>
          <w:tcPr>
            <w:tcW w:w="1199" w:type="dxa"/>
            <w:tcBorders>
              <w:bottom w:val="single" w:sz="6" w:space="0" w:color="000000"/>
            </w:tcBorders>
          </w:tcPr>
          <w:p w14:paraId="11D7BC60" w14:textId="77777777" w:rsidR="004F5EB2" w:rsidRDefault="004F5EB2">
            <w:pPr>
              <w:pStyle w:val="TAL"/>
            </w:pPr>
            <w:smartTag w:uri="urn:schemas-microsoft-com:office:smarttags" w:element="stockticker">
              <w:r>
                <w:rPr>
                  <w:b/>
                </w:rPr>
                <w:t>WAK</w:t>
              </w:r>
            </w:smartTag>
            <w:r>
              <w:rPr>
                <w:b/>
              </w:rPr>
              <w:t>:</w:t>
            </w:r>
          </w:p>
          <w:p w14:paraId="1C62674C" w14:textId="77777777" w:rsidR="004F5EB2" w:rsidRDefault="004F5EB2">
            <w:pPr>
              <w:pStyle w:val="TAL"/>
            </w:pPr>
            <w:r>
              <w:t>Wakeup</w:t>
            </w:r>
          </w:p>
        </w:tc>
        <w:tc>
          <w:tcPr>
            <w:tcW w:w="1792" w:type="dxa"/>
            <w:tcBorders>
              <w:bottom w:val="single" w:sz="6" w:space="0" w:color="000000"/>
            </w:tcBorders>
          </w:tcPr>
          <w:p w14:paraId="06219FD6" w14:textId="77777777" w:rsidR="004F5EB2" w:rsidRDefault="004F5EB2">
            <w:pPr>
              <w:pStyle w:val="TAL"/>
              <w:pBdr>
                <w:bottom w:val="single" w:sz="6" w:space="1" w:color="auto"/>
              </w:pBdr>
            </w:pPr>
          </w:p>
          <w:p w14:paraId="52FD8452" w14:textId="77777777" w:rsidR="004F5EB2" w:rsidRDefault="004F5EB2">
            <w:pPr>
              <w:pStyle w:val="TAL"/>
            </w:pPr>
            <w:r>
              <w:t>----------</w:t>
            </w:r>
          </w:p>
        </w:tc>
        <w:tc>
          <w:tcPr>
            <w:tcW w:w="2157" w:type="dxa"/>
            <w:tcBorders>
              <w:bottom w:val="single" w:sz="6" w:space="0" w:color="000000"/>
            </w:tcBorders>
          </w:tcPr>
          <w:p w14:paraId="62CA24BD" w14:textId="77777777" w:rsidR="004F5EB2" w:rsidRDefault="004F5EB2">
            <w:pPr>
              <w:pStyle w:val="TAL"/>
              <w:pBdr>
                <w:bottom w:val="single" w:sz="6" w:space="1" w:color="auto"/>
              </w:pBdr>
            </w:pPr>
          </w:p>
          <w:p w14:paraId="7FF05686" w14:textId="77777777" w:rsidR="004F5EB2" w:rsidRDefault="004F5EB2">
            <w:pPr>
              <w:pStyle w:val="TAL"/>
            </w:pPr>
            <w:r>
              <w:t>----------</w:t>
            </w:r>
          </w:p>
        </w:tc>
        <w:tc>
          <w:tcPr>
            <w:tcW w:w="2202" w:type="dxa"/>
            <w:tcBorders>
              <w:bottom w:val="single" w:sz="6" w:space="0" w:color="000000"/>
            </w:tcBorders>
          </w:tcPr>
          <w:p w14:paraId="42345A26" w14:textId="77777777" w:rsidR="004F5EB2" w:rsidRDefault="004F5EB2">
            <w:pPr>
              <w:pStyle w:val="TAL"/>
              <w:pBdr>
                <w:bottom w:val="single" w:sz="6" w:space="1" w:color="auto"/>
              </w:pBdr>
            </w:pPr>
          </w:p>
          <w:p w14:paraId="6D734D3A" w14:textId="77777777" w:rsidR="004F5EB2" w:rsidRDefault="004F5EB2">
            <w:pPr>
              <w:pStyle w:val="TAL"/>
            </w:pPr>
            <w:r>
              <w:t>----------</w:t>
            </w:r>
          </w:p>
        </w:tc>
      </w:tr>
      <w:tr w:rsidR="004F5EB2" w14:paraId="0BF4F84E" w14:textId="77777777">
        <w:tblPrEx>
          <w:tblCellMar>
            <w:top w:w="0" w:type="dxa"/>
            <w:bottom w:w="0" w:type="dxa"/>
          </w:tblCellMar>
        </w:tblPrEx>
        <w:trPr>
          <w:cantSplit/>
          <w:trHeight w:val="648"/>
          <w:jc w:val="center"/>
        </w:trPr>
        <w:tc>
          <w:tcPr>
            <w:tcW w:w="1199" w:type="dxa"/>
            <w:tcBorders>
              <w:bottom w:val="single" w:sz="6" w:space="0" w:color="000000"/>
            </w:tcBorders>
          </w:tcPr>
          <w:p w14:paraId="2A23CDD6" w14:textId="77777777" w:rsidR="004F5EB2" w:rsidRDefault="004F5EB2">
            <w:pPr>
              <w:pStyle w:val="TAL"/>
            </w:pPr>
            <w:smartTag w:uri="urn:schemas-microsoft-com:office:smarttags" w:element="stockticker">
              <w:r>
                <w:rPr>
                  <w:b/>
                </w:rPr>
                <w:t>FIT</w:t>
              </w:r>
            </w:smartTag>
            <w:r>
              <w:rPr>
                <w:b/>
              </w:rPr>
              <w:t>:</w:t>
            </w:r>
          </w:p>
          <w:p w14:paraId="3A9C41D1" w14:textId="77777777" w:rsidR="004F5EB2" w:rsidRDefault="004F5EB2">
            <w:pPr>
              <w:pStyle w:val="TAL"/>
            </w:pPr>
            <w:r>
              <w:t>First_Try</w:t>
            </w:r>
          </w:p>
        </w:tc>
        <w:tc>
          <w:tcPr>
            <w:tcW w:w="1792" w:type="dxa"/>
            <w:tcBorders>
              <w:bottom w:val="single" w:sz="6" w:space="0" w:color="000000"/>
            </w:tcBorders>
          </w:tcPr>
          <w:p w14:paraId="1795B5D0" w14:textId="77777777" w:rsidR="004F5EB2" w:rsidRDefault="004F5EB2">
            <w:pPr>
              <w:pStyle w:val="TAL"/>
              <w:rPr>
                <w:lang w:val="fr-FR"/>
              </w:rPr>
            </w:pPr>
            <w:r>
              <w:rPr>
                <w:lang w:val="fr-FR"/>
              </w:rPr>
              <w:t>C;U;L;T2;B;</w:t>
            </w:r>
          </w:p>
          <w:p w14:paraId="656C9998" w14:textId="77777777" w:rsidR="004F5EB2" w:rsidRDefault="004F5EB2">
            <w:pPr>
              <w:pStyle w:val="TAL"/>
              <w:rPr>
                <w:lang w:val="fr-FR"/>
              </w:rPr>
            </w:pPr>
            <w:r>
              <w:rPr>
                <w:lang w:val="fr-FR"/>
              </w:rPr>
              <w:t>MIS;</w:t>
            </w:r>
          </w:p>
          <w:p w14:paraId="124D3C6E" w14:textId="77777777" w:rsidR="004F5EB2" w:rsidRDefault="004F5EB2">
            <w:pPr>
              <w:pStyle w:val="TAL"/>
              <w:rPr>
                <w:lang w:val="fr-FR"/>
              </w:rPr>
            </w:pPr>
            <w:r>
              <w:rPr>
                <w:lang w:val="fr-FR"/>
              </w:rPr>
              <w:t>HO?</w:t>
            </w:r>
          </w:p>
        </w:tc>
        <w:tc>
          <w:tcPr>
            <w:tcW w:w="2157" w:type="dxa"/>
            <w:tcBorders>
              <w:bottom w:val="single" w:sz="6" w:space="0" w:color="000000"/>
            </w:tcBorders>
          </w:tcPr>
          <w:p w14:paraId="38140421" w14:textId="77777777" w:rsidR="004F5EB2" w:rsidRDefault="004F5EB2">
            <w:pPr>
              <w:pStyle w:val="TAL"/>
              <w:rPr>
                <w:lang w:val="en-US"/>
              </w:rPr>
            </w:pPr>
            <w:r>
              <w:rPr>
                <w:lang w:val="en-US"/>
              </w:rPr>
              <w:t>NoAc;</w:t>
            </w:r>
          </w:p>
          <w:p w14:paraId="72EF3A5B" w14:textId="77777777" w:rsidR="004F5EB2" w:rsidRDefault="004F5EB2">
            <w:pPr>
              <w:pStyle w:val="TAL"/>
            </w:pPr>
            <w:smartTag w:uri="urn:schemas-microsoft-com:office:smarttags" w:element="stockticker">
              <w:r>
                <w:t>FIT</w:t>
              </w:r>
            </w:smartTag>
            <w:r>
              <w:t>;</w:t>
            </w:r>
          </w:p>
          <w:p w14:paraId="5E9EA320" w14:textId="77777777" w:rsidR="004F5EB2" w:rsidRDefault="004F5EB2">
            <w:pPr>
              <w:pStyle w:val="TAL"/>
            </w:pPr>
            <w:r>
              <w:t>HO? be tolerant</w:t>
            </w:r>
          </w:p>
        </w:tc>
        <w:tc>
          <w:tcPr>
            <w:tcW w:w="2202" w:type="dxa"/>
            <w:tcBorders>
              <w:bottom w:val="single" w:sz="6" w:space="0" w:color="000000"/>
            </w:tcBorders>
          </w:tcPr>
          <w:p w14:paraId="06E4FC63" w14:textId="77777777" w:rsidR="004F5EB2" w:rsidRDefault="004F5EB2">
            <w:pPr>
              <w:pStyle w:val="TAL"/>
              <w:rPr>
                <w:lang w:val="nl-NL"/>
              </w:rPr>
            </w:pPr>
            <w:r>
              <w:rPr>
                <w:lang w:val="nl-NL"/>
              </w:rPr>
              <w:t>C;U;L;T2;B;</w:t>
            </w:r>
          </w:p>
          <w:p w14:paraId="19B31BD0" w14:textId="77777777" w:rsidR="004F5EB2" w:rsidRDefault="004F5EB2">
            <w:pPr>
              <w:pStyle w:val="TAL"/>
              <w:rPr>
                <w:lang w:val="nl-NL"/>
              </w:rPr>
            </w:pPr>
            <w:r>
              <w:rPr>
                <w:lang w:val="nl-NL"/>
              </w:rPr>
              <w:t>MIS;</w:t>
            </w:r>
          </w:p>
          <w:p w14:paraId="073EB6BC" w14:textId="77777777" w:rsidR="004F5EB2" w:rsidRDefault="004F5EB2">
            <w:pPr>
              <w:pStyle w:val="TAL"/>
              <w:rPr>
                <w:lang w:val="nl-NL"/>
              </w:rPr>
            </w:pPr>
            <w:r>
              <w:rPr>
                <w:b/>
                <w:lang w:val="nl-NL"/>
              </w:rPr>
              <w:t>Typical in HO</w:t>
            </w:r>
          </w:p>
        </w:tc>
      </w:tr>
      <w:tr w:rsidR="004F5EB2" w14:paraId="6A5B2BE4" w14:textId="77777777">
        <w:tblPrEx>
          <w:tblCellMar>
            <w:top w:w="0" w:type="dxa"/>
            <w:bottom w:w="0" w:type="dxa"/>
          </w:tblCellMar>
        </w:tblPrEx>
        <w:trPr>
          <w:cantSplit/>
          <w:trHeight w:val="660"/>
          <w:jc w:val="center"/>
        </w:trPr>
        <w:tc>
          <w:tcPr>
            <w:tcW w:w="1199" w:type="dxa"/>
            <w:tcBorders>
              <w:bottom w:val="single" w:sz="6" w:space="0" w:color="000000"/>
            </w:tcBorders>
          </w:tcPr>
          <w:p w14:paraId="4FE6900B" w14:textId="77777777" w:rsidR="004F5EB2" w:rsidRDefault="004F5EB2">
            <w:pPr>
              <w:pStyle w:val="TAL"/>
              <w:rPr>
                <w:lang w:val="fr-FR"/>
              </w:rPr>
            </w:pPr>
            <w:r>
              <w:rPr>
                <w:b/>
                <w:lang w:val="fr-FR"/>
              </w:rPr>
              <w:t xml:space="preserve">COR: </w:t>
            </w:r>
          </w:p>
          <w:p w14:paraId="5B30C951" w14:textId="77777777" w:rsidR="004F5EB2" w:rsidRDefault="004F5EB2">
            <w:pPr>
              <w:pStyle w:val="TAL"/>
              <w:rPr>
                <w:lang w:val="fr-FR"/>
              </w:rPr>
            </w:pPr>
            <w:r>
              <w:rPr>
                <w:lang w:val="fr-FR"/>
              </w:rPr>
              <w:t xml:space="preserve">Continuous </w:t>
            </w:r>
          </w:p>
          <w:p w14:paraId="79A801AA" w14:textId="77777777" w:rsidR="004F5EB2" w:rsidRDefault="004F5EB2">
            <w:pPr>
              <w:pStyle w:val="TAL"/>
              <w:rPr>
                <w:lang w:val="fr-FR"/>
              </w:rPr>
            </w:pPr>
            <w:r>
              <w:rPr>
                <w:lang w:val="fr-FR"/>
              </w:rPr>
              <w:t>Retry</w:t>
            </w:r>
          </w:p>
        </w:tc>
        <w:tc>
          <w:tcPr>
            <w:tcW w:w="1792" w:type="dxa"/>
            <w:tcBorders>
              <w:bottom w:val="single" w:sz="6" w:space="0" w:color="000000"/>
            </w:tcBorders>
          </w:tcPr>
          <w:p w14:paraId="3D54BD69" w14:textId="77777777" w:rsidR="004F5EB2" w:rsidRDefault="004F5EB2">
            <w:pPr>
              <w:pStyle w:val="TAL"/>
              <w:rPr>
                <w:lang w:val="fr-FR"/>
              </w:rPr>
            </w:pPr>
            <w:r>
              <w:rPr>
                <w:lang w:val="fr-FR"/>
              </w:rPr>
              <w:t>C;U;L;T2;B;</w:t>
            </w:r>
          </w:p>
          <w:p w14:paraId="76F33949" w14:textId="77777777" w:rsidR="004F5EB2" w:rsidRDefault="004F5EB2">
            <w:pPr>
              <w:pStyle w:val="TAL"/>
              <w:rPr>
                <w:lang w:val="fr-FR"/>
              </w:rPr>
            </w:pPr>
            <w:r>
              <w:rPr>
                <w:lang w:val="fr-FR"/>
              </w:rPr>
              <w:t>MIS;</w:t>
            </w:r>
          </w:p>
        </w:tc>
        <w:tc>
          <w:tcPr>
            <w:tcW w:w="2157" w:type="dxa"/>
            <w:tcBorders>
              <w:bottom w:val="single" w:sz="6" w:space="0" w:color="000000"/>
            </w:tcBorders>
          </w:tcPr>
          <w:p w14:paraId="6BE9A50C" w14:textId="77777777" w:rsidR="004F5EB2" w:rsidRDefault="004F5EB2">
            <w:pPr>
              <w:pStyle w:val="TAL"/>
              <w:rPr>
                <w:lang w:val="fr-FR"/>
              </w:rPr>
            </w:pPr>
            <w:r>
              <w:rPr>
                <w:lang w:val="fr-FR"/>
              </w:rPr>
              <w:t>NoAc;</w:t>
            </w:r>
          </w:p>
          <w:p w14:paraId="7D6D9D30" w14:textId="77777777" w:rsidR="004F5EB2" w:rsidRDefault="004F5EB2">
            <w:pPr>
              <w:pStyle w:val="TAL"/>
              <w:rPr>
                <w:lang w:val="fr-FR"/>
              </w:rPr>
            </w:pPr>
            <w:r>
              <w:rPr>
                <w:lang w:val="fr-FR"/>
              </w:rPr>
              <w:t>COR;</w:t>
            </w:r>
          </w:p>
          <w:p w14:paraId="713446ED" w14:textId="77777777" w:rsidR="004F5EB2" w:rsidRDefault="004F5EB2">
            <w:pPr>
              <w:pStyle w:val="TAL"/>
            </w:pPr>
            <w:r>
              <w:t>Call Forw?</w:t>
            </w:r>
          </w:p>
        </w:tc>
        <w:tc>
          <w:tcPr>
            <w:tcW w:w="2202" w:type="dxa"/>
            <w:tcBorders>
              <w:bottom w:val="single" w:sz="6" w:space="0" w:color="000000"/>
            </w:tcBorders>
          </w:tcPr>
          <w:p w14:paraId="7D91E21D" w14:textId="77777777" w:rsidR="004F5EB2" w:rsidRDefault="004F5EB2">
            <w:pPr>
              <w:pStyle w:val="TAL"/>
            </w:pPr>
            <w:r>
              <w:t>C;U;L;T2;B;</w:t>
            </w:r>
          </w:p>
          <w:p w14:paraId="609C61A7" w14:textId="77777777" w:rsidR="004F5EB2" w:rsidRDefault="004F5EB2">
            <w:pPr>
              <w:pStyle w:val="TAL"/>
            </w:pPr>
            <w:r>
              <w:t>MIS;</w:t>
            </w:r>
          </w:p>
        </w:tc>
      </w:tr>
      <w:tr w:rsidR="004F5EB2" w14:paraId="61A73A27" w14:textId="77777777">
        <w:tblPrEx>
          <w:tblCellMar>
            <w:top w:w="0" w:type="dxa"/>
            <w:bottom w:w="0" w:type="dxa"/>
          </w:tblCellMar>
        </w:tblPrEx>
        <w:trPr>
          <w:cantSplit/>
          <w:trHeight w:val="660"/>
          <w:jc w:val="center"/>
        </w:trPr>
        <w:tc>
          <w:tcPr>
            <w:tcW w:w="1199" w:type="dxa"/>
            <w:tcBorders>
              <w:bottom w:val="single" w:sz="6" w:space="0" w:color="000000"/>
            </w:tcBorders>
          </w:tcPr>
          <w:p w14:paraId="46AFBD11" w14:textId="77777777" w:rsidR="004F5EB2" w:rsidRDefault="004F5EB2">
            <w:pPr>
              <w:pStyle w:val="TAL"/>
            </w:pPr>
            <w:smartTag w:uri="urn:schemas-microsoft-com:office:smarttags" w:element="stockticker">
              <w:r>
                <w:rPr>
                  <w:b/>
                </w:rPr>
                <w:t>PER</w:t>
              </w:r>
            </w:smartTag>
            <w:r>
              <w:rPr>
                <w:b/>
              </w:rPr>
              <w:t>:</w:t>
            </w:r>
          </w:p>
          <w:p w14:paraId="5EF51CF3" w14:textId="77777777" w:rsidR="004F5EB2" w:rsidRDefault="004F5EB2">
            <w:pPr>
              <w:pStyle w:val="TAL"/>
            </w:pPr>
            <w:r>
              <w:t>Periodic</w:t>
            </w:r>
          </w:p>
          <w:p w14:paraId="7C648611" w14:textId="77777777" w:rsidR="004F5EB2" w:rsidRDefault="004F5EB2">
            <w:pPr>
              <w:pStyle w:val="TAL"/>
            </w:pPr>
            <w:r>
              <w:t>Retry</w:t>
            </w:r>
          </w:p>
        </w:tc>
        <w:tc>
          <w:tcPr>
            <w:tcW w:w="1792" w:type="dxa"/>
            <w:tcBorders>
              <w:bottom w:val="single" w:sz="6" w:space="0" w:color="000000"/>
            </w:tcBorders>
          </w:tcPr>
          <w:p w14:paraId="37783AAE" w14:textId="77777777" w:rsidR="004F5EB2" w:rsidRDefault="004F5EB2">
            <w:pPr>
              <w:pStyle w:val="TAL"/>
              <w:rPr>
                <w:lang w:val="fr-FR"/>
              </w:rPr>
            </w:pPr>
            <w:r>
              <w:rPr>
                <w:lang w:val="fr-FR"/>
              </w:rPr>
              <w:t>C;F;L;T2;B;</w:t>
            </w:r>
          </w:p>
          <w:p w14:paraId="1A6FEC78" w14:textId="77777777" w:rsidR="004F5EB2" w:rsidRDefault="004F5EB2">
            <w:pPr>
              <w:pStyle w:val="TAL"/>
            </w:pPr>
            <w:r>
              <w:t>MIS;</w:t>
            </w:r>
          </w:p>
        </w:tc>
        <w:tc>
          <w:tcPr>
            <w:tcW w:w="2157" w:type="dxa"/>
            <w:tcBorders>
              <w:bottom w:val="single" w:sz="6" w:space="0" w:color="000000"/>
            </w:tcBorders>
          </w:tcPr>
          <w:p w14:paraId="52CF8777" w14:textId="77777777" w:rsidR="004F5EB2" w:rsidRDefault="004F5EB2">
            <w:pPr>
              <w:pStyle w:val="TAL"/>
            </w:pPr>
            <w:r>
              <w:t>NoAc;</w:t>
            </w:r>
          </w:p>
          <w:p w14:paraId="7E8CD231" w14:textId="77777777" w:rsidR="004F5EB2" w:rsidRDefault="004F5EB2">
            <w:pPr>
              <w:pStyle w:val="TAL"/>
            </w:pPr>
            <w:smartTag w:uri="urn:schemas-microsoft-com:office:smarttags" w:element="stockticker">
              <w:r>
                <w:t>PER</w:t>
              </w:r>
            </w:smartTag>
            <w:r>
              <w:t>;</w:t>
            </w:r>
          </w:p>
          <w:p w14:paraId="7B68AC91" w14:textId="77777777" w:rsidR="004F5EB2" w:rsidRDefault="004F5EB2">
            <w:pPr>
              <w:pStyle w:val="TAL"/>
            </w:pPr>
            <w:r>
              <w:t>Call Forw?</w:t>
            </w:r>
          </w:p>
        </w:tc>
        <w:tc>
          <w:tcPr>
            <w:tcW w:w="2202" w:type="dxa"/>
            <w:tcBorders>
              <w:bottom w:val="single" w:sz="6" w:space="0" w:color="000000"/>
            </w:tcBorders>
          </w:tcPr>
          <w:p w14:paraId="79B11FCC" w14:textId="77777777" w:rsidR="004F5EB2" w:rsidRDefault="004F5EB2">
            <w:pPr>
              <w:pStyle w:val="TAL"/>
              <w:rPr>
                <w:lang w:val="fr-FR"/>
              </w:rPr>
            </w:pPr>
            <w:r>
              <w:rPr>
                <w:lang w:val="fr-FR"/>
              </w:rPr>
              <w:t>C;F;L;T2;B;</w:t>
            </w:r>
          </w:p>
          <w:p w14:paraId="1B1DCF52" w14:textId="77777777" w:rsidR="004F5EB2" w:rsidRDefault="004F5EB2">
            <w:pPr>
              <w:pStyle w:val="TAL"/>
              <w:rPr>
                <w:lang w:val="fr-FR"/>
              </w:rPr>
            </w:pPr>
            <w:r>
              <w:rPr>
                <w:lang w:val="fr-FR"/>
              </w:rPr>
              <w:t>MIS;</w:t>
            </w:r>
          </w:p>
        </w:tc>
      </w:tr>
      <w:tr w:rsidR="004F5EB2" w14:paraId="1B2CD7D1" w14:textId="77777777">
        <w:tblPrEx>
          <w:tblCellMar>
            <w:top w:w="0" w:type="dxa"/>
            <w:bottom w:w="0" w:type="dxa"/>
          </w:tblCellMar>
        </w:tblPrEx>
        <w:trPr>
          <w:cantSplit/>
          <w:trHeight w:val="660"/>
          <w:jc w:val="center"/>
        </w:trPr>
        <w:tc>
          <w:tcPr>
            <w:tcW w:w="1199" w:type="dxa"/>
            <w:tcBorders>
              <w:bottom w:val="single" w:sz="6" w:space="0" w:color="000000"/>
            </w:tcBorders>
          </w:tcPr>
          <w:p w14:paraId="676EE14D" w14:textId="77777777" w:rsidR="004F5EB2" w:rsidRDefault="004F5EB2">
            <w:pPr>
              <w:pStyle w:val="TAL"/>
              <w:rPr>
                <w:lang w:val="fr-FR"/>
              </w:rPr>
            </w:pPr>
            <w:r>
              <w:rPr>
                <w:b/>
                <w:lang w:val="fr-FR"/>
              </w:rPr>
              <w:t>MON:</w:t>
            </w:r>
            <w:r>
              <w:rPr>
                <w:lang w:val="fr-FR"/>
              </w:rPr>
              <w:t xml:space="preserve"> </w:t>
            </w:r>
          </w:p>
          <w:p w14:paraId="23C63FD6" w14:textId="77777777" w:rsidR="004F5EB2" w:rsidRDefault="004F5EB2">
            <w:pPr>
              <w:pStyle w:val="TAL"/>
              <w:rPr>
                <w:lang w:val="fr-FR"/>
              </w:rPr>
            </w:pPr>
            <w:r>
              <w:rPr>
                <w:lang w:val="fr-FR"/>
              </w:rPr>
              <w:t>Monitor</w:t>
            </w:r>
          </w:p>
        </w:tc>
        <w:tc>
          <w:tcPr>
            <w:tcW w:w="1792" w:type="dxa"/>
            <w:tcBorders>
              <w:bottom w:val="single" w:sz="6" w:space="0" w:color="000000"/>
            </w:tcBorders>
          </w:tcPr>
          <w:p w14:paraId="078BA7B2" w14:textId="77777777" w:rsidR="004F5EB2" w:rsidRDefault="004F5EB2">
            <w:pPr>
              <w:pStyle w:val="TAL"/>
              <w:rPr>
                <w:lang w:val="fr-FR"/>
              </w:rPr>
            </w:pPr>
            <w:r>
              <w:rPr>
                <w:lang w:val="fr-FR"/>
              </w:rPr>
              <w:t>C;F;L;T2;B;</w:t>
            </w:r>
          </w:p>
          <w:p w14:paraId="13AD1EED" w14:textId="77777777" w:rsidR="004F5EB2" w:rsidRDefault="004F5EB2">
            <w:pPr>
              <w:pStyle w:val="TAL"/>
              <w:rPr>
                <w:lang w:val="fr-FR"/>
              </w:rPr>
            </w:pPr>
            <w:r>
              <w:rPr>
                <w:lang w:val="fr-FR"/>
              </w:rPr>
              <w:t>MIS;</w:t>
            </w:r>
          </w:p>
        </w:tc>
        <w:tc>
          <w:tcPr>
            <w:tcW w:w="2157" w:type="dxa"/>
            <w:tcBorders>
              <w:bottom w:val="single" w:sz="6" w:space="0" w:color="000000"/>
            </w:tcBorders>
          </w:tcPr>
          <w:p w14:paraId="7388139B" w14:textId="77777777" w:rsidR="004F5EB2" w:rsidRDefault="004F5EB2">
            <w:pPr>
              <w:pStyle w:val="TAL"/>
              <w:rPr>
                <w:lang w:val="fr-FR"/>
              </w:rPr>
            </w:pPr>
            <w:r>
              <w:rPr>
                <w:lang w:val="fr-FR"/>
              </w:rPr>
              <w:t>NoAc;</w:t>
            </w:r>
          </w:p>
          <w:p w14:paraId="46651346" w14:textId="77777777" w:rsidR="004F5EB2" w:rsidRDefault="004F5EB2">
            <w:pPr>
              <w:pStyle w:val="TAL"/>
              <w:rPr>
                <w:lang w:val="fr-FR"/>
              </w:rPr>
            </w:pPr>
            <w:r>
              <w:rPr>
                <w:lang w:val="fr-FR"/>
              </w:rPr>
              <w:t>MON;</w:t>
            </w:r>
          </w:p>
          <w:p w14:paraId="2EA148E9" w14:textId="77777777" w:rsidR="004F5EB2" w:rsidRDefault="004F5EB2">
            <w:pPr>
              <w:pStyle w:val="TAL"/>
              <w:rPr>
                <w:lang w:val="en-US"/>
              </w:rPr>
            </w:pPr>
            <w:r>
              <w:rPr>
                <w:lang w:val="en-US"/>
              </w:rPr>
              <w:t>Call Forw?</w:t>
            </w:r>
          </w:p>
        </w:tc>
        <w:tc>
          <w:tcPr>
            <w:tcW w:w="2202" w:type="dxa"/>
            <w:tcBorders>
              <w:bottom w:val="single" w:sz="6" w:space="0" w:color="000000"/>
            </w:tcBorders>
          </w:tcPr>
          <w:p w14:paraId="7C76DC5F" w14:textId="77777777" w:rsidR="004F5EB2" w:rsidRDefault="004F5EB2">
            <w:pPr>
              <w:pStyle w:val="TAL"/>
              <w:rPr>
                <w:lang w:val="en-US"/>
              </w:rPr>
            </w:pPr>
            <w:r>
              <w:rPr>
                <w:lang w:val="en-US"/>
              </w:rPr>
              <w:t>C;F;L;T2;B;</w:t>
            </w:r>
          </w:p>
          <w:p w14:paraId="76F11E85" w14:textId="77777777" w:rsidR="004F5EB2" w:rsidRDefault="004F5EB2">
            <w:pPr>
              <w:pStyle w:val="TAL"/>
              <w:rPr>
                <w:lang w:val="fr-FR"/>
              </w:rPr>
            </w:pPr>
            <w:r>
              <w:rPr>
                <w:lang w:val="fr-FR"/>
              </w:rPr>
              <w:t>MIS;</w:t>
            </w:r>
          </w:p>
        </w:tc>
      </w:tr>
      <w:tr w:rsidR="004F5EB2" w14:paraId="3267CD22" w14:textId="77777777">
        <w:tblPrEx>
          <w:tblCellMar>
            <w:top w:w="0" w:type="dxa"/>
            <w:bottom w:w="0" w:type="dxa"/>
          </w:tblCellMar>
        </w:tblPrEx>
        <w:trPr>
          <w:cantSplit/>
          <w:trHeight w:val="660"/>
          <w:jc w:val="center"/>
        </w:trPr>
        <w:tc>
          <w:tcPr>
            <w:tcW w:w="1199" w:type="dxa"/>
            <w:tcBorders>
              <w:bottom w:val="single" w:sz="6" w:space="0" w:color="000000"/>
            </w:tcBorders>
          </w:tcPr>
          <w:p w14:paraId="22603E60" w14:textId="77777777" w:rsidR="004F5EB2" w:rsidRDefault="004F5EB2">
            <w:pPr>
              <w:pStyle w:val="TAL"/>
              <w:rPr>
                <w:lang w:val="fr-FR"/>
              </w:rPr>
            </w:pPr>
            <w:r>
              <w:rPr>
                <w:b/>
                <w:lang w:val="fr-FR"/>
              </w:rPr>
              <w:t>MIS:</w:t>
            </w:r>
          </w:p>
          <w:p w14:paraId="6145AD5C" w14:textId="77777777" w:rsidR="004F5EB2" w:rsidRDefault="004F5EB2">
            <w:pPr>
              <w:pStyle w:val="TAL"/>
              <w:rPr>
                <w:lang w:val="fr-FR"/>
              </w:rPr>
            </w:pPr>
            <w:r>
              <w:rPr>
                <w:lang w:val="fr-FR"/>
              </w:rPr>
              <w:t>Mismatch</w:t>
            </w:r>
          </w:p>
        </w:tc>
        <w:tc>
          <w:tcPr>
            <w:tcW w:w="1792" w:type="dxa"/>
            <w:tcBorders>
              <w:bottom w:val="single" w:sz="6" w:space="0" w:color="000000"/>
            </w:tcBorders>
          </w:tcPr>
          <w:p w14:paraId="49187D03" w14:textId="77777777" w:rsidR="004F5EB2" w:rsidRDefault="004F5EB2">
            <w:pPr>
              <w:pStyle w:val="TAL"/>
              <w:rPr>
                <w:lang w:val="fr-FR"/>
              </w:rPr>
            </w:pPr>
            <w:r>
              <w:rPr>
                <w:lang w:val="fr-FR"/>
              </w:rPr>
              <w:t>C;L;T2;B;</w:t>
            </w:r>
          </w:p>
          <w:p w14:paraId="4B80A6B8" w14:textId="77777777" w:rsidR="004F5EB2" w:rsidRDefault="004F5EB2">
            <w:pPr>
              <w:pStyle w:val="TAL"/>
              <w:rPr>
                <w:lang w:val="fr-FR"/>
              </w:rPr>
            </w:pPr>
            <w:r>
              <w:rPr>
                <w:lang w:val="fr-FR"/>
              </w:rPr>
              <w:t>MIS;</w:t>
            </w:r>
          </w:p>
        </w:tc>
        <w:tc>
          <w:tcPr>
            <w:tcW w:w="2157" w:type="dxa"/>
            <w:tcBorders>
              <w:bottom w:val="single" w:sz="6" w:space="0" w:color="000000"/>
            </w:tcBorders>
          </w:tcPr>
          <w:p w14:paraId="2188B763" w14:textId="77777777" w:rsidR="004F5EB2" w:rsidRDefault="004F5EB2">
            <w:pPr>
              <w:pStyle w:val="TAL"/>
              <w:rPr>
                <w:lang w:val="fr-FR"/>
              </w:rPr>
            </w:pPr>
            <w:r>
              <w:rPr>
                <w:lang w:val="fr-FR"/>
              </w:rPr>
              <w:t>NoAc;</w:t>
            </w:r>
          </w:p>
          <w:p w14:paraId="14F022F0" w14:textId="77777777" w:rsidR="004F5EB2" w:rsidRDefault="004F5EB2">
            <w:pPr>
              <w:pStyle w:val="TAL"/>
              <w:rPr>
                <w:lang w:val="fr-FR"/>
              </w:rPr>
            </w:pPr>
            <w:r>
              <w:rPr>
                <w:lang w:val="fr-FR"/>
              </w:rPr>
              <w:t>MIS;</w:t>
            </w:r>
          </w:p>
          <w:p w14:paraId="5B792016" w14:textId="77777777" w:rsidR="004F5EB2" w:rsidRDefault="004F5EB2">
            <w:pPr>
              <w:pStyle w:val="TAL"/>
            </w:pPr>
            <w:r>
              <w:t>Call Forw?</w:t>
            </w:r>
          </w:p>
        </w:tc>
        <w:tc>
          <w:tcPr>
            <w:tcW w:w="2202" w:type="dxa"/>
            <w:tcBorders>
              <w:bottom w:val="single" w:sz="6" w:space="0" w:color="000000"/>
            </w:tcBorders>
          </w:tcPr>
          <w:p w14:paraId="50D0D018" w14:textId="77777777" w:rsidR="004F5EB2" w:rsidRDefault="004F5EB2">
            <w:pPr>
              <w:pStyle w:val="TAL"/>
            </w:pPr>
            <w:r>
              <w:t>C;L;T2;B;</w:t>
            </w:r>
          </w:p>
          <w:p w14:paraId="75CC1C55" w14:textId="77777777" w:rsidR="004F5EB2" w:rsidRDefault="004F5EB2">
            <w:pPr>
              <w:pStyle w:val="TAL"/>
              <w:rPr>
                <w:lang w:val="fr-FR"/>
              </w:rPr>
            </w:pPr>
            <w:r>
              <w:rPr>
                <w:lang w:val="fr-FR"/>
              </w:rPr>
              <w:t>MIS;</w:t>
            </w:r>
          </w:p>
        </w:tc>
      </w:tr>
      <w:tr w:rsidR="004F5EB2" w14:paraId="6F5F7A32" w14:textId="77777777">
        <w:tblPrEx>
          <w:tblCellMar>
            <w:top w:w="0" w:type="dxa"/>
            <w:bottom w:w="0" w:type="dxa"/>
          </w:tblCellMar>
        </w:tblPrEx>
        <w:trPr>
          <w:cantSplit/>
          <w:trHeight w:val="660"/>
          <w:jc w:val="center"/>
        </w:trPr>
        <w:tc>
          <w:tcPr>
            <w:tcW w:w="1199" w:type="dxa"/>
            <w:tcBorders>
              <w:bottom w:val="single" w:sz="6" w:space="0" w:color="000000"/>
            </w:tcBorders>
          </w:tcPr>
          <w:p w14:paraId="53356CB0" w14:textId="77777777" w:rsidR="004F5EB2" w:rsidRDefault="004F5EB2">
            <w:pPr>
              <w:pStyle w:val="TAL"/>
              <w:rPr>
                <w:lang w:val="fr-FR"/>
              </w:rPr>
            </w:pPr>
            <w:r>
              <w:rPr>
                <w:b/>
                <w:lang w:val="fr-FR"/>
              </w:rPr>
              <w:t>CON:</w:t>
            </w:r>
          </w:p>
          <w:p w14:paraId="439785E3" w14:textId="77777777" w:rsidR="004F5EB2" w:rsidRDefault="004F5EB2">
            <w:pPr>
              <w:pStyle w:val="TAL"/>
              <w:rPr>
                <w:lang w:val="fr-FR"/>
              </w:rPr>
            </w:pPr>
            <w:r>
              <w:rPr>
                <w:lang w:val="fr-FR"/>
              </w:rPr>
              <w:t>Contact</w:t>
            </w:r>
          </w:p>
        </w:tc>
        <w:tc>
          <w:tcPr>
            <w:tcW w:w="1792" w:type="dxa"/>
            <w:tcBorders>
              <w:bottom w:val="single" w:sz="6" w:space="0" w:color="000000"/>
            </w:tcBorders>
          </w:tcPr>
          <w:p w14:paraId="26F82929" w14:textId="77777777" w:rsidR="004F5EB2" w:rsidRDefault="004F5EB2">
            <w:pPr>
              <w:pStyle w:val="TAL"/>
              <w:rPr>
                <w:lang w:val="fr-FR"/>
              </w:rPr>
            </w:pPr>
            <w:r>
              <w:rPr>
                <w:lang w:val="fr-FR"/>
              </w:rPr>
              <w:t>C;L;T2;B;</w:t>
            </w:r>
          </w:p>
          <w:p w14:paraId="194FDF9D" w14:textId="77777777" w:rsidR="004F5EB2" w:rsidRDefault="004F5EB2">
            <w:pPr>
              <w:pStyle w:val="TAL"/>
              <w:rPr>
                <w:lang w:val="fr-FR"/>
              </w:rPr>
            </w:pPr>
            <w:r>
              <w:rPr>
                <w:lang w:val="fr-FR"/>
              </w:rPr>
              <w:t>MIS;</w:t>
            </w:r>
          </w:p>
        </w:tc>
        <w:tc>
          <w:tcPr>
            <w:tcW w:w="2157" w:type="dxa"/>
            <w:tcBorders>
              <w:bottom w:val="single" w:sz="6" w:space="0" w:color="000000"/>
            </w:tcBorders>
          </w:tcPr>
          <w:p w14:paraId="28425C15" w14:textId="77777777" w:rsidR="004F5EB2" w:rsidRDefault="004F5EB2">
            <w:pPr>
              <w:pStyle w:val="TAL"/>
              <w:rPr>
                <w:lang w:val="fr-FR"/>
              </w:rPr>
            </w:pPr>
            <w:r>
              <w:rPr>
                <w:lang w:val="fr-FR"/>
              </w:rPr>
              <w:t>NoAc;</w:t>
            </w:r>
          </w:p>
          <w:p w14:paraId="14D36780" w14:textId="77777777" w:rsidR="004F5EB2" w:rsidRDefault="004F5EB2">
            <w:pPr>
              <w:pStyle w:val="TAL"/>
              <w:rPr>
                <w:lang w:val="fr-FR"/>
              </w:rPr>
            </w:pPr>
            <w:r>
              <w:rPr>
                <w:lang w:val="fr-FR"/>
              </w:rPr>
              <w:t>CON;</w:t>
            </w:r>
          </w:p>
        </w:tc>
        <w:tc>
          <w:tcPr>
            <w:tcW w:w="2202" w:type="dxa"/>
            <w:tcBorders>
              <w:bottom w:val="single" w:sz="6" w:space="0" w:color="000000"/>
            </w:tcBorders>
          </w:tcPr>
          <w:p w14:paraId="0D365320" w14:textId="77777777" w:rsidR="004F5EB2" w:rsidRDefault="004F5EB2">
            <w:pPr>
              <w:pStyle w:val="TAL"/>
              <w:rPr>
                <w:lang w:val="fr-FR"/>
              </w:rPr>
            </w:pPr>
            <w:r>
              <w:rPr>
                <w:lang w:val="fr-FR"/>
              </w:rPr>
              <w:t>C;L;T2;B;</w:t>
            </w:r>
          </w:p>
          <w:p w14:paraId="781F99E2" w14:textId="77777777" w:rsidR="004F5EB2" w:rsidRDefault="004F5EB2">
            <w:pPr>
              <w:pStyle w:val="TAL"/>
            </w:pPr>
            <w:r>
              <w:t>MIS;</w:t>
            </w:r>
          </w:p>
        </w:tc>
      </w:tr>
      <w:tr w:rsidR="004F5EB2" w14:paraId="2662CEFA" w14:textId="77777777">
        <w:tblPrEx>
          <w:tblCellMar>
            <w:top w:w="0" w:type="dxa"/>
            <w:bottom w:w="0" w:type="dxa"/>
          </w:tblCellMar>
        </w:tblPrEx>
        <w:trPr>
          <w:cantSplit/>
          <w:trHeight w:val="660"/>
          <w:jc w:val="center"/>
        </w:trPr>
        <w:tc>
          <w:tcPr>
            <w:tcW w:w="1199" w:type="dxa"/>
            <w:tcBorders>
              <w:bottom w:val="single" w:sz="6" w:space="0" w:color="000000"/>
            </w:tcBorders>
          </w:tcPr>
          <w:p w14:paraId="3CDFBD2F" w14:textId="77777777" w:rsidR="004F5EB2" w:rsidRDefault="004F5EB2">
            <w:pPr>
              <w:pStyle w:val="TAL"/>
            </w:pPr>
            <w:r>
              <w:rPr>
                <w:b/>
              </w:rPr>
              <w:t>FAT:</w:t>
            </w:r>
          </w:p>
          <w:p w14:paraId="6E699900" w14:textId="77777777" w:rsidR="004F5EB2" w:rsidRDefault="004F5EB2">
            <w:pPr>
              <w:pStyle w:val="TAL"/>
            </w:pPr>
            <w:r>
              <w:t>Fast</w:t>
            </w:r>
          </w:p>
          <w:p w14:paraId="641F888A" w14:textId="77777777" w:rsidR="004F5EB2" w:rsidRDefault="004F5EB2">
            <w:pPr>
              <w:pStyle w:val="TAL"/>
            </w:pPr>
            <w:r>
              <w:t>Try</w:t>
            </w:r>
          </w:p>
        </w:tc>
        <w:tc>
          <w:tcPr>
            <w:tcW w:w="1792" w:type="dxa"/>
            <w:tcBorders>
              <w:bottom w:val="single" w:sz="6" w:space="0" w:color="000000"/>
            </w:tcBorders>
          </w:tcPr>
          <w:p w14:paraId="28C5F392" w14:textId="77777777" w:rsidR="004F5EB2" w:rsidRDefault="004F5EB2">
            <w:pPr>
              <w:pStyle w:val="TAL"/>
              <w:rPr>
                <w:lang w:val="fr-FR"/>
              </w:rPr>
            </w:pPr>
            <w:r>
              <w:rPr>
                <w:lang w:val="fr-FR"/>
              </w:rPr>
              <w:t>C;L;T2;B;RCm;</w:t>
            </w:r>
          </w:p>
          <w:p w14:paraId="4D1DEEEC" w14:textId="77777777" w:rsidR="004F5EB2" w:rsidRDefault="004F5EB2">
            <w:pPr>
              <w:pStyle w:val="TAL"/>
              <w:rPr>
                <w:lang w:val="fr-FR"/>
              </w:rPr>
            </w:pPr>
            <w:r>
              <w:rPr>
                <w:lang w:val="fr-FR"/>
              </w:rPr>
              <w:t>MIS;</w:t>
            </w:r>
          </w:p>
        </w:tc>
        <w:tc>
          <w:tcPr>
            <w:tcW w:w="2157" w:type="dxa"/>
            <w:tcBorders>
              <w:bottom w:val="single" w:sz="6" w:space="0" w:color="000000"/>
            </w:tcBorders>
          </w:tcPr>
          <w:p w14:paraId="1063A722" w14:textId="77777777" w:rsidR="004F5EB2" w:rsidRDefault="004F5EB2">
            <w:pPr>
              <w:pStyle w:val="TAL"/>
              <w:rPr>
                <w:lang w:val="fr-FR"/>
              </w:rPr>
            </w:pPr>
            <w:r>
              <w:rPr>
                <w:lang w:val="fr-FR"/>
              </w:rPr>
              <w:t>NoAc;</w:t>
            </w:r>
          </w:p>
          <w:p w14:paraId="5A0F7D32" w14:textId="77777777" w:rsidR="004F5EB2" w:rsidRDefault="004F5EB2">
            <w:pPr>
              <w:pStyle w:val="TAL"/>
              <w:rPr>
                <w:lang w:val="fr-FR"/>
              </w:rPr>
            </w:pPr>
            <w:r>
              <w:rPr>
                <w:lang w:val="fr-FR"/>
              </w:rPr>
              <w:t>FAT;</w:t>
            </w:r>
          </w:p>
        </w:tc>
        <w:tc>
          <w:tcPr>
            <w:tcW w:w="2202" w:type="dxa"/>
            <w:tcBorders>
              <w:bottom w:val="single" w:sz="6" w:space="0" w:color="000000"/>
            </w:tcBorders>
          </w:tcPr>
          <w:p w14:paraId="1F42C9B2" w14:textId="77777777" w:rsidR="004F5EB2" w:rsidRDefault="004F5EB2">
            <w:pPr>
              <w:pStyle w:val="TAL"/>
              <w:rPr>
                <w:lang w:val="fr-FR"/>
              </w:rPr>
            </w:pPr>
            <w:r>
              <w:rPr>
                <w:lang w:val="fr-FR"/>
              </w:rPr>
              <w:t>C;L;T2;B;RCm;</w:t>
            </w:r>
          </w:p>
          <w:p w14:paraId="60408608" w14:textId="77777777" w:rsidR="004F5EB2" w:rsidRDefault="004F5EB2">
            <w:pPr>
              <w:pStyle w:val="TAL"/>
              <w:rPr>
                <w:lang w:val="fr-FR"/>
              </w:rPr>
            </w:pPr>
            <w:r>
              <w:rPr>
                <w:lang w:val="fr-FR"/>
              </w:rPr>
              <w:t>MIS;</w:t>
            </w:r>
          </w:p>
        </w:tc>
      </w:tr>
      <w:tr w:rsidR="004F5EB2" w14:paraId="14F50FD6" w14:textId="77777777">
        <w:tblPrEx>
          <w:tblCellMar>
            <w:top w:w="0" w:type="dxa"/>
            <w:bottom w:w="0" w:type="dxa"/>
          </w:tblCellMar>
        </w:tblPrEx>
        <w:trPr>
          <w:cantSplit/>
          <w:trHeight w:val="660"/>
          <w:jc w:val="center"/>
        </w:trPr>
        <w:tc>
          <w:tcPr>
            <w:tcW w:w="1199" w:type="dxa"/>
            <w:tcBorders>
              <w:bottom w:val="single" w:sz="6" w:space="0" w:color="000000"/>
            </w:tcBorders>
          </w:tcPr>
          <w:p w14:paraId="37AB2024" w14:textId="77777777" w:rsidR="004F5EB2" w:rsidRDefault="004F5EB2">
            <w:pPr>
              <w:pStyle w:val="TAL"/>
              <w:rPr>
                <w:lang w:val="fr-FR"/>
              </w:rPr>
            </w:pPr>
            <w:r>
              <w:rPr>
                <w:b/>
                <w:lang w:val="fr-FR"/>
              </w:rPr>
              <w:t>FAC:</w:t>
            </w:r>
          </w:p>
          <w:p w14:paraId="3AFCDE51" w14:textId="77777777" w:rsidR="004F5EB2" w:rsidRDefault="004F5EB2">
            <w:pPr>
              <w:pStyle w:val="TAL"/>
              <w:rPr>
                <w:lang w:val="fr-FR"/>
              </w:rPr>
            </w:pPr>
            <w:r>
              <w:rPr>
                <w:lang w:val="fr-FR"/>
              </w:rPr>
              <w:t>Fast</w:t>
            </w:r>
          </w:p>
          <w:p w14:paraId="11E9B015" w14:textId="77777777" w:rsidR="004F5EB2" w:rsidRDefault="004F5EB2">
            <w:pPr>
              <w:pStyle w:val="TAL"/>
              <w:rPr>
                <w:lang w:val="fr-FR"/>
              </w:rPr>
            </w:pPr>
            <w:r>
              <w:rPr>
                <w:lang w:val="fr-FR"/>
              </w:rPr>
              <w:t>Contact</w:t>
            </w:r>
          </w:p>
        </w:tc>
        <w:tc>
          <w:tcPr>
            <w:tcW w:w="1792" w:type="dxa"/>
            <w:tcBorders>
              <w:bottom w:val="single" w:sz="6" w:space="0" w:color="000000"/>
            </w:tcBorders>
          </w:tcPr>
          <w:p w14:paraId="4D14C343" w14:textId="77777777" w:rsidR="004F5EB2" w:rsidRDefault="004F5EB2">
            <w:pPr>
              <w:pStyle w:val="TAL"/>
              <w:rPr>
                <w:lang w:val="fr-FR"/>
              </w:rPr>
            </w:pPr>
            <w:r>
              <w:rPr>
                <w:lang w:val="fr-FR"/>
              </w:rPr>
              <w:t>C;L;T2;B;RCm;</w:t>
            </w:r>
          </w:p>
          <w:p w14:paraId="3093AC92" w14:textId="77777777" w:rsidR="004F5EB2" w:rsidRDefault="004F5EB2">
            <w:pPr>
              <w:pStyle w:val="TAL"/>
              <w:rPr>
                <w:lang w:val="fr-FR"/>
              </w:rPr>
            </w:pPr>
            <w:r>
              <w:rPr>
                <w:lang w:val="fr-FR"/>
              </w:rPr>
              <w:t>MIS;</w:t>
            </w:r>
          </w:p>
        </w:tc>
        <w:tc>
          <w:tcPr>
            <w:tcW w:w="2157" w:type="dxa"/>
            <w:tcBorders>
              <w:bottom w:val="single" w:sz="6" w:space="0" w:color="000000"/>
            </w:tcBorders>
          </w:tcPr>
          <w:p w14:paraId="2C501E9A" w14:textId="77777777" w:rsidR="004F5EB2" w:rsidRDefault="004F5EB2">
            <w:pPr>
              <w:pStyle w:val="TAL"/>
              <w:rPr>
                <w:lang w:val="fr-FR"/>
              </w:rPr>
            </w:pPr>
            <w:r>
              <w:rPr>
                <w:lang w:val="fr-FR"/>
              </w:rPr>
              <w:t>NoAc;</w:t>
            </w:r>
          </w:p>
          <w:p w14:paraId="18B2D150" w14:textId="77777777" w:rsidR="004F5EB2" w:rsidRDefault="004F5EB2">
            <w:pPr>
              <w:pStyle w:val="TAL"/>
              <w:rPr>
                <w:lang w:val="fr-FR"/>
              </w:rPr>
            </w:pPr>
            <w:r>
              <w:rPr>
                <w:lang w:val="fr-FR"/>
              </w:rPr>
              <w:t>FAC;</w:t>
            </w:r>
          </w:p>
        </w:tc>
        <w:tc>
          <w:tcPr>
            <w:tcW w:w="2202" w:type="dxa"/>
            <w:tcBorders>
              <w:bottom w:val="single" w:sz="6" w:space="0" w:color="000000"/>
            </w:tcBorders>
          </w:tcPr>
          <w:p w14:paraId="1F14BBF6" w14:textId="77777777" w:rsidR="004F5EB2" w:rsidRDefault="004F5EB2">
            <w:pPr>
              <w:pStyle w:val="TAL"/>
              <w:rPr>
                <w:lang w:val="fr-FR"/>
              </w:rPr>
            </w:pPr>
            <w:r>
              <w:rPr>
                <w:lang w:val="fr-FR"/>
              </w:rPr>
              <w:t>C;L;T2;B;RCm;</w:t>
            </w:r>
          </w:p>
          <w:p w14:paraId="797B944C" w14:textId="77777777" w:rsidR="004F5EB2" w:rsidRDefault="004F5EB2">
            <w:pPr>
              <w:pStyle w:val="TAL"/>
              <w:rPr>
                <w:lang w:val="fr-FR"/>
              </w:rPr>
            </w:pPr>
            <w:r>
              <w:rPr>
                <w:lang w:val="fr-FR"/>
              </w:rPr>
              <w:t>MIS;</w:t>
            </w:r>
          </w:p>
        </w:tc>
      </w:tr>
      <w:tr w:rsidR="004F5EB2" w14:paraId="244FE31C" w14:textId="77777777">
        <w:tblPrEx>
          <w:tblCellMar>
            <w:top w:w="0" w:type="dxa"/>
            <w:bottom w:w="0" w:type="dxa"/>
          </w:tblCellMar>
        </w:tblPrEx>
        <w:trPr>
          <w:cantSplit/>
          <w:trHeight w:val="660"/>
          <w:jc w:val="center"/>
        </w:trPr>
        <w:tc>
          <w:tcPr>
            <w:tcW w:w="1199" w:type="dxa"/>
            <w:tcBorders>
              <w:bottom w:val="single" w:sz="6" w:space="0" w:color="000000"/>
            </w:tcBorders>
          </w:tcPr>
          <w:p w14:paraId="186D51B2" w14:textId="77777777" w:rsidR="004F5EB2" w:rsidRDefault="004F5EB2">
            <w:pPr>
              <w:pStyle w:val="TAL"/>
              <w:rPr>
                <w:lang w:val="fr-FR"/>
              </w:rPr>
            </w:pPr>
            <w:r>
              <w:rPr>
                <w:b/>
                <w:lang w:val="fr-FR"/>
              </w:rPr>
              <w:t>WRC:</w:t>
            </w:r>
          </w:p>
          <w:p w14:paraId="34E3E20C" w14:textId="77777777" w:rsidR="004F5EB2" w:rsidRDefault="004F5EB2">
            <w:pPr>
              <w:pStyle w:val="TAL"/>
              <w:rPr>
                <w:lang w:val="fr-FR"/>
              </w:rPr>
            </w:pPr>
            <w:r>
              <w:rPr>
                <w:lang w:val="fr-FR"/>
              </w:rPr>
              <w:t>Wait_RC</w:t>
            </w:r>
          </w:p>
        </w:tc>
        <w:tc>
          <w:tcPr>
            <w:tcW w:w="1792" w:type="dxa"/>
            <w:tcBorders>
              <w:bottom w:val="single" w:sz="6" w:space="0" w:color="000000"/>
            </w:tcBorders>
          </w:tcPr>
          <w:p w14:paraId="2563ABAC" w14:textId="77777777" w:rsidR="004F5EB2" w:rsidRDefault="004F5EB2">
            <w:pPr>
              <w:pStyle w:val="TAL"/>
              <w:rPr>
                <w:lang w:val="fr-FR"/>
              </w:rPr>
            </w:pPr>
            <w:r>
              <w:rPr>
                <w:lang w:val="fr-FR"/>
              </w:rPr>
              <w:t>C;RCm;L;T2;B;</w:t>
            </w:r>
          </w:p>
          <w:p w14:paraId="7BBD99A2" w14:textId="77777777" w:rsidR="004F5EB2" w:rsidRDefault="004F5EB2">
            <w:pPr>
              <w:pStyle w:val="TAL"/>
              <w:rPr>
                <w:lang w:val="fr-FR"/>
              </w:rPr>
            </w:pPr>
            <w:r>
              <w:rPr>
                <w:lang w:val="fr-FR"/>
              </w:rPr>
              <w:t>MIS;</w:t>
            </w:r>
          </w:p>
        </w:tc>
        <w:tc>
          <w:tcPr>
            <w:tcW w:w="2157" w:type="dxa"/>
            <w:tcBorders>
              <w:bottom w:val="single" w:sz="6" w:space="0" w:color="000000"/>
            </w:tcBorders>
          </w:tcPr>
          <w:p w14:paraId="33BBC5E0" w14:textId="77777777" w:rsidR="004F5EB2" w:rsidRDefault="004F5EB2">
            <w:pPr>
              <w:pStyle w:val="TAL"/>
              <w:rPr>
                <w:lang w:val="fr-FR"/>
              </w:rPr>
            </w:pPr>
            <w:r>
              <w:rPr>
                <w:lang w:val="fr-FR"/>
              </w:rPr>
              <w:t>NoAc;</w:t>
            </w:r>
          </w:p>
          <w:p w14:paraId="45A2FD1D" w14:textId="77777777" w:rsidR="004F5EB2" w:rsidRDefault="004F5EB2">
            <w:pPr>
              <w:pStyle w:val="TAL"/>
              <w:rPr>
                <w:lang w:val="fr-FR"/>
              </w:rPr>
            </w:pPr>
            <w:r>
              <w:rPr>
                <w:lang w:val="fr-FR"/>
              </w:rPr>
              <w:t>WRC;</w:t>
            </w:r>
          </w:p>
        </w:tc>
        <w:tc>
          <w:tcPr>
            <w:tcW w:w="2202" w:type="dxa"/>
            <w:tcBorders>
              <w:bottom w:val="single" w:sz="6" w:space="0" w:color="000000"/>
            </w:tcBorders>
          </w:tcPr>
          <w:p w14:paraId="18D51A1A" w14:textId="77777777" w:rsidR="004F5EB2" w:rsidRDefault="004F5EB2">
            <w:pPr>
              <w:pStyle w:val="TAL"/>
              <w:rPr>
                <w:lang w:val="fr-FR"/>
              </w:rPr>
            </w:pPr>
            <w:r>
              <w:rPr>
                <w:lang w:val="fr-FR"/>
              </w:rPr>
              <w:t>C;RCm;L;T2;B;</w:t>
            </w:r>
          </w:p>
          <w:p w14:paraId="425725BF" w14:textId="77777777" w:rsidR="004F5EB2" w:rsidRDefault="004F5EB2">
            <w:pPr>
              <w:pStyle w:val="TAL"/>
              <w:rPr>
                <w:lang w:val="fr-FR"/>
              </w:rPr>
            </w:pPr>
            <w:r>
              <w:rPr>
                <w:lang w:val="fr-FR"/>
              </w:rPr>
              <w:t>MIS;</w:t>
            </w:r>
          </w:p>
        </w:tc>
      </w:tr>
      <w:tr w:rsidR="004F5EB2" w14:paraId="33A341D5" w14:textId="77777777">
        <w:tblPrEx>
          <w:tblCellMar>
            <w:top w:w="0" w:type="dxa"/>
            <w:bottom w:w="0" w:type="dxa"/>
          </w:tblCellMar>
        </w:tblPrEx>
        <w:trPr>
          <w:cantSplit/>
          <w:trHeight w:val="660"/>
          <w:jc w:val="center"/>
        </w:trPr>
        <w:tc>
          <w:tcPr>
            <w:tcW w:w="1199" w:type="dxa"/>
            <w:tcBorders>
              <w:bottom w:val="single" w:sz="6" w:space="0" w:color="000000"/>
            </w:tcBorders>
          </w:tcPr>
          <w:p w14:paraId="27C87108" w14:textId="77777777" w:rsidR="004F5EB2" w:rsidRDefault="004F5EB2">
            <w:pPr>
              <w:pStyle w:val="TAL"/>
              <w:rPr>
                <w:lang w:val="fr-FR"/>
              </w:rPr>
            </w:pPr>
            <w:r>
              <w:rPr>
                <w:b/>
                <w:lang w:val="fr-FR"/>
              </w:rPr>
              <w:t>KON:</w:t>
            </w:r>
          </w:p>
          <w:p w14:paraId="4FA4FACD" w14:textId="77777777" w:rsidR="004F5EB2" w:rsidRDefault="004F5EB2">
            <w:pPr>
              <w:pStyle w:val="TAL"/>
              <w:rPr>
                <w:lang w:val="fr-FR"/>
              </w:rPr>
            </w:pPr>
            <w:r>
              <w:rPr>
                <w:lang w:val="fr-FR"/>
              </w:rPr>
              <w:t>Konnect</w:t>
            </w:r>
          </w:p>
        </w:tc>
        <w:tc>
          <w:tcPr>
            <w:tcW w:w="1792" w:type="dxa"/>
            <w:tcBorders>
              <w:bottom w:val="single" w:sz="6" w:space="0" w:color="000000"/>
            </w:tcBorders>
          </w:tcPr>
          <w:p w14:paraId="07365B79" w14:textId="77777777" w:rsidR="004F5EB2" w:rsidRDefault="004F5EB2">
            <w:pPr>
              <w:pStyle w:val="TAL"/>
              <w:rPr>
                <w:lang w:val="fr-FR"/>
              </w:rPr>
            </w:pPr>
            <w:r>
              <w:rPr>
                <w:lang w:val="fr-FR"/>
              </w:rPr>
              <w:t>C;RCm;DT;L;T2;B;</w:t>
            </w:r>
          </w:p>
          <w:p w14:paraId="4B5FF1FF" w14:textId="77777777" w:rsidR="004F5EB2" w:rsidRDefault="004F5EB2">
            <w:pPr>
              <w:pStyle w:val="TAL"/>
              <w:rPr>
                <w:lang w:val="fr-FR"/>
              </w:rPr>
            </w:pPr>
            <w:r>
              <w:rPr>
                <w:lang w:val="fr-FR"/>
              </w:rPr>
              <w:t>MIS;</w:t>
            </w:r>
          </w:p>
        </w:tc>
        <w:tc>
          <w:tcPr>
            <w:tcW w:w="2157" w:type="dxa"/>
            <w:tcBorders>
              <w:bottom w:val="single" w:sz="6" w:space="0" w:color="000000"/>
            </w:tcBorders>
          </w:tcPr>
          <w:p w14:paraId="3AD39097" w14:textId="77777777" w:rsidR="004F5EB2" w:rsidRDefault="004F5EB2">
            <w:pPr>
              <w:pStyle w:val="TAL"/>
              <w:rPr>
                <w:lang w:val="fr-FR"/>
              </w:rPr>
            </w:pPr>
            <w:r>
              <w:rPr>
                <w:lang w:val="fr-FR"/>
              </w:rPr>
              <w:t>NoAc;</w:t>
            </w:r>
          </w:p>
          <w:p w14:paraId="615EB93C" w14:textId="77777777" w:rsidR="004F5EB2" w:rsidRDefault="004F5EB2">
            <w:pPr>
              <w:pStyle w:val="TAL"/>
              <w:rPr>
                <w:lang w:val="fr-FR"/>
              </w:rPr>
            </w:pPr>
            <w:r>
              <w:rPr>
                <w:lang w:val="fr-FR"/>
              </w:rPr>
              <w:t>KON;</w:t>
            </w:r>
          </w:p>
        </w:tc>
        <w:tc>
          <w:tcPr>
            <w:tcW w:w="2202" w:type="dxa"/>
            <w:tcBorders>
              <w:bottom w:val="single" w:sz="6" w:space="0" w:color="000000"/>
            </w:tcBorders>
          </w:tcPr>
          <w:p w14:paraId="09F51E79" w14:textId="77777777" w:rsidR="004F5EB2" w:rsidRDefault="004F5EB2">
            <w:pPr>
              <w:pStyle w:val="TAL"/>
              <w:rPr>
                <w:lang w:val="fr-FR"/>
              </w:rPr>
            </w:pPr>
            <w:r>
              <w:rPr>
                <w:lang w:val="fr-FR"/>
              </w:rPr>
              <w:t>C;RCm;DT;L;T2;B;</w:t>
            </w:r>
          </w:p>
          <w:p w14:paraId="1B9EBC1C" w14:textId="77777777" w:rsidR="004F5EB2" w:rsidRDefault="004F5EB2">
            <w:pPr>
              <w:pStyle w:val="TAL"/>
              <w:rPr>
                <w:lang w:val="fr-FR"/>
              </w:rPr>
            </w:pPr>
            <w:r>
              <w:rPr>
                <w:lang w:val="fr-FR"/>
              </w:rPr>
              <w:t>MIS;</w:t>
            </w:r>
          </w:p>
        </w:tc>
      </w:tr>
      <w:tr w:rsidR="004F5EB2" w14:paraId="4EA5134F" w14:textId="77777777">
        <w:tblPrEx>
          <w:tblCellMar>
            <w:top w:w="0" w:type="dxa"/>
            <w:bottom w:w="0" w:type="dxa"/>
          </w:tblCellMar>
        </w:tblPrEx>
        <w:trPr>
          <w:cantSplit/>
          <w:trHeight w:val="660"/>
          <w:jc w:val="center"/>
        </w:trPr>
        <w:tc>
          <w:tcPr>
            <w:tcW w:w="1199" w:type="dxa"/>
            <w:tcBorders>
              <w:bottom w:val="single" w:sz="6" w:space="0" w:color="000000"/>
            </w:tcBorders>
          </w:tcPr>
          <w:p w14:paraId="1921630B" w14:textId="77777777" w:rsidR="004F5EB2" w:rsidRDefault="004F5EB2">
            <w:pPr>
              <w:pStyle w:val="TAL"/>
              <w:rPr>
                <w:lang w:val="fr-FR"/>
              </w:rPr>
            </w:pPr>
            <w:r>
              <w:rPr>
                <w:b/>
                <w:lang w:val="fr-FR"/>
              </w:rPr>
              <w:t>REK:</w:t>
            </w:r>
          </w:p>
          <w:p w14:paraId="30E16E98" w14:textId="77777777" w:rsidR="004F5EB2" w:rsidRDefault="004F5EB2">
            <w:pPr>
              <w:pStyle w:val="TAL"/>
              <w:rPr>
                <w:lang w:val="fr-FR"/>
              </w:rPr>
            </w:pPr>
            <w:r>
              <w:rPr>
                <w:lang w:val="fr-FR"/>
              </w:rPr>
              <w:t>Re_Konnect</w:t>
            </w:r>
          </w:p>
        </w:tc>
        <w:tc>
          <w:tcPr>
            <w:tcW w:w="1792" w:type="dxa"/>
            <w:tcBorders>
              <w:bottom w:val="single" w:sz="6" w:space="0" w:color="000000"/>
            </w:tcBorders>
          </w:tcPr>
          <w:p w14:paraId="535C8FA4" w14:textId="77777777" w:rsidR="004F5EB2" w:rsidRDefault="004F5EB2">
            <w:pPr>
              <w:pStyle w:val="TAL"/>
              <w:rPr>
                <w:lang w:val="fr-FR"/>
              </w:rPr>
            </w:pPr>
            <w:r>
              <w:rPr>
                <w:lang w:val="fr-FR"/>
              </w:rPr>
              <w:t>C;RCm;DT;L;T2;IT;B;</w:t>
            </w:r>
          </w:p>
          <w:p w14:paraId="20FF58ED" w14:textId="77777777" w:rsidR="004F5EB2" w:rsidRDefault="004F5EB2">
            <w:pPr>
              <w:pStyle w:val="TAL"/>
              <w:rPr>
                <w:lang w:val="fr-FR"/>
              </w:rPr>
            </w:pPr>
            <w:r>
              <w:rPr>
                <w:lang w:val="fr-FR"/>
              </w:rPr>
              <w:t>MIS;</w:t>
            </w:r>
          </w:p>
        </w:tc>
        <w:tc>
          <w:tcPr>
            <w:tcW w:w="2157" w:type="dxa"/>
            <w:tcBorders>
              <w:bottom w:val="single" w:sz="6" w:space="0" w:color="000000"/>
            </w:tcBorders>
          </w:tcPr>
          <w:p w14:paraId="7F034779" w14:textId="77777777" w:rsidR="004F5EB2" w:rsidRDefault="004F5EB2">
            <w:pPr>
              <w:pStyle w:val="TAL"/>
              <w:rPr>
                <w:lang w:val="fr-FR"/>
              </w:rPr>
            </w:pPr>
            <w:r>
              <w:rPr>
                <w:lang w:val="fr-FR"/>
              </w:rPr>
              <w:t>NoAc;</w:t>
            </w:r>
          </w:p>
          <w:p w14:paraId="3BD9E2D2" w14:textId="77777777" w:rsidR="004F5EB2" w:rsidRDefault="004F5EB2">
            <w:pPr>
              <w:pStyle w:val="TAL"/>
              <w:rPr>
                <w:lang w:val="fr-FR"/>
              </w:rPr>
            </w:pPr>
            <w:r>
              <w:rPr>
                <w:lang w:val="fr-FR"/>
              </w:rPr>
              <w:t>REK;</w:t>
            </w:r>
          </w:p>
        </w:tc>
        <w:tc>
          <w:tcPr>
            <w:tcW w:w="2202" w:type="dxa"/>
            <w:tcBorders>
              <w:bottom w:val="single" w:sz="6" w:space="0" w:color="000000"/>
            </w:tcBorders>
          </w:tcPr>
          <w:p w14:paraId="30DF617D" w14:textId="77777777" w:rsidR="004F5EB2" w:rsidRDefault="004F5EB2">
            <w:pPr>
              <w:pStyle w:val="TAL"/>
              <w:rPr>
                <w:lang w:val="fr-FR"/>
              </w:rPr>
            </w:pPr>
            <w:r>
              <w:rPr>
                <w:lang w:val="fr-FR"/>
              </w:rPr>
              <w:t>C;RCm;DT;L;T2;IT;B;</w:t>
            </w:r>
          </w:p>
          <w:p w14:paraId="04ABD207" w14:textId="77777777" w:rsidR="004F5EB2" w:rsidRDefault="004F5EB2">
            <w:pPr>
              <w:pStyle w:val="TAL"/>
              <w:rPr>
                <w:lang w:val="fr-FR"/>
              </w:rPr>
            </w:pPr>
            <w:r>
              <w:rPr>
                <w:lang w:val="fr-FR"/>
              </w:rPr>
              <w:t>MIS;</w:t>
            </w:r>
          </w:p>
        </w:tc>
      </w:tr>
      <w:tr w:rsidR="004F5EB2" w14:paraId="00153C13" w14:textId="77777777">
        <w:tblPrEx>
          <w:tblCellMar>
            <w:top w:w="0" w:type="dxa"/>
            <w:bottom w:w="0" w:type="dxa"/>
          </w:tblCellMar>
        </w:tblPrEx>
        <w:trPr>
          <w:cantSplit/>
          <w:trHeight w:val="660"/>
          <w:jc w:val="center"/>
        </w:trPr>
        <w:tc>
          <w:tcPr>
            <w:tcW w:w="1199" w:type="dxa"/>
            <w:tcBorders>
              <w:bottom w:val="single" w:sz="6" w:space="0" w:color="000000"/>
            </w:tcBorders>
          </w:tcPr>
          <w:p w14:paraId="2DE2A374" w14:textId="77777777" w:rsidR="004F5EB2" w:rsidRDefault="004F5EB2">
            <w:pPr>
              <w:pStyle w:val="TAL"/>
              <w:rPr>
                <w:lang w:val="fr-FR"/>
              </w:rPr>
            </w:pPr>
            <w:smartTag w:uri="urn:schemas-microsoft-com:office:smarttags" w:element="stockticker">
              <w:r>
                <w:rPr>
                  <w:b/>
                  <w:lang w:val="fr-FR"/>
                </w:rPr>
                <w:t>SOS</w:t>
              </w:r>
            </w:smartTag>
            <w:r>
              <w:rPr>
                <w:b/>
                <w:lang w:val="fr-FR"/>
              </w:rPr>
              <w:t>:</w:t>
            </w:r>
          </w:p>
          <w:p w14:paraId="6AA5663D" w14:textId="77777777" w:rsidR="004F5EB2" w:rsidRDefault="004F5EB2">
            <w:pPr>
              <w:pStyle w:val="TAL"/>
              <w:rPr>
                <w:lang w:val="fr-FR"/>
              </w:rPr>
            </w:pPr>
            <w:r>
              <w:rPr>
                <w:lang w:val="fr-FR"/>
              </w:rPr>
              <w:t>Sync_Lost</w:t>
            </w:r>
          </w:p>
        </w:tc>
        <w:tc>
          <w:tcPr>
            <w:tcW w:w="1792" w:type="dxa"/>
            <w:tcBorders>
              <w:bottom w:val="single" w:sz="6" w:space="0" w:color="000000"/>
            </w:tcBorders>
          </w:tcPr>
          <w:p w14:paraId="66502ED7" w14:textId="77777777" w:rsidR="004F5EB2" w:rsidRDefault="004F5EB2">
            <w:pPr>
              <w:pStyle w:val="TAL"/>
              <w:rPr>
                <w:lang w:val="fr-FR"/>
              </w:rPr>
            </w:pPr>
            <w:r>
              <w:rPr>
                <w:lang w:val="fr-FR"/>
              </w:rPr>
              <w:t>C;RCm;L;T2;IT;B;</w:t>
            </w:r>
          </w:p>
          <w:p w14:paraId="2D21D189" w14:textId="77777777" w:rsidR="004F5EB2" w:rsidRDefault="004F5EB2">
            <w:pPr>
              <w:pStyle w:val="TAL"/>
              <w:rPr>
                <w:lang w:val="fr-FR"/>
              </w:rPr>
            </w:pPr>
            <w:r>
              <w:rPr>
                <w:lang w:val="fr-FR"/>
              </w:rPr>
              <w:t>MIS;</w:t>
            </w:r>
          </w:p>
        </w:tc>
        <w:tc>
          <w:tcPr>
            <w:tcW w:w="2157" w:type="dxa"/>
            <w:tcBorders>
              <w:bottom w:val="single" w:sz="6" w:space="0" w:color="000000"/>
            </w:tcBorders>
          </w:tcPr>
          <w:p w14:paraId="05705009" w14:textId="77777777" w:rsidR="004F5EB2" w:rsidRDefault="004F5EB2">
            <w:pPr>
              <w:pStyle w:val="TAL"/>
              <w:rPr>
                <w:lang w:val="fr-FR"/>
              </w:rPr>
            </w:pPr>
            <w:r>
              <w:rPr>
                <w:lang w:val="fr-FR"/>
              </w:rPr>
              <w:t>NoAc;</w:t>
            </w:r>
          </w:p>
          <w:p w14:paraId="40BB25E3" w14:textId="77777777" w:rsidR="004F5EB2" w:rsidRDefault="004F5EB2">
            <w:pPr>
              <w:pStyle w:val="TAL"/>
              <w:rPr>
                <w:lang w:val="fr-FR"/>
              </w:rPr>
            </w:pPr>
            <w:smartTag w:uri="urn:schemas-microsoft-com:office:smarttags" w:element="stockticker">
              <w:r>
                <w:rPr>
                  <w:lang w:val="fr-FR"/>
                </w:rPr>
                <w:t>SOS</w:t>
              </w:r>
            </w:smartTag>
            <w:r>
              <w:rPr>
                <w:lang w:val="fr-FR"/>
              </w:rPr>
              <w:t>;</w:t>
            </w:r>
          </w:p>
        </w:tc>
        <w:tc>
          <w:tcPr>
            <w:tcW w:w="2202" w:type="dxa"/>
            <w:tcBorders>
              <w:bottom w:val="single" w:sz="6" w:space="0" w:color="000000"/>
            </w:tcBorders>
          </w:tcPr>
          <w:p w14:paraId="66A94D47" w14:textId="77777777" w:rsidR="004F5EB2" w:rsidRDefault="004F5EB2">
            <w:pPr>
              <w:pStyle w:val="TAL"/>
              <w:rPr>
                <w:lang w:val="fr-FR"/>
              </w:rPr>
            </w:pPr>
            <w:r>
              <w:rPr>
                <w:lang w:val="fr-FR"/>
              </w:rPr>
              <w:t>C;RCm;L;T2;IT;B;</w:t>
            </w:r>
          </w:p>
          <w:p w14:paraId="08069881" w14:textId="77777777" w:rsidR="004F5EB2" w:rsidRDefault="004F5EB2">
            <w:pPr>
              <w:pStyle w:val="TAL"/>
              <w:rPr>
                <w:lang w:val="fr-FR"/>
              </w:rPr>
            </w:pPr>
            <w:r>
              <w:rPr>
                <w:lang w:val="fr-FR"/>
              </w:rPr>
              <w:t>MIS;</w:t>
            </w:r>
          </w:p>
        </w:tc>
      </w:tr>
      <w:tr w:rsidR="004F5EB2" w14:paraId="156D7CE4" w14:textId="77777777">
        <w:tblPrEx>
          <w:tblCellMar>
            <w:top w:w="0" w:type="dxa"/>
            <w:bottom w:w="0" w:type="dxa"/>
          </w:tblCellMar>
        </w:tblPrEx>
        <w:trPr>
          <w:cantSplit/>
          <w:trHeight w:val="603"/>
          <w:jc w:val="center"/>
        </w:trPr>
        <w:tc>
          <w:tcPr>
            <w:tcW w:w="1199" w:type="dxa"/>
            <w:tcBorders>
              <w:bottom w:val="single" w:sz="6" w:space="0" w:color="000000"/>
            </w:tcBorders>
          </w:tcPr>
          <w:p w14:paraId="49AE42A6" w14:textId="77777777" w:rsidR="004F5EB2" w:rsidRDefault="004F5EB2">
            <w:pPr>
              <w:pStyle w:val="TAL"/>
            </w:pPr>
            <w:r>
              <w:rPr>
                <w:b/>
              </w:rPr>
              <w:t>OPE:</w:t>
            </w:r>
          </w:p>
          <w:p w14:paraId="3D3FB86B" w14:textId="77777777" w:rsidR="004F5EB2" w:rsidRDefault="004F5EB2">
            <w:pPr>
              <w:pStyle w:val="TAL"/>
            </w:pPr>
            <w:r>
              <w:t>Operation</w:t>
            </w:r>
          </w:p>
        </w:tc>
        <w:tc>
          <w:tcPr>
            <w:tcW w:w="1792" w:type="dxa"/>
            <w:tcBorders>
              <w:bottom w:val="single" w:sz="6" w:space="0" w:color="000000"/>
            </w:tcBorders>
          </w:tcPr>
          <w:p w14:paraId="5092A761" w14:textId="77777777" w:rsidR="004F5EB2" w:rsidRDefault="004F5EB2">
            <w:pPr>
              <w:pStyle w:val="TAL"/>
            </w:pPr>
            <w:r>
              <w:t>NoAc;</w:t>
            </w:r>
          </w:p>
          <w:p w14:paraId="252C0B28" w14:textId="77777777" w:rsidR="004F5EB2" w:rsidRDefault="004F5EB2">
            <w:pPr>
              <w:pStyle w:val="TAL"/>
            </w:pPr>
            <w:r>
              <w:t>OPE;</w:t>
            </w:r>
          </w:p>
          <w:p w14:paraId="25B4CBFC" w14:textId="77777777" w:rsidR="004F5EB2" w:rsidRDefault="004F5EB2">
            <w:pPr>
              <w:pStyle w:val="TAL"/>
            </w:pPr>
            <w:r>
              <w:t>Ignore?</w:t>
            </w:r>
          </w:p>
        </w:tc>
        <w:tc>
          <w:tcPr>
            <w:tcW w:w="2157" w:type="dxa"/>
            <w:tcBorders>
              <w:bottom w:val="single" w:sz="6" w:space="0" w:color="000000"/>
            </w:tcBorders>
          </w:tcPr>
          <w:p w14:paraId="24023CD8" w14:textId="77777777" w:rsidR="004F5EB2" w:rsidRDefault="004F5EB2">
            <w:pPr>
              <w:pStyle w:val="TAL"/>
            </w:pPr>
            <w:r>
              <w:t>NoAc;</w:t>
            </w:r>
          </w:p>
          <w:p w14:paraId="04E4EA16" w14:textId="77777777" w:rsidR="004F5EB2" w:rsidRDefault="004F5EB2">
            <w:pPr>
              <w:pStyle w:val="TAL"/>
            </w:pPr>
            <w:r>
              <w:t>OPE;</w:t>
            </w:r>
          </w:p>
          <w:p w14:paraId="5CF509A2" w14:textId="77777777" w:rsidR="004F5EB2" w:rsidRDefault="004F5EB2">
            <w:pPr>
              <w:pStyle w:val="TAL"/>
            </w:pPr>
            <w:r>
              <w:t>Hard HO?</w:t>
            </w:r>
          </w:p>
        </w:tc>
        <w:tc>
          <w:tcPr>
            <w:tcW w:w="2202" w:type="dxa"/>
            <w:tcBorders>
              <w:bottom w:val="single" w:sz="6" w:space="0" w:color="000000"/>
            </w:tcBorders>
          </w:tcPr>
          <w:p w14:paraId="3F7F7C2B" w14:textId="77777777" w:rsidR="004F5EB2" w:rsidRDefault="004F5EB2">
            <w:pPr>
              <w:pStyle w:val="TAL"/>
              <w:rPr>
                <w:lang w:val="fr-FR"/>
              </w:rPr>
            </w:pPr>
            <w:r>
              <w:rPr>
                <w:lang w:val="fr-FR"/>
              </w:rPr>
              <w:t>C;RCm;DT;L;T2;IT;B;</w:t>
            </w:r>
          </w:p>
          <w:p w14:paraId="18CB622D" w14:textId="77777777" w:rsidR="004F5EB2" w:rsidRPr="00D42892" w:rsidRDefault="004F5EB2">
            <w:pPr>
              <w:pStyle w:val="TAL"/>
            </w:pPr>
            <w:r w:rsidRPr="00D42892">
              <w:t>MIS;</w:t>
            </w:r>
          </w:p>
          <w:p w14:paraId="4D82290C" w14:textId="77777777" w:rsidR="004F5EB2" w:rsidRDefault="004F5EB2">
            <w:pPr>
              <w:pStyle w:val="TAL"/>
            </w:pPr>
            <w:r>
              <w:t>Hard HO into TFO</w:t>
            </w:r>
          </w:p>
        </w:tc>
      </w:tr>
      <w:tr w:rsidR="004F5EB2" w14:paraId="2AB505C7" w14:textId="77777777">
        <w:tblPrEx>
          <w:tblCellMar>
            <w:top w:w="0" w:type="dxa"/>
            <w:bottom w:w="0" w:type="dxa"/>
          </w:tblCellMar>
        </w:tblPrEx>
        <w:trPr>
          <w:cantSplit/>
          <w:trHeight w:val="660"/>
          <w:jc w:val="center"/>
        </w:trPr>
        <w:tc>
          <w:tcPr>
            <w:tcW w:w="1199" w:type="dxa"/>
          </w:tcPr>
          <w:p w14:paraId="245CEDE7" w14:textId="77777777" w:rsidR="004F5EB2" w:rsidRDefault="004F5EB2">
            <w:pPr>
              <w:pStyle w:val="TAL"/>
              <w:rPr>
                <w:lang w:val="fr-FR"/>
              </w:rPr>
            </w:pPr>
            <w:r>
              <w:rPr>
                <w:b/>
                <w:lang w:val="fr-FR"/>
              </w:rPr>
              <w:t>FAI:</w:t>
            </w:r>
          </w:p>
          <w:p w14:paraId="1C1F7DCD" w14:textId="77777777" w:rsidR="004F5EB2" w:rsidRDefault="004F5EB2">
            <w:pPr>
              <w:pStyle w:val="TAL"/>
              <w:rPr>
                <w:lang w:val="fr-FR"/>
              </w:rPr>
            </w:pPr>
            <w:r>
              <w:rPr>
                <w:lang w:val="fr-FR"/>
              </w:rPr>
              <w:t>Failure</w:t>
            </w:r>
          </w:p>
        </w:tc>
        <w:tc>
          <w:tcPr>
            <w:tcW w:w="1792" w:type="dxa"/>
          </w:tcPr>
          <w:p w14:paraId="7F29F4DD" w14:textId="77777777" w:rsidR="004F5EB2" w:rsidRDefault="004F5EB2">
            <w:pPr>
              <w:pStyle w:val="TAL"/>
              <w:rPr>
                <w:lang w:val="fr-FR"/>
              </w:rPr>
            </w:pPr>
            <w:r>
              <w:rPr>
                <w:lang w:val="fr-FR"/>
              </w:rPr>
              <w:t>NoAc;</w:t>
            </w:r>
          </w:p>
          <w:p w14:paraId="07A3C8DC" w14:textId="77777777" w:rsidR="004F5EB2" w:rsidRDefault="004F5EB2">
            <w:pPr>
              <w:pStyle w:val="TAL"/>
              <w:rPr>
                <w:lang w:val="fr-FR"/>
              </w:rPr>
            </w:pPr>
            <w:r>
              <w:rPr>
                <w:lang w:val="fr-FR"/>
              </w:rPr>
              <w:t>FAI;</w:t>
            </w:r>
          </w:p>
        </w:tc>
        <w:tc>
          <w:tcPr>
            <w:tcW w:w="2157" w:type="dxa"/>
          </w:tcPr>
          <w:p w14:paraId="315D5C17" w14:textId="77777777" w:rsidR="004F5EB2" w:rsidRDefault="004F5EB2">
            <w:pPr>
              <w:pStyle w:val="TAL"/>
              <w:rPr>
                <w:lang w:val="fr-FR"/>
              </w:rPr>
            </w:pPr>
            <w:r>
              <w:rPr>
                <w:lang w:val="fr-FR"/>
              </w:rPr>
              <w:t>NoAc;</w:t>
            </w:r>
          </w:p>
          <w:p w14:paraId="65A2B2B9" w14:textId="77777777" w:rsidR="004F5EB2" w:rsidRDefault="004F5EB2">
            <w:pPr>
              <w:pStyle w:val="TAL"/>
              <w:rPr>
                <w:lang w:val="fr-FR"/>
              </w:rPr>
            </w:pPr>
            <w:r>
              <w:rPr>
                <w:lang w:val="fr-FR"/>
              </w:rPr>
              <w:t>FAI;</w:t>
            </w:r>
          </w:p>
        </w:tc>
        <w:tc>
          <w:tcPr>
            <w:tcW w:w="2202" w:type="dxa"/>
          </w:tcPr>
          <w:p w14:paraId="2DAF5147" w14:textId="77777777" w:rsidR="004F5EB2" w:rsidRDefault="004F5EB2">
            <w:pPr>
              <w:pStyle w:val="TAL"/>
              <w:rPr>
                <w:lang w:val="fr-FR"/>
              </w:rPr>
            </w:pPr>
            <w:r>
              <w:rPr>
                <w:lang w:val="fr-FR"/>
              </w:rPr>
              <w:t>NoAc;</w:t>
            </w:r>
          </w:p>
          <w:p w14:paraId="39CDE41D" w14:textId="77777777" w:rsidR="004F5EB2" w:rsidRDefault="004F5EB2">
            <w:pPr>
              <w:pStyle w:val="TAL"/>
              <w:rPr>
                <w:lang w:val="fr-FR"/>
              </w:rPr>
            </w:pPr>
            <w:r>
              <w:rPr>
                <w:lang w:val="fr-FR"/>
              </w:rPr>
              <w:t>FAI;</w:t>
            </w:r>
          </w:p>
        </w:tc>
      </w:tr>
      <w:tr w:rsidR="004F5EB2" w14:paraId="4EA1CDE7" w14:textId="77777777">
        <w:tblPrEx>
          <w:tblCellMar>
            <w:top w:w="0" w:type="dxa"/>
            <w:bottom w:w="0" w:type="dxa"/>
          </w:tblCellMar>
        </w:tblPrEx>
        <w:trPr>
          <w:cantSplit/>
          <w:trHeight w:val="660"/>
          <w:jc w:val="center"/>
        </w:trPr>
        <w:tc>
          <w:tcPr>
            <w:tcW w:w="1199" w:type="dxa"/>
            <w:tcBorders>
              <w:bottom w:val="single" w:sz="6" w:space="0" w:color="000000"/>
            </w:tcBorders>
          </w:tcPr>
          <w:p w14:paraId="7DAB6394" w14:textId="77777777" w:rsidR="004F5EB2" w:rsidRDefault="004F5EB2">
            <w:pPr>
              <w:pStyle w:val="TAL"/>
              <w:rPr>
                <w:b/>
                <w:lang w:val="fr-FR"/>
              </w:rPr>
            </w:pPr>
            <w:r>
              <w:rPr>
                <w:b/>
                <w:lang w:val="fr-FR"/>
              </w:rPr>
              <w:t>TT:</w:t>
            </w:r>
          </w:p>
          <w:p w14:paraId="33181F20" w14:textId="77777777" w:rsidR="004F5EB2" w:rsidRDefault="004F5EB2">
            <w:pPr>
              <w:pStyle w:val="TAL"/>
              <w:rPr>
                <w:lang w:val="en-US"/>
              </w:rPr>
            </w:pPr>
            <w:r>
              <w:rPr>
                <w:lang w:val="en-US"/>
              </w:rPr>
              <w:t>TFO_Term</w:t>
            </w:r>
          </w:p>
        </w:tc>
        <w:tc>
          <w:tcPr>
            <w:tcW w:w="1792" w:type="dxa"/>
            <w:tcBorders>
              <w:bottom w:val="single" w:sz="6" w:space="0" w:color="000000"/>
            </w:tcBorders>
          </w:tcPr>
          <w:p w14:paraId="3F6ED9EE" w14:textId="77777777" w:rsidR="004F5EB2" w:rsidRDefault="004F5EB2">
            <w:pPr>
              <w:pStyle w:val="TAL"/>
              <w:keepNext w:val="0"/>
              <w:keepLines w:val="0"/>
              <w:pBdr>
                <w:bottom w:val="single" w:sz="6" w:space="1" w:color="auto"/>
              </w:pBdr>
            </w:pPr>
          </w:p>
          <w:p w14:paraId="1AAB47FE" w14:textId="77777777" w:rsidR="004F5EB2" w:rsidRDefault="004F5EB2">
            <w:pPr>
              <w:pStyle w:val="TAL"/>
              <w:rPr>
                <w:lang w:val="en-US"/>
              </w:rPr>
            </w:pPr>
            <w:r>
              <w:t>----------</w:t>
            </w:r>
          </w:p>
        </w:tc>
        <w:tc>
          <w:tcPr>
            <w:tcW w:w="2157" w:type="dxa"/>
            <w:tcBorders>
              <w:bottom w:val="single" w:sz="6" w:space="0" w:color="000000"/>
            </w:tcBorders>
          </w:tcPr>
          <w:p w14:paraId="37F5AE85" w14:textId="77777777" w:rsidR="004F5EB2" w:rsidRDefault="004F5EB2">
            <w:pPr>
              <w:pStyle w:val="TAL"/>
              <w:keepNext w:val="0"/>
              <w:keepLines w:val="0"/>
              <w:pBdr>
                <w:bottom w:val="single" w:sz="6" w:space="1" w:color="auto"/>
              </w:pBdr>
            </w:pPr>
          </w:p>
          <w:p w14:paraId="6734F696" w14:textId="77777777" w:rsidR="004F5EB2" w:rsidRDefault="004F5EB2">
            <w:pPr>
              <w:pStyle w:val="TAL"/>
              <w:rPr>
                <w:lang w:val="en-US"/>
              </w:rPr>
            </w:pPr>
            <w:r>
              <w:t>----------</w:t>
            </w:r>
          </w:p>
        </w:tc>
        <w:tc>
          <w:tcPr>
            <w:tcW w:w="2202" w:type="dxa"/>
            <w:tcBorders>
              <w:bottom w:val="single" w:sz="6" w:space="0" w:color="000000"/>
            </w:tcBorders>
          </w:tcPr>
          <w:p w14:paraId="75E4C343" w14:textId="77777777" w:rsidR="004F5EB2" w:rsidRDefault="004F5EB2">
            <w:pPr>
              <w:pStyle w:val="TAL"/>
              <w:keepNext w:val="0"/>
              <w:keepLines w:val="0"/>
              <w:pBdr>
                <w:bottom w:val="single" w:sz="6" w:space="1" w:color="auto"/>
              </w:pBdr>
            </w:pPr>
          </w:p>
          <w:p w14:paraId="6423DB52" w14:textId="77777777" w:rsidR="004F5EB2" w:rsidRDefault="004F5EB2">
            <w:pPr>
              <w:pStyle w:val="TAL"/>
            </w:pPr>
            <w:r>
              <w:t>----------</w:t>
            </w:r>
          </w:p>
        </w:tc>
      </w:tr>
    </w:tbl>
    <w:p w14:paraId="3064ED16" w14:textId="77777777" w:rsidR="004F5EB2" w:rsidRDefault="004F5EB2">
      <w:pPr>
        <w:pStyle w:val="FP"/>
      </w:pPr>
    </w:p>
    <w:p w14:paraId="2AE83A7D" w14:textId="77777777" w:rsidR="004F5EB2" w:rsidRDefault="004F5EB2">
      <w:pPr>
        <w:pStyle w:val="TH"/>
      </w:pPr>
      <w:r>
        <w:t>Table 10.6-10: Local Events, TFO_FILL, TFO_NORMAL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050"/>
        <w:gridCol w:w="2090"/>
        <w:gridCol w:w="1257"/>
        <w:gridCol w:w="900"/>
        <w:gridCol w:w="1406"/>
      </w:tblGrid>
      <w:tr w:rsidR="004F5EB2" w14:paraId="0D83B217" w14:textId="77777777">
        <w:tblPrEx>
          <w:tblCellMar>
            <w:top w:w="0" w:type="dxa"/>
            <w:bottom w:w="0" w:type="dxa"/>
          </w:tblCellMar>
        </w:tblPrEx>
        <w:trPr>
          <w:cantSplit/>
          <w:jc w:val="center"/>
        </w:trPr>
        <w:tc>
          <w:tcPr>
            <w:tcW w:w="1050" w:type="dxa"/>
          </w:tcPr>
          <w:p w14:paraId="2A188A8E" w14:textId="77777777" w:rsidR="004F5EB2" w:rsidRDefault="004F5EB2">
            <w:pPr>
              <w:pStyle w:val="TAL"/>
              <w:jc w:val="right"/>
            </w:pPr>
            <w:r>
              <w:rPr>
                <w:b/>
              </w:rPr>
              <w:t>Event</w:t>
            </w:r>
            <w:r>
              <w:t>:</w:t>
            </w:r>
          </w:p>
        </w:tc>
        <w:tc>
          <w:tcPr>
            <w:tcW w:w="2090" w:type="dxa"/>
          </w:tcPr>
          <w:p w14:paraId="0A882575" w14:textId="77777777" w:rsidR="004F5EB2" w:rsidRDefault="004F5EB2">
            <w:pPr>
              <w:pStyle w:val="TAL"/>
              <w:jc w:val="center"/>
            </w:pPr>
            <w:r>
              <w:rPr>
                <w:b/>
              </w:rPr>
              <w:t>New_Local_Codec_List</w:t>
            </w:r>
          </w:p>
        </w:tc>
        <w:tc>
          <w:tcPr>
            <w:tcW w:w="1257" w:type="dxa"/>
          </w:tcPr>
          <w:p w14:paraId="2411B200" w14:textId="77777777" w:rsidR="004F5EB2" w:rsidRDefault="004F5EB2">
            <w:pPr>
              <w:pStyle w:val="TAL"/>
              <w:jc w:val="center"/>
            </w:pPr>
            <w:r>
              <w:rPr>
                <w:b/>
              </w:rPr>
              <w:t>Data_Call</w:t>
            </w:r>
          </w:p>
        </w:tc>
        <w:tc>
          <w:tcPr>
            <w:tcW w:w="900" w:type="dxa"/>
          </w:tcPr>
          <w:p w14:paraId="55E68231" w14:textId="77777777" w:rsidR="004F5EB2" w:rsidRDefault="004F5EB2">
            <w:pPr>
              <w:pStyle w:val="TAL"/>
              <w:jc w:val="center"/>
            </w:pPr>
            <w:r>
              <w:rPr>
                <w:b/>
              </w:rPr>
              <w:t>TFO_FILL</w:t>
            </w:r>
          </w:p>
        </w:tc>
        <w:tc>
          <w:tcPr>
            <w:tcW w:w="1406" w:type="dxa"/>
          </w:tcPr>
          <w:p w14:paraId="071D63A0" w14:textId="77777777" w:rsidR="004F5EB2" w:rsidRDefault="004F5EB2">
            <w:pPr>
              <w:pStyle w:val="TAL"/>
              <w:jc w:val="center"/>
            </w:pPr>
            <w:r>
              <w:rPr>
                <w:b/>
              </w:rPr>
              <w:t>TFO_NORMAL</w:t>
            </w:r>
          </w:p>
        </w:tc>
      </w:tr>
      <w:tr w:rsidR="004F5EB2" w14:paraId="3A045716" w14:textId="77777777">
        <w:tblPrEx>
          <w:tblCellMar>
            <w:top w:w="0" w:type="dxa"/>
            <w:bottom w:w="0" w:type="dxa"/>
          </w:tblCellMar>
        </w:tblPrEx>
        <w:trPr>
          <w:cantSplit/>
          <w:jc w:val="center"/>
        </w:trPr>
        <w:tc>
          <w:tcPr>
            <w:tcW w:w="1050" w:type="dxa"/>
          </w:tcPr>
          <w:p w14:paraId="1053E257" w14:textId="77777777" w:rsidR="004F5EB2" w:rsidRDefault="004F5EB2">
            <w:pPr>
              <w:pStyle w:val="TAL"/>
              <w:jc w:val="right"/>
            </w:pPr>
            <w:r>
              <w:t>Number:</w:t>
            </w:r>
          </w:p>
        </w:tc>
        <w:tc>
          <w:tcPr>
            <w:tcW w:w="2090" w:type="dxa"/>
          </w:tcPr>
          <w:p w14:paraId="7D1EF01B" w14:textId="77777777" w:rsidR="004F5EB2" w:rsidRDefault="004F5EB2">
            <w:pPr>
              <w:pStyle w:val="TAL"/>
            </w:pPr>
            <w:r>
              <w:t>40</w:t>
            </w:r>
          </w:p>
        </w:tc>
        <w:tc>
          <w:tcPr>
            <w:tcW w:w="1257" w:type="dxa"/>
          </w:tcPr>
          <w:p w14:paraId="26EE271C" w14:textId="77777777" w:rsidR="004F5EB2" w:rsidRDefault="004F5EB2">
            <w:pPr>
              <w:pStyle w:val="TAL"/>
            </w:pPr>
            <w:r>
              <w:t>41</w:t>
            </w:r>
          </w:p>
        </w:tc>
        <w:tc>
          <w:tcPr>
            <w:tcW w:w="900" w:type="dxa"/>
          </w:tcPr>
          <w:p w14:paraId="195F14D9" w14:textId="77777777" w:rsidR="004F5EB2" w:rsidRDefault="004F5EB2">
            <w:pPr>
              <w:pStyle w:val="TAL"/>
            </w:pPr>
            <w:r>
              <w:t>42</w:t>
            </w:r>
          </w:p>
        </w:tc>
        <w:tc>
          <w:tcPr>
            <w:tcW w:w="1406" w:type="dxa"/>
          </w:tcPr>
          <w:p w14:paraId="6FAF7ABB" w14:textId="77777777" w:rsidR="004F5EB2" w:rsidRDefault="004F5EB2">
            <w:pPr>
              <w:pStyle w:val="TAL"/>
            </w:pPr>
            <w:r>
              <w:t>43</w:t>
            </w:r>
          </w:p>
        </w:tc>
      </w:tr>
      <w:tr w:rsidR="004F5EB2" w14:paraId="684CC9C7" w14:textId="77777777">
        <w:tblPrEx>
          <w:tblCellMar>
            <w:top w:w="0" w:type="dxa"/>
            <w:bottom w:w="0" w:type="dxa"/>
          </w:tblCellMar>
        </w:tblPrEx>
        <w:trPr>
          <w:cantSplit/>
          <w:trHeight w:val="435"/>
          <w:jc w:val="center"/>
        </w:trPr>
        <w:tc>
          <w:tcPr>
            <w:tcW w:w="1050" w:type="dxa"/>
            <w:tcBorders>
              <w:bottom w:val="single" w:sz="6" w:space="0" w:color="000000"/>
            </w:tcBorders>
          </w:tcPr>
          <w:p w14:paraId="538DCA45" w14:textId="77777777" w:rsidR="004F5EB2" w:rsidRDefault="004F5EB2">
            <w:pPr>
              <w:pStyle w:val="TAL"/>
            </w:pPr>
            <w:r>
              <w:t>Condition:</w:t>
            </w:r>
          </w:p>
          <w:p w14:paraId="0195ACC3" w14:textId="77777777" w:rsidR="004F5EB2" w:rsidRDefault="004F5EB2">
            <w:pPr>
              <w:pStyle w:val="TAL"/>
            </w:pPr>
            <w:r>
              <w:t>&amp;</w:t>
            </w:r>
          </w:p>
        </w:tc>
        <w:tc>
          <w:tcPr>
            <w:tcW w:w="2090" w:type="dxa"/>
            <w:tcBorders>
              <w:bottom w:val="single" w:sz="6" w:space="0" w:color="000000"/>
            </w:tcBorders>
          </w:tcPr>
          <w:p w14:paraId="66115355" w14:textId="77777777" w:rsidR="004F5EB2" w:rsidRDefault="004F5EB2">
            <w:pPr>
              <w:pStyle w:val="TAL"/>
            </w:pPr>
          </w:p>
        </w:tc>
        <w:tc>
          <w:tcPr>
            <w:tcW w:w="1257" w:type="dxa"/>
            <w:tcBorders>
              <w:bottom w:val="single" w:sz="6" w:space="0" w:color="000000"/>
            </w:tcBorders>
          </w:tcPr>
          <w:p w14:paraId="41B6E14F" w14:textId="77777777" w:rsidR="004F5EB2" w:rsidRDefault="004F5EB2">
            <w:pPr>
              <w:pStyle w:val="TAL"/>
            </w:pPr>
          </w:p>
        </w:tc>
        <w:tc>
          <w:tcPr>
            <w:tcW w:w="900" w:type="dxa"/>
            <w:tcBorders>
              <w:bottom w:val="single" w:sz="6" w:space="0" w:color="000000"/>
            </w:tcBorders>
          </w:tcPr>
          <w:p w14:paraId="1FEE7B8D" w14:textId="77777777" w:rsidR="004F5EB2" w:rsidRDefault="004F5EB2">
            <w:pPr>
              <w:pStyle w:val="TAL"/>
            </w:pPr>
          </w:p>
        </w:tc>
        <w:tc>
          <w:tcPr>
            <w:tcW w:w="1406" w:type="dxa"/>
            <w:tcBorders>
              <w:bottom w:val="single" w:sz="6" w:space="0" w:color="000000"/>
            </w:tcBorders>
          </w:tcPr>
          <w:p w14:paraId="1B06A0A0" w14:textId="77777777" w:rsidR="004F5EB2" w:rsidRDefault="004F5EB2">
            <w:pPr>
              <w:pStyle w:val="TAL"/>
            </w:pPr>
          </w:p>
        </w:tc>
      </w:tr>
      <w:tr w:rsidR="004F5EB2" w14:paraId="64066CA0" w14:textId="77777777">
        <w:tblPrEx>
          <w:tblCellMar>
            <w:top w:w="0" w:type="dxa"/>
            <w:bottom w:w="0" w:type="dxa"/>
          </w:tblCellMar>
        </w:tblPrEx>
        <w:trPr>
          <w:cantSplit/>
          <w:trHeight w:val="660"/>
          <w:jc w:val="center"/>
        </w:trPr>
        <w:tc>
          <w:tcPr>
            <w:tcW w:w="1050" w:type="dxa"/>
            <w:tcBorders>
              <w:bottom w:val="single" w:sz="6" w:space="0" w:color="000000"/>
            </w:tcBorders>
          </w:tcPr>
          <w:p w14:paraId="64E5C536" w14:textId="77777777" w:rsidR="004F5EB2" w:rsidRDefault="004F5EB2">
            <w:pPr>
              <w:pStyle w:val="TAL"/>
            </w:pPr>
            <w:r>
              <w:t>Comment:</w:t>
            </w:r>
          </w:p>
          <w:p w14:paraId="5DCB945D" w14:textId="77777777" w:rsidR="004F5EB2" w:rsidRDefault="004F5EB2">
            <w:pPr>
              <w:pStyle w:val="TAL"/>
            </w:pPr>
          </w:p>
          <w:p w14:paraId="66079544" w14:textId="77777777" w:rsidR="004F5EB2" w:rsidRDefault="004F5EB2">
            <w:pPr>
              <w:pStyle w:val="TAL"/>
            </w:pPr>
            <w:r>
              <w:rPr>
                <w:b/>
              </w:rPr>
              <w:t>State:</w:t>
            </w:r>
          </w:p>
        </w:tc>
        <w:tc>
          <w:tcPr>
            <w:tcW w:w="2090" w:type="dxa"/>
            <w:tcBorders>
              <w:bottom w:val="single" w:sz="6" w:space="0" w:color="000000"/>
            </w:tcBorders>
          </w:tcPr>
          <w:p w14:paraId="4BF6379B" w14:textId="77777777" w:rsidR="004F5EB2" w:rsidRDefault="004F5EB2">
            <w:pPr>
              <w:pStyle w:val="TAL"/>
            </w:pPr>
            <w:r>
              <w:t>From RAN</w:t>
            </w:r>
          </w:p>
        </w:tc>
        <w:tc>
          <w:tcPr>
            <w:tcW w:w="1257" w:type="dxa"/>
            <w:tcBorders>
              <w:bottom w:val="single" w:sz="6" w:space="0" w:color="000000"/>
            </w:tcBorders>
          </w:tcPr>
          <w:p w14:paraId="3FC01059" w14:textId="77777777" w:rsidR="004F5EB2" w:rsidRDefault="004F5EB2">
            <w:pPr>
              <w:pStyle w:val="TAL"/>
            </w:pPr>
            <w:r>
              <w:t>In Call Modif.</w:t>
            </w:r>
          </w:p>
          <w:p w14:paraId="463FF468" w14:textId="77777777" w:rsidR="004F5EB2" w:rsidRDefault="004F5EB2">
            <w:pPr>
              <w:pStyle w:val="TAL"/>
            </w:pPr>
            <w:r>
              <w:t>Stop TFO (see TFO_Disable)</w:t>
            </w:r>
          </w:p>
        </w:tc>
        <w:tc>
          <w:tcPr>
            <w:tcW w:w="900" w:type="dxa"/>
            <w:tcBorders>
              <w:bottom w:val="single" w:sz="6" w:space="0" w:color="000000"/>
            </w:tcBorders>
          </w:tcPr>
          <w:p w14:paraId="1E901DF6" w14:textId="77777777" w:rsidR="004F5EB2" w:rsidRDefault="004F5EB2">
            <w:pPr>
              <w:pStyle w:val="TAL"/>
            </w:pPr>
            <w:r>
              <w:t>Ignore</w:t>
            </w:r>
            <w:r>
              <w:br/>
              <w:t>is just</w:t>
            </w:r>
            <w:r>
              <w:br/>
              <w:t>Filler</w:t>
            </w:r>
          </w:p>
        </w:tc>
        <w:tc>
          <w:tcPr>
            <w:tcW w:w="1406" w:type="dxa"/>
            <w:tcBorders>
              <w:bottom w:val="single" w:sz="6" w:space="0" w:color="000000"/>
            </w:tcBorders>
          </w:tcPr>
          <w:p w14:paraId="19DA3A97" w14:textId="77777777" w:rsidR="004F5EB2" w:rsidRDefault="004F5EB2">
            <w:pPr>
              <w:pStyle w:val="TAL"/>
            </w:pPr>
            <w:r>
              <w:t>Ignore</w:t>
            </w:r>
            <w:r>
              <w:br/>
              <w:t>alternative:</w:t>
            </w:r>
            <w:r>
              <w:br/>
              <w:t>Soft Reset</w:t>
            </w:r>
          </w:p>
        </w:tc>
      </w:tr>
      <w:tr w:rsidR="004F5EB2" w14:paraId="0B16BB45" w14:textId="77777777">
        <w:tblPrEx>
          <w:tblCellMar>
            <w:top w:w="0" w:type="dxa"/>
            <w:bottom w:w="0" w:type="dxa"/>
          </w:tblCellMar>
        </w:tblPrEx>
        <w:trPr>
          <w:cantSplit/>
          <w:trHeight w:val="660"/>
          <w:jc w:val="center"/>
        </w:trPr>
        <w:tc>
          <w:tcPr>
            <w:tcW w:w="1050" w:type="dxa"/>
            <w:tcBorders>
              <w:bottom w:val="single" w:sz="6" w:space="0" w:color="000000"/>
            </w:tcBorders>
          </w:tcPr>
          <w:p w14:paraId="658211AF" w14:textId="77777777" w:rsidR="004F5EB2" w:rsidRDefault="004F5EB2">
            <w:pPr>
              <w:pStyle w:val="TAL"/>
            </w:pPr>
            <w:r>
              <w:rPr>
                <w:b/>
              </w:rPr>
              <w:t>NAC:</w:t>
            </w:r>
          </w:p>
          <w:p w14:paraId="49ED656D" w14:textId="77777777" w:rsidR="004F5EB2" w:rsidRDefault="004F5EB2">
            <w:pPr>
              <w:pStyle w:val="TAL"/>
            </w:pPr>
            <w:r>
              <w:t>Not_Active</w:t>
            </w:r>
          </w:p>
        </w:tc>
        <w:tc>
          <w:tcPr>
            <w:tcW w:w="2090" w:type="dxa"/>
            <w:tcBorders>
              <w:bottom w:val="single" w:sz="6" w:space="0" w:color="000000"/>
            </w:tcBorders>
          </w:tcPr>
          <w:p w14:paraId="3358F44B" w14:textId="77777777" w:rsidR="004F5EB2" w:rsidRDefault="004F5EB2">
            <w:pPr>
              <w:pStyle w:val="TAL"/>
            </w:pPr>
            <w:r>
              <w:t>NoAc;</w:t>
            </w:r>
          </w:p>
          <w:p w14:paraId="76A0B816" w14:textId="77777777" w:rsidR="004F5EB2" w:rsidRDefault="004F5EB2">
            <w:pPr>
              <w:pStyle w:val="TAL"/>
            </w:pPr>
            <w:r>
              <w:t>NAC;</w:t>
            </w:r>
          </w:p>
        </w:tc>
        <w:tc>
          <w:tcPr>
            <w:tcW w:w="1257" w:type="dxa"/>
            <w:tcBorders>
              <w:bottom w:val="single" w:sz="6" w:space="0" w:color="000000"/>
            </w:tcBorders>
          </w:tcPr>
          <w:p w14:paraId="0EC311D7" w14:textId="77777777" w:rsidR="004F5EB2" w:rsidRDefault="004F5EB2">
            <w:pPr>
              <w:pStyle w:val="TAL"/>
            </w:pPr>
            <w:r>
              <w:t>NoAc;</w:t>
            </w:r>
          </w:p>
          <w:p w14:paraId="6C9023AB" w14:textId="77777777" w:rsidR="004F5EB2" w:rsidRDefault="004F5EB2">
            <w:pPr>
              <w:pStyle w:val="TAL"/>
            </w:pPr>
            <w:r>
              <w:t>NAC;</w:t>
            </w:r>
          </w:p>
        </w:tc>
        <w:tc>
          <w:tcPr>
            <w:tcW w:w="900" w:type="dxa"/>
            <w:tcBorders>
              <w:bottom w:val="single" w:sz="6" w:space="0" w:color="000000"/>
            </w:tcBorders>
          </w:tcPr>
          <w:p w14:paraId="70B54AA8" w14:textId="77777777" w:rsidR="004F5EB2" w:rsidRDefault="004F5EB2">
            <w:pPr>
              <w:pStyle w:val="TAL"/>
              <w:pBdr>
                <w:bottom w:val="single" w:sz="6" w:space="1" w:color="auto"/>
              </w:pBdr>
            </w:pPr>
          </w:p>
          <w:p w14:paraId="75FE12D4" w14:textId="77777777" w:rsidR="004F5EB2" w:rsidRDefault="004F5EB2">
            <w:pPr>
              <w:pStyle w:val="TAL"/>
            </w:pPr>
            <w:r>
              <w:t>----------</w:t>
            </w:r>
          </w:p>
        </w:tc>
        <w:tc>
          <w:tcPr>
            <w:tcW w:w="1406" w:type="dxa"/>
            <w:tcBorders>
              <w:bottom w:val="single" w:sz="6" w:space="0" w:color="000000"/>
            </w:tcBorders>
          </w:tcPr>
          <w:p w14:paraId="2F253C56" w14:textId="77777777" w:rsidR="004F5EB2" w:rsidRDefault="004F5EB2">
            <w:pPr>
              <w:pStyle w:val="TAL"/>
              <w:pBdr>
                <w:bottom w:val="single" w:sz="6" w:space="1" w:color="auto"/>
              </w:pBdr>
            </w:pPr>
          </w:p>
          <w:p w14:paraId="428889AE" w14:textId="77777777" w:rsidR="004F5EB2" w:rsidRDefault="004F5EB2">
            <w:pPr>
              <w:pStyle w:val="TAL"/>
            </w:pPr>
            <w:r>
              <w:t>----------</w:t>
            </w:r>
          </w:p>
        </w:tc>
      </w:tr>
      <w:tr w:rsidR="004F5EB2" w14:paraId="01BC880E" w14:textId="77777777">
        <w:tblPrEx>
          <w:tblCellMar>
            <w:top w:w="0" w:type="dxa"/>
            <w:bottom w:w="0" w:type="dxa"/>
          </w:tblCellMar>
        </w:tblPrEx>
        <w:trPr>
          <w:cantSplit/>
          <w:trHeight w:val="660"/>
          <w:jc w:val="center"/>
        </w:trPr>
        <w:tc>
          <w:tcPr>
            <w:tcW w:w="1050" w:type="dxa"/>
            <w:tcBorders>
              <w:bottom w:val="single" w:sz="6" w:space="0" w:color="000000"/>
            </w:tcBorders>
          </w:tcPr>
          <w:p w14:paraId="021AFE7E" w14:textId="77777777" w:rsidR="004F5EB2" w:rsidRDefault="004F5EB2">
            <w:pPr>
              <w:pStyle w:val="TAL"/>
            </w:pPr>
            <w:smartTag w:uri="urn:schemas-microsoft-com:office:smarttags" w:element="stockticker">
              <w:r>
                <w:rPr>
                  <w:b/>
                </w:rPr>
                <w:t>WAK</w:t>
              </w:r>
            </w:smartTag>
            <w:r>
              <w:rPr>
                <w:b/>
              </w:rPr>
              <w:t>:</w:t>
            </w:r>
          </w:p>
          <w:p w14:paraId="60A1D2A1" w14:textId="77777777" w:rsidR="004F5EB2" w:rsidRDefault="004F5EB2">
            <w:pPr>
              <w:pStyle w:val="TAL"/>
            </w:pPr>
            <w:r>
              <w:t>Wakeup</w:t>
            </w:r>
          </w:p>
        </w:tc>
        <w:tc>
          <w:tcPr>
            <w:tcW w:w="2090" w:type="dxa"/>
            <w:tcBorders>
              <w:bottom w:val="single" w:sz="6" w:space="0" w:color="000000"/>
            </w:tcBorders>
          </w:tcPr>
          <w:p w14:paraId="3B1A66CC" w14:textId="77777777" w:rsidR="004F5EB2" w:rsidRDefault="004F5EB2">
            <w:pPr>
              <w:pStyle w:val="TAL"/>
            </w:pPr>
            <w:r>
              <w:t>NoAc;</w:t>
            </w:r>
          </w:p>
          <w:p w14:paraId="7EE677B2" w14:textId="77777777" w:rsidR="004F5EB2" w:rsidRDefault="004F5EB2">
            <w:pPr>
              <w:pStyle w:val="TAL"/>
            </w:pPr>
            <w:smartTag w:uri="urn:schemas-microsoft-com:office:smarttags" w:element="stockticker">
              <w:r>
                <w:t>WAK</w:t>
              </w:r>
            </w:smartTag>
            <w:r>
              <w:t>;</w:t>
            </w:r>
          </w:p>
        </w:tc>
        <w:tc>
          <w:tcPr>
            <w:tcW w:w="1257" w:type="dxa"/>
            <w:tcBorders>
              <w:bottom w:val="single" w:sz="6" w:space="0" w:color="000000"/>
            </w:tcBorders>
          </w:tcPr>
          <w:p w14:paraId="6A8AF4D4" w14:textId="77777777" w:rsidR="004F5EB2" w:rsidRDefault="004F5EB2">
            <w:pPr>
              <w:pStyle w:val="TAL"/>
            </w:pPr>
            <w:r>
              <w:t>NoAc;</w:t>
            </w:r>
          </w:p>
          <w:p w14:paraId="6FDF4AF2" w14:textId="77777777" w:rsidR="004F5EB2" w:rsidRDefault="004F5EB2">
            <w:pPr>
              <w:pStyle w:val="TAL"/>
            </w:pPr>
            <w:r>
              <w:t>NAC;</w:t>
            </w:r>
          </w:p>
        </w:tc>
        <w:tc>
          <w:tcPr>
            <w:tcW w:w="900" w:type="dxa"/>
            <w:tcBorders>
              <w:bottom w:val="single" w:sz="6" w:space="0" w:color="000000"/>
            </w:tcBorders>
          </w:tcPr>
          <w:p w14:paraId="644B0F43" w14:textId="77777777" w:rsidR="004F5EB2" w:rsidRDefault="004F5EB2">
            <w:pPr>
              <w:pStyle w:val="TAL"/>
              <w:pBdr>
                <w:bottom w:val="single" w:sz="6" w:space="1" w:color="auto"/>
              </w:pBdr>
            </w:pPr>
          </w:p>
          <w:p w14:paraId="2E95662A" w14:textId="77777777" w:rsidR="004F5EB2" w:rsidRDefault="004F5EB2">
            <w:pPr>
              <w:pStyle w:val="TAL"/>
            </w:pPr>
            <w:r>
              <w:t>----------</w:t>
            </w:r>
          </w:p>
        </w:tc>
        <w:tc>
          <w:tcPr>
            <w:tcW w:w="1406" w:type="dxa"/>
            <w:tcBorders>
              <w:bottom w:val="single" w:sz="6" w:space="0" w:color="000000"/>
            </w:tcBorders>
          </w:tcPr>
          <w:p w14:paraId="347D3785" w14:textId="77777777" w:rsidR="004F5EB2" w:rsidRDefault="004F5EB2">
            <w:pPr>
              <w:pStyle w:val="TAL"/>
              <w:pBdr>
                <w:bottom w:val="single" w:sz="6" w:space="1" w:color="auto"/>
              </w:pBdr>
            </w:pPr>
          </w:p>
          <w:p w14:paraId="42C7B020" w14:textId="77777777" w:rsidR="004F5EB2" w:rsidRDefault="004F5EB2">
            <w:pPr>
              <w:pStyle w:val="TAL"/>
            </w:pPr>
            <w:r>
              <w:t>----------</w:t>
            </w:r>
          </w:p>
        </w:tc>
      </w:tr>
      <w:tr w:rsidR="004F5EB2" w14:paraId="207A1AD0" w14:textId="77777777">
        <w:tblPrEx>
          <w:tblCellMar>
            <w:top w:w="0" w:type="dxa"/>
            <w:bottom w:w="0" w:type="dxa"/>
          </w:tblCellMar>
        </w:tblPrEx>
        <w:trPr>
          <w:cantSplit/>
          <w:trHeight w:val="660"/>
          <w:jc w:val="center"/>
        </w:trPr>
        <w:tc>
          <w:tcPr>
            <w:tcW w:w="1050" w:type="dxa"/>
            <w:tcBorders>
              <w:bottom w:val="single" w:sz="6" w:space="0" w:color="000000"/>
            </w:tcBorders>
          </w:tcPr>
          <w:p w14:paraId="38BC3F0D" w14:textId="77777777" w:rsidR="004F5EB2" w:rsidRDefault="004F5EB2">
            <w:pPr>
              <w:pStyle w:val="TAL"/>
            </w:pPr>
            <w:smartTag w:uri="urn:schemas-microsoft-com:office:smarttags" w:element="stockticker">
              <w:r>
                <w:rPr>
                  <w:b/>
                </w:rPr>
                <w:t>FIT</w:t>
              </w:r>
            </w:smartTag>
            <w:r>
              <w:rPr>
                <w:b/>
              </w:rPr>
              <w:t>:</w:t>
            </w:r>
          </w:p>
          <w:p w14:paraId="28CBB7E2" w14:textId="77777777" w:rsidR="004F5EB2" w:rsidRDefault="004F5EB2">
            <w:pPr>
              <w:pStyle w:val="TAL"/>
            </w:pPr>
            <w:r>
              <w:t>First_Try</w:t>
            </w:r>
          </w:p>
        </w:tc>
        <w:tc>
          <w:tcPr>
            <w:tcW w:w="2090" w:type="dxa"/>
            <w:tcBorders>
              <w:bottom w:val="single" w:sz="6" w:space="0" w:color="000000"/>
            </w:tcBorders>
          </w:tcPr>
          <w:p w14:paraId="2A5A21A2" w14:textId="77777777" w:rsidR="004F5EB2" w:rsidRDefault="004F5EB2">
            <w:pPr>
              <w:pStyle w:val="TAL"/>
              <w:rPr>
                <w:lang w:val="fr-FR"/>
              </w:rPr>
            </w:pPr>
            <w:r>
              <w:rPr>
                <w:lang w:val="fr-FR"/>
              </w:rPr>
              <w:t>NoAc;</w:t>
            </w:r>
          </w:p>
          <w:p w14:paraId="5EC91718" w14:textId="77777777" w:rsidR="004F5EB2" w:rsidRDefault="004F5EB2">
            <w:pPr>
              <w:pStyle w:val="TAL"/>
              <w:rPr>
                <w:lang w:val="fr-FR"/>
              </w:rPr>
            </w:pPr>
            <w:smartTag w:uri="urn:schemas-microsoft-com:office:smarttags" w:element="stockticker">
              <w:r>
                <w:rPr>
                  <w:lang w:val="fr-FR"/>
                </w:rPr>
                <w:t>FIT</w:t>
              </w:r>
            </w:smartTag>
            <w:r>
              <w:rPr>
                <w:lang w:val="fr-FR"/>
              </w:rPr>
              <w:t>;</w:t>
            </w:r>
          </w:p>
          <w:p w14:paraId="6387EC5A" w14:textId="77777777" w:rsidR="004F5EB2" w:rsidRDefault="004F5EB2">
            <w:pPr>
              <w:pStyle w:val="TAL"/>
              <w:rPr>
                <w:lang w:val="fr-FR"/>
              </w:rPr>
            </w:pPr>
            <w:r>
              <w:rPr>
                <w:lang w:val="fr-FR"/>
              </w:rPr>
              <w:t>Update loc. Par.</w:t>
            </w:r>
          </w:p>
        </w:tc>
        <w:tc>
          <w:tcPr>
            <w:tcW w:w="1257" w:type="dxa"/>
            <w:tcBorders>
              <w:bottom w:val="single" w:sz="6" w:space="0" w:color="000000"/>
            </w:tcBorders>
          </w:tcPr>
          <w:p w14:paraId="70832377" w14:textId="77777777" w:rsidR="004F5EB2" w:rsidRDefault="004F5EB2">
            <w:pPr>
              <w:pStyle w:val="TAL"/>
            </w:pPr>
            <w:r>
              <w:t>C;N;</w:t>
            </w:r>
          </w:p>
          <w:p w14:paraId="71F48636" w14:textId="77777777" w:rsidR="004F5EB2" w:rsidRDefault="004F5EB2">
            <w:pPr>
              <w:pStyle w:val="TAL"/>
            </w:pPr>
            <w:r>
              <w:t>NAC;</w:t>
            </w:r>
          </w:p>
        </w:tc>
        <w:tc>
          <w:tcPr>
            <w:tcW w:w="900" w:type="dxa"/>
            <w:tcBorders>
              <w:bottom w:val="single" w:sz="6" w:space="0" w:color="000000"/>
            </w:tcBorders>
          </w:tcPr>
          <w:p w14:paraId="4CCDBABB" w14:textId="77777777" w:rsidR="004F5EB2" w:rsidRDefault="004F5EB2">
            <w:pPr>
              <w:pStyle w:val="TAL"/>
            </w:pPr>
            <w:r>
              <w:t>NoAc;</w:t>
            </w:r>
          </w:p>
          <w:p w14:paraId="0B816E2E" w14:textId="77777777" w:rsidR="004F5EB2" w:rsidRDefault="004F5EB2">
            <w:pPr>
              <w:pStyle w:val="TAL"/>
            </w:pPr>
            <w:smartTag w:uri="urn:schemas-microsoft-com:office:smarttags" w:element="stockticker">
              <w:r>
                <w:t>FIT</w:t>
              </w:r>
            </w:smartTag>
            <w:r>
              <w:t>;</w:t>
            </w:r>
          </w:p>
        </w:tc>
        <w:tc>
          <w:tcPr>
            <w:tcW w:w="1406" w:type="dxa"/>
            <w:tcBorders>
              <w:bottom w:val="single" w:sz="6" w:space="0" w:color="000000"/>
            </w:tcBorders>
          </w:tcPr>
          <w:p w14:paraId="7F6C90CE" w14:textId="77777777" w:rsidR="004F5EB2" w:rsidRDefault="004F5EB2">
            <w:pPr>
              <w:pStyle w:val="TAL"/>
            </w:pPr>
            <w:r>
              <w:t>NoAc;</w:t>
            </w:r>
          </w:p>
          <w:p w14:paraId="02FC3496" w14:textId="77777777" w:rsidR="004F5EB2" w:rsidRDefault="004F5EB2">
            <w:pPr>
              <w:pStyle w:val="TAL"/>
            </w:pPr>
            <w:smartTag w:uri="urn:schemas-microsoft-com:office:smarttags" w:element="stockticker">
              <w:r>
                <w:t>FIT</w:t>
              </w:r>
            </w:smartTag>
            <w:r>
              <w:t>;</w:t>
            </w:r>
          </w:p>
        </w:tc>
      </w:tr>
      <w:tr w:rsidR="004F5EB2" w14:paraId="7E63F36C" w14:textId="77777777">
        <w:tblPrEx>
          <w:tblCellMar>
            <w:top w:w="0" w:type="dxa"/>
            <w:bottom w:w="0" w:type="dxa"/>
          </w:tblCellMar>
        </w:tblPrEx>
        <w:trPr>
          <w:cantSplit/>
          <w:trHeight w:val="660"/>
          <w:jc w:val="center"/>
        </w:trPr>
        <w:tc>
          <w:tcPr>
            <w:tcW w:w="1050" w:type="dxa"/>
            <w:tcBorders>
              <w:bottom w:val="single" w:sz="6" w:space="0" w:color="000000"/>
            </w:tcBorders>
          </w:tcPr>
          <w:p w14:paraId="07635983" w14:textId="77777777" w:rsidR="004F5EB2" w:rsidRDefault="004F5EB2">
            <w:pPr>
              <w:pStyle w:val="TAL"/>
            </w:pPr>
            <w:r>
              <w:rPr>
                <w:b/>
              </w:rPr>
              <w:t xml:space="preserve">COR: </w:t>
            </w:r>
          </w:p>
          <w:p w14:paraId="096DA6B3" w14:textId="77777777" w:rsidR="004F5EB2" w:rsidRDefault="004F5EB2">
            <w:pPr>
              <w:pStyle w:val="TAL"/>
            </w:pPr>
            <w:r>
              <w:t xml:space="preserve">Continuous </w:t>
            </w:r>
          </w:p>
          <w:p w14:paraId="4EA0C5AB" w14:textId="77777777" w:rsidR="004F5EB2" w:rsidRDefault="004F5EB2">
            <w:pPr>
              <w:pStyle w:val="TAL"/>
            </w:pPr>
            <w:r>
              <w:t>Retry</w:t>
            </w:r>
          </w:p>
        </w:tc>
        <w:tc>
          <w:tcPr>
            <w:tcW w:w="2090" w:type="dxa"/>
            <w:tcBorders>
              <w:bottom w:val="single" w:sz="6" w:space="0" w:color="000000"/>
            </w:tcBorders>
          </w:tcPr>
          <w:p w14:paraId="08CC0425" w14:textId="77777777" w:rsidR="004F5EB2" w:rsidRDefault="004F5EB2">
            <w:pPr>
              <w:pStyle w:val="TAL"/>
            </w:pPr>
            <w:r>
              <w:t>NoAc;</w:t>
            </w:r>
          </w:p>
          <w:p w14:paraId="15C7BCD0" w14:textId="77777777" w:rsidR="004F5EB2" w:rsidRDefault="004F5EB2">
            <w:pPr>
              <w:pStyle w:val="TAL"/>
            </w:pPr>
            <w:r>
              <w:t>COR;</w:t>
            </w:r>
          </w:p>
        </w:tc>
        <w:tc>
          <w:tcPr>
            <w:tcW w:w="1257" w:type="dxa"/>
            <w:tcBorders>
              <w:bottom w:val="single" w:sz="6" w:space="0" w:color="000000"/>
            </w:tcBorders>
          </w:tcPr>
          <w:p w14:paraId="2AA321F9" w14:textId="77777777" w:rsidR="004F5EB2" w:rsidRDefault="004F5EB2">
            <w:pPr>
              <w:pStyle w:val="TAL"/>
            </w:pPr>
            <w:r>
              <w:t>C;N;</w:t>
            </w:r>
          </w:p>
          <w:p w14:paraId="4F5B1FF4" w14:textId="77777777" w:rsidR="004F5EB2" w:rsidRDefault="004F5EB2">
            <w:pPr>
              <w:pStyle w:val="TAL"/>
            </w:pPr>
            <w:r>
              <w:t>NAC;</w:t>
            </w:r>
          </w:p>
        </w:tc>
        <w:tc>
          <w:tcPr>
            <w:tcW w:w="900" w:type="dxa"/>
            <w:tcBorders>
              <w:bottom w:val="single" w:sz="6" w:space="0" w:color="000000"/>
            </w:tcBorders>
          </w:tcPr>
          <w:p w14:paraId="75E5ACF4" w14:textId="77777777" w:rsidR="004F5EB2" w:rsidRDefault="004F5EB2">
            <w:pPr>
              <w:pStyle w:val="TAL"/>
            </w:pPr>
            <w:r>
              <w:t>NoAc;</w:t>
            </w:r>
          </w:p>
          <w:p w14:paraId="0728FA44" w14:textId="77777777" w:rsidR="004F5EB2" w:rsidRDefault="004F5EB2">
            <w:pPr>
              <w:pStyle w:val="TAL"/>
            </w:pPr>
            <w:r>
              <w:t>COR;</w:t>
            </w:r>
          </w:p>
        </w:tc>
        <w:tc>
          <w:tcPr>
            <w:tcW w:w="1406" w:type="dxa"/>
            <w:tcBorders>
              <w:bottom w:val="single" w:sz="6" w:space="0" w:color="000000"/>
            </w:tcBorders>
          </w:tcPr>
          <w:p w14:paraId="4A15AC4A" w14:textId="77777777" w:rsidR="004F5EB2" w:rsidRDefault="004F5EB2">
            <w:pPr>
              <w:pStyle w:val="TAL"/>
            </w:pPr>
            <w:r>
              <w:t>NoAc;</w:t>
            </w:r>
          </w:p>
          <w:p w14:paraId="3C7F6574" w14:textId="77777777" w:rsidR="004F5EB2" w:rsidRDefault="004F5EB2">
            <w:pPr>
              <w:pStyle w:val="TAL"/>
            </w:pPr>
            <w:r>
              <w:t>COR;</w:t>
            </w:r>
          </w:p>
        </w:tc>
      </w:tr>
      <w:tr w:rsidR="004F5EB2" w14:paraId="4712929C" w14:textId="77777777">
        <w:tblPrEx>
          <w:tblCellMar>
            <w:top w:w="0" w:type="dxa"/>
            <w:bottom w:w="0" w:type="dxa"/>
          </w:tblCellMar>
        </w:tblPrEx>
        <w:trPr>
          <w:cantSplit/>
          <w:trHeight w:val="660"/>
          <w:jc w:val="center"/>
        </w:trPr>
        <w:tc>
          <w:tcPr>
            <w:tcW w:w="1050" w:type="dxa"/>
            <w:tcBorders>
              <w:bottom w:val="single" w:sz="6" w:space="0" w:color="000000"/>
            </w:tcBorders>
          </w:tcPr>
          <w:p w14:paraId="5B7E5FBB" w14:textId="77777777" w:rsidR="004F5EB2" w:rsidRDefault="004F5EB2">
            <w:pPr>
              <w:pStyle w:val="TAL"/>
            </w:pPr>
            <w:smartTag w:uri="urn:schemas-microsoft-com:office:smarttags" w:element="stockticker">
              <w:r>
                <w:rPr>
                  <w:b/>
                </w:rPr>
                <w:t>PER</w:t>
              </w:r>
            </w:smartTag>
            <w:r>
              <w:rPr>
                <w:b/>
              </w:rPr>
              <w:t>:</w:t>
            </w:r>
          </w:p>
          <w:p w14:paraId="1A2B7F8C" w14:textId="77777777" w:rsidR="004F5EB2" w:rsidRDefault="004F5EB2">
            <w:pPr>
              <w:pStyle w:val="TAL"/>
            </w:pPr>
            <w:r>
              <w:t>Periodic</w:t>
            </w:r>
          </w:p>
          <w:p w14:paraId="11C8E5F2" w14:textId="77777777" w:rsidR="004F5EB2" w:rsidRDefault="004F5EB2">
            <w:pPr>
              <w:pStyle w:val="TAL"/>
            </w:pPr>
            <w:r>
              <w:t>Retry</w:t>
            </w:r>
          </w:p>
        </w:tc>
        <w:tc>
          <w:tcPr>
            <w:tcW w:w="2090" w:type="dxa"/>
            <w:tcBorders>
              <w:bottom w:val="single" w:sz="6" w:space="0" w:color="000000"/>
            </w:tcBorders>
          </w:tcPr>
          <w:p w14:paraId="632A1E59" w14:textId="77777777" w:rsidR="004F5EB2" w:rsidRDefault="004F5EB2">
            <w:pPr>
              <w:pStyle w:val="TAL"/>
            </w:pPr>
            <w:r>
              <w:t>NoAc;</w:t>
            </w:r>
          </w:p>
          <w:p w14:paraId="61DB2754" w14:textId="77777777" w:rsidR="004F5EB2" w:rsidRDefault="004F5EB2">
            <w:pPr>
              <w:pStyle w:val="TAL"/>
            </w:pPr>
            <w:smartTag w:uri="urn:schemas-microsoft-com:office:smarttags" w:element="stockticker">
              <w:r>
                <w:t>PER</w:t>
              </w:r>
            </w:smartTag>
            <w:r>
              <w:t>;</w:t>
            </w:r>
          </w:p>
        </w:tc>
        <w:tc>
          <w:tcPr>
            <w:tcW w:w="1257" w:type="dxa"/>
            <w:tcBorders>
              <w:bottom w:val="single" w:sz="6" w:space="0" w:color="000000"/>
            </w:tcBorders>
          </w:tcPr>
          <w:p w14:paraId="2F80AA0B" w14:textId="77777777" w:rsidR="004F5EB2" w:rsidRDefault="004F5EB2">
            <w:pPr>
              <w:pStyle w:val="TAL"/>
            </w:pPr>
            <w:r>
              <w:t>C;N;</w:t>
            </w:r>
          </w:p>
          <w:p w14:paraId="76082A61" w14:textId="77777777" w:rsidR="004F5EB2" w:rsidRDefault="004F5EB2">
            <w:pPr>
              <w:pStyle w:val="TAL"/>
            </w:pPr>
            <w:r>
              <w:t>NAC;</w:t>
            </w:r>
          </w:p>
        </w:tc>
        <w:tc>
          <w:tcPr>
            <w:tcW w:w="900" w:type="dxa"/>
            <w:tcBorders>
              <w:bottom w:val="single" w:sz="6" w:space="0" w:color="000000"/>
            </w:tcBorders>
          </w:tcPr>
          <w:p w14:paraId="324EC8E5" w14:textId="77777777" w:rsidR="004F5EB2" w:rsidRDefault="004F5EB2">
            <w:pPr>
              <w:pStyle w:val="TAL"/>
            </w:pPr>
            <w:r>
              <w:t>NoAc;</w:t>
            </w:r>
          </w:p>
          <w:p w14:paraId="137DC433" w14:textId="77777777" w:rsidR="004F5EB2" w:rsidRDefault="004F5EB2">
            <w:pPr>
              <w:pStyle w:val="TAL"/>
            </w:pPr>
            <w:smartTag w:uri="urn:schemas-microsoft-com:office:smarttags" w:element="stockticker">
              <w:r>
                <w:t>PER</w:t>
              </w:r>
            </w:smartTag>
            <w:r>
              <w:t>;</w:t>
            </w:r>
          </w:p>
        </w:tc>
        <w:tc>
          <w:tcPr>
            <w:tcW w:w="1406" w:type="dxa"/>
            <w:tcBorders>
              <w:bottom w:val="single" w:sz="6" w:space="0" w:color="000000"/>
            </w:tcBorders>
          </w:tcPr>
          <w:p w14:paraId="5ADC852F" w14:textId="77777777" w:rsidR="004F5EB2" w:rsidRDefault="004F5EB2">
            <w:pPr>
              <w:pStyle w:val="TAL"/>
            </w:pPr>
            <w:r>
              <w:t>NoAc;</w:t>
            </w:r>
          </w:p>
          <w:p w14:paraId="58EE3FCD" w14:textId="77777777" w:rsidR="004F5EB2" w:rsidRDefault="004F5EB2">
            <w:pPr>
              <w:pStyle w:val="TAL"/>
            </w:pPr>
            <w:smartTag w:uri="urn:schemas-microsoft-com:office:smarttags" w:element="stockticker">
              <w:r>
                <w:t>PER</w:t>
              </w:r>
            </w:smartTag>
            <w:r>
              <w:t>;</w:t>
            </w:r>
          </w:p>
        </w:tc>
      </w:tr>
      <w:tr w:rsidR="004F5EB2" w14:paraId="211B7EE6" w14:textId="77777777">
        <w:tblPrEx>
          <w:tblCellMar>
            <w:top w:w="0" w:type="dxa"/>
            <w:bottom w:w="0" w:type="dxa"/>
          </w:tblCellMar>
        </w:tblPrEx>
        <w:trPr>
          <w:cantSplit/>
          <w:trHeight w:val="660"/>
          <w:jc w:val="center"/>
        </w:trPr>
        <w:tc>
          <w:tcPr>
            <w:tcW w:w="1050" w:type="dxa"/>
            <w:tcBorders>
              <w:bottom w:val="single" w:sz="6" w:space="0" w:color="000000"/>
            </w:tcBorders>
          </w:tcPr>
          <w:p w14:paraId="2E8F3D2B" w14:textId="77777777" w:rsidR="004F5EB2" w:rsidRDefault="004F5EB2">
            <w:pPr>
              <w:pStyle w:val="TAL"/>
            </w:pPr>
            <w:r>
              <w:rPr>
                <w:b/>
              </w:rPr>
              <w:t>MON:</w:t>
            </w:r>
            <w:r>
              <w:t xml:space="preserve"> </w:t>
            </w:r>
          </w:p>
          <w:p w14:paraId="482A73EF" w14:textId="77777777" w:rsidR="004F5EB2" w:rsidRDefault="004F5EB2">
            <w:pPr>
              <w:pStyle w:val="TAL"/>
            </w:pPr>
            <w:r>
              <w:t>Monitor</w:t>
            </w:r>
          </w:p>
        </w:tc>
        <w:tc>
          <w:tcPr>
            <w:tcW w:w="2090" w:type="dxa"/>
            <w:tcBorders>
              <w:bottom w:val="single" w:sz="6" w:space="0" w:color="000000"/>
            </w:tcBorders>
          </w:tcPr>
          <w:p w14:paraId="1FAE8572" w14:textId="77777777" w:rsidR="004F5EB2" w:rsidRDefault="004F5EB2">
            <w:pPr>
              <w:pStyle w:val="TAL"/>
              <w:rPr>
                <w:lang w:val="fr-FR"/>
              </w:rPr>
            </w:pPr>
            <w:r>
              <w:rPr>
                <w:lang w:val="fr-FR"/>
              </w:rPr>
              <w:t>NoAc;</w:t>
            </w:r>
          </w:p>
          <w:p w14:paraId="0542364B" w14:textId="77777777" w:rsidR="004F5EB2" w:rsidRDefault="004F5EB2">
            <w:pPr>
              <w:pStyle w:val="TAL"/>
              <w:rPr>
                <w:lang w:val="fr-FR"/>
              </w:rPr>
            </w:pPr>
            <w:r>
              <w:rPr>
                <w:lang w:val="fr-FR"/>
              </w:rPr>
              <w:t>MON;</w:t>
            </w:r>
          </w:p>
        </w:tc>
        <w:tc>
          <w:tcPr>
            <w:tcW w:w="1257" w:type="dxa"/>
            <w:tcBorders>
              <w:bottom w:val="single" w:sz="6" w:space="0" w:color="000000"/>
            </w:tcBorders>
          </w:tcPr>
          <w:p w14:paraId="5829807C" w14:textId="77777777" w:rsidR="004F5EB2" w:rsidRDefault="004F5EB2">
            <w:pPr>
              <w:pStyle w:val="TAL"/>
              <w:rPr>
                <w:lang w:val="fr-FR"/>
              </w:rPr>
            </w:pPr>
            <w:r>
              <w:rPr>
                <w:lang w:val="fr-FR"/>
              </w:rPr>
              <w:t>C;N;</w:t>
            </w:r>
          </w:p>
          <w:p w14:paraId="4B32F973" w14:textId="77777777" w:rsidR="004F5EB2" w:rsidRDefault="004F5EB2">
            <w:pPr>
              <w:pStyle w:val="TAL"/>
              <w:rPr>
                <w:lang w:val="fr-FR"/>
              </w:rPr>
            </w:pPr>
            <w:r>
              <w:rPr>
                <w:lang w:val="fr-FR"/>
              </w:rPr>
              <w:t>NAC;</w:t>
            </w:r>
          </w:p>
        </w:tc>
        <w:tc>
          <w:tcPr>
            <w:tcW w:w="900" w:type="dxa"/>
            <w:tcBorders>
              <w:bottom w:val="single" w:sz="6" w:space="0" w:color="000000"/>
            </w:tcBorders>
          </w:tcPr>
          <w:p w14:paraId="7D9899E6" w14:textId="77777777" w:rsidR="004F5EB2" w:rsidRDefault="004F5EB2">
            <w:pPr>
              <w:pStyle w:val="TAL"/>
              <w:rPr>
                <w:lang w:val="fr-FR"/>
              </w:rPr>
            </w:pPr>
            <w:r>
              <w:rPr>
                <w:lang w:val="fr-FR"/>
              </w:rPr>
              <w:t>NoAc;</w:t>
            </w:r>
          </w:p>
          <w:p w14:paraId="625506B0" w14:textId="77777777" w:rsidR="004F5EB2" w:rsidRDefault="004F5EB2">
            <w:pPr>
              <w:pStyle w:val="TAL"/>
              <w:rPr>
                <w:lang w:val="fr-FR"/>
              </w:rPr>
            </w:pPr>
            <w:r>
              <w:rPr>
                <w:lang w:val="fr-FR"/>
              </w:rPr>
              <w:t>MON;</w:t>
            </w:r>
          </w:p>
        </w:tc>
        <w:tc>
          <w:tcPr>
            <w:tcW w:w="1406" w:type="dxa"/>
            <w:tcBorders>
              <w:bottom w:val="single" w:sz="6" w:space="0" w:color="000000"/>
            </w:tcBorders>
          </w:tcPr>
          <w:p w14:paraId="72EE6AC5" w14:textId="77777777" w:rsidR="004F5EB2" w:rsidRDefault="004F5EB2">
            <w:pPr>
              <w:pStyle w:val="TAL"/>
              <w:rPr>
                <w:lang w:val="fr-FR"/>
              </w:rPr>
            </w:pPr>
            <w:r>
              <w:rPr>
                <w:lang w:val="fr-FR"/>
              </w:rPr>
              <w:t>NoAc;</w:t>
            </w:r>
          </w:p>
          <w:p w14:paraId="3F8309CB" w14:textId="77777777" w:rsidR="004F5EB2" w:rsidRDefault="004F5EB2">
            <w:pPr>
              <w:pStyle w:val="TAL"/>
              <w:rPr>
                <w:lang w:val="fr-FR"/>
              </w:rPr>
            </w:pPr>
            <w:r>
              <w:rPr>
                <w:lang w:val="fr-FR"/>
              </w:rPr>
              <w:t>MON;</w:t>
            </w:r>
          </w:p>
        </w:tc>
      </w:tr>
      <w:tr w:rsidR="004F5EB2" w14:paraId="7DB6B593" w14:textId="77777777">
        <w:tblPrEx>
          <w:tblCellMar>
            <w:top w:w="0" w:type="dxa"/>
            <w:bottom w:w="0" w:type="dxa"/>
          </w:tblCellMar>
        </w:tblPrEx>
        <w:trPr>
          <w:cantSplit/>
          <w:trHeight w:val="660"/>
          <w:jc w:val="center"/>
        </w:trPr>
        <w:tc>
          <w:tcPr>
            <w:tcW w:w="1050" w:type="dxa"/>
            <w:tcBorders>
              <w:bottom w:val="single" w:sz="6" w:space="0" w:color="000000"/>
            </w:tcBorders>
          </w:tcPr>
          <w:p w14:paraId="36E00257" w14:textId="77777777" w:rsidR="004F5EB2" w:rsidRDefault="004F5EB2">
            <w:pPr>
              <w:pStyle w:val="TAL"/>
              <w:rPr>
                <w:lang w:val="fr-FR"/>
              </w:rPr>
            </w:pPr>
            <w:r>
              <w:rPr>
                <w:b/>
                <w:lang w:val="fr-FR"/>
              </w:rPr>
              <w:t>MIS:</w:t>
            </w:r>
          </w:p>
          <w:p w14:paraId="4AC693B4" w14:textId="77777777" w:rsidR="004F5EB2" w:rsidRDefault="004F5EB2">
            <w:pPr>
              <w:pStyle w:val="TAL"/>
            </w:pPr>
            <w:r>
              <w:t>Mismatch</w:t>
            </w:r>
          </w:p>
        </w:tc>
        <w:tc>
          <w:tcPr>
            <w:tcW w:w="2090" w:type="dxa"/>
            <w:tcBorders>
              <w:bottom w:val="single" w:sz="6" w:space="0" w:color="000000"/>
            </w:tcBorders>
          </w:tcPr>
          <w:p w14:paraId="3F1D40E6" w14:textId="77777777" w:rsidR="004F5EB2" w:rsidRDefault="004F5EB2">
            <w:pPr>
              <w:pStyle w:val="TAL"/>
              <w:rPr>
                <w:lang w:val="fr-FR"/>
              </w:rPr>
            </w:pPr>
            <w:r>
              <w:rPr>
                <w:lang w:val="fr-FR"/>
              </w:rPr>
              <w:t>C;L;T2;</w:t>
            </w:r>
          </w:p>
          <w:p w14:paraId="604F8F98" w14:textId="77777777" w:rsidR="004F5EB2" w:rsidRDefault="004F5EB2">
            <w:pPr>
              <w:pStyle w:val="TAL"/>
              <w:rPr>
                <w:lang w:val="fr-FR"/>
              </w:rPr>
            </w:pPr>
            <w:r>
              <w:rPr>
                <w:lang w:val="fr-FR"/>
              </w:rPr>
              <w:t>MIS;</w:t>
            </w:r>
          </w:p>
          <w:p w14:paraId="6744A477" w14:textId="77777777" w:rsidR="004F5EB2" w:rsidRDefault="004F5EB2">
            <w:pPr>
              <w:pStyle w:val="TAL"/>
              <w:rPr>
                <w:lang w:val="fr-FR"/>
              </w:rPr>
            </w:pPr>
            <w:r>
              <w:rPr>
                <w:b/>
                <w:lang w:val="fr-FR"/>
              </w:rPr>
              <w:t>direct info</w:t>
            </w:r>
          </w:p>
        </w:tc>
        <w:tc>
          <w:tcPr>
            <w:tcW w:w="1257" w:type="dxa"/>
            <w:tcBorders>
              <w:bottom w:val="single" w:sz="6" w:space="0" w:color="000000"/>
            </w:tcBorders>
          </w:tcPr>
          <w:p w14:paraId="4F6658CC" w14:textId="77777777" w:rsidR="004F5EB2" w:rsidRDefault="004F5EB2">
            <w:pPr>
              <w:pStyle w:val="TAL"/>
              <w:rPr>
                <w:lang w:val="fr-FR"/>
              </w:rPr>
            </w:pPr>
            <w:r>
              <w:rPr>
                <w:lang w:val="fr-FR"/>
              </w:rPr>
              <w:t>C;N;</w:t>
            </w:r>
          </w:p>
          <w:p w14:paraId="246975B5" w14:textId="77777777" w:rsidR="004F5EB2" w:rsidRDefault="004F5EB2">
            <w:pPr>
              <w:pStyle w:val="TAL"/>
              <w:rPr>
                <w:lang w:val="fr-FR"/>
              </w:rPr>
            </w:pPr>
            <w:r>
              <w:rPr>
                <w:lang w:val="fr-FR"/>
              </w:rPr>
              <w:t>NAC;</w:t>
            </w:r>
          </w:p>
        </w:tc>
        <w:tc>
          <w:tcPr>
            <w:tcW w:w="900" w:type="dxa"/>
            <w:tcBorders>
              <w:bottom w:val="single" w:sz="6" w:space="0" w:color="000000"/>
            </w:tcBorders>
          </w:tcPr>
          <w:p w14:paraId="7CD5744C" w14:textId="77777777" w:rsidR="004F5EB2" w:rsidRDefault="004F5EB2">
            <w:pPr>
              <w:pStyle w:val="TAL"/>
              <w:rPr>
                <w:lang w:val="fr-FR"/>
              </w:rPr>
            </w:pPr>
            <w:r>
              <w:rPr>
                <w:lang w:val="fr-FR"/>
              </w:rPr>
              <w:t>NoAc;</w:t>
            </w:r>
          </w:p>
          <w:p w14:paraId="23DB75C2" w14:textId="77777777" w:rsidR="004F5EB2" w:rsidRDefault="004F5EB2">
            <w:pPr>
              <w:pStyle w:val="TAL"/>
              <w:rPr>
                <w:lang w:val="fr-FR"/>
              </w:rPr>
            </w:pPr>
            <w:r>
              <w:rPr>
                <w:lang w:val="fr-FR"/>
              </w:rPr>
              <w:t>MIS;</w:t>
            </w:r>
          </w:p>
        </w:tc>
        <w:tc>
          <w:tcPr>
            <w:tcW w:w="1406" w:type="dxa"/>
            <w:tcBorders>
              <w:bottom w:val="single" w:sz="6" w:space="0" w:color="000000"/>
            </w:tcBorders>
          </w:tcPr>
          <w:p w14:paraId="3541478D" w14:textId="77777777" w:rsidR="004F5EB2" w:rsidRDefault="004F5EB2">
            <w:pPr>
              <w:pStyle w:val="TAL"/>
              <w:rPr>
                <w:lang w:val="fr-FR"/>
              </w:rPr>
            </w:pPr>
            <w:r>
              <w:rPr>
                <w:lang w:val="fr-FR"/>
              </w:rPr>
              <w:t>NoAc;</w:t>
            </w:r>
          </w:p>
          <w:p w14:paraId="2462CF48" w14:textId="77777777" w:rsidR="004F5EB2" w:rsidRDefault="004F5EB2">
            <w:pPr>
              <w:pStyle w:val="TAL"/>
              <w:rPr>
                <w:lang w:val="fr-FR"/>
              </w:rPr>
            </w:pPr>
            <w:r>
              <w:rPr>
                <w:lang w:val="fr-FR"/>
              </w:rPr>
              <w:t>MIS;</w:t>
            </w:r>
          </w:p>
        </w:tc>
      </w:tr>
      <w:tr w:rsidR="004F5EB2" w14:paraId="235617DA" w14:textId="77777777">
        <w:tblPrEx>
          <w:tblCellMar>
            <w:top w:w="0" w:type="dxa"/>
            <w:bottom w:w="0" w:type="dxa"/>
          </w:tblCellMar>
        </w:tblPrEx>
        <w:trPr>
          <w:cantSplit/>
          <w:trHeight w:val="660"/>
          <w:jc w:val="center"/>
        </w:trPr>
        <w:tc>
          <w:tcPr>
            <w:tcW w:w="1050" w:type="dxa"/>
            <w:tcBorders>
              <w:bottom w:val="single" w:sz="6" w:space="0" w:color="000000"/>
            </w:tcBorders>
          </w:tcPr>
          <w:p w14:paraId="6560BFFC" w14:textId="77777777" w:rsidR="004F5EB2" w:rsidRDefault="004F5EB2">
            <w:pPr>
              <w:pStyle w:val="TAL"/>
              <w:rPr>
                <w:lang w:val="fr-FR"/>
              </w:rPr>
            </w:pPr>
            <w:r>
              <w:rPr>
                <w:b/>
                <w:lang w:val="fr-FR"/>
              </w:rPr>
              <w:t>CON:</w:t>
            </w:r>
          </w:p>
          <w:p w14:paraId="4BB222DA" w14:textId="77777777" w:rsidR="004F5EB2" w:rsidRDefault="004F5EB2">
            <w:pPr>
              <w:pStyle w:val="TAL"/>
            </w:pPr>
            <w:r>
              <w:t>Contact</w:t>
            </w:r>
          </w:p>
        </w:tc>
        <w:tc>
          <w:tcPr>
            <w:tcW w:w="2090" w:type="dxa"/>
            <w:tcBorders>
              <w:bottom w:val="single" w:sz="6" w:space="0" w:color="000000"/>
            </w:tcBorders>
          </w:tcPr>
          <w:p w14:paraId="0BEFEC26" w14:textId="77777777" w:rsidR="004F5EB2" w:rsidRDefault="004F5EB2">
            <w:pPr>
              <w:pStyle w:val="TAL"/>
            </w:pPr>
            <w:r>
              <w:t>NoAc;</w:t>
            </w:r>
          </w:p>
          <w:p w14:paraId="0E433750" w14:textId="77777777" w:rsidR="004F5EB2" w:rsidRDefault="004F5EB2">
            <w:pPr>
              <w:pStyle w:val="TAL"/>
            </w:pPr>
            <w:r>
              <w:t>CON;</w:t>
            </w:r>
          </w:p>
        </w:tc>
        <w:tc>
          <w:tcPr>
            <w:tcW w:w="1257" w:type="dxa"/>
            <w:tcBorders>
              <w:bottom w:val="single" w:sz="6" w:space="0" w:color="000000"/>
            </w:tcBorders>
          </w:tcPr>
          <w:p w14:paraId="43ADB2CE" w14:textId="77777777" w:rsidR="004F5EB2" w:rsidRDefault="004F5EB2">
            <w:pPr>
              <w:pStyle w:val="TAL"/>
            </w:pPr>
            <w:r>
              <w:t>C;N;</w:t>
            </w:r>
          </w:p>
          <w:p w14:paraId="79B17242" w14:textId="77777777" w:rsidR="004F5EB2" w:rsidRDefault="004F5EB2">
            <w:pPr>
              <w:pStyle w:val="TAL"/>
            </w:pPr>
            <w:r>
              <w:t>NAC;</w:t>
            </w:r>
          </w:p>
        </w:tc>
        <w:tc>
          <w:tcPr>
            <w:tcW w:w="900" w:type="dxa"/>
            <w:tcBorders>
              <w:bottom w:val="single" w:sz="6" w:space="0" w:color="000000"/>
            </w:tcBorders>
          </w:tcPr>
          <w:p w14:paraId="27793D9F" w14:textId="77777777" w:rsidR="004F5EB2" w:rsidRDefault="004F5EB2">
            <w:pPr>
              <w:pStyle w:val="TAL"/>
            </w:pPr>
            <w:r>
              <w:t>NoAc;</w:t>
            </w:r>
          </w:p>
          <w:p w14:paraId="713DC91C" w14:textId="77777777" w:rsidR="004F5EB2" w:rsidRDefault="004F5EB2">
            <w:pPr>
              <w:pStyle w:val="TAL"/>
            </w:pPr>
            <w:r>
              <w:t>CON;</w:t>
            </w:r>
          </w:p>
        </w:tc>
        <w:tc>
          <w:tcPr>
            <w:tcW w:w="1406" w:type="dxa"/>
            <w:tcBorders>
              <w:bottom w:val="single" w:sz="6" w:space="0" w:color="000000"/>
            </w:tcBorders>
          </w:tcPr>
          <w:p w14:paraId="6A593AE5" w14:textId="77777777" w:rsidR="004F5EB2" w:rsidRDefault="004F5EB2">
            <w:pPr>
              <w:pStyle w:val="TAL"/>
            </w:pPr>
            <w:r>
              <w:t>NoAc;</w:t>
            </w:r>
          </w:p>
          <w:p w14:paraId="7C35499D" w14:textId="77777777" w:rsidR="004F5EB2" w:rsidRDefault="004F5EB2">
            <w:pPr>
              <w:pStyle w:val="TAL"/>
            </w:pPr>
            <w:r>
              <w:t>CON;</w:t>
            </w:r>
          </w:p>
        </w:tc>
      </w:tr>
      <w:tr w:rsidR="004F5EB2" w14:paraId="12B6AA5D" w14:textId="77777777">
        <w:tblPrEx>
          <w:tblCellMar>
            <w:top w:w="0" w:type="dxa"/>
            <w:bottom w:w="0" w:type="dxa"/>
          </w:tblCellMar>
        </w:tblPrEx>
        <w:trPr>
          <w:cantSplit/>
          <w:trHeight w:val="660"/>
          <w:jc w:val="center"/>
        </w:trPr>
        <w:tc>
          <w:tcPr>
            <w:tcW w:w="1050" w:type="dxa"/>
            <w:tcBorders>
              <w:bottom w:val="single" w:sz="6" w:space="0" w:color="000000"/>
            </w:tcBorders>
          </w:tcPr>
          <w:p w14:paraId="38DDDDF0" w14:textId="77777777" w:rsidR="004F5EB2" w:rsidRDefault="004F5EB2">
            <w:pPr>
              <w:pStyle w:val="TAL"/>
            </w:pPr>
            <w:r>
              <w:rPr>
                <w:b/>
              </w:rPr>
              <w:t>FAT:</w:t>
            </w:r>
          </w:p>
          <w:p w14:paraId="32980E90" w14:textId="77777777" w:rsidR="004F5EB2" w:rsidRDefault="004F5EB2">
            <w:pPr>
              <w:pStyle w:val="TAL"/>
            </w:pPr>
            <w:r>
              <w:t>Fast</w:t>
            </w:r>
          </w:p>
          <w:p w14:paraId="0E738401" w14:textId="77777777" w:rsidR="004F5EB2" w:rsidRDefault="004F5EB2">
            <w:pPr>
              <w:pStyle w:val="TAL"/>
            </w:pPr>
            <w:r>
              <w:t>Try</w:t>
            </w:r>
          </w:p>
        </w:tc>
        <w:tc>
          <w:tcPr>
            <w:tcW w:w="2090" w:type="dxa"/>
            <w:tcBorders>
              <w:bottom w:val="single" w:sz="6" w:space="0" w:color="000000"/>
            </w:tcBorders>
          </w:tcPr>
          <w:p w14:paraId="009BDE1A" w14:textId="77777777" w:rsidR="004F5EB2" w:rsidRDefault="004F5EB2">
            <w:pPr>
              <w:pStyle w:val="TAL"/>
            </w:pPr>
            <w:r>
              <w:t>NoAc;</w:t>
            </w:r>
          </w:p>
          <w:p w14:paraId="76A446B6" w14:textId="77777777" w:rsidR="004F5EB2" w:rsidRDefault="004F5EB2">
            <w:pPr>
              <w:pStyle w:val="TAL"/>
            </w:pPr>
            <w:r>
              <w:t>FAT;</w:t>
            </w:r>
          </w:p>
        </w:tc>
        <w:tc>
          <w:tcPr>
            <w:tcW w:w="1257" w:type="dxa"/>
            <w:tcBorders>
              <w:bottom w:val="single" w:sz="6" w:space="0" w:color="000000"/>
            </w:tcBorders>
          </w:tcPr>
          <w:p w14:paraId="1739A7F6" w14:textId="77777777" w:rsidR="004F5EB2" w:rsidRDefault="004F5EB2">
            <w:pPr>
              <w:pStyle w:val="TAL"/>
            </w:pPr>
            <w:r>
              <w:t>C;N;RCm;</w:t>
            </w:r>
          </w:p>
          <w:p w14:paraId="19ED4057" w14:textId="77777777" w:rsidR="004F5EB2" w:rsidRDefault="004F5EB2">
            <w:pPr>
              <w:pStyle w:val="TAL"/>
            </w:pPr>
            <w:r>
              <w:t>NAC;</w:t>
            </w:r>
          </w:p>
        </w:tc>
        <w:tc>
          <w:tcPr>
            <w:tcW w:w="900" w:type="dxa"/>
            <w:tcBorders>
              <w:bottom w:val="single" w:sz="6" w:space="0" w:color="000000"/>
            </w:tcBorders>
          </w:tcPr>
          <w:p w14:paraId="3DCA1762" w14:textId="77777777" w:rsidR="004F5EB2" w:rsidRDefault="004F5EB2">
            <w:pPr>
              <w:pStyle w:val="TAL"/>
            </w:pPr>
            <w:r>
              <w:t>NoAc;</w:t>
            </w:r>
          </w:p>
          <w:p w14:paraId="0CEFD2E9" w14:textId="77777777" w:rsidR="004F5EB2" w:rsidRDefault="004F5EB2">
            <w:pPr>
              <w:pStyle w:val="TAL"/>
            </w:pPr>
            <w:r>
              <w:t>FAT;</w:t>
            </w:r>
          </w:p>
        </w:tc>
        <w:tc>
          <w:tcPr>
            <w:tcW w:w="1406" w:type="dxa"/>
            <w:tcBorders>
              <w:bottom w:val="single" w:sz="6" w:space="0" w:color="000000"/>
            </w:tcBorders>
          </w:tcPr>
          <w:p w14:paraId="677AF2FC" w14:textId="77777777" w:rsidR="004F5EB2" w:rsidRDefault="004F5EB2">
            <w:pPr>
              <w:pStyle w:val="TAL"/>
            </w:pPr>
            <w:r>
              <w:t>NoAc;</w:t>
            </w:r>
          </w:p>
          <w:p w14:paraId="72C88C2E" w14:textId="77777777" w:rsidR="004F5EB2" w:rsidRDefault="004F5EB2">
            <w:pPr>
              <w:pStyle w:val="TAL"/>
            </w:pPr>
            <w:r>
              <w:t>FAT;</w:t>
            </w:r>
          </w:p>
        </w:tc>
      </w:tr>
      <w:tr w:rsidR="004F5EB2" w14:paraId="22FD0DD0" w14:textId="77777777">
        <w:tblPrEx>
          <w:tblCellMar>
            <w:top w:w="0" w:type="dxa"/>
            <w:bottom w:w="0" w:type="dxa"/>
          </w:tblCellMar>
        </w:tblPrEx>
        <w:trPr>
          <w:cantSplit/>
          <w:trHeight w:val="660"/>
          <w:jc w:val="center"/>
        </w:trPr>
        <w:tc>
          <w:tcPr>
            <w:tcW w:w="1050" w:type="dxa"/>
            <w:tcBorders>
              <w:bottom w:val="single" w:sz="6" w:space="0" w:color="000000"/>
            </w:tcBorders>
          </w:tcPr>
          <w:p w14:paraId="04B269C3" w14:textId="77777777" w:rsidR="004F5EB2" w:rsidRDefault="004F5EB2">
            <w:pPr>
              <w:pStyle w:val="TAL"/>
            </w:pPr>
            <w:r>
              <w:rPr>
                <w:b/>
              </w:rPr>
              <w:t>FAC:</w:t>
            </w:r>
          </w:p>
          <w:p w14:paraId="4B900540" w14:textId="77777777" w:rsidR="004F5EB2" w:rsidRDefault="004F5EB2">
            <w:pPr>
              <w:pStyle w:val="TAL"/>
            </w:pPr>
            <w:r>
              <w:t>Fast</w:t>
            </w:r>
          </w:p>
          <w:p w14:paraId="6F2656EB" w14:textId="77777777" w:rsidR="004F5EB2" w:rsidRDefault="004F5EB2">
            <w:pPr>
              <w:pStyle w:val="TAL"/>
            </w:pPr>
            <w:r>
              <w:t>Contact</w:t>
            </w:r>
          </w:p>
        </w:tc>
        <w:tc>
          <w:tcPr>
            <w:tcW w:w="2090" w:type="dxa"/>
            <w:tcBorders>
              <w:bottom w:val="nil"/>
            </w:tcBorders>
          </w:tcPr>
          <w:p w14:paraId="2CE15A14" w14:textId="77777777" w:rsidR="004F5EB2" w:rsidRDefault="004F5EB2">
            <w:pPr>
              <w:pStyle w:val="TAL"/>
            </w:pPr>
            <w:r>
              <w:t>NoAc;</w:t>
            </w:r>
          </w:p>
          <w:p w14:paraId="5C496989" w14:textId="77777777" w:rsidR="004F5EB2" w:rsidRDefault="004F5EB2">
            <w:pPr>
              <w:pStyle w:val="TAL"/>
            </w:pPr>
            <w:r>
              <w:t>FAC;</w:t>
            </w:r>
          </w:p>
        </w:tc>
        <w:tc>
          <w:tcPr>
            <w:tcW w:w="1257" w:type="dxa"/>
            <w:tcBorders>
              <w:bottom w:val="nil"/>
            </w:tcBorders>
          </w:tcPr>
          <w:p w14:paraId="0762966C" w14:textId="77777777" w:rsidR="004F5EB2" w:rsidRDefault="004F5EB2">
            <w:pPr>
              <w:pStyle w:val="TAL"/>
            </w:pPr>
            <w:r>
              <w:t>C;N;RCm;</w:t>
            </w:r>
          </w:p>
          <w:p w14:paraId="6C31650E" w14:textId="77777777" w:rsidR="004F5EB2" w:rsidRDefault="004F5EB2">
            <w:pPr>
              <w:pStyle w:val="TAL"/>
            </w:pPr>
            <w:r>
              <w:t>NAC;</w:t>
            </w:r>
          </w:p>
        </w:tc>
        <w:tc>
          <w:tcPr>
            <w:tcW w:w="900" w:type="dxa"/>
            <w:tcBorders>
              <w:bottom w:val="nil"/>
            </w:tcBorders>
          </w:tcPr>
          <w:p w14:paraId="3DFEB04A" w14:textId="77777777" w:rsidR="004F5EB2" w:rsidRDefault="004F5EB2">
            <w:pPr>
              <w:pStyle w:val="TAL"/>
            </w:pPr>
            <w:r>
              <w:t>NoAc;</w:t>
            </w:r>
          </w:p>
          <w:p w14:paraId="6EBDD76E" w14:textId="77777777" w:rsidR="004F5EB2" w:rsidRDefault="004F5EB2">
            <w:pPr>
              <w:pStyle w:val="TAL"/>
            </w:pPr>
            <w:r>
              <w:t>FAC;</w:t>
            </w:r>
          </w:p>
        </w:tc>
        <w:tc>
          <w:tcPr>
            <w:tcW w:w="1406" w:type="dxa"/>
            <w:tcBorders>
              <w:bottom w:val="nil"/>
            </w:tcBorders>
          </w:tcPr>
          <w:p w14:paraId="03FE7AEB" w14:textId="77777777" w:rsidR="004F5EB2" w:rsidRDefault="004F5EB2">
            <w:pPr>
              <w:pStyle w:val="TAL"/>
            </w:pPr>
            <w:r>
              <w:t>NoAc;</w:t>
            </w:r>
          </w:p>
          <w:p w14:paraId="54BE48D6" w14:textId="77777777" w:rsidR="004F5EB2" w:rsidRDefault="004F5EB2">
            <w:pPr>
              <w:pStyle w:val="TAL"/>
            </w:pPr>
            <w:r>
              <w:t>FAC;</w:t>
            </w:r>
          </w:p>
        </w:tc>
      </w:tr>
      <w:tr w:rsidR="004F5EB2" w14:paraId="63EF35BF" w14:textId="77777777">
        <w:tblPrEx>
          <w:tblCellMar>
            <w:top w:w="0" w:type="dxa"/>
            <w:bottom w:w="0" w:type="dxa"/>
          </w:tblCellMar>
        </w:tblPrEx>
        <w:trPr>
          <w:cantSplit/>
          <w:trHeight w:val="660"/>
          <w:jc w:val="center"/>
        </w:trPr>
        <w:tc>
          <w:tcPr>
            <w:tcW w:w="1050" w:type="dxa"/>
            <w:tcBorders>
              <w:bottom w:val="single" w:sz="6" w:space="0" w:color="000000"/>
            </w:tcBorders>
          </w:tcPr>
          <w:p w14:paraId="6107B6C2" w14:textId="77777777" w:rsidR="004F5EB2" w:rsidRDefault="004F5EB2">
            <w:pPr>
              <w:pStyle w:val="TAL"/>
              <w:rPr>
                <w:b/>
              </w:rPr>
            </w:pPr>
            <w:r>
              <w:rPr>
                <w:b/>
              </w:rPr>
              <w:t>WRC:</w:t>
            </w:r>
          </w:p>
          <w:p w14:paraId="7FFB1447" w14:textId="77777777" w:rsidR="004F5EB2" w:rsidRDefault="004F5EB2">
            <w:pPr>
              <w:pStyle w:val="TAL"/>
              <w:rPr>
                <w:lang w:val="fr-FR"/>
              </w:rPr>
            </w:pPr>
            <w:r>
              <w:rPr>
                <w:lang w:val="fr-FR"/>
              </w:rPr>
              <w:t>Wait_RC</w:t>
            </w:r>
          </w:p>
        </w:tc>
        <w:tc>
          <w:tcPr>
            <w:tcW w:w="2090" w:type="dxa"/>
            <w:tcBorders>
              <w:bottom w:val="single" w:sz="6" w:space="0" w:color="000000"/>
            </w:tcBorders>
          </w:tcPr>
          <w:p w14:paraId="5E45E5E5" w14:textId="77777777" w:rsidR="004F5EB2" w:rsidRDefault="004F5EB2">
            <w:pPr>
              <w:pStyle w:val="TAL"/>
              <w:rPr>
                <w:lang w:val="fr-FR"/>
              </w:rPr>
            </w:pPr>
            <w:r>
              <w:rPr>
                <w:lang w:val="fr-FR"/>
              </w:rPr>
              <w:t>NoAc;</w:t>
            </w:r>
          </w:p>
          <w:p w14:paraId="3A917701" w14:textId="77777777" w:rsidR="004F5EB2" w:rsidRDefault="004F5EB2">
            <w:pPr>
              <w:pStyle w:val="TAL"/>
            </w:pPr>
            <w:r>
              <w:t>WRC;</w:t>
            </w:r>
          </w:p>
        </w:tc>
        <w:tc>
          <w:tcPr>
            <w:tcW w:w="1257" w:type="dxa"/>
            <w:tcBorders>
              <w:bottom w:val="single" w:sz="6" w:space="0" w:color="000000"/>
            </w:tcBorders>
          </w:tcPr>
          <w:p w14:paraId="798F4205" w14:textId="77777777" w:rsidR="004F5EB2" w:rsidRDefault="004F5EB2">
            <w:pPr>
              <w:pStyle w:val="TAL"/>
            </w:pPr>
            <w:r>
              <w:t>C;N;</w:t>
            </w:r>
          </w:p>
          <w:p w14:paraId="07E49FCC" w14:textId="77777777" w:rsidR="004F5EB2" w:rsidRDefault="004F5EB2">
            <w:pPr>
              <w:pStyle w:val="TAL"/>
            </w:pPr>
            <w:r>
              <w:t>NAC;</w:t>
            </w:r>
          </w:p>
        </w:tc>
        <w:tc>
          <w:tcPr>
            <w:tcW w:w="900" w:type="dxa"/>
            <w:tcBorders>
              <w:bottom w:val="single" w:sz="6" w:space="0" w:color="000000"/>
            </w:tcBorders>
          </w:tcPr>
          <w:p w14:paraId="68D310D3" w14:textId="77777777" w:rsidR="004F5EB2" w:rsidRDefault="004F5EB2">
            <w:pPr>
              <w:pStyle w:val="TAL"/>
            </w:pPr>
            <w:r>
              <w:t>NoAc;</w:t>
            </w:r>
          </w:p>
          <w:p w14:paraId="043965F1" w14:textId="77777777" w:rsidR="004F5EB2" w:rsidRDefault="004F5EB2">
            <w:pPr>
              <w:pStyle w:val="TAL"/>
            </w:pPr>
            <w:r>
              <w:t>WRC;</w:t>
            </w:r>
          </w:p>
        </w:tc>
        <w:tc>
          <w:tcPr>
            <w:tcW w:w="1406" w:type="dxa"/>
            <w:tcBorders>
              <w:bottom w:val="single" w:sz="6" w:space="0" w:color="000000"/>
            </w:tcBorders>
          </w:tcPr>
          <w:p w14:paraId="2908889F" w14:textId="77777777" w:rsidR="004F5EB2" w:rsidRDefault="004F5EB2">
            <w:pPr>
              <w:pStyle w:val="TAL"/>
            </w:pPr>
            <w:r>
              <w:t>NoAc;</w:t>
            </w:r>
          </w:p>
          <w:p w14:paraId="476E0CD6" w14:textId="77777777" w:rsidR="004F5EB2" w:rsidRDefault="004F5EB2">
            <w:pPr>
              <w:pStyle w:val="TAL"/>
            </w:pPr>
            <w:r>
              <w:t>WRC;</w:t>
            </w:r>
          </w:p>
        </w:tc>
      </w:tr>
      <w:tr w:rsidR="004F5EB2" w14:paraId="24E0B72D" w14:textId="77777777">
        <w:tblPrEx>
          <w:tblCellMar>
            <w:top w:w="0" w:type="dxa"/>
            <w:bottom w:w="0" w:type="dxa"/>
          </w:tblCellMar>
        </w:tblPrEx>
        <w:trPr>
          <w:cantSplit/>
          <w:trHeight w:val="660"/>
          <w:jc w:val="center"/>
        </w:trPr>
        <w:tc>
          <w:tcPr>
            <w:tcW w:w="1050" w:type="dxa"/>
            <w:tcBorders>
              <w:bottom w:val="single" w:sz="6" w:space="0" w:color="000000"/>
            </w:tcBorders>
          </w:tcPr>
          <w:p w14:paraId="6AEDCF94" w14:textId="77777777" w:rsidR="004F5EB2" w:rsidRDefault="004F5EB2">
            <w:pPr>
              <w:pStyle w:val="TAL"/>
            </w:pPr>
            <w:r>
              <w:rPr>
                <w:b/>
              </w:rPr>
              <w:t>KON:</w:t>
            </w:r>
          </w:p>
          <w:p w14:paraId="40414FE2" w14:textId="77777777" w:rsidR="004F5EB2" w:rsidRDefault="004F5EB2">
            <w:pPr>
              <w:pStyle w:val="TAL"/>
            </w:pPr>
            <w:r>
              <w:t>Konnect</w:t>
            </w:r>
          </w:p>
        </w:tc>
        <w:tc>
          <w:tcPr>
            <w:tcW w:w="2090" w:type="dxa"/>
            <w:tcBorders>
              <w:bottom w:val="single" w:sz="6" w:space="0" w:color="000000"/>
            </w:tcBorders>
          </w:tcPr>
          <w:p w14:paraId="24A27954" w14:textId="77777777" w:rsidR="004F5EB2" w:rsidRDefault="004F5EB2">
            <w:pPr>
              <w:pStyle w:val="TAL"/>
            </w:pPr>
            <w:r>
              <w:t>NoAc;</w:t>
            </w:r>
          </w:p>
          <w:p w14:paraId="08155865" w14:textId="77777777" w:rsidR="004F5EB2" w:rsidRDefault="004F5EB2">
            <w:pPr>
              <w:pStyle w:val="TAL"/>
            </w:pPr>
            <w:r>
              <w:t>KON;</w:t>
            </w:r>
          </w:p>
        </w:tc>
        <w:tc>
          <w:tcPr>
            <w:tcW w:w="1257" w:type="dxa"/>
            <w:tcBorders>
              <w:bottom w:val="single" w:sz="6" w:space="0" w:color="000000"/>
            </w:tcBorders>
          </w:tcPr>
          <w:p w14:paraId="35ECDC1B" w14:textId="77777777" w:rsidR="004F5EB2" w:rsidRDefault="004F5EB2">
            <w:pPr>
              <w:pStyle w:val="TAL"/>
            </w:pPr>
            <w:r>
              <w:t>C;DT;N;</w:t>
            </w:r>
          </w:p>
          <w:p w14:paraId="5AC4C13D" w14:textId="77777777" w:rsidR="004F5EB2" w:rsidRDefault="004F5EB2">
            <w:pPr>
              <w:pStyle w:val="TAL"/>
            </w:pPr>
            <w:r>
              <w:t>NAC;</w:t>
            </w:r>
          </w:p>
        </w:tc>
        <w:tc>
          <w:tcPr>
            <w:tcW w:w="900" w:type="dxa"/>
            <w:tcBorders>
              <w:bottom w:val="single" w:sz="6" w:space="0" w:color="000000"/>
            </w:tcBorders>
          </w:tcPr>
          <w:p w14:paraId="49361B4C" w14:textId="77777777" w:rsidR="004F5EB2" w:rsidRDefault="004F5EB2">
            <w:pPr>
              <w:pStyle w:val="TAL"/>
            </w:pPr>
            <w:r>
              <w:t>NoAc;</w:t>
            </w:r>
          </w:p>
          <w:p w14:paraId="3BC22028" w14:textId="77777777" w:rsidR="004F5EB2" w:rsidRDefault="004F5EB2">
            <w:pPr>
              <w:pStyle w:val="TAL"/>
            </w:pPr>
            <w:r>
              <w:t>KON;</w:t>
            </w:r>
          </w:p>
        </w:tc>
        <w:tc>
          <w:tcPr>
            <w:tcW w:w="1406" w:type="dxa"/>
            <w:tcBorders>
              <w:bottom w:val="single" w:sz="6" w:space="0" w:color="000000"/>
            </w:tcBorders>
          </w:tcPr>
          <w:p w14:paraId="21586770" w14:textId="77777777" w:rsidR="004F5EB2" w:rsidRDefault="004F5EB2">
            <w:pPr>
              <w:pStyle w:val="TAL"/>
            </w:pPr>
            <w:r>
              <w:t>NoAc;</w:t>
            </w:r>
          </w:p>
          <w:p w14:paraId="57850369" w14:textId="77777777" w:rsidR="004F5EB2" w:rsidRDefault="004F5EB2">
            <w:pPr>
              <w:pStyle w:val="TAL"/>
            </w:pPr>
            <w:r>
              <w:t>KON;</w:t>
            </w:r>
          </w:p>
        </w:tc>
      </w:tr>
      <w:tr w:rsidR="004F5EB2" w14:paraId="692E64F6" w14:textId="77777777">
        <w:tblPrEx>
          <w:tblCellMar>
            <w:top w:w="0" w:type="dxa"/>
            <w:bottom w:w="0" w:type="dxa"/>
          </w:tblCellMar>
        </w:tblPrEx>
        <w:trPr>
          <w:cantSplit/>
          <w:trHeight w:val="660"/>
          <w:jc w:val="center"/>
        </w:trPr>
        <w:tc>
          <w:tcPr>
            <w:tcW w:w="1050" w:type="dxa"/>
            <w:tcBorders>
              <w:bottom w:val="single" w:sz="6" w:space="0" w:color="000000"/>
            </w:tcBorders>
          </w:tcPr>
          <w:p w14:paraId="5BDFFFA1" w14:textId="77777777" w:rsidR="004F5EB2" w:rsidRDefault="004F5EB2">
            <w:pPr>
              <w:pStyle w:val="TAL"/>
            </w:pPr>
            <w:r>
              <w:rPr>
                <w:b/>
              </w:rPr>
              <w:t>REK:</w:t>
            </w:r>
          </w:p>
          <w:p w14:paraId="3B5EABDD" w14:textId="77777777" w:rsidR="004F5EB2" w:rsidRDefault="004F5EB2">
            <w:pPr>
              <w:pStyle w:val="TAL"/>
            </w:pPr>
            <w:r>
              <w:t>Re_Konnect</w:t>
            </w:r>
          </w:p>
        </w:tc>
        <w:tc>
          <w:tcPr>
            <w:tcW w:w="2090" w:type="dxa"/>
            <w:tcBorders>
              <w:bottom w:val="single" w:sz="6" w:space="0" w:color="000000"/>
            </w:tcBorders>
          </w:tcPr>
          <w:p w14:paraId="39F41819" w14:textId="77777777" w:rsidR="004F5EB2" w:rsidRDefault="004F5EB2">
            <w:pPr>
              <w:pStyle w:val="TAL"/>
            </w:pPr>
            <w:r>
              <w:t>NoAc;</w:t>
            </w:r>
          </w:p>
          <w:p w14:paraId="644D569D" w14:textId="77777777" w:rsidR="004F5EB2" w:rsidRDefault="004F5EB2">
            <w:pPr>
              <w:pStyle w:val="TAL"/>
            </w:pPr>
            <w:r>
              <w:t>REK;</w:t>
            </w:r>
          </w:p>
        </w:tc>
        <w:tc>
          <w:tcPr>
            <w:tcW w:w="1257" w:type="dxa"/>
            <w:tcBorders>
              <w:bottom w:val="single" w:sz="6" w:space="0" w:color="000000"/>
            </w:tcBorders>
          </w:tcPr>
          <w:p w14:paraId="0600B595" w14:textId="77777777" w:rsidR="004F5EB2" w:rsidRDefault="004F5EB2">
            <w:pPr>
              <w:pStyle w:val="TAL"/>
            </w:pPr>
            <w:r>
              <w:t>C;DT;IT;N;</w:t>
            </w:r>
          </w:p>
          <w:p w14:paraId="6442C1DC" w14:textId="77777777" w:rsidR="004F5EB2" w:rsidRDefault="004F5EB2">
            <w:pPr>
              <w:pStyle w:val="TAL"/>
            </w:pPr>
            <w:r>
              <w:t>NAC;</w:t>
            </w:r>
          </w:p>
        </w:tc>
        <w:tc>
          <w:tcPr>
            <w:tcW w:w="900" w:type="dxa"/>
            <w:tcBorders>
              <w:bottom w:val="single" w:sz="6" w:space="0" w:color="000000"/>
            </w:tcBorders>
          </w:tcPr>
          <w:p w14:paraId="7013FF9E" w14:textId="77777777" w:rsidR="004F5EB2" w:rsidRDefault="004F5EB2">
            <w:pPr>
              <w:pStyle w:val="TAL"/>
            </w:pPr>
            <w:r>
              <w:t>NoAc;</w:t>
            </w:r>
          </w:p>
          <w:p w14:paraId="4A42436A" w14:textId="77777777" w:rsidR="004F5EB2" w:rsidRDefault="004F5EB2">
            <w:pPr>
              <w:pStyle w:val="TAL"/>
            </w:pPr>
            <w:r>
              <w:t>REK;</w:t>
            </w:r>
          </w:p>
        </w:tc>
        <w:tc>
          <w:tcPr>
            <w:tcW w:w="1406" w:type="dxa"/>
            <w:tcBorders>
              <w:bottom w:val="single" w:sz="6" w:space="0" w:color="000000"/>
            </w:tcBorders>
          </w:tcPr>
          <w:p w14:paraId="6B210C73" w14:textId="77777777" w:rsidR="004F5EB2" w:rsidRDefault="004F5EB2">
            <w:pPr>
              <w:pStyle w:val="TAL"/>
            </w:pPr>
            <w:r>
              <w:t>NoAc;</w:t>
            </w:r>
          </w:p>
          <w:p w14:paraId="6DE79AE6" w14:textId="77777777" w:rsidR="004F5EB2" w:rsidRDefault="004F5EB2">
            <w:pPr>
              <w:pStyle w:val="TAL"/>
            </w:pPr>
            <w:r>
              <w:t>REK;</w:t>
            </w:r>
          </w:p>
        </w:tc>
      </w:tr>
      <w:tr w:rsidR="004F5EB2" w14:paraId="03206718" w14:textId="77777777">
        <w:tblPrEx>
          <w:tblCellMar>
            <w:top w:w="0" w:type="dxa"/>
            <w:bottom w:w="0" w:type="dxa"/>
          </w:tblCellMar>
        </w:tblPrEx>
        <w:trPr>
          <w:cantSplit/>
          <w:trHeight w:val="660"/>
          <w:jc w:val="center"/>
        </w:trPr>
        <w:tc>
          <w:tcPr>
            <w:tcW w:w="1050" w:type="dxa"/>
            <w:tcBorders>
              <w:bottom w:val="single" w:sz="6" w:space="0" w:color="000000"/>
            </w:tcBorders>
          </w:tcPr>
          <w:p w14:paraId="33E41180" w14:textId="77777777" w:rsidR="004F5EB2" w:rsidRDefault="004F5EB2">
            <w:pPr>
              <w:pStyle w:val="TAL"/>
            </w:pPr>
            <w:smartTag w:uri="urn:schemas-microsoft-com:office:smarttags" w:element="stockticker">
              <w:r>
                <w:rPr>
                  <w:b/>
                </w:rPr>
                <w:t>SOS</w:t>
              </w:r>
            </w:smartTag>
            <w:r>
              <w:rPr>
                <w:b/>
              </w:rPr>
              <w:t>:</w:t>
            </w:r>
          </w:p>
          <w:p w14:paraId="4F803710" w14:textId="77777777" w:rsidR="004F5EB2" w:rsidRDefault="004F5EB2">
            <w:pPr>
              <w:pStyle w:val="TAL"/>
            </w:pPr>
            <w:r>
              <w:t>Sync_Lost</w:t>
            </w:r>
          </w:p>
        </w:tc>
        <w:tc>
          <w:tcPr>
            <w:tcW w:w="2090" w:type="dxa"/>
            <w:tcBorders>
              <w:bottom w:val="single" w:sz="6" w:space="0" w:color="000000"/>
            </w:tcBorders>
          </w:tcPr>
          <w:p w14:paraId="04CD394F" w14:textId="77777777" w:rsidR="004F5EB2" w:rsidRDefault="004F5EB2">
            <w:pPr>
              <w:pStyle w:val="TAL"/>
            </w:pPr>
            <w:r>
              <w:t>NoAc;</w:t>
            </w:r>
          </w:p>
          <w:p w14:paraId="501C2CAB" w14:textId="77777777" w:rsidR="004F5EB2" w:rsidRDefault="004F5EB2">
            <w:pPr>
              <w:pStyle w:val="TAL"/>
              <w:rPr>
                <w:lang w:val="fr-FR"/>
              </w:rPr>
            </w:pPr>
            <w:smartTag w:uri="urn:schemas-microsoft-com:office:smarttags" w:element="stockticker">
              <w:r>
                <w:rPr>
                  <w:lang w:val="fr-FR"/>
                </w:rPr>
                <w:t>SOS</w:t>
              </w:r>
            </w:smartTag>
            <w:r>
              <w:rPr>
                <w:lang w:val="fr-FR"/>
              </w:rPr>
              <w:t>;</w:t>
            </w:r>
          </w:p>
        </w:tc>
        <w:tc>
          <w:tcPr>
            <w:tcW w:w="1257" w:type="dxa"/>
            <w:tcBorders>
              <w:bottom w:val="single" w:sz="6" w:space="0" w:color="000000"/>
            </w:tcBorders>
          </w:tcPr>
          <w:p w14:paraId="63EA72F6" w14:textId="77777777" w:rsidR="004F5EB2" w:rsidRDefault="004F5EB2">
            <w:pPr>
              <w:pStyle w:val="TAL"/>
              <w:rPr>
                <w:lang w:val="fr-FR"/>
              </w:rPr>
            </w:pPr>
            <w:r>
              <w:rPr>
                <w:lang w:val="fr-FR"/>
              </w:rPr>
              <w:t>C;IT;N;</w:t>
            </w:r>
          </w:p>
          <w:p w14:paraId="34493537" w14:textId="77777777" w:rsidR="004F5EB2" w:rsidRDefault="004F5EB2">
            <w:pPr>
              <w:pStyle w:val="TAL"/>
              <w:rPr>
                <w:lang w:val="fr-FR"/>
              </w:rPr>
            </w:pPr>
            <w:r>
              <w:rPr>
                <w:lang w:val="fr-FR"/>
              </w:rPr>
              <w:t>NAC;</w:t>
            </w:r>
          </w:p>
        </w:tc>
        <w:tc>
          <w:tcPr>
            <w:tcW w:w="900" w:type="dxa"/>
            <w:tcBorders>
              <w:bottom w:val="single" w:sz="6" w:space="0" w:color="000000"/>
            </w:tcBorders>
          </w:tcPr>
          <w:p w14:paraId="778B3D65" w14:textId="77777777" w:rsidR="004F5EB2" w:rsidRDefault="004F5EB2">
            <w:pPr>
              <w:pStyle w:val="TAL"/>
              <w:rPr>
                <w:lang w:val="fr-FR"/>
              </w:rPr>
            </w:pPr>
            <w:r>
              <w:rPr>
                <w:lang w:val="fr-FR"/>
              </w:rPr>
              <w:t>NoAc;</w:t>
            </w:r>
          </w:p>
          <w:p w14:paraId="33BF314C" w14:textId="77777777" w:rsidR="004F5EB2" w:rsidRDefault="004F5EB2">
            <w:pPr>
              <w:pStyle w:val="TAL"/>
              <w:rPr>
                <w:lang w:val="fr-FR"/>
              </w:rPr>
            </w:pPr>
            <w:smartTag w:uri="urn:schemas-microsoft-com:office:smarttags" w:element="stockticker">
              <w:r>
                <w:rPr>
                  <w:lang w:val="fr-FR"/>
                </w:rPr>
                <w:t>SOS</w:t>
              </w:r>
            </w:smartTag>
            <w:r>
              <w:rPr>
                <w:lang w:val="fr-FR"/>
              </w:rPr>
              <w:t>;</w:t>
            </w:r>
          </w:p>
        </w:tc>
        <w:tc>
          <w:tcPr>
            <w:tcW w:w="1406" w:type="dxa"/>
            <w:tcBorders>
              <w:bottom w:val="single" w:sz="6" w:space="0" w:color="000000"/>
            </w:tcBorders>
          </w:tcPr>
          <w:p w14:paraId="48D2EFC6" w14:textId="77777777" w:rsidR="004F5EB2" w:rsidRDefault="004F5EB2">
            <w:pPr>
              <w:pStyle w:val="TAL"/>
            </w:pPr>
            <w:r>
              <w:t>NoAc;</w:t>
            </w:r>
          </w:p>
          <w:p w14:paraId="5F455D7D" w14:textId="77777777" w:rsidR="004F5EB2" w:rsidRDefault="004F5EB2">
            <w:pPr>
              <w:pStyle w:val="TAL"/>
            </w:pPr>
            <w:smartTag w:uri="urn:schemas-microsoft-com:office:smarttags" w:element="stockticker">
              <w:r>
                <w:t>SOS</w:t>
              </w:r>
            </w:smartTag>
            <w:r>
              <w:t>;</w:t>
            </w:r>
          </w:p>
        </w:tc>
      </w:tr>
      <w:tr w:rsidR="004F5EB2" w14:paraId="23753802" w14:textId="77777777">
        <w:tblPrEx>
          <w:tblCellMar>
            <w:top w:w="0" w:type="dxa"/>
            <w:bottom w:w="0" w:type="dxa"/>
          </w:tblCellMar>
        </w:tblPrEx>
        <w:trPr>
          <w:cantSplit/>
          <w:trHeight w:val="660"/>
          <w:jc w:val="center"/>
        </w:trPr>
        <w:tc>
          <w:tcPr>
            <w:tcW w:w="1050" w:type="dxa"/>
            <w:tcBorders>
              <w:bottom w:val="single" w:sz="6" w:space="0" w:color="000000"/>
            </w:tcBorders>
          </w:tcPr>
          <w:p w14:paraId="0D1FBFAA" w14:textId="77777777" w:rsidR="004F5EB2" w:rsidRDefault="004F5EB2">
            <w:pPr>
              <w:pStyle w:val="TAL"/>
            </w:pPr>
            <w:r>
              <w:rPr>
                <w:b/>
              </w:rPr>
              <w:t>OPE:</w:t>
            </w:r>
          </w:p>
          <w:p w14:paraId="16089C3A" w14:textId="77777777" w:rsidR="004F5EB2" w:rsidRDefault="004F5EB2">
            <w:pPr>
              <w:pStyle w:val="TAL"/>
            </w:pPr>
            <w:r>
              <w:t>Operation</w:t>
            </w:r>
          </w:p>
        </w:tc>
        <w:tc>
          <w:tcPr>
            <w:tcW w:w="2090" w:type="dxa"/>
            <w:tcBorders>
              <w:bottom w:val="single" w:sz="6" w:space="0" w:color="000000"/>
            </w:tcBorders>
          </w:tcPr>
          <w:p w14:paraId="635E21C5" w14:textId="77777777" w:rsidR="004F5EB2" w:rsidRDefault="004F5EB2">
            <w:pPr>
              <w:pStyle w:val="TAL"/>
              <w:rPr>
                <w:lang w:val="fr-FR"/>
              </w:rPr>
            </w:pPr>
            <w:r>
              <w:rPr>
                <w:lang w:val="fr-FR"/>
              </w:rPr>
              <w:t>L;T2;</w:t>
            </w:r>
          </w:p>
          <w:p w14:paraId="2D4262D0" w14:textId="77777777" w:rsidR="004F5EB2" w:rsidRDefault="004F5EB2">
            <w:pPr>
              <w:pStyle w:val="TAL"/>
              <w:rPr>
                <w:lang w:val="fr-FR"/>
              </w:rPr>
            </w:pPr>
            <w:r>
              <w:rPr>
                <w:lang w:val="fr-FR"/>
              </w:rPr>
              <w:t>OPE;</w:t>
            </w:r>
          </w:p>
          <w:p w14:paraId="66D5986E" w14:textId="77777777" w:rsidR="004F5EB2" w:rsidRDefault="004F5EB2">
            <w:pPr>
              <w:pStyle w:val="TAL"/>
              <w:rPr>
                <w:lang w:val="fr-FR"/>
              </w:rPr>
            </w:pPr>
            <w:r>
              <w:rPr>
                <w:b/>
                <w:lang w:val="fr-FR"/>
              </w:rPr>
              <w:t>direct info</w:t>
            </w:r>
          </w:p>
        </w:tc>
        <w:tc>
          <w:tcPr>
            <w:tcW w:w="1257" w:type="dxa"/>
            <w:tcBorders>
              <w:bottom w:val="single" w:sz="6" w:space="0" w:color="000000"/>
            </w:tcBorders>
          </w:tcPr>
          <w:p w14:paraId="2B45B01E" w14:textId="77777777" w:rsidR="004F5EB2" w:rsidRDefault="004F5EB2">
            <w:pPr>
              <w:pStyle w:val="TAL"/>
            </w:pPr>
            <w:r>
              <w:t>C;DT;IT;N;</w:t>
            </w:r>
          </w:p>
          <w:p w14:paraId="2B8247EA" w14:textId="77777777" w:rsidR="004F5EB2" w:rsidRDefault="004F5EB2">
            <w:pPr>
              <w:pStyle w:val="TAL"/>
            </w:pPr>
            <w:r>
              <w:t>NAC;</w:t>
            </w:r>
          </w:p>
        </w:tc>
        <w:tc>
          <w:tcPr>
            <w:tcW w:w="900" w:type="dxa"/>
            <w:tcBorders>
              <w:bottom w:val="single" w:sz="6" w:space="0" w:color="000000"/>
            </w:tcBorders>
          </w:tcPr>
          <w:p w14:paraId="400DADC1" w14:textId="77777777" w:rsidR="004F5EB2" w:rsidRDefault="004F5EB2">
            <w:pPr>
              <w:pStyle w:val="TAL"/>
            </w:pPr>
            <w:r>
              <w:t>NoAc;</w:t>
            </w:r>
          </w:p>
          <w:p w14:paraId="67CFA578" w14:textId="77777777" w:rsidR="004F5EB2" w:rsidRDefault="004F5EB2">
            <w:pPr>
              <w:pStyle w:val="TAL"/>
            </w:pPr>
            <w:r>
              <w:t>OPE;</w:t>
            </w:r>
          </w:p>
        </w:tc>
        <w:tc>
          <w:tcPr>
            <w:tcW w:w="1406" w:type="dxa"/>
            <w:tcBorders>
              <w:bottom w:val="single" w:sz="6" w:space="0" w:color="000000"/>
            </w:tcBorders>
          </w:tcPr>
          <w:p w14:paraId="240BDD10" w14:textId="77777777" w:rsidR="004F5EB2" w:rsidRDefault="004F5EB2">
            <w:pPr>
              <w:pStyle w:val="TAL"/>
              <w:rPr>
                <w:lang w:val="fr-FR"/>
              </w:rPr>
            </w:pPr>
            <w:r>
              <w:rPr>
                <w:lang w:val="fr-FR"/>
              </w:rPr>
              <w:t>NoAc;</w:t>
            </w:r>
          </w:p>
          <w:p w14:paraId="762C7AF0" w14:textId="77777777" w:rsidR="004F5EB2" w:rsidRDefault="004F5EB2">
            <w:pPr>
              <w:pStyle w:val="TAL"/>
              <w:rPr>
                <w:lang w:val="fr-FR"/>
              </w:rPr>
            </w:pPr>
            <w:r>
              <w:rPr>
                <w:lang w:val="fr-FR"/>
              </w:rPr>
              <w:t>OPE;</w:t>
            </w:r>
          </w:p>
        </w:tc>
      </w:tr>
      <w:tr w:rsidR="004F5EB2" w14:paraId="11ECEA7C" w14:textId="77777777">
        <w:tblPrEx>
          <w:tblCellMar>
            <w:top w:w="0" w:type="dxa"/>
            <w:bottom w:w="0" w:type="dxa"/>
          </w:tblCellMar>
        </w:tblPrEx>
        <w:trPr>
          <w:cantSplit/>
          <w:trHeight w:val="621"/>
          <w:jc w:val="center"/>
        </w:trPr>
        <w:tc>
          <w:tcPr>
            <w:tcW w:w="1050" w:type="dxa"/>
          </w:tcPr>
          <w:p w14:paraId="62F27114" w14:textId="77777777" w:rsidR="004F5EB2" w:rsidRDefault="004F5EB2">
            <w:pPr>
              <w:pStyle w:val="TAL"/>
              <w:rPr>
                <w:lang w:val="fr-FR"/>
              </w:rPr>
            </w:pPr>
            <w:r>
              <w:rPr>
                <w:b/>
                <w:lang w:val="fr-FR"/>
              </w:rPr>
              <w:t>FAI:</w:t>
            </w:r>
          </w:p>
          <w:p w14:paraId="09E8E9A1" w14:textId="77777777" w:rsidR="004F5EB2" w:rsidRDefault="004F5EB2">
            <w:pPr>
              <w:pStyle w:val="TAL"/>
              <w:rPr>
                <w:lang w:val="fr-FR"/>
              </w:rPr>
            </w:pPr>
            <w:r>
              <w:rPr>
                <w:lang w:val="fr-FR"/>
              </w:rPr>
              <w:t>Failure</w:t>
            </w:r>
          </w:p>
        </w:tc>
        <w:tc>
          <w:tcPr>
            <w:tcW w:w="2090" w:type="dxa"/>
          </w:tcPr>
          <w:p w14:paraId="47578567" w14:textId="77777777" w:rsidR="004F5EB2" w:rsidRDefault="004F5EB2">
            <w:pPr>
              <w:pStyle w:val="TAL"/>
              <w:rPr>
                <w:lang w:val="fr-FR"/>
              </w:rPr>
            </w:pPr>
            <w:r>
              <w:rPr>
                <w:lang w:val="fr-FR"/>
              </w:rPr>
              <w:t>NoAc;</w:t>
            </w:r>
          </w:p>
          <w:p w14:paraId="03A597F0" w14:textId="77777777" w:rsidR="004F5EB2" w:rsidRDefault="004F5EB2">
            <w:pPr>
              <w:pStyle w:val="TAL"/>
              <w:rPr>
                <w:lang w:val="fr-FR"/>
              </w:rPr>
            </w:pPr>
            <w:r>
              <w:rPr>
                <w:lang w:val="fr-FR"/>
              </w:rPr>
              <w:t>FAI;</w:t>
            </w:r>
          </w:p>
        </w:tc>
        <w:tc>
          <w:tcPr>
            <w:tcW w:w="1257" w:type="dxa"/>
          </w:tcPr>
          <w:p w14:paraId="02C28BA9" w14:textId="77777777" w:rsidR="004F5EB2" w:rsidRDefault="004F5EB2">
            <w:pPr>
              <w:pStyle w:val="TAL"/>
              <w:rPr>
                <w:lang w:val="en-US"/>
              </w:rPr>
            </w:pPr>
            <w:r>
              <w:rPr>
                <w:lang w:val="en-US"/>
              </w:rPr>
              <w:t>C;</w:t>
            </w:r>
          </w:p>
          <w:p w14:paraId="7C749215" w14:textId="77777777" w:rsidR="004F5EB2" w:rsidRDefault="004F5EB2">
            <w:pPr>
              <w:pStyle w:val="TAL"/>
              <w:rPr>
                <w:lang w:val="en-US"/>
              </w:rPr>
            </w:pPr>
            <w:r>
              <w:rPr>
                <w:lang w:val="en-US"/>
              </w:rPr>
              <w:t>NAC;</w:t>
            </w:r>
          </w:p>
          <w:p w14:paraId="1F15189C" w14:textId="77777777" w:rsidR="004F5EB2" w:rsidRDefault="004F5EB2">
            <w:pPr>
              <w:pStyle w:val="TAL"/>
            </w:pPr>
            <w:r>
              <w:rPr>
                <w:b/>
              </w:rPr>
              <w:t>exit from FAI</w:t>
            </w:r>
          </w:p>
        </w:tc>
        <w:tc>
          <w:tcPr>
            <w:tcW w:w="900" w:type="dxa"/>
          </w:tcPr>
          <w:p w14:paraId="075DCF26" w14:textId="77777777" w:rsidR="004F5EB2" w:rsidRDefault="004F5EB2">
            <w:pPr>
              <w:pStyle w:val="TAL"/>
              <w:rPr>
                <w:lang w:val="fr-FR"/>
              </w:rPr>
            </w:pPr>
            <w:r>
              <w:rPr>
                <w:lang w:val="fr-FR"/>
              </w:rPr>
              <w:t>NoAc;</w:t>
            </w:r>
          </w:p>
          <w:p w14:paraId="34E09A4E" w14:textId="77777777" w:rsidR="004F5EB2" w:rsidRDefault="004F5EB2">
            <w:pPr>
              <w:pStyle w:val="TAL"/>
              <w:rPr>
                <w:lang w:val="fr-FR"/>
              </w:rPr>
            </w:pPr>
            <w:r>
              <w:rPr>
                <w:lang w:val="fr-FR"/>
              </w:rPr>
              <w:t>FAI;</w:t>
            </w:r>
          </w:p>
        </w:tc>
        <w:tc>
          <w:tcPr>
            <w:tcW w:w="1406" w:type="dxa"/>
          </w:tcPr>
          <w:p w14:paraId="278C7057" w14:textId="77777777" w:rsidR="004F5EB2" w:rsidRDefault="004F5EB2">
            <w:pPr>
              <w:pStyle w:val="TAL"/>
              <w:rPr>
                <w:lang w:val="fr-FR"/>
              </w:rPr>
            </w:pPr>
            <w:r>
              <w:rPr>
                <w:lang w:val="fr-FR"/>
              </w:rPr>
              <w:t>NoAc;</w:t>
            </w:r>
          </w:p>
          <w:p w14:paraId="51BE7074" w14:textId="77777777" w:rsidR="004F5EB2" w:rsidRDefault="004F5EB2">
            <w:pPr>
              <w:pStyle w:val="TAL"/>
            </w:pPr>
            <w:r>
              <w:t>FAI;</w:t>
            </w:r>
          </w:p>
        </w:tc>
      </w:tr>
      <w:tr w:rsidR="004F5EB2" w14:paraId="32B38549" w14:textId="77777777">
        <w:tblPrEx>
          <w:tblCellMar>
            <w:top w:w="0" w:type="dxa"/>
            <w:bottom w:w="0" w:type="dxa"/>
          </w:tblCellMar>
        </w:tblPrEx>
        <w:trPr>
          <w:cantSplit/>
          <w:trHeight w:val="621"/>
          <w:jc w:val="center"/>
        </w:trPr>
        <w:tc>
          <w:tcPr>
            <w:tcW w:w="1050" w:type="dxa"/>
            <w:tcBorders>
              <w:bottom w:val="single" w:sz="6" w:space="0" w:color="000000"/>
            </w:tcBorders>
          </w:tcPr>
          <w:p w14:paraId="48EC5071" w14:textId="77777777" w:rsidR="004F5EB2" w:rsidRDefault="004F5EB2">
            <w:pPr>
              <w:pStyle w:val="TAL"/>
              <w:rPr>
                <w:b/>
              </w:rPr>
            </w:pPr>
            <w:r>
              <w:rPr>
                <w:b/>
              </w:rPr>
              <w:t>TT:</w:t>
            </w:r>
          </w:p>
          <w:p w14:paraId="2CD6DE23" w14:textId="77777777" w:rsidR="004F5EB2" w:rsidRDefault="004F5EB2">
            <w:pPr>
              <w:pStyle w:val="TAL"/>
            </w:pPr>
            <w:r>
              <w:t>TFO_Term</w:t>
            </w:r>
          </w:p>
        </w:tc>
        <w:tc>
          <w:tcPr>
            <w:tcW w:w="2090" w:type="dxa"/>
            <w:tcBorders>
              <w:bottom w:val="single" w:sz="6" w:space="0" w:color="000000"/>
            </w:tcBorders>
          </w:tcPr>
          <w:p w14:paraId="4A14AB72" w14:textId="77777777" w:rsidR="004F5EB2" w:rsidRDefault="004F5EB2">
            <w:pPr>
              <w:pStyle w:val="TAL"/>
              <w:keepNext w:val="0"/>
              <w:keepLines w:val="0"/>
            </w:pPr>
            <w:r>
              <w:t>NoAc;</w:t>
            </w:r>
          </w:p>
          <w:p w14:paraId="1602203D" w14:textId="77777777" w:rsidR="004F5EB2" w:rsidRDefault="004F5EB2">
            <w:pPr>
              <w:pStyle w:val="TAL"/>
              <w:rPr>
                <w:lang w:val="en-US"/>
              </w:rPr>
            </w:pPr>
            <w:r>
              <w:t>TT;</w:t>
            </w:r>
          </w:p>
        </w:tc>
        <w:tc>
          <w:tcPr>
            <w:tcW w:w="1257" w:type="dxa"/>
            <w:tcBorders>
              <w:bottom w:val="single" w:sz="6" w:space="0" w:color="000000"/>
            </w:tcBorders>
          </w:tcPr>
          <w:p w14:paraId="6A9B863F" w14:textId="77777777" w:rsidR="004F5EB2" w:rsidRDefault="004F5EB2">
            <w:pPr>
              <w:pStyle w:val="TAL"/>
              <w:keepNext w:val="0"/>
              <w:keepLines w:val="0"/>
            </w:pPr>
            <w:r>
              <w:t>IT;N;</w:t>
            </w:r>
          </w:p>
          <w:p w14:paraId="6B7A00AA" w14:textId="77777777" w:rsidR="004F5EB2" w:rsidRDefault="004F5EB2">
            <w:pPr>
              <w:pStyle w:val="TAL"/>
              <w:rPr>
                <w:lang w:val="en-US"/>
              </w:rPr>
            </w:pPr>
            <w:r>
              <w:t>NAC;</w:t>
            </w:r>
          </w:p>
        </w:tc>
        <w:tc>
          <w:tcPr>
            <w:tcW w:w="900" w:type="dxa"/>
            <w:tcBorders>
              <w:bottom w:val="single" w:sz="6" w:space="0" w:color="000000"/>
            </w:tcBorders>
          </w:tcPr>
          <w:p w14:paraId="42787B89" w14:textId="77777777" w:rsidR="004F5EB2" w:rsidRDefault="004F5EB2">
            <w:pPr>
              <w:pStyle w:val="TAL"/>
              <w:keepNext w:val="0"/>
              <w:keepLines w:val="0"/>
              <w:pBdr>
                <w:bottom w:val="single" w:sz="6" w:space="1" w:color="auto"/>
              </w:pBdr>
            </w:pPr>
          </w:p>
          <w:p w14:paraId="23280153" w14:textId="77777777" w:rsidR="004F5EB2" w:rsidRDefault="004F5EB2">
            <w:pPr>
              <w:pStyle w:val="TAL"/>
              <w:rPr>
                <w:lang w:val="en-US"/>
              </w:rPr>
            </w:pPr>
            <w:r>
              <w:t>----------</w:t>
            </w:r>
          </w:p>
        </w:tc>
        <w:tc>
          <w:tcPr>
            <w:tcW w:w="1406" w:type="dxa"/>
            <w:tcBorders>
              <w:bottom w:val="single" w:sz="6" w:space="0" w:color="000000"/>
            </w:tcBorders>
          </w:tcPr>
          <w:p w14:paraId="50C79CBA" w14:textId="77777777" w:rsidR="004F5EB2" w:rsidRDefault="004F5EB2">
            <w:pPr>
              <w:pStyle w:val="TAL"/>
              <w:keepNext w:val="0"/>
              <w:keepLines w:val="0"/>
              <w:pBdr>
                <w:bottom w:val="single" w:sz="6" w:space="1" w:color="auto"/>
              </w:pBdr>
            </w:pPr>
          </w:p>
          <w:p w14:paraId="14D461AA" w14:textId="77777777" w:rsidR="004F5EB2" w:rsidRDefault="004F5EB2">
            <w:pPr>
              <w:pStyle w:val="TAL"/>
              <w:rPr>
                <w:lang w:val="en-US"/>
              </w:rPr>
            </w:pPr>
            <w:r>
              <w:t>----------</w:t>
            </w:r>
          </w:p>
        </w:tc>
      </w:tr>
    </w:tbl>
    <w:p w14:paraId="2C0D02C9" w14:textId="77777777" w:rsidR="004F5EB2" w:rsidRDefault="004F5EB2">
      <w:pPr>
        <w:pStyle w:val="FP"/>
      </w:pPr>
    </w:p>
    <w:p w14:paraId="0A309484" w14:textId="77777777" w:rsidR="004F5EB2" w:rsidRDefault="004F5EB2">
      <w:pPr>
        <w:pStyle w:val="TH"/>
      </w:pPr>
      <w:r>
        <w:t xml:space="preserve">Table </w:t>
      </w:r>
      <w:r>
        <w:rPr>
          <w:noProof/>
        </w:rPr>
        <w:t>10.6-11</w:t>
      </w:r>
      <w:r>
        <w:t>: Special Events, Timeouts</w:t>
      </w:r>
    </w:p>
    <w:tbl>
      <w:tblPr>
        <w:tblW w:w="998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050"/>
        <w:gridCol w:w="1698"/>
        <w:gridCol w:w="1638"/>
        <w:gridCol w:w="1707"/>
        <w:gridCol w:w="1717"/>
        <w:gridCol w:w="2174"/>
      </w:tblGrid>
      <w:tr w:rsidR="004F5EB2" w14:paraId="21570B8B" w14:textId="77777777">
        <w:tblPrEx>
          <w:tblCellMar>
            <w:top w:w="0" w:type="dxa"/>
            <w:bottom w:w="0" w:type="dxa"/>
          </w:tblCellMar>
        </w:tblPrEx>
        <w:trPr>
          <w:cantSplit/>
          <w:jc w:val="center"/>
        </w:trPr>
        <w:tc>
          <w:tcPr>
            <w:tcW w:w="1050" w:type="dxa"/>
          </w:tcPr>
          <w:p w14:paraId="04BE47FA" w14:textId="77777777" w:rsidR="004F5EB2" w:rsidRDefault="004F5EB2">
            <w:pPr>
              <w:pStyle w:val="TAL"/>
              <w:jc w:val="right"/>
              <w:rPr>
                <w:lang w:val="fr-FR"/>
              </w:rPr>
            </w:pPr>
            <w:r>
              <w:rPr>
                <w:b/>
                <w:lang w:val="fr-FR"/>
              </w:rPr>
              <w:t>Event</w:t>
            </w:r>
            <w:r>
              <w:rPr>
                <w:lang w:val="fr-FR"/>
              </w:rPr>
              <w:t>:</w:t>
            </w:r>
          </w:p>
        </w:tc>
        <w:tc>
          <w:tcPr>
            <w:tcW w:w="1698" w:type="dxa"/>
          </w:tcPr>
          <w:p w14:paraId="12DBE1E5" w14:textId="77777777" w:rsidR="004F5EB2" w:rsidRDefault="004F5EB2">
            <w:pPr>
              <w:pStyle w:val="TAL"/>
              <w:jc w:val="center"/>
              <w:rPr>
                <w:lang w:val="fr-FR"/>
              </w:rPr>
            </w:pPr>
            <w:r>
              <w:rPr>
                <w:b/>
                <w:lang w:val="fr-FR"/>
              </w:rPr>
              <w:t>Runout</w:t>
            </w:r>
          </w:p>
        </w:tc>
        <w:tc>
          <w:tcPr>
            <w:tcW w:w="1638" w:type="dxa"/>
          </w:tcPr>
          <w:p w14:paraId="1875B7C8" w14:textId="77777777" w:rsidR="004F5EB2" w:rsidRDefault="004F5EB2">
            <w:pPr>
              <w:pStyle w:val="TAL"/>
              <w:jc w:val="center"/>
              <w:rPr>
                <w:lang w:val="fr-FR"/>
              </w:rPr>
            </w:pPr>
            <w:r>
              <w:rPr>
                <w:b/>
                <w:lang w:val="fr-FR"/>
              </w:rPr>
              <w:t>T==0</w:t>
            </w:r>
          </w:p>
        </w:tc>
        <w:tc>
          <w:tcPr>
            <w:tcW w:w="1707" w:type="dxa"/>
          </w:tcPr>
          <w:p w14:paraId="77181FDC" w14:textId="77777777" w:rsidR="004F5EB2" w:rsidRDefault="004F5EB2">
            <w:pPr>
              <w:pStyle w:val="TAL"/>
              <w:jc w:val="center"/>
            </w:pPr>
            <w:r>
              <w:rPr>
                <w:b/>
              </w:rPr>
              <w:t>Frame_Sync_Lost</w:t>
            </w:r>
          </w:p>
        </w:tc>
        <w:tc>
          <w:tcPr>
            <w:tcW w:w="1717" w:type="dxa"/>
          </w:tcPr>
          <w:p w14:paraId="738B4191" w14:textId="77777777" w:rsidR="004F5EB2" w:rsidRDefault="004F5EB2">
            <w:pPr>
              <w:pStyle w:val="TAL"/>
              <w:jc w:val="center"/>
            </w:pPr>
            <w:r>
              <w:rPr>
                <w:b/>
              </w:rPr>
              <w:t>Frame_Sync_Lost</w:t>
            </w:r>
          </w:p>
        </w:tc>
        <w:tc>
          <w:tcPr>
            <w:tcW w:w="2174" w:type="dxa"/>
          </w:tcPr>
          <w:p w14:paraId="405F4140" w14:textId="77777777" w:rsidR="004F5EB2" w:rsidRDefault="004F5EB2">
            <w:pPr>
              <w:pStyle w:val="TAL"/>
              <w:jc w:val="center"/>
              <w:rPr>
                <w:highlight w:val="yellow"/>
                <w:lang w:val="fr-FR"/>
              </w:rPr>
            </w:pPr>
            <w:r>
              <w:rPr>
                <w:b/>
                <w:lang w:val="fr-FR"/>
              </w:rPr>
              <w:t>Mes_Sync_Lost</w:t>
            </w:r>
          </w:p>
        </w:tc>
      </w:tr>
      <w:tr w:rsidR="004F5EB2" w14:paraId="35D876FC" w14:textId="77777777">
        <w:tblPrEx>
          <w:tblCellMar>
            <w:top w:w="0" w:type="dxa"/>
            <w:bottom w:w="0" w:type="dxa"/>
          </w:tblCellMar>
        </w:tblPrEx>
        <w:trPr>
          <w:cantSplit/>
          <w:jc w:val="center"/>
        </w:trPr>
        <w:tc>
          <w:tcPr>
            <w:tcW w:w="1050" w:type="dxa"/>
          </w:tcPr>
          <w:p w14:paraId="23629E6D" w14:textId="77777777" w:rsidR="004F5EB2" w:rsidRDefault="004F5EB2">
            <w:pPr>
              <w:pStyle w:val="TAL"/>
              <w:jc w:val="right"/>
            </w:pPr>
            <w:r>
              <w:t>Number:</w:t>
            </w:r>
          </w:p>
        </w:tc>
        <w:tc>
          <w:tcPr>
            <w:tcW w:w="1698" w:type="dxa"/>
          </w:tcPr>
          <w:p w14:paraId="196487A7" w14:textId="77777777" w:rsidR="004F5EB2" w:rsidRDefault="004F5EB2">
            <w:pPr>
              <w:pStyle w:val="TAL"/>
            </w:pPr>
            <w:r>
              <w:t>44</w:t>
            </w:r>
          </w:p>
        </w:tc>
        <w:tc>
          <w:tcPr>
            <w:tcW w:w="1638" w:type="dxa"/>
          </w:tcPr>
          <w:p w14:paraId="40B4D328" w14:textId="77777777" w:rsidR="004F5EB2" w:rsidRDefault="004F5EB2">
            <w:pPr>
              <w:pStyle w:val="TAL"/>
            </w:pPr>
            <w:r>
              <w:t>45</w:t>
            </w:r>
          </w:p>
        </w:tc>
        <w:tc>
          <w:tcPr>
            <w:tcW w:w="1707" w:type="dxa"/>
          </w:tcPr>
          <w:p w14:paraId="741575ED" w14:textId="77777777" w:rsidR="004F5EB2" w:rsidRDefault="004F5EB2">
            <w:pPr>
              <w:pStyle w:val="TAL"/>
            </w:pPr>
            <w:r>
              <w:t>46</w:t>
            </w:r>
          </w:p>
        </w:tc>
        <w:tc>
          <w:tcPr>
            <w:tcW w:w="1717" w:type="dxa"/>
          </w:tcPr>
          <w:p w14:paraId="765A017A" w14:textId="77777777" w:rsidR="004F5EB2" w:rsidRDefault="004F5EB2">
            <w:pPr>
              <w:pStyle w:val="TAL"/>
            </w:pPr>
            <w:r>
              <w:t>47</w:t>
            </w:r>
          </w:p>
        </w:tc>
        <w:tc>
          <w:tcPr>
            <w:tcW w:w="2174" w:type="dxa"/>
          </w:tcPr>
          <w:p w14:paraId="75F7933D" w14:textId="77777777" w:rsidR="004F5EB2" w:rsidRDefault="004F5EB2">
            <w:pPr>
              <w:pStyle w:val="TAL"/>
            </w:pPr>
            <w:r>
              <w:t>48</w:t>
            </w:r>
          </w:p>
        </w:tc>
      </w:tr>
      <w:tr w:rsidR="004F5EB2" w14:paraId="61662BB9" w14:textId="77777777">
        <w:tblPrEx>
          <w:tblCellMar>
            <w:top w:w="0" w:type="dxa"/>
            <w:bottom w:w="0" w:type="dxa"/>
          </w:tblCellMar>
        </w:tblPrEx>
        <w:trPr>
          <w:cantSplit/>
          <w:trHeight w:val="435"/>
          <w:jc w:val="center"/>
        </w:trPr>
        <w:tc>
          <w:tcPr>
            <w:tcW w:w="1050" w:type="dxa"/>
          </w:tcPr>
          <w:p w14:paraId="4C5963B5" w14:textId="77777777" w:rsidR="004F5EB2" w:rsidRDefault="004F5EB2">
            <w:pPr>
              <w:pStyle w:val="TAL"/>
            </w:pPr>
            <w:r>
              <w:t>Condition:</w:t>
            </w:r>
          </w:p>
          <w:p w14:paraId="1C52FF82" w14:textId="77777777" w:rsidR="004F5EB2" w:rsidRDefault="004F5EB2">
            <w:pPr>
              <w:pStyle w:val="TAL"/>
            </w:pPr>
            <w:r>
              <w:t>&amp;</w:t>
            </w:r>
          </w:p>
        </w:tc>
        <w:tc>
          <w:tcPr>
            <w:tcW w:w="1698" w:type="dxa"/>
          </w:tcPr>
          <w:p w14:paraId="3720CF28" w14:textId="77777777" w:rsidR="004F5EB2" w:rsidRDefault="004F5EB2">
            <w:pPr>
              <w:pStyle w:val="TAL"/>
            </w:pPr>
          </w:p>
        </w:tc>
        <w:tc>
          <w:tcPr>
            <w:tcW w:w="1638" w:type="dxa"/>
          </w:tcPr>
          <w:p w14:paraId="00B7FC77" w14:textId="77777777" w:rsidR="004F5EB2" w:rsidRDefault="004F5EB2">
            <w:pPr>
              <w:pStyle w:val="TAL"/>
            </w:pPr>
          </w:p>
        </w:tc>
        <w:tc>
          <w:tcPr>
            <w:tcW w:w="1707" w:type="dxa"/>
          </w:tcPr>
          <w:p w14:paraId="2D5D06EC" w14:textId="77777777" w:rsidR="004F5EB2" w:rsidRDefault="004F5EB2">
            <w:pPr>
              <w:pStyle w:val="TAL"/>
            </w:pPr>
            <w:r>
              <w:t>n&lt;3</w:t>
            </w:r>
          </w:p>
        </w:tc>
        <w:tc>
          <w:tcPr>
            <w:tcW w:w="1717" w:type="dxa"/>
          </w:tcPr>
          <w:p w14:paraId="64DF4D39" w14:textId="77777777" w:rsidR="004F5EB2" w:rsidRDefault="004F5EB2">
            <w:pPr>
              <w:pStyle w:val="TAL"/>
            </w:pPr>
            <w:r>
              <w:t>n&gt;2</w:t>
            </w:r>
          </w:p>
          <w:p w14:paraId="65A25F9B" w14:textId="77777777" w:rsidR="004F5EB2" w:rsidRDefault="004F5EB2">
            <w:pPr>
              <w:pStyle w:val="TAL"/>
            </w:pPr>
            <w:r>
              <w:t>TFO_Disabled</w:t>
            </w:r>
          </w:p>
        </w:tc>
        <w:tc>
          <w:tcPr>
            <w:tcW w:w="2174" w:type="dxa"/>
          </w:tcPr>
          <w:p w14:paraId="213AA204" w14:textId="77777777" w:rsidR="004F5EB2" w:rsidRDefault="004F5EB2">
            <w:pPr>
              <w:pStyle w:val="TAL"/>
            </w:pPr>
          </w:p>
        </w:tc>
      </w:tr>
      <w:tr w:rsidR="004F5EB2" w14:paraId="5256F907" w14:textId="77777777">
        <w:tblPrEx>
          <w:tblCellMar>
            <w:top w:w="0" w:type="dxa"/>
            <w:bottom w:w="0" w:type="dxa"/>
          </w:tblCellMar>
        </w:tblPrEx>
        <w:trPr>
          <w:cantSplit/>
          <w:trHeight w:val="603"/>
          <w:jc w:val="center"/>
        </w:trPr>
        <w:tc>
          <w:tcPr>
            <w:tcW w:w="1050" w:type="dxa"/>
          </w:tcPr>
          <w:p w14:paraId="27A841DC" w14:textId="77777777" w:rsidR="004F5EB2" w:rsidRDefault="004F5EB2">
            <w:pPr>
              <w:pStyle w:val="TAL"/>
            </w:pPr>
            <w:r>
              <w:t>Comment:</w:t>
            </w:r>
          </w:p>
          <w:p w14:paraId="7CF34CBD" w14:textId="77777777" w:rsidR="004F5EB2" w:rsidRDefault="004F5EB2">
            <w:pPr>
              <w:pStyle w:val="TAL"/>
            </w:pPr>
          </w:p>
          <w:p w14:paraId="1CD3FB3A" w14:textId="77777777" w:rsidR="004F5EB2" w:rsidRDefault="004F5EB2">
            <w:pPr>
              <w:pStyle w:val="TAL"/>
              <w:rPr>
                <w:b/>
              </w:rPr>
            </w:pPr>
            <w:r>
              <w:rPr>
                <w:b/>
              </w:rPr>
              <w:t>State:</w:t>
            </w:r>
          </w:p>
        </w:tc>
        <w:tc>
          <w:tcPr>
            <w:tcW w:w="1698" w:type="dxa"/>
          </w:tcPr>
          <w:p w14:paraId="0B59B09F" w14:textId="77777777" w:rsidR="004F5EB2" w:rsidRDefault="004F5EB2">
            <w:pPr>
              <w:pStyle w:val="TAL"/>
            </w:pPr>
            <w:r>
              <w:t>IPEs may become</w:t>
            </w:r>
          </w:p>
          <w:p w14:paraId="0AD9815B" w14:textId="77777777" w:rsidR="004F5EB2" w:rsidRDefault="004F5EB2">
            <w:pPr>
              <w:pStyle w:val="TAL"/>
            </w:pPr>
            <w:r>
              <w:t>unsynchronised</w:t>
            </w:r>
          </w:p>
        </w:tc>
        <w:tc>
          <w:tcPr>
            <w:tcW w:w="1638" w:type="dxa"/>
          </w:tcPr>
          <w:p w14:paraId="55443F5F" w14:textId="77777777" w:rsidR="004F5EB2" w:rsidRDefault="004F5EB2">
            <w:pPr>
              <w:pStyle w:val="TAL"/>
            </w:pPr>
            <w:r>
              <w:t>Time-Out</w:t>
            </w:r>
          </w:p>
        </w:tc>
        <w:tc>
          <w:tcPr>
            <w:tcW w:w="1707" w:type="dxa"/>
          </w:tcPr>
          <w:p w14:paraId="36400C02" w14:textId="77777777" w:rsidR="004F5EB2" w:rsidRDefault="004F5EB2">
            <w:pPr>
              <w:pStyle w:val="TAL"/>
            </w:pPr>
            <w:r>
              <w:t>start to send</w:t>
            </w:r>
          </w:p>
          <w:p w14:paraId="5219832A" w14:textId="77777777" w:rsidR="004F5EB2" w:rsidRDefault="004F5EB2">
            <w:pPr>
              <w:pStyle w:val="TAL"/>
            </w:pPr>
            <w:r>
              <w:t>SYL already</w:t>
            </w:r>
          </w:p>
        </w:tc>
        <w:tc>
          <w:tcPr>
            <w:tcW w:w="1717" w:type="dxa"/>
          </w:tcPr>
          <w:p w14:paraId="37C9C550" w14:textId="77777777" w:rsidR="004F5EB2" w:rsidRDefault="004F5EB2">
            <w:pPr>
              <w:pStyle w:val="TAL"/>
            </w:pPr>
            <w:r>
              <w:t>Stop TFO Frames</w:t>
            </w:r>
          </w:p>
          <w:p w14:paraId="52A36CD9" w14:textId="77777777" w:rsidR="004F5EB2" w:rsidRDefault="004F5EB2">
            <w:pPr>
              <w:pStyle w:val="TAL"/>
            </w:pPr>
            <w:r>
              <w:t>if 3 Frames missing</w:t>
            </w:r>
          </w:p>
        </w:tc>
        <w:tc>
          <w:tcPr>
            <w:tcW w:w="2174" w:type="dxa"/>
          </w:tcPr>
          <w:p w14:paraId="6293920D" w14:textId="77777777" w:rsidR="004F5EB2" w:rsidRDefault="004F5EB2">
            <w:pPr>
              <w:pStyle w:val="TAL"/>
            </w:pPr>
          </w:p>
        </w:tc>
      </w:tr>
      <w:tr w:rsidR="004F5EB2" w14:paraId="44EFEC53" w14:textId="77777777">
        <w:tblPrEx>
          <w:tblCellMar>
            <w:top w:w="0" w:type="dxa"/>
            <w:bottom w:w="0" w:type="dxa"/>
          </w:tblCellMar>
        </w:tblPrEx>
        <w:trPr>
          <w:cantSplit/>
          <w:trHeight w:val="660"/>
          <w:jc w:val="center"/>
        </w:trPr>
        <w:tc>
          <w:tcPr>
            <w:tcW w:w="1050" w:type="dxa"/>
          </w:tcPr>
          <w:p w14:paraId="6D9C687E" w14:textId="77777777" w:rsidR="004F5EB2" w:rsidRDefault="004F5EB2">
            <w:pPr>
              <w:pStyle w:val="TAL"/>
            </w:pPr>
            <w:r>
              <w:rPr>
                <w:b/>
              </w:rPr>
              <w:t>NAC:</w:t>
            </w:r>
          </w:p>
          <w:p w14:paraId="246199A5" w14:textId="77777777" w:rsidR="004F5EB2" w:rsidRDefault="004F5EB2">
            <w:pPr>
              <w:pStyle w:val="TAL"/>
            </w:pPr>
            <w:r>
              <w:t>Not_Active</w:t>
            </w:r>
          </w:p>
        </w:tc>
        <w:tc>
          <w:tcPr>
            <w:tcW w:w="1698" w:type="dxa"/>
          </w:tcPr>
          <w:p w14:paraId="4F5009C2" w14:textId="77777777" w:rsidR="004F5EB2" w:rsidRDefault="004F5EB2">
            <w:pPr>
              <w:pStyle w:val="TAL"/>
              <w:pBdr>
                <w:bottom w:val="single" w:sz="6" w:space="1" w:color="auto"/>
              </w:pBdr>
            </w:pPr>
          </w:p>
          <w:p w14:paraId="4C9347DE" w14:textId="77777777" w:rsidR="004F5EB2" w:rsidRDefault="004F5EB2">
            <w:pPr>
              <w:pStyle w:val="TAL"/>
            </w:pPr>
            <w:r>
              <w:t>----------</w:t>
            </w:r>
          </w:p>
        </w:tc>
        <w:tc>
          <w:tcPr>
            <w:tcW w:w="1638" w:type="dxa"/>
          </w:tcPr>
          <w:p w14:paraId="4938FB2C" w14:textId="77777777" w:rsidR="004F5EB2" w:rsidRDefault="004F5EB2">
            <w:pPr>
              <w:pStyle w:val="TAL"/>
              <w:pBdr>
                <w:bottom w:val="single" w:sz="6" w:space="1" w:color="auto"/>
              </w:pBdr>
            </w:pPr>
          </w:p>
          <w:p w14:paraId="2A089390" w14:textId="77777777" w:rsidR="004F5EB2" w:rsidRDefault="004F5EB2">
            <w:pPr>
              <w:pStyle w:val="TAL"/>
            </w:pPr>
            <w:r>
              <w:t>----------</w:t>
            </w:r>
          </w:p>
        </w:tc>
        <w:tc>
          <w:tcPr>
            <w:tcW w:w="1707" w:type="dxa"/>
          </w:tcPr>
          <w:p w14:paraId="2611C737" w14:textId="77777777" w:rsidR="004F5EB2" w:rsidRDefault="004F5EB2">
            <w:pPr>
              <w:pStyle w:val="TAL"/>
              <w:pBdr>
                <w:bottom w:val="single" w:sz="6" w:space="1" w:color="auto"/>
              </w:pBdr>
            </w:pPr>
          </w:p>
          <w:p w14:paraId="131462E6" w14:textId="77777777" w:rsidR="004F5EB2" w:rsidRDefault="004F5EB2">
            <w:pPr>
              <w:pStyle w:val="TAL"/>
            </w:pPr>
            <w:r>
              <w:t>----------</w:t>
            </w:r>
          </w:p>
        </w:tc>
        <w:tc>
          <w:tcPr>
            <w:tcW w:w="1717" w:type="dxa"/>
          </w:tcPr>
          <w:p w14:paraId="1022C3D6" w14:textId="77777777" w:rsidR="004F5EB2" w:rsidRDefault="004F5EB2">
            <w:pPr>
              <w:pStyle w:val="TAL"/>
              <w:pBdr>
                <w:bottom w:val="single" w:sz="6" w:space="1" w:color="auto"/>
              </w:pBdr>
            </w:pPr>
          </w:p>
          <w:p w14:paraId="20BF97A6" w14:textId="77777777" w:rsidR="004F5EB2" w:rsidRDefault="004F5EB2">
            <w:pPr>
              <w:pStyle w:val="TAL"/>
            </w:pPr>
            <w:r>
              <w:t>----------</w:t>
            </w:r>
          </w:p>
        </w:tc>
        <w:tc>
          <w:tcPr>
            <w:tcW w:w="2174" w:type="dxa"/>
          </w:tcPr>
          <w:p w14:paraId="712989E7" w14:textId="77777777" w:rsidR="004F5EB2" w:rsidRDefault="004F5EB2">
            <w:pPr>
              <w:pStyle w:val="TAL"/>
              <w:pBdr>
                <w:bottom w:val="single" w:sz="6" w:space="1" w:color="auto"/>
              </w:pBdr>
            </w:pPr>
          </w:p>
          <w:p w14:paraId="619C5183" w14:textId="77777777" w:rsidR="004F5EB2" w:rsidRDefault="004F5EB2">
            <w:pPr>
              <w:pStyle w:val="TAL"/>
            </w:pPr>
            <w:r>
              <w:t>----------</w:t>
            </w:r>
          </w:p>
        </w:tc>
      </w:tr>
      <w:tr w:rsidR="004F5EB2" w14:paraId="72688794" w14:textId="77777777">
        <w:tblPrEx>
          <w:tblCellMar>
            <w:top w:w="0" w:type="dxa"/>
            <w:bottom w:w="0" w:type="dxa"/>
          </w:tblCellMar>
        </w:tblPrEx>
        <w:trPr>
          <w:cantSplit/>
          <w:trHeight w:val="660"/>
          <w:jc w:val="center"/>
        </w:trPr>
        <w:tc>
          <w:tcPr>
            <w:tcW w:w="1050" w:type="dxa"/>
          </w:tcPr>
          <w:p w14:paraId="434A0EE8" w14:textId="77777777" w:rsidR="004F5EB2" w:rsidRDefault="004F5EB2">
            <w:pPr>
              <w:pStyle w:val="TAL"/>
            </w:pPr>
            <w:smartTag w:uri="urn:schemas-microsoft-com:office:smarttags" w:element="stockticker">
              <w:r>
                <w:rPr>
                  <w:b/>
                </w:rPr>
                <w:t>WAK</w:t>
              </w:r>
            </w:smartTag>
            <w:r>
              <w:rPr>
                <w:b/>
              </w:rPr>
              <w:t>:</w:t>
            </w:r>
          </w:p>
          <w:p w14:paraId="0B2AC38F" w14:textId="77777777" w:rsidR="004F5EB2" w:rsidRDefault="004F5EB2">
            <w:pPr>
              <w:pStyle w:val="TAL"/>
            </w:pPr>
            <w:r>
              <w:t>Wakeup</w:t>
            </w:r>
          </w:p>
        </w:tc>
        <w:tc>
          <w:tcPr>
            <w:tcW w:w="1698" w:type="dxa"/>
          </w:tcPr>
          <w:p w14:paraId="029D004C" w14:textId="77777777" w:rsidR="004F5EB2" w:rsidRDefault="004F5EB2">
            <w:pPr>
              <w:pStyle w:val="TAL"/>
              <w:pBdr>
                <w:bottom w:val="single" w:sz="6" w:space="1" w:color="auto"/>
              </w:pBdr>
            </w:pPr>
          </w:p>
          <w:p w14:paraId="5C2111B0" w14:textId="77777777" w:rsidR="004F5EB2" w:rsidRDefault="004F5EB2">
            <w:pPr>
              <w:pStyle w:val="TAL"/>
            </w:pPr>
            <w:r>
              <w:t>----------</w:t>
            </w:r>
          </w:p>
        </w:tc>
        <w:tc>
          <w:tcPr>
            <w:tcW w:w="1638" w:type="dxa"/>
          </w:tcPr>
          <w:p w14:paraId="7BB081F9" w14:textId="77777777" w:rsidR="004F5EB2" w:rsidRDefault="004F5EB2">
            <w:pPr>
              <w:pStyle w:val="TAL"/>
              <w:pBdr>
                <w:bottom w:val="single" w:sz="6" w:space="1" w:color="auto"/>
              </w:pBdr>
            </w:pPr>
          </w:p>
          <w:p w14:paraId="3D773A06" w14:textId="77777777" w:rsidR="004F5EB2" w:rsidRDefault="004F5EB2">
            <w:pPr>
              <w:pStyle w:val="TAL"/>
            </w:pPr>
            <w:r>
              <w:t>----------</w:t>
            </w:r>
          </w:p>
        </w:tc>
        <w:tc>
          <w:tcPr>
            <w:tcW w:w="1707" w:type="dxa"/>
          </w:tcPr>
          <w:p w14:paraId="21F9C8BB" w14:textId="77777777" w:rsidR="004F5EB2" w:rsidRDefault="004F5EB2">
            <w:pPr>
              <w:pStyle w:val="TAL"/>
              <w:pBdr>
                <w:bottom w:val="single" w:sz="6" w:space="1" w:color="auto"/>
              </w:pBdr>
            </w:pPr>
          </w:p>
          <w:p w14:paraId="06966B87" w14:textId="77777777" w:rsidR="004F5EB2" w:rsidRDefault="004F5EB2">
            <w:pPr>
              <w:pStyle w:val="TAL"/>
            </w:pPr>
            <w:r>
              <w:t>----------</w:t>
            </w:r>
          </w:p>
        </w:tc>
        <w:tc>
          <w:tcPr>
            <w:tcW w:w="1717" w:type="dxa"/>
          </w:tcPr>
          <w:p w14:paraId="53A7D95B" w14:textId="77777777" w:rsidR="004F5EB2" w:rsidRDefault="004F5EB2">
            <w:pPr>
              <w:pStyle w:val="TAL"/>
              <w:pBdr>
                <w:bottom w:val="single" w:sz="6" w:space="1" w:color="auto"/>
              </w:pBdr>
            </w:pPr>
          </w:p>
          <w:p w14:paraId="694A648D" w14:textId="77777777" w:rsidR="004F5EB2" w:rsidRDefault="004F5EB2">
            <w:pPr>
              <w:pStyle w:val="TAL"/>
            </w:pPr>
            <w:r>
              <w:t>----------</w:t>
            </w:r>
          </w:p>
        </w:tc>
        <w:tc>
          <w:tcPr>
            <w:tcW w:w="2174" w:type="dxa"/>
          </w:tcPr>
          <w:p w14:paraId="66007606" w14:textId="77777777" w:rsidR="004F5EB2" w:rsidRDefault="004F5EB2">
            <w:pPr>
              <w:pStyle w:val="TAL"/>
              <w:pBdr>
                <w:bottom w:val="single" w:sz="6" w:space="1" w:color="auto"/>
              </w:pBdr>
            </w:pPr>
          </w:p>
          <w:p w14:paraId="3ABCA73C" w14:textId="77777777" w:rsidR="004F5EB2" w:rsidRDefault="004F5EB2">
            <w:pPr>
              <w:pStyle w:val="TAL"/>
            </w:pPr>
            <w:r>
              <w:t>----------</w:t>
            </w:r>
          </w:p>
        </w:tc>
      </w:tr>
      <w:tr w:rsidR="004F5EB2" w14:paraId="660B1AD7" w14:textId="77777777">
        <w:tblPrEx>
          <w:tblCellMar>
            <w:top w:w="0" w:type="dxa"/>
            <w:bottom w:w="0" w:type="dxa"/>
          </w:tblCellMar>
        </w:tblPrEx>
        <w:trPr>
          <w:cantSplit/>
          <w:trHeight w:val="660"/>
          <w:jc w:val="center"/>
        </w:trPr>
        <w:tc>
          <w:tcPr>
            <w:tcW w:w="1050" w:type="dxa"/>
          </w:tcPr>
          <w:p w14:paraId="2F26305A" w14:textId="77777777" w:rsidR="004F5EB2" w:rsidRDefault="004F5EB2">
            <w:pPr>
              <w:pStyle w:val="TAL"/>
            </w:pPr>
            <w:smartTag w:uri="urn:schemas-microsoft-com:office:smarttags" w:element="stockticker">
              <w:r>
                <w:rPr>
                  <w:b/>
                </w:rPr>
                <w:t>FIT</w:t>
              </w:r>
            </w:smartTag>
            <w:r>
              <w:rPr>
                <w:b/>
              </w:rPr>
              <w:t>:</w:t>
            </w:r>
          </w:p>
          <w:p w14:paraId="6719C2A3" w14:textId="77777777" w:rsidR="004F5EB2" w:rsidRDefault="004F5EB2">
            <w:pPr>
              <w:pStyle w:val="TAL"/>
            </w:pPr>
            <w:r>
              <w:t>First_Try</w:t>
            </w:r>
          </w:p>
        </w:tc>
        <w:tc>
          <w:tcPr>
            <w:tcW w:w="1698" w:type="dxa"/>
          </w:tcPr>
          <w:p w14:paraId="624CCE2A" w14:textId="77777777" w:rsidR="004F5EB2" w:rsidRDefault="004F5EB2">
            <w:pPr>
              <w:pStyle w:val="TAL"/>
              <w:rPr>
                <w:lang w:val="fr-FR"/>
              </w:rPr>
            </w:pPr>
            <w:r>
              <w:rPr>
                <w:lang w:val="fr-FR"/>
              </w:rPr>
              <w:t>U;N;</w:t>
            </w:r>
          </w:p>
          <w:p w14:paraId="378E1120" w14:textId="77777777" w:rsidR="004F5EB2" w:rsidRDefault="004F5EB2">
            <w:pPr>
              <w:pStyle w:val="TAL"/>
              <w:rPr>
                <w:lang w:val="fr-FR"/>
              </w:rPr>
            </w:pPr>
            <w:r>
              <w:rPr>
                <w:lang w:val="fr-FR"/>
              </w:rPr>
              <w:t>MON;</w:t>
            </w:r>
          </w:p>
          <w:p w14:paraId="6033D9BB" w14:textId="77777777" w:rsidR="004F5EB2" w:rsidRDefault="004F5EB2">
            <w:pPr>
              <w:pStyle w:val="TAL"/>
              <w:rPr>
                <w:lang w:val="fr-FR"/>
              </w:rPr>
            </w:pPr>
            <w:r>
              <w:rPr>
                <w:b/>
                <w:lang w:val="fr-FR"/>
              </w:rPr>
              <w:t>PSTN Call</w:t>
            </w:r>
          </w:p>
        </w:tc>
        <w:tc>
          <w:tcPr>
            <w:tcW w:w="1638" w:type="dxa"/>
          </w:tcPr>
          <w:p w14:paraId="4034C45C" w14:textId="77777777" w:rsidR="004F5EB2" w:rsidRDefault="004F5EB2">
            <w:pPr>
              <w:pStyle w:val="TAL"/>
              <w:pBdr>
                <w:bottom w:val="single" w:sz="6" w:space="1" w:color="auto"/>
              </w:pBdr>
              <w:rPr>
                <w:lang w:val="fr-FR"/>
              </w:rPr>
            </w:pPr>
          </w:p>
          <w:p w14:paraId="435DC6B4" w14:textId="77777777" w:rsidR="004F5EB2" w:rsidRDefault="004F5EB2">
            <w:pPr>
              <w:pStyle w:val="TAL"/>
            </w:pPr>
            <w:r>
              <w:t>----------</w:t>
            </w:r>
          </w:p>
        </w:tc>
        <w:tc>
          <w:tcPr>
            <w:tcW w:w="1707" w:type="dxa"/>
          </w:tcPr>
          <w:p w14:paraId="7F9CB397" w14:textId="77777777" w:rsidR="004F5EB2" w:rsidRDefault="004F5EB2">
            <w:pPr>
              <w:pStyle w:val="TAL"/>
              <w:pBdr>
                <w:bottom w:val="single" w:sz="6" w:space="1" w:color="auto"/>
              </w:pBdr>
            </w:pPr>
          </w:p>
          <w:p w14:paraId="39A29DA5" w14:textId="77777777" w:rsidR="004F5EB2" w:rsidRDefault="004F5EB2">
            <w:pPr>
              <w:pStyle w:val="TAL"/>
            </w:pPr>
            <w:r>
              <w:t>----------</w:t>
            </w:r>
          </w:p>
        </w:tc>
        <w:tc>
          <w:tcPr>
            <w:tcW w:w="1717" w:type="dxa"/>
          </w:tcPr>
          <w:p w14:paraId="2E868B19" w14:textId="77777777" w:rsidR="004F5EB2" w:rsidRDefault="004F5EB2">
            <w:pPr>
              <w:pStyle w:val="TAL"/>
              <w:pBdr>
                <w:bottom w:val="single" w:sz="6" w:space="1" w:color="auto"/>
              </w:pBdr>
            </w:pPr>
          </w:p>
          <w:p w14:paraId="7A9314D9" w14:textId="77777777" w:rsidR="004F5EB2" w:rsidRDefault="004F5EB2">
            <w:pPr>
              <w:pStyle w:val="TAL"/>
            </w:pPr>
            <w:r>
              <w:t>----------</w:t>
            </w:r>
          </w:p>
        </w:tc>
        <w:tc>
          <w:tcPr>
            <w:tcW w:w="2174" w:type="dxa"/>
          </w:tcPr>
          <w:p w14:paraId="7793AFB5" w14:textId="77777777" w:rsidR="004F5EB2" w:rsidRDefault="004F5EB2">
            <w:pPr>
              <w:pStyle w:val="TAL"/>
            </w:pPr>
            <w:r>
              <w:t>NoAc;</w:t>
            </w:r>
          </w:p>
          <w:p w14:paraId="77C89BBA" w14:textId="77777777" w:rsidR="004F5EB2" w:rsidRDefault="004F5EB2">
            <w:pPr>
              <w:pStyle w:val="TAL"/>
              <w:rPr>
                <w:lang w:val="fr-FR"/>
              </w:rPr>
            </w:pPr>
            <w:smartTag w:uri="urn:schemas-microsoft-com:office:smarttags" w:element="stockticker">
              <w:r>
                <w:rPr>
                  <w:lang w:val="fr-FR"/>
                </w:rPr>
                <w:t>FIT</w:t>
              </w:r>
            </w:smartTag>
            <w:r>
              <w:rPr>
                <w:lang w:val="fr-FR"/>
              </w:rPr>
              <w:t>;</w:t>
            </w:r>
          </w:p>
        </w:tc>
      </w:tr>
      <w:tr w:rsidR="004F5EB2" w14:paraId="040CC0D0" w14:textId="77777777">
        <w:tblPrEx>
          <w:tblCellMar>
            <w:top w:w="0" w:type="dxa"/>
            <w:bottom w:w="0" w:type="dxa"/>
          </w:tblCellMar>
        </w:tblPrEx>
        <w:trPr>
          <w:cantSplit/>
          <w:trHeight w:val="660"/>
          <w:jc w:val="center"/>
        </w:trPr>
        <w:tc>
          <w:tcPr>
            <w:tcW w:w="1050" w:type="dxa"/>
          </w:tcPr>
          <w:p w14:paraId="53119614" w14:textId="77777777" w:rsidR="004F5EB2" w:rsidRDefault="004F5EB2">
            <w:pPr>
              <w:pStyle w:val="TAL"/>
              <w:rPr>
                <w:lang w:val="fr-FR"/>
              </w:rPr>
            </w:pPr>
            <w:r>
              <w:rPr>
                <w:b/>
                <w:lang w:val="fr-FR"/>
              </w:rPr>
              <w:t xml:space="preserve">COR: </w:t>
            </w:r>
          </w:p>
          <w:p w14:paraId="64B74D4A" w14:textId="77777777" w:rsidR="004F5EB2" w:rsidRDefault="004F5EB2">
            <w:pPr>
              <w:pStyle w:val="TAL"/>
              <w:rPr>
                <w:lang w:val="fr-FR"/>
              </w:rPr>
            </w:pPr>
            <w:r>
              <w:rPr>
                <w:lang w:val="fr-FR"/>
              </w:rPr>
              <w:t xml:space="preserve">Continuous </w:t>
            </w:r>
          </w:p>
          <w:p w14:paraId="671CE96C" w14:textId="77777777" w:rsidR="004F5EB2" w:rsidRDefault="004F5EB2">
            <w:pPr>
              <w:pStyle w:val="TAL"/>
              <w:rPr>
                <w:lang w:val="fr-FR"/>
              </w:rPr>
            </w:pPr>
            <w:r>
              <w:rPr>
                <w:lang w:val="fr-FR"/>
              </w:rPr>
              <w:t>Retry</w:t>
            </w:r>
          </w:p>
        </w:tc>
        <w:tc>
          <w:tcPr>
            <w:tcW w:w="1698" w:type="dxa"/>
          </w:tcPr>
          <w:p w14:paraId="5B33B065" w14:textId="77777777" w:rsidR="004F5EB2" w:rsidRDefault="004F5EB2">
            <w:pPr>
              <w:pStyle w:val="TAL"/>
              <w:rPr>
                <w:lang w:val="en-US"/>
              </w:rPr>
            </w:pPr>
            <w:r>
              <w:rPr>
                <w:lang w:val="en-US"/>
              </w:rPr>
              <w:t>U;L1;T5;</w:t>
            </w:r>
          </w:p>
          <w:p w14:paraId="6902FC90" w14:textId="77777777" w:rsidR="004F5EB2" w:rsidRDefault="004F5EB2">
            <w:pPr>
              <w:pStyle w:val="TAL"/>
            </w:pPr>
            <w:smartTag w:uri="urn:schemas-microsoft-com:office:smarttags" w:element="stockticker">
              <w:r>
                <w:t>PER</w:t>
              </w:r>
            </w:smartTag>
            <w:r>
              <w:t>;</w:t>
            </w:r>
          </w:p>
          <w:p w14:paraId="32A01367" w14:textId="77777777" w:rsidR="004F5EB2" w:rsidRDefault="004F5EB2">
            <w:pPr>
              <w:pStyle w:val="TAL"/>
            </w:pPr>
            <w:r>
              <w:rPr>
                <w:b/>
              </w:rPr>
              <w:t>at end of COR</w:t>
            </w:r>
          </w:p>
        </w:tc>
        <w:tc>
          <w:tcPr>
            <w:tcW w:w="1638" w:type="dxa"/>
          </w:tcPr>
          <w:p w14:paraId="42153042" w14:textId="77777777" w:rsidR="004F5EB2" w:rsidRDefault="004F5EB2">
            <w:pPr>
              <w:pStyle w:val="TAL"/>
              <w:rPr>
                <w:lang w:val="en-US"/>
              </w:rPr>
            </w:pPr>
            <w:r>
              <w:rPr>
                <w:lang w:val="en-US"/>
              </w:rPr>
              <w:t>C;N;REQ;</w:t>
            </w:r>
          </w:p>
          <w:p w14:paraId="41E925A6" w14:textId="77777777" w:rsidR="004F5EB2" w:rsidRDefault="004F5EB2">
            <w:pPr>
              <w:pStyle w:val="TAL"/>
            </w:pPr>
            <w:r>
              <w:t>COR;</w:t>
            </w:r>
          </w:p>
          <w:p w14:paraId="28562AB2" w14:textId="77777777" w:rsidR="004F5EB2" w:rsidRDefault="004F5EB2">
            <w:pPr>
              <w:pStyle w:val="TAL"/>
            </w:pPr>
            <w:r>
              <w:t>Reset IPEs</w:t>
            </w:r>
          </w:p>
        </w:tc>
        <w:tc>
          <w:tcPr>
            <w:tcW w:w="1707" w:type="dxa"/>
          </w:tcPr>
          <w:p w14:paraId="0CB0BCE5" w14:textId="77777777" w:rsidR="004F5EB2" w:rsidRDefault="004F5EB2">
            <w:pPr>
              <w:pStyle w:val="TAL"/>
              <w:pBdr>
                <w:bottom w:val="single" w:sz="6" w:space="1" w:color="auto"/>
              </w:pBdr>
            </w:pPr>
          </w:p>
          <w:p w14:paraId="734B4294" w14:textId="77777777" w:rsidR="004F5EB2" w:rsidRDefault="004F5EB2">
            <w:pPr>
              <w:pStyle w:val="TAL"/>
            </w:pPr>
            <w:r>
              <w:t>----------</w:t>
            </w:r>
          </w:p>
        </w:tc>
        <w:tc>
          <w:tcPr>
            <w:tcW w:w="1717" w:type="dxa"/>
          </w:tcPr>
          <w:p w14:paraId="29461A1C" w14:textId="77777777" w:rsidR="004F5EB2" w:rsidRDefault="004F5EB2">
            <w:pPr>
              <w:pStyle w:val="TAL"/>
              <w:pBdr>
                <w:bottom w:val="single" w:sz="6" w:space="1" w:color="auto"/>
              </w:pBdr>
            </w:pPr>
          </w:p>
          <w:p w14:paraId="01645ED8" w14:textId="77777777" w:rsidR="004F5EB2" w:rsidRDefault="004F5EB2">
            <w:pPr>
              <w:pStyle w:val="TAL"/>
            </w:pPr>
            <w:r>
              <w:t>----------</w:t>
            </w:r>
          </w:p>
        </w:tc>
        <w:tc>
          <w:tcPr>
            <w:tcW w:w="2174" w:type="dxa"/>
          </w:tcPr>
          <w:p w14:paraId="02974091" w14:textId="77777777" w:rsidR="004F5EB2" w:rsidRDefault="004F5EB2">
            <w:pPr>
              <w:pStyle w:val="TAL"/>
            </w:pPr>
            <w:r>
              <w:t>NoAc;</w:t>
            </w:r>
          </w:p>
          <w:p w14:paraId="7F94A1B6" w14:textId="77777777" w:rsidR="004F5EB2" w:rsidRDefault="004F5EB2">
            <w:pPr>
              <w:pStyle w:val="TAL"/>
            </w:pPr>
            <w:r>
              <w:t>COR;</w:t>
            </w:r>
          </w:p>
        </w:tc>
      </w:tr>
      <w:tr w:rsidR="004F5EB2" w14:paraId="73044783" w14:textId="77777777">
        <w:tblPrEx>
          <w:tblCellMar>
            <w:top w:w="0" w:type="dxa"/>
            <w:bottom w:w="0" w:type="dxa"/>
          </w:tblCellMar>
        </w:tblPrEx>
        <w:trPr>
          <w:cantSplit/>
          <w:trHeight w:val="660"/>
          <w:jc w:val="center"/>
        </w:trPr>
        <w:tc>
          <w:tcPr>
            <w:tcW w:w="1050" w:type="dxa"/>
          </w:tcPr>
          <w:p w14:paraId="784D8FE6" w14:textId="77777777" w:rsidR="004F5EB2" w:rsidRDefault="004F5EB2">
            <w:pPr>
              <w:pStyle w:val="TAL"/>
            </w:pPr>
            <w:smartTag w:uri="urn:schemas-microsoft-com:office:smarttags" w:element="stockticker">
              <w:r>
                <w:rPr>
                  <w:b/>
                </w:rPr>
                <w:t>PER</w:t>
              </w:r>
            </w:smartTag>
            <w:r>
              <w:rPr>
                <w:b/>
              </w:rPr>
              <w:t>:</w:t>
            </w:r>
          </w:p>
          <w:p w14:paraId="52966E6D" w14:textId="77777777" w:rsidR="004F5EB2" w:rsidRDefault="004F5EB2">
            <w:pPr>
              <w:pStyle w:val="TAL"/>
            </w:pPr>
            <w:r>
              <w:t>Periodic</w:t>
            </w:r>
          </w:p>
          <w:p w14:paraId="70173FCF" w14:textId="77777777" w:rsidR="004F5EB2" w:rsidRDefault="004F5EB2">
            <w:pPr>
              <w:pStyle w:val="TAL"/>
            </w:pPr>
            <w:r>
              <w:t>Retry</w:t>
            </w:r>
          </w:p>
        </w:tc>
        <w:tc>
          <w:tcPr>
            <w:tcW w:w="1698" w:type="dxa"/>
          </w:tcPr>
          <w:p w14:paraId="46F7DDD6" w14:textId="77777777" w:rsidR="004F5EB2" w:rsidRDefault="004F5EB2">
            <w:pPr>
              <w:pStyle w:val="TAL"/>
            </w:pPr>
            <w:r>
              <w:t>NoAc;</w:t>
            </w:r>
          </w:p>
          <w:p w14:paraId="2E063B7A" w14:textId="77777777" w:rsidR="004F5EB2" w:rsidRDefault="004F5EB2">
            <w:pPr>
              <w:pStyle w:val="TAL"/>
            </w:pPr>
            <w:smartTag w:uri="urn:schemas-microsoft-com:office:smarttags" w:element="stockticker">
              <w:r>
                <w:t>PER</w:t>
              </w:r>
            </w:smartTag>
            <w:r>
              <w:t>;</w:t>
            </w:r>
          </w:p>
        </w:tc>
        <w:tc>
          <w:tcPr>
            <w:tcW w:w="1638" w:type="dxa"/>
          </w:tcPr>
          <w:p w14:paraId="40247DE7" w14:textId="77777777" w:rsidR="004F5EB2" w:rsidRDefault="004F5EB2">
            <w:pPr>
              <w:pStyle w:val="TAL"/>
            </w:pPr>
            <w:r>
              <w:t>L1;T5;</w:t>
            </w:r>
          </w:p>
          <w:p w14:paraId="52FEE4CD" w14:textId="77777777" w:rsidR="004F5EB2" w:rsidRDefault="004F5EB2">
            <w:pPr>
              <w:pStyle w:val="TAL"/>
            </w:pPr>
            <w:smartTag w:uri="urn:schemas-microsoft-com:office:smarttags" w:element="stockticker">
              <w:r>
                <w:t>PER</w:t>
              </w:r>
            </w:smartTag>
            <w:r>
              <w:t>;</w:t>
            </w:r>
          </w:p>
          <w:p w14:paraId="179C7D2B" w14:textId="77777777" w:rsidR="004F5EB2" w:rsidRDefault="004F5EB2">
            <w:pPr>
              <w:pStyle w:val="TAL"/>
            </w:pPr>
            <w:r>
              <w:rPr>
                <w:b/>
              </w:rPr>
              <w:t>Periodic Test</w:t>
            </w:r>
          </w:p>
        </w:tc>
        <w:tc>
          <w:tcPr>
            <w:tcW w:w="1707" w:type="dxa"/>
          </w:tcPr>
          <w:p w14:paraId="697A954A" w14:textId="77777777" w:rsidR="004F5EB2" w:rsidRDefault="004F5EB2">
            <w:pPr>
              <w:pStyle w:val="TAL"/>
              <w:pBdr>
                <w:bottom w:val="single" w:sz="6" w:space="1" w:color="auto"/>
              </w:pBdr>
            </w:pPr>
          </w:p>
          <w:p w14:paraId="1EBE1A57" w14:textId="77777777" w:rsidR="004F5EB2" w:rsidRDefault="004F5EB2">
            <w:pPr>
              <w:pStyle w:val="TAL"/>
            </w:pPr>
            <w:r>
              <w:t>----------</w:t>
            </w:r>
          </w:p>
        </w:tc>
        <w:tc>
          <w:tcPr>
            <w:tcW w:w="1717" w:type="dxa"/>
          </w:tcPr>
          <w:p w14:paraId="7E054901" w14:textId="77777777" w:rsidR="004F5EB2" w:rsidRDefault="004F5EB2">
            <w:pPr>
              <w:pStyle w:val="TAL"/>
              <w:pBdr>
                <w:bottom w:val="single" w:sz="6" w:space="1" w:color="auto"/>
              </w:pBdr>
            </w:pPr>
          </w:p>
          <w:p w14:paraId="2BCE9D8E" w14:textId="77777777" w:rsidR="004F5EB2" w:rsidRDefault="004F5EB2">
            <w:pPr>
              <w:pStyle w:val="TAL"/>
            </w:pPr>
            <w:r>
              <w:t>----------</w:t>
            </w:r>
          </w:p>
        </w:tc>
        <w:tc>
          <w:tcPr>
            <w:tcW w:w="2174" w:type="dxa"/>
          </w:tcPr>
          <w:p w14:paraId="307F2388" w14:textId="77777777" w:rsidR="004F5EB2" w:rsidRDefault="004F5EB2">
            <w:pPr>
              <w:pStyle w:val="TAL"/>
            </w:pPr>
            <w:r>
              <w:t>NoAc;</w:t>
            </w:r>
          </w:p>
          <w:p w14:paraId="1882F52C" w14:textId="77777777" w:rsidR="004F5EB2" w:rsidRDefault="004F5EB2">
            <w:pPr>
              <w:pStyle w:val="TAL"/>
            </w:pPr>
            <w:smartTag w:uri="urn:schemas-microsoft-com:office:smarttags" w:element="stockticker">
              <w:r>
                <w:t>PER</w:t>
              </w:r>
            </w:smartTag>
            <w:r>
              <w:t>;</w:t>
            </w:r>
          </w:p>
        </w:tc>
      </w:tr>
      <w:tr w:rsidR="004F5EB2" w14:paraId="06C652CD" w14:textId="77777777">
        <w:tblPrEx>
          <w:tblCellMar>
            <w:top w:w="0" w:type="dxa"/>
            <w:bottom w:w="0" w:type="dxa"/>
          </w:tblCellMar>
        </w:tblPrEx>
        <w:trPr>
          <w:cantSplit/>
          <w:trHeight w:val="660"/>
          <w:jc w:val="center"/>
        </w:trPr>
        <w:tc>
          <w:tcPr>
            <w:tcW w:w="1050" w:type="dxa"/>
          </w:tcPr>
          <w:p w14:paraId="06386514" w14:textId="77777777" w:rsidR="004F5EB2" w:rsidRDefault="004F5EB2">
            <w:pPr>
              <w:pStyle w:val="TAL"/>
            </w:pPr>
            <w:r>
              <w:rPr>
                <w:b/>
              </w:rPr>
              <w:t>MON:</w:t>
            </w:r>
            <w:r>
              <w:t xml:space="preserve"> </w:t>
            </w:r>
          </w:p>
          <w:p w14:paraId="3C8A66BD" w14:textId="77777777" w:rsidR="004F5EB2" w:rsidRDefault="004F5EB2">
            <w:pPr>
              <w:pStyle w:val="TAL"/>
            </w:pPr>
            <w:r>
              <w:t>Monitor</w:t>
            </w:r>
          </w:p>
        </w:tc>
        <w:tc>
          <w:tcPr>
            <w:tcW w:w="1698" w:type="dxa"/>
          </w:tcPr>
          <w:p w14:paraId="24943C86" w14:textId="77777777" w:rsidR="004F5EB2" w:rsidRDefault="004F5EB2">
            <w:pPr>
              <w:pStyle w:val="TAL"/>
              <w:pBdr>
                <w:bottom w:val="single" w:sz="6" w:space="1" w:color="auto"/>
              </w:pBdr>
            </w:pPr>
          </w:p>
          <w:p w14:paraId="65E2AEAE" w14:textId="77777777" w:rsidR="004F5EB2" w:rsidRDefault="004F5EB2">
            <w:pPr>
              <w:pStyle w:val="TAL"/>
            </w:pPr>
            <w:r>
              <w:t>----------</w:t>
            </w:r>
          </w:p>
        </w:tc>
        <w:tc>
          <w:tcPr>
            <w:tcW w:w="1638" w:type="dxa"/>
          </w:tcPr>
          <w:p w14:paraId="4454266C" w14:textId="77777777" w:rsidR="004F5EB2" w:rsidRDefault="004F5EB2">
            <w:pPr>
              <w:pStyle w:val="TAL"/>
            </w:pPr>
            <w:r>
              <w:t>C;N;</w:t>
            </w:r>
          </w:p>
          <w:p w14:paraId="6B52D593" w14:textId="77777777" w:rsidR="004F5EB2" w:rsidRDefault="004F5EB2">
            <w:pPr>
              <w:pStyle w:val="TAL"/>
              <w:rPr>
                <w:lang w:val="fr-FR"/>
              </w:rPr>
            </w:pPr>
            <w:r>
              <w:rPr>
                <w:lang w:val="fr-FR"/>
              </w:rPr>
              <w:t>MON;</w:t>
            </w:r>
          </w:p>
        </w:tc>
        <w:tc>
          <w:tcPr>
            <w:tcW w:w="1707" w:type="dxa"/>
          </w:tcPr>
          <w:p w14:paraId="63D84829" w14:textId="77777777" w:rsidR="004F5EB2" w:rsidRDefault="004F5EB2">
            <w:pPr>
              <w:pStyle w:val="TAL"/>
              <w:pBdr>
                <w:bottom w:val="single" w:sz="6" w:space="1" w:color="auto"/>
              </w:pBdr>
              <w:rPr>
                <w:lang w:val="fr-FR"/>
              </w:rPr>
            </w:pPr>
          </w:p>
          <w:p w14:paraId="7B552C20" w14:textId="77777777" w:rsidR="004F5EB2" w:rsidRDefault="004F5EB2">
            <w:pPr>
              <w:pStyle w:val="TAL"/>
              <w:rPr>
                <w:lang w:val="fr-FR"/>
              </w:rPr>
            </w:pPr>
            <w:r>
              <w:rPr>
                <w:lang w:val="fr-FR"/>
              </w:rPr>
              <w:t>----------</w:t>
            </w:r>
          </w:p>
        </w:tc>
        <w:tc>
          <w:tcPr>
            <w:tcW w:w="1717" w:type="dxa"/>
          </w:tcPr>
          <w:p w14:paraId="0D8AC2A9" w14:textId="77777777" w:rsidR="004F5EB2" w:rsidRDefault="004F5EB2">
            <w:pPr>
              <w:pStyle w:val="TAL"/>
              <w:pBdr>
                <w:bottom w:val="single" w:sz="6" w:space="1" w:color="auto"/>
              </w:pBdr>
              <w:rPr>
                <w:lang w:val="fr-FR"/>
              </w:rPr>
            </w:pPr>
          </w:p>
          <w:p w14:paraId="1F5A8AC3" w14:textId="77777777" w:rsidR="004F5EB2" w:rsidRDefault="004F5EB2">
            <w:pPr>
              <w:pStyle w:val="TAL"/>
              <w:rPr>
                <w:lang w:val="fr-FR"/>
              </w:rPr>
            </w:pPr>
            <w:r>
              <w:rPr>
                <w:lang w:val="fr-FR"/>
              </w:rPr>
              <w:t>----------</w:t>
            </w:r>
          </w:p>
        </w:tc>
        <w:tc>
          <w:tcPr>
            <w:tcW w:w="2174" w:type="dxa"/>
          </w:tcPr>
          <w:p w14:paraId="6F8A2B9C" w14:textId="77777777" w:rsidR="004F5EB2" w:rsidRDefault="004F5EB2">
            <w:pPr>
              <w:pStyle w:val="TAL"/>
              <w:pBdr>
                <w:bottom w:val="single" w:sz="6" w:space="1" w:color="auto"/>
              </w:pBdr>
              <w:rPr>
                <w:lang w:val="fr-FR"/>
              </w:rPr>
            </w:pPr>
          </w:p>
          <w:p w14:paraId="22B7F889" w14:textId="77777777" w:rsidR="004F5EB2" w:rsidRDefault="004F5EB2">
            <w:pPr>
              <w:pStyle w:val="TAL"/>
              <w:rPr>
                <w:lang w:val="fr-FR"/>
              </w:rPr>
            </w:pPr>
            <w:r>
              <w:rPr>
                <w:lang w:val="fr-FR"/>
              </w:rPr>
              <w:t>----------</w:t>
            </w:r>
          </w:p>
        </w:tc>
      </w:tr>
      <w:tr w:rsidR="004F5EB2" w14:paraId="5404F81F" w14:textId="77777777">
        <w:tblPrEx>
          <w:tblCellMar>
            <w:top w:w="0" w:type="dxa"/>
            <w:bottom w:w="0" w:type="dxa"/>
          </w:tblCellMar>
        </w:tblPrEx>
        <w:trPr>
          <w:cantSplit/>
          <w:trHeight w:val="621"/>
          <w:jc w:val="center"/>
        </w:trPr>
        <w:tc>
          <w:tcPr>
            <w:tcW w:w="1050" w:type="dxa"/>
          </w:tcPr>
          <w:p w14:paraId="01632A57" w14:textId="77777777" w:rsidR="004F5EB2" w:rsidRDefault="004F5EB2">
            <w:pPr>
              <w:pStyle w:val="TAL"/>
              <w:rPr>
                <w:lang w:val="fr-FR"/>
              </w:rPr>
            </w:pPr>
            <w:r>
              <w:rPr>
                <w:b/>
                <w:lang w:val="fr-FR"/>
              </w:rPr>
              <w:t>MIS:</w:t>
            </w:r>
          </w:p>
          <w:p w14:paraId="545BF0FE" w14:textId="77777777" w:rsidR="004F5EB2" w:rsidRDefault="004F5EB2">
            <w:pPr>
              <w:pStyle w:val="TAL"/>
              <w:rPr>
                <w:lang w:val="fr-FR"/>
              </w:rPr>
            </w:pPr>
            <w:r>
              <w:rPr>
                <w:lang w:val="fr-FR"/>
              </w:rPr>
              <w:t>Mismatch</w:t>
            </w:r>
          </w:p>
        </w:tc>
        <w:tc>
          <w:tcPr>
            <w:tcW w:w="1698" w:type="dxa"/>
          </w:tcPr>
          <w:p w14:paraId="6639329D" w14:textId="77777777" w:rsidR="004F5EB2" w:rsidRDefault="004F5EB2">
            <w:pPr>
              <w:pStyle w:val="TAL"/>
            </w:pPr>
            <w:r>
              <w:t>NoAc;</w:t>
            </w:r>
          </w:p>
          <w:p w14:paraId="3B579D62" w14:textId="77777777" w:rsidR="004F5EB2" w:rsidRDefault="004F5EB2">
            <w:pPr>
              <w:pStyle w:val="TAL"/>
            </w:pPr>
            <w:r>
              <w:t>MIS;</w:t>
            </w:r>
          </w:p>
          <w:p w14:paraId="2B3D851B" w14:textId="77777777" w:rsidR="004F5EB2" w:rsidRDefault="004F5EB2">
            <w:pPr>
              <w:pStyle w:val="TAL"/>
            </w:pPr>
            <w:r>
              <w:rPr>
                <w:b/>
              </w:rPr>
              <w:t>typ Final state</w:t>
            </w:r>
          </w:p>
        </w:tc>
        <w:tc>
          <w:tcPr>
            <w:tcW w:w="1638" w:type="dxa"/>
          </w:tcPr>
          <w:p w14:paraId="722821BD" w14:textId="77777777" w:rsidR="004F5EB2" w:rsidRDefault="004F5EB2">
            <w:pPr>
              <w:pStyle w:val="TAL"/>
              <w:rPr>
                <w:lang w:val="en-US"/>
              </w:rPr>
            </w:pPr>
            <w:r>
              <w:rPr>
                <w:lang w:val="en-US"/>
              </w:rPr>
              <w:t>N;B;</w:t>
            </w:r>
          </w:p>
          <w:p w14:paraId="08A35410" w14:textId="77777777" w:rsidR="004F5EB2" w:rsidRDefault="004F5EB2">
            <w:pPr>
              <w:pStyle w:val="TAL"/>
              <w:rPr>
                <w:lang w:val="en-US"/>
              </w:rPr>
            </w:pPr>
            <w:r>
              <w:rPr>
                <w:lang w:val="en-US"/>
              </w:rPr>
              <w:t>MIS;</w:t>
            </w:r>
          </w:p>
          <w:p w14:paraId="7CDC9BC9" w14:textId="77777777" w:rsidR="004F5EB2" w:rsidRDefault="004F5EB2">
            <w:pPr>
              <w:pStyle w:val="TAL"/>
            </w:pPr>
            <w:r>
              <w:t>List not Ack_ed!</w:t>
            </w:r>
          </w:p>
        </w:tc>
        <w:tc>
          <w:tcPr>
            <w:tcW w:w="1707" w:type="dxa"/>
          </w:tcPr>
          <w:p w14:paraId="36517424" w14:textId="77777777" w:rsidR="004F5EB2" w:rsidRDefault="004F5EB2">
            <w:pPr>
              <w:pStyle w:val="TAL"/>
              <w:rPr>
                <w:lang w:val="fr-FR"/>
              </w:rPr>
            </w:pPr>
            <w:r>
              <w:rPr>
                <w:lang w:val="fr-FR"/>
              </w:rPr>
              <w:t>NoAc;</w:t>
            </w:r>
          </w:p>
          <w:p w14:paraId="6DE1684F" w14:textId="77777777" w:rsidR="004F5EB2" w:rsidRDefault="004F5EB2">
            <w:pPr>
              <w:pStyle w:val="TAL"/>
              <w:rPr>
                <w:lang w:val="fr-FR"/>
              </w:rPr>
            </w:pPr>
            <w:r>
              <w:rPr>
                <w:lang w:val="fr-FR"/>
              </w:rPr>
              <w:t>MIS;</w:t>
            </w:r>
          </w:p>
        </w:tc>
        <w:tc>
          <w:tcPr>
            <w:tcW w:w="1717" w:type="dxa"/>
          </w:tcPr>
          <w:p w14:paraId="7B6B99BA" w14:textId="77777777" w:rsidR="004F5EB2" w:rsidRDefault="004F5EB2">
            <w:pPr>
              <w:pStyle w:val="TAL"/>
              <w:rPr>
                <w:lang w:val="fr-FR"/>
              </w:rPr>
            </w:pPr>
            <w:r>
              <w:rPr>
                <w:lang w:val="fr-FR"/>
              </w:rPr>
              <w:t>NoAc;</w:t>
            </w:r>
          </w:p>
          <w:p w14:paraId="69F57EA9" w14:textId="77777777" w:rsidR="004F5EB2" w:rsidRDefault="004F5EB2">
            <w:pPr>
              <w:pStyle w:val="TAL"/>
              <w:rPr>
                <w:lang w:val="fr-FR"/>
              </w:rPr>
            </w:pPr>
            <w:r>
              <w:rPr>
                <w:lang w:val="fr-FR"/>
              </w:rPr>
              <w:t>MIS;</w:t>
            </w:r>
          </w:p>
        </w:tc>
        <w:tc>
          <w:tcPr>
            <w:tcW w:w="2174" w:type="dxa"/>
          </w:tcPr>
          <w:p w14:paraId="0A09109C" w14:textId="77777777" w:rsidR="004F5EB2" w:rsidRDefault="004F5EB2">
            <w:pPr>
              <w:pStyle w:val="TAL"/>
              <w:rPr>
                <w:lang w:val="fr-FR"/>
              </w:rPr>
            </w:pPr>
            <w:r>
              <w:rPr>
                <w:lang w:val="fr-FR"/>
              </w:rPr>
              <w:t>NoAc;</w:t>
            </w:r>
          </w:p>
          <w:p w14:paraId="18CEE3C7" w14:textId="77777777" w:rsidR="004F5EB2" w:rsidRDefault="004F5EB2">
            <w:pPr>
              <w:pStyle w:val="TAL"/>
              <w:rPr>
                <w:lang w:val="fr-FR"/>
              </w:rPr>
            </w:pPr>
            <w:r>
              <w:rPr>
                <w:lang w:val="fr-FR"/>
              </w:rPr>
              <w:t>MIS;</w:t>
            </w:r>
          </w:p>
        </w:tc>
      </w:tr>
      <w:tr w:rsidR="004F5EB2" w14:paraId="352B8E98" w14:textId="77777777">
        <w:tblPrEx>
          <w:tblCellMar>
            <w:top w:w="0" w:type="dxa"/>
            <w:bottom w:w="0" w:type="dxa"/>
          </w:tblCellMar>
        </w:tblPrEx>
        <w:trPr>
          <w:cantSplit/>
          <w:trHeight w:val="660"/>
          <w:jc w:val="center"/>
        </w:trPr>
        <w:tc>
          <w:tcPr>
            <w:tcW w:w="1050" w:type="dxa"/>
          </w:tcPr>
          <w:p w14:paraId="5DAFAB41" w14:textId="77777777" w:rsidR="004F5EB2" w:rsidRDefault="004F5EB2">
            <w:pPr>
              <w:pStyle w:val="TAL"/>
              <w:rPr>
                <w:lang w:val="fr-FR"/>
              </w:rPr>
            </w:pPr>
            <w:r>
              <w:rPr>
                <w:b/>
                <w:lang w:val="fr-FR"/>
              </w:rPr>
              <w:t>CON:</w:t>
            </w:r>
          </w:p>
          <w:p w14:paraId="3749CF54" w14:textId="77777777" w:rsidR="004F5EB2" w:rsidRDefault="004F5EB2">
            <w:pPr>
              <w:pStyle w:val="TAL"/>
              <w:rPr>
                <w:lang w:val="fr-FR"/>
              </w:rPr>
            </w:pPr>
            <w:r>
              <w:rPr>
                <w:lang w:val="fr-FR"/>
              </w:rPr>
              <w:t>Contact</w:t>
            </w:r>
          </w:p>
        </w:tc>
        <w:tc>
          <w:tcPr>
            <w:tcW w:w="1698" w:type="dxa"/>
          </w:tcPr>
          <w:p w14:paraId="25A3A6E1" w14:textId="77777777" w:rsidR="004F5EB2" w:rsidRDefault="004F5EB2">
            <w:pPr>
              <w:pStyle w:val="TAL"/>
              <w:rPr>
                <w:lang w:val="en-US"/>
              </w:rPr>
            </w:pPr>
            <w:r>
              <w:rPr>
                <w:lang w:val="en-US"/>
              </w:rPr>
              <w:t>REQ;</w:t>
            </w:r>
          </w:p>
          <w:p w14:paraId="1245C5A8" w14:textId="77777777" w:rsidR="004F5EB2" w:rsidRDefault="004F5EB2">
            <w:pPr>
              <w:pStyle w:val="TAL"/>
            </w:pPr>
            <w:r>
              <w:t>COR;</w:t>
            </w:r>
          </w:p>
          <w:p w14:paraId="19BC6F30" w14:textId="77777777" w:rsidR="004F5EB2" w:rsidRDefault="004F5EB2">
            <w:pPr>
              <w:pStyle w:val="TAL"/>
            </w:pPr>
            <w:r>
              <w:t>can this occur?</w:t>
            </w:r>
          </w:p>
        </w:tc>
        <w:tc>
          <w:tcPr>
            <w:tcW w:w="1638" w:type="dxa"/>
          </w:tcPr>
          <w:p w14:paraId="6D023DE8" w14:textId="77777777" w:rsidR="004F5EB2" w:rsidRDefault="004F5EB2">
            <w:pPr>
              <w:pStyle w:val="TAL"/>
              <w:pBdr>
                <w:bottom w:val="single" w:sz="6" w:space="1" w:color="auto"/>
              </w:pBdr>
            </w:pPr>
          </w:p>
          <w:p w14:paraId="0A0DD356" w14:textId="77777777" w:rsidR="004F5EB2" w:rsidRDefault="004F5EB2">
            <w:pPr>
              <w:pStyle w:val="TAL"/>
            </w:pPr>
            <w:r>
              <w:t>----------</w:t>
            </w:r>
          </w:p>
        </w:tc>
        <w:tc>
          <w:tcPr>
            <w:tcW w:w="1707" w:type="dxa"/>
          </w:tcPr>
          <w:p w14:paraId="4F714D01" w14:textId="77777777" w:rsidR="004F5EB2" w:rsidRDefault="004F5EB2">
            <w:pPr>
              <w:pStyle w:val="TAL"/>
              <w:pBdr>
                <w:bottom w:val="single" w:sz="6" w:space="1" w:color="auto"/>
              </w:pBdr>
            </w:pPr>
          </w:p>
          <w:p w14:paraId="48A3F322" w14:textId="77777777" w:rsidR="004F5EB2" w:rsidRDefault="004F5EB2">
            <w:pPr>
              <w:pStyle w:val="TAL"/>
            </w:pPr>
            <w:r>
              <w:t>----------</w:t>
            </w:r>
          </w:p>
        </w:tc>
        <w:tc>
          <w:tcPr>
            <w:tcW w:w="1717" w:type="dxa"/>
          </w:tcPr>
          <w:p w14:paraId="54B33C09" w14:textId="77777777" w:rsidR="004F5EB2" w:rsidRDefault="004F5EB2">
            <w:pPr>
              <w:pStyle w:val="TAL"/>
              <w:pBdr>
                <w:bottom w:val="single" w:sz="6" w:space="1" w:color="auto"/>
              </w:pBdr>
            </w:pPr>
          </w:p>
          <w:p w14:paraId="7B13198E" w14:textId="77777777" w:rsidR="004F5EB2" w:rsidRDefault="004F5EB2">
            <w:pPr>
              <w:pStyle w:val="TAL"/>
            </w:pPr>
            <w:r>
              <w:t>----------</w:t>
            </w:r>
          </w:p>
        </w:tc>
        <w:tc>
          <w:tcPr>
            <w:tcW w:w="2174" w:type="dxa"/>
          </w:tcPr>
          <w:p w14:paraId="26C85932" w14:textId="77777777" w:rsidR="004F5EB2" w:rsidRDefault="004F5EB2">
            <w:pPr>
              <w:pStyle w:val="TAL"/>
            </w:pPr>
            <w:r>
              <w:t>C;REQ;</w:t>
            </w:r>
          </w:p>
          <w:p w14:paraId="6F128956" w14:textId="77777777" w:rsidR="004F5EB2" w:rsidRDefault="004F5EB2">
            <w:pPr>
              <w:pStyle w:val="TAL"/>
            </w:pPr>
            <w:r>
              <w:t>COR;</w:t>
            </w:r>
          </w:p>
        </w:tc>
      </w:tr>
      <w:tr w:rsidR="004F5EB2" w14:paraId="660BFD68" w14:textId="77777777">
        <w:tblPrEx>
          <w:tblCellMar>
            <w:top w:w="0" w:type="dxa"/>
            <w:bottom w:w="0" w:type="dxa"/>
          </w:tblCellMar>
        </w:tblPrEx>
        <w:trPr>
          <w:cantSplit/>
          <w:trHeight w:val="660"/>
          <w:jc w:val="center"/>
        </w:trPr>
        <w:tc>
          <w:tcPr>
            <w:tcW w:w="1050" w:type="dxa"/>
          </w:tcPr>
          <w:p w14:paraId="630A3BDA" w14:textId="77777777" w:rsidR="004F5EB2" w:rsidRDefault="004F5EB2">
            <w:pPr>
              <w:pStyle w:val="TAL"/>
            </w:pPr>
            <w:r>
              <w:rPr>
                <w:b/>
              </w:rPr>
              <w:t>FAT:</w:t>
            </w:r>
          </w:p>
          <w:p w14:paraId="1AA703D9" w14:textId="77777777" w:rsidR="004F5EB2" w:rsidRDefault="004F5EB2">
            <w:pPr>
              <w:pStyle w:val="TAL"/>
            </w:pPr>
            <w:r>
              <w:t>Fast</w:t>
            </w:r>
          </w:p>
          <w:p w14:paraId="144B53A8" w14:textId="77777777" w:rsidR="004F5EB2" w:rsidRDefault="004F5EB2">
            <w:pPr>
              <w:pStyle w:val="TAL"/>
            </w:pPr>
            <w:r>
              <w:t>Try</w:t>
            </w:r>
          </w:p>
        </w:tc>
        <w:tc>
          <w:tcPr>
            <w:tcW w:w="1698" w:type="dxa"/>
          </w:tcPr>
          <w:p w14:paraId="28D513DF" w14:textId="77777777" w:rsidR="004F5EB2" w:rsidRDefault="004F5EB2">
            <w:pPr>
              <w:pStyle w:val="TAL"/>
            </w:pPr>
            <w:r>
              <w:t>REQ;RCm;</w:t>
            </w:r>
          </w:p>
          <w:p w14:paraId="11682290" w14:textId="77777777" w:rsidR="004F5EB2" w:rsidRDefault="004F5EB2">
            <w:pPr>
              <w:pStyle w:val="TAL"/>
            </w:pPr>
            <w:r>
              <w:t>COR;</w:t>
            </w:r>
          </w:p>
          <w:p w14:paraId="6302ABE7" w14:textId="77777777" w:rsidR="004F5EB2" w:rsidRDefault="004F5EB2">
            <w:pPr>
              <w:pStyle w:val="TAL"/>
            </w:pPr>
            <w:r>
              <w:t>fast HO failed</w:t>
            </w:r>
          </w:p>
        </w:tc>
        <w:tc>
          <w:tcPr>
            <w:tcW w:w="1638" w:type="dxa"/>
          </w:tcPr>
          <w:p w14:paraId="7889A298" w14:textId="77777777" w:rsidR="004F5EB2" w:rsidRDefault="004F5EB2">
            <w:pPr>
              <w:pStyle w:val="TAL"/>
              <w:pBdr>
                <w:bottom w:val="single" w:sz="6" w:space="1" w:color="auto"/>
              </w:pBdr>
            </w:pPr>
          </w:p>
          <w:p w14:paraId="532F8DB7" w14:textId="77777777" w:rsidR="004F5EB2" w:rsidRDefault="004F5EB2">
            <w:pPr>
              <w:pStyle w:val="TAL"/>
            </w:pPr>
            <w:r>
              <w:t>----------</w:t>
            </w:r>
          </w:p>
        </w:tc>
        <w:tc>
          <w:tcPr>
            <w:tcW w:w="1707" w:type="dxa"/>
          </w:tcPr>
          <w:p w14:paraId="625C7FEB" w14:textId="77777777" w:rsidR="004F5EB2" w:rsidRDefault="004F5EB2">
            <w:pPr>
              <w:pStyle w:val="TAL"/>
            </w:pPr>
            <w:r>
              <w:t>NoAc;</w:t>
            </w:r>
          </w:p>
          <w:p w14:paraId="11A43D6E" w14:textId="77777777" w:rsidR="004F5EB2" w:rsidRDefault="004F5EB2">
            <w:pPr>
              <w:pStyle w:val="TAL"/>
            </w:pPr>
            <w:r>
              <w:t>FAT;</w:t>
            </w:r>
          </w:p>
          <w:p w14:paraId="64D55D61" w14:textId="77777777" w:rsidR="004F5EB2" w:rsidRDefault="004F5EB2">
            <w:pPr>
              <w:pStyle w:val="TAL"/>
            </w:pPr>
            <w:r>
              <w:t>typical in HO</w:t>
            </w:r>
          </w:p>
        </w:tc>
        <w:tc>
          <w:tcPr>
            <w:tcW w:w="1717" w:type="dxa"/>
          </w:tcPr>
          <w:p w14:paraId="686C49D2" w14:textId="77777777" w:rsidR="004F5EB2" w:rsidRDefault="004F5EB2">
            <w:pPr>
              <w:pStyle w:val="TAL"/>
            </w:pPr>
            <w:r>
              <w:t>NoAc;</w:t>
            </w:r>
          </w:p>
          <w:p w14:paraId="1D58F999" w14:textId="77777777" w:rsidR="004F5EB2" w:rsidRDefault="004F5EB2">
            <w:pPr>
              <w:pStyle w:val="TAL"/>
            </w:pPr>
            <w:r>
              <w:t>FAT;</w:t>
            </w:r>
          </w:p>
          <w:p w14:paraId="796C232B" w14:textId="77777777" w:rsidR="004F5EB2" w:rsidRDefault="004F5EB2">
            <w:pPr>
              <w:pStyle w:val="TAL"/>
            </w:pPr>
            <w:r>
              <w:t>typical in HO</w:t>
            </w:r>
          </w:p>
        </w:tc>
        <w:tc>
          <w:tcPr>
            <w:tcW w:w="2174" w:type="dxa"/>
          </w:tcPr>
          <w:p w14:paraId="448E187D" w14:textId="77777777" w:rsidR="004F5EB2" w:rsidRDefault="004F5EB2">
            <w:pPr>
              <w:pStyle w:val="TAL"/>
            </w:pPr>
            <w:r>
              <w:t>C;REQ;RCm;</w:t>
            </w:r>
          </w:p>
          <w:p w14:paraId="1A4E5498" w14:textId="77777777" w:rsidR="004F5EB2" w:rsidRDefault="004F5EB2">
            <w:pPr>
              <w:pStyle w:val="TAL"/>
            </w:pPr>
            <w:r>
              <w:t>COR;</w:t>
            </w:r>
          </w:p>
          <w:p w14:paraId="4A10153F" w14:textId="77777777" w:rsidR="004F5EB2" w:rsidRDefault="004F5EB2">
            <w:pPr>
              <w:pStyle w:val="TAL"/>
            </w:pPr>
            <w:r>
              <w:t>fast HO failed</w:t>
            </w:r>
          </w:p>
        </w:tc>
      </w:tr>
      <w:tr w:rsidR="004F5EB2" w14:paraId="7ECADD9A" w14:textId="77777777">
        <w:tblPrEx>
          <w:tblCellMar>
            <w:top w:w="0" w:type="dxa"/>
            <w:bottom w:w="0" w:type="dxa"/>
          </w:tblCellMar>
        </w:tblPrEx>
        <w:trPr>
          <w:cantSplit/>
          <w:trHeight w:val="660"/>
          <w:jc w:val="center"/>
        </w:trPr>
        <w:tc>
          <w:tcPr>
            <w:tcW w:w="1050" w:type="dxa"/>
          </w:tcPr>
          <w:p w14:paraId="750571B8" w14:textId="77777777" w:rsidR="004F5EB2" w:rsidRDefault="004F5EB2">
            <w:pPr>
              <w:pStyle w:val="TAL"/>
            </w:pPr>
            <w:r>
              <w:rPr>
                <w:b/>
              </w:rPr>
              <w:t>FAC:</w:t>
            </w:r>
          </w:p>
          <w:p w14:paraId="6CE8921B" w14:textId="77777777" w:rsidR="004F5EB2" w:rsidRDefault="004F5EB2">
            <w:pPr>
              <w:pStyle w:val="TAL"/>
            </w:pPr>
            <w:r>
              <w:t>Fast</w:t>
            </w:r>
          </w:p>
          <w:p w14:paraId="313A1629" w14:textId="77777777" w:rsidR="004F5EB2" w:rsidRDefault="004F5EB2">
            <w:pPr>
              <w:pStyle w:val="TAL"/>
            </w:pPr>
            <w:r>
              <w:t>Contact</w:t>
            </w:r>
          </w:p>
        </w:tc>
        <w:tc>
          <w:tcPr>
            <w:tcW w:w="1698" w:type="dxa"/>
          </w:tcPr>
          <w:p w14:paraId="1C710295" w14:textId="77777777" w:rsidR="004F5EB2" w:rsidRDefault="004F5EB2">
            <w:pPr>
              <w:pStyle w:val="TAL"/>
            </w:pPr>
            <w:r>
              <w:t>REQ;RCm;</w:t>
            </w:r>
          </w:p>
          <w:p w14:paraId="367CBFE2" w14:textId="77777777" w:rsidR="004F5EB2" w:rsidRDefault="004F5EB2">
            <w:pPr>
              <w:pStyle w:val="TAL"/>
            </w:pPr>
            <w:r>
              <w:t>COR;</w:t>
            </w:r>
          </w:p>
          <w:p w14:paraId="6ADA0BF4" w14:textId="77777777" w:rsidR="004F5EB2" w:rsidRDefault="004F5EB2">
            <w:pPr>
              <w:pStyle w:val="TAL"/>
            </w:pPr>
            <w:r>
              <w:t>fast HO failed</w:t>
            </w:r>
          </w:p>
        </w:tc>
        <w:tc>
          <w:tcPr>
            <w:tcW w:w="1638" w:type="dxa"/>
          </w:tcPr>
          <w:p w14:paraId="4A097B16" w14:textId="77777777" w:rsidR="004F5EB2" w:rsidRDefault="004F5EB2">
            <w:pPr>
              <w:pStyle w:val="TAL"/>
              <w:pBdr>
                <w:bottom w:val="single" w:sz="6" w:space="1" w:color="auto"/>
              </w:pBdr>
            </w:pPr>
          </w:p>
          <w:p w14:paraId="68C3E71D" w14:textId="77777777" w:rsidR="004F5EB2" w:rsidRDefault="004F5EB2">
            <w:pPr>
              <w:pStyle w:val="TAL"/>
            </w:pPr>
            <w:r>
              <w:t>----------</w:t>
            </w:r>
          </w:p>
        </w:tc>
        <w:tc>
          <w:tcPr>
            <w:tcW w:w="1707" w:type="dxa"/>
          </w:tcPr>
          <w:p w14:paraId="3E86217F" w14:textId="77777777" w:rsidR="004F5EB2" w:rsidRDefault="004F5EB2">
            <w:pPr>
              <w:pStyle w:val="TAL"/>
            </w:pPr>
            <w:r>
              <w:t>NoAc;</w:t>
            </w:r>
          </w:p>
          <w:p w14:paraId="3ABFD66F" w14:textId="77777777" w:rsidR="004F5EB2" w:rsidRDefault="004F5EB2">
            <w:pPr>
              <w:pStyle w:val="TAL"/>
            </w:pPr>
            <w:r>
              <w:t>FAC;</w:t>
            </w:r>
          </w:p>
          <w:p w14:paraId="6C923D3C" w14:textId="77777777" w:rsidR="004F5EB2" w:rsidRDefault="004F5EB2">
            <w:pPr>
              <w:pStyle w:val="TAL"/>
            </w:pPr>
            <w:r>
              <w:t>typical in HO</w:t>
            </w:r>
          </w:p>
        </w:tc>
        <w:tc>
          <w:tcPr>
            <w:tcW w:w="1717" w:type="dxa"/>
          </w:tcPr>
          <w:p w14:paraId="414409A1" w14:textId="77777777" w:rsidR="004F5EB2" w:rsidRDefault="004F5EB2">
            <w:pPr>
              <w:pStyle w:val="TAL"/>
            </w:pPr>
            <w:r>
              <w:t>NoAc;</w:t>
            </w:r>
          </w:p>
          <w:p w14:paraId="6A322F71" w14:textId="77777777" w:rsidR="004F5EB2" w:rsidRDefault="004F5EB2">
            <w:pPr>
              <w:pStyle w:val="TAL"/>
            </w:pPr>
            <w:r>
              <w:t>FAC;</w:t>
            </w:r>
          </w:p>
          <w:p w14:paraId="2252E69B" w14:textId="77777777" w:rsidR="004F5EB2" w:rsidRDefault="004F5EB2">
            <w:pPr>
              <w:pStyle w:val="TAL"/>
            </w:pPr>
            <w:r>
              <w:t>typical in HO</w:t>
            </w:r>
          </w:p>
        </w:tc>
        <w:tc>
          <w:tcPr>
            <w:tcW w:w="2174" w:type="dxa"/>
          </w:tcPr>
          <w:p w14:paraId="61659901" w14:textId="77777777" w:rsidR="004F5EB2" w:rsidRDefault="004F5EB2">
            <w:pPr>
              <w:pStyle w:val="TAL"/>
            </w:pPr>
            <w:r>
              <w:t>C;REQ;RCm;</w:t>
            </w:r>
          </w:p>
          <w:p w14:paraId="11ABAD42" w14:textId="77777777" w:rsidR="004F5EB2" w:rsidRDefault="004F5EB2">
            <w:pPr>
              <w:pStyle w:val="TAL"/>
            </w:pPr>
            <w:r>
              <w:t>COR;</w:t>
            </w:r>
          </w:p>
          <w:p w14:paraId="0222740E" w14:textId="77777777" w:rsidR="004F5EB2" w:rsidRDefault="004F5EB2">
            <w:pPr>
              <w:pStyle w:val="TAL"/>
            </w:pPr>
            <w:r>
              <w:t>fast HO failed</w:t>
            </w:r>
          </w:p>
        </w:tc>
      </w:tr>
      <w:tr w:rsidR="004F5EB2" w14:paraId="46CFEF8B" w14:textId="77777777">
        <w:tblPrEx>
          <w:tblCellMar>
            <w:top w:w="0" w:type="dxa"/>
            <w:bottom w:w="0" w:type="dxa"/>
          </w:tblCellMar>
        </w:tblPrEx>
        <w:trPr>
          <w:cantSplit/>
          <w:trHeight w:val="660"/>
          <w:jc w:val="center"/>
        </w:trPr>
        <w:tc>
          <w:tcPr>
            <w:tcW w:w="1050" w:type="dxa"/>
          </w:tcPr>
          <w:p w14:paraId="47A456B5" w14:textId="77777777" w:rsidR="004F5EB2" w:rsidRDefault="004F5EB2">
            <w:pPr>
              <w:pStyle w:val="TAL"/>
              <w:rPr>
                <w:b/>
                <w:lang w:val="en-AU"/>
              </w:rPr>
            </w:pPr>
            <w:r>
              <w:rPr>
                <w:b/>
                <w:lang w:val="en-AU"/>
              </w:rPr>
              <w:t>WRC:</w:t>
            </w:r>
          </w:p>
          <w:p w14:paraId="069F2E9B" w14:textId="77777777" w:rsidR="004F5EB2" w:rsidRDefault="004F5EB2">
            <w:pPr>
              <w:pStyle w:val="TAL"/>
              <w:rPr>
                <w:lang w:val="en-AU"/>
              </w:rPr>
            </w:pPr>
            <w:r>
              <w:rPr>
                <w:lang w:val="en-AU"/>
              </w:rPr>
              <w:t>Wait_RC</w:t>
            </w:r>
          </w:p>
        </w:tc>
        <w:tc>
          <w:tcPr>
            <w:tcW w:w="1698" w:type="dxa"/>
          </w:tcPr>
          <w:p w14:paraId="23CBA369" w14:textId="77777777" w:rsidR="004F5EB2" w:rsidRDefault="004F5EB2">
            <w:pPr>
              <w:pStyle w:val="TAL"/>
              <w:rPr>
                <w:lang w:val="en-AU"/>
              </w:rPr>
            </w:pPr>
            <w:r>
              <w:rPr>
                <w:lang w:val="en-AU"/>
              </w:rPr>
              <w:t>C;RCm;</w:t>
            </w:r>
          </w:p>
          <w:p w14:paraId="5648C856" w14:textId="77777777" w:rsidR="004F5EB2" w:rsidRDefault="004F5EB2">
            <w:pPr>
              <w:pStyle w:val="TAL"/>
              <w:rPr>
                <w:lang w:val="en-AU"/>
              </w:rPr>
            </w:pPr>
            <w:r>
              <w:rPr>
                <w:lang w:val="en-AU"/>
              </w:rPr>
              <w:t>FAI;</w:t>
            </w:r>
          </w:p>
          <w:p w14:paraId="413A793D" w14:textId="77777777" w:rsidR="004F5EB2" w:rsidRDefault="004F5EB2">
            <w:pPr>
              <w:pStyle w:val="TAL"/>
            </w:pPr>
            <w:r>
              <w:t>Missing RC_Ack</w:t>
            </w:r>
          </w:p>
        </w:tc>
        <w:tc>
          <w:tcPr>
            <w:tcW w:w="1638" w:type="dxa"/>
          </w:tcPr>
          <w:p w14:paraId="7B49E582" w14:textId="77777777" w:rsidR="004F5EB2" w:rsidRDefault="004F5EB2">
            <w:pPr>
              <w:pStyle w:val="TAL"/>
              <w:rPr>
                <w:lang w:val="en-US"/>
              </w:rPr>
            </w:pPr>
            <w:r>
              <w:rPr>
                <w:lang w:val="en-US"/>
              </w:rPr>
              <w:t>C;RCm;</w:t>
            </w:r>
          </w:p>
          <w:p w14:paraId="5CF6AFF3" w14:textId="77777777" w:rsidR="004F5EB2" w:rsidRDefault="004F5EB2">
            <w:pPr>
              <w:pStyle w:val="TAL"/>
              <w:rPr>
                <w:lang w:val="en-US"/>
              </w:rPr>
            </w:pPr>
            <w:r>
              <w:rPr>
                <w:lang w:val="en-US"/>
              </w:rPr>
              <w:t>FAI;</w:t>
            </w:r>
          </w:p>
          <w:p w14:paraId="7EC8E3B3" w14:textId="77777777" w:rsidR="004F5EB2" w:rsidRDefault="004F5EB2">
            <w:pPr>
              <w:pStyle w:val="TAL"/>
            </w:pPr>
            <w:r>
              <w:t>Missing RC_Ack</w:t>
            </w:r>
          </w:p>
        </w:tc>
        <w:tc>
          <w:tcPr>
            <w:tcW w:w="1707" w:type="dxa"/>
          </w:tcPr>
          <w:p w14:paraId="7BD455D7" w14:textId="77777777" w:rsidR="004F5EB2" w:rsidRDefault="004F5EB2">
            <w:pPr>
              <w:pStyle w:val="TAL"/>
            </w:pPr>
            <w:r>
              <w:t>NoAc;</w:t>
            </w:r>
          </w:p>
          <w:p w14:paraId="1BEE1736" w14:textId="77777777" w:rsidR="004F5EB2" w:rsidRDefault="004F5EB2">
            <w:pPr>
              <w:pStyle w:val="TAL"/>
            </w:pPr>
            <w:r>
              <w:t>WRC;</w:t>
            </w:r>
          </w:p>
        </w:tc>
        <w:tc>
          <w:tcPr>
            <w:tcW w:w="1717" w:type="dxa"/>
          </w:tcPr>
          <w:p w14:paraId="17FD4112" w14:textId="77777777" w:rsidR="004F5EB2" w:rsidRDefault="004F5EB2">
            <w:pPr>
              <w:pStyle w:val="TAL"/>
            </w:pPr>
            <w:r>
              <w:t>IT;</w:t>
            </w:r>
          </w:p>
          <w:p w14:paraId="69B609D5" w14:textId="77777777" w:rsidR="004F5EB2" w:rsidRDefault="004F5EB2">
            <w:pPr>
              <w:pStyle w:val="TAL"/>
            </w:pPr>
            <w:r>
              <w:t>WRC;</w:t>
            </w:r>
          </w:p>
        </w:tc>
        <w:tc>
          <w:tcPr>
            <w:tcW w:w="2174" w:type="dxa"/>
          </w:tcPr>
          <w:p w14:paraId="07A4165C" w14:textId="77777777" w:rsidR="004F5EB2" w:rsidRDefault="004F5EB2">
            <w:pPr>
              <w:pStyle w:val="TAL"/>
            </w:pPr>
            <w:r>
              <w:t>C;RCm;REQ;</w:t>
            </w:r>
          </w:p>
          <w:p w14:paraId="3CFA8311" w14:textId="77777777" w:rsidR="004F5EB2" w:rsidRDefault="004F5EB2">
            <w:pPr>
              <w:pStyle w:val="TAL"/>
            </w:pPr>
            <w:r>
              <w:t>COR;</w:t>
            </w:r>
          </w:p>
          <w:p w14:paraId="7182ED21" w14:textId="77777777" w:rsidR="004F5EB2" w:rsidRDefault="004F5EB2">
            <w:pPr>
              <w:pStyle w:val="TAL"/>
            </w:pPr>
          </w:p>
        </w:tc>
      </w:tr>
      <w:tr w:rsidR="004F5EB2" w14:paraId="7A571ABF" w14:textId="77777777">
        <w:tblPrEx>
          <w:tblCellMar>
            <w:top w:w="0" w:type="dxa"/>
            <w:bottom w:w="0" w:type="dxa"/>
          </w:tblCellMar>
        </w:tblPrEx>
        <w:trPr>
          <w:cantSplit/>
          <w:trHeight w:val="660"/>
          <w:jc w:val="center"/>
        </w:trPr>
        <w:tc>
          <w:tcPr>
            <w:tcW w:w="1050" w:type="dxa"/>
          </w:tcPr>
          <w:p w14:paraId="32257858" w14:textId="77777777" w:rsidR="004F5EB2" w:rsidRDefault="004F5EB2">
            <w:pPr>
              <w:pStyle w:val="TAL"/>
            </w:pPr>
            <w:r>
              <w:rPr>
                <w:b/>
              </w:rPr>
              <w:t>KON:</w:t>
            </w:r>
          </w:p>
          <w:p w14:paraId="6286A16E" w14:textId="77777777" w:rsidR="004F5EB2" w:rsidRDefault="004F5EB2">
            <w:pPr>
              <w:pStyle w:val="TAL"/>
            </w:pPr>
            <w:r>
              <w:t>Konnect</w:t>
            </w:r>
          </w:p>
        </w:tc>
        <w:tc>
          <w:tcPr>
            <w:tcW w:w="1698" w:type="dxa"/>
          </w:tcPr>
          <w:p w14:paraId="61EBF484" w14:textId="77777777" w:rsidR="004F5EB2" w:rsidRDefault="004F5EB2">
            <w:pPr>
              <w:pStyle w:val="TAL"/>
            </w:pPr>
            <w:r>
              <w:t>NoAc;</w:t>
            </w:r>
          </w:p>
          <w:p w14:paraId="341059F3" w14:textId="77777777" w:rsidR="004F5EB2" w:rsidRDefault="004F5EB2">
            <w:pPr>
              <w:pStyle w:val="TAL"/>
            </w:pPr>
            <w:r>
              <w:t>KON;</w:t>
            </w:r>
          </w:p>
          <w:p w14:paraId="72578BA0" w14:textId="77777777" w:rsidR="004F5EB2" w:rsidRDefault="004F5EB2">
            <w:pPr>
              <w:pStyle w:val="TAL"/>
            </w:pPr>
            <w:r>
              <w:t>may happen</w:t>
            </w:r>
          </w:p>
        </w:tc>
        <w:tc>
          <w:tcPr>
            <w:tcW w:w="1638" w:type="dxa"/>
          </w:tcPr>
          <w:p w14:paraId="23947CDA" w14:textId="77777777" w:rsidR="004F5EB2" w:rsidRPr="0018555A" w:rsidRDefault="004F5EB2">
            <w:pPr>
              <w:pStyle w:val="TAL"/>
              <w:rPr>
                <w:lang w:val="da-DK"/>
              </w:rPr>
            </w:pPr>
            <w:r w:rsidRPr="0018555A">
              <w:rPr>
                <w:lang w:val="da-DK"/>
              </w:rPr>
              <w:t>C;RCm;DT;N;</w:t>
            </w:r>
          </w:p>
          <w:p w14:paraId="12867743" w14:textId="77777777" w:rsidR="004F5EB2" w:rsidRPr="0018555A" w:rsidRDefault="004F5EB2">
            <w:pPr>
              <w:pStyle w:val="TAL"/>
              <w:rPr>
                <w:lang w:val="da-DK"/>
              </w:rPr>
            </w:pPr>
            <w:r w:rsidRPr="0018555A">
              <w:rPr>
                <w:lang w:val="da-DK"/>
              </w:rPr>
              <w:t>FAI;</w:t>
            </w:r>
          </w:p>
          <w:p w14:paraId="4B9A046E" w14:textId="77777777" w:rsidR="004F5EB2" w:rsidRPr="0018555A" w:rsidRDefault="004F5EB2">
            <w:pPr>
              <w:pStyle w:val="TAL"/>
              <w:rPr>
                <w:lang w:val="da-DK"/>
              </w:rPr>
            </w:pPr>
            <w:r w:rsidRPr="0018555A">
              <w:rPr>
                <w:lang w:val="da-DK"/>
              </w:rPr>
              <w:t>Misbehaviour!</w:t>
            </w:r>
          </w:p>
        </w:tc>
        <w:tc>
          <w:tcPr>
            <w:tcW w:w="1707" w:type="dxa"/>
          </w:tcPr>
          <w:p w14:paraId="6EA8C78D" w14:textId="77777777" w:rsidR="004F5EB2" w:rsidRPr="0018555A" w:rsidRDefault="004F5EB2">
            <w:pPr>
              <w:pStyle w:val="TAL"/>
              <w:pBdr>
                <w:bottom w:val="single" w:sz="6" w:space="1" w:color="auto"/>
              </w:pBdr>
              <w:rPr>
                <w:lang w:val="da-DK"/>
              </w:rPr>
            </w:pPr>
          </w:p>
          <w:p w14:paraId="5BFC5306" w14:textId="77777777" w:rsidR="004F5EB2" w:rsidRDefault="004F5EB2">
            <w:pPr>
              <w:pStyle w:val="TAL"/>
              <w:rPr>
                <w:lang w:val="fr-FR"/>
              </w:rPr>
            </w:pPr>
            <w:r>
              <w:rPr>
                <w:lang w:val="fr-FR"/>
              </w:rPr>
              <w:t>----------</w:t>
            </w:r>
          </w:p>
        </w:tc>
        <w:tc>
          <w:tcPr>
            <w:tcW w:w="1717" w:type="dxa"/>
          </w:tcPr>
          <w:p w14:paraId="7A09EF1C" w14:textId="77777777" w:rsidR="004F5EB2" w:rsidRDefault="004F5EB2">
            <w:pPr>
              <w:pStyle w:val="TAL"/>
              <w:pBdr>
                <w:bottom w:val="single" w:sz="6" w:space="1" w:color="auto"/>
              </w:pBdr>
              <w:rPr>
                <w:lang w:val="fr-FR"/>
              </w:rPr>
            </w:pPr>
          </w:p>
          <w:p w14:paraId="6A26EE85" w14:textId="77777777" w:rsidR="004F5EB2" w:rsidRDefault="004F5EB2">
            <w:pPr>
              <w:pStyle w:val="TAL"/>
              <w:rPr>
                <w:lang w:val="fr-FR"/>
              </w:rPr>
            </w:pPr>
            <w:r>
              <w:rPr>
                <w:lang w:val="fr-FR"/>
              </w:rPr>
              <w:t>----------</w:t>
            </w:r>
          </w:p>
        </w:tc>
        <w:tc>
          <w:tcPr>
            <w:tcW w:w="2174" w:type="dxa"/>
          </w:tcPr>
          <w:p w14:paraId="72994D23" w14:textId="77777777" w:rsidR="004F5EB2" w:rsidRDefault="004F5EB2">
            <w:pPr>
              <w:pStyle w:val="TAL"/>
              <w:rPr>
                <w:lang w:val="fr-FR"/>
              </w:rPr>
            </w:pPr>
            <w:r>
              <w:rPr>
                <w:lang w:val="fr-FR"/>
              </w:rPr>
              <w:t>C;RCm;DT;REQ;T1;</w:t>
            </w:r>
          </w:p>
          <w:p w14:paraId="7E313C56" w14:textId="77777777" w:rsidR="004F5EB2" w:rsidRDefault="004F5EB2">
            <w:pPr>
              <w:pStyle w:val="TAL"/>
            </w:pPr>
            <w:r>
              <w:t>COR;</w:t>
            </w:r>
          </w:p>
          <w:p w14:paraId="41E49C90" w14:textId="77777777" w:rsidR="004F5EB2" w:rsidRDefault="004F5EB2">
            <w:pPr>
              <w:pStyle w:val="TAL"/>
            </w:pPr>
            <w:r>
              <w:t>after Timeout: N</w:t>
            </w:r>
          </w:p>
        </w:tc>
      </w:tr>
      <w:tr w:rsidR="004F5EB2" w14:paraId="0B90EABF" w14:textId="77777777">
        <w:tblPrEx>
          <w:tblCellMar>
            <w:top w:w="0" w:type="dxa"/>
            <w:bottom w:w="0" w:type="dxa"/>
          </w:tblCellMar>
        </w:tblPrEx>
        <w:trPr>
          <w:cantSplit/>
          <w:trHeight w:val="684"/>
          <w:jc w:val="center"/>
        </w:trPr>
        <w:tc>
          <w:tcPr>
            <w:tcW w:w="1050" w:type="dxa"/>
          </w:tcPr>
          <w:p w14:paraId="7AAA1ACD" w14:textId="77777777" w:rsidR="004F5EB2" w:rsidRDefault="004F5EB2">
            <w:pPr>
              <w:pStyle w:val="TAL"/>
            </w:pPr>
            <w:r>
              <w:rPr>
                <w:b/>
              </w:rPr>
              <w:t>REK:</w:t>
            </w:r>
          </w:p>
          <w:p w14:paraId="6AD32FC5" w14:textId="77777777" w:rsidR="004F5EB2" w:rsidRDefault="004F5EB2">
            <w:pPr>
              <w:pStyle w:val="TAL"/>
            </w:pPr>
            <w:r>
              <w:t>Re_Konnect</w:t>
            </w:r>
          </w:p>
        </w:tc>
        <w:tc>
          <w:tcPr>
            <w:tcW w:w="1698" w:type="dxa"/>
          </w:tcPr>
          <w:p w14:paraId="42DC77CD" w14:textId="77777777" w:rsidR="004F5EB2" w:rsidRDefault="004F5EB2">
            <w:pPr>
              <w:pStyle w:val="TAL"/>
            </w:pPr>
            <w:r>
              <w:t>NoAc;</w:t>
            </w:r>
          </w:p>
          <w:p w14:paraId="1EECC838" w14:textId="77777777" w:rsidR="004F5EB2" w:rsidRDefault="004F5EB2">
            <w:pPr>
              <w:pStyle w:val="TAL"/>
            </w:pPr>
            <w:r>
              <w:t>REK;</w:t>
            </w:r>
          </w:p>
          <w:p w14:paraId="7CC9D086" w14:textId="77777777" w:rsidR="004F5EB2" w:rsidRDefault="004F5EB2">
            <w:pPr>
              <w:pStyle w:val="TAL"/>
            </w:pPr>
            <w:r>
              <w:t>may happen</w:t>
            </w:r>
          </w:p>
        </w:tc>
        <w:tc>
          <w:tcPr>
            <w:tcW w:w="1638" w:type="dxa"/>
          </w:tcPr>
          <w:p w14:paraId="6551B01F" w14:textId="77777777" w:rsidR="004F5EB2" w:rsidRPr="0018555A" w:rsidRDefault="004F5EB2">
            <w:pPr>
              <w:pStyle w:val="TAL"/>
            </w:pPr>
            <w:r w:rsidRPr="0018555A">
              <w:t>C;RCm;DT;N;IT;B;</w:t>
            </w:r>
          </w:p>
          <w:p w14:paraId="09DE7074" w14:textId="77777777" w:rsidR="004F5EB2" w:rsidRDefault="004F5EB2">
            <w:pPr>
              <w:pStyle w:val="TAL"/>
            </w:pPr>
            <w:r>
              <w:t>FAI;</w:t>
            </w:r>
          </w:p>
          <w:p w14:paraId="358CC7CA" w14:textId="77777777" w:rsidR="004F5EB2" w:rsidRDefault="004F5EB2">
            <w:pPr>
              <w:pStyle w:val="TAL"/>
            </w:pPr>
            <w:r>
              <w:t>Misbehaviour!</w:t>
            </w:r>
          </w:p>
        </w:tc>
        <w:tc>
          <w:tcPr>
            <w:tcW w:w="1707" w:type="dxa"/>
          </w:tcPr>
          <w:p w14:paraId="74D96C51" w14:textId="77777777" w:rsidR="004F5EB2" w:rsidRPr="00D42892" w:rsidRDefault="004F5EB2">
            <w:pPr>
              <w:pStyle w:val="TAL"/>
              <w:pBdr>
                <w:bottom w:val="single" w:sz="6" w:space="1" w:color="auto"/>
              </w:pBdr>
            </w:pPr>
          </w:p>
          <w:p w14:paraId="541D5AC2" w14:textId="77777777" w:rsidR="004F5EB2" w:rsidRDefault="004F5EB2">
            <w:pPr>
              <w:pStyle w:val="TAL"/>
              <w:rPr>
                <w:lang w:val="fr-FR"/>
              </w:rPr>
            </w:pPr>
            <w:r>
              <w:rPr>
                <w:lang w:val="fr-FR"/>
              </w:rPr>
              <w:t>----------</w:t>
            </w:r>
          </w:p>
        </w:tc>
        <w:tc>
          <w:tcPr>
            <w:tcW w:w="1717" w:type="dxa"/>
          </w:tcPr>
          <w:p w14:paraId="052F9DB8" w14:textId="77777777" w:rsidR="004F5EB2" w:rsidRDefault="004F5EB2">
            <w:pPr>
              <w:pStyle w:val="TAL"/>
              <w:pBdr>
                <w:bottom w:val="single" w:sz="6" w:space="1" w:color="auto"/>
              </w:pBdr>
              <w:rPr>
                <w:lang w:val="fr-FR"/>
              </w:rPr>
            </w:pPr>
          </w:p>
          <w:p w14:paraId="0EC25C23" w14:textId="77777777" w:rsidR="004F5EB2" w:rsidRDefault="004F5EB2">
            <w:pPr>
              <w:pStyle w:val="TAL"/>
              <w:rPr>
                <w:lang w:val="fr-FR"/>
              </w:rPr>
            </w:pPr>
            <w:r>
              <w:rPr>
                <w:lang w:val="fr-FR"/>
              </w:rPr>
              <w:t>----------</w:t>
            </w:r>
          </w:p>
        </w:tc>
        <w:tc>
          <w:tcPr>
            <w:tcW w:w="2174" w:type="dxa"/>
          </w:tcPr>
          <w:p w14:paraId="51555858" w14:textId="77777777" w:rsidR="004F5EB2" w:rsidRDefault="004F5EB2">
            <w:pPr>
              <w:pStyle w:val="TAL"/>
              <w:rPr>
                <w:lang w:val="fr-FR"/>
              </w:rPr>
            </w:pPr>
            <w:r>
              <w:rPr>
                <w:lang w:val="fr-FR"/>
              </w:rPr>
              <w:t>C;RCm;DT;REQ;IT;B;T1;</w:t>
            </w:r>
          </w:p>
          <w:p w14:paraId="522B198F" w14:textId="77777777" w:rsidR="004F5EB2" w:rsidRDefault="004F5EB2">
            <w:pPr>
              <w:pStyle w:val="TAL"/>
              <w:rPr>
                <w:lang w:val="fr-FR"/>
              </w:rPr>
            </w:pPr>
            <w:r>
              <w:rPr>
                <w:lang w:val="fr-FR"/>
              </w:rPr>
              <w:t>COR;</w:t>
            </w:r>
          </w:p>
          <w:p w14:paraId="5A806AE0" w14:textId="77777777" w:rsidR="004F5EB2" w:rsidRDefault="004F5EB2">
            <w:pPr>
              <w:pStyle w:val="TAL"/>
            </w:pPr>
            <w:r>
              <w:t>after Timeout: N</w:t>
            </w:r>
          </w:p>
        </w:tc>
      </w:tr>
      <w:tr w:rsidR="004F5EB2" w14:paraId="3B51B2F4" w14:textId="77777777">
        <w:tblPrEx>
          <w:tblCellMar>
            <w:top w:w="0" w:type="dxa"/>
            <w:bottom w:w="0" w:type="dxa"/>
          </w:tblCellMar>
        </w:tblPrEx>
        <w:trPr>
          <w:cantSplit/>
          <w:trHeight w:val="660"/>
          <w:jc w:val="center"/>
        </w:trPr>
        <w:tc>
          <w:tcPr>
            <w:tcW w:w="1050" w:type="dxa"/>
          </w:tcPr>
          <w:p w14:paraId="518A4CEB" w14:textId="77777777" w:rsidR="004F5EB2" w:rsidRDefault="004F5EB2">
            <w:pPr>
              <w:pStyle w:val="TAL"/>
              <w:rPr>
                <w:lang w:val="fr-FR"/>
              </w:rPr>
            </w:pPr>
            <w:smartTag w:uri="urn:schemas-microsoft-com:office:smarttags" w:element="stockticker">
              <w:r>
                <w:rPr>
                  <w:b/>
                  <w:lang w:val="fr-FR"/>
                </w:rPr>
                <w:t>SOS</w:t>
              </w:r>
            </w:smartTag>
            <w:r>
              <w:rPr>
                <w:b/>
                <w:lang w:val="fr-FR"/>
              </w:rPr>
              <w:t>:</w:t>
            </w:r>
          </w:p>
          <w:p w14:paraId="41B5C1AA" w14:textId="77777777" w:rsidR="004F5EB2" w:rsidRDefault="004F5EB2">
            <w:pPr>
              <w:pStyle w:val="TAL"/>
              <w:rPr>
                <w:lang w:val="fr-FR"/>
              </w:rPr>
            </w:pPr>
            <w:r>
              <w:rPr>
                <w:lang w:val="fr-FR"/>
              </w:rPr>
              <w:t>Sync_Lost</w:t>
            </w:r>
          </w:p>
        </w:tc>
        <w:tc>
          <w:tcPr>
            <w:tcW w:w="1698" w:type="dxa"/>
          </w:tcPr>
          <w:p w14:paraId="74D37EFB" w14:textId="77777777" w:rsidR="004F5EB2" w:rsidRDefault="004F5EB2">
            <w:pPr>
              <w:pStyle w:val="TAL"/>
              <w:rPr>
                <w:lang w:val="fr-FR"/>
              </w:rPr>
            </w:pPr>
            <w:r>
              <w:rPr>
                <w:lang w:val="fr-FR"/>
              </w:rPr>
              <w:t>RCm;REQ;IT;B;T1;</w:t>
            </w:r>
          </w:p>
          <w:p w14:paraId="70BB566C" w14:textId="77777777" w:rsidR="004F5EB2" w:rsidRDefault="004F5EB2">
            <w:pPr>
              <w:pStyle w:val="TAL"/>
              <w:rPr>
                <w:lang w:val="fr-FR"/>
              </w:rPr>
            </w:pPr>
            <w:r>
              <w:rPr>
                <w:lang w:val="fr-FR"/>
              </w:rPr>
              <w:t>COR;</w:t>
            </w:r>
          </w:p>
          <w:p w14:paraId="5DEF5529" w14:textId="77777777" w:rsidR="004F5EB2" w:rsidRDefault="004F5EB2">
            <w:pPr>
              <w:pStyle w:val="TAL"/>
            </w:pPr>
            <w:r>
              <w:t>after Timeout: N</w:t>
            </w:r>
          </w:p>
        </w:tc>
        <w:tc>
          <w:tcPr>
            <w:tcW w:w="1638" w:type="dxa"/>
          </w:tcPr>
          <w:p w14:paraId="41A2DD56" w14:textId="77777777" w:rsidR="004F5EB2" w:rsidRDefault="004F5EB2">
            <w:pPr>
              <w:pStyle w:val="TAL"/>
              <w:pBdr>
                <w:bottom w:val="single" w:sz="6" w:space="1" w:color="auto"/>
              </w:pBdr>
            </w:pPr>
          </w:p>
          <w:p w14:paraId="2012051C" w14:textId="77777777" w:rsidR="004F5EB2" w:rsidRDefault="004F5EB2">
            <w:pPr>
              <w:pStyle w:val="TAL"/>
            </w:pPr>
            <w:r>
              <w:t>----------</w:t>
            </w:r>
          </w:p>
        </w:tc>
        <w:tc>
          <w:tcPr>
            <w:tcW w:w="1707" w:type="dxa"/>
          </w:tcPr>
          <w:p w14:paraId="6E5AC6FB" w14:textId="77777777" w:rsidR="004F5EB2" w:rsidRDefault="004F5EB2">
            <w:pPr>
              <w:pStyle w:val="TAL"/>
              <w:pBdr>
                <w:bottom w:val="single" w:sz="6" w:space="1" w:color="auto"/>
              </w:pBdr>
            </w:pPr>
          </w:p>
          <w:p w14:paraId="2B9073C9" w14:textId="77777777" w:rsidR="004F5EB2" w:rsidRDefault="004F5EB2">
            <w:pPr>
              <w:pStyle w:val="TAL"/>
            </w:pPr>
            <w:r>
              <w:t>----------</w:t>
            </w:r>
          </w:p>
        </w:tc>
        <w:tc>
          <w:tcPr>
            <w:tcW w:w="1717" w:type="dxa"/>
          </w:tcPr>
          <w:p w14:paraId="5FB6AF5F" w14:textId="77777777" w:rsidR="004F5EB2" w:rsidRDefault="004F5EB2">
            <w:pPr>
              <w:pStyle w:val="TAL"/>
            </w:pPr>
            <w:r>
              <w:t>NoAc;</w:t>
            </w:r>
          </w:p>
          <w:p w14:paraId="7E72C90B" w14:textId="77777777" w:rsidR="004F5EB2" w:rsidRDefault="004F5EB2">
            <w:pPr>
              <w:pStyle w:val="TAL"/>
            </w:pPr>
            <w:smartTag w:uri="urn:schemas-microsoft-com:office:smarttags" w:element="stockticker">
              <w:r>
                <w:t>SOS</w:t>
              </w:r>
            </w:smartTag>
            <w:r>
              <w:t>;</w:t>
            </w:r>
          </w:p>
          <w:p w14:paraId="14979CAA" w14:textId="77777777" w:rsidR="004F5EB2" w:rsidRDefault="004F5EB2">
            <w:pPr>
              <w:pStyle w:val="TAL"/>
            </w:pPr>
            <w:r>
              <w:t>wait for Runout</w:t>
            </w:r>
          </w:p>
        </w:tc>
        <w:tc>
          <w:tcPr>
            <w:tcW w:w="2174" w:type="dxa"/>
          </w:tcPr>
          <w:p w14:paraId="1761EE5E" w14:textId="77777777" w:rsidR="004F5EB2" w:rsidRDefault="004F5EB2">
            <w:pPr>
              <w:pStyle w:val="TAL"/>
              <w:rPr>
                <w:lang w:val="fr-FR"/>
              </w:rPr>
            </w:pPr>
            <w:r>
              <w:rPr>
                <w:lang w:val="fr-FR"/>
              </w:rPr>
              <w:t>C;RCm;REQ;IT;B;T1;</w:t>
            </w:r>
          </w:p>
          <w:p w14:paraId="23024000" w14:textId="77777777" w:rsidR="004F5EB2" w:rsidRDefault="004F5EB2">
            <w:pPr>
              <w:pStyle w:val="TAL"/>
              <w:rPr>
                <w:lang w:val="fr-FR"/>
              </w:rPr>
            </w:pPr>
            <w:r>
              <w:rPr>
                <w:lang w:val="fr-FR"/>
              </w:rPr>
              <w:t>COR;</w:t>
            </w:r>
          </w:p>
          <w:p w14:paraId="285E0E27" w14:textId="77777777" w:rsidR="004F5EB2" w:rsidRDefault="004F5EB2">
            <w:pPr>
              <w:pStyle w:val="TAL"/>
            </w:pPr>
            <w:r>
              <w:t>after Timeout: N</w:t>
            </w:r>
          </w:p>
        </w:tc>
      </w:tr>
      <w:tr w:rsidR="004F5EB2" w14:paraId="076C431A" w14:textId="77777777">
        <w:tblPrEx>
          <w:tblCellMar>
            <w:top w:w="0" w:type="dxa"/>
            <w:bottom w:w="0" w:type="dxa"/>
          </w:tblCellMar>
        </w:tblPrEx>
        <w:trPr>
          <w:cantSplit/>
          <w:trHeight w:val="684"/>
          <w:jc w:val="center"/>
        </w:trPr>
        <w:tc>
          <w:tcPr>
            <w:tcW w:w="1050" w:type="dxa"/>
          </w:tcPr>
          <w:p w14:paraId="484B0ABD" w14:textId="77777777" w:rsidR="004F5EB2" w:rsidRDefault="004F5EB2">
            <w:pPr>
              <w:pStyle w:val="TAL"/>
            </w:pPr>
            <w:r>
              <w:rPr>
                <w:b/>
              </w:rPr>
              <w:t>OPE:</w:t>
            </w:r>
          </w:p>
          <w:p w14:paraId="01E7D52C" w14:textId="77777777" w:rsidR="004F5EB2" w:rsidRDefault="004F5EB2">
            <w:pPr>
              <w:pStyle w:val="TAL"/>
            </w:pPr>
            <w:r>
              <w:t>Operation</w:t>
            </w:r>
          </w:p>
        </w:tc>
        <w:tc>
          <w:tcPr>
            <w:tcW w:w="1698" w:type="dxa"/>
          </w:tcPr>
          <w:p w14:paraId="35E9AAAA" w14:textId="77777777" w:rsidR="004F5EB2" w:rsidRDefault="004F5EB2">
            <w:pPr>
              <w:pStyle w:val="TAL"/>
            </w:pPr>
            <w:r>
              <w:t>NoAc;</w:t>
            </w:r>
          </w:p>
          <w:p w14:paraId="6044FFA5" w14:textId="77777777" w:rsidR="004F5EB2" w:rsidRDefault="004F5EB2">
            <w:pPr>
              <w:pStyle w:val="TAL"/>
            </w:pPr>
            <w:r>
              <w:t>OPE;</w:t>
            </w:r>
          </w:p>
          <w:p w14:paraId="52103D26" w14:textId="77777777" w:rsidR="004F5EB2" w:rsidRDefault="004F5EB2">
            <w:pPr>
              <w:pStyle w:val="TAL"/>
            </w:pPr>
            <w:r>
              <w:rPr>
                <w:b/>
              </w:rPr>
              <w:t>typ Final event</w:t>
            </w:r>
          </w:p>
        </w:tc>
        <w:tc>
          <w:tcPr>
            <w:tcW w:w="1638" w:type="dxa"/>
          </w:tcPr>
          <w:p w14:paraId="5406BD56" w14:textId="77777777" w:rsidR="004F5EB2" w:rsidRDefault="004F5EB2">
            <w:pPr>
              <w:pStyle w:val="TAL"/>
            </w:pPr>
            <w:r>
              <w:t>B;</w:t>
            </w:r>
          </w:p>
          <w:p w14:paraId="219A609D" w14:textId="77777777" w:rsidR="004F5EB2" w:rsidRDefault="004F5EB2">
            <w:pPr>
              <w:pStyle w:val="TAL"/>
            </w:pPr>
            <w:r>
              <w:t>OPE;</w:t>
            </w:r>
          </w:p>
          <w:p w14:paraId="3A792EBE" w14:textId="77777777" w:rsidR="004F5EB2" w:rsidRDefault="004F5EB2">
            <w:pPr>
              <w:pStyle w:val="TAL"/>
            </w:pPr>
            <w:r>
              <w:t>List not Ack_ed!</w:t>
            </w:r>
          </w:p>
        </w:tc>
        <w:tc>
          <w:tcPr>
            <w:tcW w:w="1707" w:type="dxa"/>
          </w:tcPr>
          <w:p w14:paraId="56030258" w14:textId="77777777" w:rsidR="004F5EB2" w:rsidRDefault="004F5EB2">
            <w:pPr>
              <w:pStyle w:val="TAL"/>
            </w:pPr>
            <w:r>
              <w:t>SYL1;</w:t>
            </w:r>
          </w:p>
          <w:p w14:paraId="4C7DC335" w14:textId="77777777" w:rsidR="004F5EB2" w:rsidRDefault="004F5EB2">
            <w:pPr>
              <w:pStyle w:val="TAL"/>
            </w:pPr>
            <w:r>
              <w:t>OPE;</w:t>
            </w:r>
          </w:p>
          <w:p w14:paraId="0FB6AEE9" w14:textId="77777777" w:rsidR="004F5EB2" w:rsidRDefault="004F5EB2">
            <w:pPr>
              <w:pStyle w:val="TAL"/>
            </w:pPr>
            <w:r>
              <w:rPr>
                <w:b/>
              </w:rPr>
              <w:t>1: Alarm, go on</w:t>
            </w:r>
          </w:p>
        </w:tc>
        <w:tc>
          <w:tcPr>
            <w:tcW w:w="1717" w:type="dxa"/>
          </w:tcPr>
          <w:p w14:paraId="6E60CE46" w14:textId="77777777" w:rsidR="004F5EB2" w:rsidRDefault="004F5EB2">
            <w:pPr>
              <w:pStyle w:val="TAL"/>
              <w:rPr>
                <w:lang w:val="en-US"/>
              </w:rPr>
            </w:pPr>
            <w:r>
              <w:rPr>
                <w:lang w:val="en-US"/>
              </w:rPr>
              <w:t>C;DT;SYL;</w:t>
            </w:r>
          </w:p>
          <w:p w14:paraId="12D64506" w14:textId="77777777" w:rsidR="004F5EB2" w:rsidRDefault="004F5EB2">
            <w:pPr>
              <w:pStyle w:val="TAL"/>
            </w:pPr>
            <w:smartTag w:uri="urn:schemas-microsoft-com:office:smarttags" w:element="stockticker">
              <w:r>
                <w:t>SOS</w:t>
              </w:r>
            </w:smartTag>
            <w:r>
              <w:t>;</w:t>
            </w:r>
          </w:p>
          <w:p w14:paraId="4122B8BE" w14:textId="77777777" w:rsidR="004F5EB2" w:rsidRDefault="004F5EB2">
            <w:pPr>
              <w:pStyle w:val="TAL"/>
            </w:pPr>
            <w:r>
              <w:rPr>
                <w:b/>
              </w:rPr>
              <w:t>2: Alarm, stop!</w:t>
            </w:r>
          </w:p>
        </w:tc>
        <w:tc>
          <w:tcPr>
            <w:tcW w:w="2174" w:type="dxa"/>
          </w:tcPr>
          <w:p w14:paraId="6C162863" w14:textId="77777777" w:rsidR="004F5EB2" w:rsidRDefault="004F5EB2">
            <w:pPr>
              <w:pStyle w:val="TAL"/>
            </w:pPr>
            <w:r>
              <w:t>NoAc;</w:t>
            </w:r>
          </w:p>
          <w:p w14:paraId="2918563A" w14:textId="77777777" w:rsidR="004F5EB2" w:rsidRDefault="004F5EB2">
            <w:pPr>
              <w:pStyle w:val="TAL"/>
            </w:pPr>
            <w:r>
              <w:t>OPE;</w:t>
            </w:r>
          </w:p>
          <w:p w14:paraId="25B0B714" w14:textId="77777777" w:rsidR="004F5EB2" w:rsidRDefault="004F5EB2">
            <w:pPr>
              <w:pStyle w:val="TAL"/>
            </w:pPr>
            <w:r>
              <w:rPr>
                <w:b/>
              </w:rPr>
              <w:t>Typ Final event</w:t>
            </w:r>
          </w:p>
        </w:tc>
      </w:tr>
      <w:tr w:rsidR="004F5EB2" w14:paraId="0D739EFD" w14:textId="77777777">
        <w:tblPrEx>
          <w:tblCellMar>
            <w:top w:w="0" w:type="dxa"/>
            <w:bottom w:w="0" w:type="dxa"/>
          </w:tblCellMar>
        </w:tblPrEx>
        <w:trPr>
          <w:cantSplit/>
          <w:trHeight w:val="660"/>
          <w:jc w:val="center"/>
        </w:trPr>
        <w:tc>
          <w:tcPr>
            <w:tcW w:w="1050" w:type="dxa"/>
          </w:tcPr>
          <w:p w14:paraId="5F56DED6" w14:textId="77777777" w:rsidR="004F5EB2" w:rsidRDefault="004F5EB2">
            <w:pPr>
              <w:pStyle w:val="TAL"/>
              <w:rPr>
                <w:lang w:val="fr-FR"/>
              </w:rPr>
            </w:pPr>
            <w:r>
              <w:rPr>
                <w:b/>
                <w:lang w:val="fr-FR"/>
              </w:rPr>
              <w:t>FAI:</w:t>
            </w:r>
          </w:p>
          <w:p w14:paraId="22AF9FE5" w14:textId="77777777" w:rsidR="004F5EB2" w:rsidRDefault="004F5EB2">
            <w:pPr>
              <w:pStyle w:val="TAL"/>
              <w:rPr>
                <w:lang w:val="fr-FR"/>
              </w:rPr>
            </w:pPr>
            <w:r>
              <w:rPr>
                <w:lang w:val="fr-FR"/>
              </w:rPr>
              <w:t>Failure</w:t>
            </w:r>
          </w:p>
        </w:tc>
        <w:tc>
          <w:tcPr>
            <w:tcW w:w="1698" w:type="dxa"/>
          </w:tcPr>
          <w:p w14:paraId="4695DA19" w14:textId="77777777" w:rsidR="004F5EB2" w:rsidRDefault="004F5EB2">
            <w:pPr>
              <w:pStyle w:val="TAL"/>
              <w:rPr>
                <w:lang w:val="fr-FR"/>
              </w:rPr>
            </w:pPr>
            <w:r>
              <w:rPr>
                <w:lang w:val="fr-FR"/>
              </w:rPr>
              <w:t>NoAc;</w:t>
            </w:r>
          </w:p>
          <w:p w14:paraId="7DDCDCFA" w14:textId="77777777" w:rsidR="004F5EB2" w:rsidRDefault="004F5EB2">
            <w:pPr>
              <w:pStyle w:val="TAL"/>
            </w:pPr>
            <w:r>
              <w:t>FAI;</w:t>
            </w:r>
          </w:p>
          <w:p w14:paraId="1D16523E" w14:textId="77777777" w:rsidR="004F5EB2" w:rsidRDefault="004F5EB2">
            <w:pPr>
              <w:pStyle w:val="TAL"/>
            </w:pPr>
            <w:r>
              <w:t>typical</w:t>
            </w:r>
          </w:p>
        </w:tc>
        <w:tc>
          <w:tcPr>
            <w:tcW w:w="1638" w:type="dxa"/>
          </w:tcPr>
          <w:p w14:paraId="7C5DCBE4" w14:textId="77777777" w:rsidR="004F5EB2" w:rsidRDefault="004F5EB2">
            <w:pPr>
              <w:pStyle w:val="TAL"/>
              <w:pBdr>
                <w:bottom w:val="single" w:sz="6" w:space="1" w:color="auto"/>
              </w:pBdr>
            </w:pPr>
          </w:p>
          <w:p w14:paraId="3563F2F3" w14:textId="77777777" w:rsidR="004F5EB2" w:rsidRDefault="004F5EB2">
            <w:pPr>
              <w:pStyle w:val="TAL"/>
            </w:pPr>
            <w:r>
              <w:t>----------</w:t>
            </w:r>
          </w:p>
        </w:tc>
        <w:tc>
          <w:tcPr>
            <w:tcW w:w="1707" w:type="dxa"/>
          </w:tcPr>
          <w:p w14:paraId="566C1756" w14:textId="77777777" w:rsidR="004F5EB2" w:rsidRDefault="004F5EB2">
            <w:pPr>
              <w:pStyle w:val="TAL"/>
              <w:pBdr>
                <w:bottom w:val="single" w:sz="6" w:space="1" w:color="auto"/>
              </w:pBdr>
            </w:pPr>
          </w:p>
          <w:p w14:paraId="0BC82DE4" w14:textId="77777777" w:rsidR="004F5EB2" w:rsidRDefault="004F5EB2">
            <w:pPr>
              <w:pStyle w:val="TAL"/>
            </w:pPr>
            <w:r>
              <w:t>----------</w:t>
            </w:r>
          </w:p>
        </w:tc>
        <w:tc>
          <w:tcPr>
            <w:tcW w:w="1717" w:type="dxa"/>
          </w:tcPr>
          <w:p w14:paraId="199529AB" w14:textId="77777777" w:rsidR="004F5EB2" w:rsidRDefault="004F5EB2">
            <w:pPr>
              <w:pStyle w:val="TAL"/>
              <w:pBdr>
                <w:bottom w:val="single" w:sz="6" w:space="1" w:color="auto"/>
              </w:pBdr>
            </w:pPr>
          </w:p>
          <w:p w14:paraId="0A6C548C" w14:textId="77777777" w:rsidR="004F5EB2" w:rsidRDefault="004F5EB2">
            <w:pPr>
              <w:pStyle w:val="TAL"/>
            </w:pPr>
            <w:r>
              <w:t>----------</w:t>
            </w:r>
          </w:p>
        </w:tc>
        <w:tc>
          <w:tcPr>
            <w:tcW w:w="2174" w:type="dxa"/>
          </w:tcPr>
          <w:p w14:paraId="78F44703" w14:textId="77777777" w:rsidR="004F5EB2" w:rsidRDefault="004F5EB2">
            <w:pPr>
              <w:pStyle w:val="TAL"/>
              <w:rPr>
                <w:lang w:val="fr-FR"/>
              </w:rPr>
            </w:pPr>
            <w:r>
              <w:rPr>
                <w:lang w:val="fr-FR"/>
              </w:rPr>
              <w:t>NoAc;</w:t>
            </w:r>
          </w:p>
          <w:p w14:paraId="4E553B38" w14:textId="77777777" w:rsidR="004F5EB2" w:rsidRDefault="004F5EB2">
            <w:pPr>
              <w:pStyle w:val="TAL"/>
              <w:rPr>
                <w:lang w:val="fr-FR"/>
              </w:rPr>
            </w:pPr>
            <w:r>
              <w:rPr>
                <w:lang w:val="fr-FR"/>
              </w:rPr>
              <w:t>FAI;</w:t>
            </w:r>
          </w:p>
          <w:p w14:paraId="36CDBA5F" w14:textId="77777777" w:rsidR="004F5EB2" w:rsidRDefault="004F5EB2">
            <w:pPr>
              <w:pStyle w:val="TAL"/>
              <w:rPr>
                <w:lang w:val="fr-FR"/>
              </w:rPr>
            </w:pPr>
            <w:r>
              <w:rPr>
                <w:lang w:val="fr-FR"/>
              </w:rPr>
              <w:t>don´t trust!</w:t>
            </w:r>
          </w:p>
        </w:tc>
      </w:tr>
      <w:tr w:rsidR="004F5EB2" w14:paraId="0A5F155D" w14:textId="77777777">
        <w:tblPrEx>
          <w:tblCellMar>
            <w:top w:w="0" w:type="dxa"/>
            <w:bottom w:w="0" w:type="dxa"/>
          </w:tblCellMar>
        </w:tblPrEx>
        <w:trPr>
          <w:cantSplit/>
          <w:trHeight w:val="660"/>
          <w:jc w:val="center"/>
        </w:trPr>
        <w:tc>
          <w:tcPr>
            <w:tcW w:w="1050" w:type="dxa"/>
          </w:tcPr>
          <w:p w14:paraId="27A70689" w14:textId="77777777" w:rsidR="004F5EB2" w:rsidRDefault="004F5EB2">
            <w:pPr>
              <w:pStyle w:val="TAL"/>
              <w:rPr>
                <w:b/>
                <w:lang w:val="en-US"/>
              </w:rPr>
            </w:pPr>
            <w:r>
              <w:rPr>
                <w:b/>
                <w:lang w:val="en-US"/>
              </w:rPr>
              <w:t>TT:</w:t>
            </w:r>
          </w:p>
          <w:p w14:paraId="4DB27934" w14:textId="77777777" w:rsidR="004F5EB2" w:rsidRDefault="004F5EB2">
            <w:pPr>
              <w:pStyle w:val="TAL"/>
              <w:rPr>
                <w:lang w:val="en-US"/>
              </w:rPr>
            </w:pPr>
            <w:r>
              <w:rPr>
                <w:lang w:val="en-US"/>
              </w:rPr>
              <w:t>TFO_Term</w:t>
            </w:r>
          </w:p>
        </w:tc>
        <w:tc>
          <w:tcPr>
            <w:tcW w:w="1698" w:type="dxa"/>
          </w:tcPr>
          <w:p w14:paraId="52E0AC03" w14:textId="77777777" w:rsidR="004F5EB2" w:rsidRDefault="004F5EB2">
            <w:pPr>
              <w:pStyle w:val="TAL"/>
              <w:keepNext w:val="0"/>
              <w:keepLines w:val="0"/>
            </w:pPr>
            <w:r>
              <w:t>NoAc;</w:t>
            </w:r>
          </w:p>
          <w:p w14:paraId="1033CD0E" w14:textId="77777777" w:rsidR="004F5EB2" w:rsidRDefault="004F5EB2">
            <w:pPr>
              <w:pStyle w:val="TAL"/>
              <w:rPr>
                <w:lang w:val="en-US"/>
              </w:rPr>
            </w:pPr>
            <w:r>
              <w:t>TT;</w:t>
            </w:r>
          </w:p>
        </w:tc>
        <w:tc>
          <w:tcPr>
            <w:tcW w:w="1638" w:type="dxa"/>
          </w:tcPr>
          <w:p w14:paraId="2E4E3D05" w14:textId="77777777" w:rsidR="004F5EB2" w:rsidRDefault="004F5EB2">
            <w:pPr>
              <w:pStyle w:val="TAL"/>
              <w:keepNext w:val="0"/>
              <w:keepLines w:val="0"/>
            </w:pPr>
            <w:r>
              <w:t>IT;N:</w:t>
            </w:r>
          </w:p>
          <w:p w14:paraId="0A87C5BB" w14:textId="77777777" w:rsidR="004F5EB2" w:rsidRDefault="004F5EB2">
            <w:pPr>
              <w:pStyle w:val="TAL"/>
            </w:pPr>
            <w:r>
              <w:t>NAC;</w:t>
            </w:r>
          </w:p>
        </w:tc>
        <w:tc>
          <w:tcPr>
            <w:tcW w:w="1707" w:type="dxa"/>
          </w:tcPr>
          <w:p w14:paraId="15B95367" w14:textId="77777777" w:rsidR="004F5EB2" w:rsidRDefault="004F5EB2">
            <w:pPr>
              <w:pStyle w:val="TAL"/>
              <w:keepNext w:val="0"/>
              <w:keepLines w:val="0"/>
            </w:pPr>
            <w:r>
              <w:t>NoAc;</w:t>
            </w:r>
          </w:p>
          <w:p w14:paraId="01C1604D" w14:textId="77777777" w:rsidR="004F5EB2" w:rsidRDefault="004F5EB2">
            <w:pPr>
              <w:pStyle w:val="TAL"/>
            </w:pPr>
            <w:r>
              <w:t>TT;</w:t>
            </w:r>
          </w:p>
        </w:tc>
        <w:tc>
          <w:tcPr>
            <w:tcW w:w="1717" w:type="dxa"/>
          </w:tcPr>
          <w:p w14:paraId="72982131" w14:textId="77777777" w:rsidR="004F5EB2" w:rsidRDefault="004F5EB2">
            <w:pPr>
              <w:pStyle w:val="TAL"/>
              <w:keepNext w:val="0"/>
              <w:keepLines w:val="0"/>
            </w:pPr>
            <w:r>
              <w:t>IT;N;</w:t>
            </w:r>
          </w:p>
          <w:p w14:paraId="513E4FFC" w14:textId="77777777" w:rsidR="004F5EB2" w:rsidRDefault="004F5EB2">
            <w:pPr>
              <w:pStyle w:val="TAL"/>
            </w:pPr>
            <w:r>
              <w:t>NAC;</w:t>
            </w:r>
          </w:p>
        </w:tc>
        <w:tc>
          <w:tcPr>
            <w:tcW w:w="2174" w:type="dxa"/>
          </w:tcPr>
          <w:p w14:paraId="5E8F58C7" w14:textId="77777777" w:rsidR="004F5EB2" w:rsidRDefault="004F5EB2">
            <w:pPr>
              <w:pStyle w:val="TAL"/>
              <w:keepNext w:val="0"/>
              <w:keepLines w:val="0"/>
            </w:pPr>
            <w:r>
              <w:t>NoAc;</w:t>
            </w:r>
          </w:p>
          <w:p w14:paraId="3C4DA927" w14:textId="77777777" w:rsidR="004F5EB2" w:rsidRDefault="004F5EB2">
            <w:pPr>
              <w:pStyle w:val="TAL"/>
            </w:pPr>
            <w:r>
              <w:t>TT;</w:t>
            </w:r>
          </w:p>
        </w:tc>
      </w:tr>
    </w:tbl>
    <w:p w14:paraId="7CC33C3D" w14:textId="77777777" w:rsidR="004F5EB2" w:rsidRDefault="004F5EB2">
      <w:pPr>
        <w:pStyle w:val="FP"/>
        <w:rPr>
          <w:lang w:val="en-US"/>
        </w:rPr>
      </w:pPr>
    </w:p>
    <w:p w14:paraId="68EAFDD9" w14:textId="77777777" w:rsidR="004F5EB2" w:rsidRDefault="004F5EB2">
      <w:pPr>
        <w:pStyle w:val="TH"/>
      </w:pPr>
      <w:r>
        <w:t xml:space="preserve">Table </w:t>
      </w:r>
      <w:r>
        <w:rPr>
          <w:noProof/>
        </w:rPr>
        <w:t>10.6-11b</w:t>
      </w:r>
      <w:r>
        <w:t>: Special Events, Timeouts (continuation)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050"/>
        <w:gridCol w:w="1717"/>
      </w:tblGrid>
      <w:tr w:rsidR="004F5EB2" w14:paraId="272263CF" w14:textId="77777777">
        <w:tblPrEx>
          <w:tblCellMar>
            <w:top w:w="0" w:type="dxa"/>
            <w:bottom w:w="0" w:type="dxa"/>
          </w:tblCellMar>
        </w:tblPrEx>
        <w:trPr>
          <w:cantSplit/>
          <w:jc w:val="center"/>
        </w:trPr>
        <w:tc>
          <w:tcPr>
            <w:tcW w:w="1050" w:type="dxa"/>
          </w:tcPr>
          <w:p w14:paraId="1A195A42" w14:textId="77777777" w:rsidR="004F5EB2" w:rsidRDefault="004F5EB2">
            <w:pPr>
              <w:pStyle w:val="TAL"/>
              <w:jc w:val="right"/>
            </w:pPr>
            <w:r>
              <w:rPr>
                <w:b/>
              </w:rPr>
              <w:t>Event</w:t>
            </w:r>
            <w:r>
              <w:t>:</w:t>
            </w:r>
          </w:p>
        </w:tc>
        <w:tc>
          <w:tcPr>
            <w:tcW w:w="1717" w:type="dxa"/>
          </w:tcPr>
          <w:p w14:paraId="59A84315" w14:textId="77777777" w:rsidR="004F5EB2" w:rsidRDefault="004F5EB2">
            <w:pPr>
              <w:pStyle w:val="TAL"/>
              <w:jc w:val="center"/>
            </w:pPr>
            <w:r>
              <w:rPr>
                <w:b/>
              </w:rPr>
              <w:t>Frame_Sync_Lost</w:t>
            </w:r>
          </w:p>
        </w:tc>
      </w:tr>
      <w:tr w:rsidR="004F5EB2" w14:paraId="1D5E701D" w14:textId="77777777">
        <w:tblPrEx>
          <w:tblCellMar>
            <w:top w:w="0" w:type="dxa"/>
            <w:bottom w:w="0" w:type="dxa"/>
          </w:tblCellMar>
        </w:tblPrEx>
        <w:trPr>
          <w:cantSplit/>
          <w:jc w:val="center"/>
        </w:trPr>
        <w:tc>
          <w:tcPr>
            <w:tcW w:w="1050" w:type="dxa"/>
          </w:tcPr>
          <w:p w14:paraId="6D5BB43E" w14:textId="77777777" w:rsidR="004F5EB2" w:rsidRDefault="004F5EB2">
            <w:pPr>
              <w:pStyle w:val="TAL"/>
              <w:jc w:val="right"/>
            </w:pPr>
            <w:r>
              <w:t>Number:</w:t>
            </w:r>
          </w:p>
        </w:tc>
        <w:tc>
          <w:tcPr>
            <w:tcW w:w="1717" w:type="dxa"/>
          </w:tcPr>
          <w:p w14:paraId="721EA9A1" w14:textId="77777777" w:rsidR="004F5EB2" w:rsidRDefault="004F5EB2">
            <w:pPr>
              <w:pStyle w:val="TAL"/>
            </w:pPr>
            <w:r>
              <w:t>57</w:t>
            </w:r>
          </w:p>
        </w:tc>
      </w:tr>
      <w:tr w:rsidR="004F5EB2" w14:paraId="5AEF482E" w14:textId="77777777">
        <w:tblPrEx>
          <w:tblCellMar>
            <w:top w:w="0" w:type="dxa"/>
            <w:bottom w:w="0" w:type="dxa"/>
          </w:tblCellMar>
        </w:tblPrEx>
        <w:trPr>
          <w:cantSplit/>
          <w:trHeight w:val="435"/>
          <w:jc w:val="center"/>
        </w:trPr>
        <w:tc>
          <w:tcPr>
            <w:tcW w:w="1050" w:type="dxa"/>
          </w:tcPr>
          <w:p w14:paraId="4AFFCE4B" w14:textId="77777777" w:rsidR="004F5EB2" w:rsidRDefault="004F5EB2">
            <w:pPr>
              <w:pStyle w:val="TAL"/>
            </w:pPr>
            <w:r>
              <w:t>Condition:</w:t>
            </w:r>
          </w:p>
          <w:p w14:paraId="5299F135" w14:textId="77777777" w:rsidR="004F5EB2" w:rsidRDefault="004F5EB2">
            <w:pPr>
              <w:pStyle w:val="TAL"/>
            </w:pPr>
            <w:r>
              <w:t>&amp;</w:t>
            </w:r>
          </w:p>
        </w:tc>
        <w:tc>
          <w:tcPr>
            <w:tcW w:w="1717" w:type="dxa"/>
          </w:tcPr>
          <w:p w14:paraId="76C74F8C" w14:textId="77777777" w:rsidR="004F5EB2" w:rsidRDefault="004F5EB2">
            <w:pPr>
              <w:pStyle w:val="TAL"/>
            </w:pPr>
            <w:r>
              <w:t>n&gt;2</w:t>
            </w:r>
          </w:p>
          <w:p w14:paraId="5743B122" w14:textId="77777777" w:rsidR="004F5EB2" w:rsidRDefault="004F5EB2">
            <w:pPr>
              <w:pStyle w:val="TAL"/>
            </w:pPr>
            <w:r>
              <w:t>TFO_Enabled</w:t>
            </w:r>
          </w:p>
        </w:tc>
      </w:tr>
      <w:tr w:rsidR="004F5EB2" w14:paraId="02B9F671" w14:textId="77777777">
        <w:tblPrEx>
          <w:tblCellMar>
            <w:top w:w="0" w:type="dxa"/>
            <w:bottom w:w="0" w:type="dxa"/>
          </w:tblCellMar>
        </w:tblPrEx>
        <w:trPr>
          <w:cantSplit/>
          <w:trHeight w:val="603"/>
          <w:jc w:val="center"/>
        </w:trPr>
        <w:tc>
          <w:tcPr>
            <w:tcW w:w="1050" w:type="dxa"/>
          </w:tcPr>
          <w:p w14:paraId="28B0FCF5" w14:textId="77777777" w:rsidR="004F5EB2" w:rsidRDefault="004F5EB2">
            <w:pPr>
              <w:pStyle w:val="TAL"/>
            </w:pPr>
            <w:r>
              <w:t>Comment:</w:t>
            </w:r>
          </w:p>
          <w:p w14:paraId="28E4FA3A" w14:textId="77777777" w:rsidR="004F5EB2" w:rsidRDefault="004F5EB2">
            <w:pPr>
              <w:pStyle w:val="TAL"/>
            </w:pPr>
          </w:p>
          <w:p w14:paraId="736057E3" w14:textId="77777777" w:rsidR="004F5EB2" w:rsidRDefault="004F5EB2">
            <w:pPr>
              <w:pStyle w:val="TAL"/>
              <w:rPr>
                <w:b/>
              </w:rPr>
            </w:pPr>
            <w:r>
              <w:rPr>
                <w:b/>
              </w:rPr>
              <w:t>State:</w:t>
            </w:r>
          </w:p>
        </w:tc>
        <w:tc>
          <w:tcPr>
            <w:tcW w:w="1717" w:type="dxa"/>
          </w:tcPr>
          <w:p w14:paraId="521890FB" w14:textId="77777777" w:rsidR="004F5EB2" w:rsidRDefault="004F5EB2">
            <w:pPr>
              <w:pStyle w:val="TAL"/>
            </w:pPr>
            <w:r>
              <w:t>Stop TFO Frames</w:t>
            </w:r>
          </w:p>
          <w:p w14:paraId="137ECE38" w14:textId="77777777" w:rsidR="004F5EB2" w:rsidRDefault="004F5EB2">
            <w:pPr>
              <w:pStyle w:val="TAL"/>
            </w:pPr>
            <w:r>
              <w:t>if 3 Frames missing</w:t>
            </w:r>
          </w:p>
        </w:tc>
      </w:tr>
      <w:tr w:rsidR="004F5EB2" w14:paraId="2940632B" w14:textId="77777777">
        <w:tblPrEx>
          <w:tblCellMar>
            <w:top w:w="0" w:type="dxa"/>
            <w:bottom w:w="0" w:type="dxa"/>
          </w:tblCellMar>
        </w:tblPrEx>
        <w:trPr>
          <w:cantSplit/>
          <w:trHeight w:val="660"/>
          <w:jc w:val="center"/>
        </w:trPr>
        <w:tc>
          <w:tcPr>
            <w:tcW w:w="1050" w:type="dxa"/>
          </w:tcPr>
          <w:p w14:paraId="332FF417" w14:textId="77777777" w:rsidR="004F5EB2" w:rsidRDefault="004F5EB2">
            <w:pPr>
              <w:pStyle w:val="TAL"/>
            </w:pPr>
            <w:r>
              <w:rPr>
                <w:b/>
              </w:rPr>
              <w:t>NAC:</w:t>
            </w:r>
          </w:p>
          <w:p w14:paraId="51B3E22F" w14:textId="77777777" w:rsidR="004F5EB2" w:rsidRDefault="004F5EB2">
            <w:pPr>
              <w:pStyle w:val="TAL"/>
            </w:pPr>
            <w:r>
              <w:t>Not_Active</w:t>
            </w:r>
          </w:p>
        </w:tc>
        <w:tc>
          <w:tcPr>
            <w:tcW w:w="1717" w:type="dxa"/>
          </w:tcPr>
          <w:p w14:paraId="7CF90F05" w14:textId="77777777" w:rsidR="004F5EB2" w:rsidRDefault="004F5EB2">
            <w:pPr>
              <w:pStyle w:val="TAL"/>
              <w:pBdr>
                <w:bottom w:val="single" w:sz="6" w:space="1" w:color="auto"/>
              </w:pBdr>
            </w:pPr>
          </w:p>
          <w:p w14:paraId="79C22CDF" w14:textId="77777777" w:rsidR="004F5EB2" w:rsidRDefault="004F5EB2">
            <w:pPr>
              <w:pStyle w:val="TAL"/>
            </w:pPr>
            <w:r>
              <w:t>----------</w:t>
            </w:r>
          </w:p>
        </w:tc>
      </w:tr>
      <w:tr w:rsidR="004F5EB2" w14:paraId="3938A158" w14:textId="77777777">
        <w:tblPrEx>
          <w:tblCellMar>
            <w:top w:w="0" w:type="dxa"/>
            <w:bottom w:w="0" w:type="dxa"/>
          </w:tblCellMar>
        </w:tblPrEx>
        <w:trPr>
          <w:cantSplit/>
          <w:trHeight w:val="660"/>
          <w:jc w:val="center"/>
        </w:trPr>
        <w:tc>
          <w:tcPr>
            <w:tcW w:w="1050" w:type="dxa"/>
          </w:tcPr>
          <w:p w14:paraId="262941B6" w14:textId="77777777" w:rsidR="004F5EB2" w:rsidRDefault="004F5EB2">
            <w:pPr>
              <w:pStyle w:val="TAL"/>
            </w:pPr>
            <w:smartTag w:uri="urn:schemas-microsoft-com:office:smarttags" w:element="stockticker">
              <w:r>
                <w:rPr>
                  <w:b/>
                </w:rPr>
                <w:t>WAK</w:t>
              </w:r>
            </w:smartTag>
            <w:r>
              <w:rPr>
                <w:b/>
              </w:rPr>
              <w:t>:</w:t>
            </w:r>
          </w:p>
          <w:p w14:paraId="17CABBD6" w14:textId="77777777" w:rsidR="004F5EB2" w:rsidRDefault="004F5EB2">
            <w:pPr>
              <w:pStyle w:val="TAL"/>
            </w:pPr>
            <w:r>
              <w:t>Wakeup</w:t>
            </w:r>
          </w:p>
        </w:tc>
        <w:tc>
          <w:tcPr>
            <w:tcW w:w="1717" w:type="dxa"/>
          </w:tcPr>
          <w:p w14:paraId="5794B69D" w14:textId="77777777" w:rsidR="004F5EB2" w:rsidRDefault="004F5EB2">
            <w:pPr>
              <w:pStyle w:val="TAL"/>
              <w:pBdr>
                <w:bottom w:val="single" w:sz="6" w:space="1" w:color="auto"/>
              </w:pBdr>
            </w:pPr>
          </w:p>
          <w:p w14:paraId="7F2E95E0" w14:textId="77777777" w:rsidR="004F5EB2" w:rsidRDefault="004F5EB2">
            <w:pPr>
              <w:pStyle w:val="TAL"/>
            </w:pPr>
            <w:r>
              <w:t>----------</w:t>
            </w:r>
          </w:p>
        </w:tc>
      </w:tr>
      <w:tr w:rsidR="004F5EB2" w14:paraId="6956B2E8" w14:textId="77777777">
        <w:tblPrEx>
          <w:tblCellMar>
            <w:top w:w="0" w:type="dxa"/>
            <w:bottom w:w="0" w:type="dxa"/>
          </w:tblCellMar>
        </w:tblPrEx>
        <w:trPr>
          <w:cantSplit/>
          <w:trHeight w:val="660"/>
          <w:jc w:val="center"/>
        </w:trPr>
        <w:tc>
          <w:tcPr>
            <w:tcW w:w="1050" w:type="dxa"/>
          </w:tcPr>
          <w:p w14:paraId="4C928742" w14:textId="77777777" w:rsidR="004F5EB2" w:rsidRDefault="004F5EB2">
            <w:pPr>
              <w:pStyle w:val="TAL"/>
            </w:pPr>
            <w:smartTag w:uri="urn:schemas-microsoft-com:office:smarttags" w:element="stockticker">
              <w:r>
                <w:rPr>
                  <w:b/>
                </w:rPr>
                <w:t>FIT</w:t>
              </w:r>
            </w:smartTag>
            <w:r>
              <w:rPr>
                <w:b/>
              </w:rPr>
              <w:t>:</w:t>
            </w:r>
          </w:p>
          <w:p w14:paraId="2C5BC419" w14:textId="77777777" w:rsidR="004F5EB2" w:rsidRDefault="004F5EB2">
            <w:pPr>
              <w:pStyle w:val="TAL"/>
            </w:pPr>
            <w:r>
              <w:t>First_Try</w:t>
            </w:r>
          </w:p>
        </w:tc>
        <w:tc>
          <w:tcPr>
            <w:tcW w:w="1717" w:type="dxa"/>
          </w:tcPr>
          <w:p w14:paraId="577EB3BE" w14:textId="77777777" w:rsidR="004F5EB2" w:rsidRDefault="004F5EB2">
            <w:pPr>
              <w:pStyle w:val="TAL"/>
              <w:pBdr>
                <w:bottom w:val="single" w:sz="6" w:space="1" w:color="auto"/>
              </w:pBdr>
            </w:pPr>
          </w:p>
          <w:p w14:paraId="32C276DC" w14:textId="77777777" w:rsidR="004F5EB2" w:rsidRDefault="004F5EB2">
            <w:pPr>
              <w:pStyle w:val="TAL"/>
            </w:pPr>
            <w:r>
              <w:t>----------</w:t>
            </w:r>
          </w:p>
        </w:tc>
      </w:tr>
      <w:tr w:rsidR="004F5EB2" w14:paraId="49CF28C7" w14:textId="77777777">
        <w:tblPrEx>
          <w:tblCellMar>
            <w:top w:w="0" w:type="dxa"/>
            <w:bottom w:w="0" w:type="dxa"/>
          </w:tblCellMar>
        </w:tblPrEx>
        <w:trPr>
          <w:cantSplit/>
          <w:trHeight w:val="660"/>
          <w:jc w:val="center"/>
        </w:trPr>
        <w:tc>
          <w:tcPr>
            <w:tcW w:w="1050" w:type="dxa"/>
          </w:tcPr>
          <w:p w14:paraId="3E1A5815" w14:textId="77777777" w:rsidR="004F5EB2" w:rsidRDefault="004F5EB2">
            <w:pPr>
              <w:pStyle w:val="TAL"/>
              <w:rPr>
                <w:lang w:val="en-US"/>
              </w:rPr>
            </w:pPr>
            <w:r>
              <w:rPr>
                <w:b/>
                <w:lang w:val="en-US"/>
              </w:rPr>
              <w:t xml:space="preserve">COR: </w:t>
            </w:r>
          </w:p>
          <w:p w14:paraId="13B1E364" w14:textId="77777777" w:rsidR="004F5EB2" w:rsidRDefault="004F5EB2">
            <w:pPr>
              <w:pStyle w:val="TAL"/>
              <w:rPr>
                <w:lang w:val="en-US"/>
              </w:rPr>
            </w:pPr>
            <w:r>
              <w:rPr>
                <w:lang w:val="en-US"/>
              </w:rPr>
              <w:t xml:space="preserve">Continuous </w:t>
            </w:r>
          </w:p>
          <w:p w14:paraId="2A6D2AED" w14:textId="77777777" w:rsidR="004F5EB2" w:rsidRDefault="004F5EB2">
            <w:pPr>
              <w:pStyle w:val="TAL"/>
              <w:rPr>
                <w:lang w:val="en-US"/>
              </w:rPr>
            </w:pPr>
            <w:r>
              <w:rPr>
                <w:lang w:val="en-US"/>
              </w:rPr>
              <w:t>Retry</w:t>
            </w:r>
          </w:p>
        </w:tc>
        <w:tc>
          <w:tcPr>
            <w:tcW w:w="1717" w:type="dxa"/>
          </w:tcPr>
          <w:p w14:paraId="39149765" w14:textId="77777777" w:rsidR="004F5EB2" w:rsidRDefault="004F5EB2">
            <w:pPr>
              <w:pStyle w:val="TAL"/>
              <w:pBdr>
                <w:bottom w:val="single" w:sz="6" w:space="1" w:color="auto"/>
              </w:pBdr>
            </w:pPr>
          </w:p>
          <w:p w14:paraId="6600DA9A" w14:textId="77777777" w:rsidR="004F5EB2" w:rsidRDefault="004F5EB2">
            <w:pPr>
              <w:pStyle w:val="TAL"/>
            </w:pPr>
            <w:r>
              <w:t>----------</w:t>
            </w:r>
          </w:p>
        </w:tc>
      </w:tr>
      <w:tr w:rsidR="004F5EB2" w14:paraId="0C07856A" w14:textId="77777777">
        <w:tblPrEx>
          <w:tblCellMar>
            <w:top w:w="0" w:type="dxa"/>
            <w:bottom w:w="0" w:type="dxa"/>
          </w:tblCellMar>
        </w:tblPrEx>
        <w:trPr>
          <w:cantSplit/>
          <w:trHeight w:val="660"/>
          <w:jc w:val="center"/>
        </w:trPr>
        <w:tc>
          <w:tcPr>
            <w:tcW w:w="1050" w:type="dxa"/>
          </w:tcPr>
          <w:p w14:paraId="2B5C242D" w14:textId="77777777" w:rsidR="004F5EB2" w:rsidRDefault="004F5EB2">
            <w:pPr>
              <w:pStyle w:val="TAL"/>
            </w:pPr>
            <w:smartTag w:uri="urn:schemas-microsoft-com:office:smarttags" w:element="stockticker">
              <w:r>
                <w:rPr>
                  <w:b/>
                </w:rPr>
                <w:t>PER</w:t>
              </w:r>
            </w:smartTag>
            <w:r>
              <w:rPr>
                <w:b/>
              </w:rPr>
              <w:t>:</w:t>
            </w:r>
          </w:p>
          <w:p w14:paraId="08E48993" w14:textId="77777777" w:rsidR="004F5EB2" w:rsidRDefault="004F5EB2">
            <w:pPr>
              <w:pStyle w:val="TAL"/>
            </w:pPr>
            <w:r>
              <w:t>Periodic</w:t>
            </w:r>
          </w:p>
          <w:p w14:paraId="427E7ADC" w14:textId="77777777" w:rsidR="004F5EB2" w:rsidRDefault="004F5EB2">
            <w:pPr>
              <w:pStyle w:val="TAL"/>
            </w:pPr>
            <w:r>
              <w:t>Retry</w:t>
            </w:r>
          </w:p>
        </w:tc>
        <w:tc>
          <w:tcPr>
            <w:tcW w:w="1717" w:type="dxa"/>
          </w:tcPr>
          <w:p w14:paraId="093C1514" w14:textId="77777777" w:rsidR="004F5EB2" w:rsidRDefault="004F5EB2">
            <w:pPr>
              <w:pStyle w:val="TAL"/>
              <w:pBdr>
                <w:bottom w:val="single" w:sz="6" w:space="1" w:color="auto"/>
              </w:pBdr>
            </w:pPr>
          </w:p>
          <w:p w14:paraId="61015ADC" w14:textId="77777777" w:rsidR="004F5EB2" w:rsidRDefault="004F5EB2">
            <w:pPr>
              <w:pStyle w:val="TAL"/>
            </w:pPr>
            <w:r>
              <w:t>----------</w:t>
            </w:r>
          </w:p>
        </w:tc>
      </w:tr>
      <w:tr w:rsidR="004F5EB2" w14:paraId="4F6DA44A" w14:textId="77777777">
        <w:tblPrEx>
          <w:tblCellMar>
            <w:top w:w="0" w:type="dxa"/>
            <w:bottom w:w="0" w:type="dxa"/>
          </w:tblCellMar>
        </w:tblPrEx>
        <w:trPr>
          <w:cantSplit/>
          <w:trHeight w:val="660"/>
          <w:jc w:val="center"/>
        </w:trPr>
        <w:tc>
          <w:tcPr>
            <w:tcW w:w="1050" w:type="dxa"/>
          </w:tcPr>
          <w:p w14:paraId="1795DEAB" w14:textId="77777777" w:rsidR="004F5EB2" w:rsidRDefault="004F5EB2">
            <w:pPr>
              <w:pStyle w:val="TAL"/>
            </w:pPr>
            <w:r>
              <w:rPr>
                <w:b/>
              </w:rPr>
              <w:t>MON:</w:t>
            </w:r>
            <w:r>
              <w:t xml:space="preserve"> </w:t>
            </w:r>
          </w:p>
          <w:p w14:paraId="6B8C1192" w14:textId="77777777" w:rsidR="004F5EB2" w:rsidRDefault="004F5EB2">
            <w:pPr>
              <w:pStyle w:val="TAL"/>
            </w:pPr>
            <w:r>
              <w:t>Monitor</w:t>
            </w:r>
          </w:p>
        </w:tc>
        <w:tc>
          <w:tcPr>
            <w:tcW w:w="1717" w:type="dxa"/>
          </w:tcPr>
          <w:p w14:paraId="778B0ADE" w14:textId="77777777" w:rsidR="004F5EB2" w:rsidRDefault="004F5EB2">
            <w:pPr>
              <w:pStyle w:val="TAL"/>
              <w:pBdr>
                <w:bottom w:val="single" w:sz="6" w:space="1" w:color="auto"/>
              </w:pBdr>
            </w:pPr>
          </w:p>
          <w:p w14:paraId="2C2CD82B" w14:textId="77777777" w:rsidR="004F5EB2" w:rsidRDefault="004F5EB2">
            <w:pPr>
              <w:pStyle w:val="TAL"/>
            </w:pPr>
            <w:r>
              <w:t>----------</w:t>
            </w:r>
          </w:p>
        </w:tc>
      </w:tr>
      <w:tr w:rsidR="004F5EB2" w14:paraId="2B8BD82B" w14:textId="77777777">
        <w:tblPrEx>
          <w:tblCellMar>
            <w:top w:w="0" w:type="dxa"/>
            <w:bottom w:w="0" w:type="dxa"/>
          </w:tblCellMar>
        </w:tblPrEx>
        <w:trPr>
          <w:cantSplit/>
          <w:trHeight w:val="621"/>
          <w:jc w:val="center"/>
        </w:trPr>
        <w:tc>
          <w:tcPr>
            <w:tcW w:w="1050" w:type="dxa"/>
          </w:tcPr>
          <w:p w14:paraId="3C448D57" w14:textId="77777777" w:rsidR="004F5EB2" w:rsidRDefault="004F5EB2">
            <w:pPr>
              <w:pStyle w:val="TAL"/>
            </w:pPr>
            <w:r>
              <w:rPr>
                <w:b/>
              </w:rPr>
              <w:t>MIS:</w:t>
            </w:r>
          </w:p>
          <w:p w14:paraId="2CEF1002" w14:textId="77777777" w:rsidR="004F5EB2" w:rsidRDefault="004F5EB2">
            <w:pPr>
              <w:pStyle w:val="TAL"/>
            </w:pPr>
            <w:r>
              <w:t>Mismatch</w:t>
            </w:r>
          </w:p>
        </w:tc>
        <w:tc>
          <w:tcPr>
            <w:tcW w:w="1717" w:type="dxa"/>
          </w:tcPr>
          <w:p w14:paraId="6A45E88D" w14:textId="77777777" w:rsidR="004F5EB2" w:rsidRDefault="004F5EB2">
            <w:pPr>
              <w:pStyle w:val="TAL"/>
              <w:rPr>
                <w:lang w:val="fr-FR"/>
              </w:rPr>
            </w:pPr>
            <w:r>
              <w:rPr>
                <w:lang w:val="fr-FR"/>
              </w:rPr>
              <w:t>NoAc;</w:t>
            </w:r>
          </w:p>
          <w:p w14:paraId="16F76289" w14:textId="77777777" w:rsidR="004F5EB2" w:rsidRDefault="004F5EB2">
            <w:pPr>
              <w:pStyle w:val="TAL"/>
              <w:rPr>
                <w:lang w:val="fr-FR"/>
              </w:rPr>
            </w:pPr>
            <w:r>
              <w:rPr>
                <w:lang w:val="fr-FR"/>
              </w:rPr>
              <w:t>MIS;</w:t>
            </w:r>
          </w:p>
        </w:tc>
      </w:tr>
      <w:tr w:rsidR="004F5EB2" w14:paraId="55D0D5AE" w14:textId="77777777">
        <w:tblPrEx>
          <w:tblCellMar>
            <w:top w:w="0" w:type="dxa"/>
            <w:bottom w:w="0" w:type="dxa"/>
          </w:tblCellMar>
        </w:tblPrEx>
        <w:trPr>
          <w:cantSplit/>
          <w:trHeight w:val="660"/>
          <w:jc w:val="center"/>
        </w:trPr>
        <w:tc>
          <w:tcPr>
            <w:tcW w:w="1050" w:type="dxa"/>
          </w:tcPr>
          <w:p w14:paraId="2EF0BE84" w14:textId="77777777" w:rsidR="004F5EB2" w:rsidRDefault="004F5EB2">
            <w:pPr>
              <w:pStyle w:val="TAL"/>
              <w:rPr>
                <w:lang w:val="es-ES"/>
              </w:rPr>
            </w:pPr>
            <w:r>
              <w:rPr>
                <w:b/>
                <w:lang w:val="es-ES"/>
              </w:rPr>
              <w:t>CON:</w:t>
            </w:r>
          </w:p>
          <w:p w14:paraId="64C9A013" w14:textId="77777777" w:rsidR="004F5EB2" w:rsidRDefault="004F5EB2">
            <w:pPr>
              <w:pStyle w:val="TAL"/>
            </w:pPr>
            <w:r>
              <w:t>Contact</w:t>
            </w:r>
          </w:p>
        </w:tc>
        <w:tc>
          <w:tcPr>
            <w:tcW w:w="1717" w:type="dxa"/>
          </w:tcPr>
          <w:p w14:paraId="260ED5BE" w14:textId="77777777" w:rsidR="004F5EB2" w:rsidRDefault="004F5EB2">
            <w:pPr>
              <w:pStyle w:val="TAL"/>
              <w:pBdr>
                <w:bottom w:val="single" w:sz="6" w:space="1" w:color="auto"/>
              </w:pBdr>
            </w:pPr>
          </w:p>
          <w:p w14:paraId="222A8F86" w14:textId="77777777" w:rsidR="004F5EB2" w:rsidRDefault="004F5EB2">
            <w:pPr>
              <w:pStyle w:val="TAL"/>
            </w:pPr>
            <w:r>
              <w:t>----------</w:t>
            </w:r>
          </w:p>
        </w:tc>
      </w:tr>
      <w:tr w:rsidR="004F5EB2" w14:paraId="157DFE78" w14:textId="77777777">
        <w:tblPrEx>
          <w:tblCellMar>
            <w:top w:w="0" w:type="dxa"/>
            <w:bottom w:w="0" w:type="dxa"/>
          </w:tblCellMar>
        </w:tblPrEx>
        <w:trPr>
          <w:cantSplit/>
          <w:trHeight w:val="660"/>
          <w:jc w:val="center"/>
        </w:trPr>
        <w:tc>
          <w:tcPr>
            <w:tcW w:w="1050" w:type="dxa"/>
          </w:tcPr>
          <w:p w14:paraId="47A2516C" w14:textId="77777777" w:rsidR="004F5EB2" w:rsidRDefault="004F5EB2">
            <w:pPr>
              <w:pStyle w:val="TAL"/>
            </w:pPr>
            <w:r>
              <w:rPr>
                <w:b/>
              </w:rPr>
              <w:t>FAT:</w:t>
            </w:r>
          </w:p>
          <w:p w14:paraId="391A7493" w14:textId="77777777" w:rsidR="004F5EB2" w:rsidRDefault="004F5EB2">
            <w:pPr>
              <w:pStyle w:val="TAL"/>
            </w:pPr>
            <w:r>
              <w:t>Fast</w:t>
            </w:r>
          </w:p>
          <w:p w14:paraId="46F70B29" w14:textId="77777777" w:rsidR="004F5EB2" w:rsidRDefault="004F5EB2">
            <w:pPr>
              <w:pStyle w:val="TAL"/>
            </w:pPr>
            <w:r>
              <w:t>Try</w:t>
            </w:r>
          </w:p>
        </w:tc>
        <w:tc>
          <w:tcPr>
            <w:tcW w:w="1717" w:type="dxa"/>
          </w:tcPr>
          <w:p w14:paraId="0E7402FB" w14:textId="77777777" w:rsidR="004F5EB2" w:rsidRDefault="004F5EB2">
            <w:pPr>
              <w:pStyle w:val="TAL"/>
            </w:pPr>
            <w:r>
              <w:t>NoAc;</w:t>
            </w:r>
          </w:p>
          <w:p w14:paraId="13A31DEB" w14:textId="77777777" w:rsidR="004F5EB2" w:rsidRDefault="004F5EB2">
            <w:pPr>
              <w:pStyle w:val="TAL"/>
            </w:pPr>
            <w:r>
              <w:t>FAT;</w:t>
            </w:r>
          </w:p>
          <w:p w14:paraId="73BF85D4" w14:textId="77777777" w:rsidR="004F5EB2" w:rsidRDefault="004F5EB2">
            <w:pPr>
              <w:pStyle w:val="TAL"/>
            </w:pPr>
            <w:r>
              <w:t>typical in HO</w:t>
            </w:r>
          </w:p>
        </w:tc>
      </w:tr>
      <w:tr w:rsidR="004F5EB2" w14:paraId="0F7661C8" w14:textId="77777777">
        <w:tblPrEx>
          <w:tblCellMar>
            <w:top w:w="0" w:type="dxa"/>
            <w:bottom w:w="0" w:type="dxa"/>
          </w:tblCellMar>
        </w:tblPrEx>
        <w:trPr>
          <w:cantSplit/>
          <w:trHeight w:val="660"/>
          <w:jc w:val="center"/>
        </w:trPr>
        <w:tc>
          <w:tcPr>
            <w:tcW w:w="1050" w:type="dxa"/>
          </w:tcPr>
          <w:p w14:paraId="1D97FD2A" w14:textId="77777777" w:rsidR="004F5EB2" w:rsidRDefault="004F5EB2">
            <w:pPr>
              <w:pStyle w:val="TAL"/>
            </w:pPr>
            <w:r>
              <w:rPr>
                <w:b/>
              </w:rPr>
              <w:t>FAC:</w:t>
            </w:r>
          </w:p>
          <w:p w14:paraId="6AD7F73E" w14:textId="77777777" w:rsidR="004F5EB2" w:rsidRDefault="004F5EB2">
            <w:pPr>
              <w:pStyle w:val="TAL"/>
            </w:pPr>
            <w:r>
              <w:t>Fast</w:t>
            </w:r>
          </w:p>
          <w:p w14:paraId="7A34EE32" w14:textId="77777777" w:rsidR="004F5EB2" w:rsidRDefault="004F5EB2">
            <w:pPr>
              <w:pStyle w:val="TAL"/>
            </w:pPr>
            <w:r>
              <w:t>Contact</w:t>
            </w:r>
          </w:p>
        </w:tc>
        <w:tc>
          <w:tcPr>
            <w:tcW w:w="1717" w:type="dxa"/>
          </w:tcPr>
          <w:p w14:paraId="5BA2EAED" w14:textId="77777777" w:rsidR="004F5EB2" w:rsidRDefault="004F5EB2">
            <w:pPr>
              <w:pStyle w:val="TAL"/>
            </w:pPr>
            <w:r>
              <w:t>NoAc;</w:t>
            </w:r>
          </w:p>
          <w:p w14:paraId="141B5C31" w14:textId="77777777" w:rsidR="004F5EB2" w:rsidRDefault="004F5EB2">
            <w:pPr>
              <w:pStyle w:val="TAL"/>
            </w:pPr>
            <w:r>
              <w:t>FAC;</w:t>
            </w:r>
          </w:p>
          <w:p w14:paraId="78AC9253" w14:textId="77777777" w:rsidR="004F5EB2" w:rsidRDefault="004F5EB2">
            <w:pPr>
              <w:pStyle w:val="TAL"/>
            </w:pPr>
            <w:r>
              <w:t>typical in HO</w:t>
            </w:r>
          </w:p>
        </w:tc>
      </w:tr>
      <w:tr w:rsidR="004F5EB2" w14:paraId="385B2D4F" w14:textId="77777777">
        <w:tblPrEx>
          <w:tblCellMar>
            <w:top w:w="0" w:type="dxa"/>
            <w:bottom w:w="0" w:type="dxa"/>
          </w:tblCellMar>
        </w:tblPrEx>
        <w:trPr>
          <w:cantSplit/>
          <w:trHeight w:val="660"/>
          <w:jc w:val="center"/>
        </w:trPr>
        <w:tc>
          <w:tcPr>
            <w:tcW w:w="1050" w:type="dxa"/>
          </w:tcPr>
          <w:p w14:paraId="4B91F139" w14:textId="77777777" w:rsidR="004F5EB2" w:rsidRDefault="004F5EB2">
            <w:pPr>
              <w:pStyle w:val="TAL"/>
              <w:rPr>
                <w:b/>
                <w:lang w:val="en-US"/>
              </w:rPr>
            </w:pPr>
            <w:r>
              <w:rPr>
                <w:b/>
                <w:lang w:val="en-US"/>
              </w:rPr>
              <w:t>WRC:</w:t>
            </w:r>
          </w:p>
          <w:p w14:paraId="38E0010F" w14:textId="77777777" w:rsidR="004F5EB2" w:rsidRDefault="004F5EB2">
            <w:pPr>
              <w:pStyle w:val="TAL"/>
              <w:rPr>
                <w:lang w:val="en-US"/>
              </w:rPr>
            </w:pPr>
            <w:r>
              <w:rPr>
                <w:lang w:val="en-US"/>
              </w:rPr>
              <w:t>Wait_RC</w:t>
            </w:r>
          </w:p>
        </w:tc>
        <w:tc>
          <w:tcPr>
            <w:tcW w:w="1717" w:type="dxa"/>
          </w:tcPr>
          <w:p w14:paraId="04955EC4" w14:textId="77777777" w:rsidR="004F5EB2" w:rsidRDefault="004F5EB2">
            <w:pPr>
              <w:pStyle w:val="TAL"/>
            </w:pPr>
            <w:r>
              <w:t>IT;</w:t>
            </w:r>
          </w:p>
          <w:p w14:paraId="71612F29" w14:textId="77777777" w:rsidR="004F5EB2" w:rsidRDefault="004F5EB2">
            <w:pPr>
              <w:pStyle w:val="TAL"/>
            </w:pPr>
            <w:r>
              <w:t>WRC;</w:t>
            </w:r>
          </w:p>
        </w:tc>
      </w:tr>
      <w:tr w:rsidR="004F5EB2" w14:paraId="4E1A74FD" w14:textId="77777777">
        <w:tblPrEx>
          <w:tblCellMar>
            <w:top w:w="0" w:type="dxa"/>
            <w:bottom w:w="0" w:type="dxa"/>
          </w:tblCellMar>
        </w:tblPrEx>
        <w:trPr>
          <w:cantSplit/>
          <w:trHeight w:val="660"/>
          <w:jc w:val="center"/>
        </w:trPr>
        <w:tc>
          <w:tcPr>
            <w:tcW w:w="1050" w:type="dxa"/>
          </w:tcPr>
          <w:p w14:paraId="1CE5FB74" w14:textId="77777777" w:rsidR="004F5EB2" w:rsidRDefault="004F5EB2">
            <w:pPr>
              <w:pStyle w:val="TAL"/>
            </w:pPr>
            <w:r>
              <w:rPr>
                <w:b/>
              </w:rPr>
              <w:t>KON:</w:t>
            </w:r>
          </w:p>
          <w:p w14:paraId="3DEC5D1E" w14:textId="77777777" w:rsidR="004F5EB2" w:rsidRDefault="004F5EB2">
            <w:pPr>
              <w:pStyle w:val="TAL"/>
            </w:pPr>
            <w:r>
              <w:t>Konnect</w:t>
            </w:r>
          </w:p>
        </w:tc>
        <w:tc>
          <w:tcPr>
            <w:tcW w:w="1717" w:type="dxa"/>
          </w:tcPr>
          <w:p w14:paraId="2FBD28C8" w14:textId="77777777" w:rsidR="004F5EB2" w:rsidRDefault="004F5EB2">
            <w:pPr>
              <w:pStyle w:val="TAL"/>
              <w:pBdr>
                <w:bottom w:val="single" w:sz="6" w:space="1" w:color="auto"/>
              </w:pBdr>
              <w:rPr>
                <w:lang w:val="en-US"/>
              </w:rPr>
            </w:pPr>
          </w:p>
          <w:p w14:paraId="06D2552E" w14:textId="77777777" w:rsidR="004F5EB2" w:rsidRDefault="004F5EB2">
            <w:pPr>
              <w:pStyle w:val="TAL"/>
              <w:rPr>
                <w:lang w:val="en-US"/>
              </w:rPr>
            </w:pPr>
            <w:r>
              <w:rPr>
                <w:lang w:val="en-US"/>
              </w:rPr>
              <w:t>----------</w:t>
            </w:r>
          </w:p>
        </w:tc>
      </w:tr>
      <w:tr w:rsidR="004F5EB2" w14:paraId="551EC3C1" w14:textId="77777777">
        <w:tblPrEx>
          <w:tblCellMar>
            <w:top w:w="0" w:type="dxa"/>
            <w:bottom w:w="0" w:type="dxa"/>
          </w:tblCellMar>
        </w:tblPrEx>
        <w:trPr>
          <w:cantSplit/>
          <w:trHeight w:val="684"/>
          <w:jc w:val="center"/>
        </w:trPr>
        <w:tc>
          <w:tcPr>
            <w:tcW w:w="1050" w:type="dxa"/>
          </w:tcPr>
          <w:p w14:paraId="6806FF59" w14:textId="77777777" w:rsidR="004F5EB2" w:rsidRDefault="004F5EB2">
            <w:pPr>
              <w:pStyle w:val="TAL"/>
            </w:pPr>
            <w:r>
              <w:rPr>
                <w:b/>
              </w:rPr>
              <w:t>REK:</w:t>
            </w:r>
          </w:p>
          <w:p w14:paraId="6F7EF9AE" w14:textId="77777777" w:rsidR="004F5EB2" w:rsidRDefault="004F5EB2">
            <w:pPr>
              <w:pStyle w:val="TAL"/>
            </w:pPr>
            <w:r>
              <w:t>Re_Konnect</w:t>
            </w:r>
          </w:p>
        </w:tc>
        <w:tc>
          <w:tcPr>
            <w:tcW w:w="1717" w:type="dxa"/>
          </w:tcPr>
          <w:p w14:paraId="753D8E2E" w14:textId="77777777" w:rsidR="004F5EB2" w:rsidRDefault="004F5EB2">
            <w:pPr>
              <w:pStyle w:val="TAL"/>
              <w:pBdr>
                <w:bottom w:val="single" w:sz="6" w:space="1" w:color="auto"/>
              </w:pBdr>
              <w:rPr>
                <w:lang w:val="en-US"/>
              </w:rPr>
            </w:pPr>
          </w:p>
          <w:p w14:paraId="55847238" w14:textId="77777777" w:rsidR="004F5EB2" w:rsidRDefault="004F5EB2">
            <w:pPr>
              <w:pStyle w:val="TAL"/>
              <w:rPr>
                <w:lang w:val="en-US"/>
              </w:rPr>
            </w:pPr>
            <w:r>
              <w:rPr>
                <w:lang w:val="en-US"/>
              </w:rPr>
              <w:t>----------</w:t>
            </w:r>
          </w:p>
        </w:tc>
      </w:tr>
      <w:tr w:rsidR="004F5EB2" w14:paraId="26B6DDAE" w14:textId="77777777">
        <w:tblPrEx>
          <w:tblCellMar>
            <w:top w:w="0" w:type="dxa"/>
            <w:bottom w:w="0" w:type="dxa"/>
          </w:tblCellMar>
        </w:tblPrEx>
        <w:trPr>
          <w:cantSplit/>
          <w:trHeight w:val="660"/>
          <w:jc w:val="center"/>
        </w:trPr>
        <w:tc>
          <w:tcPr>
            <w:tcW w:w="1050" w:type="dxa"/>
          </w:tcPr>
          <w:p w14:paraId="1848B528" w14:textId="77777777" w:rsidR="004F5EB2" w:rsidRDefault="004F5EB2">
            <w:pPr>
              <w:pStyle w:val="TAL"/>
            </w:pPr>
            <w:smartTag w:uri="urn:schemas-microsoft-com:office:smarttags" w:element="stockticker">
              <w:r>
                <w:rPr>
                  <w:b/>
                </w:rPr>
                <w:t>SOS</w:t>
              </w:r>
            </w:smartTag>
            <w:r>
              <w:rPr>
                <w:b/>
              </w:rPr>
              <w:t>:</w:t>
            </w:r>
          </w:p>
          <w:p w14:paraId="385A848A" w14:textId="77777777" w:rsidR="004F5EB2" w:rsidRDefault="004F5EB2">
            <w:pPr>
              <w:pStyle w:val="TAL"/>
            </w:pPr>
            <w:r>
              <w:t>Sync_Lost</w:t>
            </w:r>
          </w:p>
        </w:tc>
        <w:tc>
          <w:tcPr>
            <w:tcW w:w="1717" w:type="dxa"/>
          </w:tcPr>
          <w:p w14:paraId="039B8724" w14:textId="77777777" w:rsidR="004F5EB2" w:rsidRDefault="004F5EB2">
            <w:pPr>
              <w:pStyle w:val="TAL"/>
            </w:pPr>
            <w:r>
              <w:t>NoAc;</w:t>
            </w:r>
          </w:p>
          <w:p w14:paraId="009C1DDD" w14:textId="77777777" w:rsidR="004F5EB2" w:rsidRDefault="004F5EB2">
            <w:pPr>
              <w:pStyle w:val="TAL"/>
            </w:pPr>
            <w:smartTag w:uri="urn:schemas-microsoft-com:office:smarttags" w:element="stockticker">
              <w:r>
                <w:t>SOS</w:t>
              </w:r>
            </w:smartTag>
            <w:r>
              <w:t>;</w:t>
            </w:r>
          </w:p>
          <w:p w14:paraId="00325A17" w14:textId="77777777" w:rsidR="004F5EB2" w:rsidRDefault="004F5EB2">
            <w:pPr>
              <w:pStyle w:val="TAL"/>
            </w:pPr>
            <w:r>
              <w:t>wait for Runout</w:t>
            </w:r>
          </w:p>
        </w:tc>
      </w:tr>
      <w:tr w:rsidR="004F5EB2" w14:paraId="56A5F3A8" w14:textId="77777777">
        <w:tblPrEx>
          <w:tblCellMar>
            <w:top w:w="0" w:type="dxa"/>
            <w:bottom w:w="0" w:type="dxa"/>
          </w:tblCellMar>
        </w:tblPrEx>
        <w:trPr>
          <w:cantSplit/>
          <w:trHeight w:val="684"/>
          <w:jc w:val="center"/>
        </w:trPr>
        <w:tc>
          <w:tcPr>
            <w:tcW w:w="1050" w:type="dxa"/>
          </w:tcPr>
          <w:p w14:paraId="50631976" w14:textId="77777777" w:rsidR="004F5EB2" w:rsidRDefault="004F5EB2">
            <w:pPr>
              <w:pStyle w:val="TAL"/>
            </w:pPr>
            <w:r>
              <w:rPr>
                <w:b/>
              </w:rPr>
              <w:t>OPE:</w:t>
            </w:r>
          </w:p>
          <w:p w14:paraId="04D4AF9E" w14:textId="77777777" w:rsidR="004F5EB2" w:rsidRDefault="004F5EB2">
            <w:pPr>
              <w:pStyle w:val="TAL"/>
            </w:pPr>
            <w:r>
              <w:t>Operation</w:t>
            </w:r>
          </w:p>
        </w:tc>
        <w:tc>
          <w:tcPr>
            <w:tcW w:w="1717" w:type="dxa"/>
          </w:tcPr>
          <w:p w14:paraId="6E61FB84" w14:textId="77777777" w:rsidR="004F5EB2" w:rsidRDefault="004F5EB2">
            <w:pPr>
              <w:pStyle w:val="TAL"/>
              <w:rPr>
                <w:lang w:val="en-US"/>
              </w:rPr>
            </w:pPr>
            <w:r>
              <w:rPr>
                <w:lang w:val="en-US"/>
              </w:rPr>
              <w:t>C;DT;SYL;</w:t>
            </w:r>
          </w:p>
          <w:p w14:paraId="3FFADCDB" w14:textId="77777777" w:rsidR="004F5EB2" w:rsidRDefault="004F5EB2">
            <w:pPr>
              <w:pStyle w:val="TAL"/>
            </w:pPr>
            <w:smartTag w:uri="urn:schemas-microsoft-com:office:smarttags" w:element="stockticker">
              <w:r>
                <w:t>SOS</w:t>
              </w:r>
            </w:smartTag>
            <w:r>
              <w:t>;</w:t>
            </w:r>
          </w:p>
          <w:p w14:paraId="15F79899" w14:textId="77777777" w:rsidR="004F5EB2" w:rsidRDefault="004F5EB2">
            <w:pPr>
              <w:pStyle w:val="TAL"/>
            </w:pPr>
            <w:r>
              <w:rPr>
                <w:b/>
              </w:rPr>
              <w:t>2: Alarm, stop!</w:t>
            </w:r>
          </w:p>
        </w:tc>
      </w:tr>
      <w:tr w:rsidR="004F5EB2" w14:paraId="1D50938D" w14:textId="77777777">
        <w:tblPrEx>
          <w:tblCellMar>
            <w:top w:w="0" w:type="dxa"/>
            <w:bottom w:w="0" w:type="dxa"/>
          </w:tblCellMar>
        </w:tblPrEx>
        <w:trPr>
          <w:cantSplit/>
          <w:trHeight w:val="660"/>
          <w:jc w:val="center"/>
        </w:trPr>
        <w:tc>
          <w:tcPr>
            <w:tcW w:w="1050" w:type="dxa"/>
          </w:tcPr>
          <w:p w14:paraId="37815836" w14:textId="77777777" w:rsidR="004F5EB2" w:rsidRDefault="004F5EB2">
            <w:pPr>
              <w:pStyle w:val="TAL"/>
              <w:rPr>
                <w:lang w:val="fr-FR"/>
              </w:rPr>
            </w:pPr>
            <w:r>
              <w:rPr>
                <w:b/>
                <w:lang w:val="fr-FR"/>
              </w:rPr>
              <w:t>FAI:</w:t>
            </w:r>
          </w:p>
          <w:p w14:paraId="7821E3D5" w14:textId="77777777" w:rsidR="004F5EB2" w:rsidRDefault="004F5EB2">
            <w:pPr>
              <w:pStyle w:val="TAL"/>
              <w:rPr>
                <w:lang w:val="fr-FR"/>
              </w:rPr>
            </w:pPr>
            <w:r>
              <w:rPr>
                <w:lang w:val="fr-FR"/>
              </w:rPr>
              <w:t>Failure</w:t>
            </w:r>
          </w:p>
        </w:tc>
        <w:tc>
          <w:tcPr>
            <w:tcW w:w="1717" w:type="dxa"/>
          </w:tcPr>
          <w:p w14:paraId="472E68E0" w14:textId="77777777" w:rsidR="004F5EB2" w:rsidRDefault="004F5EB2">
            <w:pPr>
              <w:pStyle w:val="TAL"/>
              <w:pBdr>
                <w:bottom w:val="single" w:sz="6" w:space="1" w:color="auto"/>
              </w:pBdr>
              <w:rPr>
                <w:lang w:val="fr-FR"/>
              </w:rPr>
            </w:pPr>
          </w:p>
          <w:p w14:paraId="5A7A3503" w14:textId="77777777" w:rsidR="004F5EB2" w:rsidRDefault="004F5EB2">
            <w:pPr>
              <w:pStyle w:val="TAL"/>
              <w:rPr>
                <w:lang w:val="fr-FR"/>
              </w:rPr>
            </w:pPr>
            <w:r>
              <w:rPr>
                <w:lang w:val="fr-FR"/>
              </w:rPr>
              <w:t>----------</w:t>
            </w:r>
          </w:p>
        </w:tc>
      </w:tr>
      <w:tr w:rsidR="004F5EB2" w14:paraId="44E3BC79" w14:textId="77777777">
        <w:tblPrEx>
          <w:tblCellMar>
            <w:top w:w="0" w:type="dxa"/>
            <w:bottom w:w="0" w:type="dxa"/>
          </w:tblCellMar>
        </w:tblPrEx>
        <w:trPr>
          <w:cantSplit/>
          <w:trHeight w:val="660"/>
          <w:jc w:val="center"/>
        </w:trPr>
        <w:tc>
          <w:tcPr>
            <w:tcW w:w="1050" w:type="dxa"/>
          </w:tcPr>
          <w:p w14:paraId="37394B6F" w14:textId="77777777" w:rsidR="004F5EB2" w:rsidRDefault="004F5EB2">
            <w:pPr>
              <w:pStyle w:val="TAL"/>
              <w:rPr>
                <w:b/>
                <w:lang w:val="fr-FR"/>
              </w:rPr>
            </w:pPr>
            <w:r>
              <w:rPr>
                <w:b/>
                <w:lang w:val="fr-FR"/>
              </w:rPr>
              <w:t>TT:</w:t>
            </w:r>
          </w:p>
          <w:p w14:paraId="2C0FB88B" w14:textId="77777777" w:rsidR="004F5EB2" w:rsidRDefault="004F5EB2">
            <w:pPr>
              <w:pStyle w:val="TAL"/>
              <w:rPr>
                <w:lang w:val="en-US"/>
              </w:rPr>
            </w:pPr>
            <w:r>
              <w:rPr>
                <w:lang w:val="en-US"/>
              </w:rPr>
              <w:t>TFO_Term</w:t>
            </w:r>
          </w:p>
        </w:tc>
        <w:tc>
          <w:tcPr>
            <w:tcW w:w="1717" w:type="dxa"/>
          </w:tcPr>
          <w:p w14:paraId="72277074" w14:textId="77777777" w:rsidR="004F5EB2" w:rsidRDefault="004F5EB2">
            <w:pPr>
              <w:pStyle w:val="TAL"/>
              <w:keepNext w:val="0"/>
              <w:keepLines w:val="0"/>
            </w:pPr>
            <w:r>
              <w:t>C;RCm;B;</w:t>
            </w:r>
          </w:p>
          <w:p w14:paraId="6E1208AD" w14:textId="77777777" w:rsidR="004F5EB2" w:rsidRDefault="004F5EB2">
            <w:pPr>
              <w:pStyle w:val="TAL"/>
            </w:pPr>
            <w:r>
              <w:t>MON;</w:t>
            </w:r>
          </w:p>
        </w:tc>
      </w:tr>
    </w:tbl>
    <w:p w14:paraId="6FC24FE3" w14:textId="77777777" w:rsidR="004F5EB2" w:rsidRDefault="004F5EB2">
      <w:pPr>
        <w:pStyle w:val="FP"/>
        <w:rPr>
          <w:lang w:val="en-US"/>
        </w:rPr>
      </w:pPr>
    </w:p>
    <w:p w14:paraId="0C7FA0D1" w14:textId="77777777" w:rsidR="004F5EB2" w:rsidRDefault="004F5EB2">
      <w:pPr>
        <w:pStyle w:val="TH"/>
      </w:pPr>
      <w:r>
        <w:t>Table 10.6-12 Distant Config Frame for 3G systems (TC)</w:t>
      </w:r>
    </w:p>
    <w:tbl>
      <w:tblPr>
        <w:tblW w:w="97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113"/>
        <w:gridCol w:w="2246"/>
        <w:gridCol w:w="1957"/>
        <w:gridCol w:w="2222"/>
        <w:gridCol w:w="2222"/>
      </w:tblGrid>
      <w:tr w:rsidR="004F5EB2" w14:paraId="34B7E88A" w14:textId="77777777">
        <w:tblPrEx>
          <w:tblCellMar>
            <w:top w:w="0" w:type="dxa"/>
            <w:bottom w:w="0" w:type="dxa"/>
          </w:tblCellMar>
        </w:tblPrEx>
        <w:trPr>
          <w:cantSplit/>
          <w:tblHeader/>
          <w:jc w:val="center"/>
        </w:trPr>
        <w:tc>
          <w:tcPr>
            <w:tcW w:w="1113" w:type="dxa"/>
          </w:tcPr>
          <w:p w14:paraId="17493464" w14:textId="77777777" w:rsidR="004F5EB2" w:rsidRDefault="004F5EB2">
            <w:pPr>
              <w:pStyle w:val="TAL"/>
              <w:jc w:val="right"/>
            </w:pPr>
            <w:r>
              <w:br w:type="page"/>
            </w:r>
            <w:r>
              <w:rPr>
                <w:b/>
              </w:rPr>
              <w:t>Event</w:t>
            </w:r>
            <w:r>
              <w:t>:</w:t>
            </w:r>
          </w:p>
        </w:tc>
        <w:tc>
          <w:tcPr>
            <w:tcW w:w="2246" w:type="dxa"/>
          </w:tcPr>
          <w:p w14:paraId="6E6B9839" w14:textId="77777777" w:rsidR="004F5EB2" w:rsidRDefault="004F5EB2">
            <w:pPr>
              <w:pStyle w:val="TAL"/>
              <w:jc w:val="center"/>
              <w:rPr>
                <w:b/>
              </w:rPr>
            </w:pPr>
            <w:r>
              <w:rPr>
                <w:b/>
              </w:rPr>
              <w:t>Distant_Config</w:t>
            </w:r>
          </w:p>
        </w:tc>
        <w:tc>
          <w:tcPr>
            <w:tcW w:w="1957" w:type="dxa"/>
          </w:tcPr>
          <w:p w14:paraId="30BBAFE1" w14:textId="77777777" w:rsidR="004F5EB2" w:rsidRDefault="004F5EB2">
            <w:pPr>
              <w:pStyle w:val="TAL"/>
              <w:jc w:val="center"/>
              <w:rPr>
                <w:b/>
              </w:rPr>
            </w:pPr>
            <w:r>
              <w:rPr>
                <w:b/>
              </w:rPr>
              <w:t>Distant_Config</w:t>
            </w:r>
          </w:p>
        </w:tc>
        <w:tc>
          <w:tcPr>
            <w:tcW w:w="2222" w:type="dxa"/>
          </w:tcPr>
          <w:p w14:paraId="2B57173E" w14:textId="77777777" w:rsidR="004F5EB2" w:rsidRDefault="004F5EB2">
            <w:pPr>
              <w:pStyle w:val="TAL"/>
              <w:jc w:val="center"/>
              <w:rPr>
                <w:b/>
              </w:rPr>
            </w:pPr>
            <w:r>
              <w:rPr>
                <w:b/>
              </w:rPr>
              <w:t>Distant_Config</w:t>
            </w:r>
          </w:p>
        </w:tc>
        <w:tc>
          <w:tcPr>
            <w:tcW w:w="2222" w:type="dxa"/>
          </w:tcPr>
          <w:p w14:paraId="47236A75" w14:textId="77777777" w:rsidR="004F5EB2" w:rsidRDefault="004F5EB2">
            <w:pPr>
              <w:pStyle w:val="TAL"/>
              <w:jc w:val="center"/>
              <w:rPr>
                <w:b/>
              </w:rPr>
            </w:pPr>
            <w:r>
              <w:rPr>
                <w:b/>
              </w:rPr>
              <w:t>Distant_Config</w:t>
            </w:r>
          </w:p>
        </w:tc>
      </w:tr>
      <w:tr w:rsidR="004F5EB2" w14:paraId="6991DD7D" w14:textId="77777777">
        <w:tblPrEx>
          <w:tblCellMar>
            <w:top w:w="0" w:type="dxa"/>
            <w:bottom w:w="0" w:type="dxa"/>
          </w:tblCellMar>
        </w:tblPrEx>
        <w:trPr>
          <w:cantSplit/>
          <w:jc w:val="center"/>
        </w:trPr>
        <w:tc>
          <w:tcPr>
            <w:tcW w:w="1113" w:type="dxa"/>
            <w:tcBorders>
              <w:bottom w:val="nil"/>
            </w:tcBorders>
          </w:tcPr>
          <w:p w14:paraId="0E60CE67" w14:textId="77777777" w:rsidR="004F5EB2" w:rsidRDefault="004F5EB2">
            <w:pPr>
              <w:pStyle w:val="TAL"/>
              <w:jc w:val="right"/>
            </w:pPr>
            <w:r>
              <w:t>Number:</w:t>
            </w:r>
          </w:p>
        </w:tc>
        <w:tc>
          <w:tcPr>
            <w:tcW w:w="2246" w:type="dxa"/>
            <w:tcBorders>
              <w:bottom w:val="nil"/>
            </w:tcBorders>
          </w:tcPr>
          <w:p w14:paraId="32DAF7D9" w14:textId="77777777" w:rsidR="004F5EB2" w:rsidRDefault="004F5EB2">
            <w:pPr>
              <w:pStyle w:val="TAL"/>
            </w:pPr>
            <w:r>
              <w:t>49</w:t>
            </w:r>
          </w:p>
        </w:tc>
        <w:tc>
          <w:tcPr>
            <w:tcW w:w="1957" w:type="dxa"/>
            <w:tcBorders>
              <w:bottom w:val="nil"/>
            </w:tcBorders>
          </w:tcPr>
          <w:p w14:paraId="1562FCAD" w14:textId="77777777" w:rsidR="004F5EB2" w:rsidRDefault="004F5EB2">
            <w:pPr>
              <w:pStyle w:val="TAL"/>
            </w:pPr>
            <w:r>
              <w:t>50</w:t>
            </w:r>
          </w:p>
        </w:tc>
        <w:tc>
          <w:tcPr>
            <w:tcW w:w="2222" w:type="dxa"/>
            <w:tcBorders>
              <w:bottom w:val="nil"/>
            </w:tcBorders>
          </w:tcPr>
          <w:p w14:paraId="11843F35" w14:textId="77777777" w:rsidR="004F5EB2" w:rsidRDefault="004F5EB2">
            <w:pPr>
              <w:pStyle w:val="TAL"/>
            </w:pPr>
            <w:r>
              <w:t>51</w:t>
            </w:r>
          </w:p>
        </w:tc>
        <w:tc>
          <w:tcPr>
            <w:tcW w:w="2222" w:type="dxa"/>
            <w:tcBorders>
              <w:bottom w:val="nil"/>
            </w:tcBorders>
          </w:tcPr>
          <w:p w14:paraId="19799D3D" w14:textId="77777777" w:rsidR="004F5EB2" w:rsidRDefault="004F5EB2">
            <w:pPr>
              <w:pStyle w:val="TAL"/>
            </w:pPr>
            <w:r>
              <w:t>52</w:t>
            </w:r>
          </w:p>
        </w:tc>
      </w:tr>
      <w:tr w:rsidR="004F5EB2" w14:paraId="64CF33F3" w14:textId="77777777">
        <w:tblPrEx>
          <w:tblCellMar>
            <w:top w:w="0" w:type="dxa"/>
            <w:bottom w:w="0" w:type="dxa"/>
          </w:tblCellMar>
        </w:tblPrEx>
        <w:trPr>
          <w:cantSplit/>
          <w:jc w:val="center"/>
        </w:trPr>
        <w:tc>
          <w:tcPr>
            <w:tcW w:w="1113" w:type="dxa"/>
            <w:tcBorders>
              <w:bottom w:val="nil"/>
            </w:tcBorders>
          </w:tcPr>
          <w:p w14:paraId="1BEAE452" w14:textId="77777777" w:rsidR="004F5EB2" w:rsidRDefault="004F5EB2">
            <w:pPr>
              <w:pStyle w:val="TAL"/>
            </w:pPr>
            <w:r>
              <w:t>Condition:</w:t>
            </w:r>
          </w:p>
          <w:p w14:paraId="1D45E473" w14:textId="77777777" w:rsidR="004F5EB2" w:rsidRDefault="004F5EB2">
            <w:pPr>
              <w:pStyle w:val="TAL"/>
            </w:pPr>
            <w:r>
              <w:t>&amp;</w:t>
            </w:r>
          </w:p>
        </w:tc>
        <w:tc>
          <w:tcPr>
            <w:tcW w:w="2246" w:type="dxa"/>
            <w:tcBorders>
              <w:bottom w:val="nil"/>
            </w:tcBorders>
          </w:tcPr>
          <w:p w14:paraId="1D59CE45" w14:textId="77777777" w:rsidR="004F5EB2" w:rsidRDefault="004F5EB2">
            <w:pPr>
              <w:pStyle w:val="TAL"/>
              <w:rPr>
                <w:lang w:val="it-IT"/>
              </w:rPr>
            </w:pPr>
            <w:r>
              <w:rPr>
                <w:lang w:val="it-IT"/>
              </w:rPr>
              <w:t>(NA_TP | A_TP)</w:t>
            </w:r>
          </w:p>
          <w:p w14:paraId="194AF347" w14:textId="77777777" w:rsidR="004F5EB2" w:rsidRDefault="004F5EB2">
            <w:pPr>
              <w:pStyle w:val="TAL"/>
              <w:rPr>
                <w:lang w:val="it-IT"/>
              </w:rPr>
            </w:pPr>
            <w:r>
              <w:rPr>
                <w:lang w:val="it-IT"/>
              </w:rPr>
              <w:t>Con_Req &amp; TC</w:t>
            </w:r>
          </w:p>
        </w:tc>
        <w:tc>
          <w:tcPr>
            <w:tcW w:w="1957" w:type="dxa"/>
            <w:tcBorders>
              <w:bottom w:val="nil"/>
            </w:tcBorders>
          </w:tcPr>
          <w:p w14:paraId="6B63A5D6" w14:textId="77777777" w:rsidR="004F5EB2" w:rsidRDefault="004F5EB2">
            <w:pPr>
              <w:pStyle w:val="TAL"/>
            </w:pPr>
            <w:r>
              <w:t>TM</w:t>
            </w:r>
          </w:p>
          <w:p w14:paraId="68DDE1AD" w14:textId="77777777" w:rsidR="004F5EB2" w:rsidRDefault="004F5EB2">
            <w:pPr>
              <w:pStyle w:val="TAL"/>
            </w:pPr>
            <w:r>
              <w:t>Con_Req &amp; TC</w:t>
            </w:r>
          </w:p>
        </w:tc>
        <w:tc>
          <w:tcPr>
            <w:tcW w:w="2222" w:type="dxa"/>
            <w:tcBorders>
              <w:bottom w:val="nil"/>
            </w:tcBorders>
          </w:tcPr>
          <w:p w14:paraId="23278915" w14:textId="77777777" w:rsidR="004F5EB2" w:rsidRDefault="004F5EB2">
            <w:pPr>
              <w:pStyle w:val="TAL"/>
              <w:rPr>
                <w:lang w:val="it-IT"/>
              </w:rPr>
            </w:pPr>
            <w:r>
              <w:rPr>
                <w:lang w:val="it-IT"/>
              </w:rPr>
              <w:t>(NA_TP | A_TP)</w:t>
            </w:r>
          </w:p>
          <w:p w14:paraId="3EC2BF4C" w14:textId="77777777" w:rsidR="004F5EB2" w:rsidRDefault="004F5EB2">
            <w:pPr>
              <w:pStyle w:val="TAL"/>
              <w:rPr>
                <w:lang w:val="it-IT"/>
              </w:rPr>
            </w:pPr>
            <w:r>
              <w:rPr>
                <w:lang w:val="it-IT"/>
              </w:rPr>
              <w:t>Con_Ack &amp; TC</w:t>
            </w:r>
          </w:p>
        </w:tc>
        <w:tc>
          <w:tcPr>
            <w:tcW w:w="2222" w:type="dxa"/>
            <w:tcBorders>
              <w:bottom w:val="nil"/>
            </w:tcBorders>
          </w:tcPr>
          <w:p w14:paraId="5031AA30" w14:textId="77777777" w:rsidR="004F5EB2" w:rsidRDefault="004F5EB2">
            <w:pPr>
              <w:pStyle w:val="TAL"/>
            </w:pPr>
            <w:r>
              <w:t>TM</w:t>
            </w:r>
          </w:p>
          <w:p w14:paraId="1C5ADCA4" w14:textId="77777777" w:rsidR="004F5EB2" w:rsidRDefault="004F5EB2">
            <w:pPr>
              <w:pStyle w:val="TAL"/>
            </w:pPr>
            <w:r>
              <w:t>Con_Ack &amp; TC</w:t>
            </w:r>
          </w:p>
        </w:tc>
      </w:tr>
      <w:tr w:rsidR="004F5EB2" w14:paraId="4B0879EA" w14:textId="77777777">
        <w:tblPrEx>
          <w:tblCellMar>
            <w:top w:w="0" w:type="dxa"/>
            <w:bottom w:w="0" w:type="dxa"/>
          </w:tblCellMar>
        </w:tblPrEx>
        <w:trPr>
          <w:cantSplit/>
          <w:jc w:val="center"/>
        </w:trPr>
        <w:tc>
          <w:tcPr>
            <w:tcW w:w="1113" w:type="dxa"/>
            <w:tcBorders>
              <w:bottom w:val="nil"/>
            </w:tcBorders>
          </w:tcPr>
          <w:p w14:paraId="7C08F034" w14:textId="77777777" w:rsidR="004F5EB2" w:rsidRDefault="004F5EB2">
            <w:pPr>
              <w:pStyle w:val="TAL"/>
            </w:pPr>
            <w:r>
              <w:t>Comment:</w:t>
            </w:r>
          </w:p>
          <w:p w14:paraId="7DF3EF8D" w14:textId="77777777" w:rsidR="004F5EB2" w:rsidRDefault="004F5EB2">
            <w:pPr>
              <w:pStyle w:val="TAL"/>
            </w:pPr>
          </w:p>
          <w:p w14:paraId="1239ED63" w14:textId="77777777" w:rsidR="004F5EB2" w:rsidRDefault="004F5EB2">
            <w:pPr>
              <w:pStyle w:val="TAL"/>
              <w:rPr>
                <w:b/>
              </w:rPr>
            </w:pPr>
            <w:r>
              <w:rPr>
                <w:b/>
              </w:rPr>
              <w:t>State:</w:t>
            </w:r>
          </w:p>
        </w:tc>
        <w:tc>
          <w:tcPr>
            <w:tcW w:w="2246" w:type="dxa"/>
            <w:tcBorders>
              <w:bottom w:val="nil"/>
            </w:tcBorders>
          </w:tcPr>
          <w:p w14:paraId="53549780" w14:textId="77777777" w:rsidR="004F5EB2" w:rsidRDefault="004F5EB2">
            <w:pPr>
              <w:pStyle w:val="TAL"/>
            </w:pPr>
            <w:r>
              <w:t>Config request</w:t>
            </w:r>
          </w:p>
          <w:p w14:paraId="6F44ED9A" w14:textId="77777777" w:rsidR="004F5EB2" w:rsidRDefault="004F5EB2">
            <w:pPr>
              <w:pStyle w:val="TAL"/>
            </w:pPr>
            <w:r>
              <w:t>Matching parameters</w:t>
            </w:r>
          </w:p>
        </w:tc>
        <w:tc>
          <w:tcPr>
            <w:tcW w:w="1957" w:type="dxa"/>
            <w:tcBorders>
              <w:bottom w:val="nil"/>
            </w:tcBorders>
          </w:tcPr>
          <w:p w14:paraId="425C208F" w14:textId="77777777" w:rsidR="004F5EB2" w:rsidRDefault="004F5EB2">
            <w:pPr>
              <w:pStyle w:val="TAL"/>
            </w:pPr>
            <w:r>
              <w:t>Config request</w:t>
            </w:r>
          </w:p>
          <w:p w14:paraId="6359F247" w14:textId="77777777" w:rsidR="004F5EB2" w:rsidRDefault="004F5EB2">
            <w:pPr>
              <w:pStyle w:val="TAL"/>
            </w:pPr>
            <w:r>
              <w:t>TFO Mismatch</w:t>
            </w:r>
          </w:p>
        </w:tc>
        <w:tc>
          <w:tcPr>
            <w:tcW w:w="2222" w:type="dxa"/>
            <w:tcBorders>
              <w:bottom w:val="nil"/>
            </w:tcBorders>
          </w:tcPr>
          <w:p w14:paraId="0CB06FF4" w14:textId="77777777" w:rsidR="004F5EB2" w:rsidRDefault="004F5EB2">
            <w:pPr>
              <w:pStyle w:val="TAL"/>
            </w:pPr>
            <w:r>
              <w:t>Config acknowledgement</w:t>
            </w:r>
          </w:p>
          <w:p w14:paraId="67C3952B" w14:textId="77777777" w:rsidR="004F5EB2" w:rsidRDefault="004F5EB2">
            <w:pPr>
              <w:pStyle w:val="TAL"/>
            </w:pPr>
            <w:r>
              <w:t>Matching parameters</w:t>
            </w:r>
          </w:p>
        </w:tc>
        <w:tc>
          <w:tcPr>
            <w:tcW w:w="2222" w:type="dxa"/>
            <w:tcBorders>
              <w:bottom w:val="nil"/>
            </w:tcBorders>
          </w:tcPr>
          <w:p w14:paraId="553E6EEF" w14:textId="77777777" w:rsidR="004F5EB2" w:rsidRDefault="004F5EB2">
            <w:pPr>
              <w:pStyle w:val="TAL"/>
            </w:pPr>
            <w:r>
              <w:t>Config acknowledgement</w:t>
            </w:r>
          </w:p>
          <w:p w14:paraId="57329845" w14:textId="77777777" w:rsidR="004F5EB2" w:rsidRDefault="004F5EB2">
            <w:pPr>
              <w:pStyle w:val="TAL"/>
            </w:pPr>
            <w:r>
              <w:t>TFO Mismatch</w:t>
            </w:r>
          </w:p>
        </w:tc>
      </w:tr>
      <w:tr w:rsidR="004F5EB2" w14:paraId="731AD2E1" w14:textId="77777777">
        <w:tblPrEx>
          <w:tblCellMar>
            <w:top w:w="0" w:type="dxa"/>
            <w:bottom w:w="0" w:type="dxa"/>
          </w:tblCellMar>
        </w:tblPrEx>
        <w:trPr>
          <w:cantSplit/>
          <w:trHeight w:val="660"/>
          <w:jc w:val="center"/>
        </w:trPr>
        <w:tc>
          <w:tcPr>
            <w:tcW w:w="1113" w:type="dxa"/>
            <w:tcBorders>
              <w:bottom w:val="nil"/>
            </w:tcBorders>
          </w:tcPr>
          <w:p w14:paraId="1F39E099" w14:textId="77777777" w:rsidR="004F5EB2" w:rsidRDefault="004F5EB2">
            <w:pPr>
              <w:pStyle w:val="TAL"/>
            </w:pPr>
            <w:r>
              <w:rPr>
                <w:b/>
              </w:rPr>
              <w:t>NAC:</w:t>
            </w:r>
          </w:p>
          <w:p w14:paraId="0A6A1837" w14:textId="77777777" w:rsidR="004F5EB2" w:rsidRDefault="004F5EB2">
            <w:pPr>
              <w:pStyle w:val="TAL"/>
            </w:pPr>
            <w:r>
              <w:t>Not_Active</w:t>
            </w:r>
          </w:p>
        </w:tc>
        <w:tc>
          <w:tcPr>
            <w:tcW w:w="2246" w:type="dxa"/>
            <w:tcBorders>
              <w:bottom w:val="nil"/>
            </w:tcBorders>
          </w:tcPr>
          <w:p w14:paraId="232FA629" w14:textId="77777777" w:rsidR="004F5EB2" w:rsidRDefault="004F5EB2">
            <w:pPr>
              <w:pStyle w:val="TAL"/>
              <w:pBdr>
                <w:bottom w:val="single" w:sz="6" w:space="1" w:color="auto"/>
              </w:pBdr>
            </w:pPr>
          </w:p>
          <w:p w14:paraId="760644DD" w14:textId="77777777" w:rsidR="004F5EB2" w:rsidRDefault="004F5EB2">
            <w:pPr>
              <w:pStyle w:val="TAL"/>
            </w:pPr>
            <w:r>
              <w:t>----------</w:t>
            </w:r>
          </w:p>
        </w:tc>
        <w:tc>
          <w:tcPr>
            <w:tcW w:w="1957" w:type="dxa"/>
            <w:tcBorders>
              <w:bottom w:val="nil"/>
            </w:tcBorders>
          </w:tcPr>
          <w:p w14:paraId="698CC78C" w14:textId="77777777" w:rsidR="004F5EB2" w:rsidRDefault="004F5EB2">
            <w:pPr>
              <w:pStyle w:val="TAL"/>
              <w:pBdr>
                <w:bottom w:val="single" w:sz="6" w:space="1" w:color="auto"/>
              </w:pBdr>
            </w:pPr>
          </w:p>
          <w:p w14:paraId="58D02A0A" w14:textId="77777777" w:rsidR="004F5EB2" w:rsidRDefault="004F5EB2">
            <w:pPr>
              <w:pStyle w:val="TAL"/>
            </w:pPr>
            <w:r>
              <w:t>----------</w:t>
            </w:r>
          </w:p>
        </w:tc>
        <w:tc>
          <w:tcPr>
            <w:tcW w:w="2222" w:type="dxa"/>
            <w:tcBorders>
              <w:bottom w:val="nil"/>
            </w:tcBorders>
          </w:tcPr>
          <w:p w14:paraId="44E995DA" w14:textId="77777777" w:rsidR="004F5EB2" w:rsidRDefault="004F5EB2">
            <w:pPr>
              <w:pStyle w:val="TAL"/>
              <w:pBdr>
                <w:bottom w:val="single" w:sz="6" w:space="1" w:color="auto"/>
              </w:pBdr>
            </w:pPr>
          </w:p>
          <w:p w14:paraId="5026AC54" w14:textId="77777777" w:rsidR="004F5EB2" w:rsidRDefault="004F5EB2">
            <w:pPr>
              <w:pStyle w:val="TAL"/>
            </w:pPr>
            <w:r>
              <w:t>----------</w:t>
            </w:r>
          </w:p>
        </w:tc>
        <w:tc>
          <w:tcPr>
            <w:tcW w:w="2222" w:type="dxa"/>
            <w:tcBorders>
              <w:bottom w:val="nil"/>
            </w:tcBorders>
          </w:tcPr>
          <w:p w14:paraId="76ADEE13" w14:textId="77777777" w:rsidR="004F5EB2" w:rsidRDefault="004F5EB2">
            <w:pPr>
              <w:pStyle w:val="TAL"/>
              <w:pBdr>
                <w:bottom w:val="single" w:sz="6" w:space="1" w:color="auto"/>
              </w:pBdr>
            </w:pPr>
          </w:p>
          <w:p w14:paraId="09934DC2" w14:textId="77777777" w:rsidR="004F5EB2" w:rsidRDefault="004F5EB2">
            <w:pPr>
              <w:pStyle w:val="TAL"/>
            </w:pPr>
            <w:r>
              <w:t>----------</w:t>
            </w:r>
          </w:p>
        </w:tc>
      </w:tr>
      <w:tr w:rsidR="004F5EB2" w14:paraId="6E764702" w14:textId="77777777">
        <w:tblPrEx>
          <w:tblCellMar>
            <w:top w:w="0" w:type="dxa"/>
            <w:bottom w:w="0" w:type="dxa"/>
          </w:tblCellMar>
        </w:tblPrEx>
        <w:trPr>
          <w:cantSplit/>
          <w:trHeight w:val="660"/>
          <w:jc w:val="center"/>
        </w:trPr>
        <w:tc>
          <w:tcPr>
            <w:tcW w:w="1113" w:type="dxa"/>
            <w:tcBorders>
              <w:bottom w:val="nil"/>
            </w:tcBorders>
          </w:tcPr>
          <w:p w14:paraId="671905E9" w14:textId="77777777" w:rsidR="004F5EB2" w:rsidRDefault="004F5EB2">
            <w:pPr>
              <w:pStyle w:val="TAL"/>
            </w:pPr>
            <w:smartTag w:uri="urn:schemas-microsoft-com:office:smarttags" w:element="stockticker">
              <w:r>
                <w:rPr>
                  <w:b/>
                </w:rPr>
                <w:t>WAK</w:t>
              </w:r>
            </w:smartTag>
            <w:r>
              <w:rPr>
                <w:b/>
              </w:rPr>
              <w:t>:</w:t>
            </w:r>
          </w:p>
          <w:p w14:paraId="4604A55E" w14:textId="77777777" w:rsidR="004F5EB2" w:rsidRDefault="004F5EB2">
            <w:pPr>
              <w:pStyle w:val="TAL"/>
            </w:pPr>
            <w:r>
              <w:t>Wakeup</w:t>
            </w:r>
          </w:p>
        </w:tc>
        <w:tc>
          <w:tcPr>
            <w:tcW w:w="2246" w:type="dxa"/>
            <w:tcBorders>
              <w:bottom w:val="nil"/>
            </w:tcBorders>
          </w:tcPr>
          <w:p w14:paraId="3B48EC4D" w14:textId="77777777" w:rsidR="004F5EB2" w:rsidRDefault="004F5EB2">
            <w:pPr>
              <w:pStyle w:val="TAL"/>
              <w:pBdr>
                <w:bottom w:val="single" w:sz="6" w:space="1" w:color="auto"/>
              </w:pBdr>
            </w:pPr>
          </w:p>
          <w:p w14:paraId="779E280D" w14:textId="77777777" w:rsidR="004F5EB2" w:rsidRDefault="004F5EB2">
            <w:pPr>
              <w:pStyle w:val="TAL"/>
            </w:pPr>
            <w:r>
              <w:t>----------</w:t>
            </w:r>
          </w:p>
        </w:tc>
        <w:tc>
          <w:tcPr>
            <w:tcW w:w="1957" w:type="dxa"/>
            <w:tcBorders>
              <w:bottom w:val="nil"/>
            </w:tcBorders>
          </w:tcPr>
          <w:p w14:paraId="09737203" w14:textId="77777777" w:rsidR="004F5EB2" w:rsidRDefault="004F5EB2">
            <w:pPr>
              <w:pStyle w:val="TAL"/>
              <w:pBdr>
                <w:bottom w:val="single" w:sz="6" w:space="1" w:color="auto"/>
              </w:pBdr>
            </w:pPr>
          </w:p>
          <w:p w14:paraId="2CE99729" w14:textId="77777777" w:rsidR="004F5EB2" w:rsidRDefault="004F5EB2">
            <w:pPr>
              <w:pStyle w:val="TAL"/>
            </w:pPr>
            <w:r>
              <w:t>----------</w:t>
            </w:r>
          </w:p>
        </w:tc>
        <w:tc>
          <w:tcPr>
            <w:tcW w:w="2222" w:type="dxa"/>
            <w:tcBorders>
              <w:bottom w:val="nil"/>
            </w:tcBorders>
          </w:tcPr>
          <w:p w14:paraId="1858D0F8" w14:textId="77777777" w:rsidR="004F5EB2" w:rsidRDefault="004F5EB2">
            <w:pPr>
              <w:pStyle w:val="TAL"/>
              <w:pBdr>
                <w:bottom w:val="single" w:sz="6" w:space="1" w:color="auto"/>
              </w:pBdr>
            </w:pPr>
          </w:p>
          <w:p w14:paraId="2255821A" w14:textId="77777777" w:rsidR="004F5EB2" w:rsidRDefault="004F5EB2">
            <w:pPr>
              <w:pStyle w:val="TAL"/>
            </w:pPr>
            <w:r>
              <w:t>----------</w:t>
            </w:r>
          </w:p>
        </w:tc>
        <w:tc>
          <w:tcPr>
            <w:tcW w:w="2222" w:type="dxa"/>
            <w:tcBorders>
              <w:bottom w:val="nil"/>
            </w:tcBorders>
          </w:tcPr>
          <w:p w14:paraId="456CE847" w14:textId="77777777" w:rsidR="004F5EB2" w:rsidRDefault="004F5EB2">
            <w:pPr>
              <w:pStyle w:val="TAL"/>
              <w:pBdr>
                <w:bottom w:val="single" w:sz="6" w:space="1" w:color="auto"/>
              </w:pBdr>
            </w:pPr>
          </w:p>
          <w:p w14:paraId="7E17B48B" w14:textId="77777777" w:rsidR="004F5EB2" w:rsidRDefault="004F5EB2">
            <w:pPr>
              <w:pStyle w:val="TAL"/>
            </w:pPr>
            <w:r>
              <w:t>----------</w:t>
            </w:r>
          </w:p>
        </w:tc>
      </w:tr>
      <w:tr w:rsidR="004F5EB2" w14:paraId="3C986363" w14:textId="77777777">
        <w:tblPrEx>
          <w:tblCellMar>
            <w:top w:w="0" w:type="dxa"/>
            <w:bottom w:w="0" w:type="dxa"/>
          </w:tblCellMar>
        </w:tblPrEx>
        <w:trPr>
          <w:cantSplit/>
          <w:trHeight w:val="660"/>
          <w:jc w:val="center"/>
        </w:trPr>
        <w:tc>
          <w:tcPr>
            <w:tcW w:w="1113" w:type="dxa"/>
            <w:tcBorders>
              <w:bottom w:val="nil"/>
            </w:tcBorders>
          </w:tcPr>
          <w:p w14:paraId="4A8F0426" w14:textId="77777777" w:rsidR="004F5EB2" w:rsidRDefault="004F5EB2">
            <w:pPr>
              <w:pStyle w:val="TAL"/>
            </w:pPr>
            <w:smartTag w:uri="urn:schemas-microsoft-com:office:smarttags" w:element="stockticker">
              <w:r>
                <w:rPr>
                  <w:b/>
                </w:rPr>
                <w:t>FIT</w:t>
              </w:r>
            </w:smartTag>
            <w:r>
              <w:rPr>
                <w:b/>
              </w:rPr>
              <w:t>:</w:t>
            </w:r>
          </w:p>
          <w:p w14:paraId="6B9EF959" w14:textId="77777777" w:rsidR="004F5EB2" w:rsidRDefault="004F5EB2">
            <w:pPr>
              <w:pStyle w:val="TAL"/>
            </w:pPr>
            <w:r>
              <w:t>First_Try</w:t>
            </w:r>
          </w:p>
        </w:tc>
        <w:tc>
          <w:tcPr>
            <w:tcW w:w="2246" w:type="dxa"/>
            <w:tcBorders>
              <w:bottom w:val="nil"/>
            </w:tcBorders>
          </w:tcPr>
          <w:p w14:paraId="4CD0B97A" w14:textId="77777777" w:rsidR="004F5EB2" w:rsidRDefault="004F5EB2">
            <w:pPr>
              <w:pStyle w:val="TAL"/>
              <w:rPr>
                <w:lang w:val="da-DK"/>
              </w:rPr>
            </w:pPr>
            <w:r>
              <w:rPr>
                <w:lang w:val="da-DK"/>
              </w:rPr>
              <w:t>C;U;DUP;RCi;</w:t>
            </w:r>
          </w:p>
          <w:p w14:paraId="7E6857C1" w14:textId="77777777" w:rsidR="004F5EB2" w:rsidRDefault="004F5EB2">
            <w:pPr>
              <w:pStyle w:val="TAL"/>
              <w:rPr>
                <w:lang w:val="da-DK"/>
              </w:rPr>
            </w:pPr>
            <w:r>
              <w:rPr>
                <w:lang w:val="da-DK"/>
              </w:rPr>
              <w:t>FAT;</w:t>
            </w:r>
          </w:p>
          <w:p w14:paraId="03FB9089" w14:textId="77777777" w:rsidR="004F5EB2" w:rsidRDefault="004F5EB2">
            <w:pPr>
              <w:pStyle w:val="TAL"/>
            </w:pPr>
            <w:r>
              <w:t>Same as 1. TFO_Frame</w:t>
            </w:r>
          </w:p>
        </w:tc>
        <w:tc>
          <w:tcPr>
            <w:tcW w:w="1957" w:type="dxa"/>
            <w:tcBorders>
              <w:bottom w:val="nil"/>
            </w:tcBorders>
          </w:tcPr>
          <w:p w14:paraId="64E49057" w14:textId="77777777" w:rsidR="004F5EB2" w:rsidRDefault="004F5EB2">
            <w:pPr>
              <w:pStyle w:val="TAL"/>
            </w:pPr>
            <w:r>
              <w:t>C;RCm;B;</w:t>
            </w:r>
          </w:p>
          <w:p w14:paraId="2F8238C4" w14:textId="77777777" w:rsidR="004F5EB2" w:rsidRDefault="004F5EB2">
            <w:pPr>
              <w:pStyle w:val="TAL"/>
              <w:rPr>
                <w:lang w:val="fr-FR"/>
              </w:rPr>
            </w:pPr>
            <w:r>
              <w:rPr>
                <w:lang w:val="fr-FR"/>
              </w:rPr>
              <w:t>MIS;</w:t>
            </w:r>
          </w:p>
        </w:tc>
        <w:tc>
          <w:tcPr>
            <w:tcW w:w="2222" w:type="dxa"/>
            <w:tcBorders>
              <w:bottom w:val="nil"/>
            </w:tcBorders>
          </w:tcPr>
          <w:p w14:paraId="31C884E8" w14:textId="77777777" w:rsidR="004F5EB2" w:rsidRDefault="004F5EB2">
            <w:pPr>
              <w:pStyle w:val="TAL"/>
              <w:rPr>
                <w:lang w:val="da-DK"/>
              </w:rPr>
            </w:pPr>
            <w:r>
              <w:rPr>
                <w:lang w:val="da-DK"/>
              </w:rPr>
              <w:t>C;U;DUP;RCi;</w:t>
            </w:r>
          </w:p>
          <w:p w14:paraId="749F799E" w14:textId="77777777" w:rsidR="004F5EB2" w:rsidRDefault="004F5EB2">
            <w:pPr>
              <w:pStyle w:val="TAL"/>
              <w:rPr>
                <w:lang w:val="da-DK"/>
              </w:rPr>
            </w:pPr>
            <w:r>
              <w:rPr>
                <w:lang w:val="da-DK"/>
              </w:rPr>
              <w:t>FAT;</w:t>
            </w:r>
          </w:p>
          <w:p w14:paraId="25098B3A" w14:textId="77777777" w:rsidR="004F5EB2" w:rsidRDefault="004F5EB2">
            <w:pPr>
              <w:pStyle w:val="TAL"/>
            </w:pPr>
            <w:r>
              <w:t>Same as 1. TFO_Frame</w:t>
            </w:r>
          </w:p>
        </w:tc>
        <w:tc>
          <w:tcPr>
            <w:tcW w:w="2222" w:type="dxa"/>
            <w:tcBorders>
              <w:bottom w:val="nil"/>
            </w:tcBorders>
          </w:tcPr>
          <w:p w14:paraId="7A2EE80A" w14:textId="77777777" w:rsidR="004F5EB2" w:rsidRDefault="004F5EB2">
            <w:pPr>
              <w:pStyle w:val="TAL"/>
            </w:pPr>
            <w:r>
              <w:t>C;RCm;B;</w:t>
            </w:r>
          </w:p>
          <w:p w14:paraId="7488BBC5" w14:textId="77777777" w:rsidR="004F5EB2" w:rsidRDefault="004F5EB2">
            <w:pPr>
              <w:pStyle w:val="TAL"/>
              <w:rPr>
                <w:lang w:val="fr-FR"/>
              </w:rPr>
            </w:pPr>
            <w:r>
              <w:rPr>
                <w:lang w:val="fr-FR"/>
              </w:rPr>
              <w:t>MIS;</w:t>
            </w:r>
          </w:p>
        </w:tc>
      </w:tr>
      <w:tr w:rsidR="004F5EB2" w14:paraId="52B9CED3" w14:textId="77777777">
        <w:tblPrEx>
          <w:tblCellMar>
            <w:top w:w="0" w:type="dxa"/>
            <w:bottom w:w="0" w:type="dxa"/>
          </w:tblCellMar>
        </w:tblPrEx>
        <w:trPr>
          <w:cantSplit/>
          <w:trHeight w:val="660"/>
          <w:jc w:val="center"/>
        </w:trPr>
        <w:tc>
          <w:tcPr>
            <w:tcW w:w="1113" w:type="dxa"/>
            <w:tcBorders>
              <w:bottom w:val="nil"/>
            </w:tcBorders>
          </w:tcPr>
          <w:p w14:paraId="3D299951" w14:textId="77777777" w:rsidR="004F5EB2" w:rsidRDefault="004F5EB2">
            <w:pPr>
              <w:pStyle w:val="TAL"/>
              <w:rPr>
                <w:lang w:val="fr-FR"/>
              </w:rPr>
            </w:pPr>
            <w:r>
              <w:rPr>
                <w:b/>
                <w:lang w:val="fr-FR"/>
              </w:rPr>
              <w:t xml:space="preserve">COR: </w:t>
            </w:r>
          </w:p>
          <w:p w14:paraId="7FEB95C8" w14:textId="77777777" w:rsidR="004F5EB2" w:rsidRDefault="004F5EB2">
            <w:pPr>
              <w:pStyle w:val="TAL"/>
              <w:rPr>
                <w:lang w:val="fr-FR"/>
              </w:rPr>
            </w:pPr>
            <w:r>
              <w:rPr>
                <w:lang w:val="fr-FR"/>
              </w:rPr>
              <w:t xml:space="preserve">Continuous </w:t>
            </w:r>
          </w:p>
          <w:p w14:paraId="0BDE264D" w14:textId="77777777" w:rsidR="004F5EB2" w:rsidRDefault="004F5EB2">
            <w:pPr>
              <w:pStyle w:val="TAL"/>
              <w:rPr>
                <w:lang w:val="fr-FR"/>
              </w:rPr>
            </w:pPr>
            <w:r>
              <w:rPr>
                <w:lang w:val="fr-FR"/>
              </w:rPr>
              <w:t>Retry</w:t>
            </w:r>
          </w:p>
        </w:tc>
        <w:tc>
          <w:tcPr>
            <w:tcW w:w="2246" w:type="dxa"/>
            <w:tcBorders>
              <w:bottom w:val="nil"/>
            </w:tcBorders>
          </w:tcPr>
          <w:p w14:paraId="64700933" w14:textId="77777777" w:rsidR="004F5EB2" w:rsidRDefault="004F5EB2">
            <w:pPr>
              <w:pStyle w:val="TAL"/>
              <w:rPr>
                <w:lang w:val="en-US"/>
              </w:rPr>
            </w:pPr>
            <w:r>
              <w:rPr>
                <w:lang w:val="en-US"/>
              </w:rPr>
              <w:t>C;U;DUP;</w:t>
            </w:r>
          </w:p>
          <w:p w14:paraId="391DD054" w14:textId="77777777" w:rsidR="004F5EB2" w:rsidRDefault="004F5EB2">
            <w:pPr>
              <w:pStyle w:val="TAL"/>
            </w:pPr>
            <w:r>
              <w:t>FAT;</w:t>
            </w:r>
          </w:p>
          <w:p w14:paraId="47CE0872" w14:textId="77777777" w:rsidR="004F5EB2" w:rsidRDefault="004F5EB2">
            <w:pPr>
              <w:pStyle w:val="TAL"/>
            </w:pPr>
            <w:r>
              <w:t>Same as 1. TFO_Frame</w:t>
            </w:r>
          </w:p>
        </w:tc>
        <w:tc>
          <w:tcPr>
            <w:tcW w:w="1957" w:type="dxa"/>
            <w:tcBorders>
              <w:bottom w:val="nil"/>
            </w:tcBorders>
          </w:tcPr>
          <w:p w14:paraId="4626E6C3" w14:textId="77777777" w:rsidR="004F5EB2" w:rsidRDefault="004F5EB2">
            <w:pPr>
              <w:pStyle w:val="TAL"/>
            </w:pPr>
            <w:r>
              <w:t>C;RCm;B;</w:t>
            </w:r>
          </w:p>
          <w:p w14:paraId="5D6FAF83" w14:textId="77777777" w:rsidR="004F5EB2" w:rsidRDefault="004F5EB2">
            <w:pPr>
              <w:pStyle w:val="TAL"/>
              <w:rPr>
                <w:lang w:val="fr-FR"/>
              </w:rPr>
            </w:pPr>
            <w:r>
              <w:rPr>
                <w:lang w:val="fr-FR"/>
              </w:rPr>
              <w:t>MIS;</w:t>
            </w:r>
          </w:p>
        </w:tc>
        <w:tc>
          <w:tcPr>
            <w:tcW w:w="2222" w:type="dxa"/>
            <w:tcBorders>
              <w:bottom w:val="nil"/>
            </w:tcBorders>
          </w:tcPr>
          <w:p w14:paraId="20AD2B47" w14:textId="77777777" w:rsidR="004F5EB2" w:rsidRDefault="004F5EB2">
            <w:pPr>
              <w:pStyle w:val="TAL"/>
              <w:rPr>
                <w:lang w:val="en-US"/>
              </w:rPr>
            </w:pPr>
            <w:r>
              <w:rPr>
                <w:lang w:val="en-US"/>
              </w:rPr>
              <w:t>C;U;DUP;</w:t>
            </w:r>
          </w:p>
          <w:p w14:paraId="2E6211D8" w14:textId="77777777" w:rsidR="004F5EB2" w:rsidRDefault="004F5EB2">
            <w:pPr>
              <w:pStyle w:val="TAL"/>
            </w:pPr>
            <w:r>
              <w:t>FAT;</w:t>
            </w:r>
          </w:p>
          <w:p w14:paraId="03535726" w14:textId="77777777" w:rsidR="004F5EB2" w:rsidRDefault="004F5EB2">
            <w:pPr>
              <w:pStyle w:val="TAL"/>
            </w:pPr>
            <w:r>
              <w:t>Same as 1. TFO_Frame</w:t>
            </w:r>
          </w:p>
        </w:tc>
        <w:tc>
          <w:tcPr>
            <w:tcW w:w="2222" w:type="dxa"/>
            <w:tcBorders>
              <w:bottom w:val="nil"/>
            </w:tcBorders>
          </w:tcPr>
          <w:p w14:paraId="2F4311D1" w14:textId="77777777" w:rsidR="004F5EB2" w:rsidRDefault="004F5EB2">
            <w:pPr>
              <w:pStyle w:val="TAL"/>
            </w:pPr>
            <w:r>
              <w:t>C;RCm;B;</w:t>
            </w:r>
          </w:p>
          <w:p w14:paraId="3B0F3D92" w14:textId="77777777" w:rsidR="004F5EB2" w:rsidRDefault="004F5EB2">
            <w:pPr>
              <w:pStyle w:val="TAL"/>
            </w:pPr>
            <w:r>
              <w:t>MIS;</w:t>
            </w:r>
          </w:p>
        </w:tc>
      </w:tr>
      <w:tr w:rsidR="004F5EB2" w14:paraId="6538BB9F" w14:textId="77777777">
        <w:tblPrEx>
          <w:tblCellMar>
            <w:top w:w="0" w:type="dxa"/>
            <w:bottom w:w="0" w:type="dxa"/>
          </w:tblCellMar>
        </w:tblPrEx>
        <w:trPr>
          <w:cantSplit/>
          <w:trHeight w:val="660"/>
          <w:jc w:val="center"/>
        </w:trPr>
        <w:tc>
          <w:tcPr>
            <w:tcW w:w="1113" w:type="dxa"/>
            <w:tcBorders>
              <w:bottom w:val="nil"/>
            </w:tcBorders>
          </w:tcPr>
          <w:p w14:paraId="3D4044C0" w14:textId="77777777" w:rsidR="004F5EB2" w:rsidRDefault="004F5EB2">
            <w:pPr>
              <w:pStyle w:val="TAL"/>
            </w:pPr>
            <w:smartTag w:uri="urn:schemas-microsoft-com:office:smarttags" w:element="stockticker">
              <w:r>
                <w:rPr>
                  <w:b/>
                </w:rPr>
                <w:t>PER</w:t>
              </w:r>
            </w:smartTag>
            <w:r>
              <w:rPr>
                <w:b/>
              </w:rPr>
              <w:t>:</w:t>
            </w:r>
          </w:p>
          <w:p w14:paraId="659A5A41" w14:textId="77777777" w:rsidR="004F5EB2" w:rsidRDefault="004F5EB2">
            <w:pPr>
              <w:pStyle w:val="TAL"/>
            </w:pPr>
            <w:r>
              <w:t>Periodic</w:t>
            </w:r>
          </w:p>
          <w:p w14:paraId="6D856E04" w14:textId="77777777" w:rsidR="004F5EB2" w:rsidRDefault="004F5EB2">
            <w:pPr>
              <w:pStyle w:val="TAL"/>
            </w:pPr>
            <w:r>
              <w:t>Retry</w:t>
            </w:r>
          </w:p>
        </w:tc>
        <w:tc>
          <w:tcPr>
            <w:tcW w:w="2246" w:type="dxa"/>
            <w:tcBorders>
              <w:bottom w:val="nil"/>
            </w:tcBorders>
          </w:tcPr>
          <w:p w14:paraId="32DA79B4" w14:textId="77777777" w:rsidR="004F5EB2" w:rsidRDefault="004F5EB2">
            <w:pPr>
              <w:pStyle w:val="TAL"/>
            </w:pPr>
            <w:r>
              <w:t>C;DUP;</w:t>
            </w:r>
          </w:p>
          <w:p w14:paraId="027BB7C0" w14:textId="77777777" w:rsidR="004F5EB2" w:rsidRDefault="004F5EB2">
            <w:pPr>
              <w:pStyle w:val="TAL"/>
            </w:pPr>
            <w:r>
              <w:t>FAT;</w:t>
            </w:r>
          </w:p>
          <w:p w14:paraId="5F44ED8E" w14:textId="77777777" w:rsidR="004F5EB2" w:rsidRDefault="004F5EB2">
            <w:pPr>
              <w:pStyle w:val="TAL"/>
            </w:pPr>
            <w:r>
              <w:t>Same as 1. TFO_Frame</w:t>
            </w:r>
          </w:p>
        </w:tc>
        <w:tc>
          <w:tcPr>
            <w:tcW w:w="1957" w:type="dxa"/>
            <w:tcBorders>
              <w:bottom w:val="nil"/>
            </w:tcBorders>
          </w:tcPr>
          <w:p w14:paraId="725A5240" w14:textId="77777777" w:rsidR="004F5EB2" w:rsidRDefault="004F5EB2">
            <w:pPr>
              <w:pStyle w:val="TAL"/>
            </w:pPr>
            <w:r>
              <w:t>C;RCm;B;</w:t>
            </w:r>
          </w:p>
          <w:p w14:paraId="0E126726" w14:textId="77777777" w:rsidR="004F5EB2" w:rsidRDefault="004F5EB2">
            <w:pPr>
              <w:pStyle w:val="TAL"/>
              <w:rPr>
                <w:lang w:val="fr-FR"/>
              </w:rPr>
            </w:pPr>
            <w:r>
              <w:rPr>
                <w:lang w:val="fr-FR"/>
              </w:rPr>
              <w:t>MIS;</w:t>
            </w:r>
          </w:p>
        </w:tc>
        <w:tc>
          <w:tcPr>
            <w:tcW w:w="2222" w:type="dxa"/>
            <w:tcBorders>
              <w:bottom w:val="nil"/>
            </w:tcBorders>
          </w:tcPr>
          <w:p w14:paraId="730BE70E" w14:textId="77777777" w:rsidR="004F5EB2" w:rsidRDefault="004F5EB2">
            <w:pPr>
              <w:pStyle w:val="TAL"/>
              <w:rPr>
                <w:lang w:val="en-US"/>
              </w:rPr>
            </w:pPr>
            <w:r>
              <w:rPr>
                <w:lang w:val="en-US"/>
              </w:rPr>
              <w:t>C;DUP;</w:t>
            </w:r>
          </w:p>
          <w:p w14:paraId="2AAC0484" w14:textId="77777777" w:rsidR="004F5EB2" w:rsidRDefault="004F5EB2">
            <w:pPr>
              <w:pStyle w:val="TAL"/>
            </w:pPr>
            <w:r>
              <w:t>FAT;</w:t>
            </w:r>
          </w:p>
          <w:p w14:paraId="2435FC52" w14:textId="77777777" w:rsidR="004F5EB2" w:rsidRDefault="004F5EB2">
            <w:pPr>
              <w:pStyle w:val="TAL"/>
            </w:pPr>
            <w:r>
              <w:t>Same as 1. TFO_Frame</w:t>
            </w:r>
          </w:p>
        </w:tc>
        <w:tc>
          <w:tcPr>
            <w:tcW w:w="2222" w:type="dxa"/>
            <w:tcBorders>
              <w:bottom w:val="nil"/>
            </w:tcBorders>
          </w:tcPr>
          <w:p w14:paraId="461D8A64" w14:textId="77777777" w:rsidR="004F5EB2" w:rsidRDefault="004F5EB2">
            <w:pPr>
              <w:pStyle w:val="TAL"/>
            </w:pPr>
            <w:r>
              <w:t>C;RCm;B;</w:t>
            </w:r>
          </w:p>
          <w:p w14:paraId="7652E56F" w14:textId="77777777" w:rsidR="004F5EB2" w:rsidRDefault="004F5EB2">
            <w:pPr>
              <w:pStyle w:val="TAL"/>
              <w:rPr>
                <w:lang w:val="fr-FR"/>
              </w:rPr>
            </w:pPr>
            <w:r>
              <w:rPr>
                <w:lang w:val="fr-FR"/>
              </w:rPr>
              <w:t>MIS;</w:t>
            </w:r>
          </w:p>
        </w:tc>
      </w:tr>
      <w:tr w:rsidR="004F5EB2" w14:paraId="548A5E63" w14:textId="77777777">
        <w:tblPrEx>
          <w:tblCellMar>
            <w:top w:w="0" w:type="dxa"/>
            <w:bottom w:w="0" w:type="dxa"/>
          </w:tblCellMar>
        </w:tblPrEx>
        <w:trPr>
          <w:cantSplit/>
          <w:trHeight w:val="660"/>
          <w:jc w:val="center"/>
        </w:trPr>
        <w:tc>
          <w:tcPr>
            <w:tcW w:w="1113" w:type="dxa"/>
            <w:tcBorders>
              <w:bottom w:val="nil"/>
            </w:tcBorders>
          </w:tcPr>
          <w:p w14:paraId="4C82BCF8" w14:textId="77777777" w:rsidR="004F5EB2" w:rsidRDefault="004F5EB2">
            <w:pPr>
              <w:pStyle w:val="TAL"/>
              <w:rPr>
                <w:lang w:val="fr-FR"/>
              </w:rPr>
            </w:pPr>
            <w:r>
              <w:rPr>
                <w:b/>
                <w:lang w:val="fr-FR"/>
              </w:rPr>
              <w:t>MON:</w:t>
            </w:r>
            <w:r>
              <w:rPr>
                <w:lang w:val="fr-FR"/>
              </w:rPr>
              <w:t xml:space="preserve"> </w:t>
            </w:r>
          </w:p>
          <w:p w14:paraId="4E9859BF" w14:textId="77777777" w:rsidR="004F5EB2" w:rsidRDefault="004F5EB2">
            <w:pPr>
              <w:pStyle w:val="TAL"/>
              <w:rPr>
                <w:lang w:val="fr-FR"/>
              </w:rPr>
            </w:pPr>
            <w:r>
              <w:rPr>
                <w:lang w:val="fr-FR"/>
              </w:rPr>
              <w:t>Monitor</w:t>
            </w:r>
          </w:p>
        </w:tc>
        <w:tc>
          <w:tcPr>
            <w:tcW w:w="2246" w:type="dxa"/>
            <w:tcBorders>
              <w:bottom w:val="nil"/>
            </w:tcBorders>
          </w:tcPr>
          <w:p w14:paraId="45B7E48E" w14:textId="77777777" w:rsidR="004F5EB2" w:rsidRDefault="004F5EB2">
            <w:pPr>
              <w:pStyle w:val="TAL"/>
            </w:pPr>
            <w:r>
              <w:t>C;DUP;</w:t>
            </w:r>
          </w:p>
          <w:p w14:paraId="3AC7F234" w14:textId="77777777" w:rsidR="004F5EB2" w:rsidRDefault="004F5EB2">
            <w:pPr>
              <w:pStyle w:val="TAL"/>
            </w:pPr>
            <w:r>
              <w:t>FAT;</w:t>
            </w:r>
          </w:p>
          <w:p w14:paraId="23A38DD5" w14:textId="77777777" w:rsidR="004F5EB2" w:rsidRDefault="004F5EB2">
            <w:pPr>
              <w:pStyle w:val="TAL"/>
            </w:pPr>
            <w:r>
              <w:t>Same as 1. TFO_Frame</w:t>
            </w:r>
          </w:p>
        </w:tc>
        <w:tc>
          <w:tcPr>
            <w:tcW w:w="1957" w:type="dxa"/>
            <w:tcBorders>
              <w:bottom w:val="nil"/>
            </w:tcBorders>
          </w:tcPr>
          <w:p w14:paraId="5484EF28" w14:textId="77777777" w:rsidR="004F5EB2" w:rsidRDefault="004F5EB2">
            <w:pPr>
              <w:pStyle w:val="TAL"/>
            </w:pPr>
            <w:r>
              <w:t>C;RCm;B;</w:t>
            </w:r>
          </w:p>
          <w:p w14:paraId="0AD7B603" w14:textId="77777777" w:rsidR="004F5EB2" w:rsidRDefault="004F5EB2">
            <w:pPr>
              <w:pStyle w:val="TAL"/>
              <w:rPr>
                <w:lang w:val="fr-FR"/>
              </w:rPr>
            </w:pPr>
            <w:r>
              <w:rPr>
                <w:lang w:val="fr-FR"/>
              </w:rPr>
              <w:t>MIS;</w:t>
            </w:r>
          </w:p>
        </w:tc>
        <w:tc>
          <w:tcPr>
            <w:tcW w:w="2222" w:type="dxa"/>
            <w:tcBorders>
              <w:bottom w:val="nil"/>
            </w:tcBorders>
          </w:tcPr>
          <w:p w14:paraId="106E5AD3" w14:textId="77777777" w:rsidR="004F5EB2" w:rsidRDefault="004F5EB2">
            <w:pPr>
              <w:pStyle w:val="TAL"/>
              <w:rPr>
                <w:lang w:val="en-US"/>
              </w:rPr>
            </w:pPr>
            <w:r>
              <w:rPr>
                <w:lang w:val="en-US"/>
              </w:rPr>
              <w:t>C;DUP;</w:t>
            </w:r>
          </w:p>
          <w:p w14:paraId="749EF9EF" w14:textId="77777777" w:rsidR="004F5EB2" w:rsidRDefault="004F5EB2">
            <w:pPr>
              <w:pStyle w:val="TAL"/>
            </w:pPr>
            <w:r>
              <w:t>FAT;</w:t>
            </w:r>
          </w:p>
          <w:p w14:paraId="11E74940" w14:textId="77777777" w:rsidR="004F5EB2" w:rsidRDefault="004F5EB2">
            <w:pPr>
              <w:pStyle w:val="TAL"/>
            </w:pPr>
            <w:r>
              <w:t>Same as 1. TFO_Frame</w:t>
            </w:r>
          </w:p>
        </w:tc>
        <w:tc>
          <w:tcPr>
            <w:tcW w:w="2222" w:type="dxa"/>
            <w:tcBorders>
              <w:bottom w:val="nil"/>
            </w:tcBorders>
          </w:tcPr>
          <w:p w14:paraId="70F1E6CD" w14:textId="77777777" w:rsidR="004F5EB2" w:rsidRDefault="004F5EB2">
            <w:pPr>
              <w:pStyle w:val="TAL"/>
            </w:pPr>
            <w:r>
              <w:t>C;RCm;B;</w:t>
            </w:r>
          </w:p>
          <w:p w14:paraId="0B303C6A" w14:textId="77777777" w:rsidR="004F5EB2" w:rsidRDefault="004F5EB2">
            <w:pPr>
              <w:pStyle w:val="TAL"/>
              <w:rPr>
                <w:lang w:val="fr-FR"/>
              </w:rPr>
            </w:pPr>
            <w:r>
              <w:rPr>
                <w:lang w:val="fr-FR"/>
              </w:rPr>
              <w:t>MIS;</w:t>
            </w:r>
          </w:p>
        </w:tc>
      </w:tr>
      <w:tr w:rsidR="004F5EB2" w14:paraId="51224943" w14:textId="77777777">
        <w:tblPrEx>
          <w:tblCellMar>
            <w:top w:w="0" w:type="dxa"/>
            <w:bottom w:w="0" w:type="dxa"/>
          </w:tblCellMar>
        </w:tblPrEx>
        <w:trPr>
          <w:cantSplit/>
          <w:trHeight w:val="660"/>
          <w:jc w:val="center"/>
        </w:trPr>
        <w:tc>
          <w:tcPr>
            <w:tcW w:w="1113" w:type="dxa"/>
            <w:tcBorders>
              <w:bottom w:val="nil"/>
            </w:tcBorders>
          </w:tcPr>
          <w:p w14:paraId="5B53D86D" w14:textId="77777777" w:rsidR="004F5EB2" w:rsidRDefault="004F5EB2">
            <w:pPr>
              <w:pStyle w:val="TAL"/>
              <w:rPr>
                <w:lang w:val="fr-FR"/>
              </w:rPr>
            </w:pPr>
            <w:r>
              <w:rPr>
                <w:b/>
                <w:lang w:val="fr-FR"/>
              </w:rPr>
              <w:t>MIS:</w:t>
            </w:r>
          </w:p>
          <w:p w14:paraId="3AA2ACFB" w14:textId="77777777" w:rsidR="004F5EB2" w:rsidRDefault="004F5EB2">
            <w:pPr>
              <w:pStyle w:val="TAL"/>
              <w:rPr>
                <w:lang w:val="fr-FR"/>
              </w:rPr>
            </w:pPr>
            <w:r>
              <w:rPr>
                <w:lang w:val="fr-FR"/>
              </w:rPr>
              <w:t>Mismatch</w:t>
            </w:r>
          </w:p>
        </w:tc>
        <w:tc>
          <w:tcPr>
            <w:tcW w:w="2246" w:type="dxa"/>
            <w:tcBorders>
              <w:bottom w:val="nil"/>
            </w:tcBorders>
          </w:tcPr>
          <w:p w14:paraId="0DD2FBCB" w14:textId="77777777" w:rsidR="004F5EB2" w:rsidRDefault="004F5EB2">
            <w:pPr>
              <w:pStyle w:val="TAL"/>
            </w:pPr>
            <w:r>
              <w:t>C;DUP;</w:t>
            </w:r>
          </w:p>
          <w:p w14:paraId="72124FB8" w14:textId="77777777" w:rsidR="004F5EB2" w:rsidRDefault="004F5EB2">
            <w:pPr>
              <w:pStyle w:val="TAL"/>
            </w:pPr>
            <w:r>
              <w:t>FAT;</w:t>
            </w:r>
          </w:p>
          <w:p w14:paraId="43892FCB" w14:textId="77777777" w:rsidR="004F5EB2" w:rsidRDefault="004F5EB2">
            <w:pPr>
              <w:pStyle w:val="TAL"/>
            </w:pPr>
            <w:r>
              <w:t>Same as 1. TFO_Frame</w:t>
            </w:r>
          </w:p>
        </w:tc>
        <w:tc>
          <w:tcPr>
            <w:tcW w:w="1957" w:type="dxa"/>
            <w:tcBorders>
              <w:bottom w:val="nil"/>
            </w:tcBorders>
          </w:tcPr>
          <w:p w14:paraId="00FB5298" w14:textId="77777777" w:rsidR="004F5EB2" w:rsidRDefault="004F5EB2">
            <w:pPr>
              <w:pStyle w:val="TAL"/>
            </w:pPr>
            <w:r>
              <w:t>C;RCm;B;</w:t>
            </w:r>
          </w:p>
          <w:p w14:paraId="449C4E83" w14:textId="77777777" w:rsidR="004F5EB2" w:rsidRDefault="004F5EB2">
            <w:pPr>
              <w:pStyle w:val="TAL"/>
              <w:rPr>
                <w:lang w:val="fr-FR"/>
              </w:rPr>
            </w:pPr>
            <w:r>
              <w:rPr>
                <w:lang w:val="fr-FR"/>
              </w:rPr>
              <w:t>MIS;</w:t>
            </w:r>
          </w:p>
        </w:tc>
        <w:tc>
          <w:tcPr>
            <w:tcW w:w="2222" w:type="dxa"/>
            <w:tcBorders>
              <w:bottom w:val="nil"/>
            </w:tcBorders>
          </w:tcPr>
          <w:p w14:paraId="3B7CC165" w14:textId="77777777" w:rsidR="004F5EB2" w:rsidRDefault="004F5EB2">
            <w:pPr>
              <w:pStyle w:val="TAL"/>
              <w:rPr>
                <w:lang w:val="en-US"/>
              </w:rPr>
            </w:pPr>
            <w:r>
              <w:rPr>
                <w:lang w:val="en-US"/>
              </w:rPr>
              <w:t>C;DUP;</w:t>
            </w:r>
          </w:p>
          <w:p w14:paraId="3C1421C6" w14:textId="77777777" w:rsidR="004F5EB2" w:rsidRDefault="004F5EB2">
            <w:pPr>
              <w:pStyle w:val="TAL"/>
            </w:pPr>
            <w:r>
              <w:t>FAT;</w:t>
            </w:r>
          </w:p>
          <w:p w14:paraId="6B6079DA" w14:textId="77777777" w:rsidR="004F5EB2" w:rsidRDefault="004F5EB2">
            <w:pPr>
              <w:pStyle w:val="TAL"/>
            </w:pPr>
            <w:r>
              <w:t>Same as 1. TFO_Frame</w:t>
            </w:r>
          </w:p>
        </w:tc>
        <w:tc>
          <w:tcPr>
            <w:tcW w:w="2222" w:type="dxa"/>
            <w:tcBorders>
              <w:bottom w:val="nil"/>
            </w:tcBorders>
          </w:tcPr>
          <w:p w14:paraId="6F2F80A0" w14:textId="77777777" w:rsidR="004F5EB2" w:rsidRDefault="004F5EB2">
            <w:pPr>
              <w:pStyle w:val="TAL"/>
            </w:pPr>
            <w:r>
              <w:t>C;RCm;B;</w:t>
            </w:r>
          </w:p>
          <w:p w14:paraId="0C6671A4" w14:textId="77777777" w:rsidR="004F5EB2" w:rsidRDefault="004F5EB2">
            <w:pPr>
              <w:pStyle w:val="TAL"/>
              <w:rPr>
                <w:lang w:val="fr-FR"/>
              </w:rPr>
            </w:pPr>
            <w:r>
              <w:rPr>
                <w:lang w:val="fr-FR"/>
              </w:rPr>
              <w:t>MIS;</w:t>
            </w:r>
          </w:p>
        </w:tc>
      </w:tr>
      <w:tr w:rsidR="004F5EB2" w14:paraId="76B4267B" w14:textId="77777777">
        <w:tblPrEx>
          <w:tblCellMar>
            <w:top w:w="0" w:type="dxa"/>
            <w:bottom w:w="0" w:type="dxa"/>
          </w:tblCellMar>
        </w:tblPrEx>
        <w:trPr>
          <w:cantSplit/>
          <w:trHeight w:val="660"/>
          <w:jc w:val="center"/>
        </w:trPr>
        <w:tc>
          <w:tcPr>
            <w:tcW w:w="1113" w:type="dxa"/>
            <w:tcBorders>
              <w:bottom w:val="nil"/>
            </w:tcBorders>
          </w:tcPr>
          <w:p w14:paraId="2B618162" w14:textId="77777777" w:rsidR="004F5EB2" w:rsidRDefault="004F5EB2">
            <w:pPr>
              <w:pStyle w:val="TAL"/>
              <w:rPr>
                <w:lang w:val="fr-FR"/>
              </w:rPr>
            </w:pPr>
            <w:r>
              <w:rPr>
                <w:b/>
                <w:lang w:val="fr-FR"/>
              </w:rPr>
              <w:t>CON:</w:t>
            </w:r>
          </w:p>
          <w:p w14:paraId="56AD519C" w14:textId="77777777" w:rsidR="004F5EB2" w:rsidRDefault="004F5EB2">
            <w:pPr>
              <w:pStyle w:val="TAL"/>
              <w:rPr>
                <w:lang w:val="fr-FR"/>
              </w:rPr>
            </w:pPr>
            <w:r>
              <w:rPr>
                <w:lang w:val="fr-FR"/>
              </w:rPr>
              <w:t>Contact</w:t>
            </w:r>
          </w:p>
        </w:tc>
        <w:tc>
          <w:tcPr>
            <w:tcW w:w="2246" w:type="dxa"/>
            <w:tcBorders>
              <w:bottom w:val="nil"/>
            </w:tcBorders>
          </w:tcPr>
          <w:p w14:paraId="5220B2AD" w14:textId="77777777" w:rsidR="004F5EB2" w:rsidRDefault="004F5EB2">
            <w:pPr>
              <w:pStyle w:val="TAL"/>
              <w:rPr>
                <w:lang w:val="fr-FR"/>
              </w:rPr>
            </w:pPr>
            <w:r>
              <w:rPr>
                <w:lang w:val="fr-FR"/>
              </w:rPr>
              <w:t>C;T;BT;T;T1;</w:t>
            </w:r>
          </w:p>
          <w:p w14:paraId="4B736AFE" w14:textId="77777777" w:rsidR="004F5EB2" w:rsidRDefault="004F5EB2">
            <w:pPr>
              <w:pStyle w:val="TAL"/>
              <w:rPr>
                <w:lang w:val="fr-FR"/>
              </w:rPr>
            </w:pPr>
            <w:r>
              <w:rPr>
                <w:lang w:val="fr-FR"/>
              </w:rPr>
              <w:t>KON;</w:t>
            </w:r>
          </w:p>
          <w:p w14:paraId="25DC6B71" w14:textId="77777777" w:rsidR="004F5EB2" w:rsidRDefault="004F5EB2">
            <w:pPr>
              <w:pStyle w:val="TAL"/>
            </w:pPr>
            <w:r>
              <w:rPr>
                <w:lang w:val="fr-FR"/>
              </w:rPr>
              <w:t xml:space="preserve">Same as 1. </w:t>
            </w:r>
            <w:r>
              <w:t>TFO_Frame</w:t>
            </w:r>
          </w:p>
        </w:tc>
        <w:tc>
          <w:tcPr>
            <w:tcW w:w="1957" w:type="dxa"/>
            <w:tcBorders>
              <w:bottom w:val="nil"/>
            </w:tcBorders>
          </w:tcPr>
          <w:p w14:paraId="14128760" w14:textId="77777777" w:rsidR="004F5EB2" w:rsidRDefault="004F5EB2">
            <w:pPr>
              <w:pStyle w:val="TAL"/>
            </w:pPr>
            <w:r>
              <w:t>C;RCm;B;</w:t>
            </w:r>
          </w:p>
          <w:p w14:paraId="25E01FA1" w14:textId="77777777" w:rsidR="004F5EB2" w:rsidRDefault="004F5EB2">
            <w:pPr>
              <w:pStyle w:val="TAL"/>
              <w:rPr>
                <w:lang w:val="fr-FR"/>
              </w:rPr>
            </w:pPr>
            <w:r>
              <w:rPr>
                <w:lang w:val="fr-FR"/>
              </w:rPr>
              <w:t>MIS;</w:t>
            </w:r>
          </w:p>
        </w:tc>
        <w:tc>
          <w:tcPr>
            <w:tcW w:w="2222" w:type="dxa"/>
            <w:tcBorders>
              <w:bottom w:val="nil"/>
            </w:tcBorders>
          </w:tcPr>
          <w:p w14:paraId="222A2E58" w14:textId="77777777" w:rsidR="004F5EB2" w:rsidRDefault="004F5EB2">
            <w:pPr>
              <w:pStyle w:val="TAL"/>
              <w:rPr>
                <w:lang w:val="fr-FR"/>
              </w:rPr>
            </w:pPr>
            <w:r>
              <w:rPr>
                <w:lang w:val="fr-FR"/>
              </w:rPr>
              <w:t>C;T;BT;T;T1;</w:t>
            </w:r>
          </w:p>
          <w:p w14:paraId="4740AB0D" w14:textId="77777777" w:rsidR="004F5EB2" w:rsidRDefault="004F5EB2">
            <w:pPr>
              <w:pStyle w:val="TAL"/>
              <w:rPr>
                <w:lang w:val="fr-FR"/>
              </w:rPr>
            </w:pPr>
            <w:r>
              <w:rPr>
                <w:lang w:val="fr-FR"/>
              </w:rPr>
              <w:t>KON;</w:t>
            </w:r>
          </w:p>
          <w:p w14:paraId="16EEFDB2" w14:textId="77777777" w:rsidR="004F5EB2" w:rsidRDefault="004F5EB2">
            <w:pPr>
              <w:pStyle w:val="TAL"/>
            </w:pPr>
            <w:r>
              <w:rPr>
                <w:lang w:val="fr-FR"/>
              </w:rPr>
              <w:t xml:space="preserve">Same as 1. </w:t>
            </w:r>
            <w:r>
              <w:t>TFO_Frame</w:t>
            </w:r>
          </w:p>
        </w:tc>
        <w:tc>
          <w:tcPr>
            <w:tcW w:w="2222" w:type="dxa"/>
            <w:tcBorders>
              <w:bottom w:val="nil"/>
            </w:tcBorders>
          </w:tcPr>
          <w:p w14:paraId="698765AF" w14:textId="77777777" w:rsidR="004F5EB2" w:rsidRDefault="004F5EB2">
            <w:pPr>
              <w:pStyle w:val="TAL"/>
            </w:pPr>
            <w:r>
              <w:t>C;RCm;B;</w:t>
            </w:r>
          </w:p>
          <w:p w14:paraId="0A54EA7B" w14:textId="77777777" w:rsidR="004F5EB2" w:rsidRDefault="004F5EB2">
            <w:pPr>
              <w:pStyle w:val="TAL"/>
            </w:pPr>
            <w:r>
              <w:t>MIS;</w:t>
            </w:r>
          </w:p>
        </w:tc>
      </w:tr>
      <w:tr w:rsidR="004F5EB2" w14:paraId="0455F6E5" w14:textId="77777777">
        <w:tblPrEx>
          <w:tblCellMar>
            <w:top w:w="0" w:type="dxa"/>
            <w:bottom w:w="0" w:type="dxa"/>
          </w:tblCellMar>
        </w:tblPrEx>
        <w:trPr>
          <w:cantSplit/>
          <w:trHeight w:val="660"/>
          <w:jc w:val="center"/>
        </w:trPr>
        <w:tc>
          <w:tcPr>
            <w:tcW w:w="1113" w:type="dxa"/>
            <w:tcBorders>
              <w:bottom w:val="nil"/>
            </w:tcBorders>
          </w:tcPr>
          <w:p w14:paraId="7835268E" w14:textId="77777777" w:rsidR="004F5EB2" w:rsidRDefault="004F5EB2">
            <w:pPr>
              <w:pStyle w:val="TAL"/>
            </w:pPr>
            <w:r>
              <w:rPr>
                <w:b/>
              </w:rPr>
              <w:t>FAT:</w:t>
            </w:r>
          </w:p>
          <w:p w14:paraId="2A1508C1" w14:textId="77777777" w:rsidR="004F5EB2" w:rsidRDefault="004F5EB2">
            <w:pPr>
              <w:pStyle w:val="TAL"/>
            </w:pPr>
            <w:r>
              <w:t>Fast</w:t>
            </w:r>
          </w:p>
          <w:p w14:paraId="03FD8EA3" w14:textId="77777777" w:rsidR="004F5EB2" w:rsidRDefault="004F5EB2">
            <w:pPr>
              <w:pStyle w:val="TAL"/>
            </w:pPr>
            <w:r>
              <w:t>Try</w:t>
            </w:r>
          </w:p>
        </w:tc>
        <w:tc>
          <w:tcPr>
            <w:tcW w:w="2246" w:type="dxa"/>
            <w:tcBorders>
              <w:bottom w:val="nil"/>
            </w:tcBorders>
          </w:tcPr>
          <w:p w14:paraId="3155B15F" w14:textId="77777777" w:rsidR="004F5EB2" w:rsidRDefault="004F5EB2">
            <w:pPr>
              <w:pStyle w:val="TAL"/>
            </w:pPr>
            <w:r>
              <w:t>NoAc;</w:t>
            </w:r>
          </w:p>
          <w:p w14:paraId="3F825F28" w14:textId="77777777" w:rsidR="004F5EB2" w:rsidRDefault="004F5EB2">
            <w:pPr>
              <w:pStyle w:val="TAL"/>
            </w:pPr>
            <w:r>
              <w:t>FAT;</w:t>
            </w:r>
          </w:p>
          <w:p w14:paraId="07894C9D" w14:textId="77777777" w:rsidR="004F5EB2" w:rsidRDefault="004F5EB2">
            <w:pPr>
              <w:pStyle w:val="TAL"/>
            </w:pPr>
            <w:r>
              <w:t>Same as 1. TFO_Frame</w:t>
            </w:r>
          </w:p>
        </w:tc>
        <w:tc>
          <w:tcPr>
            <w:tcW w:w="1957" w:type="dxa"/>
            <w:tcBorders>
              <w:bottom w:val="nil"/>
            </w:tcBorders>
          </w:tcPr>
          <w:p w14:paraId="394CD6A9" w14:textId="77777777" w:rsidR="004F5EB2" w:rsidRDefault="004F5EB2">
            <w:pPr>
              <w:pStyle w:val="TAL"/>
            </w:pPr>
            <w:r>
              <w:t>C;RCm;B;</w:t>
            </w:r>
          </w:p>
          <w:p w14:paraId="53D3F101" w14:textId="77777777" w:rsidR="004F5EB2" w:rsidRDefault="004F5EB2">
            <w:pPr>
              <w:pStyle w:val="TAL"/>
            </w:pPr>
            <w:r>
              <w:t>MIS;</w:t>
            </w:r>
          </w:p>
        </w:tc>
        <w:tc>
          <w:tcPr>
            <w:tcW w:w="2222" w:type="dxa"/>
            <w:tcBorders>
              <w:bottom w:val="nil"/>
            </w:tcBorders>
          </w:tcPr>
          <w:p w14:paraId="04D18484" w14:textId="77777777" w:rsidR="004F5EB2" w:rsidRDefault="004F5EB2">
            <w:pPr>
              <w:pStyle w:val="TAL"/>
            </w:pPr>
            <w:r>
              <w:t>NoAc;</w:t>
            </w:r>
          </w:p>
          <w:p w14:paraId="74D56490" w14:textId="77777777" w:rsidR="004F5EB2" w:rsidRDefault="004F5EB2">
            <w:pPr>
              <w:pStyle w:val="TAL"/>
            </w:pPr>
            <w:r>
              <w:t>FAT;</w:t>
            </w:r>
          </w:p>
          <w:p w14:paraId="397FD363" w14:textId="77777777" w:rsidR="004F5EB2" w:rsidRDefault="004F5EB2">
            <w:pPr>
              <w:pStyle w:val="TAL"/>
            </w:pPr>
            <w:r>
              <w:t>Same as 1. TFO_Frame</w:t>
            </w:r>
          </w:p>
        </w:tc>
        <w:tc>
          <w:tcPr>
            <w:tcW w:w="2222" w:type="dxa"/>
            <w:tcBorders>
              <w:bottom w:val="nil"/>
            </w:tcBorders>
          </w:tcPr>
          <w:p w14:paraId="77DD462B" w14:textId="77777777" w:rsidR="004F5EB2" w:rsidRDefault="004F5EB2">
            <w:pPr>
              <w:pStyle w:val="TAL"/>
            </w:pPr>
            <w:r>
              <w:t>C;RCm;B;</w:t>
            </w:r>
          </w:p>
          <w:p w14:paraId="7ED9CB37" w14:textId="77777777" w:rsidR="004F5EB2" w:rsidRDefault="004F5EB2">
            <w:pPr>
              <w:pStyle w:val="TAL"/>
              <w:rPr>
                <w:lang w:val="fr-FR"/>
              </w:rPr>
            </w:pPr>
            <w:r>
              <w:rPr>
                <w:lang w:val="fr-FR"/>
              </w:rPr>
              <w:t>MIS;</w:t>
            </w:r>
          </w:p>
        </w:tc>
      </w:tr>
      <w:tr w:rsidR="004F5EB2" w14:paraId="5E60ADA4" w14:textId="77777777">
        <w:tblPrEx>
          <w:tblCellMar>
            <w:top w:w="0" w:type="dxa"/>
            <w:bottom w:w="0" w:type="dxa"/>
          </w:tblCellMar>
        </w:tblPrEx>
        <w:trPr>
          <w:cantSplit/>
          <w:trHeight w:val="660"/>
          <w:jc w:val="center"/>
        </w:trPr>
        <w:tc>
          <w:tcPr>
            <w:tcW w:w="1113" w:type="dxa"/>
            <w:tcBorders>
              <w:bottom w:val="nil"/>
            </w:tcBorders>
          </w:tcPr>
          <w:p w14:paraId="70ED50AF" w14:textId="77777777" w:rsidR="004F5EB2" w:rsidRDefault="004F5EB2">
            <w:pPr>
              <w:pStyle w:val="TAL"/>
              <w:rPr>
                <w:lang w:val="fr-FR"/>
              </w:rPr>
            </w:pPr>
            <w:r>
              <w:rPr>
                <w:b/>
                <w:lang w:val="fr-FR"/>
              </w:rPr>
              <w:t>FAC:</w:t>
            </w:r>
          </w:p>
          <w:p w14:paraId="5B3D2AD4" w14:textId="77777777" w:rsidR="004F5EB2" w:rsidRDefault="004F5EB2">
            <w:pPr>
              <w:pStyle w:val="TAL"/>
              <w:rPr>
                <w:lang w:val="fr-FR"/>
              </w:rPr>
            </w:pPr>
            <w:r>
              <w:rPr>
                <w:lang w:val="fr-FR"/>
              </w:rPr>
              <w:t>Fast</w:t>
            </w:r>
          </w:p>
          <w:p w14:paraId="54A0FE86" w14:textId="77777777" w:rsidR="004F5EB2" w:rsidRDefault="004F5EB2">
            <w:pPr>
              <w:pStyle w:val="TAL"/>
              <w:rPr>
                <w:lang w:val="fr-FR"/>
              </w:rPr>
            </w:pPr>
            <w:r>
              <w:rPr>
                <w:lang w:val="fr-FR"/>
              </w:rPr>
              <w:t>Contact</w:t>
            </w:r>
          </w:p>
        </w:tc>
        <w:tc>
          <w:tcPr>
            <w:tcW w:w="2246" w:type="dxa"/>
            <w:tcBorders>
              <w:bottom w:val="nil"/>
            </w:tcBorders>
          </w:tcPr>
          <w:p w14:paraId="3F515005" w14:textId="77777777" w:rsidR="004F5EB2" w:rsidRDefault="004F5EB2">
            <w:pPr>
              <w:pStyle w:val="TAL"/>
              <w:rPr>
                <w:lang w:val="de-DE"/>
              </w:rPr>
            </w:pPr>
            <w:r>
              <w:rPr>
                <w:lang w:val="de-DE"/>
              </w:rPr>
              <w:t>C;BT;T;L;T2;AT;B;</w:t>
            </w:r>
          </w:p>
          <w:p w14:paraId="2D779487" w14:textId="77777777" w:rsidR="004F5EB2" w:rsidRDefault="004F5EB2">
            <w:pPr>
              <w:pStyle w:val="TAL"/>
              <w:rPr>
                <w:lang w:val="de-DE"/>
              </w:rPr>
            </w:pPr>
            <w:r>
              <w:rPr>
                <w:lang w:val="de-DE"/>
              </w:rPr>
              <w:t>OPE;</w:t>
            </w:r>
          </w:p>
          <w:p w14:paraId="5F89C82C" w14:textId="77777777" w:rsidR="004F5EB2" w:rsidRDefault="004F5EB2">
            <w:pPr>
              <w:pStyle w:val="TAL"/>
            </w:pPr>
            <w:r>
              <w:t>Same as 1. TFO_Frame</w:t>
            </w:r>
          </w:p>
        </w:tc>
        <w:tc>
          <w:tcPr>
            <w:tcW w:w="1957" w:type="dxa"/>
            <w:tcBorders>
              <w:bottom w:val="nil"/>
            </w:tcBorders>
          </w:tcPr>
          <w:p w14:paraId="43D1249D" w14:textId="77777777" w:rsidR="004F5EB2" w:rsidRDefault="004F5EB2">
            <w:pPr>
              <w:pStyle w:val="TAL"/>
            </w:pPr>
            <w:r>
              <w:t>C;RCm;B;</w:t>
            </w:r>
          </w:p>
          <w:p w14:paraId="497672B3" w14:textId="77777777" w:rsidR="004F5EB2" w:rsidRDefault="004F5EB2">
            <w:pPr>
              <w:pStyle w:val="TAL"/>
              <w:rPr>
                <w:lang w:val="fr-FR"/>
              </w:rPr>
            </w:pPr>
            <w:r>
              <w:rPr>
                <w:lang w:val="fr-FR"/>
              </w:rPr>
              <w:t>MIS;</w:t>
            </w:r>
          </w:p>
        </w:tc>
        <w:tc>
          <w:tcPr>
            <w:tcW w:w="2222" w:type="dxa"/>
            <w:tcBorders>
              <w:bottom w:val="nil"/>
            </w:tcBorders>
          </w:tcPr>
          <w:p w14:paraId="601B2ACC" w14:textId="77777777" w:rsidR="004F5EB2" w:rsidRDefault="004F5EB2">
            <w:pPr>
              <w:pStyle w:val="TAL"/>
              <w:rPr>
                <w:lang w:val="de-DE"/>
              </w:rPr>
            </w:pPr>
            <w:r>
              <w:rPr>
                <w:lang w:val="de-DE"/>
              </w:rPr>
              <w:t>C;BT;T;L;T2;AT;B;</w:t>
            </w:r>
          </w:p>
          <w:p w14:paraId="0D45B1EC" w14:textId="77777777" w:rsidR="004F5EB2" w:rsidRDefault="004F5EB2">
            <w:pPr>
              <w:pStyle w:val="TAL"/>
              <w:rPr>
                <w:lang w:val="de-DE"/>
              </w:rPr>
            </w:pPr>
            <w:r>
              <w:rPr>
                <w:lang w:val="de-DE"/>
              </w:rPr>
              <w:t>OPE;</w:t>
            </w:r>
          </w:p>
          <w:p w14:paraId="45C76E18" w14:textId="77777777" w:rsidR="004F5EB2" w:rsidRDefault="004F5EB2">
            <w:pPr>
              <w:pStyle w:val="TAL"/>
            </w:pPr>
            <w:r>
              <w:t>Same as 1. TFO_Frame</w:t>
            </w:r>
          </w:p>
        </w:tc>
        <w:tc>
          <w:tcPr>
            <w:tcW w:w="2222" w:type="dxa"/>
            <w:tcBorders>
              <w:bottom w:val="nil"/>
            </w:tcBorders>
          </w:tcPr>
          <w:p w14:paraId="0ED773E0" w14:textId="77777777" w:rsidR="004F5EB2" w:rsidRDefault="004F5EB2">
            <w:pPr>
              <w:pStyle w:val="TAL"/>
            </w:pPr>
            <w:r>
              <w:t>C;RCm;B;</w:t>
            </w:r>
          </w:p>
          <w:p w14:paraId="7A851417" w14:textId="77777777" w:rsidR="004F5EB2" w:rsidRDefault="004F5EB2">
            <w:pPr>
              <w:pStyle w:val="TAL"/>
              <w:rPr>
                <w:lang w:val="fr-FR"/>
              </w:rPr>
            </w:pPr>
            <w:r>
              <w:rPr>
                <w:lang w:val="fr-FR"/>
              </w:rPr>
              <w:t>MIS;</w:t>
            </w:r>
          </w:p>
        </w:tc>
      </w:tr>
      <w:tr w:rsidR="004F5EB2" w14:paraId="114A0501" w14:textId="77777777">
        <w:tblPrEx>
          <w:tblCellMar>
            <w:top w:w="0" w:type="dxa"/>
            <w:bottom w:w="0" w:type="dxa"/>
          </w:tblCellMar>
        </w:tblPrEx>
        <w:trPr>
          <w:cantSplit/>
          <w:trHeight w:val="660"/>
          <w:jc w:val="center"/>
        </w:trPr>
        <w:tc>
          <w:tcPr>
            <w:tcW w:w="1113" w:type="dxa"/>
            <w:tcBorders>
              <w:bottom w:val="nil"/>
            </w:tcBorders>
          </w:tcPr>
          <w:p w14:paraId="3DF24D03" w14:textId="77777777" w:rsidR="004F5EB2" w:rsidRDefault="004F5EB2">
            <w:pPr>
              <w:pStyle w:val="TAL"/>
              <w:rPr>
                <w:b/>
                <w:lang w:val="fr-FR"/>
              </w:rPr>
            </w:pPr>
            <w:r>
              <w:rPr>
                <w:b/>
                <w:lang w:val="fr-FR"/>
              </w:rPr>
              <w:t>WRC:</w:t>
            </w:r>
          </w:p>
          <w:p w14:paraId="13813D2A" w14:textId="77777777" w:rsidR="004F5EB2" w:rsidRDefault="004F5EB2">
            <w:pPr>
              <w:pStyle w:val="TAL"/>
              <w:rPr>
                <w:lang w:val="fr-FR"/>
              </w:rPr>
            </w:pPr>
            <w:r>
              <w:rPr>
                <w:lang w:val="fr-FR"/>
              </w:rPr>
              <w:t>Wait_RC</w:t>
            </w:r>
          </w:p>
        </w:tc>
        <w:tc>
          <w:tcPr>
            <w:tcW w:w="2246" w:type="dxa"/>
            <w:tcBorders>
              <w:bottom w:val="nil"/>
            </w:tcBorders>
          </w:tcPr>
          <w:p w14:paraId="60143C43" w14:textId="77777777" w:rsidR="004F5EB2" w:rsidRDefault="004F5EB2">
            <w:pPr>
              <w:pStyle w:val="TAL"/>
            </w:pPr>
            <w:r>
              <w:t>NoAc;</w:t>
            </w:r>
          </w:p>
          <w:p w14:paraId="0358C58A" w14:textId="77777777" w:rsidR="004F5EB2" w:rsidRDefault="004F5EB2">
            <w:pPr>
              <w:pStyle w:val="TAL"/>
            </w:pPr>
            <w:r>
              <w:t>WRC;</w:t>
            </w:r>
          </w:p>
        </w:tc>
        <w:tc>
          <w:tcPr>
            <w:tcW w:w="1957" w:type="dxa"/>
            <w:tcBorders>
              <w:bottom w:val="nil"/>
            </w:tcBorders>
          </w:tcPr>
          <w:p w14:paraId="7F9EE185" w14:textId="77777777" w:rsidR="004F5EB2" w:rsidRDefault="004F5EB2">
            <w:pPr>
              <w:pStyle w:val="TAL"/>
            </w:pPr>
            <w:r>
              <w:t>C;RCm;B;</w:t>
            </w:r>
          </w:p>
          <w:p w14:paraId="0D3EB9D5" w14:textId="77777777" w:rsidR="004F5EB2" w:rsidRDefault="004F5EB2">
            <w:pPr>
              <w:pStyle w:val="TAL"/>
              <w:rPr>
                <w:lang w:val="fr-FR"/>
              </w:rPr>
            </w:pPr>
            <w:r>
              <w:rPr>
                <w:lang w:val="fr-FR"/>
              </w:rPr>
              <w:t>MIS;</w:t>
            </w:r>
          </w:p>
        </w:tc>
        <w:tc>
          <w:tcPr>
            <w:tcW w:w="2222" w:type="dxa"/>
            <w:tcBorders>
              <w:bottom w:val="nil"/>
            </w:tcBorders>
          </w:tcPr>
          <w:p w14:paraId="3A6BE670" w14:textId="77777777" w:rsidR="004F5EB2" w:rsidRDefault="004F5EB2">
            <w:pPr>
              <w:pStyle w:val="TAL"/>
              <w:rPr>
                <w:lang w:val="fr-FR"/>
              </w:rPr>
            </w:pPr>
            <w:r>
              <w:rPr>
                <w:lang w:val="fr-FR"/>
              </w:rPr>
              <w:t>NoAc;</w:t>
            </w:r>
          </w:p>
          <w:p w14:paraId="58742A28" w14:textId="77777777" w:rsidR="004F5EB2" w:rsidRDefault="004F5EB2">
            <w:pPr>
              <w:pStyle w:val="TAL"/>
              <w:rPr>
                <w:lang w:val="fr-FR"/>
              </w:rPr>
            </w:pPr>
            <w:r>
              <w:rPr>
                <w:lang w:val="fr-FR"/>
              </w:rPr>
              <w:t>WRC;</w:t>
            </w:r>
          </w:p>
        </w:tc>
        <w:tc>
          <w:tcPr>
            <w:tcW w:w="2222" w:type="dxa"/>
            <w:tcBorders>
              <w:bottom w:val="nil"/>
            </w:tcBorders>
          </w:tcPr>
          <w:p w14:paraId="7B8227B4" w14:textId="77777777" w:rsidR="004F5EB2" w:rsidRDefault="004F5EB2">
            <w:pPr>
              <w:pStyle w:val="TAL"/>
            </w:pPr>
            <w:r>
              <w:t>C;RCm;B;</w:t>
            </w:r>
          </w:p>
          <w:p w14:paraId="4B3A292A" w14:textId="77777777" w:rsidR="004F5EB2" w:rsidRDefault="004F5EB2">
            <w:pPr>
              <w:pStyle w:val="TAL"/>
              <w:rPr>
                <w:lang w:val="fr-FR"/>
              </w:rPr>
            </w:pPr>
            <w:r>
              <w:rPr>
                <w:lang w:val="fr-FR"/>
              </w:rPr>
              <w:t>MIS;</w:t>
            </w:r>
          </w:p>
        </w:tc>
      </w:tr>
      <w:tr w:rsidR="004F5EB2" w14:paraId="3C883A79" w14:textId="77777777">
        <w:tblPrEx>
          <w:tblCellMar>
            <w:top w:w="0" w:type="dxa"/>
            <w:bottom w:w="0" w:type="dxa"/>
          </w:tblCellMar>
        </w:tblPrEx>
        <w:trPr>
          <w:cantSplit/>
          <w:trHeight w:val="660"/>
          <w:jc w:val="center"/>
        </w:trPr>
        <w:tc>
          <w:tcPr>
            <w:tcW w:w="1113" w:type="dxa"/>
            <w:tcBorders>
              <w:bottom w:val="nil"/>
            </w:tcBorders>
          </w:tcPr>
          <w:p w14:paraId="5FAEBB8C" w14:textId="77777777" w:rsidR="004F5EB2" w:rsidRDefault="004F5EB2">
            <w:pPr>
              <w:pStyle w:val="TAL"/>
              <w:rPr>
                <w:lang w:val="fr-FR"/>
              </w:rPr>
            </w:pPr>
            <w:r>
              <w:rPr>
                <w:b/>
                <w:lang w:val="fr-FR"/>
              </w:rPr>
              <w:t>KON:</w:t>
            </w:r>
          </w:p>
          <w:p w14:paraId="4D5DCEF0" w14:textId="77777777" w:rsidR="004F5EB2" w:rsidRDefault="004F5EB2">
            <w:pPr>
              <w:pStyle w:val="TAL"/>
              <w:rPr>
                <w:lang w:val="fr-FR"/>
              </w:rPr>
            </w:pPr>
            <w:r>
              <w:rPr>
                <w:lang w:val="fr-FR"/>
              </w:rPr>
              <w:t>Konnect</w:t>
            </w:r>
          </w:p>
        </w:tc>
        <w:tc>
          <w:tcPr>
            <w:tcW w:w="2246" w:type="dxa"/>
            <w:tcBorders>
              <w:bottom w:val="nil"/>
            </w:tcBorders>
          </w:tcPr>
          <w:p w14:paraId="22D8A84D" w14:textId="77777777" w:rsidR="004F5EB2" w:rsidRDefault="004F5EB2">
            <w:pPr>
              <w:pStyle w:val="TAL"/>
              <w:rPr>
                <w:lang w:val="fr-FR"/>
              </w:rPr>
            </w:pPr>
            <w:r>
              <w:rPr>
                <w:lang w:val="fr-FR"/>
              </w:rPr>
              <w:t>RCs;CA1;AT;L;T2;B;</w:t>
            </w:r>
          </w:p>
          <w:p w14:paraId="6CBD6704" w14:textId="77777777" w:rsidR="004F5EB2" w:rsidRDefault="004F5EB2">
            <w:pPr>
              <w:pStyle w:val="TAL"/>
            </w:pPr>
            <w:r>
              <w:t>OPE;</w:t>
            </w:r>
          </w:p>
          <w:p w14:paraId="3925E483" w14:textId="77777777" w:rsidR="004F5EB2" w:rsidRDefault="004F5EB2">
            <w:pPr>
              <w:pStyle w:val="TAL"/>
              <w:rPr>
                <w:lang w:val="en-US"/>
              </w:rPr>
            </w:pPr>
            <w:r>
              <w:t xml:space="preserve">Same as 1. </w:t>
            </w:r>
            <w:r>
              <w:rPr>
                <w:lang w:val="en-US"/>
              </w:rPr>
              <w:t>TFO_Frame</w:t>
            </w:r>
          </w:p>
        </w:tc>
        <w:tc>
          <w:tcPr>
            <w:tcW w:w="1957" w:type="dxa"/>
            <w:tcBorders>
              <w:bottom w:val="nil"/>
            </w:tcBorders>
          </w:tcPr>
          <w:p w14:paraId="7DBC4A55" w14:textId="77777777" w:rsidR="004F5EB2" w:rsidRDefault="004F5EB2">
            <w:pPr>
              <w:pStyle w:val="TAL"/>
              <w:rPr>
                <w:lang w:val="fr-FR"/>
              </w:rPr>
            </w:pPr>
            <w:r>
              <w:rPr>
                <w:lang w:val="fr-FR"/>
              </w:rPr>
              <w:t>C;RCm;CA;DT;B;T1;</w:t>
            </w:r>
          </w:p>
          <w:p w14:paraId="3B7C896D" w14:textId="77777777" w:rsidR="004F5EB2" w:rsidRDefault="004F5EB2">
            <w:pPr>
              <w:pStyle w:val="TAL"/>
              <w:rPr>
                <w:lang w:val="fr-FR"/>
              </w:rPr>
            </w:pPr>
            <w:r>
              <w:rPr>
                <w:lang w:val="fr-FR"/>
              </w:rPr>
              <w:t>MIS;</w:t>
            </w:r>
          </w:p>
        </w:tc>
        <w:tc>
          <w:tcPr>
            <w:tcW w:w="2222" w:type="dxa"/>
            <w:tcBorders>
              <w:bottom w:val="nil"/>
            </w:tcBorders>
          </w:tcPr>
          <w:p w14:paraId="33B0FFD4" w14:textId="77777777" w:rsidR="004F5EB2" w:rsidRDefault="004F5EB2">
            <w:pPr>
              <w:pStyle w:val="TAL"/>
              <w:rPr>
                <w:lang w:val="fr-FR"/>
              </w:rPr>
            </w:pPr>
            <w:r>
              <w:rPr>
                <w:lang w:val="fr-FR"/>
              </w:rPr>
              <w:t>RCs;AT;L;T2;B;</w:t>
            </w:r>
          </w:p>
          <w:p w14:paraId="28532AB4" w14:textId="77777777" w:rsidR="004F5EB2" w:rsidRDefault="004F5EB2">
            <w:pPr>
              <w:pStyle w:val="TAL"/>
              <w:rPr>
                <w:lang w:val="fr-FR"/>
              </w:rPr>
            </w:pPr>
            <w:r>
              <w:rPr>
                <w:lang w:val="fr-FR"/>
              </w:rPr>
              <w:t>OPE;</w:t>
            </w:r>
          </w:p>
          <w:p w14:paraId="199A0832" w14:textId="77777777" w:rsidR="004F5EB2" w:rsidRDefault="004F5EB2">
            <w:pPr>
              <w:pStyle w:val="TAL"/>
              <w:rPr>
                <w:lang w:val="fr-FR"/>
              </w:rPr>
            </w:pPr>
            <w:r>
              <w:t xml:space="preserve">Same as 1. </w:t>
            </w:r>
            <w:r>
              <w:rPr>
                <w:lang w:val="fr-FR"/>
              </w:rPr>
              <w:t>TFO_Frame</w:t>
            </w:r>
          </w:p>
        </w:tc>
        <w:tc>
          <w:tcPr>
            <w:tcW w:w="2222" w:type="dxa"/>
            <w:tcBorders>
              <w:bottom w:val="nil"/>
            </w:tcBorders>
          </w:tcPr>
          <w:p w14:paraId="4539209C" w14:textId="77777777" w:rsidR="004F5EB2" w:rsidRDefault="004F5EB2">
            <w:pPr>
              <w:pStyle w:val="TAL"/>
              <w:rPr>
                <w:lang w:val="fr-FR"/>
              </w:rPr>
            </w:pPr>
            <w:r>
              <w:rPr>
                <w:lang w:val="fr-FR"/>
              </w:rPr>
              <w:t>C;RCm;DT;B;T1;</w:t>
            </w:r>
          </w:p>
          <w:p w14:paraId="3BA4CE39" w14:textId="77777777" w:rsidR="004F5EB2" w:rsidRDefault="004F5EB2">
            <w:pPr>
              <w:pStyle w:val="TAL"/>
              <w:rPr>
                <w:lang w:val="fr-FR"/>
              </w:rPr>
            </w:pPr>
            <w:r>
              <w:rPr>
                <w:lang w:val="fr-FR"/>
              </w:rPr>
              <w:t>MIS;</w:t>
            </w:r>
          </w:p>
        </w:tc>
      </w:tr>
      <w:tr w:rsidR="004F5EB2" w14:paraId="159855DF" w14:textId="77777777">
        <w:tblPrEx>
          <w:tblCellMar>
            <w:top w:w="0" w:type="dxa"/>
            <w:bottom w:w="0" w:type="dxa"/>
          </w:tblCellMar>
        </w:tblPrEx>
        <w:trPr>
          <w:cantSplit/>
          <w:trHeight w:val="660"/>
          <w:jc w:val="center"/>
        </w:trPr>
        <w:tc>
          <w:tcPr>
            <w:tcW w:w="1113" w:type="dxa"/>
            <w:tcBorders>
              <w:bottom w:val="nil"/>
            </w:tcBorders>
          </w:tcPr>
          <w:p w14:paraId="5137FEA9" w14:textId="77777777" w:rsidR="004F5EB2" w:rsidRDefault="004F5EB2">
            <w:pPr>
              <w:pStyle w:val="TAL"/>
              <w:rPr>
                <w:lang w:val="fr-FR"/>
              </w:rPr>
            </w:pPr>
            <w:r>
              <w:rPr>
                <w:b/>
                <w:lang w:val="fr-FR"/>
              </w:rPr>
              <w:t>REK:</w:t>
            </w:r>
          </w:p>
          <w:p w14:paraId="6C3176E7" w14:textId="77777777" w:rsidR="004F5EB2" w:rsidRDefault="004F5EB2">
            <w:pPr>
              <w:pStyle w:val="TAL"/>
              <w:rPr>
                <w:lang w:val="fr-FR"/>
              </w:rPr>
            </w:pPr>
            <w:r>
              <w:rPr>
                <w:lang w:val="fr-FR"/>
              </w:rPr>
              <w:t>Re_Konnect</w:t>
            </w:r>
          </w:p>
        </w:tc>
        <w:tc>
          <w:tcPr>
            <w:tcW w:w="2246" w:type="dxa"/>
            <w:tcBorders>
              <w:bottom w:val="nil"/>
            </w:tcBorders>
          </w:tcPr>
          <w:p w14:paraId="40AB7022" w14:textId="77777777" w:rsidR="004F5EB2" w:rsidRDefault="004F5EB2">
            <w:pPr>
              <w:pStyle w:val="TAL"/>
              <w:rPr>
                <w:lang w:val="fr-FR"/>
              </w:rPr>
            </w:pPr>
            <w:r>
              <w:rPr>
                <w:lang w:val="fr-FR"/>
              </w:rPr>
              <w:t>RCs;CA1;AT;L;T2;B;</w:t>
            </w:r>
          </w:p>
          <w:p w14:paraId="0BF997B4" w14:textId="77777777" w:rsidR="004F5EB2" w:rsidRDefault="004F5EB2">
            <w:pPr>
              <w:pStyle w:val="TAL"/>
            </w:pPr>
            <w:r>
              <w:t>OPE;</w:t>
            </w:r>
          </w:p>
          <w:p w14:paraId="013D9595" w14:textId="77777777" w:rsidR="004F5EB2" w:rsidRDefault="004F5EB2">
            <w:pPr>
              <w:pStyle w:val="TAL"/>
              <w:rPr>
                <w:lang w:val="en-US"/>
              </w:rPr>
            </w:pPr>
            <w:r>
              <w:t xml:space="preserve">Same as 1. </w:t>
            </w:r>
            <w:r>
              <w:rPr>
                <w:lang w:val="en-US"/>
              </w:rPr>
              <w:t>TFO_Frame</w:t>
            </w:r>
          </w:p>
        </w:tc>
        <w:tc>
          <w:tcPr>
            <w:tcW w:w="1957" w:type="dxa"/>
            <w:tcBorders>
              <w:bottom w:val="nil"/>
            </w:tcBorders>
          </w:tcPr>
          <w:p w14:paraId="32A029A8" w14:textId="77777777" w:rsidR="004F5EB2" w:rsidRDefault="004F5EB2">
            <w:pPr>
              <w:pStyle w:val="TAL"/>
              <w:rPr>
                <w:lang w:val="de-DE"/>
              </w:rPr>
            </w:pPr>
            <w:r>
              <w:rPr>
                <w:lang w:val="de-DE"/>
              </w:rPr>
              <w:t>C;RCm;CA;DT;IT;B;T1;</w:t>
            </w:r>
          </w:p>
          <w:p w14:paraId="456AD22C" w14:textId="77777777" w:rsidR="004F5EB2" w:rsidRDefault="004F5EB2">
            <w:pPr>
              <w:pStyle w:val="TAL"/>
              <w:rPr>
                <w:lang w:val="fr-FR"/>
              </w:rPr>
            </w:pPr>
            <w:r>
              <w:rPr>
                <w:lang w:val="fr-FR"/>
              </w:rPr>
              <w:t>MIS;</w:t>
            </w:r>
          </w:p>
        </w:tc>
        <w:tc>
          <w:tcPr>
            <w:tcW w:w="2222" w:type="dxa"/>
            <w:tcBorders>
              <w:bottom w:val="nil"/>
            </w:tcBorders>
          </w:tcPr>
          <w:p w14:paraId="2E0DB38C" w14:textId="77777777" w:rsidR="004F5EB2" w:rsidRDefault="004F5EB2">
            <w:pPr>
              <w:pStyle w:val="TAL"/>
              <w:rPr>
                <w:lang w:val="fr-FR"/>
              </w:rPr>
            </w:pPr>
            <w:r>
              <w:rPr>
                <w:lang w:val="fr-FR"/>
              </w:rPr>
              <w:t>RCs;AT;L;T2;B;</w:t>
            </w:r>
          </w:p>
          <w:p w14:paraId="5EADBDA7" w14:textId="77777777" w:rsidR="004F5EB2" w:rsidRDefault="004F5EB2">
            <w:pPr>
              <w:pStyle w:val="TAL"/>
              <w:rPr>
                <w:lang w:val="fr-FR"/>
              </w:rPr>
            </w:pPr>
            <w:r>
              <w:rPr>
                <w:lang w:val="fr-FR"/>
              </w:rPr>
              <w:t>OPE;</w:t>
            </w:r>
          </w:p>
          <w:p w14:paraId="4A51878F" w14:textId="77777777" w:rsidR="004F5EB2" w:rsidRDefault="004F5EB2">
            <w:pPr>
              <w:pStyle w:val="TAL"/>
              <w:rPr>
                <w:lang w:val="fr-FR"/>
              </w:rPr>
            </w:pPr>
            <w:r>
              <w:t xml:space="preserve">Same as 1. </w:t>
            </w:r>
            <w:r>
              <w:rPr>
                <w:lang w:val="fr-FR"/>
              </w:rPr>
              <w:t>TFO_Frame</w:t>
            </w:r>
          </w:p>
        </w:tc>
        <w:tc>
          <w:tcPr>
            <w:tcW w:w="2222" w:type="dxa"/>
            <w:tcBorders>
              <w:bottom w:val="nil"/>
            </w:tcBorders>
          </w:tcPr>
          <w:p w14:paraId="34CA5543" w14:textId="77777777" w:rsidR="004F5EB2" w:rsidRPr="0017660C" w:rsidRDefault="004F5EB2">
            <w:pPr>
              <w:pStyle w:val="TAL"/>
              <w:rPr>
                <w:lang w:val="fr-FR"/>
              </w:rPr>
            </w:pPr>
            <w:r w:rsidRPr="0017660C">
              <w:rPr>
                <w:lang w:val="fr-FR"/>
              </w:rPr>
              <w:t>C;RCm;DT;IT;B;T1;</w:t>
            </w:r>
          </w:p>
          <w:p w14:paraId="5135BCC9" w14:textId="77777777" w:rsidR="004F5EB2" w:rsidRDefault="004F5EB2">
            <w:pPr>
              <w:pStyle w:val="TAL"/>
              <w:rPr>
                <w:lang w:val="fr-FR"/>
              </w:rPr>
            </w:pPr>
            <w:r>
              <w:rPr>
                <w:lang w:val="fr-FR"/>
              </w:rPr>
              <w:t>MIS;</w:t>
            </w:r>
          </w:p>
        </w:tc>
      </w:tr>
      <w:tr w:rsidR="004F5EB2" w:rsidRPr="0017660C" w14:paraId="69634DF1" w14:textId="77777777">
        <w:tblPrEx>
          <w:tblCellMar>
            <w:top w:w="0" w:type="dxa"/>
            <w:bottom w:w="0" w:type="dxa"/>
          </w:tblCellMar>
        </w:tblPrEx>
        <w:trPr>
          <w:cantSplit/>
          <w:trHeight w:val="660"/>
          <w:jc w:val="center"/>
        </w:trPr>
        <w:tc>
          <w:tcPr>
            <w:tcW w:w="1113" w:type="dxa"/>
            <w:tcBorders>
              <w:bottom w:val="nil"/>
            </w:tcBorders>
          </w:tcPr>
          <w:p w14:paraId="1023003D" w14:textId="77777777" w:rsidR="004F5EB2" w:rsidRDefault="004F5EB2">
            <w:pPr>
              <w:pStyle w:val="TAL"/>
              <w:rPr>
                <w:lang w:val="fr-FR"/>
              </w:rPr>
            </w:pPr>
            <w:smartTag w:uri="urn:schemas-microsoft-com:office:smarttags" w:element="stockticker">
              <w:r>
                <w:rPr>
                  <w:b/>
                  <w:lang w:val="fr-FR"/>
                </w:rPr>
                <w:t>SOS</w:t>
              </w:r>
            </w:smartTag>
            <w:r>
              <w:rPr>
                <w:b/>
                <w:lang w:val="fr-FR"/>
              </w:rPr>
              <w:t>:</w:t>
            </w:r>
          </w:p>
          <w:p w14:paraId="29CCEECA" w14:textId="77777777" w:rsidR="004F5EB2" w:rsidRDefault="004F5EB2">
            <w:pPr>
              <w:pStyle w:val="TAL"/>
              <w:rPr>
                <w:lang w:val="fr-FR"/>
              </w:rPr>
            </w:pPr>
            <w:r>
              <w:rPr>
                <w:lang w:val="fr-FR"/>
              </w:rPr>
              <w:t>Sync_Lost</w:t>
            </w:r>
          </w:p>
        </w:tc>
        <w:tc>
          <w:tcPr>
            <w:tcW w:w="2246" w:type="dxa"/>
            <w:tcBorders>
              <w:bottom w:val="nil"/>
            </w:tcBorders>
          </w:tcPr>
          <w:p w14:paraId="35F191ED" w14:textId="77777777" w:rsidR="004F5EB2" w:rsidRDefault="004F5EB2">
            <w:pPr>
              <w:pStyle w:val="TAL"/>
              <w:rPr>
                <w:lang w:val="fr-FR"/>
              </w:rPr>
            </w:pPr>
            <w:r>
              <w:rPr>
                <w:lang w:val="fr-FR"/>
              </w:rPr>
              <w:t>C;RCs;CA1;BT;T;L;T2;B;</w:t>
            </w:r>
          </w:p>
          <w:p w14:paraId="0F780313" w14:textId="77777777" w:rsidR="004F5EB2" w:rsidRDefault="004F5EB2">
            <w:pPr>
              <w:pStyle w:val="TAL"/>
            </w:pPr>
            <w:r>
              <w:t>OPE;</w:t>
            </w:r>
          </w:p>
          <w:p w14:paraId="0A1A9871" w14:textId="77777777" w:rsidR="004F5EB2" w:rsidRDefault="004F5EB2">
            <w:pPr>
              <w:pStyle w:val="TAL"/>
              <w:rPr>
                <w:lang w:val="en-US"/>
              </w:rPr>
            </w:pPr>
            <w:r>
              <w:t xml:space="preserve">Same as 1. </w:t>
            </w:r>
            <w:r>
              <w:rPr>
                <w:lang w:val="en-US"/>
              </w:rPr>
              <w:t>TFO_Frame</w:t>
            </w:r>
          </w:p>
        </w:tc>
        <w:tc>
          <w:tcPr>
            <w:tcW w:w="1957" w:type="dxa"/>
            <w:tcBorders>
              <w:bottom w:val="nil"/>
            </w:tcBorders>
          </w:tcPr>
          <w:p w14:paraId="3956E4CB" w14:textId="77777777" w:rsidR="004F5EB2" w:rsidRDefault="004F5EB2">
            <w:pPr>
              <w:pStyle w:val="TAL"/>
              <w:rPr>
                <w:lang w:val="de-DE"/>
              </w:rPr>
            </w:pPr>
            <w:r>
              <w:rPr>
                <w:lang w:val="de-DE"/>
              </w:rPr>
              <w:t>C;RCm;CA;DT;IT;B;T1;</w:t>
            </w:r>
          </w:p>
          <w:p w14:paraId="55940CFF" w14:textId="77777777" w:rsidR="004F5EB2" w:rsidRDefault="004F5EB2">
            <w:pPr>
              <w:pStyle w:val="TAL"/>
              <w:rPr>
                <w:lang w:val="fr-FR"/>
              </w:rPr>
            </w:pPr>
            <w:r>
              <w:rPr>
                <w:lang w:val="fr-FR"/>
              </w:rPr>
              <w:t>MIS;</w:t>
            </w:r>
          </w:p>
        </w:tc>
        <w:tc>
          <w:tcPr>
            <w:tcW w:w="2222" w:type="dxa"/>
            <w:tcBorders>
              <w:bottom w:val="nil"/>
            </w:tcBorders>
          </w:tcPr>
          <w:p w14:paraId="2BC376E4" w14:textId="77777777" w:rsidR="004F5EB2" w:rsidRDefault="004F5EB2">
            <w:pPr>
              <w:pStyle w:val="TAL"/>
              <w:rPr>
                <w:lang w:val="fr-FR"/>
              </w:rPr>
            </w:pPr>
            <w:r>
              <w:rPr>
                <w:lang w:val="fr-FR"/>
              </w:rPr>
              <w:t>C;RCs;BT;T;L;T2;B;</w:t>
            </w:r>
          </w:p>
          <w:p w14:paraId="04B4E405" w14:textId="77777777" w:rsidR="004F5EB2" w:rsidRPr="00D42892" w:rsidRDefault="004F5EB2">
            <w:pPr>
              <w:pStyle w:val="TAL"/>
            </w:pPr>
            <w:r w:rsidRPr="00D42892">
              <w:t>OPE;</w:t>
            </w:r>
          </w:p>
          <w:p w14:paraId="2A9C4977" w14:textId="77777777" w:rsidR="004F5EB2" w:rsidRDefault="004F5EB2">
            <w:pPr>
              <w:pStyle w:val="TAL"/>
              <w:rPr>
                <w:lang w:val="en-US"/>
              </w:rPr>
            </w:pPr>
            <w:r>
              <w:t xml:space="preserve">Same as 1. </w:t>
            </w:r>
            <w:r>
              <w:rPr>
                <w:lang w:val="en-US"/>
              </w:rPr>
              <w:t>TFO_Frame</w:t>
            </w:r>
          </w:p>
        </w:tc>
        <w:tc>
          <w:tcPr>
            <w:tcW w:w="2222" w:type="dxa"/>
            <w:tcBorders>
              <w:bottom w:val="nil"/>
            </w:tcBorders>
          </w:tcPr>
          <w:p w14:paraId="48BB362B" w14:textId="77777777" w:rsidR="004F5EB2" w:rsidRPr="0017660C" w:rsidRDefault="004F5EB2">
            <w:pPr>
              <w:pStyle w:val="TAL"/>
              <w:rPr>
                <w:lang w:val="fr-FR"/>
              </w:rPr>
            </w:pPr>
            <w:r w:rsidRPr="0017660C">
              <w:rPr>
                <w:lang w:val="fr-FR"/>
              </w:rPr>
              <w:t>C;RCm;DT;IT;B;T1;</w:t>
            </w:r>
          </w:p>
          <w:p w14:paraId="5119E497" w14:textId="77777777" w:rsidR="004F5EB2" w:rsidRPr="0017660C" w:rsidRDefault="004F5EB2">
            <w:pPr>
              <w:pStyle w:val="TAL"/>
              <w:rPr>
                <w:lang w:val="fr-FR"/>
              </w:rPr>
            </w:pPr>
            <w:r w:rsidRPr="0017660C">
              <w:rPr>
                <w:lang w:val="fr-FR"/>
              </w:rPr>
              <w:t>MIS;</w:t>
            </w:r>
          </w:p>
        </w:tc>
      </w:tr>
      <w:tr w:rsidR="004F5EB2" w14:paraId="57C16CA5" w14:textId="77777777">
        <w:tblPrEx>
          <w:tblCellMar>
            <w:top w:w="0" w:type="dxa"/>
            <w:bottom w:w="0" w:type="dxa"/>
          </w:tblCellMar>
        </w:tblPrEx>
        <w:trPr>
          <w:cantSplit/>
          <w:trHeight w:val="660"/>
          <w:jc w:val="center"/>
        </w:trPr>
        <w:tc>
          <w:tcPr>
            <w:tcW w:w="1113" w:type="dxa"/>
            <w:tcBorders>
              <w:bottom w:val="nil"/>
            </w:tcBorders>
          </w:tcPr>
          <w:p w14:paraId="21B215A2" w14:textId="77777777" w:rsidR="004F5EB2" w:rsidRDefault="004F5EB2">
            <w:pPr>
              <w:pStyle w:val="TAL"/>
            </w:pPr>
            <w:r>
              <w:rPr>
                <w:b/>
              </w:rPr>
              <w:t>OPE:</w:t>
            </w:r>
          </w:p>
          <w:p w14:paraId="47F49DBA" w14:textId="77777777" w:rsidR="004F5EB2" w:rsidRDefault="004F5EB2">
            <w:pPr>
              <w:pStyle w:val="TAL"/>
            </w:pPr>
            <w:r>
              <w:t>Operation</w:t>
            </w:r>
          </w:p>
        </w:tc>
        <w:tc>
          <w:tcPr>
            <w:tcW w:w="2246" w:type="dxa"/>
            <w:tcBorders>
              <w:bottom w:val="nil"/>
            </w:tcBorders>
          </w:tcPr>
          <w:p w14:paraId="0E53B30D" w14:textId="77777777" w:rsidR="004F5EB2" w:rsidRDefault="004F5EB2">
            <w:pPr>
              <w:pStyle w:val="TAL"/>
            </w:pPr>
            <w:r>
              <w:t>RCs;CA1;</w:t>
            </w:r>
          </w:p>
          <w:p w14:paraId="3C08C254" w14:textId="77777777" w:rsidR="004F5EB2" w:rsidRDefault="004F5EB2">
            <w:pPr>
              <w:pStyle w:val="TAL"/>
            </w:pPr>
            <w:r>
              <w:t>OPE;</w:t>
            </w:r>
          </w:p>
          <w:p w14:paraId="3713EABB" w14:textId="77777777" w:rsidR="004F5EB2" w:rsidRDefault="004F5EB2">
            <w:pPr>
              <w:pStyle w:val="TAL"/>
            </w:pPr>
            <w:r>
              <w:t>Same as 1. TFO_Frame</w:t>
            </w:r>
          </w:p>
        </w:tc>
        <w:tc>
          <w:tcPr>
            <w:tcW w:w="1957" w:type="dxa"/>
            <w:tcBorders>
              <w:bottom w:val="nil"/>
            </w:tcBorders>
          </w:tcPr>
          <w:p w14:paraId="1220D616" w14:textId="77777777" w:rsidR="004F5EB2" w:rsidRDefault="004F5EB2">
            <w:pPr>
              <w:pStyle w:val="TAL"/>
              <w:rPr>
                <w:lang w:val="de-DE"/>
              </w:rPr>
            </w:pPr>
            <w:r>
              <w:rPr>
                <w:lang w:val="de-DE"/>
              </w:rPr>
              <w:t>C;RCm;CA;DT;IT;B;T1;</w:t>
            </w:r>
          </w:p>
          <w:p w14:paraId="10C1CEC8" w14:textId="77777777" w:rsidR="004F5EB2" w:rsidRDefault="004F5EB2">
            <w:pPr>
              <w:pStyle w:val="TAL"/>
              <w:rPr>
                <w:lang w:val="fr-FR"/>
              </w:rPr>
            </w:pPr>
            <w:r>
              <w:rPr>
                <w:lang w:val="fr-FR"/>
              </w:rPr>
              <w:t>MIS;</w:t>
            </w:r>
          </w:p>
        </w:tc>
        <w:tc>
          <w:tcPr>
            <w:tcW w:w="2222" w:type="dxa"/>
            <w:tcBorders>
              <w:bottom w:val="nil"/>
            </w:tcBorders>
          </w:tcPr>
          <w:p w14:paraId="76267863" w14:textId="77777777" w:rsidR="004F5EB2" w:rsidRDefault="004F5EB2">
            <w:pPr>
              <w:pStyle w:val="TAL"/>
              <w:rPr>
                <w:lang w:val="en-US"/>
              </w:rPr>
            </w:pPr>
            <w:r>
              <w:rPr>
                <w:lang w:val="en-US"/>
              </w:rPr>
              <w:t>RCs;</w:t>
            </w:r>
          </w:p>
          <w:p w14:paraId="3CE574D6" w14:textId="77777777" w:rsidR="004F5EB2" w:rsidRDefault="004F5EB2">
            <w:pPr>
              <w:pStyle w:val="TAL"/>
              <w:rPr>
                <w:lang w:val="en-US"/>
              </w:rPr>
            </w:pPr>
            <w:r>
              <w:rPr>
                <w:lang w:val="en-US"/>
              </w:rPr>
              <w:t>OPE;</w:t>
            </w:r>
          </w:p>
          <w:p w14:paraId="49C00DC8" w14:textId="77777777" w:rsidR="004F5EB2" w:rsidRDefault="004F5EB2">
            <w:pPr>
              <w:pStyle w:val="TAL"/>
            </w:pPr>
            <w:r>
              <w:t>Same as 1. TFO_Frame</w:t>
            </w:r>
          </w:p>
        </w:tc>
        <w:tc>
          <w:tcPr>
            <w:tcW w:w="2222" w:type="dxa"/>
            <w:tcBorders>
              <w:bottom w:val="nil"/>
            </w:tcBorders>
          </w:tcPr>
          <w:p w14:paraId="67DD9BE7" w14:textId="77777777" w:rsidR="004F5EB2" w:rsidRPr="0017660C" w:rsidRDefault="004F5EB2">
            <w:pPr>
              <w:pStyle w:val="TAL"/>
              <w:rPr>
                <w:lang w:val="fr-FR"/>
              </w:rPr>
            </w:pPr>
            <w:r w:rsidRPr="0017660C">
              <w:rPr>
                <w:lang w:val="fr-FR"/>
              </w:rPr>
              <w:t>C;RCm;DT;IT;B;T1;</w:t>
            </w:r>
          </w:p>
          <w:p w14:paraId="3BB2DC7D" w14:textId="77777777" w:rsidR="004F5EB2" w:rsidRDefault="004F5EB2">
            <w:pPr>
              <w:pStyle w:val="TAL"/>
              <w:rPr>
                <w:lang w:val="fr-FR"/>
              </w:rPr>
            </w:pPr>
            <w:r>
              <w:rPr>
                <w:lang w:val="fr-FR"/>
              </w:rPr>
              <w:t>MIS;</w:t>
            </w:r>
          </w:p>
        </w:tc>
      </w:tr>
      <w:tr w:rsidR="004F5EB2" w14:paraId="12E59FA7" w14:textId="77777777">
        <w:tblPrEx>
          <w:tblCellMar>
            <w:top w:w="0" w:type="dxa"/>
            <w:bottom w:w="0" w:type="dxa"/>
          </w:tblCellMar>
        </w:tblPrEx>
        <w:trPr>
          <w:cantSplit/>
          <w:trHeight w:val="660"/>
          <w:jc w:val="center"/>
        </w:trPr>
        <w:tc>
          <w:tcPr>
            <w:tcW w:w="1113" w:type="dxa"/>
          </w:tcPr>
          <w:p w14:paraId="3271C97D" w14:textId="77777777" w:rsidR="004F5EB2" w:rsidRDefault="004F5EB2">
            <w:pPr>
              <w:pStyle w:val="TAL"/>
              <w:rPr>
                <w:lang w:val="fr-FR"/>
              </w:rPr>
            </w:pPr>
            <w:r>
              <w:rPr>
                <w:b/>
                <w:lang w:val="fr-FR"/>
              </w:rPr>
              <w:t>FAI:</w:t>
            </w:r>
          </w:p>
          <w:p w14:paraId="524B8831" w14:textId="77777777" w:rsidR="004F5EB2" w:rsidRDefault="004F5EB2">
            <w:pPr>
              <w:pStyle w:val="TAL"/>
              <w:rPr>
                <w:lang w:val="fr-FR"/>
              </w:rPr>
            </w:pPr>
            <w:r>
              <w:rPr>
                <w:lang w:val="fr-FR"/>
              </w:rPr>
              <w:t>Failure</w:t>
            </w:r>
          </w:p>
        </w:tc>
        <w:tc>
          <w:tcPr>
            <w:tcW w:w="2246" w:type="dxa"/>
          </w:tcPr>
          <w:p w14:paraId="36B49A17" w14:textId="77777777" w:rsidR="004F5EB2" w:rsidRDefault="004F5EB2">
            <w:pPr>
              <w:pStyle w:val="TAL"/>
              <w:pBdr>
                <w:bottom w:val="single" w:sz="6" w:space="1" w:color="auto"/>
              </w:pBdr>
            </w:pPr>
          </w:p>
          <w:p w14:paraId="49883979" w14:textId="77777777" w:rsidR="004F5EB2" w:rsidRDefault="004F5EB2">
            <w:pPr>
              <w:pStyle w:val="TAL"/>
            </w:pPr>
            <w:r>
              <w:t>----------</w:t>
            </w:r>
          </w:p>
        </w:tc>
        <w:tc>
          <w:tcPr>
            <w:tcW w:w="1957" w:type="dxa"/>
          </w:tcPr>
          <w:p w14:paraId="0A11BDFD" w14:textId="77777777" w:rsidR="004F5EB2" w:rsidRDefault="004F5EB2">
            <w:pPr>
              <w:pStyle w:val="TAL"/>
              <w:pBdr>
                <w:bottom w:val="single" w:sz="6" w:space="1" w:color="auto"/>
              </w:pBdr>
            </w:pPr>
          </w:p>
          <w:p w14:paraId="65B23D05" w14:textId="77777777" w:rsidR="004F5EB2" w:rsidRDefault="004F5EB2">
            <w:pPr>
              <w:pStyle w:val="TAL"/>
            </w:pPr>
            <w:r>
              <w:t>----------</w:t>
            </w:r>
          </w:p>
        </w:tc>
        <w:tc>
          <w:tcPr>
            <w:tcW w:w="2222" w:type="dxa"/>
          </w:tcPr>
          <w:p w14:paraId="01DBC5CE" w14:textId="77777777" w:rsidR="004F5EB2" w:rsidRDefault="004F5EB2">
            <w:pPr>
              <w:pStyle w:val="TAL"/>
              <w:pBdr>
                <w:bottom w:val="single" w:sz="6" w:space="1" w:color="auto"/>
              </w:pBdr>
            </w:pPr>
          </w:p>
          <w:p w14:paraId="67403345" w14:textId="77777777" w:rsidR="004F5EB2" w:rsidRDefault="004F5EB2">
            <w:pPr>
              <w:pStyle w:val="TAL"/>
            </w:pPr>
            <w:r>
              <w:t>----------</w:t>
            </w:r>
          </w:p>
        </w:tc>
        <w:tc>
          <w:tcPr>
            <w:tcW w:w="2222" w:type="dxa"/>
          </w:tcPr>
          <w:p w14:paraId="24FBCA31" w14:textId="77777777" w:rsidR="004F5EB2" w:rsidRDefault="004F5EB2">
            <w:pPr>
              <w:pStyle w:val="TAL"/>
              <w:pBdr>
                <w:bottom w:val="single" w:sz="6" w:space="1" w:color="auto"/>
              </w:pBdr>
            </w:pPr>
          </w:p>
          <w:p w14:paraId="6A888866" w14:textId="77777777" w:rsidR="004F5EB2" w:rsidRDefault="004F5EB2">
            <w:pPr>
              <w:pStyle w:val="TAL"/>
            </w:pPr>
            <w:r>
              <w:t>----------</w:t>
            </w:r>
          </w:p>
        </w:tc>
      </w:tr>
      <w:tr w:rsidR="004F5EB2" w14:paraId="3840D255" w14:textId="77777777">
        <w:tblPrEx>
          <w:tblCellMar>
            <w:top w:w="0" w:type="dxa"/>
            <w:bottom w:w="0" w:type="dxa"/>
          </w:tblCellMar>
        </w:tblPrEx>
        <w:trPr>
          <w:cantSplit/>
          <w:trHeight w:val="660"/>
          <w:jc w:val="center"/>
        </w:trPr>
        <w:tc>
          <w:tcPr>
            <w:tcW w:w="1113" w:type="dxa"/>
            <w:tcBorders>
              <w:bottom w:val="single" w:sz="6" w:space="0" w:color="000000"/>
            </w:tcBorders>
          </w:tcPr>
          <w:p w14:paraId="0E2A810B" w14:textId="77777777" w:rsidR="004F5EB2" w:rsidRDefault="004F5EB2">
            <w:pPr>
              <w:pStyle w:val="TAL"/>
              <w:rPr>
                <w:b/>
                <w:lang w:val="en-US"/>
              </w:rPr>
            </w:pPr>
            <w:r>
              <w:rPr>
                <w:b/>
                <w:lang w:val="en-US"/>
              </w:rPr>
              <w:t>TT:</w:t>
            </w:r>
          </w:p>
          <w:p w14:paraId="0FA53F64" w14:textId="77777777" w:rsidR="004F5EB2" w:rsidRDefault="004F5EB2">
            <w:pPr>
              <w:pStyle w:val="TAL"/>
              <w:rPr>
                <w:lang w:val="en-US"/>
              </w:rPr>
            </w:pPr>
            <w:r>
              <w:rPr>
                <w:lang w:val="en-US"/>
              </w:rPr>
              <w:t>TFO_Term</w:t>
            </w:r>
          </w:p>
        </w:tc>
        <w:tc>
          <w:tcPr>
            <w:tcW w:w="2246" w:type="dxa"/>
            <w:tcBorders>
              <w:bottom w:val="single" w:sz="6" w:space="0" w:color="000000"/>
            </w:tcBorders>
          </w:tcPr>
          <w:p w14:paraId="517DA23D" w14:textId="77777777" w:rsidR="004F5EB2" w:rsidRDefault="004F5EB2">
            <w:pPr>
              <w:pStyle w:val="TAL"/>
              <w:keepNext w:val="0"/>
              <w:keepLines w:val="0"/>
            </w:pPr>
            <w:r>
              <w:t>B;</w:t>
            </w:r>
          </w:p>
          <w:p w14:paraId="5BC5DFDE" w14:textId="77777777" w:rsidR="004F5EB2" w:rsidRDefault="004F5EB2">
            <w:pPr>
              <w:pStyle w:val="TAL"/>
            </w:pPr>
            <w:r>
              <w:t>TT;</w:t>
            </w:r>
          </w:p>
        </w:tc>
        <w:tc>
          <w:tcPr>
            <w:tcW w:w="1957" w:type="dxa"/>
            <w:tcBorders>
              <w:bottom w:val="single" w:sz="6" w:space="0" w:color="000000"/>
            </w:tcBorders>
          </w:tcPr>
          <w:p w14:paraId="512A1C18" w14:textId="77777777" w:rsidR="004F5EB2" w:rsidRDefault="004F5EB2">
            <w:pPr>
              <w:pStyle w:val="TAL"/>
              <w:keepNext w:val="0"/>
              <w:keepLines w:val="0"/>
            </w:pPr>
            <w:r>
              <w:t>B;</w:t>
            </w:r>
          </w:p>
          <w:p w14:paraId="57849364" w14:textId="77777777" w:rsidR="004F5EB2" w:rsidRDefault="004F5EB2">
            <w:pPr>
              <w:pStyle w:val="TAL"/>
            </w:pPr>
            <w:r>
              <w:t>TT;</w:t>
            </w:r>
          </w:p>
        </w:tc>
        <w:tc>
          <w:tcPr>
            <w:tcW w:w="2222" w:type="dxa"/>
            <w:tcBorders>
              <w:bottom w:val="single" w:sz="6" w:space="0" w:color="000000"/>
            </w:tcBorders>
          </w:tcPr>
          <w:p w14:paraId="141758E5" w14:textId="77777777" w:rsidR="004F5EB2" w:rsidRDefault="004F5EB2">
            <w:pPr>
              <w:pStyle w:val="TAL"/>
              <w:keepNext w:val="0"/>
              <w:keepLines w:val="0"/>
            </w:pPr>
            <w:r>
              <w:t>B;</w:t>
            </w:r>
          </w:p>
          <w:p w14:paraId="5EB9FC71" w14:textId="77777777" w:rsidR="004F5EB2" w:rsidRDefault="004F5EB2">
            <w:pPr>
              <w:pStyle w:val="TAL"/>
            </w:pPr>
            <w:r>
              <w:t>TT;</w:t>
            </w:r>
          </w:p>
        </w:tc>
        <w:tc>
          <w:tcPr>
            <w:tcW w:w="2222" w:type="dxa"/>
            <w:tcBorders>
              <w:bottom w:val="single" w:sz="6" w:space="0" w:color="000000"/>
            </w:tcBorders>
          </w:tcPr>
          <w:p w14:paraId="20165E2F" w14:textId="77777777" w:rsidR="004F5EB2" w:rsidRDefault="004F5EB2">
            <w:pPr>
              <w:pStyle w:val="TAL"/>
              <w:keepNext w:val="0"/>
              <w:keepLines w:val="0"/>
            </w:pPr>
            <w:r>
              <w:t>B;</w:t>
            </w:r>
          </w:p>
          <w:p w14:paraId="1527F077" w14:textId="77777777" w:rsidR="004F5EB2" w:rsidRDefault="004F5EB2">
            <w:pPr>
              <w:pStyle w:val="TAL"/>
            </w:pPr>
            <w:r>
              <w:t>TT;</w:t>
            </w:r>
          </w:p>
        </w:tc>
      </w:tr>
    </w:tbl>
    <w:p w14:paraId="29D1DD33" w14:textId="77777777" w:rsidR="004F5EB2" w:rsidRDefault="004F5EB2">
      <w:pPr>
        <w:pStyle w:val="FP"/>
      </w:pPr>
    </w:p>
    <w:p w14:paraId="731FAA97" w14:textId="77777777" w:rsidR="004F5EB2" w:rsidRDefault="004F5EB2">
      <w:pPr>
        <w:pStyle w:val="TH"/>
      </w:pPr>
      <w:r>
        <w:t>Table 10.6-13 Distant Config Frame for GSM systems (TRAU) and Distant_Disable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113"/>
        <w:gridCol w:w="2246"/>
        <w:gridCol w:w="1775"/>
        <w:gridCol w:w="2197"/>
        <w:gridCol w:w="2222"/>
      </w:tblGrid>
      <w:tr w:rsidR="004F5EB2" w14:paraId="25E153DB" w14:textId="77777777">
        <w:tblPrEx>
          <w:tblCellMar>
            <w:top w:w="0" w:type="dxa"/>
            <w:bottom w:w="0" w:type="dxa"/>
          </w:tblCellMar>
        </w:tblPrEx>
        <w:trPr>
          <w:cantSplit/>
          <w:tblHeader/>
          <w:jc w:val="center"/>
        </w:trPr>
        <w:tc>
          <w:tcPr>
            <w:tcW w:w="1113" w:type="dxa"/>
          </w:tcPr>
          <w:p w14:paraId="20E0647C" w14:textId="77777777" w:rsidR="004F5EB2" w:rsidRDefault="004F5EB2">
            <w:pPr>
              <w:pStyle w:val="TAL"/>
              <w:jc w:val="right"/>
            </w:pPr>
            <w:r>
              <w:br w:type="page"/>
            </w:r>
            <w:r>
              <w:rPr>
                <w:b/>
              </w:rPr>
              <w:t>Event</w:t>
            </w:r>
            <w:r>
              <w:t>:</w:t>
            </w:r>
          </w:p>
        </w:tc>
        <w:tc>
          <w:tcPr>
            <w:tcW w:w="2246" w:type="dxa"/>
          </w:tcPr>
          <w:p w14:paraId="5B7BA5D0" w14:textId="77777777" w:rsidR="004F5EB2" w:rsidRDefault="004F5EB2">
            <w:pPr>
              <w:pStyle w:val="TAL"/>
              <w:jc w:val="center"/>
              <w:rPr>
                <w:b/>
              </w:rPr>
            </w:pPr>
            <w:r>
              <w:rPr>
                <w:b/>
              </w:rPr>
              <w:t>Distant_Config</w:t>
            </w:r>
          </w:p>
        </w:tc>
        <w:tc>
          <w:tcPr>
            <w:tcW w:w="1775" w:type="dxa"/>
          </w:tcPr>
          <w:p w14:paraId="31950251" w14:textId="77777777" w:rsidR="004F5EB2" w:rsidRDefault="004F5EB2">
            <w:pPr>
              <w:pStyle w:val="TAL"/>
              <w:jc w:val="center"/>
              <w:rPr>
                <w:b/>
              </w:rPr>
            </w:pPr>
            <w:r>
              <w:rPr>
                <w:b/>
              </w:rPr>
              <w:t>Distant_Config</w:t>
            </w:r>
          </w:p>
        </w:tc>
        <w:tc>
          <w:tcPr>
            <w:tcW w:w="2197" w:type="dxa"/>
          </w:tcPr>
          <w:p w14:paraId="3C86AA87" w14:textId="77777777" w:rsidR="004F5EB2" w:rsidRDefault="004F5EB2">
            <w:pPr>
              <w:pStyle w:val="TAL"/>
              <w:jc w:val="center"/>
              <w:rPr>
                <w:b/>
              </w:rPr>
            </w:pPr>
            <w:r>
              <w:rPr>
                <w:b/>
              </w:rPr>
              <w:t>Distant_Config</w:t>
            </w:r>
          </w:p>
        </w:tc>
        <w:tc>
          <w:tcPr>
            <w:tcW w:w="2222" w:type="dxa"/>
          </w:tcPr>
          <w:p w14:paraId="1548D35D" w14:textId="77777777" w:rsidR="004F5EB2" w:rsidRDefault="004F5EB2">
            <w:pPr>
              <w:pStyle w:val="TAL"/>
              <w:jc w:val="center"/>
              <w:rPr>
                <w:b/>
              </w:rPr>
            </w:pPr>
            <w:r>
              <w:rPr>
                <w:b/>
              </w:rPr>
              <w:t>Distant_Disable</w:t>
            </w:r>
          </w:p>
        </w:tc>
      </w:tr>
      <w:tr w:rsidR="004F5EB2" w14:paraId="6E58CC8E" w14:textId="77777777">
        <w:tblPrEx>
          <w:tblCellMar>
            <w:top w:w="0" w:type="dxa"/>
            <w:bottom w:w="0" w:type="dxa"/>
          </w:tblCellMar>
        </w:tblPrEx>
        <w:trPr>
          <w:cantSplit/>
          <w:jc w:val="center"/>
        </w:trPr>
        <w:tc>
          <w:tcPr>
            <w:tcW w:w="1113" w:type="dxa"/>
            <w:tcBorders>
              <w:bottom w:val="nil"/>
            </w:tcBorders>
          </w:tcPr>
          <w:p w14:paraId="505AAD75" w14:textId="77777777" w:rsidR="004F5EB2" w:rsidRDefault="004F5EB2">
            <w:pPr>
              <w:pStyle w:val="TAL"/>
              <w:jc w:val="right"/>
            </w:pPr>
            <w:r>
              <w:t>Number:</w:t>
            </w:r>
          </w:p>
        </w:tc>
        <w:tc>
          <w:tcPr>
            <w:tcW w:w="2246" w:type="dxa"/>
            <w:tcBorders>
              <w:bottom w:val="nil"/>
            </w:tcBorders>
          </w:tcPr>
          <w:p w14:paraId="41BD447C" w14:textId="77777777" w:rsidR="004F5EB2" w:rsidRDefault="004F5EB2">
            <w:pPr>
              <w:pStyle w:val="TAL"/>
            </w:pPr>
            <w:r>
              <w:t>53</w:t>
            </w:r>
          </w:p>
        </w:tc>
        <w:tc>
          <w:tcPr>
            <w:tcW w:w="1775" w:type="dxa"/>
            <w:tcBorders>
              <w:bottom w:val="nil"/>
            </w:tcBorders>
          </w:tcPr>
          <w:p w14:paraId="14F920DE" w14:textId="77777777" w:rsidR="004F5EB2" w:rsidRDefault="004F5EB2">
            <w:pPr>
              <w:pStyle w:val="TAL"/>
            </w:pPr>
            <w:r>
              <w:t>54</w:t>
            </w:r>
          </w:p>
        </w:tc>
        <w:tc>
          <w:tcPr>
            <w:tcW w:w="2197" w:type="dxa"/>
            <w:tcBorders>
              <w:bottom w:val="nil"/>
            </w:tcBorders>
          </w:tcPr>
          <w:p w14:paraId="346E93A1" w14:textId="77777777" w:rsidR="004F5EB2" w:rsidRDefault="004F5EB2">
            <w:pPr>
              <w:pStyle w:val="TAL"/>
            </w:pPr>
            <w:r>
              <w:t>55</w:t>
            </w:r>
          </w:p>
        </w:tc>
        <w:tc>
          <w:tcPr>
            <w:tcW w:w="2222" w:type="dxa"/>
            <w:tcBorders>
              <w:bottom w:val="nil"/>
            </w:tcBorders>
          </w:tcPr>
          <w:p w14:paraId="11225D0F" w14:textId="77777777" w:rsidR="004F5EB2" w:rsidRDefault="004F5EB2">
            <w:pPr>
              <w:pStyle w:val="TAL"/>
            </w:pPr>
            <w:r>
              <w:t>56</w:t>
            </w:r>
          </w:p>
        </w:tc>
      </w:tr>
      <w:tr w:rsidR="004F5EB2" w14:paraId="4DD305B7" w14:textId="77777777">
        <w:tblPrEx>
          <w:tblCellMar>
            <w:top w:w="0" w:type="dxa"/>
            <w:bottom w:w="0" w:type="dxa"/>
          </w:tblCellMar>
        </w:tblPrEx>
        <w:trPr>
          <w:cantSplit/>
          <w:jc w:val="center"/>
        </w:trPr>
        <w:tc>
          <w:tcPr>
            <w:tcW w:w="1113" w:type="dxa"/>
            <w:tcBorders>
              <w:bottom w:val="nil"/>
            </w:tcBorders>
          </w:tcPr>
          <w:p w14:paraId="5FAC680F" w14:textId="77777777" w:rsidR="004F5EB2" w:rsidRDefault="004F5EB2">
            <w:pPr>
              <w:pStyle w:val="TAL"/>
            </w:pPr>
            <w:r>
              <w:t>Condition:</w:t>
            </w:r>
          </w:p>
          <w:p w14:paraId="7420E6AE" w14:textId="77777777" w:rsidR="004F5EB2" w:rsidRDefault="004F5EB2">
            <w:pPr>
              <w:pStyle w:val="TAL"/>
            </w:pPr>
            <w:r>
              <w:t>&amp;</w:t>
            </w:r>
          </w:p>
        </w:tc>
        <w:tc>
          <w:tcPr>
            <w:tcW w:w="2246" w:type="dxa"/>
            <w:tcBorders>
              <w:bottom w:val="nil"/>
            </w:tcBorders>
          </w:tcPr>
          <w:p w14:paraId="2D3E9C3F" w14:textId="77777777" w:rsidR="004F5EB2" w:rsidRDefault="004F5EB2">
            <w:pPr>
              <w:pStyle w:val="TAL"/>
            </w:pPr>
            <w:r>
              <w:t>(NA_TP | A_TP)</w:t>
            </w:r>
          </w:p>
          <w:p w14:paraId="55FCDA41" w14:textId="77777777" w:rsidR="004F5EB2" w:rsidRDefault="004F5EB2">
            <w:pPr>
              <w:pStyle w:val="TAL"/>
            </w:pPr>
            <w:r>
              <w:t>TRAU</w:t>
            </w:r>
          </w:p>
        </w:tc>
        <w:tc>
          <w:tcPr>
            <w:tcW w:w="1775" w:type="dxa"/>
            <w:tcBorders>
              <w:bottom w:val="nil"/>
            </w:tcBorders>
          </w:tcPr>
          <w:p w14:paraId="604DC062" w14:textId="77777777" w:rsidR="004F5EB2" w:rsidRDefault="004F5EB2">
            <w:pPr>
              <w:pStyle w:val="TAL"/>
            </w:pPr>
            <w:r>
              <w:t>TM</w:t>
            </w:r>
          </w:p>
          <w:p w14:paraId="21DA6877" w14:textId="77777777" w:rsidR="004F5EB2" w:rsidRDefault="004F5EB2">
            <w:pPr>
              <w:pStyle w:val="TAL"/>
            </w:pPr>
            <w:r>
              <w:t>Con_req &amp; TRAU</w:t>
            </w:r>
          </w:p>
        </w:tc>
        <w:tc>
          <w:tcPr>
            <w:tcW w:w="2197" w:type="dxa"/>
            <w:tcBorders>
              <w:bottom w:val="nil"/>
            </w:tcBorders>
          </w:tcPr>
          <w:p w14:paraId="52E6502E" w14:textId="77777777" w:rsidR="004F5EB2" w:rsidRDefault="004F5EB2">
            <w:pPr>
              <w:pStyle w:val="TAL"/>
            </w:pPr>
            <w:r>
              <w:t>TM</w:t>
            </w:r>
          </w:p>
          <w:p w14:paraId="689EE254" w14:textId="77777777" w:rsidR="004F5EB2" w:rsidRDefault="004F5EB2">
            <w:pPr>
              <w:pStyle w:val="TAL"/>
            </w:pPr>
            <w:r>
              <w:t>Con_Ack &amp; TRAU</w:t>
            </w:r>
          </w:p>
        </w:tc>
        <w:tc>
          <w:tcPr>
            <w:tcW w:w="2222" w:type="dxa"/>
            <w:tcBorders>
              <w:bottom w:val="nil"/>
            </w:tcBorders>
          </w:tcPr>
          <w:p w14:paraId="325DA6C1" w14:textId="77777777" w:rsidR="004F5EB2" w:rsidRDefault="004F5EB2">
            <w:pPr>
              <w:pStyle w:val="TAL"/>
            </w:pPr>
          </w:p>
        </w:tc>
      </w:tr>
      <w:tr w:rsidR="004F5EB2" w14:paraId="636EB755" w14:textId="77777777">
        <w:tblPrEx>
          <w:tblCellMar>
            <w:top w:w="0" w:type="dxa"/>
            <w:bottom w:w="0" w:type="dxa"/>
          </w:tblCellMar>
        </w:tblPrEx>
        <w:trPr>
          <w:cantSplit/>
          <w:jc w:val="center"/>
        </w:trPr>
        <w:tc>
          <w:tcPr>
            <w:tcW w:w="1113" w:type="dxa"/>
            <w:tcBorders>
              <w:bottom w:val="nil"/>
            </w:tcBorders>
          </w:tcPr>
          <w:p w14:paraId="338F21E3" w14:textId="77777777" w:rsidR="004F5EB2" w:rsidRDefault="004F5EB2">
            <w:pPr>
              <w:pStyle w:val="TAL"/>
            </w:pPr>
            <w:r>
              <w:t>Comment:</w:t>
            </w:r>
          </w:p>
          <w:p w14:paraId="1513C43B" w14:textId="77777777" w:rsidR="004F5EB2" w:rsidRDefault="004F5EB2">
            <w:pPr>
              <w:pStyle w:val="TAL"/>
            </w:pPr>
          </w:p>
          <w:p w14:paraId="325BB8D7" w14:textId="77777777" w:rsidR="004F5EB2" w:rsidRDefault="004F5EB2">
            <w:pPr>
              <w:pStyle w:val="TAL"/>
              <w:rPr>
                <w:b/>
              </w:rPr>
            </w:pPr>
            <w:r>
              <w:rPr>
                <w:b/>
              </w:rPr>
              <w:t>State:</w:t>
            </w:r>
          </w:p>
        </w:tc>
        <w:tc>
          <w:tcPr>
            <w:tcW w:w="2246" w:type="dxa"/>
            <w:tcBorders>
              <w:bottom w:val="nil"/>
            </w:tcBorders>
          </w:tcPr>
          <w:p w14:paraId="03CEECCC" w14:textId="77777777" w:rsidR="004F5EB2" w:rsidRDefault="004F5EB2">
            <w:pPr>
              <w:pStyle w:val="TAL"/>
            </w:pPr>
            <w:r>
              <w:t>Config req or Config ack</w:t>
            </w:r>
          </w:p>
          <w:p w14:paraId="345EF5AC" w14:textId="77777777" w:rsidR="004F5EB2" w:rsidRDefault="004F5EB2">
            <w:pPr>
              <w:pStyle w:val="TAL"/>
            </w:pPr>
            <w:r>
              <w:t>Matching parameters</w:t>
            </w:r>
          </w:p>
        </w:tc>
        <w:tc>
          <w:tcPr>
            <w:tcW w:w="1775" w:type="dxa"/>
            <w:tcBorders>
              <w:bottom w:val="nil"/>
            </w:tcBorders>
          </w:tcPr>
          <w:p w14:paraId="3A039DBA" w14:textId="77777777" w:rsidR="004F5EB2" w:rsidRDefault="004F5EB2">
            <w:pPr>
              <w:pStyle w:val="TAL"/>
            </w:pPr>
            <w:r>
              <w:t>Config request</w:t>
            </w:r>
          </w:p>
          <w:p w14:paraId="37C6C508" w14:textId="77777777" w:rsidR="004F5EB2" w:rsidRDefault="004F5EB2">
            <w:pPr>
              <w:pStyle w:val="TAL"/>
            </w:pPr>
            <w:r>
              <w:t>TFO Mismatch</w:t>
            </w:r>
          </w:p>
        </w:tc>
        <w:tc>
          <w:tcPr>
            <w:tcW w:w="2197" w:type="dxa"/>
            <w:tcBorders>
              <w:bottom w:val="nil"/>
            </w:tcBorders>
          </w:tcPr>
          <w:p w14:paraId="5F81A34A" w14:textId="77777777" w:rsidR="004F5EB2" w:rsidRDefault="004F5EB2">
            <w:pPr>
              <w:pStyle w:val="TAL"/>
            </w:pPr>
            <w:r>
              <w:t>Config acknowledgement</w:t>
            </w:r>
          </w:p>
          <w:p w14:paraId="0B62307E" w14:textId="77777777" w:rsidR="004F5EB2" w:rsidRDefault="004F5EB2">
            <w:pPr>
              <w:pStyle w:val="TAL"/>
            </w:pPr>
            <w:r>
              <w:t>TFO Mismatch</w:t>
            </w:r>
          </w:p>
        </w:tc>
        <w:tc>
          <w:tcPr>
            <w:tcW w:w="2222" w:type="dxa"/>
            <w:tcBorders>
              <w:bottom w:val="nil"/>
            </w:tcBorders>
          </w:tcPr>
          <w:p w14:paraId="50EB06BF" w14:textId="77777777" w:rsidR="004F5EB2" w:rsidRDefault="004F5EB2">
            <w:pPr>
              <w:pStyle w:val="TAL"/>
            </w:pPr>
            <w:r>
              <w:t>Distant side has disabled TFO</w:t>
            </w:r>
          </w:p>
        </w:tc>
      </w:tr>
      <w:tr w:rsidR="004F5EB2" w14:paraId="0ADA97D2" w14:textId="77777777">
        <w:tblPrEx>
          <w:tblCellMar>
            <w:top w:w="0" w:type="dxa"/>
            <w:bottom w:w="0" w:type="dxa"/>
          </w:tblCellMar>
        </w:tblPrEx>
        <w:trPr>
          <w:cantSplit/>
          <w:trHeight w:val="660"/>
          <w:jc w:val="center"/>
        </w:trPr>
        <w:tc>
          <w:tcPr>
            <w:tcW w:w="1113" w:type="dxa"/>
            <w:tcBorders>
              <w:bottom w:val="nil"/>
            </w:tcBorders>
          </w:tcPr>
          <w:p w14:paraId="297C31F0" w14:textId="77777777" w:rsidR="004F5EB2" w:rsidRDefault="004F5EB2">
            <w:pPr>
              <w:pStyle w:val="TAL"/>
            </w:pPr>
            <w:r>
              <w:rPr>
                <w:b/>
              </w:rPr>
              <w:t>NAC:</w:t>
            </w:r>
          </w:p>
          <w:p w14:paraId="1C9499E8" w14:textId="77777777" w:rsidR="004F5EB2" w:rsidRDefault="004F5EB2">
            <w:pPr>
              <w:pStyle w:val="TAL"/>
            </w:pPr>
            <w:r>
              <w:t>Not_Active</w:t>
            </w:r>
          </w:p>
        </w:tc>
        <w:tc>
          <w:tcPr>
            <w:tcW w:w="2246" w:type="dxa"/>
            <w:tcBorders>
              <w:bottom w:val="nil"/>
            </w:tcBorders>
          </w:tcPr>
          <w:p w14:paraId="0BE12B55" w14:textId="77777777" w:rsidR="004F5EB2" w:rsidRDefault="004F5EB2">
            <w:pPr>
              <w:pStyle w:val="TAL"/>
              <w:pBdr>
                <w:bottom w:val="single" w:sz="6" w:space="1" w:color="auto"/>
              </w:pBdr>
            </w:pPr>
          </w:p>
          <w:p w14:paraId="58480B62" w14:textId="77777777" w:rsidR="004F5EB2" w:rsidRDefault="004F5EB2">
            <w:pPr>
              <w:pStyle w:val="TAL"/>
            </w:pPr>
            <w:r>
              <w:t>----------</w:t>
            </w:r>
          </w:p>
        </w:tc>
        <w:tc>
          <w:tcPr>
            <w:tcW w:w="1775" w:type="dxa"/>
            <w:tcBorders>
              <w:bottom w:val="nil"/>
            </w:tcBorders>
          </w:tcPr>
          <w:p w14:paraId="5EE98E95" w14:textId="77777777" w:rsidR="004F5EB2" w:rsidRDefault="004F5EB2">
            <w:pPr>
              <w:pStyle w:val="TAL"/>
              <w:pBdr>
                <w:bottom w:val="single" w:sz="6" w:space="1" w:color="auto"/>
              </w:pBdr>
            </w:pPr>
          </w:p>
          <w:p w14:paraId="410FDE1E" w14:textId="77777777" w:rsidR="004F5EB2" w:rsidRDefault="004F5EB2">
            <w:pPr>
              <w:pStyle w:val="TAL"/>
            </w:pPr>
            <w:r>
              <w:t>----------</w:t>
            </w:r>
          </w:p>
        </w:tc>
        <w:tc>
          <w:tcPr>
            <w:tcW w:w="2197" w:type="dxa"/>
            <w:tcBorders>
              <w:bottom w:val="nil"/>
            </w:tcBorders>
          </w:tcPr>
          <w:p w14:paraId="18C905A2" w14:textId="77777777" w:rsidR="004F5EB2" w:rsidRDefault="004F5EB2">
            <w:pPr>
              <w:pStyle w:val="TAL"/>
              <w:pBdr>
                <w:bottom w:val="single" w:sz="6" w:space="1" w:color="auto"/>
              </w:pBdr>
            </w:pPr>
          </w:p>
          <w:p w14:paraId="72E9DE6E" w14:textId="77777777" w:rsidR="004F5EB2" w:rsidRDefault="004F5EB2">
            <w:pPr>
              <w:pStyle w:val="TAL"/>
            </w:pPr>
            <w:r>
              <w:t>----------</w:t>
            </w:r>
          </w:p>
        </w:tc>
        <w:tc>
          <w:tcPr>
            <w:tcW w:w="2222" w:type="dxa"/>
            <w:tcBorders>
              <w:bottom w:val="nil"/>
            </w:tcBorders>
          </w:tcPr>
          <w:p w14:paraId="11072636" w14:textId="77777777" w:rsidR="004F5EB2" w:rsidRDefault="004F5EB2">
            <w:pPr>
              <w:pStyle w:val="TAL"/>
              <w:pBdr>
                <w:bottom w:val="single" w:sz="6" w:space="1" w:color="auto"/>
              </w:pBdr>
            </w:pPr>
          </w:p>
          <w:p w14:paraId="5A51B005" w14:textId="77777777" w:rsidR="004F5EB2" w:rsidRDefault="004F5EB2">
            <w:pPr>
              <w:pStyle w:val="TAL"/>
            </w:pPr>
            <w:r>
              <w:t>----------</w:t>
            </w:r>
          </w:p>
        </w:tc>
      </w:tr>
      <w:tr w:rsidR="004F5EB2" w14:paraId="07CBC532" w14:textId="77777777">
        <w:tblPrEx>
          <w:tblCellMar>
            <w:top w:w="0" w:type="dxa"/>
            <w:bottom w:w="0" w:type="dxa"/>
          </w:tblCellMar>
        </w:tblPrEx>
        <w:trPr>
          <w:cantSplit/>
          <w:trHeight w:val="660"/>
          <w:jc w:val="center"/>
        </w:trPr>
        <w:tc>
          <w:tcPr>
            <w:tcW w:w="1113" w:type="dxa"/>
            <w:tcBorders>
              <w:bottom w:val="nil"/>
            </w:tcBorders>
          </w:tcPr>
          <w:p w14:paraId="7EFF0B42" w14:textId="77777777" w:rsidR="004F5EB2" w:rsidRDefault="004F5EB2">
            <w:pPr>
              <w:pStyle w:val="TAL"/>
            </w:pPr>
            <w:smartTag w:uri="urn:schemas-microsoft-com:office:smarttags" w:element="stockticker">
              <w:r>
                <w:rPr>
                  <w:b/>
                </w:rPr>
                <w:t>WAK</w:t>
              </w:r>
            </w:smartTag>
            <w:r>
              <w:rPr>
                <w:b/>
              </w:rPr>
              <w:t>:</w:t>
            </w:r>
          </w:p>
          <w:p w14:paraId="195FD71E" w14:textId="77777777" w:rsidR="004F5EB2" w:rsidRDefault="004F5EB2">
            <w:pPr>
              <w:pStyle w:val="TAL"/>
            </w:pPr>
            <w:r>
              <w:t>Wakeup</w:t>
            </w:r>
          </w:p>
        </w:tc>
        <w:tc>
          <w:tcPr>
            <w:tcW w:w="2246" w:type="dxa"/>
            <w:tcBorders>
              <w:bottom w:val="nil"/>
            </w:tcBorders>
          </w:tcPr>
          <w:p w14:paraId="0CCC625C" w14:textId="77777777" w:rsidR="004F5EB2" w:rsidRDefault="004F5EB2">
            <w:pPr>
              <w:pStyle w:val="TAL"/>
              <w:pBdr>
                <w:bottom w:val="single" w:sz="6" w:space="1" w:color="auto"/>
              </w:pBdr>
            </w:pPr>
          </w:p>
          <w:p w14:paraId="17E60957" w14:textId="77777777" w:rsidR="004F5EB2" w:rsidRDefault="004F5EB2">
            <w:pPr>
              <w:pStyle w:val="TAL"/>
            </w:pPr>
            <w:r>
              <w:t>----------</w:t>
            </w:r>
          </w:p>
        </w:tc>
        <w:tc>
          <w:tcPr>
            <w:tcW w:w="1775" w:type="dxa"/>
            <w:tcBorders>
              <w:bottom w:val="nil"/>
            </w:tcBorders>
          </w:tcPr>
          <w:p w14:paraId="6F00FEA2" w14:textId="77777777" w:rsidR="004F5EB2" w:rsidRDefault="004F5EB2">
            <w:pPr>
              <w:pStyle w:val="TAL"/>
              <w:pBdr>
                <w:bottom w:val="single" w:sz="6" w:space="1" w:color="auto"/>
              </w:pBdr>
            </w:pPr>
          </w:p>
          <w:p w14:paraId="14357741" w14:textId="77777777" w:rsidR="004F5EB2" w:rsidRDefault="004F5EB2">
            <w:pPr>
              <w:pStyle w:val="TAL"/>
            </w:pPr>
            <w:r>
              <w:t>----------</w:t>
            </w:r>
          </w:p>
        </w:tc>
        <w:tc>
          <w:tcPr>
            <w:tcW w:w="2197" w:type="dxa"/>
            <w:tcBorders>
              <w:bottom w:val="nil"/>
            </w:tcBorders>
          </w:tcPr>
          <w:p w14:paraId="622CA964" w14:textId="77777777" w:rsidR="004F5EB2" w:rsidRDefault="004F5EB2">
            <w:pPr>
              <w:pStyle w:val="TAL"/>
              <w:pBdr>
                <w:bottom w:val="single" w:sz="6" w:space="1" w:color="auto"/>
              </w:pBdr>
            </w:pPr>
          </w:p>
          <w:p w14:paraId="666B44AE" w14:textId="77777777" w:rsidR="004F5EB2" w:rsidRDefault="004F5EB2">
            <w:pPr>
              <w:pStyle w:val="TAL"/>
            </w:pPr>
            <w:r>
              <w:t>----------</w:t>
            </w:r>
          </w:p>
        </w:tc>
        <w:tc>
          <w:tcPr>
            <w:tcW w:w="2222" w:type="dxa"/>
            <w:tcBorders>
              <w:bottom w:val="nil"/>
            </w:tcBorders>
          </w:tcPr>
          <w:p w14:paraId="3C36C1DE" w14:textId="77777777" w:rsidR="004F5EB2" w:rsidRDefault="004F5EB2">
            <w:pPr>
              <w:pStyle w:val="TAL"/>
              <w:pBdr>
                <w:bottom w:val="single" w:sz="6" w:space="1" w:color="auto"/>
              </w:pBdr>
            </w:pPr>
          </w:p>
          <w:p w14:paraId="1BB848C1" w14:textId="77777777" w:rsidR="004F5EB2" w:rsidRDefault="004F5EB2">
            <w:pPr>
              <w:pStyle w:val="TAL"/>
            </w:pPr>
            <w:r>
              <w:t>----------</w:t>
            </w:r>
          </w:p>
        </w:tc>
      </w:tr>
      <w:tr w:rsidR="004F5EB2" w14:paraId="5BAAD021" w14:textId="77777777">
        <w:tblPrEx>
          <w:tblCellMar>
            <w:top w:w="0" w:type="dxa"/>
            <w:bottom w:w="0" w:type="dxa"/>
          </w:tblCellMar>
        </w:tblPrEx>
        <w:trPr>
          <w:cantSplit/>
          <w:trHeight w:val="660"/>
          <w:jc w:val="center"/>
        </w:trPr>
        <w:tc>
          <w:tcPr>
            <w:tcW w:w="1113" w:type="dxa"/>
            <w:tcBorders>
              <w:bottom w:val="nil"/>
            </w:tcBorders>
          </w:tcPr>
          <w:p w14:paraId="2F58C1AB" w14:textId="77777777" w:rsidR="004F5EB2" w:rsidRDefault="004F5EB2">
            <w:pPr>
              <w:pStyle w:val="TAL"/>
            </w:pPr>
            <w:smartTag w:uri="urn:schemas-microsoft-com:office:smarttags" w:element="stockticker">
              <w:r>
                <w:rPr>
                  <w:b/>
                </w:rPr>
                <w:t>FIT</w:t>
              </w:r>
            </w:smartTag>
            <w:r>
              <w:rPr>
                <w:b/>
              </w:rPr>
              <w:t>:</w:t>
            </w:r>
          </w:p>
          <w:p w14:paraId="7B0A80EE" w14:textId="77777777" w:rsidR="004F5EB2" w:rsidRDefault="004F5EB2">
            <w:pPr>
              <w:pStyle w:val="TAL"/>
            </w:pPr>
            <w:r>
              <w:t>First_Try</w:t>
            </w:r>
          </w:p>
        </w:tc>
        <w:tc>
          <w:tcPr>
            <w:tcW w:w="2246" w:type="dxa"/>
            <w:tcBorders>
              <w:bottom w:val="nil"/>
            </w:tcBorders>
          </w:tcPr>
          <w:p w14:paraId="5D01130F" w14:textId="77777777" w:rsidR="004F5EB2" w:rsidRDefault="004F5EB2">
            <w:pPr>
              <w:pStyle w:val="TAL"/>
              <w:rPr>
                <w:lang w:val="da-DK"/>
              </w:rPr>
            </w:pPr>
            <w:r>
              <w:rPr>
                <w:lang w:val="da-DK"/>
              </w:rPr>
              <w:t>C;U;DUP;RCi;</w:t>
            </w:r>
          </w:p>
          <w:p w14:paraId="0D45162C" w14:textId="77777777" w:rsidR="004F5EB2" w:rsidRDefault="004F5EB2">
            <w:pPr>
              <w:pStyle w:val="TAL"/>
              <w:rPr>
                <w:lang w:val="da-DK"/>
              </w:rPr>
            </w:pPr>
            <w:r>
              <w:rPr>
                <w:lang w:val="da-DK"/>
              </w:rPr>
              <w:t>FAT;</w:t>
            </w:r>
          </w:p>
          <w:p w14:paraId="2E7042CB" w14:textId="77777777" w:rsidR="004F5EB2" w:rsidRDefault="004F5EB2">
            <w:pPr>
              <w:pStyle w:val="TAL"/>
            </w:pPr>
            <w:r>
              <w:t>Same as 1. TFO_Frame</w:t>
            </w:r>
          </w:p>
        </w:tc>
        <w:tc>
          <w:tcPr>
            <w:tcW w:w="1775" w:type="dxa"/>
            <w:tcBorders>
              <w:bottom w:val="nil"/>
            </w:tcBorders>
          </w:tcPr>
          <w:p w14:paraId="23BF310D" w14:textId="77777777" w:rsidR="004F5EB2" w:rsidRDefault="004F5EB2">
            <w:pPr>
              <w:pStyle w:val="TAL"/>
            </w:pPr>
            <w:r>
              <w:t>C;RCm;B;</w:t>
            </w:r>
          </w:p>
          <w:p w14:paraId="78C98840" w14:textId="77777777" w:rsidR="004F5EB2" w:rsidRDefault="004F5EB2">
            <w:pPr>
              <w:pStyle w:val="TAL"/>
              <w:rPr>
                <w:lang w:val="fr-FR"/>
              </w:rPr>
            </w:pPr>
            <w:r>
              <w:rPr>
                <w:lang w:val="fr-FR"/>
              </w:rPr>
              <w:t>MIS;</w:t>
            </w:r>
          </w:p>
        </w:tc>
        <w:tc>
          <w:tcPr>
            <w:tcW w:w="2197" w:type="dxa"/>
            <w:tcBorders>
              <w:bottom w:val="nil"/>
            </w:tcBorders>
          </w:tcPr>
          <w:p w14:paraId="667CF8DB" w14:textId="77777777" w:rsidR="004F5EB2" w:rsidRDefault="004F5EB2">
            <w:pPr>
              <w:pStyle w:val="TAL"/>
              <w:rPr>
                <w:lang w:val="fr-FR"/>
              </w:rPr>
            </w:pPr>
            <w:r>
              <w:rPr>
                <w:lang w:val="fr-FR"/>
              </w:rPr>
              <w:t>C;RCm;B;</w:t>
            </w:r>
          </w:p>
          <w:p w14:paraId="6363E244" w14:textId="77777777" w:rsidR="004F5EB2" w:rsidRDefault="004F5EB2">
            <w:pPr>
              <w:pStyle w:val="TAL"/>
              <w:rPr>
                <w:lang w:val="fr-FR"/>
              </w:rPr>
            </w:pPr>
            <w:r>
              <w:rPr>
                <w:lang w:val="fr-FR"/>
              </w:rPr>
              <w:t>MIS;</w:t>
            </w:r>
          </w:p>
        </w:tc>
        <w:tc>
          <w:tcPr>
            <w:tcW w:w="2222" w:type="dxa"/>
            <w:tcBorders>
              <w:bottom w:val="nil"/>
            </w:tcBorders>
          </w:tcPr>
          <w:p w14:paraId="09EC3C73" w14:textId="77777777" w:rsidR="004F5EB2" w:rsidRDefault="004F5EB2">
            <w:pPr>
              <w:pStyle w:val="TAL"/>
              <w:rPr>
                <w:lang w:val="fr-FR"/>
              </w:rPr>
            </w:pPr>
            <w:r>
              <w:rPr>
                <w:lang w:val="fr-FR"/>
              </w:rPr>
              <w:t>C;RCm;B;</w:t>
            </w:r>
          </w:p>
          <w:p w14:paraId="46D7B0EA" w14:textId="77777777" w:rsidR="004F5EB2" w:rsidRDefault="004F5EB2">
            <w:pPr>
              <w:pStyle w:val="TAL"/>
              <w:rPr>
                <w:lang w:val="fr-FR"/>
              </w:rPr>
            </w:pPr>
            <w:r>
              <w:rPr>
                <w:lang w:val="fr-FR"/>
              </w:rPr>
              <w:t>MON;</w:t>
            </w:r>
          </w:p>
        </w:tc>
      </w:tr>
      <w:tr w:rsidR="004F5EB2" w14:paraId="7C1368FA" w14:textId="77777777">
        <w:tblPrEx>
          <w:tblCellMar>
            <w:top w:w="0" w:type="dxa"/>
            <w:bottom w:w="0" w:type="dxa"/>
          </w:tblCellMar>
        </w:tblPrEx>
        <w:trPr>
          <w:cantSplit/>
          <w:trHeight w:val="660"/>
          <w:jc w:val="center"/>
        </w:trPr>
        <w:tc>
          <w:tcPr>
            <w:tcW w:w="1113" w:type="dxa"/>
            <w:tcBorders>
              <w:bottom w:val="nil"/>
            </w:tcBorders>
          </w:tcPr>
          <w:p w14:paraId="42FF7AFF" w14:textId="77777777" w:rsidR="004F5EB2" w:rsidRDefault="004F5EB2">
            <w:pPr>
              <w:pStyle w:val="TAL"/>
              <w:rPr>
                <w:lang w:val="fr-FR"/>
              </w:rPr>
            </w:pPr>
            <w:r>
              <w:rPr>
                <w:b/>
                <w:lang w:val="fr-FR"/>
              </w:rPr>
              <w:t xml:space="preserve">COR: </w:t>
            </w:r>
          </w:p>
          <w:p w14:paraId="5E1E6FE3" w14:textId="77777777" w:rsidR="004F5EB2" w:rsidRDefault="004F5EB2">
            <w:pPr>
              <w:pStyle w:val="TAL"/>
              <w:rPr>
                <w:lang w:val="fr-FR"/>
              </w:rPr>
            </w:pPr>
            <w:r>
              <w:rPr>
                <w:lang w:val="fr-FR"/>
              </w:rPr>
              <w:t xml:space="preserve">Continuous </w:t>
            </w:r>
          </w:p>
          <w:p w14:paraId="50B73CD8" w14:textId="77777777" w:rsidR="004F5EB2" w:rsidRDefault="004F5EB2">
            <w:pPr>
              <w:pStyle w:val="TAL"/>
              <w:rPr>
                <w:lang w:val="fr-FR"/>
              </w:rPr>
            </w:pPr>
            <w:r>
              <w:rPr>
                <w:lang w:val="fr-FR"/>
              </w:rPr>
              <w:t>Retry</w:t>
            </w:r>
          </w:p>
        </w:tc>
        <w:tc>
          <w:tcPr>
            <w:tcW w:w="2246" w:type="dxa"/>
            <w:tcBorders>
              <w:bottom w:val="nil"/>
            </w:tcBorders>
          </w:tcPr>
          <w:p w14:paraId="20A5FB18" w14:textId="77777777" w:rsidR="004F5EB2" w:rsidRDefault="004F5EB2">
            <w:pPr>
              <w:pStyle w:val="TAL"/>
              <w:rPr>
                <w:lang w:val="en-US"/>
              </w:rPr>
            </w:pPr>
            <w:r>
              <w:rPr>
                <w:lang w:val="en-US"/>
              </w:rPr>
              <w:t>C;U;DUP;</w:t>
            </w:r>
          </w:p>
          <w:p w14:paraId="1A9E8C48" w14:textId="77777777" w:rsidR="004F5EB2" w:rsidRDefault="004F5EB2">
            <w:pPr>
              <w:pStyle w:val="TAL"/>
            </w:pPr>
            <w:r>
              <w:t>FAT;</w:t>
            </w:r>
          </w:p>
          <w:p w14:paraId="4F786159" w14:textId="77777777" w:rsidR="004F5EB2" w:rsidRDefault="004F5EB2">
            <w:pPr>
              <w:pStyle w:val="TAL"/>
            </w:pPr>
            <w:r>
              <w:t>Same as 1. TFO_Frame</w:t>
            </w:r>
          </w:p>
        </w:tc>
        <w:tc>
          <w:tcPr>
            <w:tcW w:w="1775" w:type="dxa"/>
            <w:tcBorders>
              <w:bottom w:val="nil"/>
            </w:tcBorders>
          </w:tcPr>
          <w:p w14:paraId="583B8034" w14:textId="77777777" w:rsidR="004F5EB2" w:rsidRDefault="004F5EB2">
            <w:pPr>
              <w:pStyle w:val="TAL"/>
            </w:pPr>
            <w:r>
              <w:t>C;RCm;B;</w:t>
            </w:r>
          </w:p>
          <w:p w14:paraId="7DB221CE" w14:textId="77777777" w:rsidR="004F5EB2" w:rsidRDefault="004F5EB2">
            <w:pPr>
              <w:pStyle w:val="TAL"/>
              <w:rPr>
                <w:lang w:val="fr-FR"/>
              </w:rPr>
            </w:pPr>
            <w:r>
              <w:rPr>
                <w:lang w:val="fr-FR"/>
              </w:rPr>
              <w:t>MIS;</w:t>
            </w:r>
          </w:p>
        </w:tc>
        <w:tc>
          <w:tcPr>
            <w:tcW w:w="2197" w:type="dxa"/>
            <w:tcBorders>
              <w:bottom w:val="nil"/>
            </w:tcBorders>
          </w:tcPr>
          <w:p w14:paraId="35C7D0A6" w14:textId="77777777" w:rsidR="004F5EB2" w:rsidRDefault="004F5EB2">
            <w:pPr>
              <w:pStyle w:val="TAL"/>
              <w:rPr>
                <w:lang w:val="fr-FR"/>
              </w:rPr>
            </w:pPr>
            <w:r>
              <w:rPr>
                <w:lang w:val="fr-FR"/>
              </w:rPr>
              <w:t>C;RCm;B;</w:t>
            </w:r>
          </w:p>
          <w:p w14:paraId="4D9C5109" w14:textId="77777777" w:rsidR="004F5EB2" w:rsidRDefault="004F5EB2">
            <w:pPr>
              <w:pStyle w:val="TAL"/>
              <w:rPr>
                <w:lang w:val="fr-FR"/>
              </w:rPr>
            </w:pPr>
            <w:r>
              <w:rPr>
                <w:lang w:val="fr-FR"/>
              </w:rPr>
              <w:t>MIS;</w:t>
            </w:r>
          </w:p>
        </w:tc>
        <w:tc>
          <w:tcPr>
            <w:tcW w:w="2222" w:type="dxa"/>
            <w:tcBorders>
              <w:bottom w:val="nil"/>
            </w:tcBorders>
          </w:tcPr>
          <w:p w14:paraId="00DDB338" w14:textId="77777777" w:rsidR="004F5EB2" w:rsidRDefault="004F5EB2">
            <w:pPr>
              <w:pStyle w:val="TAL"/>
              <w:rPr>
                <w:lang w:val="fr-FR"/>
              </w:rPr>
            </w:pPr>
            <w:r>
              <w:rPr>
                <w:lang w:val="fr-FR"/>
              </w:rPr>
              <w:t>C;RCm;B;</w:t>
            </w:r>
          </w:p>
          <w:p w14:paraId="543122DD" w14:textId="77777777" w:rsidR="004F5EB2" w:rsidRDefault="004F5EB2">
            <w:pPr>
              <w:pStyle w:val="TAL"/>
            </w:pPr>
            <w:r>
              <w:t>MON;</w:t>
            </w:r>
          </w:p>
        </w:tc>
      </w:tr>
      <w:tr w:rsidR="004F5EB2" w14:paraId="48CBBFB7" w14:textId="77777777">
        <w:tblPrEx>
          <w:tblCellMar>
            <w:top w:w="0" w:type="dxa"/>
            <w:bottom w:w="0" w:type="dxa"/>
          </w:tblCellMar>
        </w:tblPrEx>
        <w:trPr>
          <w:cantSplit/>
          <w:trHeight w:val="660"/>
          <w:jc w:val="center"/>
        </w:trPr>
        <w:tc>
          <w:tcPr>
            <w:tcW w:w="1113" w:type="dxa"/>
            <w:tcBorders>
              <w:bottom w:val="nil"/>
            </w:tcBorders>
          </w:tcPr>
          <w:p w14:paraId="0FAF2B52" w14:textId="77777777" w:rsidR="004F5EB2" w:rsidRDefault="004F5EB2">
            <w:pPr>
              <w:pStyle w:val="TAL"/>
            </w:pPr>
            <w:smartTag w:uri="urn:schemas-microsoft-com:office:smarttags" w:element="stockticker">
              <w:r>
                <w:rPr>
                  <w:b/>
                </w:rPr>
                <w:t>PER</w:t>
              </w:r>
            </w:smartTag>
            <w:r>
              <w:rPr>
                <w:b/>
              </w:rPr>
              <w:t>:</w:t>
            </w:r>
          </w:p>
          <w:p w14:paraId="4E1D9CDD" w14:textId="77777777" w:rsidR="004F5EB2" w:rsidRDefault="004F5EB2">
            <w:pPr>
              <w:pStyle w:val="TAL"/>
            </w:pPr>
            <w:r>
              <w:t>Periodic</w:t>
            </w:r>
          </w:p>
          <w:p w14:paraId="6117AD57" w14:textId="77777777" w:rsidR="004F5EB2" w:rsidRDefault="004F5EB2">
            <w:pPr>
              <w:pStyle w:val="TAL"/>
            </w:pPr>
            <w:r>
              <w:t>Retry</w:t>
            </w:r>
          </w:p>
        </w:tc>
        <w:tc>
          <w:tcPr>
            <w:tcW w:w="2246" w:type="dxa"/>
            <w:tcBorders>
              <w:bottom w:val="nil"/>
            </w:tcBorders>
          </w:tcPr>
          <w:p w14:paraId="6461C163" w14:textId="77777777" w:rsidR="004F5EB2" w:rsidRDefault="004F5EB2">
            <w:pPr>
              <w:pStyle w:val="TAL"/>
            </w:pPr>
            <w:r>
              <w:t>C;DUP;</w:t>
            </w:r>
          </w:p>
          <w:p w14:paraId="1544EA8E" w14:textId="77777777" w:rsidR="004F5EB2" w:rsidRDefault="004F5EB2">
            <w:pPr>
              <w:pStyle w:val="TAL"/>
            </w:pPr>
            <w:r>
              <w:t>FAT;</w:t>
            </w:r>
          </w:p>
          <w:p w14:paraId="0FE6F92B" w14:textId="77777777" w:rsidR="004F5EB2" w:rsidRDefault="004F5EB2">
            <w:pPr>
              <w:pStyle w:val="TAL"/>
            </w:pPr>
            <w:r>
              <w:t>Same as 1. TFO_Frame</w:t>
            </w:r>
          </w:p>
        </w:tc>
        <w:tc>
          <w:tcPr>
            <w:tcW w:w="1775" w:type="dxa"/>
            <w:tcBorders>
              <w:bottom w:val="nil"/>
            </w:tcBorders>
          </w:tcPr>
          <w:p w14:paraId="2AF1A736" w14:textId="77777777" w:rsidR="004F5EB2" w:rsidRDefault="004F5EB2">
            <w:pPr>
              <w:pStyle w:val="TAL"/>
            </w:pPr>
            <w:r>
              <w:t>C;RCm;B;</w:t>
            </w:r>
          </w:p>
          <w:p w14:paraId="13A88C20" w14:textId="77777777" w:rsidR="004F5EB2" w:rsidRDefault="004F5EB2">
            <w:pPr>
              <w:pStyle w:val="TAL"/>
              <w:rPr>
                <w:lang w:val="fr-FR"/>
              </w:rPr>
            </w:pPr>
            <w:r>
              <w:rPr>
                <w:lang w:val="fr-FR"/>
              </w:rPr>
              <w:t>MIS;</w:t>
            </w:r>
          </w:p>
        </w:tc>
        <w:tc>
          <w:tcPr>
            <w:tcW w:w="2197" w:type="dxa"/>
            <w:tcBorders>
              <w:bottom w:val="nil"/>
            </w:tcBorders>
          </w:tcPr>
          <w:p w14:paraId="4414625E" w14:textId="77777777" w:rsidR="004F5EB2" w:rsidRDefault="004F5EB2">
            <w:pPr>
              <w:pStyle w:val="TAL"/>
              <w:rPr>
                <w:lang w:val="fr-FR"/>
              </w:rPr>
            </w:pPr>
            <w:r>
              <w:rPr>
                <w:lang w:val="fr-FR"/>
              </w:rPr>
              <w:t>C;RCm;B;</w:t>
            </w:r>
          </w:p>
          <w:p w14:paraId="5D0E9992" w14:textId="77777777" w:rsidR="004F5EB2" w:rsidRDefault="004F5EB2">
            <w:pPr>
              <w:pStyle w:val="TAL"/>
              <w:rPr>
                <w:lang w:val="fr-FR"/>
              </w:rPr>
            </w:pPr>
            <w:r>
              <w:rPr>
                <w:lang w:val="fr-FR"/>
              </w:rPr>
              <w:t>MIS;</w:t>
            </w:r>
          </w:p>
        </w:tc>
        <w:tc>
          <w:tcPr>
            <w:tcW w:w="2222" w:type="dxa"/>
            <w:tcBorders>
              <w:bottom w:val="nil"/>
            </w:tcBorders>
          </w:tcPr>
          <w:p w14:paraId="142665AF" w14:textId="77777777" w:rsidR="004F5EB2" w:rsidRDefault="004F5EB2">
            <w:pPr>
              <w:pStyle w:val="TAL"/>
              <w:rPr>
                <w:lang w:val="fr-FR"/>
              </w:rPr>
            </w:pPr>
            <w:r>
              <w:rPr>
                <w:lang w:val="fr-FR"/>
              </w:rPr>
              <w:t>C;RCm;B;</w:t>
            </w:r>
          </w:p>
          <w:p w14:paraId="2017B6C7" w14:textId="77777777" w:rsidR="004F5EB2" w:rsidRDefault="004F5EB2">
            <w:pPr>
              <w:pStyle w:val="TAL"/>
              <w:rPr>
                <w:lang w:val="fr-FR"/>
              </w:rPr>
            </w:pPr>
            <w:r>
              <w:rPr>
                <w:lang w:val="fr-FR"/>
              </w:rPr>
              <w:t>MON;</w:t>
            </w:r>
          </w:p>
        </w:tc>
      </w:tr>
      <w:tr w:rsidR="004F5EB2" w14:paraId="0232FE21" w14:textId="77777777">
        <w:tblPrEx>
          <w:tblCellMar>
            <w:top w:w="0" w:type="dxa"/>
            <w:bottom w:w="0" w:type="dxa"/>
          </w:tblCellMar>
        </w:tblPrEx>
        <w:trPr>
          <w:cantSplit/>
          <w:trHeight w:val="660"/>
          <w:jc w:val="center"/>
        </w:trPr>
        <w:tc>
          <w:tcPr>
            <w:tcW w:w="1113" w:type="dxa"/>
            <w:tcBorders>
              <w:bottom w:val="nil"/>
            </w:tcBorders>
          </w:tcPr>
          <w:p w14:paraId="4B86BE00" w14:textId="77777777" w:rsidR="004F5EB2" w:rsidRDefault="004F5EB2">
            <w:pPr>
              <w:pStyle w:val="TAL"/>
              <w:rPr>
                <w:lang w:val="fr-FR"/>
              </w:rPr>
            </w:pPr>
            <w:r>
              <w:rPr>
                <w:b/>
                <w:lang w:val="fr-FR"/>
              </w:rPr>
              <w:t>MON:</w:t>
            </w:r>
            <w:r>
              <w:rPr>
                <w:lang w:val="fr-FR"/>
              </w:rPr>
              <w:t xml:space="preserve"> </w:t>
            </w:r>
          </w:p>
          <w:p w14:paraId="0B33DCC5" w14:textId="77777777" w:rsidR="004F5EB2" w:rsidRDefault="004F5EB2">
            <w:pPr>
              <w:pStyle w:val="TAL"/>
              <w:rPr>
                <w:lang w:val="fr-FR"/>
              </w:rPr>
            </w:pPr>
            <w:r>
              <w:rPr>
                <w:lang w:val="fr-FR"/>
              </w:rPr>
              <w:t>Monitor</w:t>
            </w:r>
          </w:p>
        </w:tc>
        <w:tc>
          <w:tcPr>
            <w:tcW w:w="2246" w:type="dxa"/>
            <w:tcBorders>
              <w:bottom w:val="nil"/>
            </w:tcBorders>
          </w:tcPr>
          <w:p w14:paraId="5FA93214" w14:textId="77777777" w:rsidR="004F5EB2" w:rsidRDefault="004F5EB2">
            <w:pPr>
              <w:pStyle w:val="TAL"/>
            </w:pPr>
            <w:r>
              <w:t>C;DUP;</w:t>
            </w:r>
          </w:p>
          <w:p w14:paraId="78F31229" w14:textId="77777777" w:rsidR="004F5EB2" w:rsidRDefault="004F5EB2">
            <w:pPr>
              <w:pStyle w:val="TAL"/>
            </w:pPr>
            <w:r>
              <w:t>FAT;</w:t>
            </w:r>
          </w:p>
          <w:p w14:paraId="200CBA7D" w14:textId="77777777" w:rsidR="004F5EB2" w:rsidRDefault="004F5EB2">
            <w:pPr>
              <w:pStyle w:val="TAL"/>
            </w:pPr>
            <w:r>
              <w:t>Same as 1. TFO_Frame</w:t>
            </w:r>
          </w:p>
        </w:tc>
        <w:tc>
          <w:tcPr>
            <w:tcW w:w="1775" w:type="dxa"/>
            <w:tcBorders>
              <w:bottom w:val="nil"/>
            </w:tcBorders>
          </w:tcPr>
          <w:p w14:paraId="235B102C" w14:textId="77777777" w:rsidR="004F5EB2" w:rsidRDefault="004F5EB2">
            <w:pPr>
              <w:pStyle w:val="TAL"/>
            </w:pPr>
            <w:r>
              <w:t>C;RCm;B;</w:t>
            </w:r>
          </w:p>
          <w:p w14:paraId="77883BC0" w14:textId="77777777" w:rsidR="004F5EB2" w:rsidRDefault="004F5EB2">
            <w:pPr>
              <w:pStyle w:val="TAL"/>
              <w:rPr>
                <w:lang w:val="fr-FR"/>
              </w:rPr>
            </w:pPr>
            <w:r>
              <w:rPr>
                <w:lang w:val="fr-FR"/>
              </w:rPr>
              <w:t>MIS;</w:t>
            </w:r>
          </w:p>
        </w:tc>
        <w:tc>
          <w:tcPr>
            <w:tcW w:w="2197" w:type="dxa"/>
            <w:tcBorders>
              <w:bottom w:val="nil"/>
            </w:tcBorders>
          </w:tcPr>
          <w:p w14:paraId="406937CD" w14:textId="77777777" w:rsidR="004F5EB2" w:rsidRDefault="004F5EB2">
            <w:pPr>
              <w:pStyle w:val="TAL"/>
              <w:rPr>
                <w:lang w:val="fr-FR"/>
              </w:rPr>
            </w:pPr>
            <w:r>
              <w:rPr>
                <w:lang w:val="fr-FR"/>
              </w:rPr>
              <w:t>C;RCm;B;</w:t>
            </w:r>
          </w:p>
          <w:p w14:paraId="1F8E817A" w14:textId="77777777" w:rsidR="004F5EB2" w:rsidRDefault="004F5EB2">
            <w:pPr>
              <w:pStyle w:val="TAL"/>
              <w:rPr>
                <w:lang w:val="fr-FR"/>
              </w:rPr>
            </w:pPr>
            <w:r>
              <w:rPr>
                <w:lang w:val="fr-FR"/>
              </w:rPr>
              <w:t>MIS;</w:t>
            </w:r>
          </w:p>
        </w:tc>
        <w:tc>
          <w:tcPr>
            <w:tcW w:w="2222" w:type="dxa"/>
            <w:tcBorders>
              <w:bottom w:val="nil"/>
            </w:tcBorders>
          </w:tcPr>
          <w:p w14:paraId="3909DC2B" w14:textId="77777777" w:rsidR="004F5EB2" w:rsidRDefault="004F5EB2">
            <w:pPr>
              <w:pStyle w:val="TAL"/>
              <w:rPr>
                <w:lang w:val="fr-FR"/>
              </w:rPr>
            </w:pPr>
            <w:r>
              <w:rPr>
                <w:lang w:val="fr-FR"/>
              </w:rPr>
              <w:t>C;RCm;B;</w:t>
            </w:r>
          </w:p>
          <w:p w14:paraId="4A5035F6" w14:textId="77777777" w:rsidR="004F5EB2" w:rsidRDefault="004F5EB2">
            <w:pPr>
              <w:pStyle w:val="TAL"/>
              <w:rPr>
                <w:lang w:val="fr-FR"/>
              </w:rPr>
            </w:pPr>
            <w:r>
              <w:rPr>
                <w:lang w:val="fr-FR"/>
              </w:rPr>
              <w:t>MON;</w:t>
            </w:r>
          </w:p>
        </w:tc>
      </w:tr>
      <w:tr w:rsidR="004F5EB2" w14:paraId="4173A97B" w14:textId="77777777">
        <w:tblPrEx>
          <w:tblCellMar>
            <w:top w:w="0" w:type="dxa"/>
            <w:bottom w:w="0" w:type="dxa"/>
          </w:tblCellMar>
        </w:tblPrEx>
        <w:trPr>
          <w:cantSplit/>
          <w:trHeight w:val="660"/>
          <w:jc w:val="center"/>
        </w:trPr>
        <w:tc>
          <w:tcPr>
            <w:tcW w:w="1113" w:type="dxa"/>
            <w:tcBorders>
              <w:bottom w:val="nil"/>
            </w:tcBorders>
          </w:tcPr>
          <w:p w14:paraId="794BF0B5" w14:textId="77777777" w:rsidR="004F5EB2" w:rsidRDefault="004F5EB2">
            <w:pPr>
              <w:pStyle w:val="TAL"/>
              <w:rPr>
                <w:lang w:val="fr-FR"/>
              </w:rPr>
            </w:pPr>
            <w:r>
              <w:rPr>
                <w:b/>
                <w:lang w:val="fr-FR"/>
              </w:rPr>
              <w:t>MIS:</w:t>
            </w:r>
          </w:p>
          <w:p w14:paraId="715E3CD9" w14:textId="77777777" w:rsidR="004F5EB2" w:rsidRDefault="004F5EB2">
            <w:pPr>
              <w:pStyle w:val="TAL"/>
              <w:rPr>
                <w:lang w:val="fr-FR"/>
              </w:rPr>
            </w:pPr>
            <w:r>
              <w:rPr>
                <w:lang w:val="fr-FR"/>
              </w:rPr>
              <w:t>Mismatch</w:t>
            </w:r>
          </w:p>
        </w:tc>
        <w:tc>
          <w:tcPr>
            <w:tcW w:w="2246" w:type="dxa"/>
            <w:tcBorders>
              <w:bottom w:val="nil"/>
            </w:tcBorders>
          </w:tcPr>
          <w:p w14:paraId="475153BB" w14:textId="77777777" w:rsidR="004F5EB2" w:rsidRDefault="004F5EB2">
            <w:pPr>
              <w:pStyle w:val="TAL"/>
            </w:pPr>
            <w:r>
              <w:t>C;DUP;</w:t>
            </w:r>
          </w:p>
          <w:p w14:paraId="1606135D" w14:textId="77777777" w:rsidR="004F5EB2" w:rsidRDefault="004F5EB2">
            <w:pPr>
              <w:pStyle w:val="TAL"/>
            </w:pPr>
            <w:r>
              <w:t>FAT;</w:t>
            </w:r>
          </w:p>
          <w:p w14:paraId="022195E1" w14:textId="77777777" w:rsidR="004F5EB2" w:rsidRDefault="004F5EB2">
            <w:pPr>
              <w:pStyle w:val="TAL"/>
            </w:pPr>
            <w:r>
              <w:t>Same as 1. TFO_Frame</w:t>
            </w:r>
          </w:p>
        </w:tc>
        <w:tc>
          <w:tcPr>
            <w:tcW w:w="1775" w:type="dxa"/>
            <w:tcBorders>
              <w:bottom w:val="nil"/>
            </w:tcBorders>
          </w:tcPr>
          <w:p w14:paraId="5D7F89F7" w14:textId="77777777" w:rsidR="004F5EB2" w:rsidRDefault="004F5EB2">
            <w:pPr>
              <w:pStyle w:val="TAL"/>
            </w:pPr>
            <w:r>
              <w:t>C;RCm;B;</w:t>
            </w:r>
          </w:p>
          <w:p w14:paraId="00DCAF8A" w14:textId="77777777" w:rsidR="004F5EB2" w:rsidRDefault="004F5EB2">
            <w:pPr>
              <w:pStyle w:val="TAL"/>
              <w:rPr>
                <w:lang w:val="fr-FR"/>
              </w:rPr>
            </w:pPr>
            <w:r>
              <w:rPr>
                <w:lang w:val="fr-FR"/>
              </w:rPr>
              <w:t>MIS;</w:t>
            </w:r>
          </w:p>
        </w:tc>
        <w:tc>
          <w:tcPr>
            <w:tcW w:w="2197" w:type="dxa"/>
            <w:tcBorders>
              <w:bottom w:val="nil"/>
            </w:tcBorders>
          </w:tcPr>
          <w:p w14:paraId="2D46ED58" w14:textId="77777777" w:rsidR="004F5EB2" w:rsidRDefault="004F5EB2">
            <w:pPr>
              <w:pStyle w:val="TAL"/>
              <w:rPr>
                <w:lang w:val="fr-FR"/>
              </w:rPr>
            </w:pPr>
            <w:r>
              <w:rPr>
                <w:lang w:val="fr-FR"/>
              </w:rPr>
              <w:t>C;RCm;B;</w:t>
            </w:r>
          </w:p>
          <w:p w14:paraId="150C02E4" w14:textId="77777777" w:rsidR="004F5EB2" w:rsidRDefault="004F5EB2">
            <w:pPr>
              <w:pStyle w:val="TAL"/>
              <w:rPr>
                <w:lang w:val="fr-FR"/>
              </w:rPr>
            </w:pPr>
            <w:r>
              <w:rPr>
                <w:lang w:val="fr-FR"/>
              </w:rPr>
              <w:t>MIS;</w:t>
            </w:r>
          </w:p>
        </w:tc>
        <w:tc>
          <w:tcPr>
            <w:tcW w:w="2222" w:type="dxa"/>
            <w:tcBorders>
              <w:bottom w:val="nil"/>
            </w:tcBorders>
          </w:tcPr>
          <w:p w14:paraId="08D7B378" w14:textId="77777777" w:rsidR="004F5EB2" w:rsidRDefault="004F5EB2">
            <w:pPr>
              <w:pStyle w:val="TAL"/>
              <w:rPr>
                <w:lang w:val="fr-FR"/>
              </w:rPr>
            </w:pPr>
            <w:r>
              <w:rPr>
                <w:lang w:val="fr-FR"/>
              </w:rPr>
              <w:t>C;RCm;B;</w:t>
            </w:r>
          </w:p>
          <w:p w14:paraId="560CBB20" w14:textId="77777777" w:rsidR="004F5EB2" w:rsidRDefault="004F5EB2">
            <w:pPr>
              <w:pStyle w:val="TAL"/>
              <w:rPr>
                <w:lang w:val="fr-FR"/>
              </w:rPr>
            </w:pPr>
            <w:r>
              <w:rPr>
                <w:lang w:val="fr-FR"/>
              </w:rPr>
              <w:t>MON;</w:t>
            </w:r>
          </w:p>
        </w:tc>
      </w:tr>
      <w:tr w:rsidR="004F5EB2" w14:paraId="76DD0F0F" w14:textId="77777777">
        <w:tblPrEx>
          <w:tblCellMar>
            <w:top w:w="0" w:type="dxa"/>
            <w:bottom w:w="0" w:type="dxa"/>
          </w:tblCellMar>
        </w:tblPrEx>
        <w:trPr>
          <w:cantSplit/>
          <w:trHeight w:val="660"/>
          <w:jc w:val="center"/>
        </w:trPr>
        <w:tc>
          <w:tcPr>
            <w:tcW w:w="1113" w:type="dxa"/>
            <w:tcBorders>
              <w:bottom w:val="nil"/>
            </w:tcBorders>
          </w:tcPr>
          <w:p w14:paraId="0D39B698" w14:textId="77777777" w:rsidR="004F5EB2" w:rsidRDefault="004F5EB2">
            <w:pPr>
              <w:pStyle w:val="TAL"/>
              <w:rPr>
                <w:lang w:val="fr-FR"/>
              </w:rPr>
            </w:pPr>
            <w:r>
              <w:rPr>
                <w:b/>
                <w:lang w:val="fr-FR"/>
              </w:rPr>
              <w:t>CON:</w:t>
            </w:r>
          </w:p>
          <w:p w14:paraId="7A1E8FB3" w14:textId="77777777" w:rsidR="004F5EB2" w:rsidRDefault="004F5EB2">
            <w:pPr>
              <w:pStyle w:val="TAL"/>
              <w:rPr>
                <w:lang w:val="fr-FR"/>
              </w:rPr>
            </w:pPr>
            <w:r>
              <w:rPr>
                <w:lang w:val="fr-FR"/>
              </w:rPr>
              <w:t>Contact</w:t>
            </w:r>
          </w:p>
        </w:tc>
        <w:tc>
          <w:tcPr>
            <w:tcW w:w="2246" w:type="dxa"/>
            <w:tcBorders>
              <w:bottom w:val="nil"/>
            </w:tcBorders>
          </w:tcPr>
          <w:p w14:paraId="017BC5DC" w14:textId="77777777" w:rsidR="004F5EB2" w:rsidRDefault="004F5EB2">
            <w:pPr>
              <w:pStyle w:val="TAL"/>
              <w:rPr>
                <w:lang w:val="fr-FR"/>
              </w:rPr>
            </w:pPr>
            <w:r>
              <w:rPr>
                <w:lang w:val="fr-FR"/>
              </w:rPr>
              <w:t>C;T;BT;T;T1;</w:t>
            </w:r>
          </w:p>
          <w:p w14:paraId="046237E8" w14:textId="77777777" w:rsidR="004F5EB2" w:rsidRDefault="004F5EB2">
            <w:pPr>
              <w:pStyle w:val="TAL"/>
              <w:rPr>
                <w:lang w:val="fr-FR"/>
              </w:rPr>
            </w:pPr>
            <w:r>
              <w:rPr>
                <w:lang w:val="fr-FR"/>
              </w:rPr>
              <w:t>KON;</w:t>
            </w:r>
          </w:p>
          <w:p w14:paraId="47076E7D" w14:textId="77777777" w:rsidR="004F5EB2" w:rsidRDefault="004F5EB2">
            <w:pPr>
              <w:pStyle w:val="TAL"/>
            </w:pPr>
            <w:r>
              <w:rPr>
                <w:lang w:val="fr-FR"/>
              </w:rPr>
              <w:t xml:space="preserve">Same as 1. </w:t>
            </w:r>
            <w:r>
              <w:t>TFO_Frame</w:t>
            </w:r>
          </w:p>
        </w:tc>
        <w:tc>
          <w:tcPr>
            <w:tcW w:w="1775" w:type="dxa"/>
            <w:tcBorders>
              <w:bottom w:val="nil"/>
            </w:tcBorders>
          </w:tcPr>
          <w:p w14:paraId="03268105" w14:textId="77777777" w:rsidR="004F5EB2" w:rsidRDefault="004F5EB2">
            <w:pPr>
              <w:pStyle w:val="TAL"/>
            </w:pPr>
            <w:r>
              <w:t>C;RCm;B;</w:t>
            </w:r>
          </w:p>
          <w:p w14:paraId="77305B9A" w14:textId="77777777" w:rsidR="004F5EB2" w:rsidRDefault="004F5EB2">
            <w:pPr>
              <w:pStyle w:val="TAL"/>
              <w:rPr>
                <w:lang w:val="fr-FR"/>
              </w:rPr>
            </w:pPr>
            <w:r>
              <w:rPr>
                <w:lang w:val="fr-FR"/>
              </w:rPr>
              <w:t>MIS;</w:t>
            </w:r>
          </w:p>
        </w:tc>
        <w:tc>
          <w:tcPr>
            <w:tcW w:w="2197" w:type="dxa"/>
            <w:tcBorders>
              <w:bottom w:val="nil"/>
            </w:tcBorders>
          </w:tcPr>
          <w:p w14:paraId="15372B65" w14:textId="77777777" w:rsidR="004F5EB2" w:rsidRDefault="004F5EB2">
            <w:pPr>
              <w:pStyle w:val="TAL"/>
              <w:rPr>
                <w:lang w:val="fr-FR"/>
              </w:rPr>
            </w:pPr>
            <w:r>
              <w:rPr>
                <w:lang w:val="fr-FR"/>
              </w:rPr>
              <w:t>C;RCm;B;</w:t>
            </w:r>
          </w:p>
          <w:p w14:paraId="00888342" w14:textId="77777777" w:rsidR="004F5EB2" w:rsidRDefault="004F5EB2">
            <w:pPr>
              <w:pStyle w:val="TAL"/>
              <w:rPr>
                <w:lang w:val="fr-FR"/>
              </w:rPr>
            </w:pPr>
            <w:r>
              <w:rPr>
                <w:lang w:val="fr-FR"/>
              </w:rPr>
              <w:t>MIS;</w:t>
            </w:r>
          </w:p>
        </w:tc>
        <w:tc>
          <w:tcPr>
            <w:tcW w:w="2222" w:type="dxa"/>
            <w:tcBorders>
              <w:bottom w:val="nil"/>
            </w:tcBorders>
          </w:tcPr>
          <w:p w14:paraId="10202BFC" w14:textId="77777777" w:rsidR="004F5EB2" w:rsidRDefault="004F5EB2">
            <w:pPr>
              <w:pStyle w:val="TAL"/>
              <w:rPr>
                <w:lang w:val="fr-FR"/>
              </w:rPr>
            </w:pPr>
            <w:r>
              <w:rPr>
                <w:lang w:val="fr-FR"/>
              </w:rPr>
              <w:t>C;RCm;B;</w:t>
            </w:r>
          </w:p>
          <w:p w14:paraId="3D440E15" w14:textId="77777777" w:rsidR="004F5EB2" w:rsidRDefault="004F5EB2">
            <w:pPr>
              <w:pStyle w:val="TAL"/>
            </w:pPr>
            <w:r>
              <w:t>MON;</w:t>
            </w:r>
          </w:p>
        </w:tc>
      </w:tr>
      <w:tr w:rsidR="004F5EB2" w14:paraId="4B073F7F" w14:textId="77777777">
        <w:tblPrEx>
          <w:tblCellMar>
            <w:top w:w="0" w:type="dxa"/>
            <w:bottom w:w="0" w:type="dxa"/>
          </w:tblCellMar>
        </w:tblPrEx>
        <w:trPr>
          <w:cantSplit/>
          <w:trHeight w:val="660"/>
          <w:jc w:val="center"/>
        </w:trPr>
        <w:tc>
          <w:tcPr>
            <w:tcW w:w="1113" w:type="dxa"/>
            <w:tcBorders>
              <w:bottom w:val="nil"/>
            </w:tcBorders>
          </w:tcPr>
          <w:p w14:paraId="1997A94A" w14:textId="77777777" w:rsidR="004F5EB2" w:rsidRDefault="004F5EB2">
            <w:pPr>
              <w:pStyle w:val="TAL"/>
            </w:pPr>
            <w:r>
              <w:rPr>
                <w:b/>
              </w:rPr>
              <w:t>FAT:</w:t>
            </w:r>
          </w:p>
          <w:p w14:paraId="6A4632A7" w14:textId="77777777" w:rsidR="004F5EB2" w:rsidRDefault="004F5EB2">
            <w:pPr>
              <w:pStyle w:val="TAL"/>
            </w:pPr>
            <w:r>
              <w:t>Fast</w:t>
            </w:r>
          </w:p>
          <w:p w14:paraId="22122868" w14:textId="77777777" w:rsidR="004F5EB2" w:rsidRDefault="004F5EB2">
            <w:pPr>
              <w:pStyle w:val="TAL"/>
            </w:pPr>
            <w:r>
              <w:t>Try</w:t>
            </w:r>
          </w:p>
        </w:tc>
        <w:tc>
          <w:tcPr>
            <w:tcW w:w="2246" w:type="dxa"/>
            <w:tcBorders>
              <w:bottom w:val="nil"/>
            </w:tcBorders>
          </w:tcPr>
          <w:p w14:paraId="2DA4DB4C" w14:textId="77777777" w:rsidR="004F5EB2" w:rsidRDefault="004F5EB2">
            <w:pPr>
              <w:pStyle w:val="TAL"/>
            </w:pPr>
            <w:r>
              <w:t>NoAc;</w:t>
            </w:r>
          </w:p>
          <w:p w14:paraId="287DD152" w14:textId="77777777" w:rsidR="004F5EB2" w:rsidRDefault="004F5EB2">
            <w:pPr>
              <w:pStyle w:val="TAL"/>
            </w:pPr>
            <w:r>
              <w:t>FAT;</w:t>
            </w:r>
          </w:p>
          <w:p w14:paraId="7DD4010A" w14:textId="77777777" w:rsidR="004F5EB2" w:rsidRDefault="004F5EB2">
            <w:pPr>
              <w:pStyle w:val="TAL"/>
            </w:pPr>
            <w:r>
              <w:t>Same as 1. TFO_Frame</w:t>
            </w:r>
          </w:p>
        </w:tc>
        <w:tc>
          <w:tcPr>
            <w:tcW w:w="1775" w:type="dxa"/>
            <w:tcBorders>
              <w:bottom w:val="nil"/>
            </w:tcBorders>
          </w:tcPr>
          <w:p w14:paraId="4938DD0F" w14:textId="77777777" w:rsidR="004F5EB2" w:rsidRDefault="004F5EB2">
            <w:pPr>
              <w:pStyle w:val="TAL"/>
            </w:pPr>
            <w:r>
              <w:t>C;RCm;B;</w:t>
            </w:r>
          </w:p>
          <w:p w14:paraId="25856F2E" w14:textId="77777777" w:rsidR="004F5EB2" w:rsidRDefault="004F5EB2">
            <w:pPr>
              <w:pStyle w:val="TAL"/>
              <w:rPr>
                <w:lang w:val="fr-FR"/>
              </w:rPr>
            </w:pPr>
            <w:r>
              <w:rPr>
                <w:lang w:val="fr-FR"/>
              </w:rPr>
              <w:t>MIS;</w:t>
            </w:r>
          </w:p>
        </w:tc>
        <w:tc>
          <w:tcPr>
            <w:tcW w:w="2197" w:type="dxa"/>
            <w:tcBorders>
              <w:bottom w:val="nil"/>
            </w:tcBorders>
          </w:tcPr>
          <w:p w14:paraId="0B06EC50" w14:textId="77777777" w:rsidR="004F5EB2" w:rsidRDefault="004F5EB2">
            <w:pPr>
              <w:pStyle w:val="TAL"/>
              <w:rPr>
                <w:lang w:val="fr-FR"/>
              </w:rPr>
            </w:pPr>
            <w:r>
              <w:rPr>
                <w:lang w:val="fr-FR"/>
              </w:rPr>
              <w:t>C;RCm;B;</w:t>
            </w:r>
          </w:p>
          <w:p w14:paraId="23A4802C" w14:textId="77777777" w:rsidR="004F5EB2" w:rsidRDefault="004F5EB2">
            <w:pPr>
              <w:pStyle w:val="TAL"/>
              <w:rPr>
                <w:lang w:val="fr-FR"/>
              </w:rPr>
            </w:pPr>
            <w:r>
              <w:rPr>
                <w:lang w:val="fr-FR"/>
              </w:rPr>
              <w:t>MIS;</w:t>
            </w:r>
          </w:p>
        </w:tc>
        <w:tc>
          <w:tcPr>
            <w:tcW w:w="2222" w:type="dxa"/>
            <w:tcBorders>
              <w:bottom w:val="nil"/>
            </w:tcBorders>
          </w:tcPr>
          <w:p w14:paraId="78D5D9EB" w14:textId="77777777" w:rsidR="004F5EB2" w:rsidRDefault="004F5EB2">
            <w:pPr>
              <w:pStyle w:val="TAL"/>
              <w:rPr>
                <w:lang w:val="fr-FR"/>
              </w:rPr>
            </w:pPr>
            <w:r>
              <w:rPr>
                <w:lang w:val="fr-FR"/>
              </w:rPr>
              <w:t>C;RCm;B;</w:t>
            </w:r>
          </w:p>
          <w:p w14:paraId="3F160694" w14:textId="77777777" w:rsidR="004F5EB2" w:rsidRDefault="004F5EB2">
            <w:pPr>
              <w:pStyle w:val="TAL"/>
              <w:rPr>
                <w:lang w:val="fr-FR"/>
              </w:rPr>
            </w:pPr>
            <w:r>
              <w:rPr>
                <w:lang w:val="fr-FR"/>
              </w:rPr>
              <w:t>MON;</w:t>
            </w:r>
          </w:p>
        </w:tc>
      </w:tr>
      <w:tr w:rsidR="004F5EB2" w14:paraId="1FB8BCAA" w14:textId="77777777">
        <w:tblPrEx>
          <w:tblCellMar>
            <w:top w:w="0" w:type="dxa"/>
            <w:bottom w:w="0" w:type="dxa"/>
          </w:tblCellMar>
        </w:tblPrEx>
        <w:trPr>
          <w:cantSplit/>
          <w:trHeight w:val="660"/>
          <w:jc w:val="center"/>
        </w:trPr>
        <w:tc>
          <w:tcPr>
            <w:tcW w:w="1113" w:type="dxa"/>
            <w:tcBorders>
              <w:bottom w:val="nil"/>
            </w:tcBorders>
          </w:tcPr>
          <w:p w14:paraId="701BBBE8" w14:textId="77777777" w:rsidR="004F5EB2" w:rsidRDefault="004F5EB2">
            <w:pPr>
              <w:pStyle w:val="TAL"/>
              <w:rPr>
                <w:lang w:val="fr-FR"/>
              </w:rPr>
            </w:pPr>
            <w:r>
              <w:rPr>
                <w:b/>
                <w:lang w:val="fr-FR"/>
              </w:rPr>
              <w:t>FAC:</w:t>
            </w:r>
          </w:p>
          <w:p w14:paraId="7304AC23" w14:textId="77777777" w:rsidR="004F5EB2" w:rsidRDefault="004F5EB2">
            <w:pPr>
              <w:pStyle w:val="TAL"/>
              <w:rPr>
                <w:lang w:val="fr-FR"/>
              </w:rPr>
            </w:pPr>
            <w:r>
              <w:rPr>
                <w:lang w:val="fr-FR"/>
              </w:rPr>
              <w:t>Fast</w:t>
            </w:r>
          </w:p>
          <w:p w14:paraId="154CBA78" w14:textId="77777777" w:rsidR="004F5EB2" w:rsidRDefault="004F5EB2">
            <w:pPr>
              <w:pStyle w:val="TAL"/>
              <w:rPr>
                <w:lang w:val="fr-FR"/>
              </w:rPr>
            </w:pPr>
            <w:r>
              <w:rPr>
                <w:lang w:val="fr-FR"/>
              </w:rPr>
              <w:t>Contact</w:t>
            </w:r>
          </w:p>
        </w:tc>
        <w:tc>
          <w:tcPr>
            <w:tcW w:w="2246" w:type="dxa"/>
            <w:tcBorders>
              <w:bottom w:val="nil"/>
            </w:tcBorders>
          </w:tcPr>
          <w:p w14:paraId="3B9A5BE5" w14:textId="77777777" w:rsidR="004F5EB2" w:rsidRDefault="004F5EB2">
            <w:pPr>
              <w:pStyle w:val="TAL"/>
              <w:rPr>
                <w:lang w:val="de-DE"/>
              </w:rPr>
            </w:pPr>
            <w:r>
              <w:rPr>
                <w:lang w:val="de-DE"/>
              </w:rPr>
              <w:t>C;BT;T;L;T2;AT;B;</w:t>
            </w:r>
          </w:p>
          <w:p w14:paraId="2BC432EA" w14:textId="77777777" w:rsidR="004F5EB2" w:rsidRDefault="004F5EB2">
            <w:pPr>
              <w:pStyle w:val="TAL"/>
              <w:rPr>
                <w:lang w:val="de-DE"/>
              </w:rPr>
            </w:pPr>
            <w:r>
              <w:rPr>
                <w:lang w:val="de-DE"/>
              </w:rPr>
              <w:t>OPE;</w:t>
            </w:r>
          </w:p>
          <w:p w14:paraId="20E202DE" w14:textId="77777777" w:rsidR="004F5EB2" w:rsidRDefault="004F5EB2">
            <w:pPr>
              <w:pStyle w:val="TAL"/>
            </w:pPr>
            <w:r>
              <w:t>Same as 1. TFO_Frame</w:t>
            </w:r>
          </w:p>
        </w:tc>
        <w:tc>
          <w:tcPr>
            <w:tcW w:w="1775" w:type="dxa"/>
            <w:tcBorders>
              <w:bottom w:val="nil"/>
            </w:tcBorders>
          </w:tcPr>
          <w:p w14:paraId="1994B98B" w14:textId="77777777" w:rsidR="004F5EB2" w:rsidRDefault="004F5EB2">
            <w:pPr>
              <w:pStyle w:val="TAL"/>
            </w:pPr>
            <w:r>
              <w:t>C;RCm;B;</w:t>
            </w:r>
          </w:p>
          <w:p w14:paraId="799EDA7E" w14:textId="77777777" w:rsidR="004F5EB2" w:rsidRDefault="004F5EB2">
            <w:pPr>
              <w:pStyle w:val="TAL"/>
              <w:rPr>
                <w:lang w:val="fr-FR"/>
              </w:rPr>
            </w:pPr>
            <w:r>
              <w:rPr>
                <w:lang w:val="fr-FR"/>
              </w:rPr>
              <w:t>MIS;</w:t>
            </w:r>
          </w:p>
        </w:tc>
        <w:tc>
          <w:tcPr>
            <w:tcW w:w="2197" w:type="dxa"/>
            <w:tcBorders>
              <w:bottom w:val="nil"/>
            </w:tcBorders>
          </w:tcPr>
          <w:p w14:paraId="5E30FB2C" w14:textId="77777777" w:rsidR="004F5EB2" w:rsidRDefault="004F5EB2">
            <w:pPr>
              <w:pStyle w:val="TAL"/>
              <w:rPr>
                <w:lang w:val="fr-FR"/>
              </w:rPr>
            </w:pPr>
            <w:r>
              <w:rPr>
                <w:lang w:val="fr-FR"/>
              </w:rPr>
              <w:t>C;RCm;B;</w:t>
            </w:r>
          </w:p>
          <w:p w14:paraId="1820BA4D" w14:textId="77777777" w:rsidR="004F5EB2" w:rsidRDefault="004F5EB2">
            <w:pPr>
              <w:pStyle w:val="TAL"/>
              <w:rPr>
                <w:lang w:val="fr-FR"/>
              </w:rPr>
            </w:pPr>
            <w:r>
              <w:rPr>
                <w:lang w:val="fr-FR"/>
              </w:rPr>
              <w:t>MIS;</w:t>
            </w:r>
          </w:p>
        </w:tc>
        <w:tc>
          <w:tcPr>
            <w:tcW w:w="2222" w:type="dxa"/>
            <w:tcBorders>
              <w:bottom w:val="nil"/>
            </w:tcBorders>
          </w:tcPr>
          <w:p w14:paraId="3A97E45B" w14:textId="77777777" w:rsidR="004F5EB2" w:rsidRDefault="004F5EB2">
            <w:pPr>
              <w:pStyle w:val="TAL"/>
              <w:rPr>
                <w:lang w:val="fr-FR"/>
              </w:rPr>
            </w:pPr>
            <w:r>
              <w:rPr>
                <w:lang w:val="fr-FR"/>
              </w:rPr>
              <w:t>C;RCm;B;</w:t>
            </w:r>
          </w:p>
          <w:p w14:paraId="70203C5D" w14:textId="77777777" w:rsidR="004F5EB2" w:rsidRDefault="004F5EB2">
            <w:pPr>
              <w:pStyle w:val="TAL"/>
              <w:rPr>
                <w:lang w:val="fr-FR"/>
              </w:rPr>
            </w:pPr>
            <w:r>
              <w:rPr>
                <w:lang w:val="fr-FR"/>
              </w:rPr>
              <w:t>MON;</w:t>
            </w:r>
          </w:p>
        </w:tc>
      </w:tr>
      <w:tr w:rsidR="004F5EB2" w14:paraId="17A410B7" w14:textId="77777777">
        <w:tblPrEx>
          <w:tblCellMar>
            <w:top w:w="0" w:type="dxa"/>
            <w:bottom w:w="0" w:type="dxa"/>
          </w:tblCellMar>
        </w:tblPrEx>
        <w:trPr>
          <w:cantSplit/>
          <w:trHeight w:val="660"/>
          <w:jc w:val="center"/>
        </w:trPr>
        <w:tc>
          <w:tcPr>
            <w:tcW w:w="1113" w:type="dxa"/>
            <w:tcBorders>
              <w:bottom w:val="nil"/>
            </w:tcBorders>
          </w:tcPr>
          <w:p w14:paraId="0D2A896C" w14:textId="77777777" w:rsidR="004F5EB2" w:rsidRDefault="004F5EB2">
            <w:pPr>
              <w:pStyle w:val="TAL"/>
              <w:rPr>
                <w:b/>
                <w:lang w:val="fr-FR"/>
              </w:rPr>
            </w:pPr>
            <w:r>
              <w:rPr>
                <w:b/>
                <w:lang w:val="fr-FR"/>
              </w:rPr>
              <w:t>WRC:</w:t>
            </w:r>
          </w:p>
          <w:p w14:paraId="33E6A889" w14:textId="77777777" w:rsidR="004F5EB2" w:rsidRDefault="004F5EB2">
            <w:pPr>
              <w:pStyle w:val="TAL"/>
              <w:rPr>
                <w:lang w:val="fr-FR"/>
              </w:rPr>
            </w:pPr>
            <w:r>
              <w:rPr>
                <w:lang w:val="fr-FR"/>
              </w:rPr>
              <w:t>Wait_RC</w:t>
            </w:r>
          </w:p>
        </w:tc>
        <w:tc>
          <w:tcPr>
            <w:tcW w:w="2246" w:type="dxa"/>
            <w:tcBorders>
              <w:bottom w:val="nil"/>
            </w:tcBorders>
          </w:tcPr>
          <w:p w14:paraId="32DC615E" w14:textId="77777777" w:rsidR="004F5EB2" w:rsidRDefault="004F5EB2">
            <w:pPr>
              <w:pStyle w:val="TAL"/>
            </w:pPr>
            <w:r>
              <w:t>NoAc;</w:t>
            </w:r>
          </w:p>
          <w:p w14:paraId="4B902592" w14:textId="77777777" w:rsidR="004F5EB2" w:rsidRDefault="004F5EB2">
            <w:pPr>
              <w:pStyle w:val="TAL"/>
            </w:pPr>
            <w:r>
              <w:t>WRC;</w:t>
            </w:r>
          </w:p>
        </w:tc>
        <w:tc>
          <w:tcPr>
            <w:tcW w:w="1775" w:type="dxa"/>
            <w:tcBorders>
              <w:bottom w:val="nil"/>
            </w:tcBorders>
          </w:tcPr>
          <w:p w14:paraId="73FE2462" w14:textId="77777777" w:rsidR="004F5EB2" w:rsidRDefault="004F5EB2">
            <w:pPr>
              <w:pStyle w:val="TAL"/>
            </w:pPr>
            <w:r>
              <w:t>C;RCm;B;</w:t>
            </w:r>
          </w:p>
          <w:p w14:paraId="77C6B557" w14:textId="77777777" w:rsidR="004F5EB2" w:rsidRDefault="004F5EB2">
            <w:pPr>
              <w:pStyle w:val="TAL"/>
              <w:rPr>
                <w:lang w:val="fr-FR"/>
              </w:rPr>
            </w:pPr>
            <w:r>
              <w:rPr>
                <w:lang w:val="fr-FR"/>
              </w:rPr>
              <w:t>MIS;</w:t>
            </w:r>
          </w:p>
        </w:tc>
        <w:tc>
          <w:tcPr>
            <w:tcW w:w="2197" w:type="dxa"/>
            <w:tcBorders>
              <w:bottom w:val="nil"/>
            </w:tcBorders>
          </w:tcPr>
          <w:p w14:paraId="1D27C09F" w14:textId="77777777" w:rsidR="004F5EB2" w:rsidRDefault="004F5EB2">
            <w:pPr>
              <w:pStyle w:val="TAL"/>
              <w:rPr>
                <w:lang w:val="fr-FR"/>
              </w:rPr>
            </w:pPr>
            <w:r>
              <w:rPr>
                <w:lang w:val="fr-FR"/>
              </w:rPr>
              <w:t>C;RCm;B;</w:t>
            </w:r>
          </w:p>
          <w:p w14:paraId="19154A89" w14:textId="77777777" w:rsidR="004F5EB2" w:rsidRDefault="004F5EB2">
            <w:pPr>
              <w:pStyle w:val="TAL"/>
              <w:rPr>
                <w:lang w:val="fr-FR"/>
              </w:rPr>
            </w:pPr>
            <w:r>
              <w:rPr>
                <w:lang w:val="fr-FR"/>
              </w:rPr>
              <w:t>MIS;</w:t>
            </w:r>
          </w:p>
        </w:tc>
        <w:tc>
          <w:tcPr>
            <w:tcW w:w="2222" w:type="dxa"/>
            <w:tcBorders>
              <w:bottom w:val="nil"/>
            </w:tcBorders>
          </w:tcPr>
          <w:p w14:paraId="60D93B24" w14:textId="77777777" w:rsidR="004F5EB2" w:rsidRDefault="004F5EB2">
            <w:pPr>
              <w:pStyle w:val="TAL"/>
              <w:rPr>
                <w:lang w:val="fr-FR"/>
              </w:rPr>
            </w:pPr>
            <w:r>
              <w:rPr>
                <w:lang w:val="fr-FR"/>
              </w:rPr>
              <w:t>C;RCm;B;</w:t>
            </w:r>
          </w:p>
          <w:p w14:paraId="08BEB7F6" w14:textId="77777777" w:rsidR="004F5EB2" w:rsidRDefault="004F5EB2">
            <w:pPr>
              <w:pStyle w:val="TAL"/>
              <w:rPr>
                <w:lang w:val="fr-FR"/>
              </w:rPr>
            </w:pPr>
            <w:r>
              <w:rPr>
                <w:lang w:val="fr-FR"/>
              </w:rPr>
              <w:t>MON;</w:t>
            </w:r>
          </w:p>
        </w:tc>
      </w:tr>
      <w:tr w:rsidR="004F5EB2" w14:paraId="7B0E176D" w14:textId="77777777">
        <w:tblPrEx>
          <w:tblCellMar>
            <w:top w:w="0" w:type="dxa"/>
            <w:bottom w:w="0" w:type="dxa"/>
          </w:tblCellMar>
        </w:tblPrEx>
        <w:trPr>
          <w:cantSplit/>
          <w:trHeight w:val="660"/>
          <w:jc w:val="center"/>
        </w:trPr>
        <w:tc>
          <w:tcPr>
            <w:tcW w:w="1113" w:type="dxa"/>
            <w:tcBorders>
              <w:bottom w:val="nil"/>
            </w:tcBorders>
          </w:tcPr>
          <w:p w14:paraId="0C2206BD" w14:textId="77777777" w:rsidR="004F5EB2" w:rsidRDefault="004F5EB2">
            <w:pPr>
              <w:pStyle w:val="TAL"/>
              <w:rPr>
                <w:lang w:val="fr-FR"/>
              </w:rPr>
            </w:pPr>
            <w:r>
              <w:rPr>
                <w:b/>
                <w:lang w:val="fr-FR"/>
              </w:rPr>
              <w:t>KON:</w:t>
            </w:r>
          </w:p>
          <w:p w14:paraId="1069345D" w14:textId="77777777" w:rsidR="004F5EB2" w:rsidRDefault="004F5EB2">
            <w:pPr>
              <w:pStyle w:val="TAL"/>
              <w:rPr>
                <w:lang w:val="fr-FR"/>
              </w:rPr>
            </w:pPr>
            <w:r>
              <w:rPr>
                <w:lang w:val="fr-FR"/>
              </w:rPr>
              <w:t>Konnect</w:t>
            </w:r>
          </w:p>
        </w:tc>
        <w:tc>
          <w:tcPr>
            <w:tcW w:w="2246" w:type="dxa"/>
            <w:tcBorders>
              <w:bottom w:val="nil"/>
            </w:tcBorders>
          </w:tcPr>
          <w:p w14:paraId="2F0A9400" w14:textId="77777777" w:rsidR="004F5EB2" w:rsidRDefault="004F5EB2">
            <w:pPr>
              <w:pStyle w:val="TAL"/>
              <w:rPr>
                <w:lang w:val="fr-FR"/>
              </w:rPr>
            </w:pPr>
            <w:r>
              <w:rPr>
                <w:lang w:val="fr-FR"/>
              </w:rPr>
              <w:t>RCs;AT;L;T2;B;</w:t>
            </w:r>
          </w:p>
          <w:p w14:paraId="43DC9107" w14:textId="77777777" w:rsidR="004F5EB2" w:rsidRDefault="004F5EB2">
            <w:pPr>
              <w:pStyle w:val="TAL"/>
              <w:rPr>
                <w:lang w:val="fr-FR"/>
              </w:rPr>
            </w:pPr>
            <w:r>
              <w:rPr>
                <w:lang w:val="fr-FR"/>
              </w:rPr>
              <w:t>OPE;</w:t>
            </w:r>
          </w:p>
          <w:p w14:paraId="7FB488E3" w14:textId="77777777" w:rsidR="004F5EB2" w:rsidRDefault="004F5EB2">
            <w:pPr>
              <w:pStyle w:val="TAL"/>
              <w:rPr>
                <w:lang w:val="fr-FR"/>
              </w:rPr>
            </w:pPr>
            <w:r>
              <w:t xml:space="preserve">Same as 1. </w:t>
            </w:r>
            <w:r>
              <w:rPr>
                <w:lang w:val="fr-FR"/>
              </w:rPr>
              <w:t>TFO_Frame</w:t>
            </w:r>
          </w:p>
        </w:tc>
        <w:tc>
          <w:tcPr>
            <w:tcW w:w="1775" w:type="dxa"/>
            <w:tcBorders>
              <w:bottom w:val="nil"/>
            </w:tcBorders>
          </w:tcPr>
          <w:p w14:paraId="4BF47A61" w14:textId="77777777" w:rsidR="004F5EB2" w:rsidRDefault="004F5EB2">
            <w:pPr>
              <w:pStyle w:val="TAL"/>
              <w:rPr>
                <w:lang w:val="fr-FR"/>
              </w:rPr>
            </w:pPr>
            <w:r>
              <w:rPr>
                <w:lang w:val="fr-FR"/>
              </w:rPr>
              <w:t>C;RCm;CA;DT;B;T1;</w:t>
            </w:r>
          </w:p>
          <w:p w14:paraId="7D07B646" w14:textId="77777777" w:rsidR="004F5EB2" w:rsidRDefault="004F5EB2">
            <w:pPr>
              <w:pStyle w:val="TAL"/>
              <w:rPr>
                <w:lang w:val="fr-FR"/>
              </w:rPr>
            </w:pPr>
            <w:r>
              <w:rPr>
                <w:lang w:val="fr-FR"/>
              </w:rPr>
              <w:t>MIS;</w:t>
            </w:r>
          </w:p>
        </w:tc>
        <w:tc>
          <w:tcPr>
            <w:tcW w:w="2197" w:type="dxa"/>
            <w:tcBorders>
              <w:bottom w:val="nil"/>
            </w:tcBorders>
          </w:tcPr>
          <w:p w14:paraId="2BE88FDF" w14:textId="77777777" w:rsidR="004F5EB2" w:rsidRDefault="004F5EB2">
            <w:pPr>
              <w:pStyle w:val="TAL"/>
              <w:rPr>
                <w:lang w:val="fr-FR"/>
              </w:rPr>
            </w:pPr>
            <w:r>
              <w:rPr>
                <w:lang w:val="fr-FR"/>
              </w:rPr>
              <w:t>C;RCm;DT;B;T1;</w:t>
            </w:r>
          </w:p>
          <w:p w14:paraId="13E41BFB" w14:textId="77777777" w:rsidR="004F5EB2" w:rsidRDefault="004F5EB2">
            <w:pPr>
              <w:pStyle w:val="TAL"/>
              <w:rPr>
                <w:lang w:val="fr-FR"/>
              </w:rPr>
            </w:pPr>
            <w:r>
              <w:rPr>
                <w:lang w:val="fr-FR"/>
              </w:rPr>
              <w:t>MIS;</w:t>
            </w:r>
          </w:p>
        </w:tc>
        <w:tc>
          <w:tcPr>
            <w:tcW w:w="2222" w:type="dxa"/>
            <w:tcBorders>
              <w:bottom w:val="nil"/>
            </w:tcBorders>
          </w:tcPr>
          <w:p w14:paraId="311227FA" w14:textId="77777777" w:rsidR="004F5EB2" w:rsidRDefault="004F5EB2">
            <w:pPr>
              <w:pStyle w:val="TAL"/>
              <w:rPr>
                <w:lang w:val="fr-FR"/>
              </w:rPr>
            </w:pPr>
            <w:r>
              <w:rPr>
                <w:lang w:val="fr-FR"/>
              </w:rPr>
              <w:t>C;RCm;CA;DT;B;T1;</w:t>
            </w:r>
          </w:p>
          <w:p w14:paraId="209479B7" w14:textId="77777777" w:rsidR="004F5EB2" w:rsidRDefault="004F5EB2">
            <w:pPr>
              <w:pStyle w:val="TAL"/>
              <w:rPr>
                <w:lang w:val="fr-FR"/>
              </w:rPr>
            </w:pPr>
            <w:r>
              <w:rPr>
                <w:lang w:val="fr-FR"/>
              </w:rPr>
              <w:t>MON;</w:t>
            </w:r>
          </w:p>
        </w:tc>
      </w:tr>
      <w:tr w:rsidR="004F5EB2" w14:paraId="71CBCB02" w14:textId="77777777">
        <w:tblPrEx>
          <w:tblCellMar>
            <w:top w:w="0" w:type="dxa"/>
            <w:bottom w:w="0" w:type="dxa"/>
          </w:tblCellMar>
        </w:tblPrEx>
        <w:trPr>
          <w:cantSplit/>
          <w:trHeight w:val="660"/>
          <w:jc w:val="center"/>
        </w:trPr>
        <w:tc>
          <w:tcPr>
            <w:tcW w:w="1113" w:type="dxa"/>
            <w:tcBorders>
              <w:bottom w:val="nil"/>
            </w:tcBorders>
          </w:tcPr>
          <w:p w14:paraId="66A5A868" w14:textId="77777777" w:rsidR="004F5EB2" w:rsidRDefault="004F5EB2">
            <w:pPr>
              <w:pStyle w:val="TAL"/>
              <w:rPr>
                <w:lang w:val="fr-FR"/>
              </w:rPr>
            </w:pPr>
            <w:r>
              <w:rPr>
                <w:b/>
                <w:lang w:val="fr-FR"/>
              </w:rPr>
              <w:t>REK:</w:t>
            </w:r>
          </w:p>
          <w:p w14:paraId="7C3A88B3" w14:textId="77777777" w:rsidR="004F5EB2" w:rsidRDefault="004F5EB2">
            <w:pPr>
              <w:pStyle w:val="TAL"/>
              <w:rPr>
                <w:lang w:val="fr-FR"/>
              </w:rPr>
            </w:pPr>
            <w:r>
              <w:rPr>
                <w:lang w:val="fr-FR"/>
              </w:rPr>
              <w:t>Re_Konnect</w:t>
            </w:r>
          </w:p>
        </w:tc>
        <w:tc>
          <w:tcPr>
            <w:tcW w:w="2246" w:type="dxa"/>
            <w:tcBorders>
              <w:bottom w:val="nil"/>
            </w:tcBorders>
          </w:tcPr>
          <w:p w14:paraId="6C9B42F2" w14:textId="77777777" w:rsidR="004F5EB2" w:rsidRDefault="004F5EB2">
            <w:pPr>
              <w:pStyle w:val="TAL"/>
              <w:rPr>
                <w:lang w:val="fr-FR"/>
              </w:rPr>
            </w:pPr>
            <w:r>
              <w:rPr>
                <w:lang w:val="fr-FR"/>
              </w:rPr>
              <w:t>RCs;AT;L;T2;B;</w:t>
            </w:r>
          </w:p>
          <w:p w14:paraId="1B642AF0" w14:textId="77777777" w:rsidR="004F5EB2" w:rsidRDefault="004F5EB2">
            <w:pPr>
              <w:pStyle w:val="TAL"/>
              <w:rPr>
                <w:lang w:val="fr-FR"/>
              </w:rPr>
            </w:pPr>
            <w:r>
              <w:rPr>
                <w:lang w:val="fr-FR"/>
              </w:rPr>
              <w:t>OPE;</w:t>
            </w:r>
          </w:p>
          <w:p w14:paraId="6CCFF7C0" w14:textId="77777777" w:rsidR="004F5EB2" w:rsidRDefault="004F5EB2">
            <w:pPr>
              <w:pStyle w:val="TAL"/>
              <w:rPr>
                <w:lang w:val="fr-FR"/>
              </w:rPr>
            </w:pPr>
            <w:r>
              <w:t xml:space="preserve">Same as 1. </w:t>
            </w:r>
            <w:r>
              <w:rPr>
                <w:lang w:val="fr-FR"/>
              </w:rPr>
              <w:t>TFO_Frame</w:t>
            </w:r>
          </w:p>
        </w:tc>
        <w:tc>
          <w:tcPr>
            <w:tcW w:w="1775" w:type="dxa"/>
            <w:tcBorders>
              <w:bottom w:val="nil"/>
            </w:tcBorders>
          </w:tcPr>
          <w:p w14:paraId="0160744B" w14:textId="77777777" w:rsidR="004F5EB2" w:rsidRDefault="004F5EB2">
            <w:pPr>
              <w:pStyle w:val="TAL"/>
              <w:rPr>
                <w:lang w:val="de-DE"/>
              </w:rPr>
            </w:pPr>
            <w:r>
              <w:rPr>
                <w:lang w:val="de-DE"/>
              </w:rPr>
              <w:t>C;RCm;CA;DT;IT;B;T1;</w:t>
            </w:r>
          </w:p>
          <w:p w14:paraId="6C5A1851" w14:textId="77777777" w:rsidR="004F5EB2" w:rsidRDefault="004F5EB2">
            <w:pPr>
              <w:pStyle w:val="TAL"/>
              <w:rPr>
                <w:lang w:val="fr-FR"/>
              </w:rPr>
            </w:pPr>
            <w:r>
              <w:rPr>
                <w:lang w:val="fr-FR"/>
              </w:rPr>
              <w:t>MIS;</w:t>
            </w:r>
          </w:p>
        </w:tc>
        <w:tc>
          <w:tcPr>
            <w:tcW w:w="2197" w:type="dxa"/>
            <w:tcBorders>
              <w:bottom w:val="nil"/>
            </w:tcBorders>
          </w:tcPr>
          <w:p w14:paraId="5763C8AC" w14:textId="77777777" w:rsidR="004F5EB2" w:rsidRPr="0017660C" w:rsidRDefault="004F5EB2">
            <w:pPr>
              <w:pStyle w:val="TAL"/>
              <w:rPr>
                <w:lang w:val="fr-FR"/>
              </w:rPr>
            </w:pPr>
            <w:r w:rsidRPr="0017660C">
              <w:rPr>
                <w:lang w:val="fr-FR"/>
              </w:rPr>
              <w:t>C;RCm;DT;IT;B;T1;</w:t>
            </w:r>
          </w:p>
          <w:p w14:paraId="2A164D6C" w14:textId="77777777" w:rsidR="004F5EB2" w:rsidRDefault="004F5EB2">
            <w:pPr>
              <w:pStyle w:val="TAL"/>
              <w:rPr>
                <w:lang w:val="fr-FR"/>
              </w:rPr>
            </w:pPr>
            <w:r>
              <w:rPr>
                <w:lang w:val="fr-FR"/>
              </w:rPr>
              <w:t>MIS;</w:t>
            </w:r>
          </w:p>
        </w:tc>
        <w:tc>
          <w:tcPr>
            <w:tcW w:w="2222" w:type="dxa"/>
            <w:tcBorders>
              <w:bottom w:val="nil"/>
            </w:tcBorders>
          </w:tcPr>
          <w:p w14:paraId="34A4E108" w14:textId="77777777" w:rsidR="004F5EB2" w:rsidRDefault="004F5EB2">
            <w:pPr>
              <w:pStyle w:val="TAL"/>
              <w:rPr>
                <w:lang w:val="de-DE"/>
              </w:rPr>
            </w:pPr>
            <w:r>
              <w:rPr>
                <w:lang w:val="de-DE"/>
              </w:rPr>
              <w:t>C;RCm;CA;DT;IT;B;T1;</w:t>
            </w:r>
          </w:p>
          <w:p w14:paraId="3459BD9C" w14:textId="77777777" w:rsidR="004F5EB2" w:rsidRDefault="004F5EB2">
            <w:pPr>
              <w:pStyle w:val="TAL"/>
              <w:rPr>
                <w:lang w:val="fr-FR"/>
              </w:rPr>
            </w:pPr>
            <w:r>
              <w:rPr>
                <w:lang w:val="fr-FR"/>
              </w:rPr>
              <w:t>MON;</w:t>
            </w:r>
          </w:p>
        </w:tc>
      </w:tr>
      <w:tr w:rsidR="004F5EB2" w14:paraId="477C9174" w14:textId="77777777">
        <w:tblPrEx>
          <w:tblCellMar>
            <w:top w:w="0" w:type="dxa"/>
            <w:bottom w:w="0" w:type="dxa"/>
          </w:tblCellMar>
        </w:tblPrEx>
        <w:trPr>
          <w:cantSplit/>
          <w:trHeight w:val="660"/>
          <w:jc w:val="center"/>
        </w:trPr>
        <w:tc>
          <w:tcPr>
            <w:tcW w:w="1113" w:type="dxa"/>
            <w:tcBorders>
              <w:bottom w:val="nil"/>
            </w:tcBorders>
          </w:tcPr>
          <w:p w14:paraId="3237F48D" w14:textId="77777777" w:rsidR="004F5EB2" w:rsidRDefault="004F5EB2">
            <w:pPr>
              <w:pStyle w:val="TAL"/>
              <w:rPr>
                <w:lang w:val="fr-FR"/>
              </w:rPr>
            </w:pPr>
            <w:smartTag w:uri="urn:schemas-microsoft-com:office:smarttags" w:element="stockticker">
              <w:r>
                <w:rPr>
                  <w:b/>
                  <w:lang w:val="fr-FR"/>
                </w:rPr>
                <w:t>SOS</w:t>
              </w:r>
            </w:smartTag>
            <w:r>
              <w:rPr>
                <w:b/>
                <w:lang w:val="fr-FR"/>
              </w:rPr>
              <w:t>:</w:t>
            </w:r>
          </w:p>
          <w:p w14:paraId="27ADA38F" w14:textId="77777777" w:rsidR="004F5EB2" w:rsidRDefault="004F5EB2">
            <w:pPr>
              <w:pStyle w:val="TAL"/>
              <w:rPr>
                <w:lang w:val="fr-FR"/>
              </w:rPr>
            </w:pPr>
            <w:r>
              <w:rPr>
                <w:lang w:val="fr-FR"/>
              </w:rPr>
              <w:t>Sync_Lost</w:t>
            </w:r>
          </w:p>
        </w:tc>
        <w:tc>
          <w:tcPr>
            <w:tcW w:w="2246" w:type="dxa"/>
            <w:tcBorders>
              <w:bottom w:val="nil"/>
            </w:tcBorders>
          </w:tcPr>
          <w:p w14:paraId="4B6872B9" w14:textId="77777777" w:rsidR="004F5EB2" w:rsidRDefault="004F5EB2">
            <w:pPr>
              <w:pStyle w:val="TAL"/>
              <w:rPr>
                <w:lang w:val="fr-FR"/>
              </w:rPr>
            </w:pPr>
            <w:r>
              <w:rPr>
                <w:lang w:val="fr-FR"/>
              </w:rPr>
              <w:t>C;RCs;BT;T;L;T2;B;</w:t>
            </w:r>
          </w:p>
          <w:p w14:paraId="010611E1" w14:textId="77777777" w:rsidR="004F5EB2" w:rsidRPr="00D42892" w:rsidRDefault="004F5EB2">
            <w:pPr>
              <w:pStyle w:val="TAL"/>
            </w:pPr>
            <w:r w:rsidRPr="00D42892">
              <w:t>OPE;</w:t>
            </w:r>
          </w:p>
          <w:p w14:paraId="60E8A314" w14:textId="77777777" w:rsidR="004F5EB2" w:rsidRDefault="004F5EB2">
            <w:pPr>
              <w:pStyle w:val="TAL"/>
              <w:rPr>
                <w:lang w:val="en-US"/>
              </w:rPr>
            </w:pPr>
            <w:r>
              <w:t xml:space="preserve">Same as 1. </w:t>
            </w:r>
            <w:r>
              <w:rPr>
                <w:lang w:val="en-US"/>
              </w:rPr>
              <w:t>TFO_Frame</w:t>
            </w:r>
          </w:p>
        </w:tc>
        <w:tc>
          <w:tcPr>
            <w:tcW w:w="1775" w:type="dxa"/>
            <w:tcBorders>
              <w:bottom w:val="nil"/>
            </w:tcBorders>
          </w:tcPr>
          <w:p w14:paraId="57C514E6" w14:textId="77777777" w:rsidR="004F5EB2" w:rsidRDefault="004F5EB2">
            <w:pPr>
              <w:pStyle w:val="TAL"/>
              <w:rPr>
                <w:lang w:val="de-DE"/>
              </w:rPr>
            </w:pPr>
            <w:r>
              <w:rPr>
                <w:lang w:val="de-DE"/>
              </w:rPr>
              <w:t>C;RCm;CA;DT;IT;B;T1;</w:t>
            </w:r>
          </w:p>
          <w:p w14:paraId="3EBFB0AB" w14:textId="77777777" w:rsidR="004F5EB2" w:rsidRDefault="004F5EB2">
            <w:pPr>
              <w:pStyle w:val="TAL"/>
              <w:rPr>
                <w:lang w:val="fr-FR"/>
              </w:rPr>
            </w:pPr>
            <w:r>
              <w:rPr>
                <w:lang w:val="fr-FR"/>
              </w:rPr>
              <w:t>MIS;</w:t>
            </w:r>
          </w:p>
        </w:tc>
        <w:tc>
          <w:tcPr>
            <w:tcW w:w="2197" w:type="dxa"/>
            <w:tcBorders>
              <w:bottom w:val="nil"/>
            </w:tcBorders>
          </w:tcPr>
          <w:p w14:paraId="5AE9664A" w14:textId="77777777" w:rsidR="004F5EB2" w:rsidRPr="0017660C" w:rsidRDefault="004F5EB2">
            <w:pPr>
              <w:pStyle w:val="TAL"/>
              <w:rPr>
                <w:lang w:val="fr-FR"/>
              </w:rPr>
            </w:pPr>
            <w:r w:rsidRPr="0017660C">
              <w:rPr>
                <w:lang w:val="fr-FR"/>
              </w:rPr>
              <w:t>C;RCm;DT;IT;B;T1;</w:t>
            </w:r>
          </w:p>
          <w:p w14:paraId="4705FA60" w14:textId="77777777" w:rsidR="004F5EB2" w:rsidRDefault="004F5EB2">
            <w:pPr>
              <w:pStyle w:val="TAL"/>
              <w:rPr>
                <w:lang w:val="fr-FR"/>
              </w:rPr>
            </w:pPr>
            <w:r>
              <w:rPr>
                <w:lang w:val="fr-FR"/>
              </w:rPr>
              <w:t>MIS;</w:t>
            </w:r>
          </w:p>
        </w:tc>
        <w:tc>
          <w:tcPr>
            <w:tcW w:w="2222" w:type="dxa"/>
            <w:tcBorders>
              <w:bottom w:val="nil"/>
            </w:tcBorders>
          </w:tcPr>
          <w:p w14:paraId="4B631861" w14:textId="77777777" w:rsidR="004F5EB2" w:rsidRDefault="004F5EB2">
            <w:pPr>
              <w:pStyle w:val="TAL"/>
              <w:rPr>
                <w:lang w:val="fr-FR"/>
              </w:rPr>
            </w:pPr>
            <w:r>
              <w:rPr>
                <w:lang w:val="fr-FR"/>
              </w:rPr>
              <w:t>C;RCm;IT;B;T1;</w:t>
            </w:r>
          </w:p>
          <w:p w14:paraId="33AB2378" w14:textId="77777777" w:rsidR="004F5EB2" w:rsidRDefault="004F5EB2">
            <w:pPr>
              <w:pStyle w:val="TAL"/>
              <w:rPr>
                <w:lang w:val="fr-FR"/>
              </w:rPr>
            </w:pPr>
            <w:r>
              <w:rPr>
                <w:lang w:val="fr-FR"/>
              </w:rPr>
              <w:t>MON;</w:t>
            </w:r>
          </w:p>
        </w:tc>
      </w:tr>
      <w:tr w:rsidR="004F5EB2" w14:paraId="04AADEAB" w14:textId="77777777">
        <w:tblPrEx>
          <w:tblCellMar>
            <w:top w:w="0" w:type="dxa"/>
            <w:bottom w:w="0" w:type="dxa"/>
          </w:tblCellMar>
        </w:tblPrEx>
        <w:trPr>
          <w:cantSplit/>
          <w:trHeight w:val="660"/>
          <w:jc w:val="center"/>
        </w:trPr>
        <w:tc>
          <w:tcPr>
            <w:tcW w:w="1113" w:type="dxa"/>
            <w:tcBorders>
              <w:bottom w:val="nil"/>
            </w:tcBorders>
          </w:tcPr>
          <w:p w14:paraId="10E4E756" w14:textId="77777777" w:rsidR="004F5EB2" w:rsidRDefault="004F5EB2">
            <w:pPr>
              <w:pStyle w:val="TAL"/>
            </w:pPr>
            <w:r>
              <w:rPr>
                <w:b/>
              </w:rPr>
              <w:t>OPE:</w:t>
            </w:r>
          </w:p>
          <w:p w14:paraId="388B79B4" w14:textId="77777777" w:rsidR="004F5EB2" w:rsidRDefault="004F5EB2">
            <w:pPr>
              <w:pStyle w:val="TAL"/>
            </w:pPr>
            <w:r>
              <w:t>Operation</w:t>
            </w:r>
          </w:p>
        </w:tc>
        <w:tc>
          <w:tcPr>
            <w:tcW w:w="2246" w:type="dxa"/>
            <w:tcBorders>
              <w:bottom w:val="nil"/>
            </w:tcBorders>
          </w:tcPr>
          <w:p w14:paraId="59C8AF5A" w14:textId="77777777" w:rsidR="004F5EB2" w:rsidRDefault="004F5EB2">
            <w:pPr>
              <w:pStyle w:val="TAL"/>
            </w:pPr>
            <w:r>
              <w:t>RCs;</w:t>
            </w:r>
          </w:p>
          <w:p w14:paraId="02FBFC0C" w14:textId="77777777" w:rsidR="004F5EB2" w:rsidRDefault="004F5EB2">
            <w:pPr>
              <w:pStyle w:val="TAL"/>
            </w:pPr>
            <w:r>
              <w:t>OPE;</w:t>
            </w:r>
          </w:p>
          <w:p w14:paraId="1800FE80" w14:textId="77777777" w:rsidR="004F5EB2" w:rsidRDefault="004F5EB2">
            <w:pPr>
              <w:pStyle w:val="TAL"/>
              <w:rPr>
                <w:lang w:val="en-US"/>
              </w:rPr>
            </w:pPr>
            <w:r>
              <w:t xml:space="preserve">Same as 1. </w:t>
            </w:r>
            <w:r>
              <w:rPr>
                <w:lang w:val="en-US"/>
              </w:rPr>
              <w:t>TFO_Frame</w:t>
            </w:r>
          </w:p>
        </w:tc>
        <w:tc>
          <w:tcPr>
            <w:tcW w:w="1775" w:type="dxa"/>
            <w:tcBorders>
              <w:bottom w:val="nil"/>
            </w:tcBorders>
          </w:tcPr>
          <w:p w14:paraId="7930396F" w14:textId="77777777" w:rsidR="004F5EB2" w:rsidRDefault="004F5EB2">
            <w:pPr>
              <w:pStyle w:val="TAL"/>
              <w:rPr>
                <w:lang w:val="de-DE"/>
              </w:rPr>
            </w:pPr>
            <w:r>
              <w:rPr>
                <w:lang w:val="de-DE"/>
              </w:rPr>
              <w:t>C;RCm;CA;DT;IT;B;T1;</w:t>
            </w:r>
          </w:p>
          <w:p w14:paraId="4A184C5D" w14:textId="77777777" w:rsidR="004F5EB2" w:rsidRDefault="004F5EB2">
            <w:pPr>
              <w:pStyle w:val="TAL"/>
              <w:rPr>
                <w:lang w:val="fr-FR"/>
              </w:rPr>
            </w:pPr>
            <w:r>
              <w:rPr>
                <w:lang w:val="fr-FR"/>
              </w:rPr>
              <w:t>MIS;</w:t>
            </w:r>
          </w:p>
        </w:tc>
        <w:tc>
          <w:tcPr>
            <w:tcW w:w="2197" w:type="dxa"/>
            <w:tcBorders>
              <w:bottom w:val="nil"/>
            </w:tcBorders>
          </w:tcPr>
          <w:p w14:paraId="21365B23" w14:textId="77777777" w:rsidR="004F5EB2" w:rsidRPr="0017660C" w:rsidRDefault="004F5EB2">
            <w:pPr>
              <w:pStyle w:val="TAL"/>
              <w:rPr>
                <w:lang w:val="fr-FR"/>
              </w:rPr>
            </w:pPr>
            <w:r w:rsidRPr="0017660C">
              <w:rPr>
                <w:lang w:val="fr-FR"/>
              </w:rPr>
              <w:t>C;RCm;DT;IT;B;T1;</w:t>
            </w:r>
          </w:p>
          <w:p w14:paraId="3D530EE7" w14:textId="77777777" w:rsidR="004F5EB2" w:rsidRDefault="004F5EB2">
            <w:pPr>
              <w:pStyle w:val="TAL"/>
              <w:rPr>
                <w:lang w:val="fr-FR"/>
              </w:rPr>
            </w:pPr>
            <w:r>
              <w:rPr>
                <w:lang w:val="fr-FR"/>
              </w:rPr>
              <w:t>MIS;</w:t>
            </w:r>
          </w:p>
        </w:tc>
        <w:tc>
          <w:tcPr>
            <w:tcW w:w="2222" w:type="dxa"/>
            <w:tcBorders>
              <w:bottom w:val="nil"/>
            </w:tcBorders>
          </w:tcPr>
          <w:p w14:paraId="366F8ECF" w14:textId="77777777" w:rsidR="004F5EB2" w:rsidRDefault="004F5EB2">
            <w:pPr>
              <w:pStyle w:val="TAL"/>
              <w:rPr>
                <w:lang w:val="de-DE"/>
              </w:rPr>
            </w:pPr>
            <w:r>
              <w:rPr>
                <w:lang w:val="de-DE"/>
              </w:rPr>
              <w:t>C;RCm;CA;DT;IT;B;T1;</w:t>
            </w:r>
          </w:p>
          <w:p w14:paraId="70C65B56" w14:textId="77777777" w:rsidR="004F5EB2" w:rsidRDefault="004F5EB2">
            <w:pPr>
              <w:pStyle w:val="TAL"/>
              <w:rPr>
                <w:lang w:val="fr-FR"/>
              </w:rPr>
            </w:pPr>
            <w:r>
              <w:rPr>
                <w:lang w:val="fr-FR"/>
              </w:rPr>
              <w:t>MON;</w:t>
            </w:r>
          </w:p>
        </w:tc>
      </w:tr>
      <w:tr w:rsidR="004F5EB2" w14:paraId="0F00B114" w14:textId="77777777">
        <w:tblPrEx>
          <w:tblCellMar>
            <w:top w:w="0" w:type="dxa"/>
            <w:bottom w:w="0" w:type="dxa"/>
          </w:tblCellMar>
        </w:tblPrEx>
        <w:trPr>
          <w:cantSplit/>
          <w:trHeight w:val="660"/>
          <w:jc w:val="center"/>
        </w:trPr>
        <w:tc>
          <w:tcPr>
            <w:tcW w:w="1113" w:type="dxa"/>
          </w:tcPr>
          <w:p w14:paraId="2A2CF34E" w14:textId="77777777" w:rsidR="004F5EB2" w:rsidRDefault="004F5EB2">
            <w:pPr>
              <w:pStyle w:val="TAL"/>
              <w:rPr>
                <w:lang w:val="fr-FR"/>
              </w:rPr>
            </w:pPr>
            <w:r>
              <w:rPr>
                <w:b/>
                <w:lang w:val="fr-FR"/>
              </w:rPr>
              <w:t>FAI:</w:t>
            </w:r>
          </w:p>
          <w:p w14:paraId="197EBF1F" w14:textId="77777777" w:rsidR="004F5EB2" w:rsidRDefault="004F5EB2">
            <w:pPr>
              <w:pStyle w:val="TAL"/>
              <w:rPr>
                <w:lang w:val="fr-FR"/>
              </w:rPr>
            </w:pPr>
            <w:r>
              <w:rPr>
                <w:lang w:val="fr-FR"/>
              </w:rPr>
              <w:t>Failure</w:t>
            </w:r>
          </w:p>
        </w:tc>
        <w:tc>
          <w:tcPr>
            <w:tcW w:w="2246" w:type="dxa"/>
          </w:tcPr>
          <w:p w14:paraId="2E76BC30" w14:textId="77777777" w:rsidR="004F5EB2" w:rsidRDefault="004F5EB2">
            <w:pPr>
              <w:pStyle w:val="TAL"/>
              <w:pBdr>
                <w:bottom w:val="single" w:sz="6" w:space="1" w:color="auto"/>
              </w:pBdr>
            </w:pPr>
          </w:p>
          <w:p w14:paraId="1C1E528F" w14:textId="77777777" w:rsidR="004F5EB2" w:rsidRDefault="004F5EB2">
            <w:pPr>
              <w:pStyle w:val="TAL"/>
            </w:pPr>
            <w:r>
              <w:t>----------</w:t>
            </w:r>
          </w:p>
        </w:tc>
        <w:tc>
          <w:tcPr>
            <w:tcW w:w="1775" w:type="dxa"/>
          </w:tcPr>
          <w:p w14:paraId="5251F89D" w14:textId="77777777" w:rsidR="004F5EB2" w:rsidRDefault="004F5EB2">
            <w:pPr>
              <w:pStyle w:val="TAL"/>
              <w:pBdr>
                <w:bottom w:val="single" w:sz="6" w:space="1" w:color="auto"/>
              </w:pBdr>
            </w:pPr>
          </w:p>
          <w:p w14:paraId="2DBB6F82" w14:textId="77777777" w:rsidR="004F5EB2" w:rsidRDefault="004F5EB2">
            <w:pPr>
              <w:pStyle w:val="TAL"/>
            </w:pPr>
            <w:r>
              <w:t>----------</w:t>
            </w:r>
          </w:p>
        </w:tc>
        <w:tc>
          <w:tcPr>
            <w:tcW w:w="2197" w:type="dxa"/>
          </w:tcPr>
          <w:p w14:paraId="0AB1AB37" w14:textId="77777777" w:rsidR="004F5EB2" w:rsidRDefault="004F5EB2">
            <w:pPr>
              <w:pStyle w:val="TAL"/>
              <w:pBdr>
                <w:bottom w:val="single" w:sz="6" w:space="1" w:color="auto"/>
              </w:pBdr>
            </w:pPr>
          </w:p>
          <w:p w14:paraId="5D02206A" w14:textId="77777777" w:rsidR="004F5EB2" w:rsidRDefault="004F5EB2">
            <w:pPr>
              <w:pStyle w:val="TAL"/>
            </w:pPr>
            <w:r>
              <w:t>----------</w:t>
            </w:r>
          </w:p>
        </w:tc>
        <w:tc>
          <w:tcPr>
            <w:tcW w:w="2222" w:type="dxa"/>
          </w:tcPr>
          <w:p w14:paraId="35A26EA1" w14:textId="77777777" w:rsidR="004F5EB2" w:rsidRDefault="004F5EB2">
            <w:pPr>
              <w:pStyle w:val="TAL"/>
              <w:pBdr>
                <w:bottom w:val="single" w:sz="6" w:space="1" w:color="auto"/>
              </w:pBdr>
            </w:pPr>
          </w:p>
          <w:p w14:paraId="337AF473" w14:textId="77777777" w:rsidR="004F5EB2" w:rsidRDefault="004F5EB2">
            <w:pPr>
              <w:pStyle w:val="TAL"/>
            </w:pPr>
            <w:r>
              <w:t>----------</w:t>
            </w:r>
          </w:p>
        </w:tc>
      </w:tr>
      <w:tr w:rsidR="004F5EB2" w14:paraId="443A34E9" w14:textId="77777777">
        <w:tblPrEx>
          <w:tblCellMar>
            <w:top w:w="0" w:type="dxa"/>
            <w:bottom w:w="0" w:type="dxa"/>
          </w:tblCellMar>
        </w:tblPrEx>
        <w:trPr>
          <w:cantSplit/>
          <w:trHeight w:val="660"/>
          <w:jc w:val="center"/>
        </w:trPr>
        <w:tc>
          <w:tcPr>
            <w:tcW w:w="1113" w:type="dxa"/>
            <w:tcBorders>
              <w:bottom w:val="single" w:sz="6" w:space="0" w:color="000000"/>
            </w:tcBorders>
          </w:tcPr>
          <w:p w14:paraId="289602D1" w14:textId="77777777" w:rsidR="004F5EB2" w:rsidRDefault="004F5EB2">
            <w:pPr>
              <w:pStyle w:val="TAL"/>
            </w:pPr>
            <w:r>
              <w:rPr>
                <w:b/>
              </w:rPr>
              <w:t>TT:</w:t>
            </w:r>
          </w:p>
          <w:p w14:paraId="1DF6C865" w14:textId="77777777" w:rsidR="004F5EB2" w:rsidRDefault="004F5EB2">
            <w:pPr>
              <w:pStyle w:val="TAL"/>
            </w:pPr>
            <w:r>
              <w:t>TFO_Term</w:t>
            </w:r>
          </w:p>
        </w:tc>
        <w:tc>
          <w:tcPr>
            <w:tcW w:w="2246" w:type="dxa"/>
            <w:tcBorders>
              <w:bottom w:val="single" w:sz="6" w:space="0" w:color="000000"/>
            </w:tcBorders>
          </w:tcPr>
          <w:p w14:paraId="1F729493" w14:textId="77777777" w:rsidR="004F5EB2" w:rsidRDefault="004F5EB2">
            <w:pPr>
              <w:pStyle w:val="TAL"/>
              <w:keepNext w:val="0"/>
              <w:keepLines w:val="0"/>
            </w:pPr>
            <w:r>
              <w:t>B;</w:t>
            </w:r>
          </w:p>
          <w:p w14:paraId="09BA82A1" w14:textId="77777777" w:rsidR="004F5EB2" w:rsidRDefault="004F5EB2">
            <w:pPr>
              <w:pStyle w:val="TAL"/>
            </w:pPr>
            <w:r>
              <w:t>TT;</w:t>
            </w:r>
          </w:p>
        </w:tc>
        <w:tc>
          <w:tcPr>
            <w:tcW w:w="1775" w:type="dxa"/>
            <w:tcBorders>
              <w:bottom w:val="single" w:sz="6" w:space="0" w:color="000000"/>
            </w:tcBorders>
          </w:tcPr>
          <w:p w14:paraId="533208F1" w14:textId="77777777" w:rsidR="004F5EB2" w:rsidRDefault="004F5EB2">
            <w:pPr>
              <w:pStyle w:val="TAL"/>
              <w:keepNext w:val="0"/>
              <w:keepLines w:val="0"/>
            </w:pPr>
            <w:r>
              <w:t>B;</w:t>
            </w:r>
          </w:p>
          <w:p w14:paraId="418DF711" w14:textId="77777777" w:rsidR="004F5EB2" w:rsidRDefault="004F5EB2">
            <w:pPr>
              <w:pStyle w:val="TAL"/>
            </w:pPr>
            <w:r>
              <w:t>TT;</w:t>
            </w:r>
          </w:p>
        </w:tc>
        <w:tc>
          <w:tcPr>
            <w:tcW w:w="2197" w:type="dxa"/>
            <w:tcBorders>
              <w:bottom w:val="single" w:sz="6" w:space="0" w:color="000000"/>
            </w:tcBorders>
          </w:tcPr>
          <w:p w14:paraId="7E4C2821" w14:textId="77777777" w:rsidR="004F5EB2" w:rsidRDefault="004F5EB2">
            <w:pPr>
              <w:pStyle w:val="TAL"/>
              <w:keepNext w:val="0"/>
              <w:keepLines w:val="0"/>
            </w:pPr>
            <w:r>
              <w:t>B;IT;N;</w:t>
            </w:r>
          </w:p>
          <w:p w14:paraId="4AAC7BD7" w14:textId="77777777" w:rsidR="004F5EB2" w:rsidRDefault="004F5EB2">
            <w:pPr>
              <w:pStyle w:val="TAL"/>
            </w:pPr>
            <w:r>
              <w:t>NAC;</w:t>
            </w:r>
          </w:p>
        </w:tc>
        <w:tc>
          <w:tcPr>
            <w:tcW w:w="2222" w:type="dxa"/>
            <w:tcBorders>
              <w:bottom w:val="single" w:sz="6" w:space="0" w:color="000000"/>
            </w:tcBorders>
          </w:tcPr>
          <w:p w14:paraId="5617B8B4" w14:textId="77777777" w:rsidR="004F5EB2" w:rsidRDefault="004F5EB2">
            <w:pPr>
              <w:pStyle w:val="TAL"/>
              <w:keepNext w:val="0"/>
              <w:keepLines w:val="0"/>
            </w:pPr>
            <w:r>
              <w:t>B;IT;N;</w:t>
            </w:r>
          </w:p>
          <w:p w14:paraId="6715A3CF" w14:textId="77777777" w:rsidR="004F5EB2" w:rsidRDefault="004F5EB2">
            <w:pPr>
              <w:pStyle w:val="TAL"/>
            </w:pPr>
            <w:r>
              <w:t>NAC;</w:t>
            </w:r>
          </w:p>
        </w:tc>
      </w:tr>
    </w:tbl>
    <w:p w14:paraId="080C9A07" w14:textId="77777777" w:rsidR="004F5EB2" w:rsidRDefault="004F5EB2">
      <w:pPr>
        <w:pStyle w:val="FP"/>
      </w:pPr>
    </w:p>
    <w:p w14:paraId="667DA7AD" w14:textId="77777777" w:rsidR="004F5EB2" w:rsidRDefault="004F5EB2">
      <w:pPr>
        <w:pStyle w:val="TH"/>
      </w:pPr>
      <w:r>
        <w:t>Table 10.6-14 Immediate Codec Type Optimisation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066"/>
        <w:gridCol w:w="2148"/>
        <w:gridCol w:w="2161"/>
        <w:gridCol w:w="2161"/>
      </w:tblGrid>
      <w:tr w:rsidR="004F5EB2" w14:paraId="7173359E" w14:textId="77777777">
        <w:tblPrEx>
          <w:tblCellMar>
            <w:top w:w="0" w:type="dxa"/>
            <w:bottom w:w="0" w:type="dxa"/>
          </w:tblCellMar>
        </w:tblPrEx>
        <w:trPr>
          <w:tblHeader/>
          <w:jc w:val="center"/>
        </w:trPr>
        <w:tc>
          <w:tcPr>
            <w:tcW w:w="1066" w:type="dxa"/>
          </w:tcPr>
          <w:p w14:paraId="7D968D55" w14:textId="77777777" w:rsidR="004F5EB2" w:rsidRDefault="004F5EB2">
            <w:pPr>
              <w:pStyle w:val="TAL"/>
              <w:jc w:val="right"/>
            </w:pPr>
            <w:r>
              <w:br w:type="page"/>
            </w:r>
            <w:r>
              <w:rPr>
                <w:b/>
              </w:rPr>
              <w:t>Event</w:t>
            </w:r>
            <w:r>
              <w:t>:</w:t>
            </w:r>
          </w:p>
        </w:tc>
        <w:tc>
          <w:tcPr>
            <w:tcW w:w="2148" w:type="dxa"/>
          </w:tcPr>
          <w:p w14:paraId="13B8EEE4" w14:textId="77777777" w:rsidR="004F5EB2" w:rsidRDefault="004F5EB2">
            <w:pPr>
              <w:pStyle w:val="TAL"/>
              <w:jc w:val="center"/>
              <w:rPr>
                <w:b/>
              </w:rPr>
            </w:pPr>
            <w:r>
              <w:rPr>
                <w:b/>
              </w:rPr>
              <w:t>TFO_REQ</w:t>
            </w:r>
          </w:p>
        </w:tc>
        <w:tc>
          <w:tcPr>
            <w:tcW w:w="2161" w:type="dxa"/>
          </w:tcPr>
          <w:p w14:paraId="38B161CB" w14:textId="77777777" w:rsidR="004F5EB2" w:rsidRDefault="004F5EB2">
            <w:pPr>
              <w:pStyle w:val="TAL"/>
              <w:jc w:val="center"/>
              <w:rPr>
                <w:b/>
              </w:rPr>
            </w:pPr>
            <w:r>
              <w:rPr>
                <w:b/>
              </w:rPr>
              <w:t>TFO_</w:t>
            </w:r>
            <w:smartTag w:uri="urn:schemas-microsoft-com:office:smarttags" w:element="stockticker">
              <w:r>
                <w:rPr>
                  <w:b/>
                </w:rPr>
                <w:t>ACK</w:t>
              </w:r>
            </w:smartTag>
          </w:p>
        </w:tc>
        <w:tc>
          <w:tcPr>
            <w:tcW w:w="2161" w:type="dxa"/>
          </w:tcPr>
          <w:p w14:paraId="08016EBC" w14:textId="77777777" w:rsidR="004F5EB2" w:rsidRDefault="004F5EB2">
            <w:pPr>
              <w:pStyle w:val="TAL"/>
              <w:jc w:val="center"/>
              <w:rPr>
                <w:b/>
              </w:rPr>
            </w:pPr>
            <w:r>
              <w:rPr>
                <w:b/>
              </w:rPr>
              <w:t>New_Local_Codec</w:t>
            </w:r>
          </w:p>
          <w:p w14:paraId="3A01C870" w14:textId="77777777" w:rsidR="004F5EB2" w:rsidRDefault="004F5EB2">
            <w:pPr>
              <w:pStyle w:val="TAL"/>
              <w:jc w:val="center"/>
              <w:rPr>
                <w:b/>
              </w:rPr>
            </w:pPr>
            <w:r>
              <w:rPr>
                <w:b/>
              </w:rPr>
              <w:t>New_Local_Config</w:t>
            </w:r>
          </w:p>
        </w:tc>
      </w:tr>
      <w:tr w:rsidR="004F5EB2" w14:paraId="08B4E72F" w14:textId="77777777">
        <w:tblPrEx>
          <w:tblCellMar>
            <w:top w:w="0" w:type="dxa"/>
            <w:bottom w:w="0" w:type="dxa"/>
          </w:tblCellMar>
        </w:tblPrEx>
        <w:trPr>
          <w:jc w:val="center"/>
        </w:trPr>
        <w:tc>
          <w:tcPr>
            <w:tcW w:w="1066" w:type="dxa"/>
            <w:tcBorders>
              <w:bottom w:val="nil"/>
            </w:tcBorders>
          </w:tcPr>
          <w:p w14:paraId="6BDCF2CB" w14:textId="77777777" w:rsidR="004F5EB2" w:rsidRDefault="004F5EB2">
            <w:pPr>
              <w:pStyle w:val="TAL"/>
              <w:jc w:val="right"/>
            </w:pPr>
            <w:r>
              <w:t>Number:</w:t>
            </w:r>
          </w:p>
        </w:tc>
        <w:tc>
          <w:tcPr>
            <w:tcW w:w="2148" w:type="dxa"/>
            <w:tcBorders>
              <w:bottom w:val="nil"/>
            </w:tcBorders>
          </w:tcPr>
          <w:p w14:paraId="165B5474" w14:textId="77777777" w:rsidR="004F5EB2" w:rsidRDefault="004F5EB2">
            <w:pPr>
              <w:pStyle w:val="TAL"/>
              <w:rPr>
                <w:lang w:val="en-US"/>
              </w:rPr>
            </w:pPr>
            <w:r>
              <w:rPr>
                <w:lang w:val="en-US"/>
              </w:rPr>
              <w:t>58</w:t>
            </w:r>
          </w:p>
        </w:tc>
        <w:tc>
          <w:tcPr>
            <w:tcW w:w="2161" w:type="dxa"/>
            <w:tcBorders>
              <w:bottom w:val="nil"/>
            </w:tcBorders>
          </w:tcPr>
          <w:p w14:paraId="48C39F9C" w14:textId="77777777" w:rsidR="004F5EB2" w:rsidRDefault="004F5EB2">
            <w:pPr>
              <w:pStyle w:val="TAL"/>
              <w:rPr>
                <w:lang w:val="en-US"/>
              </w:rPr>
            </w:pPr>
            <w:r>
              <w:rPr>
                <w:lang w:val="en-US"/>
              </w:rPr>
              <w:t>59</w:t>
            </w:r>
          </w:p>
        </w:tc>
        <w:tc>
          <w:tcPr>
            <w:tcW w:w="2161" w:type="dxa"/>
            <w:tcBorders>
              <w:bottom w:val="nil"/>
            </w:tcBorders>
          </w:tcPr>
          <w:p w14:paraId="13CF09BA" w14:textId="77777777" w:rsidR="004F5EB2" w:rsidRDefault="004F5EB2">
            <w:pPr>
              <w:pStyle w:val="TAL"/>
              <w:rPr>
                <w:lang w:val="en-US"/>
              </w:rPr>
            </w:pPr>
            <w:r>
              <w:rPr>
                <w:lang w:val="en-US"/>
              </w:rPr>
              <w:t>60, 61</w:t>
            </w:r>
          </w:p>
        </w:tc>
      </w:tr>
      <w:tr w:rsidR="004F5EB2" w14:paraId="478A1722" w14:textId="77777777">
        <w:tblPrEx>
          <w:tblCellMar>
            <w:top w:w="0" w:type="dxa"/>
            <w:bottom w:w="0" w:type="dxa"/>
          </w:tblCellMar>
        </w:tblPrEx>
        <w:trPr>
          <w:jc w:val="center"/>
        </w:trPr>
        <w:tc>
          <w:tcPr>
            <w:tcW w:w="1066" w:type="dxa"/>
            <w:tcBorders>
              <w:bottom w:val="nil"/>
            </w:tcBorders>
          </w:tcPr>
          <w:p w14:paraId="1F15BBE9" w14:textId="77777777" w:rsidR="004F5EB2" w:rsidRDefault="004F5EB2">
            <w:pPr>
              <w:pStyle w:val="TAL"/>
              <w:rPr>
                <w:lang w:val="en-US"/>
              </w:rPr>
            </w:pPr>
            <w:r>
              <w:rPr>
                <w:lang w:val="en-US"/>
              </w:rPr>
              <w:t>Condition:</w:t>
            </w:r>
          </w:p>
          <w:p w14:paraId="1FD69836" w14:textId="77777777" w:rsidR="004F5EB2" w:rsidRDefault="004F5EB2">
            <w:pPr>
              <w:pStyle w:val="TAL"/>
              <w:rPr>
                <w:lang w:val="en-US"/>
              </w:rPr>
            </w:pPr>
            <w:r>
              <w:rPr>
                <w:lang w:val="en-US"/>
              </w:rPr>
              <w:t>&amp;</w:t>
            </w:r>
          </w:p>
        </w:tc>
        <w:tc>
          <w:tcPr>
            <w:tcW w:w="2148" w:type="dxa"/>
            <w:tcBorders>
              <w:bottom w:val="nil"/>
            </w:tcBorders>
          </w:tcPr>
          <w:p w14:paraId="069A1CCC" w14:textId="77777777" w:rsidR="004F5EB2" w:rsidRDefault="004F5EB2">
            <w:pPr>
              <w:pStyle w:val="TAL"/>
              <w:rPr>
                <w:lang w:val="sv-SE"/>
              </w:rPr>
            </w:pPr>
            <w:r>
              <w:rPr>
                <w:lang w:val="en-US"/>
              </w:rPr>
              <w:t xml:space="preserve">Lsig != </w:t>
            </w:r>
            <w:r>
              <w:rPr>
                <w:lang w:val="sv-SE"/>
              </w:rPr>
              <w:t>Dsig</w:t>
            </w:r>
          </w:p>
          <w:p w14:paraId="614F7508" w14:textId="77777777" w:rsidR="004F5EB2" w:rsidRDefault="004F5EB2">
            <w:pPr>
              <w:pStyle w:val="TAL"/>
              <w:rPr>
                <w:lang w:val="sv-SE"/>
              </w:rPr>
            </w:pPr>
            <w:r>
              <w:rPr>
                <w:lang w:val="sv-SE"/>
              </w:rPr>
              <w:t>ICO==1</w:t>
            </w:r>
          </w:p>
        </w:tc>
        <w:tc>
          <w:tcPr>
            <w:tcW w:w="2161" w:type="dxa"/>
            <w:tcBorders>
              <w:bottom w:val="nil"/>
            </w:tcBorders>
          </w:tcPr>
          <w:p w14:paraId="40499337" w14:textId="77777777" w:rsidR="004F5EB2" w:rsidRDefault="004F5EB2">
            <w:pPr>
              <w:pStyle w:val="TAL"/>
              <w:rPr>
                <w:lang w:val="sv-SE"/>
              </w:rPr>
            </w:pPr>
            <w:r>
              <w:rPr>
                <w:lang w:val="sv-SE"/>
              </w:rPr>
              <w:t>Lsig == Dsig</w:t>
            </w:r>
          </w:p>
          <w:p w14:paraId="61A1809E" w14:textId="77777777" w:rsidR="004F5EB2" w:rsidRDefault="004F5EB2">
            <w:pPr>
              <w:pStyle w:val="TAL"/>
              <w:rPr>
                <w:lang w:val="es-ES_tradnl"/>
              </w:rPr>
            </w:pPr>
            <w:r>
              <w:rPr>
                <w:lang w:val="es-ES_tradnl"/>
              </w:rPr>
              <w:t>ICO==1</w:t>
            </w:r>
          </w:p>
        </w:tc>
        <w:tc>
          <w:tcPr>
            <w:tcW w:w="2161" w:type="dxa"/>
            <w:tcBorders>
              <w:bottom w:val="nil"/>
            </w:tcBorders>
          </w:tcPr>
          <w:p w14:paraId="0BD00CDC" w14:textId="77777777" w:rsidR="004F5EB2" w:rsidRDefault="004F5EB2">
            <w:pPr>
              <w:pStyle w:val="TAL"/>
              <w:rPr>
                <w:lang w:val="es-ES_tradnl"/>
              </w:rPr>
            </w:pPr>
            <w:r>
              <w:rPr>
                <w:lang w:val="es-ES_tradnl"/>
              </w:rPr>
              <w:t>ICO==1</w:t>
            </w:r>
          </w:p>
        </w:tc>
      </w:tr>
      <w:tr w:rsidR="004F5EB2" w14:paraId="2FF808D6" w14:textId="77777777">
        <w:tblPrEx>
          <w:tblCellMar>
            <w:top w:w="0" w:type="dxa"/>
            <w:bottom w:w="0" w:type="dxa"/>
          </w:tblCellMar>
        </w:tblPrEx>
        <w:trPr>
          <w:jc w:val="center"/>
        </w:trPr>
        <w:tc>
          <w:tcPr>
            <w:tcW w:w="1066" w:type="dxa"/>
            <w:tcBorders>
              <w:bottom w:val="nil"/>
            </w:tcBorders>
          </w:tcPr>
          <w:p w14:paraId="17A64A92" w14:textId="77777777" w:rsidR="004F5EB2" w:rsidRDefault="004F5EB2">
            <w:pPr>
              <w:pStyle w:val="TAL"/>
              <w:rPr>
                <w:lang w:val="es-ES_tradnl"/>
              </w:rPr>
            </w:pPr>
            <w:r>
              <w:rPr>
                <w:lang w:val="es-ES_tradnl"/>
              </w:rPr>
              <w:t>Comment:</w:t>
            </w:r>
          </w:p>
          <w:p w14:paraId="618786FF" w14:textId="77777777" w:rsidR="004F5EB2" w:rsidRDefault="004F5EB2">
            <w:pPr>
              <w:pStyle w:val="TAL"/>
              <w:rPr>
                <w:lang w:val="es-ES_tradnl"/>
              </w:rPr>
            </w:pPr>
          </w:p>
          <w:p w14:paraId="2752DB2D" w14:textId="77777777" w:rsidR="004F5EB2" w:rsidRDefault="004F5EB2">
            <w:pPr>
              <w:pStyle w:val="TAL"/>
              <w:rPr>
                <w:b/>
              </w:rPr>
            </w:pPr>
            <w:r>
              <w:rPr>
                <w:b/>
              </w:rPr>
              <w:t>State:</w:t>
            </w:r>
          </w:p>
        </w:tc>
        <w:tc>
          <w:tcPr>
            <w:tcW w:w="2148" w:type="dxa"/>
            <w:tcBorders>
              <w:bottom w:val="nil"/>
            </w:tcBorders>
          </w:tcPr>
          <w:p w14:paraId="30AF0E76" w14:textId="77777777" w:rsidR="004F5EB2" w:rsidRDefault="004F5EB2">
            <w:pPr>
              <w:pStyle w:val="TAL"/>
            </w:pPr>
            <w:r>
              <w:t>Good signature,</w:t>
            </w:r>
          </w:p>
          <w:p w14:paraId="46CA98C9" w14:textId="77777777" w:rsidR="004F5EB2" w:rsidRDefault="004F5EB2">
            <w:pPr>
              <w:pStyle w:val="TAL"/>
            </w:pPr>
            <w:r>
              <w:t>Immediate Codec Opt.</w:t>
            </w:r>
          </w:p>
        </w:tc>
        <w:tc>
          <w:tcPr>
            <w:tcW w:w="2161" w:type="dxa"/>
            <w:tcBorders>
              <w:bottom w:val="nil"/>
            </w:tcBorders>
          </w:tcPr>
          <w:p w14:paraId="655441A4" w14:textId="77777777" w:rsidR="004F5EB2" w:rsidRDefault="004F5EB2">
            <w:pPr>
              <w:pStyle w:val="TAL"/>
            </w:pPr>
            <w:r>
              <w:t>Good signature,</w:t>
            </w:r>
          </w:p>
          <w:p w14:paraId="6C671C9F" w14:textId="77777777" w:rsidR="004F5EB2" w:rsidRDefault="004F5EB2">
            <w:pPr>
              <w:pStyle w:val="TAL"/>
            </w:pPr>
            <w:r>
              <w:t>Immediate Codec Opt.</w:t>
            </w:r>
          </w:p>
        </w:tc>
        <w:tc>
          <w:tcPr>
            <w:tcW w:w="2161" w:type="dxa"/>
            <w:tcBorders>
              <w:bottom w:val="nil"/>
            </w:tcBorders>
          </w:tcPr>
          <w:p w14:paraId="4AC1FD1E" w14:textId="77777777" w:rsidR="004F5EB2" w:rsidRDefault="004F5EB2">
            <w:pPr>
              <w:pStyle w:val="TAL"/>
            </w:pPr>
            <w:r>
              <w:t>New Config,</w:t>
            </w:r>
          </w:p>
          <w:p w14:paraId="0F183D65" w14:textId="77777777" w:rsidR="004F5EB2" w:rsidRDefault="004F5EB2">
            <w:pPr>
              <w:pStyle w:val="TAL"/>
            </w:pPr>
            <w:r>
              <w:t xml:space="preserve">Immediate Codec Opt. </w:t>
            </w:r>
          </w:p>
        </w:tc>
      </w:tr>
      <w:tr w:rsidR="004F5EB2" w14:paraId="4A16AC40" w14:textId="77777777">
        <w:tblPrEx>
          <w:tblCellMar>
            <w:top w:w="0" w:type="dxa"/>
            <w:bottom w:w="0" w:type="dxa"/>
          </w:tblCellMar>
        </w:tblPrEx>
        <w:trPr>
          <w:cantSplit/>
          <w:trHeight w:val="660"/>
          <w:jc w:val="center"/>
        </w:trPr>
        <w:tc>
          <w:tcPr>
            <w:tcW w:w="1066" w:type="dxa"/>
            <w:tcBorders>
              <w:bottom w:val="nil"/>
            </w:tcBorders>
          </w:tcPr>
          <w:p w14:paraId="5977B59C" w14:textId="77777777" w:rsidR="004F5EB2" w:rsidRDefault="004F5EB2">
            <w:pPr>
              <w:pStyle w:val="TAL"/>
            </w:pPr>
            <w:r>
              <w:rPr>
                <w:b/>
              </w:rPr>
              <w:t>NAC:</w:t>
            </w:r>
          </w:p>
          <w:p w14:paraId="607F0088" w14:textId="77777777" w:rsidR="004F5EB2" w:rsidRDefault="004F5EB2">
            <w:pPr>
              <w:pStyle w:val="TAL"/>
            </w:pPr>
            <w:r>
              <w:t>Not_Active</w:t>
            </w:r>
          </w:p>
        </w:tc>
        <w:tc>
          <w:tcPr>
            <w:tcW w:w="2148" w:type="dxa"/>
            <w:tcBorders>
              <w:bottom w:val="nil"/>
            </w:tcBorders>
          </w:tcPr>
          <w:p w14:paraId="0344399A" w14:textId="77777777" w:rsidR="004F5EB2" w:rsidRDefault="004F5EB2">
            <w:pPr>
              <w:pStyle w:val="TAL"/>
              <w:pBdr>
                <w:bottom w:val="single" w:sz="6" w:space="1" w:color="auto"/>
              </w:pBdr>
            </w:pPr>
          </w:p>
          <w:p w14:paraId="6B627467" w14:textId="77777777" w:rsidR="004F5EB2" w:rsidRDefault="004F5EB2">
            <w:pPr>
              <w:pStyle w:val="TAL"/>
            </w:pPr>
            <w:r>
              <w:t>----------</w:t>
            </w:r>
          </w:p>
        </w:tc>
        <w:tc>
          <w:tcPr>
            <w:tcW w:w="2161" w:type="dxa"/>
            <w:tcBorders>
              <w:bottom w:val="nil"/>
            </w:tcBorders>
          </w:tcPr>
          <w:p w14:paraId="3B187ABF" w14:textId="77777777" w:rsidR="004F5EB2" w:rsidRDefault="004F5EB2">
            <w:pPr>
              <w:pStyle w:val="TAL"/>
              <w:pBdr>
                <w:bottom w:val="single" w:sz="6" w:space="1" w:color="auto"/>
              </w:pBdr>
            </w:pPr>
          </w:p>
          <w:p w14:paraId="3529CE60" w14:textId="77777777" w:rsidR="004F5EB2" w:rsidRDefault="004F5EB2">
            <w:pPr>
              <w:pStyle w:val="TAL"/>
            </w:pPr>
            <w:r>
              <w:t>----------</w:t>
            </w:r>
          </w:p>
        </w:tc>
        <w:tc>
          <w:tcPr>
            <w:tcW w:w="2161" w:type="dxa"/>
            <w:tcBorders>
              <w:bottom w:val="nil"/>
            </w:tcBorders>
          </w:tcPr>
          <w:p w14:paraId="1FDEFC50" w14:textId="77777777" w:rsidR="004F5EB2" w:rsidRDefault="004F5EB2">
            <w:pPr>
              <w:pStyle w:val="TAL"/>
              <w:pBdr>
                <w:bottom w:val="single" w:sz="6" w:space="1" w:color="auto"/>
              </w:pBdr>
            </w:pPr>
          </w:p>
          <w:p w14:paraId="48824ED2" w14:textId="77777777" w:rsidR="004F5EB2" w:rsidRDefault="004F5EB2">
            <w:pPr>
              <w:pStyle w:val="TAL"/>
            </w:pPr>
            <w:r>
              <w:t>----------</w:t>
            </w:r>
          </w:p>
        </w:tc>
      </w:tr>
      <w:tr w:rsidR="004F5EB2" w14:paraId="21483938" w14:textId="77777777">
        <w:tblPrEx>
          <w:tblCellMar>
            <w:top w:w="0" w:type="dxa"/>
            <w:bottom w:w="0" w:type="dxa"/>
          </w:tblCellMar>
        </w:tblPrEx>
        <w:trPr>
          <w:cantSplit/>
          <w:trHeight w:val="660"/>
          <w:jc w:val="center"/>
        </w:trPr>
        <w:tc>
          <w:tcPr>
            <w:tcW w:w="1066" w:type="dxa"/>
            <w:tcBorders>
              <w:bottom w:val="nil"/>
            </w:tcBorders>
          </w:tcPr>
          <w:p w14:paraId="62DAE48C" w14:textId="77777777" w:rsidR="004F5EB2" w:rsidRDefault="004F5EB2">
            <w:pPr>
              <w:pStyle w:val="TAL"/>
            </w:pPr>
            <w:smartTag w:uri="urn:schemas-microsoft-com:office:smarttags" w:element="stockticker">
              <w:r>
                <w:rPr>
                  <w:b/>
                </w:rPr>
                <w:t>WAK</w:t>
              </w:r>
            </w:smartTag>
            <w:r>
              <w:rPr>
                <w:b/>
              </w:rPr>
              <w:t>:</w:t>
            </w:r>
          </w:p>
          <w:p w14:paraId="027EABC6" w14:textId="77777777" w:rsidR="004F5EB2" w:rsidRDefault="004F5EB2">
            <w:pPr>
              <w:pStyle w:val="TAL"/>
            </w:pPr>
            <w:r>
              <w:t>Wakeup</w:t>
            </w:r>
          </w:p>
        </w:tc>
        <w:tc>
          <w:tcPr>
            <w:tcW w:w="2148" w:type="dxa"/>
            <w:tcBorders>
              <w:bottom w:val="nil"/>
            </w:tcBorders>
          </w:tcPr>
          <w:p w14:paraId="50908765" w14:textId="77777777" w:rsidR="004F5EB2" w:rsidRDefault="004F5EB2">
            <w:pPr>
              <w:pStyle w:val="TAL"/>
              <w:pBdr>
                <w:bottom w:val="single" w:sz="6" w:space="1" w:color="auto"/>
              </w:pBdr>
            </w:pPr>
          </w:p>
          <w:p w14:paraId="53A71DEF" w14:textId="77777777" w:rsidR="004F5EB2" w:rsidRDefault="004F5EB2">
            <w:pPr>
              <w:pStyle w:val="TAL"/>
            </w:pPr>
            <w:r>
              <w:t>----------</w:t>
            </w:r>
          </w:p>
        </w:tc>
        <w:tc>
          <w:tcPr>
            <w:tcW w:w="2161" w:type="dxa"/>
            <w:tcBorders>
              <w:bottom w:val="nil"/>
            </w:tcBorders>
          </w:tcPr>
          <w:p w14:paraId="4D344E6A" w14:textId="77777777" w:rsidR="004F5EB2" w:rsidRDefault="004F5EB2">
            <w:pPr>
              <w:pStyle w:val="TAL"/>
              <w:pBdr>
                <w:bottom w:val="single" w:sz="6" w:space="1" w:color="auto"/>
              </w:pBdr>
            </w:pPr>
          </w:p>
          <w:p w14:paraId="6AB10442" w14:textId="77777777" w:rsidR="004F5EB2" w:rsidRDefault="004F5EB2">
            <w:pPr>
              <w:pStyle w:val="TAL"/>
            </w:pPr>
            <w:r>
              <w:t>----------</w:t>
            </w:r>
          </w:p>
        </w:tc>
        <w:tc>
          <w:tcPr>
            <w:tcW w:w="2161" w:type="dxa"/>
            <w:tcBorders>
              <w:bottom w:val="nil"/>
            </w:tcBorders>
          </w:tcPr>
          <w:p w14:paraId="23FD4A52" w14:textId="77777777" w:rsidR="004F5EB2" w:rsidRDefault="004F5EB2">
            <w:pPr>
              <w:pStyle w:val="TAL"/>
              <w:pBdr>
                <w:bottom w:val="single" w:sz="6" w:space="1" w:color="auto"/>
              </w:pBdr>
            </w:pPr>
          </w:p>
          <w:p w14:paraId="4718E64F" w14:textId="77777777" w:rsidR="004F5EB2" w:rsidRDefault="004F5EB2">
            <w:pPr>
              <w:pStyle w:val="TAL"/>
            </w:pPr>
            <w:r>
              <w:t>----------</w:t>
            </w:r>
          </w:p>
        </w:tc>
      </w:tr>
      <w:tr w:rsidR="004F5EB2" w14:paraId="0074B377" w14:textId="77777777">
        <w:tblPrEx>
          <w:tblCellMar>
            <w:top w:w="0" w:type="dxa"/>
            <w:bottom w:w="0" w:type="dxa"/>
          </w:tblCellMar>
        </w:tblPrEx>
        <w:trPr>
          <w:cantSplit/>
          <w:trHeight w:val="660"/>
          <w:jc w:val="center"/>
        </w:trPr>
        <w:tc>
          <w:tcPr>
            <w:tcW w:w="1066" w:type="dxa"/>
            <w:tcBorders>
              <w:bottom w:val="nil"/>
            </w:tcBorders>
          </w:tcPr>
          <w:p w14:paraId="6AC7EEFC" w14:textId="77777777" w:rsidR="004F5EB2" w:rsidRDefault="004F5EB2">
            <w:pPr>
              <w:pStyle w:val="TAL"/>
            </w:pPr>
            <w:smartTag w:uri="urn:schemas-microsoft-com:office:smarttags" w:element="stockticker">
              <w:r>
                <w:rPr>
                  <w:b/>
                </w:rPr>
                <w:t>FIT</w:t>
              </w:r>
            </w:smartTag>
            <w:r>
              <w:rPr>
                <w:b/>
              </w:rPr>
              <w:t>:</w:t>
            </w:r>
          </w:p>
          <w:p w14:paraId="13282AFE" w14:textId="77777777" w:rsidR="004F5EB2" w:rsidRDefault="004F5EB2">
            <w:pPr>
              <w:pStyle w:val="TAL"/>
            </w:pPr>
            <w:r>
              <w:t>First_Try</w:t>
            </w:r>
          </w:p>
        </w:tc>
        <w:tc>
          <w:tcPr>
            <w:tcW w:w="2148" w:type="dxa"/>
            <w:tcBorders>
              <w:bottom w:val="nil"/>
            </w:tcBorders>
          </w:tcPr>
          <w:p w14:paraId="0706060D" w14:textId="77777777" w:rsidR="004F5EB2" w:rsidRDefault="004F5EB2">
            <w:pPr>
              <w:pStyle w:val="TAL"/>
              <w:rPr>
                <w:lang w:val="es-ES_tradnl"/>
              </w:rPr>
            </w:pPr>
            <w:r>
              <w:rPr>
                <w:lang w:val="es-ES_tradnl"/>
              </w:rPr>
              <w:t>C;U;</w:t>
            </w:r>
            <w:smartTag w:uri="urn:schemas-microsoft-com:office:smarttags" w:element="stockticker">
              <w:r>
                <w:rPr>
                  <w:lang w:val="es-ES_tradnl"/>
                </w:rPr>
                <w:t>ACK</w:t>
              </w:r>
            </w:smartTag>
            <w:r>
              <w:rPr>
                <w:lang w:val="es-ES_tradnl"/>
              </w:rPr>
              <w:t>;B;</w:t>
            </w:r>
          </w:p>
          <w:p w14:paraId="0D22E7E8" w14:textId="77777777" w:rsidR="004F5EB2" w:rsidRDefault="004F5EB2">
            <w:pPr>
              <w:pStyle w:val="TAL"/>
              <w:rPr>
                <w:lang w:val="es-ES_tradnl"/>
              </w:rPr>
            </w:pPr>
            <w:r>
              <w:rPr>
                <w:lang w:val="es-ES_tradnl"/>
              </w:rPr>
              <w:t>CON;</w:t>
            </w:r>
          </w:p>
          <w:p w14:paraId="0F277831" w14:textId="77777777" w:rsidR="004F5EB2" w:rsidRDefault="004F5EB2">
            <w:pPr>
              <w:pStyle w:val="TAL"/>
              <w:rPr>
                <w:b/>
                <w:bCs/>
                <w:lang w:val="es-ES_tradnl"/>
              </w:rPr>
            </w:pPr>
            <w:r>
              <w:rPr>
                <w:b/>
                <w:bCs/>
                <w:lang w:val="es-ES_tradnl"/>
              </w:rPr>
              <w:t>enter ICO</w:t>
            </w:r>
          </w:p>
        </w:tc>
        <w:tc>
          <w:tcPr>
            <w:tcW w:w="2161" w:type="dxa"/>
            <w:tcBorders>
              <w:bottom w:val="nil"/>
            </w:tcBorders>
          </w:tcPr>
          <w:p w14:paraId="783A9928" w14:textId="77777777" w:rsidR="004F5EB2" w:rsidRDefault="004F5EB2">
            <w:pPr>
              <w:pStyle w:val="TAL"/>
              <w:rPr>
                <w:lang w:val="es-ES_tradnl"/>
              </w:rPr>
            </w:pPr>
            <w:r>
              <w:rPr>
                <w:lang w:val="es-ES_tradnl"/>
              </w:rPr>
              <w:t>C;U;</w:t>
            </w:r>
            <w:smartTag w:uri="urn:schemas-microsoft-com:office:smarttags" w:element="stockticker">
              <w:r>
                <w:rPr>
                  <w:lang w:val="es-ES_tradnl"/>
                </w:rPr>
                <w:t>ACK</w:t>
              </w:r>
            </w:smartTag>
            <w:r>
              <w:rPr>
                <w:lang w:val="es-ES_tradnl"/>
              </w:rPr>
              <w:t>;B;</w:t>
            </w:r>
          </w:p>
          <w:p w14:paraId="7B129DEC" w14:textId="77777777" w:rsidR="004F5EB2" w:rsidRDefault="004F5EB2">
            <w:pPr>
              <w:pStyle w:val="TAL"/>
              <w:rPr>
                <w:lang w:val="es-ES_tradnl"/>
              </w:rPr>
            </w:pPr>
            <w:r>
              <w:rPr>
                <w:lang w:val="es-ES_tradnl"/>
              </w:rPr>
              <w:t>CON;</w:t>
            </w:r>
          </w:p>
          <w:p w14:paraId="14415375" w14:textId="77777777" w:rsidR="004F5EB2" w:rsidRDefault="004F5EB2">
            <w:pPr>
              <w:pStyle w:val="TAL"/>
              <w:rPr>
                <w:b/>
                <w:bCs/>
                <w:lang w:val="it-IT"/>
              </w:rPr>
            </w:pPr>
            <w:r>
              <w:rPr>
                <w:b/>
                <w:bCs/>
                <w:lang w:val="es-ES_tradnl"/>
              </w:rPr>
              <w:t>enter ICO</w:t>
            </w:r>
          </w:p>
        </w:tc>
        <w:tc>
          <w:tcPr>
            <w:tcW w:w="2161" w:type="dxa"/>
            <w:tcBorders>
              <w:bottom w:val="nil"/>
            </w:tcBorders>
          </w:tcPr>
          <w:p w14:paraId="292B7890" w14:textId="77777777" w:rsidR="004F5EB2" w:rsidRPr="0017660C" w:rsidRDefault="004F5EB2">
            <w:pPr>
              <w:pStyle w:val="TAL"/>
              <w:pBdr>
                <w:bottom w:val="single" w:sz="6" w:space="1" w:color="auto"/>
              </w:pBdr>
              <w:rPr>
                <w:lang w:val="it-IT"/>
              </w:rPr>
            </w:pPr>
          </w:p>
          <w:p w14:paraId="03BCE39D" w14:textId="77777777" w:rsidR="004F5EB2" w:rsidRDefault="004F5EB2">
            <w:pPr>
              <w:pStyle w:val="TAL"/>
              <w:rPr>
                <w:lang w:val="en-US"/>
              </w:rPr>
            </w:pPr>
            <w:r>
              <w:rPr>
                <w:lang w:val="en-US"/>
              </w:rPr>
              <w:t>----------</w:t>
            </w:r>
          </w:p>
        </w:tc>
      </w:tr>
      <w:tr w:rsidR="004F5EB2" w14:paraId="3D1AADBF" w14:textId="77777777">
        <w:tblPrEx>
          <w:tblCellMar>
            <w:top w:w="0" w:type="dxa"/>
            <w:bottom w:w="0" w:type="dxa"/>
          </w:tblCellMar>
        </w:tblPrEx>
        <w:trPr>
          <w:cantSplit/>
          <w:trHeight w:val="660"/>
          <w:jc w:val="center"/>
        </w:trPr>
        <w:tc>
          <w:tcPr>
            <w:tcW w:w="1066" w:type="dxa"/>
            <w:tcBorders>
              <w:bottom w:val="nil"/>
            </w:tcBorders>
          </w:tcPr>
          <w:p w14:paraId="18157CE7" w14:textId="77777777" w:rsidR="004F5EB2" w:rsidRDefault="004F5EB2">
            <w:pPr>
              <w:pStyle w:val="TAL"/>
              <w:rPr>
                <w:lang w:val="en-US"/>
              </w:rPr>
            </w:pPr>
            <w:r>
              <w:rPr>
                <w:b/>
                <w:lang w:val="en-US"/>
              </w:rPr>
              <w:t xml:space="preserve">COR: </w:t>
            </w:r>
          </w:p>
          <w:p w14:paraId="0B6564E4" w14:textId="77777777" w:rsidR="004F5EB2" w:rsidRDefault="004F5EB2">
            <w:pPr>
              <w:pStyle w:val="TAL"/>
              <w:rPr>
                <w:lang w:val="en-US"/>
              </w:rPr>
            </w:pPr>
            <w:r>
              <w:rPr>
                <w:lang w:val="en-US"/>
              </w:rPr>
              <w:t xml:space="preserve">Continuous </w:t>
            </w:r>
          </w:p>
          <w:p w14:paraId="4BDC3BEF" w14:textId="77777777" w:rsidR="004F5EB2" w:rsidRDefault="004F5EB2">
            <w:pPr>
              <w:pStyle w:val="TAL"/>
              <w:rPr>
                <w:lang w:val="en-US"/>
              </w:rPr>
            </w:pPr>
            <w:r>
              <w:rPr>
                <w:lang w:val="en-US"/>
              </w:rPr>
              <w:t>Retry</w:t>
            </w:r>
          </w:p>
        </w:tc>
        <w:tc>
          <w:tcPr>
            <w:tcW w:w="2148" w:type="dxa"/>
            <w:tcBorders>
              <w:bottom w:val="nil"/>
            </w:tcBorders>
          </w:tcPr>
          <w:p w14:paraId="5AF40B63" w14:textId="77777777" w:rsidR="004F5EB2" w:rsidRDefault="004F5EB2">
            <w:pPr>
              <w:pStyle w:val="TAL"/>
              <w:rPr>
                <w:lang w:val="en-US"/>
              </w:rPr>
            </w:pPr>
            <w:r>
              <w:rPr>
                <w:lang w:val="en-US"/>
              </w:rPr>
              <w:t>C;U;</w:t>
            </w:r>
            <w:smartTag w:uri="urn:schemas-microsoft-com:office:smarttags" w:element="stockticker">
              <w:r>
                <w:rPr>
                  <w:lang w:val="en-US"/>
                </w:rPr>
                <w:t>ACK</w:t>
              </w:r>
            </w:smartTag>
            <w:r>
              <w:rPr>
                <w:lang w:val="en-US"/>
              </w:rPr>
              <w:t>;B;</w:t>
            </w:r>
          </w:p>
          <w:p w14:paraId="5F65C91A" w14:textId="77777777" w:rsidR="004F5EB2" w:rsidRDefault="004F5EB2">
            <w:pPr>
              <w:pStyle w:val="TAL"/>
              <w:rPr>
                <w:lang w:val="es-ES_tradnl"/>
              </w:rPr>
            </w:pPr>
            <w:r>
              <w:rPr>
                <w:lang w:val="es-ES_tradnl"/>
              </w:rPr>
              <w:t>CON;</w:t>
            </w:r>
          </w:p>
        </w:tc>
        <w:tc>
          <w:tcPr>
            <w:tcW w:w="2161" w:type="dxa"/>
            <w:tcBorders>
              <w:bottom w:val="nil"/>
            </w:tcBorders>
          </w:tcPr>
          <w:p w14:paraId="5EE0D91D" w14:textId="77777777" w:rsidR="004F5EB2" w:rsidRDefault="004F5EB2">
            <w:pPr>
              <w:pStyle w:val="TAL"/>
              <w:rPr>
                <w:lang w:val="es-ES_tradnl"/>
              </w:rPr>
            </w:pPr>
            <w:r>
              <w:rPr>
                <w:lang w:val="es-ES_tradnl"/>
              </w:rPr>
              <w:t>C;U;</w:t>
            </w:r>
            <w:smartTag w:uri="urn:schemas-microsoft-com:office:smarttags" w:element="stockticker">
              <w:r>
                <w:rPr>
                  <w:lang w:val="es-ES_tradnl"/>
                </w:rPr>
                <w:t>ACK</w:t>
              </w:r>
            </w:smartTag>
            <w:r>
              <w:rPr>
                <w:lang w:val="es-ES_tradnl"/>
              </w:rPr>
              <w:t>;B;</w:t>
            </w:r>
          </w:p>
          <w:p w14:paraId="72F6123C" w14:textId="77777777" w:rsidR="004F5EB2" w:rsidRDefault="004F5EB2">
            <w:pPr>
              <w:pStyle w:val="TAL"/>
              <w:rPr>
                <w:lang w:val="en-US"/>
              </w:rPr>
            </w:pPr>
            <w:r>
              <w:rPr>
                <w:lang w:val="es-ES_tradnl"/>
              </w:rPr>
              <w:t>CON;</w:t>
            </w:r>
          </w:p>
        </w:tc>
        <w:tc>
          <w:tcPr>
            <w:tcW w:w="2161" w:type="dxa"/>
            <w:tcBorders>
              <w:bottom w:val="nil"/>
            </w:tcBorders>
          </w:tcPr>
          <w:p w14:paraId="65268CCB" w14:textId="77777777" w:rsidR="004F5EB2" w:rsidRDefault="004F5EB2">
            <w:pPr>
              <w:pStyle w:val="TAL"/>
              <w:rPr>
                <w:lang w:val="es-ES_tradnl"/>
              </w:rPr>
            </w:pPr>
            <w:r>
              <w:rPr>
                <w:lang w:val="es-ES_tradnl"/>
              </w:rPr>
              <w:t>C;U;</w:t>
            </w:r>
            <w:smartTag w:uri="urn:schemas-microsoft-com:office:smarttags" w:element="stockticker">
              <w:r>
                <w:rPr>
                  <w:lang w:val="es-ES_tradnl"/>
                </w:rPr>
                <w:t>ACK</w:t>
              </w:r>
            </w:smartTag>
            <w:r>
              <w:rPr>
                <w:lang w:val="es-ES_tradnl"/>
              </w:rPr>
              <w:t>;B;</w:t>
            </w:r>
          </w:p>
          <w:p w14:paraId="12F43179" w14:textId="77777777" w:rsidR="004F5EB2" w:rsidRDefault="004F5EB2">
            <w:pPr>
              <w:pStyle w:val="TAL"/>
              <w:rPr>
                <w:lang w:val="en-US"/>
              </w:rPr>
            </w:pPr>
            <w:r>
              <w:rPr>
                <w:lang w:val="es-ES_tradnl"/>
              </w:rPr>
              <w:t>CON;</w:t>
            </w:r>
          </w:p>
        </w:tc>
      </w:tr>
      <w:tr w:rsidR="004F5EB2" w14:paraId="1EF0C74B" w14:textId="77777777">
        <w:tblPrEx>
          <w:tblCellMar>
            <w:top w:w="0" w:type="dxa"/>
            <w:bottom w:w="0" w:type="dxa"/>
          </w:tblCellMar>
        </w:tblPrEx>
        <w:trPr>
          <w:cantSplit/>
          <w:trHeight w:val="660"/>
          <w:jc w:val="center"/>
        </w:trPr>
        <w:tc>
          <w:tcPr>
            <w:tcW w:w="1066" w:type="dxa"/>
            <w:tcBorders>
              <w:bottom w:val="nil"/>
            </w:tcBorders>
          </w:tcPr>
          <w:p w14:paraId="43885A78" w14:textId="77777777" w:rsidR="004F5EB2" w:rsidRDefault="004F5EB2">
            <w:pPr>
              <w:pStyle w:val="TAL"/>
            </w:pPr>
            <w:smartTag w:uri="urn:schemas-microsoft-com:office:smarttags" w:element="stockticker">
              <w:r>
                <w:rPr>
                  <w:b/>
                </w:rPr>
                <w:t>PER</w:t>
              </w:r>
            </w:smartTag>
            <w:r>
              <w:rPr>
                <w:b/>
              </w:rPr>
              <w:t>:</w:t>
            </w:r>
          </w:p>
          <w:p w14:paraId="61037E84" w14:textId="77777777" w:rsidR="004F5EB2" w:rsidRDefault="004F5EB2">
            <w:pPr>
              <w:pStyle w:val="TAL"/>
            </w:pPr>
            <w:r>
              <w:t>Periodic</w:t>
            </w:r>
          </w:p>
          <w:p w14:paraId="5E196E62" w14:textId="77777777" w:rsidR="004F5EB2" w:rsidRDefault="004F5EB2">
            <w:pPr>
              <w:pStyle w:val="TAL"/>
            </w:pPr>
            <w:r>
              <w:t>Retry</w:t>
            </w:r>
          </w:p>
        </w:tc>
        <w:tc>
          <w:tcPr>
            <w:tcW w:w="2148" w:type="dxa"/>
            <w:tcBorders>
              <w:bottom w:val="nil"/>
            </w:tcBorders>
          </w:tcPr>
          <w:p w14:paraId="10AC9D0A" w14:textId="77777777" w:rsidR="004F5EB2" w:rsidRDefault="004F5EB2">
            <w:pPr>
              <w:pStyle w:val="TAL"/>
              <w:rPr>
                <w:lang w:val="en-US"/>
              </w:rPr>
            </w:pPr>
            <w:r>
              <w:rPr>
                <w:lang w:val="en-US"/>
              </w:rPr>
              <w:t>C;U;</w:t>
            </w:r>
            <w:smartTag w:uri="urn:schemas-microsoft-com:office:smarttags" w:element="stockticker">
              <w:r>
                <w:rPr>
                  <w:lang w:val="en-US"/>
                </w:rPr>
                <w:t>ACK</w:t>
              </w:r>
            </w:smartTag>
            <w:r>
              <w:rPr>
                <w:lang w:val="en-US"/>
              </w:rPr>
              <w:t>;B;</w:t>
            </w:r>
          </w:p>
          <w:p w14:paraId="491150A4" w14:textId="77777777" w:rsidR="004F5EB2" w:rsidRDefault="004F5EB2">
            <w:pPr>
              <w:pStyle w:val="TAL"/>
              <w:rPr>
                <w:lang w:val="es-ES_tradnl"/>
              </w:rPr>
            </w:pPr>
            <w:r>
              <w:rPr>
                <w:lang w:val="es-ES_tradnl"/>
              </w:rPr>
              <w:t>CON;</w:t>
            </w:r>
          </w:p>
        </w:tc>
        <w:tc>
          <w:tcPr>
            <w:tcW w:w="2161" w:type="dxa"/>
            <w:tcBorders>
              <w:bottom w:val="nil"/>
            </w:tcBorders>
          </w:tcPr>
          <w:p w14:paraId="384F6C69" w14:textId="77777777" w:rsidR="004F5EB2" w:rsidRDefault="004F5EB2">
            <w:pPr>
              <w:pStyle w:val="TAL"/>
              <w:rPr>
                <w:lang w:val="es-ES_tradnl"/>
              </w:rPr>
            </w:pPr>
            <w:r>
              <w:rPr>
                <w:lang w:val="es-ES_tradnl"/>
              </w:rPr>
              <w:t>C;U;</w:t>
            </w:r>
            <w:smartTag w:uri="urn:schemas-microsoft-com:office:smarttags" w:element="stockticker">
              <w:r>
                <w:rPr>
                  <w:lang w:val="es-ES_tradnl"/>
                </w:rPr>
                <w:t>ACK</w:t>
              </w:r>
            </w:smartTag>
            <w:r>
              <w:rPr>
                <w:lang w:val="es-ES_tradnl"/>
              </w:rPr>
              <w:t>;B;</w:t>
            </w:r>
          </w:p>
          <w:p w14:paraId="59FEC0E6" w14:textId="77777777" w:rsidR="004F5EB2" w:rsidRDefault="004F5EB2">
            <w:pPr>
              <w:pStyle w:val="TAL"/>
              <w:rPr>
                <w:lang w:val="en-US"/>
              </w:rPr>
            </w:pPr>
            <w:r>
              <w:rPr>
                <w:lang w:val="es-ES_tradnl"/>
              </w:rPr>
              <w:t>CON;</w:t>
            </w:r>
          </w:p>
        </w:tc>
        <w:tc>
          <w:tcPr>
            <w:tcW w:w="2161" w:type="dxa"/>
            <w:tcBorders>
              <w:bottom w:val="nil"/>
            </w:tcBorders>
          </w:tcPr>
          <w:p w14:paraId="1D3B1FB5" w14:textId="77777777" w:rsidR="004F5EB2" w:rsidRDefault="004F5EB2">
            <w:pPr>
              <w:pStyle w:val="TAL"/>
              <w:rPr>
                <w:lang w:val="es-ES_tradnl"/>
              </w:rPr>
            </w:pPr>
            <w:r>
              <w:rPr>
                <w:lang w:val="es-ES_tradnl"/>
              </w:rPr>
              <w:t>C;U;</w:t>
            </w:r>
            <w:smartTag w:uri="urn:schemas-microsoft-com:office:smarttags" w:element="stockticker">
              <w:r>
                <w:rPr>
                  <w:lang w:val="es-ES_tradnl"/>
                </w:rPr>
                <w:t>ACK</w:t>
              </w:r>
            </w:smartTag>
            <w:r>
              <w:rPr>
                <w:lang w:val="es-ES_tradnl"/>
              </w:rPr>
              <w:t>;B;</w:t>
            </w:r>
          </w:p>
          <w:p w14:paraId="003C28AB" w14:textId="77777777" w:rsidR="004F5EB2" w:rsidRDefault="004F5EB2">
            <w:pPr>
              <w:pStyle w:val="TAL"/>
              <w:rPr>
                <w:lang w:val="fr-FR"/>
              </w:rPr>
            </w:pPr>
            <w:r>
              <w:rPr>
                <w:lang w:val="es-ES_tradnl"/>
              </w:rPr>
              <w:t>CON;</w:t>
            </w:r>
          </w:p>
        </w:tc>
      </w:tr>
      <w:tr w:rsidR="004F5EB2" w14:paraId="5583A2C8" w14:textId="77777777">
        <w:tblPrEx>
          <w:tblCellMar>
            <w:top w:w="0" w:type="dxa"/>
            <w:bottom w:w="0" w:type="dxa"/>
          </w:tblCellMar>
        </w:tblPrEx>
        <w:trPr>
          <w:cantSplit/>
          <w:trHeight w:val="660"/>
          <w:jc w:val="center"/>
        </w:trPr>
        <w:tc>
          <w:tcPr>
            <w:tcW w:w="1066" w:type="dxa"/>
            <w:tcBorders>
              <w:bottom w:val="nil"/>
            </w:tcBorders>
          </w:tcPr>
          <w:p w14:paraId="161A514E" w14:textId="77777777" w:rsidR="004F5EB2" w:rsidRDefault="004F5EB2">
            <w:pPr>
              <w:pStyle w:val="TAL"/>
              <w:rPr>
                <w:lang w:val="fr-FR"/>
              </w:rPr>
            </w:pPr>
            <w:r>
              <w:rPr>
                <w:b/>
                <w:lang w:val="fr-FR"/>
              </w:rPr>
              <w:t>MON:</w:t>
            </w:r>
            <w:r>
              <w:rPr>
                <w:lang w:val="fr-FR"/>
              </w:rPr>
              <w:t xml:space="preserve"> </w:t>
            </w:r>
          </w:p>
          <w:p w14:paraId="0AADE306" w14:textId="77777777" w:rsidR="004F5EB2" w:rsidRDefault="004F5EB2">
            <w:pPr>
              <w:pStyle w:val="TAL"/>
              <w:rPr>
                <w:lang w:val="fr-FR"/>
              </w:rPr>
            </w:pPr>
            <w:r>
              <w:rPr>
                <w:lang w:val="fr-FR"/>
              </w:rPr>
              <w:t>Monitor</w:t>
            </w:r>
          </w:p>
        </w:tc>
        <w:tc>
          <w:tcPr>
            <w:tcW w:w="2148" w:type="dxa"/>
            <w:tcBorders>
              <w:bottom w:val="nil"/>
            </w:tcBorders>
          </w:tcPr>
          <w:p w14:paraId="4BEB0DCF" w14:textId="77777777" w:rsidR="004F5EB2" w:rsidRDefault="004F5EB2">
            <w:pPr>
              <w:pStyle w:val="TAL"/>
              <w:rPr>
                <w:lang w:val="es-ES_tradnl"/>
              </w:rPr>
            </w:pPr>
            <w:r>
              <w:rPr>
                <w:lang w:val="es-ES_tradnl"/>
              </w:rPr>
              <w:t>C;U;</w:t>
            </w:r>
            <w:smartTag w:uri="urn:schemas-microsoft-com:office:smarttags" w:element="stockticker">
              <w:r>
                <w:rPr>
                  <w:lang w:val="es-ES_tradnl"/>
                </w:rPr>
                <w:t>ACK</w:t>
              </w:r>
            </w:smartTag>
            <w:r>
              <w:rPr>
                <w:lang w:val="es-ES_tradnl"/>
              </w:rPr>
              <w:t>;B;</w:t>
            </w:r>
          </w:p>
          <w:p w14:paraId="137D939F" w14:textId="77777777" w:rsidR="004F5EB2" w:rsidRDefault="004F5EB2">
            <w:pPr>
              <w:pStyle w:val="TAL"/>
              <w:rPr>
                <w:lang w:val="es-ES_tradnl"/>
              </w:rPr>
            </w:pPr>
            <w:r>
              <w:rPr>
                <w:lang w:val="es-ES_tradnl"/>
              </w:rPr>
              <w:t>CON;</w:t>
            </w:r>
          </w:p>
        </w:tc>
        <w:tc>
          <w:tcPr>
            <w:tcW w:w="2161" w:type="dxa"/>
            <w:tcBorders>
              <w:bottom w:val="nil"/>
            </w:tcBorders>
          </w:tcPr>
          <w:p w14:paraId="5394F0EF" w14:textId="77777777" w:rsidR="004F5EB2" w:rsidRDefault="004F5EB2">
            <w:pPr>
              <w:pStyle w:val="TAL"/>
              <w:rPr>
                <w:lang w:val="es-ES_tradnl"/>
              </w:rPr>
            </w:pPr>
            <w:r>
              <w:rPr>
                <w:lang w:val="es-ES_tradnl"/>
              </w:rPr>
              <w:t>C;U;</w:t>
            </w:r>
            <w:smartTag w:uri="urn:schemas-microsoft-com:office:smarttags" w:element="stockticker">
              <w:r>
                <w:rPr>
                  <w:lang w:val="es-ES_tradnl"/>
                </w:rPr>
                <w:t>ACK</w:t>
              </w:r>
            </w:smartTag>
            <w:r>
              <w:rPr>
                <w:lang w:val="es-ES_tradnl"/>
              </w:rPr>
              <w:t>;B;</w:t>
            </w:r>
          </w:p>
          <w:p w14:paraId="13EBE72E" w14:textId="77777777" w:rsidR="004F5EB2" w:rsidRDefault="004F5EB2">
            <w:pPr>
              <w:pStyle w:val="TAL"/>
              <w:rPr>
                <w:lang w:val="en-US"/>
              </w:rPr>
            </w:pPr>
            <w:r>
              <w:rPr>
                <w:lang w:val="es-ES_tradnl"/>
              </w:rPr>
              <w:t>CON;</w:t>
            </w:r>
          </w:p>
        </w:tc>
        <w:tc>
          <w:tcPr>
            <w:tcW w:w="2161" w:type="dxa"/>
            <w:tcBorders>
              <w:bottom w:val="nil"/>
            </w:tcBorders>
          </w:tcPr>
          <w:p w14:paraId="5C1087D5" w14:textId="77777777" w:rsidR="004F5EB2" w:rsidRDefault="004F5EB2">
            <w:pPr>
              <w:pStyle w:val="TAL"/>
              <w:rPr>
                <w:lang w:val="es-ES_tradnl"/>
              </w:rPr>
            </w:pPr>
            <w:r>
              <w:rPr>
                <w:lang w:val="es-ES_tradnl"/>
              </w:rPr>
              <w:t>C;U;</w:t>
            </w:r>
            <w:smartTag w:uri="urn:schemas-microsoft-com:office:smarttags" w:element="stockticker">
              <w:r>
                <w:rPr>
                  <w:lang w:val="es-ES_tradnl"/>
                </w:rPr>
                <w:t>ACK</w:t>
              </w:r>
            </w:smartTag>
            <w:r>
              <w:rPr>
                <w:lang w:val="es-ES_tradnl"/>
              </w:rPr>
              <w:t>;B;</w:t>
            </w:r>
          </w:p>
          <w:p w14:paraId="0137D218" w14:textId="77777777" w:rsidR="004F5EB2" w:rsidRDefault="004F5EB2">
            <w:pPr>
              <w:pStyle w:val="TAL"/>
              <w:rPr>
                <w:lang w:val="en-US"/>
              </w:rPr>
            </w:pPr>
            <w:r>
              <w:rPr>
                <w:lang w:val="es-ES_tradnl"/>
              </w:rPr>
              <w:t>CON;</w:t>
            </w:r>
          </w:p>
        </w:tc>
      </w:tr>
      <w:tr w:rsidR="004F5EB2" w14:paraId="0D5BB7FA" w14:textId="77777777">
        <w:tblPrEx>
          <w:tblCellMar>
            <w:top w:w="0" w:type="dxa"/>
            <w:bottom w:w="0" w:type="dxa"/>
          </w:tblCellMar>
        </w:tblPrEx>
        <w:trPr>
          <w:cantSplit/>
          <w:trHeight w:val="660"/>
          <w:jc w:val="center"/>
        </w:trPr>
        <w:tc>
          <w:tcPr>
            <w:tcW w:w="1066" w:type="dxa"/>
            <w:tcBorders>
              <w:bottom w:val="nil"/>
            </w:tcBorders>
          </w:tcPr>
          <w:p w14:paraId="3608B81C" w14:textId="77777777" w:rsidR="004F5EB2" w:rsidRDefault="004F5EB2">
            <w:pPr>
              <w:pStyle w:val="TAL"/>
              <w:rPr>
                <w:lang w:val="en-US"/>
              </w:rPr>
            </w:pPr>
            <w:r>
              <w:rPr>
                <w:b/>
                <w:lang w:val="en-US"/>
              </w:rPr>
              <w:t>MIS:</w:t>
            </w:r>
          </w:p>
          <w:p w14:paraId="078BED3B" w14:textId="77777777" w:rsidR="004F5EB2" w:rsidRDefault="004F5EB2">
            <w:pPr>
              <w:pStyle w:val="TAL"/>
              <w:rPr>
                <w:lang w:val="en-US"/>
              </w:rPr>
            </w:pPr>
            <w:r>
              <w:rPr>
                <w:lang w:val="en-US"/>
              </w:rPr>
              <w:t>Mismatch</w:t>
            </w:r>
          </w:p>
        </w:tc>
        <w:tc>
          <w:tcPr>
            <w:tcW w:w="2148" w:type="dxa"/>
            <w:tcBorders>
              <w:bottom w:val="nil"/>
            </w:tcBorders>
          </w:tcPr>
          <w:p w14:paraId="1E18A8DB" w14:textId="77777777" w:rsidR="004F5EB2" w:rsidRDefault="004F5EB2">
            <w:pPr>
              <w:pStyle w:val="TAL"/>
              <w:rPr>
                <w:lang w:val="en-US"/>
              </w:rPr>
            </w:pPr>
            <w:r>
              <w:rPr>
                <w:lang w:val="en-US"/>
              </w:rPr>
              <w:t>C;U;</w:t>
            </w:r>
            <w:smartTag w:uri="urn:schemas-microsoft-com:office:smarttags" w:element="stockticker">
              <w:r>
                <w:rPr>
                  <w:lang w:val="en-US"/>
                </w:rPr>
                <w:t>ACK</w:t>
              </w:r>
            </w:smartTag>
            <w:r>
              <w:rPr>
                <w:lang w:val="en-US"/>
              </w:rPr>
              <w:t>;B;</w:t>
            </w:r>
          </w:p>
          <w:p w14:paraId="3312AAC8" w14:textId="77777777" w:rsidR="004F5EB2" w:rsidRDefault="004F5EB2">
            <w:pPr>
              <w:pStyle w:val="TAL"/>
              <w:rPr>
                <w:lang w:val="es-ES_tradnl"/>
              </w:rPr>
            </w:pPr>
            <w:r>
              <w:rPr>
                <w:lang w:val="es-ES_tradnl"/>
              </w:rPr>
              <w:t>CON;</w:t>
            </w:r>
          </w:p>
        </w:tc>
        <w:tc>
          <w:tcPr>
            <w:tcW w:w="2161" w:type="dxa"/>
            <w:tcBorders>
              <w:bottom w:val="nil"/>
            </w:tcBorders>
          </w:tcPr>
          <w:p w14:paraId="6E2E9099" w14:textId="77777777" w:rsidR="004F5EB2" w:rsidRDefault="004F5EB2">
            <w:pPr>
              <w:pStyle w:val="TAL"/>
              <w:rPr>
                <w:lang w:val="es-ES_tradnl"/>
              </w:rPr>
            </w:pPr>
            <w:r>
              <w:rPr>
                <w:lang w:val="es-ES_tradnl"/>
              </w:rPr>
              <w:t>C;U;</w:t>
            </w:r>
            <w:smartTag w:uri="urn:schemas-microsoft-com:office:smarttags" w:element="stockticker">
              <w:r>
                <w:rPr>
                  <w:lang w:val="es-ES_tradnl"/>
                </w:rPr>
                <w:t>ACK</w:t>
              </w:r>
            </w:smartTag>
            <w:r>
              <w:rPr>
                <w:lang w:val="es-ES_tradnl"/>
              </w:rPr>
              <w:t>;B;</w:t>
            </w:r>
          </w:p>
          <w:p w14:paraId="0B6E2489" w14:textId="77777777" w:rsidR="004F5EB2" w:rsidRDefault="004F5EB2">
            <w:pPr>
              <w:pStyle w:val="TAL"/>
              <w:rPr>
                <w:lang w:val="en-US"/>
              </w:rPr>
            </w:pPr>
            <w:r>
              <w:rPr>
                <w:lang w:val="es-ES_tradnl"/>
              </w:rPr>
              <w:t>CON;</w:t>
            </w:r>
          </w:p>
        </w:tc>
        <w:tc>
          <w:tcPr>
            <w:tcW w:w="2161" w:type="dxa"/>
            <w:tcBorders>
              <w:bottom w:val="nil"/>
            </w:tcBorders>
          </w:tcPr>
          <w:p w14:paraId="1B7C656D" w14:textId="77777777" w:rsidR="004F5EB2" w:rsidRDefault="004F5EB2">
            <w:pPr>
              <w:pStyle w:val="TAL"/>
              <w:rPr>
                <w:lang w:val="es-ES_tradnl"/>
              </w:rPr>
            </w:pPr>
            <w:r>
              <w:rPr>
                <w:lang w:val="es-ES_tradnl"/>
              </w:rPr>
              <w:t>C;U;</w:t>
            </w:r>
            <w:smartTag w:uri="urn:schemas-microsoft-com:office:smarttags" w:element="stockticker">
              <w:r>
                <w:rPr>
                  <w:lang w:val="es-ES_tradnl"/>
                </w:rPr>
                <w:t>ACK</w:t>
              </w:r>
            </w:smartTag>
            <w:r>
              <w:rPr>
                <w:lang w:val="es-ES_tradnl"/>
              </w:rPr>
              <w:t>;B;</w:t>
            </w:r>
          </w:p>
          <w:p w14:paraId="0E4BCF48" w14:textId="77777777" w:rsidR="004F5EB2" w:rsidRDefault="004F5EB2">
            <w:pPr>
              <w:pStyle w:val="TAL"/>
              <w:rPr>
                <w:lang w:val="fr-FR"/>
              </w:rPr>
            </w:pPr>
            <w:r>
              <w:rPr>
                <w:lang w:val="es-ES_tradnl"/>
              </w:rPr>
              <w:t>CON;</w:t>
            </w:r>
          </w:p>
        </w:tc>
      </w:tr>
      <w:tr w:rsidR="004F5EB2" w14:paraId="74300980" w14:textId="77777777">
        <w:tblPrEx>
          <w:tblCellMar>
            <w:top w:w="0" w:type="dxa"/>
            <w:bottom w:w="0" w:type="dxa"/>
          </w:tblCellMar>
        </w:tblPrEx>
        <w:trPr>
          <w:cantSplit/>
          <w:trHeight w:val="660"/>
          <w:jc w:val="center"/>
        </w:trPr>
        <w:tc>
          <w:tcPr>
            <w:tcW w:w="1066" w:type="dxa"/>
            <w:tcBorders>
              <w:bottom w:val="nil"/>
            </w:tcBorders>
          </w:tcPr>
          <w:p w14:paraId="12ADBBDA" w14:textId="77777777" w:rsidR="004F5EB2" w:rsidRDefault="004F5EB2">
            <w:pPr>
              <w:pStyle w:val="TAL"/>
              <w:rPr>
                <w:lang w:val="fr-FR"/>
              </w:rPr>
            </w:pPr>
            <w:r>
              <w:rPr>
                <w:b/>
                <w:lang w:val="fr-FR"/>
              </w:rPr>
              <w:t>CON:</w:t>
            </w:r>
          </w:p>
          <w:p w14:paraId="2E0C5F5B" w14:textId="77777777" w:rsidR="004F5EB2" w:rsidRDefault="004F5EB2">
            <w:pPr>
              <w:pStyle w:val="TAL"/>
              <w:rPr>
                <w:lang w:val="fr-FR"/>
              </w:rPr>
            </w:pPr>
            <w:r>
              <w:rPr>
                <w:lang w:val="fr-FR"/>
              </w:rPr>
              <w:t>Contact</w:t>
            </w:r>
          </w:p>
        </w:tc>
        <w:tc>
          <w:tcPr>
            <w:tcW w:w="2148" w:type="dxa"/>
            <w:tcBorders>
              <w:bottom w:val="nil"/>
            </w:tcBorders>
          </w:tcPr>
          <w:p w14:paraId="2BB2F2A3" w14:textId="77777777" w:rsidR="004F5EB2" w:rsidRDefault="004F5EB2">
            <w:pPr>
              <w:pStyle w:val="TAL"/>
              <w:rPr>
                <w:lang w:val="es-ES_tradnl"/>
              </w:rPr>
            </w:pPr>
            <w:r>
              <w:rPr>
                <w:lang w:val="es-ES_tradnl"/>
              </w:rPr>
              <w:t>C;</w:t>
            </w:r>
            <w:smartTag w:uri="urn:schemas-microsoft-com:office:smarttags" w:element="stockticker">
              <w:r>
                <w:rPr>
                  <w:lang w:val="es-ES_tradnl"/>
                </w:rPr>
                <w:t>ACK</w:t>
              </w:r>
            </w:smartTag>
            <w:r>
              <w:rPr>
                <w:lang w:val="es-ES_tradnl"/>
              </w:rPr>
              <w:t>;</w:t>
            </w:r>
          </w:p>
          <w:p w14:paraId="0B13231F" w14:textId="77777777" w:rsidR="004F5EB2" w:rsidRDefault="004F5EB2">
            <w:pPr>
              <w:pStyle w:val="TAL"/>
              <w:rPr>
                <w:lang w:val="es-ES_tradnl"/>
              </w:rPr>
            </w:pPr>
            <w:r>
              <w:rPr>
                <w:lang w:val="es-ES_tradnl"/>
              </w:rPr>
              <w:t>CON;</w:t>
            </w:r>
          </w:p>
          <w:p w14:paraId="78370FCF" w14:textId="77777777" w:rsidR="004F5EB2" w:rsidRDefault="004F5EB2">
            <w:pPr>
              <w:pStyle w:val="TAL"/>
              <w:rPr>
                <w:b/>
                <w:bCs/>
              </w:rPr>
            </w:pPr>
            <w:r>
              <w:rPr>
                <w:b/>
                <w:bCs/>
                <w:lang w:val="en-US"/>
              </w:rPr>
              <w:t>wait for HO</w:t>
            </w:r>
          </w:p>
        </w:tc>
        <w:tc>
          <w:tcPr>
            <w:tcW w:w="2161" w:type="dxa"/>
            <w:tcBorders>
              <w:bottom w:val="nil"/>
            </w:tcBorders>
          </w:tcPr>
          <w:p w14:paraId="73667733" w14:textId="77777777" w:rsidR="004F5EB2" w:rsidRDefault="004F5EB2">
            <w:pPr>
              <w:pStyle w:val="TAL"/>
              <w:rPr>
                <w:lang w:val="en-US"/>
              </w:rPr>
            </w:pPr>
            <w:r>
              <w:rPr>
                <w:lang w:val="en-US"/>
              </w:rPr>
              <w:t>NoAc;</w:t>
            </w:r>
          </w:p>
          <w:p w14:paraId="3CF7DB3C" w14:textId="77777777" w:rsidR="004F5EB2" w:rsidRDefault="004F5EB2">
            <w:pPr>
              <w:pStyle w:val="TAL"/>
              <w:rPr>
                <w:lang w:val="en-US"/>
              </w:rPr>
            </w:pPr>
            <w:r>
              <w:rPr>
                <w:lang w:val="en-US"/>
              </w:rPr>
              <w:t>CON;</w:t>
            </w:r>
          </w:p>
          <w:p w14:paraId="0BA26272" w14:textId="77777777" w:rsidR="004F5EB2" w:rsidRDefault="004F5EB2">
            <w:pPr>
              <w:pStyle w:val="TAL"/>
              <w:rPr>
                <w:b/>
                <w:bCs/>
                <w:lang w:val="en-US"/>
              </w:rPr>
            </w:pPr>
            <w:r>
              <w:rPr>
                <w:b/>
                <w:bCs/>
                <w:lang w:val="en-US"/>
              </w:rPr>
              <w:t>wait for HO or Runout</w:t>
            </w:r>
          </w:p>
        </w:tc>
        <w:tc>
          <w:tcPr>
            <w:tcW w:w="2161" w:type="dxa"/>
            <w:tcBorders>
              <w:bottom w:val="nil"/>
            </w:tcBorders>
          </w:tcPr>
          <w:p w14:paraId="6FA75420" w14:textId="77777777" w:rsidR="004F5EB2" w:rsidRDefault="004F5EB2">
            <w:pPr>
              <w:pStyle w:val="TAL"/>
              <w:rPr>
                <w:lang w:val="en-US"/>
              </w:rPr>
            </w:pPr>
            <w:r>
              <w:rPr>
                <w:lang w:val="en-US"/>
              </w:rPr>
              <w:t>C;</w:t>
            </w:r>
            <w:smartTag w:uri="urn:schemas-microsoft-com:office:smarttags" w:element="stockticker">
              <w:r>
                <w:rPr>
                  <w:lang w:val="en-US"/>
                </w:rPr>
                <w:t>ACK</w:t>
              </w:r>
            </w:smartTag>
            <w:r>
              <w:rPr>
                <w:lang w:val="en-US"/>
              </w:rPr>
              <w:t>;B;</w:t>
            </w:r>
          </w:p>
          <w:p w14:paraId="01534FFB" w14:textId="77777777" w:rsidR="004F5EB2" w:rsidRDefault="004F5EB2">
            <w:pPr>
              <w:pStyle w:val="TAL"/>
              <w:rPr>
                <w:lang w:val="en-US"/>
              </w:rPr>
            </w:pPr>
            <w:r>
              <w:rPr>
                <w:lang w:val="en-US"/>
              </w:rPr>
              <w:t>CON;</w:t>
            </w:r>
          </w:p>
        </w:tc>
      </w:tr>
      <w:tr w:rsidR="004F5EB2" w14:paraId="77BD3E7E" w14:textId="77777777">
        <w:tblPrEx>
          <w:tblCellMar>
            <w:top w:w="0" w:type="dxa"/>
            <w:bottom w:w="0" w:type="dxa"/>
          </w:tblCellMar>
        </w:tblPrEx>
        <w:trPr>
          <w:cantSplit/>
          <w:trHeight w:val="660"/>
          <w:jc w:val="center"/>
        </w:trPr>
        <w:tc>
          <w:tcPr>
            <w:tcW w:w="1066" w:type="dxa"/>
            <w:tcBorders>
              <w:bottom w:val="nil"/>
            </w:tcBorders>
          </w:tcPr>
          <w:p w14:paraId="71E971FA" w14:textId="77777777" w:rsidR="004F5EB2" w:rsidRDefault="004F5EB2">
            <w:pPr>
              <w:pStyle w:val="TAL"/>
            </w:pPr>
            <w:r>
              <w:rPr>
                <w:b/>
              </w:rPr>
              <w:t>FAT:</w:t>
            </w:r>
          </w:p>
          <w:p w14:paraId="23C68094" w14:textId="77777777" w:rsidR="004F5EB2" w:rsidRDefault="004F5EB2">
            <w:pPr>
              <w:pStyle w:val="TAL"/>
            </w:pPr>
            <w:r>
              <w:t>Fast</w:t>
            </w:r>
          </w:p>
          <w:p w14:paraId="113F71E1" w14:textId="77777777" w:rsidR="004F5EB2" w:rsidRDefault="004F5EB2">
            <w:pPr>
              <w:pStyle w:val="TAL"/>
            </w:pPr>
            <w:r>
              <w:t>Try</w:t>
            </w:r>
          </w:p>
        </w:tc>
        <w:tc>
          <w:tcPr>
            <w:tcW w:w="2148" w:type="dxa"/>
            <w:tcBorders>
              <w:bottom w:val="nil"/>
            </w:tcBorders>
          </w:tcPr>
          <w:p w14:paraId="4A007C7C" w14:textId="77777777" w:rsidR="004F5EB2" w:rsidRDefault="004F5EB2">
            <w:pPr>
              <w:pStyle w:val="TAL"/>
              <w:rPr>
                <w:lang w:val="it-IT"/>
              </w:rPr>
            </w:pPr>
            <w:r>
              <w:rPr>
                <w:lang w:val="it-IT"/>
              </w:rPr>
              <w:t>C;</w:t>
            </w:r>
            <w:smartTag w:uri="urn:schemas-microsoft-com:office:smarttags" w:element="stockticker">
              <w:r>
                <w:rPr>
                  <w:lang w:val="it-IT"/>
                </w:rPr>
                <w:t>ACK</w:t>
              </w:r>
            </w:smartTag>
            <w:r>
              <w:rPr>
                <w:lang w:val="it-IT"/>
              </w:rPr>
              <w:t>;RCm;B;</w:t>
            </w:r>
          </w:p>
          <w:p w14:paraId="0FB48049" w14:textId="77777777" w:rsidR="004F5EB2" w:rsidRDefault="004F5EB2">
            <w:pPr>
              <w:pStyle w:val="TAL"/>
              <w:rPr>
                <w:lang w:val="es-ES_tradnl"/>
              </w:rPr>
            </w:pPr>
            <w:r>
              <w:rPr>
                <w:lang w:val="es-ES_tradnl"/>
              </w:rPr>
              <w:t>CON;</w:t>
            </w:r>
          </w:p>
        </w:tc>
        <w:tc>
          <w:tcPr>
            <w:tcW w:w="2161" w:type="dxa"/>
            <w:tcBorders>
              <w:bottom w:val="nil"/>
            </w:tcBorders>
          </w:tcPr>
          <w:p w14:paraId="1AAA1ED4" w14:textId="77777777" w:rsidR="004F5EB2" w:rsidRDefault="004F5EB2">
            <w:pPr>
              <w:pStyle w:val="TAL"/>
              <w:rPr>
                <w:lang w:val="es-ES_tradnl"/>
              </w:rPr>
            </w:pPr>
            <w:r>
              <w:rPr>
                <w:lang w:val="es-ES_tradnl"/>
              </w:rPr>
              <w:t>C;</w:t>
            </w:r>
            <w:smartTag w:uri="urn:schemas-microsoft-com:office:smarttags" w:element="stockticker">
              <w:r>
                <w:rPr>
                  <w:lang w:val="es-ES_tradnl"/>
                </w:rPr>
                <w:t>ACK</w:t>
              </w:r>
            </w:smartTag>
            <w:r>
              <w:rPr>
                <w:lang w:val="es-ES_tradnl"/>
              </w:rPr>
              <w:t>;RCm;B;</w:t>
            </w:r>
          </w:p>
          <w:p w14:paraId="0B6D683C" w14:textId="77777777" w:rsidR="004F5EB2" w:rsidRDefault="004F5EB2">
            <w:pPr>
              <w:pStyle w:val="TAL"/>
              <w:rPr>
                <w:lang w:val="it-IT"/>
              </w:rPr>
            </w:pPr>
            <w:r>
              <w:rPr>
                <w:lang w:val="es-ES_tradnl"/>
              </w:rPr>
              <w:t>CON;</w:t>
            </w:r>
          </w:p>
        </w:tc>
        <w:tc>
          <w:tcPr>
            <w:tcW w:w="2161" w:type="dxa"/>
            <w:tcBorders>
              <w:bottom w:val="nil"/>
            </w:tcBorders>
          </w:tcPr>
          <w:p w14:paraId="7F4488A1" w14:textId="77777777" w:rsidR="004F5EB2" w:rsidRDefault="004F5EB2">
            <w:pPr>
              <w:pStyle w:val="TAL"/>
              <w:rPr>
                <w:lang w:val="it-IT"/>
              </w:rPr>
            </w:pPr>
            <w:r>
              <w:rPr>
                <w:lang w:val="it-IT"/>
              </w:rPr>
              <w:t>C;</w:t>
            </w:r>
            <w:smartTag w:uri="urn:schemas-microsoft-com:office:smarttags" w:element="stockticker">
              <w:r>
                <w:rPr>
                  <w:lang w:val="it-IT"/>
                </w:rPr>
                <w:t>ACK</w:t>
              </w:r>
            </w:smartTag>
            <w:r>
              <w:rPr>
                <w:lang w:val="it-IT"/>
              </w:rPr>
              <w:t>;RCm;B;</w:t>
            </w:r>
          </w:p>
          <w:p w14:paraId="033A8998" w14:textId="77777777" w:rsidR="004F5EB2" w:rsidRDefault="004F5EB2">
            <w:pPr>
              <w:pStyle w:val="TAL"/>
              <w:rPr>
                <w:lang w:val="it-IT"/>
              </w:rPr>
            </w:pPr>
            <w:r>
              <w:rPr>
                <w:lang w:val="it-IT"/>
              </w:rPr>
              <w:t>CON;</w:t>
            </w:r>
          </w:p>
        </w:tc>
      </w:tr>
      <w:tr w:rsidR="004F5EB2" w14:paraId="08F74A7B" w14:textId="77777777">
        <w:tblPrEx>
          <w:tblCellMar>
            <w:top w:w="0" w:type="dxa"/>
            <w:bottom w:w="0" w:type="dxa"/>
          </w:tblCellMar>
        </w:tblPrEx>
        <w:trPr>
          <w:cantSplit/>
          <w:trHeight w:val="660"/>
          <w:jc w:val="center"/>
        </w:trPr>
        <w:tc>
          <w:tcPr>
            <w:tcW w:w="1066" w:type="dxa"/>
            <w:tcBorders>
              <w:bottom w:val="nil"/>
            </w:tcBorders>
          </w:tcPr>
          <w:p w14:paraId="32136369" w14:textId="77777777" w:rsidR="004F5EB2" w:rsidRDefault="004F5EB2">
            <w:pPr>
              <w:pStyle w:val="TAL"/>
              <w:rPr>
                <w:lang w:val="en-US"/>
              </w:rPr>
            </w:pPr>
            <w:r>
              <w:rPr>
                <w:b/>
                <w:lang w:val="en-US"/>
              </w:rPr>
              <w:t>FAC:</w:t>
            </w:r>
          </w:p>
          <w:p w14:paraId="2CD97276" w14:textId="77777777" w:rsidR="004F5EB2" w:rsidRDefault="004F5EB2">
            <w:pPr>
              <w:pStyle w:val="TAL"/>
              <w:rPr>
                <w:lang w:val="en-US"/>
              </w:rPr>
            </w:pPr>
            <w:r>
              <w:rPr>
                <w:lang w:val="en-US"/>
              </w:rPr>
              <w:t>Fast</w:t>
            </w:r>
          </w:p>
          <w:p w14:paraId="2D08DF00" w14:textId="77777777" w:rsidR="004F5EB2" w:rsidRDefault="004F5EB2">
            <w:pPr>
              <w:pStyle w:val="TAL"/>
              <w:rPr>
                <w:lang w:val="en-US"/>
              </w:rPr>
            </w:pPr>
            <w:r>
              <w:rPr>
                <w:lang w:val="en-US"/>
              </w:rPr>
              <w:t>Contact</w:t>
            </w:r>
          </w:p>
        </w:tc>
        <w:tc>
          <w:tcPr>
            <w:tcW w:w="2148" w:type="dxa"/>
            <w:tcBorders>
              <w:bottom w:val="nil"/>
            </w:tcBorders>
          </w:tcPr>
          <w:p w14:paraId="485FDD70" w14:textId="77777777" w:rsidR="004F5EB2" w:rsidRDefault="004F5EB2">
            <w:pPr>
              <w:pStyle w:val="TAL"/>
              <w:rPr>
                <w:lang w:val="it-IT"/>
              </w:rPr>
            </w:pPr>
            <w:r>
              <w:rPr>
                <w:lang w:val="it-IT"/>
              </w:rPr>
              <w:t>C;</w:t>
            </w:r>
            <w:smartTag w:uri="urn:schemas-microsoft-com:office:smarttags" w:element="stockticker">
              <w:r>
                <w:rPr>
                  <w:lang w:val="it-IT"/>
                </w:rPr>
                <w:t>ACK</w:t>
              </w:r>
            </w:smartTag>
            <w:r>
              <w:rPr>
                <w:lang w:val="it-IT"/>
              </w:rPr>
              <w:t>;RCm;B;</w:t>
            </w:r>
          </w:p>
          <w:p w14:paraId="20BEF4BF" w14:textId="77777777" w:rsidR="004F5EB2" w:rsidRDefault="004F5EB2">
            <w:pPr>
              <w:pStyle w:val="TAL"/>
              <w:rPr>
                <w:lang w:val="es-ES_tradnl"/>
              </w:rPr>
            </w:pPr>
            <w:r>
              <w:rPr>
                <w:lang w:val="it-IT"/>
              </w:rPr>
              <w:t>CON;</w:t>
            </w:r>
          </w:p>
        </w:tc>
        <w:tc>
          <w:tcPr>
            <w:tcW w:w="2161" w:type="dxa"/>
            <w:tcBorders>
              <w:bottom w:val="nil"/>
            </w:tcBorders>
          </w:tcPr>
          <w:p w14:paraId="58BFFBCE" w14:textId="77777777" w:rsidR="004F5EB2" w:rsidRDefault="004F5EB2">
            <w:pPr>
              <w:pStyle w:val="TAL"/>
              <w:rPr>
                <w:lang w:val="it-IT"/>
              </w:rPr>
            </w:pPr>
            <w:r>
              <w:rPr>
                <w:lang w:val="it-IT"/>
              </w:rPr>
              <w:t>C;</w:t>
            </w:r>
            <w:smartTag w:uri="urn:schemas-microsoft-com:office:smarttags" w:element="stockticker">
              <w:r>
                <w:rPr>
                  <w:lang w:val="it-IT"/>
                </w:rPr>
                <w:t>ACK</w:t>
              </w:r>
            </w:smartTag>
            <w:r>
              <w:rPr>
                <w:lang w:val="it-IT"/>
              </w:rPr>
              <w:t>;RCm;B;</w:t>
            </w:r>
          </w:p>
          <w:p w14:paraId="582C056C" w14:textId="77777777" w:rsidR="004F5EB2" w:rsidRDefault="004F5EB2">
            <w:pPr>
              <w:pStyle w:val="TAL"/>
              <w:rPr>
                <w:lang w:val="it-IT"/>
              </w:rPr>
            </w:pPr>
            <w:r>
              <w:rPr>
                <w:lang w:val="it-IT"/>
              </w:rPr>
              <w:t>CON;</w:t>
            </w:r>
          </w:p>
        </w:tc>
        <w:tc>
          <w:tcPr>
            <w:tcW w:w="2161" w:type="dxa"/>
            <w:tcBorders>
              <w:bottom w:val="nil"/>
            </w:tcBorders>
          </w:tcPr>
          <w:p w14:paraId="2BD8D62E" w14:textId="77777777" w:rsidR="004F5EB2" w:rsidRDefault="004F5EB2">
            <w:pPr>
              <w:pStyle w:val="TAL"/>
              <w:rPr>
                <w:lang w:val="it-IT"/>
              </w:rPr>
            </w:pPr>
            <w:r>
              <w:rPr>
                <w:lang w:val="it-IT"/>
              </w:rPr>
              <w:t>C;</w:t>
            </w:r>
            <w:smartTag w:uri="urn:schemas-microsoft-com:office:smarttags" w:element="stockticker">
              <w:r>
                <w:rPr>
                  <w:lang w:val="it-IT"/>
                </w:rPr>
                <w:t>ACK</w:t>
              </w:r>
            </w:smartTag>
            <w:r>
              <w:rPr>
                <w:lang w:val="it-IT"/>
              </w:rPr>
              <w:t>;RCm;B;</w:t>
            </w:r>
          </w:p>
          <w:p w14:paraId="389D634D" w14:textId="77777777" w:rsidR="004F5EB2" w:rsidRDefault="004F5EB2">
            <w:pPr>
              <w:pStyle w:val="TAL"/>
              <w:rPr>
                <w:lang w:val="it-IT"/>
              </w:rPr>
            </w:pPr>
            <w:r>
              <w:rPr>
                <w:lang w:val="it-IT"/>
              </w:rPr>
              <w:t>CON;</w:t>
            </w:r>
          </w:p>
        </w:tc>
      </w:tr>
      <w:tr w:rsidR="004F5EB2" w14:paraId="36950C9A" w14:textId="77777777">
        <w:tblPrEx>
          <w:tblCellMar>
            <w:top w:w="0" w:type="dxa"/>
            <w:bottom w:w="0" w:type="dxa"/>
          </w:tblCellMar>
        </w:tblPrEx>
        <w:trPr>
          <w:cantSplit/>
          <w:trHeight w:val="660"/>
          <w:jc w:val="center"/>
        </w:trPr>
        <w:tc>
          <w:tcPr>
            <w:tcW w:w="1066" w:type="dxa"/>
            <w:tcBorders>
              <w:bottom w:val="nil"/>
            </w:tcBorders>
          </w:tcPr>
          <w:p w14:paraId="11F10B6E" w14:textId="77777777" w:rsidR="004F5EB2" w:rsidRDefault="004F5EB2">
            <w:pPr>
              <w:pStyle w:val="TAL"/>
              <w:rPr>
                <w:b/>
                <w:lang w:val="en-US"/>
              </w:rPr>
            </w:pPr>
            <w:r>
              <w:rPr>
                <w:b/>
                <w:lang w:val="en-US"/>
              </w:rPr>
              <w:t>WRC</w:t>
            </w:r>
          </w:p>
          <w:p w14:paraId="67503E05" w14:textId="77777777" w:rsidR="004F5EB2" w:rsidRDefault="004F5EB2">
            <w:pPr>
              <w:pStyle w:val="TAL"/>
              <w:rPr>
                <w:lang w:val="en-US"/>
              </w:rPr>
            </w:pPr>
            <w:r>
              <w:rPr>
                <w:lang w:val="en-US"/>
              </w:rPr>
              <w:t>Wait_RC</w:t>
            </w:r>
          </w:p>
        </w:tc>
        <w:tc>
          <w:tcPr>
            <w:tcW w:w="2148" w:type="dxa"/>
            <w:tcBorders>
              <w:bottom w:val="nil"/>
            </w:tcBorders>
          </w:tcPr>
          <w:p w14:paraId="0C683577" w14:textId="77777777" w:rsidR="004F5EB2" w:rsidRDefault="004F5EB2">
            <w:pPr>
              <w:pStyle w:val="TAL"/>
              <w:rPr>
                <w:lang w:val="it-IT"/>
              </w:rPr>
            </w:pPr>
            <w:r>
              <w:rPr>
                <w:lang w:val="it-IT"/>
              </w:rPr>
              <w:t>C;</w:t>
            </w:r>
            <w:smartTag w:uri="urn:schemas-microsoft-com:office:smarttags" w:element="stockticker">
              <w:r>
                <w:rPr>
                  <w:lang w:val="it-IT"/>
                </w:rPr>
                <w:t>ACK</w:t>
              </w:r>
            </w:smartTag>
            <w:r>
              <w:rPr>
                <w:lang w:val="it-IT"/>
              </w:rPr>
              <w:t>;RCm;B;</w:t>
            </w:r>
          </w:p>
          <w:p w14:paraId="14D7BC12" w14:textId="77777777" w:rsidR="004F5EB2" w:rsidRDefault="004F5EB2">
            <w:pPr>
              <w:pStyle w:val="TAL"/>
              <w:rPr>
                <w:lang w:val="es-ES_tradnl"/>
              </w:rPr>
            </w:pPr>
            <w:r>
              <w:rPr>
                <w:lang w:val="it-IT"/>
              </w:rPr>
              <w:t>CON;</w:t>
            </w:r>
          </w:p>
        </w:tc>
        <w:tc>
          <w:tcPr>
            <w:tcW w:w="2161" w:type="dxa"/>
            <w:tcBorders>
              <w:bottom w:val="nil"/>
            </w:tcBorders>
          </w:tcPr>
          <w:p w14:paraId="3356CDF7" w14:textId="77777777" w:rsidR="004F5EB2" w:rsidRDefault="004F5EB2">
            <w:pPr>
              <w:pStyle w:val="TAL"/>
              <w:rPr>
                <w:lang w:val="it-IT"/>
              </w:rPr>
            </w:pPr>
            <w:r>
              <w:rPr>
                <w:lang w:val="it-IT"/>
              </w:rPr>
              <w:t>C;</w:t>
            </w:r>
            <w:smartTag w:uri="urn:schemas-microsoft-com:office:smarttags" w:element="stockticker">
              <w:r>
                <w:rPr>
                  <w:lang w:val="it-IT"/>
                </w:rPr>
                <w:t>ACK</w:t>
              </w:r>
            </w:smartTag>
            <w:r>
              <w:rPr>
                <w:lang w:val="it-IT"/>
              </w:rPr>
              <w:t>;RCm;B;</w:t>
            </w:r>
          </w:p>
          <w:p w14:paraId="242844E3" w14:textId="77777777" w:rsidR="004F5EB2" w:rsidRDefault="004F5EB2">
            <w:pPr>
              <w:pStyle w:val="TAL"/>
              <w:rPr>
                <w:lang w:val="it-IT"/>
              </w:rPr>
            </w:pPr>
            <w:r>
              <w:rPr>
                <w:lang w:val="it-IT"/>
              </w:rPr>
              <w:t>CON;</w:t>
            </w:r>
          </w:p>
        </w:tc>
        <w:tc>
          <w:tcPr>
            <w:tcW w:w="2161" w:type="dxa"/>
            <w:tcBorders>
              <w:bottom w:val="nil"/>
            </w:tcBorders>
          </w:tcPr>
          <w:p w14:paraId="37E78F3C" w14:textId="77777777" w:rsidR="004F5EB2" w:rsidRDefault="004F5EB2">
            <w:pPr>
              <w:pStyle w:val="TAL"/>
              <w:rPr>
                <w:lang w:val="it-IT"/>
              </w:rPr>
            </w:pPr>
            <w:r>
              <w:rPr>
                <w:lang w:val="it-IT"/>
              </w:rPr>
              <w:t>C;</w:t>
            </w:r>
            <w:smartTag w:uri="urn:schemas-microsoft-com:office:smarttags" w:element="stockticker">
              <w:r>
                <w:rPr>
                  <w:lang w:val="it-IT"/>
                </w:rPr>
                <w:t>ACK</w:t>
              </w:r>
            </w:smartTag>
            <w:r>
              <w:rPr>
                <w:lang w:val="it-IT"/>
              </w:rPr>
              <w:t>;RCm;B;</w:t>
            </w:r>
          </w:p>
          <w:p w14:paraId="496EB14F" w14:textId="77777777" w:rsidR="004F5EB2" w:rsidRDefault="004F5EB2">
            <w:pPr>
              <w:pStyle w:val="TAL"/>
              <w:rPr>
                <w:lang w:val="it-IT"/>
              </w:rPr>
            </w:pPr>
            <w:r>
              <w:rPr>
                <w:lang w:val="it-IT"/>
              </w:rPr>
              <w:t>CON;</w:t>
            </w:r>
          </w:p>
        </w:tc>
      </w:tr>
      <w:tr w:rsidR="004F5EB2" w14:paraId="39699C9E" w14:textId="77777777">
        <w:tblPrEx>
          <w:tblCellMar>
            <w:top w:w="0" w:type="dxa"/>
            <w:bottom w:w="0" w:type="dxa"/>
          </w:tblCellMar>
        </w:tblPrEx>
        <w:trPr>
          <w:cantSplit/>
          <w:trHeight w:val="660"/>
          <w:jc w:val="center"/>
        </w:trPr>
        <w:tc>
          <w:tcPr>
            <w:tcW w:w="1066" w:type="dxa"/>
            <w:tcBorders>
              <w:bottom w:val="nil"/>
            </w:tcBorders>
          </w:tcPr>
          <w:p w14:paraId="0F112ED0" w14:textId="77777777" w:rsidR="004F5EB2" w:rsidRDefault="004F5EB2">
            <w:pPr>
              <w:pStyle w:val="TAL"/>
              <w:rPr>
                <w:lang w:val="en-US"/>
              </w:rPr>
            </w:pPr>
            <w:r>
              <w:rPr>
                <w:b/>
                <w:lang w:val="en-US"/>
              </w:rPr>
              <w:t>KON:</w:t>
            </w:r>
          </w:p>
          <w:p w14:paraId="213DA440" w14:textId="77777777" w:rsidR="004F5EB2" w:rsidRDefault="004F5EB2">
            <w:pPr>
              <w:pStyle w:val="TAL"/>
              <w:rPr>
                <w:lang w:val="en-US"/>
              </w:rPr>
            </w:pPr>
            <w:r>
              <w:rPr>
                <w:lang w:val="en-US"/>
              </w:rPr>
              <w:t>Konnect</w:t>
            </w:r>
          </w:p>
        </w:tc>
        <w:tc>
          <w:tcPr>
            <w:tcW w:w="2148" w:type="dxa"/>
            <w:tcBorders>
              <w:bottom w:val="nil"/>
            </w:tcBorders>
          </w:tcPr>
          <w:p w14:paraId="54D2F80D" w14:textId="77777777" w:rsidR="004F5EB2" w:rsidRDefault="004F5EB2">
            <w:pPr>
              <w:pStyle w:val="TAL"/>
              <w:rPr>
                <w:lang w:val="en-US"/>
              </w:rPr>
            </w:pPr>
            <w:r>
              <w:rPr>
                <w:lang w:val="en-US"/>
              </w:rPr>
              <w:t>C;</w:t>
            </w:r>
            <w:smartTag w:uri="urn:schemas-microsoft-com:office:smarttags" w:element="stockticker">
              <w:r>
                <w:rPr>
                  <w:lang w:val="en-US"/>
                </w:rPr>
                <w:t>ACK</w:t>
              </w:r>
            </w:smartTag>
            <w:r>
              <w:rPr>
                <w:lang w:val="en-US"/>
              </w:rPr>
              <w:t>;RCm;B;DT;</w:t>
            </w:r>
          </w:p>
          <w:p w14:paraId="3C82EB88" w14:textId="77777777" w:rsidR="004F5EB2" w:rsidRDefault="004F5EB2">
            <w:pPr>
              <w:pStyle w:val="TAL"/>
              <w:rPr>
                <w:lang w:val="en-US"/>
              </w:rPr>
            </w:pPr>
            <w:r>
              <w:rPr>
                <w:lang w:val="en-US"/>
              </w:rPr>
              <w:t>CON;</w:t>
            </w:r>
          </w:p>
        </w:tc>
        <w:tc>
          <w:tcPr>
            <w:tcW w:w="2161" w:type="dxa"/>
            <w:tcBorders>
              <w:bottom w:val="nil"/>
            </w:tcBorders>
          </w:tcPr>
          <w:p w14:paraId="05928DF6" w14:textId="77777777" w:rsidR="004F5EB2" w:rsidRDefault="004F5EB2">
            <w:pPr>
              <w:pStyle w:val="TAL"/>
              <w:rPr>
                <w:lang w:val="en-US"/>
              </w:rPr>
            </w:pPr>
            <w:r>
              <w:rPr>
                <w:lang w:val="en-US"/>
              </w:rPr>
              <w:t>C;</w:t>
            </w:r>
            <w:smartTag w:uri="urn:schemas-microsoft-com:office:smarttags" w:element="stockticker">
              <w:r>
                <w:rPr>
                  <w:lang w:val="en-US"/>
                </w:rPr>
                <w:t>ACK</w:t>
              </w:r>
            </w:smartTag>
            <w:r>
              <w:rPr>
                <w:lang w:val="en-US"/>
              </w:rPr>
              <w:t>;RCm;B;DT;</w:t>
            </w:r>
          </w:p>
          <w:p w14:paraId="625CC9C4" w14:textId="77777777" w:rsidR="004F5EB2" w:rsidRDefault="004F5EB2">
            <w:pPr>
              <w:pStyle w:val="TAL"/>
              <w:rPr>
                <w:lang w:val="en-US"/>
              </w:rPr>
            </w:pPr>
            <w:r>
              <w:rPr>
                <w:lang w:val="en-US"/>
              </w:rPr>
              <w:t>CON;</w:t>
            </w:r>
          </w:p>
        </w:tc>
        <w:tc>
          <w:tcPr>
            <w:tcW w:w="2161" w:type="dxa"/>
            <w:tcBorders>
              <w:bottom w:val="nil"/>
            </w:tcBorders>
          </w:tcPr>
          <w:p w14:paraId="1CB55546" w14:textId="77777777" w:rsidR="004F5EB2" w:rsidRDefault="004F5EB2">
            <w:pPr>
              <w:pStyle w:val="TAL"/>
              <w:rPr>
                <w:lang w:val="en-US"/>
              </w:rPr>
            </w:pPr>
            <w:r>
              <w:rPr>
                <w:lang w:val="en-US"/>
              </w:rPr>
              <w:t>C;</w:t>
            </w:r>
            <w:smartTag w:uri="urn:schemas-microsoft-com:office:smarttags" w:element="stockticker">
              <w:r>
                <w:rPr>
                  <w:lang w:val="en-US"/>
                </w:rPr>
                <w:t>ACK</w:t>
              </w:r>
            </w:smartTag>
            <w:r>
              <w:rPr>
                <w:lang w:val="en-US"/>
              </w:rPr>
              <w:t>;RCm;B;DT;</w:t>
            </w:r>
          </w:p>
          <w:p w14:paraId="73951593" w14:textId="77777777" w:rsidR="004F5EB2" w:rsidRDefault="004F5EB2">
            <w:pPr>
              <w:pStyle w:val="TAL"/>
              <w:rPr>
                <w:lang w:val="en-US"/>
              </w:rPr>
            </w:pPr>
            <w:r>
              <w:rPr>
                <w:lang w:val="en-US"/>
              </w:rPr>
              <w:t>CON;</w:t>
            </w:r>
          </w:p>
        </w:tc>
      </w:tr>
      <w:tr w:rsidR="004F5EB2" w14:paraId="57B7CA17" w14:textId="77777777">
        <w:tblPrEx>
          <w:tblCellMar>
            <w:top w:w="0" w:type="dxa"/>
            <w:bottom w:w="0" w:type="dxa"/>
          </w:tblCellMar>
        </w:tblPrEx>
        <w:trPr>
          <w:cantSplit/>
          <w:trHeight w:val="660"/>
          <w:jc w:val="center"/>
        </w:trPr>
        <w:tc>
          <w:tcPr>
            <w:tcW w:w="1066" w:type="dxa"/>
            <w:tcBorders>
              <w:bottom w:val="nil"/>
            </w:tcBorders>
          </w:tcPr>
          <w:p w14:paraId="23AA28C0" w14:textId="77777777" w:rsidR="004F5EB2" w:rsidRDefault="004F5EB2">
            <w:pPr>
              <w:pStyle w:val="TAL"/>
              <w:rPr>
                <w:lang w:val="en-US"/>
              </w:rPr>
            </w:pPr>
            <w:r>
              <w:rPr>
                <w:b/>
                <w:lang w:val="en-US"/>
              </w:rPr>
              <w:t>REK:</w:t>
            </w:r>
          </w:p>
          <w:p w14:paraId="51EA0EF0" w14:textId="77777777" w:rsidR="004F5EB2" w:rsidRDefault="004F5EB2">
            <w:pPr>
              <w:pStyle w:val="TAL"/>
              <w:rPr>
                <w:lang w:val="en-US"/>
              </w:rPr>
            </w:pPr>
            <w:r>
              <w:rPr>
                <w:lang w:val="en-US"/>
              </w:rPr>
              <w:t>Re_Konnect</w:t>
            </w:r>
          </w:p>
        </w:tc>
        <w:tc>
          <w:tcPr>
            <w:tcW w:w="2148" w:type="dxa"/>
            <w:tcBorders>
              <w:bottom w:val="nil"/>
            </w:tcBorders>
          </w:tcPr>
          <w:p w14:paraId="1B4BE814" w14:textId="77777777" w:rsidR="004F5EB2" w:rsidRDefault="004F5EB2">
            <w:pPr>
              <w:pStyle w:val="TAL"/>
              <w:rPr>
                <w:lang w:val="en-US"/>
              </w:rPr>
            </w:pPr>
            <w:r>
              <w:rPr>
                <w:lang w:val="en-US"/>
              </w:rPr>
              <w:t>C;</w:t>
            </w:r>
            <w:smartTag w:uri="urn:schemas-microsoft-com:office:smarttags" w:element="stockticker">
              <w:r>
                <w:rPr>
                  <w:lang w:val="en-US"/>
                </w:rPr>
                <w:t>ACK</w:t>
              </w:r>
            </w:smartTag>
            <w:r>
              <w:rPr>
                <w:lang w:val="en-US"/>
              </w:rPr>
              <w:t>;RCm;B;DT;IT;</w:t>
            </w:r>
          </w:p>
          <w:p w14:paraId="4A130767" w14:textId="77777777" w:rsidR="004F5EB2" w:rsidRDefault="004F5EB2">
            <w:pPr>
              <w:pStyle w:val="TAL"/>
              <w:rPr>
                <w:lang w:val="en-US"/>
              </w:rPr>
            </w:pPr>
            <w:r>
              <w:rPr>
                <w:lang w:val="en-US"/>
              </w:rPr>
              <w:t>CON;</w:t>
            </w:r>
          </w:p>
        </w:tc>
        <w:tc>
          <w:tcPr>
            <w:tcW w:w="2161" w:type="dxa"/>
            <w:tcBorders>
              <w:bottom w:val="nil"/>
            </w:tcBorders>
          </w:tcPr>
          <w:p w14:paraId="570FE6D7" w14:textId="77777777" w:rsidR="004F5EB2" w:rsidRDefault="004F5EB2">
            <w:pPr>
              <w:pStyle w:val="TAL"/>
              <w:rPr>
                <w:lang w:val="en-US"/>
              </w:rPr>
            </w:pPr>
            <w:r>
              <w:rPr>
                <w:lang w:val="en-US"/>
              </w:rPr>
              <w:t>C;</w:t>
            </w:r>
            <w:smartTag w:uri="urn:schemas-microsoft-com:office:smarttags" w:element="stockticker">
              <w:r>
                <w:rPr>
                  <w:lang w:val="en-US"/>
                </w:rPr>
                <w:t>ACK</w:t>
              </w:r>
            </w:smartTag>
            <w:r>
              <w:rPr>
                <w:lang w:val="en-US"/>
              </w:rPr>
              <w:t>;RCm;B;DT;IT;</w:t>
            </w:r>
          </w:p>
          <w:p w14:paraId="18179994" w14:textId="77777777" w:rsidR="004F5EB2" w:rsidRDefault="004F5EB2">
            <w:pPr>
              <w:pStyle w:val="TAL"/>
              <w:rPr>
                <w:lang w:val="en-US"/>
              </w:rPr>
            </w:pPr>
            <w:r>
              <w:rPr>
                <w:lang w:val="en-US"/>
              </w:rPr>
              <w:t>CON;</w:t>
            </w:r>
          </w:p>
        </w:tc>
        <w:tc>
          <w:tcPr>
            <w:tcW w:w="2161" w:type="dxa"/>
            <w:tcBorders>
              <w:bottom w:val="nil"/>
            </w:tcBorders>
          </w:tcPr>
          <w:p w14:paraId="5C6B8394" w14:textId="77777777" w:rsidR="004F5EB2" w:rsidRDefault="004F5EB2">
            <w:pPr>
              <w:pStyle w:val="TAL"/>
              <w:rPr>
                <w:lang w:val="en-US"/>
              </w:rPr>
            </w:pPr>
            <w:r>
              <w:rPr>
                <w:lang w:val="en-US"/>
              </w:rPr>
              <w:t>C;</w:t>
            </w:r>
            <w:smartTag w:uri="urn:schemas-microsoft-com:office:smarttags" w:element="stockticker">
              <w:r>
                <w:rPr>
                  <w:lang w:val="en-US"/>
                </w:rPr>
                <w:t>ACK</w:t>
              </w:r>
            </w:smartTag>
            <w:r>
              <w:rPr>
                <w:lang w:val="en-US"/>
              </w:rPr>
              <w:t>;RCm;B;DT;IT;</w:t>
            </w:r>
          </w:p>
          <w:p w14:paraId="23A3A32D" w14:textId="77777777" w:rsidR="004F5EB2" w:rsidRDefault="004F5EB2">
            <w:pPr>
              <w:pStyle w:val="TAL"/>
              <w:rPr>
                <w:lang w:val="en-US"/>
              </w:rPr>
            </w:pPr>
            <w:r>
              <w:rPr>
                <w:lang w:val="en-US"/>
              </w:rPr>
              <w:t>CON;</w:t>
            </w:r>
          </w:p>
        </w:tc>
      </w:tr>
      <w:tr w:rsidR="004F5EB2" w14:paraId="21294F31" w14:textId="77777777">
        <w:tblPrEx>
          <w:tblCellMar>
            <w:top w:w="0" w:type="dxa"/>
            <w:bottom w:w="0" w:type="dxa"/>
          </w:tblCellMar>
        </w:tblPrEx>
        <w:trPr>
          <w:cantSplit/>
          <w:trHeight w:val="660"/>
          <w:jc w:val="center"/>
        </w:trPr>
        <w:tc>
          <w:tcPr>
            <w:tcW w:w="1066" w:type="dxa"/>
            <w:tcBorders>
              <w:bottom w:val="nil"/>
            </w:tcBorders>
          </w:tcPr>
          <w:p w14:paraId="40D0BEE7" w14:textId="77777777" w:rsidR="004F5EB2" w:rsidRDefault="004F5EB2">
            <w:pPr>
              <w:pStyle w:val="TAL"/>
            </w:pPr>
            <w:smartTag w:uri="urn:schemas-microsoft-com:office:smarttags" w:element="stockticker">
              <w:r>
                <w:rPr>
                  <w:b/>
                </w:rPr>
                <w:t>SOS</w:t>
              </w:r>
            </w:smartTag>
            <w:r>
              <w:rPr>
                <w:b/>
              </w:rPr>
              <w:t>:</w:t>
            </w:r>
          </w:p>
          <w:p w14:paraId="23388900" w14:textId="77777777" w:rsidR="004F5EB2" w:rsidRDefault="004F5EB2">
            <w:pPr>
              <w:pStyle w:val="TAL"/>
            </w:pPr>
            <w:r>
              <w:t>Sync_Lost</w:t>
            </w:r>
          </w:p>
        </w:tc>
        <w:tc>
          <w:tcPr>
            <w:tcW w:w="2148" w:type="dxa"/>
            <w:tcBorders>
              <w:bottom w:val="nil"/>
            </w:tcBorders>
          </w:tcPr>
          <w:p w14:paraId="4AEC79C0" w14:textId="77777777" w:rsidR="004F5EB2" w:rsidRDefault="004F5EB2">
            <w:pPr>
              <w:pStyle w:val="TAL"/>
            </w:pPr>
            <w:r>
              <w:t>C;</w:t>
            </w:r>
            <w:smartTag w:uri="urn:schemas-microsoft-com:office:smarttags" w:element="stockticker">
              <w:r>
                <w:t>ACK</w:t>
              </w:r>
            </w:smartTag>
            <w:r>
              <w:t>;RCm;B;IT;</w:t>
            </w:r>
          </w:p>
          <w:p w14:paraId="6D078FCB" w14:textId="77777777" w:rsidR="004F5EB2" w:rsidRDefault="004F5EB2">
            <w:pPr>
              <w:pStyle w:val="TAL"/>
            </w:pPr>
            <w:r>
              <w:t>CON;</w:t>
            </w:r>
          </w:p>
        </w:tc>
        <w:tc>
          <w:tcPr>
            <w:tcW w:w="2161" w:type="dxa"/>
            <w:tcBorders>
              <w:bottom w:val="nil"/>
            </w:tcBorders>
          </w:tcPr>
          <w:p w14:paraId="56243ECE" w14:textId="77777777" w:rsidR="004F5EB2" w:rsidRDefault="004F5EB2">
            <w:pPr>
              <w:pStyle w:val="TAL"/>
            </w:pPr>
            <w:r>
              <w:t>C;</w:t>
            </w:r>
            <w:smartTag w:uri="urn:schemas-microsoft-com:office:smarttags" w:element="stockticker">
              <w:r>
                <w:t>ACK</w:t>
              </w:r>
            </w:smartTag>
            <w:r>
              <w:t>;RCm;B;IT;</w:t>
            </w:r>
          </w:p>
          <w:p w14:paraId="478A3994" w14:textId="77777777" w:rsidR="004F5EB2" w:rsidRDefault="004F5EB2">
            <w:pPr>
              <w:pStyle w:val="TAL"/>
            </w:pPr>
            <w:r>
              <w:t>CON;</w:t>
            </w:r>
          </w:p>
        </w:tc>
        <w:tc>
          <w:tcPr>
            <w:tcW w:w="2161" w:type="dxa"/>
            <w:tcBorders>
              <w:bottom w:val="nil"/>
            </w:tcBorders>
          </w:tcPr>
          <w:p w14:paraId="1CCFCD51" w14:textId="77777777" w:rsidR="004F5EB2" w:rsidRDefault="004F5EB2">
            <w:pPr>
              <w:pStyle w:val="TAL"/>
            </w:pPr>
            <w:r>
              <w:t>C;</w:t>
            </w:r>
            <w:smartTag w:uri="urn:schemas-microsoft-com:office:smarttags" w:element="stockticker">
              <w:r>
                <w:t>ACK</w:t>
              </w:r>
            </w:smartTag>
            <w:r>
              <w:t>;RCm;B;IT;</w:t>
            </w:r>
          </w:p>
          <w:p w14:paraId="6B045B23" w14:textId="77777777" w:rsidR="004F5EB2" w:rsidRDefault="004F5EB2">
            <w:pPr>
              <w:pStyle w:val="TAL"/>
            </w:pPr>
            <w:r>
              <w:t>CON;</w:t>
            </w:r>
          </w:p>
        </w:tc>
      </w:tr>
      <w:tr w:rsidR="004F5EB2" w14:paraId="66CACCB4" w14:textId="77777777">
        <w:tblPrEx>
          <w:tblCellMar>
            <w:top w:w="0" w:type="dxa"/>
            <w:bottom w:w="0" w:type="dxa"/>
          </w:tblCellMar>
        </w:tblPrEx>
        <w:trPr>
          <w:cantSplit/>
          <w:trHeight w:val="660"/>
          <w:jc w:val="center"/>
        </w:trPr>
        <w:tc>
          <w:tcPr>
            <w:tcW w:w="1066" w:type="dxa"/>
            <w:tcBorders>
              <w:bottom w:val="nil"/>
            </w:tcBorders>
          </w:tcPr>
          <w:p w14:paraId="48CFDFD8" w14:textId="77777777" w:rsidR="004F5EB2" w:rsidRDefault="004F5EB2">
            <w:pPr>
              <w:pStyle w:val="TAL"/>
            </w:pPr>
            <w:r>
              <w:rPr>
                <w:b/>
              </w:rPr>
              <w:t>OPE:</w:t>
            </w:r>
          </w:p>
          <w:p w14:paraId="69CB4186" w14:textId="77777777" w:rsidR="004F5EB2" w:rsidRDefault="004F5EB2">
            <w:pPr>
              <w:pStyle w:val="TAL"/>
            </w:pPr>
            <w:r>
              <w:t>Operation</w:t>
            </w:r>
          </w:p>
        </w:tc>
        <w:tc>
          <w:tcPr>
            <w:tcW w:w="2148" w:type="dxa"/>
            <w:tcBorders>
              <w:bottom w:val="nil"/>
            </w:tcBorders>
          </w:tcPr>
          <w:p w14:paraId="359DACA3" w14:textId="77777777" w:rsidR="004F5EB2" w:rsidRDefault="004F5EB2">
            <w:pPr>
              <w:pStyle w:val="TAL"/>
            </w:pPr>
            <w:r>
              <w:t>C;</w:t>
            </w:r>
            <w:smartTag w:uri="urn:schemas-microsoft-com:office:smarttags" w:element="stockticker">
              <w:r>
                <w:t>ACK</w:t>
              </w:r>
            </w:smartTag>
            <w:r>
              <w:t>;RCm;B;DT;IT;</w:t>
            </w:r>
          </w:p>
          <w:p w14:paraId="7CF4C5D3" w14:textId="77777777" w:rsidR="004F5EB2" w:rsidRDefault="004F5EB2">
            <w:pPr>
              <w:pStyle w:val="TAL"/>
            </w:pPr>
            <w:r>
              <w:t>CON;</w:t>
            </w:r>
          </w:p>
        </w:tc>
        <w:tc>
          <w:tcPr>
            <w:tcW w:w="2161" w:type="dxa"/>
            <w:tcBorders>
              <w:bottom w:val="nil"/>
            </w:tcBorders>
          </w:tcPr>
          <w:p w14:paraId="55561CF9" w14:textId="77777777" w:rsidR="004F5EB2" w:rsidRDefault="004F5EB2">
            <w:pPr>
              <w:pStyle w:val="TAL"/>
              <w:pBdr>
                <w:bottom w:val="single" w:sz="6" w:space="1" w:color="auto"/>
              </w:pBdr>
            </w:pPr>
          </w:p>
          <w:p w14:paraId="63A256E5" w14:textId="77777777" w:rsidR="004F5EB2" w:rsidRDefault="004F5EB2">
            <w:pPr>
              <w:pStyle w:val="TAL"/>
            </w:pPr>
            <w:r>
              <w:t>----------</w:t>
            </w:r>
          </w:p>
        </w:tc>
        <w:tc>
          <w:tcPr>
            <w:tcW w:w="2161" w:type="dxa"/>
            <w:tcBorders>
              <w:bottom w:val="nil"/>
            </w:tcBorders>
          </w:tcPr>
          <w:p w14:paraId="65EC723F" w14:textId="77777777" w:rsidR="004F5EB2" w:rsidRDefault="004F5EB2">
            <w:pPr>
              <w:pStyle w:val="TAL"/>
            </w:pPr>
            <w:r>
              <w:t>C;</w:t>
            </w:r>
            <w:smartTag w:uri="urn:schemas-microsoft-com:office:smarttags" w:element="stockticker">
              <w:r>
                <w:t>ACK</w:t>
              </w:r>
            </w:smartTag>
            <w:r>
              <w:t>;RCm;B;DT;IT;</w:t>
            </w:r>
          </w:p>
          <w:p w14:paraId="3AE7B9AC" w14:textId="77777777" w:rsidR="004F5EB2" w:rsidRDefault="004F5EB2">
            <w:pPr>
              <w:pStyle w:val="TAL"/>
              <w:rPr>
                <w:lang w:val="fr-FR"/>
              </w:rPr>
            </w:pPr>
            <w:r>
              <w:rPr>
                <w:lang w:val="fr-FR"/>
              </w:rPr>
              <w:t>CON;</w:t>
            </w:r>
          </w:p>
        </w:tc>
      </w:tr>
      <w:tr w:rsidR="004F5EB2" w14:paraId="55E5EB88" w14:textId="77777777">
        <w:tblPrEx>
          <w:tblCellMar>
            <w:top w:w="0" w:type="dxa"/>
            <w:bottom w:w="0" w:type="dxa"/>
          </w:tblCellMar>
        </w:tblPrEx>
        <w:trPr>
          <w:cantSplit/>
          <w:trHeight w:val="660"/>
          <w:jc w:val="center"/>
        </w:trPr>
        <w:tc>
          <w:tcPr>
            <w:tcW w:w="1066" w:type="dxa"/>
          </w:tcPr>
          <w:p w14:paraId="0D1C11B3" w14:textId="77777777" w:rsidR="004F5EB2" w:rsidRDefault="004F5EB2">
            <w:pPr>
              <w:pStyle w:val="TAL"/>
              <w:rPr>
                <w:lang w:val="fr-FR"/>
              </w:rPr>
            </w:pPr>
            <w:r>
              <w:rPr>
                <w:b/>
                <w:lang w:val="fr-FR"/>
              </w:rPr>
              <w:t>FAI:</w:t>
            </w:r>
          </w:p>
          <w:p w14:paraId="08DFC09F" w14:textId="77777777" w:rsidR="004F5EB2" w:rsidRDefault="004F5EB2">
            <w:pPr>
              <w:pStyle w:val="TAL"/>
              <w:rPr>
                <w:lang w:val="fr-FR"/>
              </w:rPr>
            </w:pPr>
            <w:r>
              <w:rPr>
                <w:lang w:val="fr-FR"/>
              </w:rPr>
              <w:t>Failure</w:t>
            </w:r>
          </w:p>
        </w:tc>
        <w:tc>
          <w:tcPr>
            <w:tcW w:w="2148" w:type="dxa"/>
          </w:tcPr>
          <w:p w14:paraId="0AED36E8" w14:textId="77777777" w:rsidR="004F5EB2" w:rsidRDefault="004F5EB2">
            <w:pPr>
              <w:pStyle w:val="TAL"/>
              <w:rPr>
                <w:lang w:val="fr-FR"/>
              </w:rPr>
            </w:pPr>
            <w:r>
              <w:rPr>
                <w:lang w:val="fr-FR"/>
              </w:rPr>
              <w:t xml:space="preserve">NoAc; </w:t>
            </w:r>
          </w:p>
          <w:p w14:paraId="49601D06" w14:textId="77777777" w:rsidR="004F5EB2" w:rsidRDefault="004F5EB2">
            <w:pPr>
              <w:pStyle w:val="TAL"/>
              <w:rPr>
                <w:lang w:val="fr-FR"/>
              </w:rPr>
            </w:pPr>
            <w:r>
              <w:rPr>
                <w:lang w:val="fr-FR"/>
              </w:rPr>
              <w:t>FAI;</w:t>
            </w:r>
          </w:p>
        </w:tc>
        <w:tc>
          <w:tcPr>
            <w:tcW w:w="2161" w:type="dxa"/>
          </w:tcPr>
          <w:p w14:paraId="0746589C" w14:textId="77777777" w:rsidR="004F5EB2" w:rsidRDefault="004F5EB2">
            <w:pPr>
              <w:pStyle w:val="TAL"/>
              <w:rPr>
                <w:lang w:val="fr-FR"/>
              </w:rPr>
            </w:pPr>
            <w:r>
              <w:rPr>
                <w:lang w:val="fr-FR"/>
              </w:rPr>
              <w:t>NoAc;</w:t>
            </w:r>
          </w:p>
          <w:p w14:paraId="30C1FB97" w14:textId="77777777" w:rsidR="004F5EB2" w:rsidRDefault="004F5EB2">
            <w:pPr>
              <w:pStyle w:val="TAL"/>
              <w:rPr>
                <w:lang w:val="fr-FR"/>
              </w:rPr>
            </w:pPr>
            <w:r>
              <w:rPr>
                <w:lang w:val="fr-FR"/>
              </w:rPr>
              <w:t>FAI;</w:t>
            </w:r>
          </w:p>
        </w:tc>
        <w:tc>
          <w:tcPr>
            <w:tcW w:w="2161" w:type="dxa"/>
          </w:tcPr>
          <w:p w14:paraId="1CDD9C0F" w14:textId="77777777" w:rsidR="004F5EB2" w:rsidRDefault="004F5EB2">
            <w:pPr>
              <w:pStyle w:val="TAL"/>
              <w:rPr>
                <w:lang w:val="fr-FR"/>
              </w:rPr>
            </w:pPr>
            <w:r>
              <w:rPr>
                <w:lang w:val="fr-FR"/>
              </w:rPr>
              <w:t>NoAc;</w:t>
            </w:r>
          </w:p>
          <w:p w14:paraId="7CB8BADF" w14:textId="77777777" w:rsidR="004F5EB2" w:rsidRDefault="004F5EB2">
            <w:pPr>
              <w:pStyle w:val="TAL"/>
              <w:rPr>
                <w:lang w:val="fr-FR"/>
              </w:rPr>
            </w:pPr>
            <w:r>
              <w:rPr>
                <w:lang w:val="fr-FR"/>
              </w:rPr>
              <w:t>FAI;</w:t>
            </w:r>
          </w:p>
        </w:tc>
      </w:tr>
      <w:tr w:rsidR="004F5EB2" w14:paraId="38FFC297" w14:textId="77777777">
        <w:tblPrEx>
          <w:tblCellMar>
            <w:top w:w="0" w:type="dxa"/>
            <w:bottom w:w="0" w:type="dxa"/>
          </w:tblCellMar>
        </w:tblPrEx>
        <w:trPr>
          <w:cantSplit/>
          <w:trHeight w:val="660"/>
          <w:jc w:val="center"/>
        </w:trPr>
        <w:tc>
          <w:tcPr>
            <w:tcW w:w="1066" w:type="dxa"/>
            <w:tcBorders>
              <w:bottom w:val="single" w:sz="6" w:space="0" w:color="000000"/>
            </w:tcBorders>
          </w:tcPr>
          <w:p w14:paraId="7089973F" w14:textId="77777777" w:rsidR="004F5EB2" w:rsidRDefault="004F5EB2">
            <w:pPr>
              <w:pStyle w:val="TAL"/>
              <w:rPr>
                <w:b/>
              </w:rPr>
            </w:pPr>
            <w:r>
              <w:rPr>
                <w:b/>
              </w:rPr>
              <w:t>TT :</w:t>
            </w:r>
          </w:p>
          <w:p w14:paraId="697C39BB" w14:textId="77777777" w:rsidR="004F5EB2" w:rsidRDefault="004F5EB2">
            <w:pPr>
              <w:pStyle w:val="TAL"/>
              <w:rPr>
                <w:bCs/>
              </w:rPr>
            </w:pPr>
            <w:r>
              <w:rPr>
                <w:bCs/>
              </w:rPr>
              <w:t>TFO_Term</w:t>
            </w:r>
          </w:p>
        </w:tc>
        <w:tc>
          <w:tcPr>
            <w:tcW w:w="2148" w:type="dxa"/>
            <w:tcBorders>
              <w:bottom w:val="single" w:sz="6" w:space="0" w:color="000000"/>
            </w:tcBorders>
          </w:tcPr>
          <w:p w14:paraId="5DBF9FDC" w14:textId="77777777" w:rsidR="004F5EB2" w:rsidRDefault="004F5EB2">
            <w:pPr>
              <w:pStyle w:val="TAL"/>
              <w:keepNext w:val="0"/>
              <w:keepLines w:val="0"/>
              <w:pBdr>
                <w:bottom w:val="single" w:sz="6" w:space="1" w:color="auto"/>
              </w:pBdr>
            </w:pPr>
          </w:p>
          <w:p w14:paraId="1B64AE77" w14:textId="77777777" w:rsidR="004F5EB2" w:rsidRDefault="004F5EB2">
            <w:pPr>
              <w:pStyle w:val="TAL"/>
            </w:pPr>
            <w:r>
              <w:t>----------</w:t>
            </w:r>
          </w:p>
        </w:tc>
        <w:tc>
          <w:tcPr>
            <w:tcW w:w="2161" w:type="dxa"/>
            <w:tcBorders>
              <w:bottom w:val="single" w:sz="6" w:space="0" w:color="000000"/>
            </w:tcBorders>
          </w:tcPr>
          <w:p w14:paraId="0085C228" w14:textId="77777777" w:rsidR="004F5EB2" w:rsidRDefault="004F5EB2">
            <w:pPr>
              <w:pStyle w:val="TAL"/>
              <w:keepNext w:val="0"/>
              <w:keepLines w:val="0"/>
              <w:pBdr>
                <w:bottom w:val="single" w:sz="6" w:space="1" w:color="auto"/>
              </w:pBdr>
            </w:pPr>
          </w:p>
          <w:p w14:paraId="2676317B" w14:textId="77777777" w:rsidR="004F5EB2" w:rsidRDefault="004F5EB2">
            <w:pPr>
              <w:pStyle w:val="TAL"/>
            </w:pPr>
            <w:r>
              <w:t>----------</w:t>
            </w:r>
          </w:p>
        </w:tc>
        <w:tc>
          <w:tcPr>
            <w:tcW w:w="2161" w:type="dxa"/>
            <w:tcBorders>
              <w:bottom w:val="single" w:sz="6" w:space="0" w:color="000000"/>
            </w:tcBorders>
          </w:tcPr>
          <w:p w14:paraId="1F54F0F6" w14:textId="77777777" w:rsidR="004F5EB2" w:rsidRDefault="004F5EB2">
            <w:pPr>
              <w:pStyle w:val="TAL"/>
              <w:keepNext w:val="0"/>
              <w:keepLines w:val="0"/>
              <w:pBdr>
                <w:bottom w:val="single" w:sz="6" w:space="1" w:color="auto"/>
              </w:pBdr>
            </w:pPr>
          </w:p>
          <w:p w14:paraId="18ACD1F7" w14:textId="77777777" w:rsidR="004F5EB2" w:rsidRDefault="004F5EB2">
            <w:pPr>
              <w:pStyle w:val="TAL"/>
            </w:pPr>
            <w:r>
              <w:t>----------</w:t>
            </w:r>
          </w:p>
        </w:tc>
      </w:tr>
    </w:tbl>
    <w:p w14:paraId="46D8F27C" w14:textId="77777777" w:rsidR="004F5EB2" w:rsidRDefault="004F5EB2">
      <w:pPr>
        <w:pStyle w:val="FP"/>
      </w:pPr>
    </w:p>
    <w:p w14:paraId="0BDB561E" w14:textId="77777777" w:rsidR="004F5EB2" w:rsidRDefault="004F5EB2">
      <w:pPr>
        <w:pStyle w:val="Heading1"/>
      </w:pPr>
      <w:r>
        <w:br w:type="page"/>
      </w:r>
      <w:bookmarkStart w:id="141" w:name="_Toc517709983"/>
      <w:r>
        <w:t>11</w:t>
      </w:r>
      <w:r>
        <w:tab/>
        <w:t>TFO Decision Algorithm</w:t>
      </w:r>
      <w:bookmarkEnd w:id="141"/>
    </w:p>
    <w:p w14:paraId="788372EB" w14:textId="77777777" w:rsidR="004F5EB2" w:rsidRDefault="004F5EB2">
      <w:r>
        <w:t>The TFO decision algorithm defines the processes invoked in both transcoders in order to examine the possibility for TFO establishment. Codec Types are in general only compatible to itself.</w:t>
      </w:r>
    </w:p>
    <w:p w14:paraId="65DCA026" w14:textId="77777777" w:rsidR="004F5EB2" w:rsidRDefault="004F5EB2">
      <w:r>
        <w:t>All members of the AMR-NB Codec Type family, except UMTS_AMR, are compatible, when both Codec Types use compatible multi-mode ACSs. In any multi-mode configuration the UMTS_AMR shall be regarded as only compatible to itself, not to any other AMR-NB Codec Type, to avoid incompatibilities in TFO-TrFO-TFO interworking scenarios. In single mode configuration, UMTS_AMR and UMTS_AMR_2 are compatible, when both Codec Types use the same single rate ACS. The UMTS_AMR_2 is the preferred AMR-NB Codec Type for 3G systems.</w:t>
      </w:r>
    </w:p>
    <w:p w14:paraId="5BF8B888" w14:textId="77777777" w:rsidR="004F5EB2" w:rsidRDefault="004F5EB2">
      <w:r>
        <w:t>All members of the AMR-WB Codec Type family are compatible, when both codec types use compatible multi-mode ACSs.</w:t>
      </w:r>
    </w:p>
    <w:p w14:paraId="6FCC145E" w14:textId="77777777" w:rsidR="004F5EB2" w:rsidRDefault="004F5EB2">
      <w:r>
        <w:t xml:space="preserve">For the </w:t>
      </w:r>
      <w:smartTag w:uri="urn:schemas-microsoft-com:office:smarttags" w:element="stockticker">
        <w:r>
          <w:t>AMR</w:t>
        </w:r>
      </w:smartTag>
      <w:r>
        <w:t xml:space="preserve"> Codec Type family the following tables 11-1 and 11-2 illustrate the compatible combinations (Table 11-1 for </w:t>
      </w:r>
      <w:smartTag w:uri="urn:schemas-microsoft-com:office:smarttags" w:element="stockticker">
        <w:r>
          <w:t>AMR</w:t>
        </w:r>
      </w:smartTag>
      <w:r>
        <w:t xml:space="preserve">-NB codec types, table 11-2 for </w:t>
      </w:r>
      <w:smartTag w:uri="urn:schemas-microsoft-com:office:smarttags" w:element="stockticker">
        <w:r>
          <w:t>AMR</w:t>
        </w:r>
      </w:smartTag>
      <w:r>
        <w:t>-WB codec types):</w:t>
      </w:r>
    </w:p>
    <w:p w14:paraId="0336479F" w14:textId="77777777" w:rsidR="004F5EB2" w:rsidRDefault="004F5EB2">
      <w:pPr>
        <w:pStyle w:val="TH"/>
      </w:pPr>
      <w:r>
        <w:t>Table 11-1: Compatibility of AMR-NB Codec Types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588"/>
        <w:gridCol w:w="1588"/>
        <w:gridCol w:w="1588"/>
        <w:gridCol w:w="1588"/>
        <w:gridCol w:w="1588"/>
      </w:tblGrid>
      <w:tr w:rsidR="004F5EB2" w14:paraId="7EFAB581" w14:textId="77777777">
        <w:tblPrEx>
          <w:tblCellMar>
            <w:top w:w="0" w:type="dxa"/>
            <w:bottom w:w="0" w:type="dxa"/>
          </w:tblCellMar>
        </w:tblPrEx>
        <w:trPr>
          <w:cantSplit/>
          <w:trHeight w:val="472"/>
          <w:jc w:val="center"/>
        </w:trPr>
        <w:tc>
          <w:tcPr>
            <w:tcW w:w="1588" w:type="dxa"/>
          </w:tcPr>
          <w:p w14:paraId="546660C6" w14:textId="77777777" w:rsidR="004F5EB2" w:rsidRDefault="004F5EB2">
            <w:pPr>
              <w:pStyle w:val="TAR"/>
              <w:jc w:val="left"/>
              <w:rPr>
                <w:b/>
                <w:bCs/>
              </w:rPr>
            </w:pPr>
            <w:r>
              <w:rPr>
                <w:b/>
                <w:bCs/>
              </w:rPr>
              <w:t xml:space="preserve">distant </w:t>
            </w:r>
            <w:r>
              <w:rPr>
                <w:rFonts w:ascii="Times New Roman" w:hAnsi="Times New Roman"/>
                <w:b/>
                <w:bCs/>
              </w:rPr>
              <w:t>→</w:t>
            </w:r>
          </w:p>
          <w:p w14:paraId="769B66BE" w14:textId="77777777" w:rsidR="004F5EB2" w:rsidRDefault="004F5EB2">
            <w:pPr>
              <w:pStyle w:val="TAL"/>
              <w:rPr>
                <w:b/>
                <w:bCs/>
              </w:rPr>
            </w:pPr>
            <w:r>
              <w:rPr>
                <w:rFonts w:ascii="Times New Roman" w:hAnsi="Times New Roman"/>
                <w:b/>
                <w:bCs/>
              </w:rPr>
              <w:t>↓</w:t>
            </w:r>
            <w:r>
              <w:rPr>
                <w:b/>
                <w:bCs/>
              </w:rPr>
              <w:t xml:space="preserve"> local</w:t>
            </w:r>
          </w:p>
        </w:tc>
        <w:tc>
          <w:tcPr>
            <w:tcW w:w="1588" w:type="dxa"/>
          </w:tcPr>
          <w:p w14:paraId="42C17D8F" w14:textId="77777777" w:rsidR="004F5EB2" w:rsidRDefault="004F5EB2">
            <w:pPr>
              <w:pStyle w:val="TAH"/>
            </w:pPr>
            <w:r>
              <w:t>UMTS_</w:t>
            </w:r>
            <w:smartTag w:uri="urn:schemas-microsoft-com:office:smarttags" w:element="stockticker">
              <w:r>
                <w:t>AMR</w:t>
              </w:r>
            </w:smartTag>
            <w:r>
              <w:t>_2</w:t>
            </w:r>
          </w:p>
        </w:tc>
        <w:tc>
          <w:tcPr>
            <w:tcW w:w="1588" w:type="dxa"/>
          </w:tcPr>
          <w:p w14:paraId="13FABE94" w14:textId="77777777" w:rsidR="004F5EB2" w:rsidRDefault="004F5EB2">
            <w:pPr>
              <w:pStyle w:val="TAH"/>
            </w:pPr>
            <w:r>
              <w:t>UMTS_</w:t>
            </w:r>
            <w:smartTag w:uri="urn:schemas-microsoft-com:office:smarttags" w:element="stockticker">
              <w:r>
                <w:t>AMR</w:t>
              </w:r>
            </w:smartTag>
          </w:p>
        </w:tc>
        <w:tc>
          <w:tcPr>
            <w:tcW w:w="1588" w:type="dxa"/>
          </w:tcPr>
          <w:p w14:paraId="156DEF43" w14:textId="77777777" w:rsidR="004F5EB2" w:rsidRDefault="004F5EB2">
            <w:pPr>
              <w:pStyle w:val="TAH"/>
            </w:pPr>
            <w:r>
              <w:t>FR_</w:t>
            </w:r>
            <w:smartTag w:uri="urn:schemas-microsoft-com:office:smarttags" w:element="stockticker">
              <w:r>
                <w:t>AMR</w:t>
              </w:r>
            </w:smartTag>
          </w:p>
        </w:tc>
        <w:tc>
          <w:tcPr>
            <w:tcW w:w="1588" w:type="dxa"/>
          </w:tcPr>
          <w:p w14:paraId="3580995C" w14:textId="77777777" w:rsidR="004F5EB2" w:rsidRDefault="004F5EB2">
            <w:pPr>
              <w:pStyle w:val="TAH"/>
            </w:pPr>
            <w:r>
              <w:t>HR_</w:t>
            </w:r>
            <w:smartTag w:uri="urn:schemas-microsoft-com:office:smarttags" w:element="stockticker">
              <w:r>
                <w:t>AMR</w:t>
              </w:r>
            </w:smartTag>
          </w:p>
        </w:tc>
        <w:tc>
          <w:tcPr>
            <w:tcW w:w="1588" w:type="dxa"/>
          </w:tcPr>
          <w:p w14:paraId="218824DB" w14:textId="77777777" w:rsidR="004F5EB2" w:rsidRDefault="004F5EB2">
            <w:pPr>
              <w:pStyle w:val="TAH"/>
            </w:pPr>
            <w:r>
              <w:t>OHR_</w:t>
            </w:r>
            <w:smartTag w:uri="urn:schemas-microsoft-com:office:smarttags" w:element="stockticker">
              <w:r>
                <w:t>AMR</w:t>
              </w:r>
            </w:smartTag>
          </w:p>
        </w:tc>
      </w:tr>
      <w:tr w:rsidR="004F5EB2" w14:paraId="11EA8E1C" w14:textId="77777777">
        <w:tblPrEx>
          <w:tblCellMar>
            <w:top w:w="0" w:type="dxa"/>
            <w:bottom w:w="0" w:type="dxa"/>
          </w:tblCellMar>
        </w:tblPrEx>
        <w:trPr>
          <w:cantSplit/>
          <w:jc w:val="center"/>
        </w:trPr>
        <w:tc>
          <w:tcPr>
            <w:tcW w:w="1588" w:type="dxa"/>
          </w:tcPr>
          <w:p w14:paraId="73120ECB" w14:textId="77777777" w:rsidR="004F5EB2" w:rsidRDefault="004F5EB2">
            <w:pPr>
              <w:pStyle w:val="TAL"/>
              <w:rPr>
                <w:rFonts w:cs="Arial"/>
                <w:b/>
                <w:bCs/>
                <w:lang w:val="fr-FR"/>
              </w:rPr>
            </w:pPr>
            <w:r>
              <w:rPr>
                <w:rFonts w:cs="Arial"/>
                <w:b/>
                <w:bCs/>
                <w:lang w:val="fr-FR"/>
              </w:rPr>
              <w:t>UMTS_</w:t>
            </w:r>
            <w:smartTag w:uri="urn:schemas-microsoft-com:office:smarttags" w:element="stockticker">
              <w:r>
                <w:rPr>
                  <w:rFonts w:cs="Arial"/>
                  <w:b/>
                  <w:bCs/>
                  <w:lang w:val="fr-FR"/>
                </w:rPr>
                <w:t>AMR</w:t>
              </w:r>
            </w:smartTag>
            <w:r>
              <w:rPr>
                <w:rFonts w:cs="Arial"/>
                <w:b/>
                <w:bCs/>
                <w:lang w:val="fr-FR"/>
              </w:rPr>
              <w:t>_2</w:t>
            </w:r>
          </w:p>
        </w:tc>
        <w:tc>
          <w:tcPr>
            <w:tcW w:w="1588" w:type="dxa"/>
          </w:tcPr>
          <w:p w14:paraId="16CE888C" w14:textId="77777777" w:rsidR="004F5EB2" w:rsidRDefault="004F5EB2">
            <w:pPr>
              <w:pStyle w:val="TAL"/>
              <w:rPr>
                <w:rFonts w:cs="Arial"/>
                <w:lang w:val="fr-FR"/>
              </w:rPr>
            </w:pPr>
            <w:r>
              <w:rPr>
                <w:rFonts w:cs="Arial"/>
                <w:lang w:val="fr-FR"/>
              </w:rPr>
              <w:t>compatible</w:t>
            </w:r>
          </w:p>
        </w:tc>
        <w:tc>
          <w:tcPr>
            <w:tcW w:w="1588" w:type="dxa"/>
          </w:tcPr>
          <w:p w14:paraId="0C590DA6" w14:textId="77777777" w:rsidR="004F5EB2" w:rsidRDefault="004F5EB2">
            <w:pPr>
              <w:pStyle w:val="TAL"/>
              <w:rPr>
                <w:rFonts w:cs="Arial"/>
                <w:lang w:val="fr-FR"/>
              </w:rPr>
            </w:pPr>
            <w:r>
              <w:rPr>
                <w:rFonts w:cs="Arial"/>
                <w:lang w:val="fr-FR"/>
              </w:rPr>
              <w:t>compatible (Note)</w:t>
            </w:r>
          </w:p>
        </w:tc>
        <w:tc>
          <w:tcPr>
            <w:tcW w:w="1588" w:type="dxa"/>
          </w:tcPr>
          <w:p w14:paraId="4F6D41EA" w14:textId="77777777" w:rsidR="004F5EB2" w:rsidRDefault="004F5EB2">
            <w:pPr>
              <w:pStyle w:val="TAL"/>
              <w:rPr>
                <w:rFonts w:cs="Arial"/>
                <w:lang w:val="fr-FR"/>
              </w:rPr>
            </w:pPr>
            <w:r>
              <w:rPr>
                <w:rFonts w:cs="Arial"/>
                <w:lang w:val="fr-FR"/>
              </w:rPr>
              <w:t>compatible</w:t>
            </w:r>
          </w:p>
        </w:tc>
        <w:tc>
          <w:tcPr>
            <w:tcW w:w="1588" w:type="dxa"/>
          </w:tcPr>
          <w:p w14:paraId="2D869915" w14:textId="77777777" w:rsidR="004F5EB2" w:rsidRDefault="004F5EB2">
            <w:pPr>
              <w:pStyle w:val="TAL"/>
              <w:rPr>
                <w:rFonts w:cs="Arial"/>
                <w:lang w:val="fr-FR"/>
              </w:rPr>
            </w:pPr>
            <w:r>
              <w:rPr>
                <w:rFonts w:cs="Arial"/>
                <w:lang w:val="fr-FR"/>
              </w:rPr>
              <w:t>compatible</w:t>
            </w:r>
          </w:p>
        </w:tc>
        <w:tc>
          <w:tcPr>
            <w:tcW w:w="1588" w:type="dxa"/>
          </w:tcPr>
          <w:p w14:paraId="1FAB83C3" w14:textId="77777777" w:rsidR="004F5EB2" w:rsidRDefault="004F5EB2">
            <w:pPr>
              <w:pStyle w:val="TAL"/>
              <w:rPr>
                <w:rFonts w:cs="Arial"/>
                <w:lang w:val="fr-FR"/>
              </w:rPr>
            </w:pPr>
            <w:r>
              <w:rPr>
                <w:rFonts w:cs="Arial"/>
                <w:lang w:val="fr-FR"/>
              </w:rPr>
              <w:t>compatible</w:t>
            </w:r>
          </w:p>
        </w:tc>
      </w:tr>
      <w:tr w:rsidR="004F5EB2" w14:paraId="11A519DA" w14:textId="77777777">
        <w:tblPrEx>
          <w:tblCellMar>
            <w:top w:w="0" w:type="dxa"/>
            <w:bottom w:w="0" w:type="dxa"/>
          </w:tblCellMar>
        </w:tblPrEx>
        <w:trPr>
          <w:cantSplit/>
          <w:jc w:val="center"/>
        </w:trPr>
        <w:tc>
          <w:tcPr>
            <w:tcW w:w="1588" w:type="dxa"/>
          </w:tcPr>
          <w:p w14:paraId="6E5A7979" w14:textId="77777777" w:rsidR="004F5EB2" w:rsidRDefault="004F5EB2">
            <w:pPr>
              <w:pStyle w:val="TAL"/>
              <w:rPr>
                <w:rFonts w:cs="Arial"/>
                <w:b/>
                <w:bCs/>
                <w:lang w:val="fr-FR"/>
              </w:rPr>
            </w:pPr>
            <w:r>
              <w:rPr>
                <w:rFonts w:cs="Arial"/>
                <w:b/>
                <w:bCs/>
                <w:lang w:val="fr-FR"/>
              </w:rPr>
              <w:t>UMTS_</w:t>
            </w:r>
            <w:smartTag w:uri="urn:schemas-microsoft-com:office:smarttags" w:element="stockticker">
              <w:r>
                <w:rPr>
                  <w:rFonts w:cs="Arial"/>
                  <w:b/>
                  <w:bCs/>
                  <w:lang w:val="fr-FR"/>
                </w:rPr>
                <w:t>AMR</w:t>
              </w:r>
            </w:smartTag>
          </w:p>
        </w:tc>
        <w:tc>
          <w:tcPr>
            <w:tcW w:w="1588" w:type="dxa"/>
          </w:tcPr>
          <w:p w14:paraId="1FF304BB" w14:textId="77777777" w:rsidR="004F5EB2" w:rsidRDefault="004F5EB2">
            <w:pPr>
              <w:pStyle w:val="TAL"/>
              <w:rPr>
                <w:rFonts w:cs="Arial"/>
                <w:lang w:val="fr-FR"/>
              </w:rPr>
            </w:pPr>
            <w:r>
              <w:rPr>
                <w:rFonts w:cs="Arial"/>
                <w:lang w:val="fr-FR"/>
              </w:rPr>
              <w:t>compatible (Note)</w:t>
            </w:r>
          </w:p>
        </w:tc>
        <w:tc>
          <w:tcPr>
            <w:tcW w:w="1588" w:type="dxa"/>
          </w:tcPr>
          <w:p w14:paraId="49093175" w14:textId="77777777" w:rsidR="004F5EB2" w:rsidRDefault="004F5EB2">
            <w:pPr>
              <w:pStyle w:val="TAL"/>
              <w:rPr>
                <w:rFonts w:cs="Arial"/>
                <w:lang w:val="fr-FR"/>
              </w:rPr>
            </w:pPr>
            <w:r>
              <w:rPr>
                <w:rFonts w:cs="Arial"/>
                <w:lang w:val="fr-FR"/>
              </w:rPr>
              <w:t>compatible</w:t>
            </w:r>
          </w:p>
        </w:tc>
        <w:tc>
          <w:tcPr>
            <w:tcW w:w="1588" w:type="dxa"/>
          </w:tcPr>
          <w:p w14:paraId="00BB1FD6" w14:textId="77777777" w:rsidR="004F5EB2" w:rsidRDefault="004F5EB2">
            <w:pPr>
              <w:pStyle w:val="TAL"/>
              <w:rPr>
                <w:rFonts w:cs="Arial"/>
                <w:lang w:val="fr-FR"/>
              </w:rPr>
            </w:pPr>
            <w:r>
              <w:rPr>
                <w:rFonts w:cs="Arial"/>
                <w:lang w:val="fr-FR"/>
              </w:rPr>
              <w:t>-</w:t>
            </w:r>
          </w:p>
        </w:tc>
        <w:tc>
          <w:tcPr>
            <w:tcW w:w="1588" w:type="dxa"/>
          </w:tcPr>
          <w:p w14:paraId="25C10F6A" w14:textId="77777777" w:rsidR="004F5EB2" w:rsidRDefault="004F5EB2">
            <w:pPr>
              <w:pStyle w:val="TAL"/>
              <w:rPr>
                <w:rFonts w:cs="Arial"/>
                <w:lang w:val="fr-FR"/>
              </w:rPr>
            </w:pPr>
            <w:r>
              <w:rPr>
                <w:rFonts w:cs="Arial"/>
                <w:lang w:val="fr-FR"/>
              </w:rPr>
              <w:t>-</w:t>
            </w:r>
          </w:p>
        </w:tc>
        <w:tc>
          <w:tcPr>
            <w:tcW w:w="1588" w:type="dxa"/>
          </w:tcPr>
          <w:p w14:paraId="7A791199" w14:textId="77777777" w:rsidR="004F5EB2" w:rsidRDefault="004F5EB2">
            <w:pPr>
              <w:pStyle w:val="TAL"/>
              <w:rPr>
                <w:rFonts w:cs="Arial"/>
                <w:lang w:val="fr-FR"/>
              </w:rPr>
            </w:pPr>
            <w:r>
              <w:rPr>
                <w:rFonts w:cs="Arial"/>
                <w:lang w:val="fr-FR"/>
              </w:rPr>
              <w:t>-</w:t>
            </w:r>
          </w:p>
        </w:tc>
      </w:tr>
      <w:tr w:rsidR="004F5EB2" w14:paraId="239D7576" w14:textId="77777777">
        <w:tblPrEx>
          <w:tblCellMar>
            <w:top w:w="0" w:type="dxa"/>
            <w:bottom w:w="0" w:type="dxa"/>
          </w:tblCellMar>
        </w:tblPrEx>
        <w:trPr>
          <w:cantSplit/>
          <w:jc w:val="center"/>
        </w:trPr>
        <w:tc>
          <w:tcPr>
            <w:tcW w:w="1588" w:type="dxa"/>
          </w:tcPr>
          <w:p w14:paraId="05DD746D" w14:textId="77777777" w:rsidR="004F5EB2" w:rsidRDefault="004F5EB2">
            <w:pPr>
              <w:pStyle w:val="TAL"/>
              <w:rPr>
                <w:rFonts w:cs="Arial"/>
                <w:b/>
                <w:bCs/>
                <w:lang w:val="fr-FR"/>
              </w:rPr>
            </w:pPr>
            <w:r>
              <w:rPr>
                <w:rFonts w:cs="Arial"/>
                <w:b/>
                <w:bCs/>
                <w:lang w:val="fr-FR"/>
              </w:rPr>
              <w:t>FR_</w:t>
            </w:r>
            <w:smartTag w:uri="urn:schemas-microsoft-com:office:smarttags" w:element="stockticker">
              <w:r>
                <w:rPr>
                  <w:rFonts w:cs="Arial"/>
                  <w:b/>
                  <w:bCs/>
                  <w:lang w:val="fr-FR"/>
                </w:rPr>
                <w:t>AMR</w:t>
              </w:r>
            </w:smartTag>
          </w:p>
        </w:tc>
        <w:tc>
          <w:tcPr>
            <w:tcW w:w="1588" w:type="dxa"/>
          </w:tcPr>
          <w:p w14:paraId="1BC81DDE" w14:textId="77777777" w:rsidR="004F5EB2" w:rsidRDefault="004F5EB2">
            <w:pPr>
              <w:pStyle w:val="TAL"/>
              <w:rPr>
                <w:rFonts w:cs="Arial"/>
                <w:lang w:val="fr-FR"/>
              </w:rPr>
            </w:pPr>
            <w:r>
              <w:rPr>
                <w:rFonts w:cs="Arial"/>
                <w:lang w:val="fr-FR"/>
              </w:rPr>
              <w:t>compatible</w:t>
            </w:r>
          </w:p>
        </w:tc>
        <w:tc>
          <w:tcPr>
            <w:tcW w:w="1588" w:type="dxa"/>
          </w:tcPr>
          <w:p w14:paraId="672E7DD3" w14:textId="77777777" w:rsidR="004F5EB2" w:rsidRDefault="004F5EB2">
            <w:pPr>
              <w:pStyle w:val="TAL"/>
              <w:rPr>
                <w:rFonts w:cs="Arial"/>
                <w:lang w:val="fr-FR"/>
              </w:rPr>
            </w:pPr>
            <w:r>
              <w:rPr>
                <w:rFonts w:cs="Arial"/>
                <w:lang w:val="fr-FR"/>
              </w:rPr>
              <w:t>-</w:t>
            </w:r>
          </w:p>
        </w:tc>
        <w:tc>
          <w:tcPr>
            <w:tcW w:w="1588" w:type="dxa"/>
          </w:tcPr>
          <w:p w14:paraId="7D9DFFFC" w14:textId="77777777" w:rsidR="004F5EB2" w:rsidRDefault="004F5EB2">
            <w:pPr>
              <w:pStyle w:val="TAL"/>
              <w:rPr>
                <w:rFonts w:cs="Arial"/>
                <w:lang w:val="fr-FR"/>
              </w:rPr>
            </w:pPr>
            <w:r>
              <w:rPr>
                <w:rFonts w:cs="Arial"/>
                <w:lang w:val="fr-FR"/>
              </w:rPr>
              <w:t>compatible</w:t>
            </w:r>
          </w:p>
        </w:tc>
        <w:tc>
          <w:tcPr>
            <w:tcW w:w="1588" w:type="dxa"/>
          </w:tcPr>
          <w:p w14:paraId="31725BD0" w14:textId="77777777" w:rsidR="004F5EB2" w:rsidRDefault="004F5EB2">
            <w:pPr>
              <w:pStyle w:val="TAL"/>
              <w:rPr>
                <w:rFonts w:cs="Arial"/>
                <w:lang w:val="fr-FR"/>
              </w:rPr>
            </w:pPr>
            <w:r>
              <w:rPr>
                <w:rFonts w:cs="Arial"/>
                <w:lang w:val="fr-FR"/>
              </w:rPr>
              <w:t>compatible</w:t>
            </w:r>
          </w:p>
        </w:tc>
        <w:tc>
          <w:tcPr>
            <w:tcW w:w="1588" w:type="dxa"/>
          </w:tcPr>
          <w:p w14:paraId="0B38F862" w14:textId="77777777" w:rsidR="004F5EB2" w:rsidRDefault="004F5EB2">
            <w:pPr>
              <w:pStyle w:val="TAL"/>
              <w:rPr>
                <w:rFonts w:cs="Arial"/>
                <w:lang w:val="fr-FR"/>
              </w:rPr>
            </w:pPr>
            <w:r>
              <w:rPr>
                <w:rFonts w:cs="Arial"/>
                <w:lang w:val="fr-FR"/>
              </w:rPr>
              <w:t>compatible</w:t>
            </w:r>
          </w:p>
        </w:tc>
      </w:tr>
      <w:tr w:rsidR="004F5EB2" w14:paraId="10D462C9" w14:textId="77777777">
        <w:tblPrEx>
          <w:tblCellMar>
            <w:top w:w="0" w:type="dxa"/>
            <w:bottom w:w="0" w:type="dxa"/>
          </w:tblCellMar>
        </w:tblPrEx>
        <w:trPr>
          <w:cantSplit/>
          <w:jc w:val="center"/>
        </w:trPr>
        <w:tc>
          <w:tcPr>
            <w:tcW w:w="1588" w:type="dxa"/>
          </w:tcPr>
          <w:p w14:paraId="6AAFE9A2" w14:textId="77777777" w:rsidR="004F5EB2" w:rsidRDefault="004F5EB2">
            <w:pPr>
              <w:pStyle w:val="TAL"/>
              <w:rPr>
                <w:rFonts w:cs="Arial"/>
                <w:b/>
                <w:bCs/>
                <w:lang w:val="fr-FR"/>
              </w:rPr>
            </w:pPr>
            <w:r>
              <w:rPr>
                <w:rFonts w:cs="Arial"/>
                <w:b/>
                <w:bCs/>
                <w:lang w:val="fr-FR"/>
              </w:rPr>
              <w:t>HR_</w:t>
            </w:r>
            <w:smartTag w:uri="urn:schemas-microsoft-com:office:smarttags" w:element="stockticker">
              <w:r>
                <w:rPr>
                  <w:rFonts w:cs="Arial"/>
                  <w:b/>
                  <w:bCs/>
                  <w:lang w:val="fr-FR"/>
                </w:rPr>
                <w:t>AMR</w:t>
              </w:r>
            </w:smartTag>
          </w:p>
        </w:tc>
        <w:tc>
          <w:tcPr>
            <w:tcW w:w="1588" w:type="dxa"/>
          </w:tcPr>
          <w:p w14:paraId="79A2EDC6" w14:textId="77777777" w:rsidR="004F5EB2" w:rsidRDefault="004F5EB2">
            <w:pPr>
              <w:pStyle w:val="TAL"/>
              <w:rPr>
                <w:rFonts w:cs="Arial"/>
                <w:lang w:val="fr-FR"/>
              </w:rPr>
            </w:pPr>
            <w:r>
              <w:rPr>
                <w:rFonts w:cs="Arial"/>
                <w:lang w:val="fr-FR"/>
              </w:rPr>
              <w:t>compatible</w:t>
            </w:r>
          </w:p>
        </w:tc>
        <w:tc>
          <w:tcPr>
            <w:tcW w:w="1588" w:type="dxa"/>
          </w:tcPr>
          <w:p w14:paraId="7A88C3C8" w14:textId="77777777" w:rsidR="004F5EB2" w:rsidRDefault="004F5EB2">
            <w:pPr>
              <w:pStyle w:val="TAL"/>
              <w:rPr>
                <w:rFonts w:cs="Arial"/>
                <w:lang w:val="fr-FR"/>
              </w:rPr>
            </w:pPr>
            <w:r>
              <w:rPr>
                <w:rFonts w:cs="Arial"/>
                <w:lang w:val="fr-FR"/>
              </w:rPr>
              <w:t>-</w:t>
            </w:r>
          </w:p>
        </w:tc>
        <w:tc>
          <w:tcPr>
            <w:tcW w:w="1588" w:type="dxa"/>
          </w:tcPr>
          <w:p w14:paraId="6BCBBD6D" w14:textId="77777777" w:rsidR="004F5EB2" w:rsidRDefault="004F5EB2">
            <w:pPr>
              <w:pStyle w:val="TAL"/>
              <w:rPr>
                <w:rFonts w:cs="Arial"/>
                <w:lang w:val="fr-FR"/>
              </w:rPr>
            </w:pPr>
            <w:r>
              <w:rPr>
                <w:rFonts w:cs="Arial"/>
                <w:lang w:val="fr-FR"/>
              </w:rPr>
              <w:t>compatible</w:t>
            </w:r>
          </w:p>
        </w:tc>
        <w:tc>
          <w:tcPr>
            <w:tcW w:w="1588" w:type="dxa"/>
          </w:tcPr>
          <w:p w14:paraId="022EDC7D" w14:textId="77777777" w:rsidR="004F5EB2" w:rsidRDefault="004F5EB2">
            <w:pPr>
              <w:pStyle w:val="TAL"/>
              <w:rPr>
                <w:rFonts w:cs="Arial"/>
                <w:lang w:val="fr-FR"/>
              </w:rPr>
            </w:pPr>
            <w:r>
              <w:rPr>
                <w:rFonts w:cs="Arial"/>
                <w:lang w:val="fr-FR"/>
              </w:rPr>
              <w:t>compatible</w:t>
            </w:r>
          </w:p>
        </w:tc>
        <w:tc>
          <w:tcPr>
            <w:tcW w:w="1588" w:type="dxa"/>
          </w:tcPr>
          <w:p w14:paraId="5ACD4B73" w14:textId="77777777" w:rsidR="004F5EB2" w:rsidRDefault="004F5EB2">
            <w:pPr>
              <w:pStyle w:val="TAL"/>
              <w:rPr>
                <w:rFonts w:cs="Arial"/>
                <w:lang w:val="fr-FR"/>
              </w:rPr>
            </w:pPr>
            <w:r>
              <w:rPr>
                <w:rFonts w:cs="Arial"/>
                <w:lang w:val="fr-FR"/>
              </w:rPr>
              <w:t>compatible</w:t>
            </w:r>
          </w:p>
        </w:tc>
      </w:tr>
      <w:tr w:rsidR="004F5EB2" w14:paraId="62ECFA40" w14:textId="77777777">
        <w:tblPrEx>
          <w:tblCellMar>
            <w:top w:w="0" w:type="dxa"/>
            <w:bottom w:w="0" w:type="dxa"/>
          </w:tblCellMar>
        </w:tblPrEx>
        <w:trPr>
          <w:cantSplit/>
          <w:jc w:val="center"/>
        </w:trPr>
        <w:tc>
          <w:tcPr>
            <w:tcW w:w="1588" w:type="dxa"/>
          </w:tcPr>
          <w:p w14:paraId="3EDE61A2" w14:textId="77777777" w:rsidR="004F5EB2" w:rsidRDefault="004F5EB2">
            <w:pPr>
              <w:pStyle w:val="TAL"/>
              <w:rPr>
                <w:rFonts w:cs="Arial"/>
                <w:b/>
                <w:bCs/>
                <w:lang w:val="fr-FR"/>
              </w:rPr>
            </w:pPr>
            <w:r>
              <w:rPr>
                <w:rFonts w:cs="Arial"/>
                <w:b/>
                <w:bCs/>
                <w:lang w:val="fr-FR"/>
              </w:rPr>
              <w:t>OHR_</w:t>
            </w:r>
            <w:smartTag w:uri="urn:schemas-microsoft-com:office:smarttags" w:element="stockticker">
              <w:r>
                <w:rPr>
                  <w:rFonts w:cs="Arial"/>
                  <w:b/>
                  <w:bCs/>
                  <w:lang w:val="fr-FR"/>
                </w:rPr>
                <w:t>AMR</w:t>
              </w:r>
            </w:smartTag>
          </w:p>
        </w:tc>
        <w:tc>
          <w:tcPr>
            <w:tcW w:w="1588" w:type="dxa"/>
          </w:tcPr>
          <w:p w14:paraId="7454488F" w14:textId="77777777" w:rsidR="004F5EB2" w:rsidRDefault="004F5EB2">
            <w:pPr>
              <w:pStyle w:val="TAL"/>
              <w:rPr>
                <w:rFonts w:cs="Arial"/>
                <w:lang w:val="fr-FR"/>
              </w:rPr>
            </w:pPr>
            <w:r>
              <w:rPr>
                <w:rFonts w:cs="Arial"/>
                <w:lang w:val="fr-FR"/>
              </w:rPr>
              <w:t>compatible</w:t>
            </w:r>
          </w:p>
        </w:tc>
        <w:tc>
          <w:tcPr>
            <w:tcW w:w="1588" w:type="dxa"/>
          </w:tcPr>
          <w:p w14:paraId="60708571" w14:textId="77777777" w:rsidR="004F5EB2" w:rsidRDefault="004F5EB2">
            <w:pPr>
              <w:pStyle w:val="TAL"/>
              <w:rPr>
                <w:rFonts w:cs="Arial"/>
                <w:lang w:val="fr-FR"/>
              </w:rPr>
            </w:pPr>
            <w:r>
              <w:rPr>
                <w:rFonts w:cs="Arial"/>
                <w:lang w:val="fr-FR"/>
              </w:rPr>
              <w:t>-</w:t>
            </w:r>
          </w:p>
        </w:tc>
        <w:tc>
          <w:tcPr>
            <w:tcW w:w="1588" w:type="dxa"/>
          </w:tcPr>
          <w:p w14:paraId="57BC24AE" w14:textId="77777777" w:rsidR="004F5EB2" w:rsidRDefault="004F5EB2">
            <w:pPr>
              <w:pStyle w:val="TAL"/>
              <w:rPr>
                <w:rFonts w:cs="Arial"/>
                <w:lang w:val="fr-FR"/>
              </w:rPr>
            </w:pPr>
            <w:r>
              <w:rPr>
                <w:rFonts w:cs="Arial"/>
                <w:lang w:val="fr-FR"/>
              </w:rPr>
              <w:t>compatible</w:t>
            </w:r>
          </w:p>
        </w:tc>
        <w:tc>
          <w:tcPr>
            <w:tcW w:w="1588" w:type="dxa"/>
          </w:tcPr>
          <w:p w14:paraId="67D7FEE0" w14:textId="77777777" w:rsidR="004F5EB2" w:rsidRDefault="004F5EB2">
            <w:pPr>
              <w:pStyle w:val="TAL"/>
              <w:rPr>
                <w:rFonts w:cs="Arial"/>
                <w:lang w:val="fr-FR"/>
              </w:rPr>
            </w:pPr>
            <w:r>
              <w:rPr>
                <w:rFonts w:cs="Arial"/>
                <w:lang w:val="fr-FR"/>
              </w:rPr>
              <w:t>compatible</w:t>
            </w:r>
          </w:p>
        </w:tc>
        <w:tc>
          <w:tcPr>
            <w:tcW w:w="1588" w:type="dxa"/>
          </w:tcPr>
          <w:p w14:paraId="6459C525" w14:textId="77777777" w:rsidR="004F5EB2" w:rsidRDefault="004F5EB2">
            <w:pPr>
              <w:pStyle w:val="TAL"/>
              <w:rPr>
                <w:rFonts w:cs="Arial"/>
              </w:rPr>
            </w:pPr>
            <w:r>
              <w:rPr>
                <w:rFonts w:cs="Arial"/>
                <w:lang w:val="en-US"/>
              </w:rPr>
              <w:t>compatible</w:t>
            </w:r>
          </w:p>
        </w:tc>
      </w:tr>
    </w:tbl>
    <w:p w14:paraId="384952FA" w14:textId="77777777" w:rsidR="004F5EB2" w:rsidRDefault="004F5EB2">
      <w:pPr>
        <w:pStyle w:val="FP"/>
      </w:pPr>
    </w:p>
    <w:p w14:paraId="7000FF9C" w14:textId="77777777" w:rsidR="004F5EB2" w:rsidRDefault="004F5EB2">
      <w:pPr>
        <w:pStyle w:val="NO"/>
      </w:pPr>
      <w:r>
        <w:t>Note: only for single mode ACSs.</w:t>
      </w:r>
    </w:p>
    <w:p w14:paraId="715AE5C0" w14:textId="77777777" w:rsidR="004F5EB2" w:rsidRDefault="004F5EB2">
      <w:pPr>
        <w:pStyle w:val="FP"/>
      </w:pPr>
    </w:p>
    <w:p w14:paraId="472CEE1C" w14:textId="77777777" w:rsidR="004F5EB2" w:rsidRDefault="004F5EB2">
      <w:pPr>
        <w:pStyle w:val="TH"/>
      </w:pPr>
      <w:r>
        <w:t xml:space="preserve">Table 11-2 Compatibility of </w:t>
      </w:r>
      <w:smartTag w:uri="urn:schemas-microsoft-com:office:smarttags" w:element="stockticker">
        <w:r>
          <w:t>AMR</w:t>
        </w:r>
      </w:smartTag>
      <w:r>
        <w:t>-WB Codec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3"/>
        <w:gridCol w:w="1712"/>
        <w:gridCol w:w="1701"/>
        <w:gridCol w:w="1559"/>
        <w:gridCol w:w="1559"/>
      </w:tblGrid>
      <w:tr w:rsidR="004F5EB2" w14:paraId="00B0D21E" w14:textId="77777777">
        <w:tblPrEx>
          <w:tblCellMar>
            <w:top w:w="0" w:type="dxa"/>
            <w:bottom w:w="0" w:type="dxa"/>
          </w:tblCellMar>
        </w:tblPrEx>
        <w:trPr>
          <w:cantSplit/>
          <w:jc w:val="center"/>
        </w:trPr>
        <w:tc>
          <w:tcPr>
            <w:tcW w:w="1713" w:type="dxa"/>
          </w:tcPr>
          <w:p w14:paraId="21B78FA6" w14:textId="77777777" w:rsidR="004F5EB2" w:rsidRDefault="004F5EB2">
            <w:pPr>
              <w:pStyle w:val="TAR"/>
              <w:jc w:val="left"/>
              <w:rPr>
                <w:rFonts w:cs="Arial"/>
                <w:b/>
                <w:bCs/>
              </w:rPr>
            </w:pPr>
            <w:r>
              <w:rPr>
                <w:rFonts w:cs="Arial"/>
                <w:b/>
                <w:bCs/>
              </w:rPr>
              <w:t xml:space="preserve">distant </w:t>
            </w:r>
            <w:r>
              <w:rPr>
                <w:rFonts w:ascii="Times New Roman" w:hAnsi="Times New Roman"/>
                <w:b/>
                <w:bCs/>
              </w:rPr>
              <w:t>→</w:t>
            </w:r>
          </w:p>
          <w:p w14:paraId="1A0EA73A" w14:textId="77777777" w:rsidR="004F5EB2" w:rsidRDefault="004F5EB2">
            <w:pPr>
              <w:pStyle w:val="CommentText"/>
              <w:rPr>
                <w:rFonts w:ascii="Arial" w:hAnsi="Arial" w:cs="Arial"/>
                <w:b/>
                <w:sz w:val="18"/>
              </w:rPr>
            </w:pPr>
            <w:r>
              <w:rPr>
                <w:b/>
                <w:bCs/>
              </w:rPr>
              <w:t>↓</w:t>
            </w:r>
            <w:r>
              <w:rPr>
                <w:rFonts w:ascii="Arial" w:hAnsi="Arial" w:cs="Arial"/>
                <w:b/>
                <w:bCs/>
                <w:sz w:val="18"/>
              </w:rPr>
              <w:t xml:space="preserve"> local</w:t>
            </w:r>
          </w:p>
        </w:tc>
        <w:tc>
          <w:tcPr>
            <w:tcW w:w="1712" w:type="dxa"/>
          </w:tcPr>
          <w:p w14:paraId="3F322055" w14:textId="77777777" w:rsidR="004F5EB2" w:rsidRDefault="004F5EB2">
            <w:pPr>
              <w:pStyle w:val="TAH"/>
              <w:keepLines w:val="0"/>
              <w:widowControl w:val="0"/>
              <w:overflowPunct/>
              <w:autoSpaceDE/>
              <w:autoSpaceDN/>
              <w:adjustRightInd/>
              <w:spacing w:after="120" w:line="240" w:lineRule="atLeast"/>
              <w:textAlignment w:val="auto"/>
              <w:rPr>
                <w:rFonts w:cs="Arial"/>
              </w:rPr>
            </w:pPr>
            <w:r>
              <w:rPr>
                <w:rFonts w:cs="Arial"/>
              </w:rPr>
              <w:t>FR_</w:t>
            </w:r>
            <w:smartTag w:uri="urn:schemas-microsoft-com:office:smarttags" w:element="stockticker">
              <w:r>
                <w:rPr>
                  <w:rFonts w:cs="Arial"/>
                </w:rPr>
                <w:t>AMR</w:t>
              </w:r>
            </w:smartTag>
            <w:r>
              <w:rPr>
                <w:rFonts w:cs="Arial"/>
              </w:rPr>
              <w:t>-WB</w:t>
            </w:r>
          </w:p>
        </w:tc>
        <w:tc>
          <w:tcPr>
            <w:tcW w:w="1701" w:type="dxa"/>
          </w:tcPr>
          <w:p w14:paraId="010F2291" w14:textId="77777777" w:rsidR="004F5EB2" w:rsidRDefault="004F5EB2">
            <w:pPr>
              <w:jc w:val="center"/>
              <w:rPr>
                <w:rFonts w:ascii="Arial" w:hAnsi="Arial" w:cs="Arial"/>
                <w:b/>
                <w:sz w:val="18"/>
              </w:rPr>
            </w:pPr>
            <w:r>
              <w:rPr>
                <w:rFonts w:ascii="Arial" w:hAnsi="Arial" w:cs="Arial"/>
                <w:b/>
                <w:sz w:val="18"/>
              </w:rPr>
              <w:t>UMTS_</w:t>
            </w:r>
            <w:smartTag w:uri="urn:schemas-microsoft-com:office:smarttags" w:element="stockticker">
              <w:r>
                <w:rPr>
                  <w:rFonts w:ascii="Arial" w:hAnsi="Arial" w:cs="Arial"/>
                  <w:b/>
                  <w:sz w:val="18"/>
                </w:rPr>
                <w:t>AMR</w:t>
              </w:r>
            </w:smartTag>
            <w:r>
              <w:rPr>
                <w:rFonts w:ascii="Arial" w:hAnsi="Arial" w:cs="Arial"/>
                <w:b/>
                <w:sz w:val="18"/>
              </w:rPr>
              <w:t>-WB</w:t>
            </w:r>
          </w:p>
        </w:tc>
        <w:tc>
          <w:tcPr>
            <w:tcW w:w="1559" w:type="dxa"/>
          </w:tcPr>
          <w:p w14:paraId="3CADC54E" w14:textId="77777777" w:rsidR="004F5EB2" w:rsidRDefault="004F5EB2">
            <w:pPr>
              <w:jc w:val="center"/>
              <w:rPr>
                <w:rFonts w:ascii="Arial" w:hAnsi="Arial" w:cs="Arial"/>
                <w:b/>
                <w:sz w:val="18"/>
              </w:rPr>
            </w:pPr>
            <w:r>
              <w:rPr>
                <w:rFonts w:ascii="Arial" w:hAnsi="Arial" w:cs="Arial"/>
                <w:b/>
                <w:sz w:val="18"/>
              </w:rPr>
              <w:t>OFR_</w:t>
            </w:r>
            <w:smartTag w:uri="urn:schemas-microsoft-com:office:smarttags" w:element="stockticker">
              <w:r>
                <w:rPr>
                  <w:rFonts w:ascii="Arial" w:hAnsi="Arial" w:cs="Arial"/>
                  <w:b/>
                  <w:sz w:val="18"/>
                </w:rPr>
                <w:t>AMR</w:t>
              </w:r>
            </w:smartTag>
            <w:r>
              <w:rPr>
                <w:rFonts w:ascii="Arial" w:hAnsi="Arial" w:cs="Arial"/>
                <w:b/>
                <w:sz w:val="18"/>
              </w:rPr>
              <w:t>-WB</w:t>
            </w:r>
          </w:p>
        </w:tc>
        <w:tc>
          <w:tcPr>
            <w:tcW w:w="1559" w:type="dxa"/>
          </w:tcPr>
          <w:p w14:paraId="717716C1" w14:textId="77777777" w:rsidR="004F5EB2" w:rsidRDefault="004F5EB2">
            <w:pPr>
              <w:jc w:val="center"/>
              <w:rPr>
                <w:rFonts w:ascii="Arial" w:hAnsi="Arial" w:cs="Arial"/>
                <w:b/>
                <w:sz w:val="18"/>
              </w:rPr>
            </w:pPr>
            <w:r>
              <w:rPr>
                <w:rFonts w:ascii="Arial" w:hAnsi="Arial" w:cs="Arial"/>
                <w:b/>
                <w:sz w:val="18"/>
              </w:rPr>
              <w:t>OHR_</w:t>
            </w:r>
            <w:smartTag w:uri="urn:schemas-microsoft-com:office:smarttags" w:element="stockticker">
              <w:r>
                <w:rPr>
                  <w:rFonts w:ascii="Arial" w:hAnsi="Arial" w:cs="Arial"/>
                  <w:b/>
                  <w:sz w:val="18"/>
                </w:rPr>
                <w:t>AMR</w:t>
              </w:r>
            </w:smartTag>
            <w:r>
              <w:rPr>
                <w:rFonts w:ascii="Arial" w:hAnsi="Arial" w:cs="Arial"/>
                <w:b/>
                <w:sz w:val="18"/>
              </w:rPr>
              <w:t>-WB</w:t>
            </w:r>
          </w:p>
        </w:tc>
      </w:tr>
      <w:tr w:rsidR="004F5EB2" w14:paraId="69C79455" w14:textId="77777777">
        <w:tblPrEx>
          <w:tblCellMar>
            <w:top w:w="0" w:type="dxa"/>
            <w:bottom w:w="0" w:type="dxa"/>
          </w:tblCellMar>
        </w:tblPrEx>
        <w:trPr>
          <w:cantSplit/>
          <w:jc w:val="center"/>
        </w:trPr>
        <w:tc>
          <w:tcPr>
            <w:tcW w:w="1713" w:type="dxa"/>
          </w:tcPr>
          <w:p w14:paraId="1A7980DF" w14:textId="77777777" w:rsidR="004F5EB2" w:rsidRDefault="004F5EB2">
            <w:pPr>
              <w:pStyle w:val="TAL"/>
              <w:rPr>
                <w:b/>
                <w:bCs/>
              </w:rPr>
            </w:pPr>
            <w:r>
              <w:rPr>
                <w:b/>
                <w:bCs/>
              </w:rPr>
              <w:t>FR_</w:t>
            </w:r>
            <w:smartTag w:uri="urn:schemas-microsoft-com:office:smarttags" w:element="stockticker">
              <w:r>
                <w:rPr>
                  <w:b/>
                  <w:bCs/>
                </w:rPr>
                <w:t>AMR</w:t>
              </w:r>
            </w:smartTag>
            <w:r>
              <w:rPr>
                <w:b/>
                <w:bCs/>
              </w:rPr>
              <w:t>-WB</w:t>
            </w:r>
          </w:p>
        </w:tc>
        <w:tc>
          <w:tcPr>
            <w:tcW w:w="1712" w:type="dxa"/>
          </w:tcPr>
          <w:p w14:paraId="4251B8CA" w14:textId="77777777" w:rsidR="004F5EB2" w:rsidRDefault="004F5EB2">
            <w:pPr>
              <w:pStyle w:val="TAL"/>
              <w:rPr>
                <w:lang w:val="fr-FR"/>
              </w:rPr>
            </w:pPr>
            <w:r>
              <w:rPr>
                <w:lang w:val="fr-FR"/>
              </w:rPr>
              <w:t>compatible</w:t>
            </w:r>
          </w:p>
        </w:tc>
        <w:tc>
          <w:tcPr>
            <w:tcW w:w="1701" w:type="dxa"/>
          </w:tcPr>
          <w:p w14:paraId="542AF130" w14:textId="77777777" w:rsidR="004F5EB2" w:rsidRDefault="004F5EB2">
            <w:pPr>
              <w:pStyle w:val="TAL"/>
              <w:rPr>
                <w:lang w:val="fr-FR"/>
              </w:rPr>
            </w:pPr>
            <w:r>
              <w:rPr>
                <w:lang w:val="fr-FR"/>
              </w:rPr>
              <w:t>compatible</w:t>
            </w:r>
          </w:p>
        </w:tc>
        <w:tc>
          <w:tcPr>
            <w:tcW w:w="1559" w:type="dxa"/>
          </w:tcPr>
          <w:p w14:paraId="0E73B1D5" w14:textId="77777777" w:rsidR="004F5EB2" w:rsidRDefault="004F5EB2">
            <w:pPr>
              <w:pStyle w:val="TAL"/>
              <w:rPr>
                <w:lang w:val="fr-FR"/>
              </w:rPr>
            </w:pPr>
            <w:r>
              <w:rPr>
                <w:lang w:val="fr-FR"/>
              </w:rPr>
              <w:t>compatible</w:t>
            </w:r>
          </w:p>
        </w:tc>
        <w:tc>
          <w:tcPr>
            <w:tcW w:w="1559" w:type="dxa"/>
          </w:tcPr>
          <w:p w14:paraId="0779E15E" w14:textId="77777777" w:rsidR="004F5EB2" w:rsidRDefault="004F5EB2">
            <w:pPr>
              <w:pStyle w:val="TAL"/>
              <w:rPr>
                <w:lang w:val="fr-FR"/>
              </w:rPr>
            </w:pPr>
            <w:r>
              <w:rPr>
                <w:lang w:val="fr-FR"/>
              </w:rPr>
              <w:t>compatible</w:t>
            </w:r>
          </w:p>
        </w:tc>
      </w:tr>
      <w:tr w:rsidR="004F5EB2" w14:paraId="0AA68A24" w14:textId="77777777">
        <w:tblPrEx>
          <w:tblCellMar>
            <w:top w:w="0" w:type="dxa"/>
            <w:bottom w:w="0" w:type="dxa"/>
          </w:tblCellMar>
        </w:tblPrEx>
        <w:trPr>
          <w:cantSplit/>
          <w:jc w:val="center"/>
        </w:trPr>
        <w:tc>
          <w:tcPr>
            <w:tcW w:w="1713" w:type="dxa"/>
          </w:tcPr>
          <w:p w14:paraId="28928222" w14:textId="77777777" w:rsidR="004F5EB2" w:rsidRDefault="004F5EB2">
            <w:pPr>
              <w:pStyle w:val="TAL"/>
              <w:rPr>
                <w:b/>
                <w:bCs/>
                <w:lang w:val="fr-FR"/>
              </w:rPr>
            </w:pPr>
            <w:r>
              <w:rPr>
                <w:b/>
                <w:bCs/>
                <w:lang w:val="fr-FR"/>
              </w:rPr>
              <w:t>UMTS_</w:t>
            </w:r>
            <w:smartTag w:uri="urn:schemas-microsoft-com:office:smarttags" w:element="stockticker">
              <w:r>
                <w:rPr>
                  <w:b/>
                  <w:bCs/>
                  <w:lang w:val="fr-FR"/>
                </w:rPr>
                <w:t>AMR</w:t>
              </w:r>
            </w:smartTag>
            <w:r>
              <w:rPr>
                <w:b/>
                <w:bCs/>
                <w:lang w:val="fr-FR"/>
              </w:rPr>
              <w:t>-WB</w:t>
            </w:r>
          </w:p>
        </w:tc>
        <w:tc>
          <w:tcPr>
            <w:tcW w:w="1712" w:type="dxa"/>
          </w:tcPr>
          <w:p w14:paraId="1797127E" w14:textId="77777777" w:rsidR="004F5EB2" w:rsidRDefault="004F5EB2">
            <w:pPr>
              <w:pStyle w:val="TAL"/>
              <w:rPr>
                <w:lang w:val="fr-FR"/>
              </w:rPr>
            </w:pPr>
            <w:r>
              <w:rPr>
                <w:lang w:val="fr-FR"/>
              </w:rPr>
              <w:t>compatible</w:t>
            </w:r>
          </w:p>
        </w:tc>
        <w:tc>
          <w:tcPr>
            <w:tcW w:w="1701" w:type="dxa"/>
          </w:tcPr>
          <w:p w14:paraId="19AD31D6" w14:textId="77777777" w:rsidR="004F5EB2" w:rsidRDefault="004F5EB2">
            <w:pPr>
              <w:pStyle w:val="TAL"/>
              <w:rPr>
                <w:lang w:val="fr-FR"/>
              </w:rPr>
            </w:pPr>
            <w:r>
              <w:rPr>
                <w:lang w:val="fr-FR"/>
              </w:rPr>
              <w:t>compatible</w:t>
            </w:r>
          </w:p>
        </w:tc>
        <w:tc>
          <w:tcPr>
            <w:tcW w:w="1559" w:type="dxa"/>
          </w:tcPr>
          <w:p w14:paraId="245D8BDA" w14:textId="77777777" w:rsidR="004F5EB2" w:rsidRDefault="004F5EB2">
            <w:pPr>
              <w:pStyle w:val="TAL"/>
              <w:rPr>
                <w:lang w:val="fr-FR"/>
              </w:rPr>
            </w:pPr>
            <w:r>
              <w:rPr>
                <w:lang w:val="fr-FR"/>
              </w:rPr>
              <w:t>compatible</w:t>
            </w:r>
          </w:p>
        </w:tc>
        <w:tc>
          <w:tcPr>
            <w:tcW w:w="1559" w:type="dxa"/>
          </w:tcPr>
          <w:p w14:paraId="33CAEB02" w14:textId="77777777" w:rsidR="004F5EB2" w:rsidRDefault="004F5EB2">
            <w:pPr>
              <w:pStyle w:val="TAL"/>
              <w:rPr>
                <w:lang w:val="fr-FR"/>
              </w:rPr>
            </w:pPr>
            <w:r>
              <w:rPr>
                <w:lang w:val="fr-FR"/>
              </w:rPr>
              <w:t>compatible</w:t>
            </w:r>
          </w:p>
        </w:tc>
      </w:tr>
      <w:tr w:rsidR="004F5EB2" w14:paraId="46E2ACE7" w14:textId="77777777">
        <w:tblPrEx>
          <w:tblCellMar>
            <w:top w:w="0" w:type="dxa"/>
            <w:bottom w:w="0" w:type="dxa"/>
          </w:tblCellMar>
        </w:tblPrEx>
        <w:trPr>
          <w:cantSplit/>
          <w:jc w:val="center"/>
        </w:trPr>
        <w:tc>
          <w:tcPr>
            <w:tcW w:w="1713" w:type="dxa"/>
          </w:tcPr>
          <w:p w14:paraId="320E3576" w14:textId="77777777" w:rsidR="004F5EB2" w:rsidRDefault="004F5EB2">
            <w:pPr>
              <w:pStyle w:val="TAL"/>
              <w:rPr>
                <w:b/>
                <w:bCs/>
              </w:rPr>
            </w:pPr>
            <w:r>
              <w:rPr>
                <w:b/>
                <w:bCs/>
              </w:rPr>
              <w:t>OFR_</w:t>
            </w:r>
            <w:smartTag w:uri="urn:schemas-microsoft-com:office:smarttags" w:element="stockticker">
              <w:r>
                <w:rPr>
                  <w:b/>
                  <w:bCs/>
                </w:rPr>
                <w:t>AMR</w:t>
              </w:r>
            </w:smartTag>
            <w:r>
              <w:rPr>
                <w:b/>
                <w:bCs/>
              </w:rPr>
              <w:t>-WB</w:t>
            </w:r>
          </w:p>
        </w:tc>
        <w:tc>
          <w:tcPr>
            <w:tcW w:w="1712" w:type="dxa"/>
          </w:tcPr>
          <w:p w14:paraId="6625B40D" w14:textId="77777777" w:rsidR="004F5EB2" w:rsidRDefault="004F5EB2">
            <w:pPr>
              <w:pStyle w:val="TAL"/>
              <w:rPr>
                <w:lang w:val="fr-FR"/>
              </w:rPr>
            </w:pPr>
            <w:r>
              <w:rPr>
                <w:lang w:val="fr-FR"/>
              </w:rPr>
              <w:t>compatible</w:t>
            </w:r>
          </w:p>
        </w:tc>
        <w:tc>
          <w:tcPr>
            <w:tcW w:w="1701" w:type="dxa"/>
          </w:tcPr>
          <w:p w14:paraId="4F793BCD" w14:textId="77777777" w:rsidR="004F5EB2" w:rsidRDefault="004F5EB2">
            <w:pPr>
              <w:pStyle w:val="TAL"/>
              <w:rPr>
                <w:lang w:val="fr-FR"/>
              </w:rPr>
            </w:pPr>
            <w:r>
              <w:rPr>
                <w:lang w:val="fr-FR"/>
              </w:rPr>
              <w:t>compatible</w:t>
            </w:r>
          </w:p>
        </w:tc>
        <w:tc>
          <w:tcPr>
            <w:tcW w:w="1559" w:type="dxa"/>
          </w:tcPr>
          <w:p w14:paraId="78F80295" w14:textId="77777777" w:rsidR="004F5EB2" w:rsidRDefault="004F5EB2">
            <w:pPr>
              <w:pStyle w:val="TAL"/>
              <w:rPr>
                <w:lang w:val="fr-FR"/>
              </w:rPr>
            </w:pPr>
            <w:r>
              <w:rPr>
                <w:lang w:val="fr-FR"/>
              </w:rPr>
              <w:t>compatible</w:t>
            </w:r>
          </w:p>
        </w:tc>
        <w:tc>
          <w:tcPr>
            <w:tcW w:w="1559" w:type="dxa"/>
          </w:tcPr>
          <w:p w14:paraId="5D880989" w14:textId="77777777" w:rsidR="004F5EB2" w:rsidRDefault="004F5EB2">
            <w:pPr>
              <w:pStyle w:val="TAL"/>
              <w:rPr>
                <w:lang w:val="fr-FR"/>
              </w:rPr>
            </w:pPr>
            <w:r>
              <w:rPr>
                <w:lang w:val="fr-FR"/>
              </w:rPr>
              <w:t>compatible</w:t>
            </w:r>
          </w:p>
        </w:tc>
      </w:tr>
      <w:tr w:rsidR="004F5EB2" w14:paraId="69447ABA" w14:textId="77777777">
        <w:tblPrEx>
          <w:tblCellMar>
            <w:top w:w="0" w:type="dxa"/>
            <w:bottom w:w="0" w:type="dxa"/>
          </w:tblCellMar>
        </w:tblPrEx>
        <w:trPr>
          <w:cantSplit/>
          <w:jc w:val="center"/>
        </w:trPr>
        <w:tc>
          <w:tcPr>
            <w:tcW w:w="1713" w:type="dxa"/>
          </w:tcPr>
          <w:p w14:paraId="010FF57C" w14:textId="77777777" w:rsidR="004F5EB2" w:rsidRDefault="004F5EB2">
            <w:pPr>
              <w:pStyle w:val="TAL"/>
              <w:rPr>
                <w:b/>
                <w:bCs/>
                <w:lang w:val="fr-FR"/>
              </w:rPr>
            </w:pPr>
            <w:r>
              <w:rPr>
                <w:b/>
                <w:bCs/>
                <w:lang w:val="fr-FR"/>
              </w:rPr>
              <w:t>OHR_</w:t>
            </w:r>
            <w:smartTag w:uri="urn:schemas-microsoft-com:office:smarttags" w:element="stockticker">
              <w:r>
                <w:rPr>
                  <w:b/>
                  <w:bCs/>
                  <w:lang w:val="fr-FR"/>
                </w:rPr>
                <w:t>AMR</w:t>
              </w:r>
            </w:smartTag>
            <w:r>
              <w:rPr>
                <w:b/>
                <w:bCs/>
                <w:lang w:val="fr-FR"/>
              </w:rPr>
              <w:t>-WB</w:t>
            </w:r>
          </w:p>
        </w:tc>
        <w:tc>
          <w:tcPr>
            <w:tcW w:w="1712" w:type="dxa"/>
          </w:tcPr>
          <w:p w14:paraId="5C49482C" w14:textId="77777777" w:rsidR="004F5EB2" w:rsidRDefault="004F5EB2">
            <w:pPr>
              <w:pStyle w:val="TAL"/>
              <w:rPr>
                <w:lang w:val="fr-FR"/>
              </w:rPr>
            </w:pPr>
            <w:r>
              <w:rPr>
                <w:lang w:val="fr-FR"/>
              </w:rPr>
              <w:t>compatible</w:t>
            </w:r>
          </w:p>
        </w:tc>
        <w:tc>
          <w:tcPr>
            <w:tcW w:w="1701" w:type="dxa"/>
          </w:tcPr>
          <w:p w14:paraId="0262ADAF" w14:textId="77777777" w:rsidR="004F5EB2" w:rsidRDefault="004F5EB2">
            <w:pPr>
              <w:pStyle w:val="TAL"/>
              <w:rPr>
                <w:lang w:val="fr-FR"/>
              </w:rPr>
            </w:pPr>
            <w:r>
              <w:rPr>
                <w:lang w:val="fr-FR"/>
              </w:rPr>
              <w:t>compatible</w:t>
            </w:r>
          </w:p>
        </w:tc>
        <w:tc>
          <w:tcPr>
            <w:tcW w:w="1559" w:type="dxa"/>
          </w:tcPr>
          <w:p w14:paraId="1EADCE85" w14:textId="77777777" w:rsidR="004F5EB2" w:rsidRDefault="004F5EB2">
            <w:pPr>
              <w:pStyle w:val="TAL"/>
              <w:rPr>
                <w:lang w:val="en-US"/>
              </w:rPr>
            </w:pPr>
            <w:r>
              <w:rPr>
                <w:lang w:val="en-US"/>
              </w:rPr>
              <w:t>compatible</w:t>
            </w:r>
          </w:p>
        </w:tc>
        <w:tc>
          <w:tcPr>
            <w:tcW w:w="1559" w:type="dxa"/>
          </w:tcPr>
          <w:p w14:paraId="0CD883C9" w14:textId="77777777" w:rsidR="004F5EB2" w:rsidRDefault="004F5EB2">
            <w:pPr>
              <w:pStyle w:val="TAL"/>
              <w:rPr>
                <w:lang w:val="en-US"/>
              </w:rPr>
            </w:pPr>
            <w:r>
              <w:rPr>
                <w:lang w:val="en-US"/>
              </w:rPr>
              <w:t>compatible</w:t>
            </w:r>
          </w:p>
        </w:tc>
      </w:tr>
    </w:tbl>
    <w:p w14:paraId="03252111" w14:textId="77777777" w:rsidR="004F5EB2" w:rsidRDefault="004F5EB2">
      <w:pPr>
        <w:pStyle w:val="FP"/>
      </w:pPr>
    </w:p>
    <w:p w14:paraId="42724771" w14:textId="77777777" w:rsidR="004F5EB2" w:rsidRDefault="004F5EB2">
      <w:pPr>
        <w:pStyle w:val="Heading2"/>
      </w:pPr>
      <w:bookmarkStart w:id="142" w:name="_Toc517709984"/>
      <w:r>
        <w:t>11.1</w:t>
      </w:r>
      <w:r>
        <w:tab/>
        <w:t>Main TFO Decision Procedure</w:t>
      </w:r>
      <w:bookmarkEnd w:id="142"/>
    </w:p>
    <w:p w14:paraId="352B91B8" w14:textId="77777777" w:rsidR="004F5EB2" w:rsidRDefault="004F5EB2">
      <w:pPr>
        <w:keepNext/>
        <w:keepLines/>
      </w:pPr>
      <w:r>
        <w:t>The main TFO decision procedure is depicted in figure 11.1-</w:t>
      </w:r>
      <w:r>
        <w:rPr>
          <w:noProof/>
        </w:rPr>
        <w:t>1</w:t>
      </w:r>
      <w:r>
        <w:t>.</w:t>
      </w:r>
    </w:p>
    <w:bookmarkStart w:id="143" w:name="_MON_1088967419"/>
    <w:bookmarkStart w:id="144" w:name="_MON_1088968272"/>
    <w:bookmarkStart w:id="145" w:name="_MON_1088970126"/>
    <w:bookmarkEnd w:id="143"/>
    <w:bookmarkEnd w:id="144"/>
    <w:bookmarkEnd w:id="145"/>
    <w:p w14:paraId="63821E40" w14:textId="77777777" w:rsidR="004F5EB2" w:rsidRDefault="004F5EB2">
      <w:pPr>
        <w:pStyle w:val="TH"/>
      </w:pPr>
      <w:r>
        <w:object w:dxaOrig="5145" w:dyaOrig="9075" w14:anchorId="6AD6AFB2">
          <v:shape id="_x0000_i1054" type="#_x0000_t75" style="width:257.45pt;height:453.8pt" o:ole="" fillcolor="window">
            <v:imagedata r:id="rId43" o:title=""/>
          </v:shape>
          <o:OLEObject Type="Embed" ProgID="Word.Picture.8" ShapeID="_x0000_i1054" DrawAspect="Content" ObjectID="_1823190685" r:id="rId44"/>
        </w:object>
      </w:r>
    </w:p>
    <w:p w14:paraId="11CF785C" w14:textId="77777777" w:rsidR="004F5EB2" w:rsidRDefault="004F5EB2">
      <w:pPr>
        <w:pStyle w:val="TF"/>
      </w:pPr>
      <w:r>
        <w:t>Figure 11.1-</w:t>
      </w:r>
      <w:r>
        <w:rPr>
          <w:noProof/>
        </w:rPr>
        <w:t>1</w:t>
      </w:r>
      <w:r>
        <w:t>: Main TFO Decision Algorithm</w:t>
      </w:r>
    </w:p>
    <w:p w14:paraId="5F49259B" w14:textId="77777777" w:rsidR="004F5EB2" w:rsidRDefault="004F5EB2">
      <w:pPr>
        <w:pStyle w:val="FP"/>
      </w:pPr>
    </w:p>
    <w:p w14:paraId="14349064" w14:textId="77777777" w:rsidR="004F5EB2" w:rsidRDefault="004F5EB2">
      <w:pPr>
        <w:pStyle w:val="Heading2"/>
      </w:pPr>
      <w:bookmarkStart w:id="146" w:name="_Toc517709985"/>
      <w:r>
        <w:t>11.2</w:t>
      </w:r>
      <w:r>
        <w:tab/>
        <w:t xml:space="preserve">TFO Decision Algorithm for </w:t>
      </w:r>
      <w:smartTag w:uri="urn:schemas-microsoft-com:office:smarttags" w:element="stockticker">
        <w:r>
          <w:t>AMR</w:t>
        </w:r>
      </w:smartTag>
      <w:r>
        <w:t xml:space="preserve"> codec types</w:t>
      </w:r>
      <w:bookmarkEnd w:id="146"/>
    </w:p>
    <w:p w14:paraId="3F940114" w14:textId="77777777" w:rsidR="004F5EB2" w:rsidRDefault="004F5EB2">
      <w:r>
        <w:t xml:space="preserve">The TFO Decision Algorithm for </w:t>
      </w:r>
      <w:smartTag w:uri="urn:schemas-microsoft-com:office:smarttags" w:element="stockticker">
        <w:r>
          <w:t>AMR</w:t>
        </w:r>
      </w:smartTag>
      <w:r>
        <w:t xml:space="preserve"> codec types defines the processes that are invoked in order to examine the possibility for a TFO establishment if both radio legs use compatible </w:t>
      </w:r>
      <w:smartTag w:uri="urn:schemas-microsoft-com:office:smarttags" w:element="stockticker">
        <w:r>
          <w:t>AMR</w:t>
        </w:r>
      </w:smartTag>
      <w:r>
        <w:t xml:space="preserve"> codec types.</w:t>
      </w:r>
    </w:p>
    <w:p w14:paraId="2BFA3150" w14:textId="77777777" w:rsidR="004F5EB2" w:rsidRDefault="004F5EB2">
      <w:pPr>
        <w:pStyle w:val="Heading3"/>
      </w:pPr>
      <w:bookmarkStart w:id="147" w:name="_Toc517709986"/>
      <w:r>
        <w:t>11.2.1</w:t>
      </w:r>
      <w:r>
        <w:tab/>
        <w:t>Principles</w:t>
      </w:r>
      <w:bookmarkEnd w:id="147"/>
    </w:p>
    <w:p w14:paraId="384283C2" w14:textId="77777777" w:rsidR="004F5EB2" w:rsidRDefault="004F5EB2">
      <w:r>
        <w:t xml:space="preserve">In order to yield high speech quality the following items are underlying principles of the TFO decision algorithm for </w:t>
      </w:r>
      <w:smartTag w:uri="urn:schemas-microsoft-com:office:smarttags" w:element="stockticker">
        <w:r>
          <w:t>AMR</w:t>
        </w:r>
      </w:smartTag>
      <w:r>
        <w:t xml:space="preserve"> codec types:</w:t>
      </w:r>
    </w:p>
    <w:p w14:paraId="6AC57E11" w14:textId="77777777" w:rsidR="004F5EB2" w:rsidRDefault="00E75DDA" w:rsidP="00E75DDA">
      <w:pPr>
        <w:pStyle w:val="B10"/>
      </w:pPr>
      <w:r>
        <w:t>-</w:t>
      </w:r>
      <w:r>
        <w:tab/>
      </w:r>
      <w:r w:rsidR="004F5EB2">
        <w:t>Avoid immediate TFO establishment with a following codec optimisation that has to interrupt the TFO connection.</w:t>
      </w:r>
    </w:p>
    <w:p w14:paraId="35825527" w14:textId="77777777" w:rsidR="004F5EB2" w:rsidRDefault="00E75DDA" w:rsidP="00E75DDA">
      <w:pPr>
        <w:pStyle w:val="B10"/>
      </w:pPr>
      <w:r>
        <w:t>-</w:t>
      </w:r>
      <w:r>
        <w:tab/>
      </w:r>
      <w:r w:rsidR="004F5EB2">
        <w:t>Go into immediate TFO if this is possible with a good configuration, otherwise do codec optimisation.</w:t>
      </w:r>
    </w:p>
    <w:p w14:paraId="64098020" w14:textId="77777777" w:rsidR="004F5EB2" w:rsidRDefault="00E75DDA" w:rsidP="00E75DDA">
      <w:pPr>
        <w:pStyle w:val="B10"/>
      </w:pPr>
      <w:r>
        <w:t>-</w:t>
      </w:r>
      <w:r>
        <w:tab/>
      </w:r>
      <w:r w:rsidR="004F5EB2">
        <w:t xml:space="preserve">Only do codec mode optimisation if the ongoing TFO connection is established on a contiguous subset of the </w:t>
      </w:r>
      <w:smartTag w:uri="urn:schemas-microsoft-com:office:smarttags" w:element="stockticker">
        <w:r w:rsidR="004F5EB2">
          <w:t>ACS</w:t>
        </w:r>
      </w:smartTag>
      <w:r w:rsidR="004F5EB2">
        <w:t xml:space="preserve"> and if this ongoing TFO connection need not be interrupted.</w:t>
      </w:r>
    </w:p>
    <w:p w14:paraId="5B8525FD" w14:textId="77777777" w:rsidR="004F5EB2" w:rsidRDefault="004F5EB2">
      <w:pPr>
        <w:pStyle w:val="Heading3"/>
      </w:pPr>
      <w:bookmarkStart w:id="148" w:name="_Toc517709987"/>
      <w:r>
        <w:t>11.2.2</w:t>
      </w:r>
      <w:r>
        <w:tab/>
        <w:t>Available Information at Call Set-up</w:t>
      </w:r>
      <w:bookmarkEnd w:id="148"/>
    </w:p>
    <w:p w14:paraId="1E0F3700" w14:textId="77777777" w:rsidR="004F5EB2" w:rsidRDefault="004F5EB2">
      <w:r>
        <w:t>After the exchange of TFO_REQ and TFO_</w:t>
      </w:r>
      <w:smartTag w:uri="urn:schemas-microsoft-com:office:smarttags" w:element="stockticker">
        <w:r>
          <w:t>ACK</w:t>
        </w:r>
      </w:smartTag>
      <w:r>
        <w:t xml:space="preserve"> messages the following information is available at the transcoders on both sides:</w:t>
      </w:r>
    </w:p>
    <w:p w14:paraId="48BDB78B" w14:textId="77777777" w:rsidR="004F5EB2" w:rsidRDefault="00E75DDA" w:rsidP="00E75DDA">
      <w:pPr>
        <w:pStyle w:val="B10"/>
      </w:pPr>
      <w:r>
        <w:t>-</w:t>
      </w:r>
      <w:r>
        <w:tab/>
      </w:r>
      <w:r w:rsidR="004F5EB2">
        <w:t>Local / distant codec type (FR_</w:t>
      </w:r>
      <w:smartTag w:uri="urn:schemas-microsoft-com:office:smarttags" w:element="stockticker">
        <w:r w:rsidR="004F5EB2">
          <w:t>AMR</w:t>
        </w:r>
      </w:smartTag>
      <w:r w:rsidR="004F5EB2">
        <w:t>, HR_</w:t>
      </w:r>
      <w:smartTag w:uri="urn:schemas-microsoft-com:office:smarttags" w:element="stockticker">
        <w:r w:rsidR="004F5EB2">
          <w:t>AMR</w:t>
        </w:r>
      </w:smartTag>
      <w:r w:rsidR="004F5EB2">
        <w:t>, UMTS_</w:t>
      </w:r>
      <w:smartTag w:uri="urn:schemas-microsoft-com:office:smarttags" w:element="stockticker">
        <w:r w:rsidR="004F5EB2">
          <w:t>AMR</w:t>
        </w:r>
      </w:smartTag>
      <w:r w:rsidR="004F5EB2">
        <w:t>, UMTS_</w:t>
      </w:r>
      <w:smartTag w:uri="urn:schemas-microsoft-com:office:smarttags" w:element="stockticker">
        <w:r w:rsidR="004F5EB2">
          <w:t>AMR</w:t>
        </w:r>
      </w:smartTag>
      <w:r w:rsidR="004F5EB2">
        <w:t>_2, OHR_</w:t>
      </w:r>
      <w:smartTag w:uri="urn:schemas-microsoft-com:office:smarttags" w:element="stockticker">
        <w:r w:rsidR="004F5EB2">
          <w:t>AMR</w:t>
        </w:r>
      </w:smartTag>
      <w:r w:rsidR="004F5EB2">
        <w:t>, FR_</w:t>
      </w:r>
      <w:smartTag w:uri="urn:schemas-microsoft-com:office:smarttags" w:element="stockticker">
        <w:r w:rsidR="004F5EB2">
          <w:t>AMR</w:t>
        </w:r>
      </w:smartTag>
      <w:r w:rsidR="004F5EB2">
        <w:t>-WB, UMTS_</w:t>
      </w:r>
      <w:smartTag w:uri="urn:schemas-microsoft-com:office:smarttags" w:element="stockticker">
        <w:r w:rsidR="004F5EB2">
          <w:t>AMR</w:t>
        </w:r>
      </w:smartTag>
      <w:r w:rsidR="004F5EB2">
        <w:t>-WB, OHR_</w:t>
      </w:r>
      <w:smartTag w:uri="urn:schemas-microsoft-com:office:smarttags" w:element="stockticker">
        <w:r w:rsidR="004F5EB2">
          <w:t>AMR</w:t>
        </w:r>
      </w:smartTag>
      <w:r w:rsidR="004F5EB2">
        <w:t>-WB, OFR_</w:t>
      </w:r>
      <w:smartTag w:uri="urn:schemas-microsoft-com:office:smarttags" w:element="stockticker">
        <w:r w:rsidR="004F5EB2">
          <w:t>AMR</w:t>
        </w:r>
      </w:smartTag>
      <w:r w:rsidR="004F5EB2">
        <w:t>-WB)</w:t>
      </w:r>
    </w:p>
    <w:p w14:paraId="31372058" w14:textId="77777777" w:rsidR="004F5EB2" w:rsidRDefault="00E75DDA" w:rsidP="00E75DDA">
      <w:pPr>
        <w:pStyle w:val="B10"/>
      </w:pPr>
      <w:r>
        <w:t>-</w:t>
      </w:r>
      <w:r>
        <w:tab/>
      </w:r>
      <w:r w:rsidR="004F5EB2">
        <w:t xml:space="preserve">Local / distant supported codec set (LSCS / </w:t>
      </w:r>
      <w:smartTag w:uri="urn:schemas-microsoft-com:office:smarttags" w:element="stockticker">
        <w:r w:rsidR="004F5EB2">
          <w:t>DSCS</w:t>
        </w:r>
      </w:smartTag>
      <w:r w:rsidR="004F5EB2">
        <w:t>)</w:t>
      </w:r>
    </w:p>
    <w:p w14:paraId="2AE0A96F" w14:textId="77777777" w:rsidR="004F5EB2" w:rsidRDefault="00E75DDA" w:rsidP="00E75DDA">
      <w:pPr>
        <w:pStyle w:val="B10"/>
      </w:pPr>
      <w:r>
        <w:t>-</w:t>
      </w:r>
      <w:r>
        <w:tab/>
      </w:r>
      <w:r w:rsidR="004F5EB2">
        <w:t xml:space="preserve">Local / distant </w:t>
      </w:r>
      <w:smartTag w:uri="urn:schemas-microsoft-com:office:smarttags" w:element="stockticker">
        <w:r w:rsidR="004F5EB2">
          <w:t>ACS</w:t>
        </w:r>
      </w:smartTag>
      <w:r w:rsidR="004F5EB2">
        <w:t xml:space="preserve"> (LACS / DACS)</w:t>
      </w:r>
    </w:p>
    <w:p w14:paraId="07D0DC85" w14:textId="77777777" w:rsidR="004F5EB2" w:rsidRDefault="00E75DDA" w:rsidP="00E75DDA">
      <w:pPr>
        <w:pStyle w:val="B10"/>
      </w:pPr>
      <w:r>
        <w:t>-</w:t>
      </w:r>
      <w:r>
        <w:tab/>
      </w:r>
      <w:r w:rsidR="004F5EB2">
        <w:t>Local / distant MACS</w:t>
      </w:r>
    </w:p>
    <w:p w14:paraId="72A8A1F2" w14:textId="77777777" w:rsidR="004F5EB2" w:rsidRPr="0095071E" w:rsidRDefault="00E75DDA" w:rsidP="00E75DDA">
      <w:pPr>
        <w:pStyle w:val="B10"/>
        <w:rPr>
          <w:lang w:val="en-US"/>
        </w:rPr>
      </w:pPr>
      <w:r w:rsidRPr="0095071E">
        <w:rPr>
          <w:lang w:val="en-US"/>
        </w:rPr>
        <w:t>-</w:t>
      </w:r>
      <w:r w:rsidRPr="0095071E">
        <w:rPr>
          <w:lang w:val="en-US"/>
        </w:rPr>
        <w:tab/>
      </w:r>
      <w:r w:rsidR="004F5EB2" w:rsidRPr="0095071E">
        <w:rPr>
          <w:lang w:val="en-US"/>
        </w:rPr>
        <w:t xml:space="preserve">Local / distant </w:t>
      </w:r>
      <w:smartTag w:uri="urn:schemas-microsoft-com:office:smarttags" w:element="stockticker">
        <w:r w:rsidR="004F5EB2" w:rsidRPr="0095071E">
          <w:rPr>
            <w:lang w:val="en-US"/>
          </w:rPr>
          <w:t>ACS</w:t>
        </w:r>
      </w:smartTag>
      <w:r w:rsidR="004F5EB2" w:rsidRPr="0095071E">
        <w:rPr>
          <w:lang w:val="en-US"/>
        </w:rPr>
        <w:t xml:space="preserve"> optimisation mode (OM)</w:t>
      </w:r>
    </w:p>
    <w:p w14:paraId="4A59B3A1" w14:textId="77777777" w:rsidR="004F5EB2" w:rsidRDefault="00E75DDA" w:rsidP="00E75DDA">
      <w:pPr>
        <w:pStyle w:val="B10"/>
      </w:pPr>
      <w:r>
        <w:t>-</w:t>
      </w:r>
      <w:r>
        <w:tab/>
      </w:r>
      <w:r w:rsidR="004F5EB2">
        <w:t>Local / distant version number (Ver)</w:t>
      </w:r>
    </w:p>
    <w:p w14:paraId="6E4D04EC" w14:textId="77777777" w:rsidR="004F5EB2" w:rsidRDefault="004F5EB2">
      <w:r>
        <w:t>With this information the following can be calculated:</w:t>
      </w:r>
    </w:p>
    <w:p w14:paraId="1BC2BEFB" w14:textId="77777777" w:rsidR="004F5EB2" w:rsidRDefault="00E75DDA" w:rsidP="00E75DDA">
      <w:pPr>
        <w:pStyle w:val="B10"/>
      </w:pPr>
      <w:r>
        <w:t>-</w:t>
      </w:r>
      <w:r>
        <w:tab/>
      </w:r>
      <w:r w:rsidR="004F5EB2">
        <w:t xml:space="preserve">Common </w:t>
      </w:r>
      <w:smartTag w:uri="urn:schemas-microsoft-com:office:smarttags" w:element="stockticker">
        <w:r w:rsidR="004F5EB2">
          <w:t>ACS</w:t>
        </w:r>
      </w:smartTag>
      <w:r w:rsidR="004F5EB2">
        <w:t xml:space="preserve"> (</w:t>
      </w:r>
      <w:smartTag w:uri="urn:schemas-microsoft-com:office:smarttags" w:element="stockticker">
        <w:r w:rsidR="004F5EB2">
          <w:t>CACS</w:t>
        </w:r>
      </w:smartTag>
      <w:r w:rsidR="004F5EB2">
        <w:t>)</w:t>
      </w:r>
    </w:p>
    <w:p w14:paraId="192576BB" w14:textId="77777777" w:rsidR="004F5EB2" w:rsidRDefault="00E75DDA" w:rsidP="00E75DDA">
      <w:pPr>
        <w:pStyle w:val="B10"/>
      </w:pPr>
      <w:r>
        <w:t>-</w:t>
      </w:r>
      <w:r>
        <w:tab/>
      </w:r>
      <w:r w:rsidR="004F5EB2">
        <w:t>Common supported codec set (CSCS)</w:t>
      </w:r>
    </w:p>
    <w:p w14:paraId="4D48ABB7" w14:textId="77777777" w:rsidR="004F5EB2" w:rsidRDefault="00E75DDA" w:rsidP="00E75DDA">
      <w:pPr>
        <w:pStyle w:val="B10"/>
      </w:pPr>
      <w:r>
        <w:t>-</w:t>
      </w:r>
      <w:r>
        <w:tab/>
      </w:r>
      <w:r w:rsidR="004F5EB2">
        <w:t>Common MACS (CMACS)</w:t>
      </w:r>
    </w:p>
    <w:p w14:paraId="77F065C4" w14:textId="77777777" w:rsidR="004F5EB2" w:rsidRDefault="00E75DDA" w:rsidP="00E75DDA">
      <w:pPr>
        <w:pStyle w:val="B10"/>
      </w:pPr>
      <w:r>
        <w:t>-</w:t>
      </w:r>
      <w:r>
        <w:tab/>
      </w:r>
      <w:r w:rsidR="004F5EB2">
        <w:t xml:space="preserve">Optimised </w:t>
      </w:r>
      <w:smartTag w:uri="urn:schemas-microsoft-com:office:smarttags" w:element="stockticker">
        <w:r w:rsidR="004F5EB2">
          <w:t>ACS</w:t>
        </w:r>
      </w:smartTag>
      <w:r w:rsidR="004F5EB2">
        <w:t xml:space="preserve"> (OACS)</w:t>
      </w:r>
    </w:p>
    <w:p w14:paraId="5C7D0BAF" w14:textId="77777777" w:rsidR="004F5EB2" w:rsidRDefault="004F5EB2">
      <w:r>
        <w:t>Furthermore, additional information on supported codecs may become available when the Codec List is received. There are several possibilities for receiving this information: 1) by TFO_REQ and TFO_</w:t>
      </w:r>
      <w:smartTag w:uri="urn:schemas-microsoft-com:office:smarttags" w:element="stockticker">
        <w:r>
          <w:t>ACK</w:t>
        </w:r>
      </w:smartTag>
      <w:r>
        <w:t xml:space="preserve"> messages including optional Extension_Blocks, 2) by TFO_REQ_L and TFO_</w:t>
      </w:r>
      <w:smartTag w:uri="urn:schemas-microsoft-com:office:smarttags" w:element="stockticker">
        <w:r>
          <w:t>ACK</w:t>
        </w:r>
      </w:smartTag>
      <w:r>
        <w:t>_L messages, and 3) by Configuration Frames (Con_Req, Con_Ack). In any case, the following information is available for each supported codec in the Codec List:</w:t>
      </w:r>
    </w:p>
    <w:p w14:paraId="44361F9A" w14:textId="77777777" w:rsidR="004F5EB2" w:rsidRDefault="004F5EB2"/>
    <w:p w14:paraId="6B67276A" w14:textId="77777777" w:rsidR="004F5EB2" w:rsidRDefault="00E75DDA" w:rsidP="00E75DDA">
      <w:pPr>
        <w:pStyle w:val="B10"/>
      </w:pPr>
      <w:r>
        <w:t>-</w:t>
      </w:r>
      <w:r>
        <w:tab/>
      </w:r>
      <w:r w:rsidR="004F5EB2">
        <w:t>Local / distant supported codec type</w:t>
      </w:r>
    </w:p>
    <w:p w14:paraId="6F6010DB" w14:textId="77777777" w:rsidR="004F5EB2" w:rsidRDefault="00E75DDA" w:rsidP="00E75DDA">
      <w:pPr>
        <w:pStyle w:val="B10"/>
      </w:pPr>
      <w:r>
        <w:t>-</w:t>
      </w:r>
      <w:r>
        <w:tab/>
      </w:r>
      <w:r w:rsidR="004F5EB2">
        <w:t xml:space="preserve">Local / distant supported codec set (LSCS / </w:t>
      </w:r>
      <w:smartTag w:uri="urn:schemas-microsoft-com:office:smarttags" w:element="stockticker">
        <w:r w:rsidR="004F5EB2">
          <w:t>DSCS</w:t>
        </w:r>
      </w:smartTag>
      <w:r w:rsidR="004F5EB2">
        <w:t>)</w:t>
      </w:r>
    </w:p>
    <w:p w14:paraId="53738B6E" w14:textId="77777777" w:rsidR="004F5EB2" w:rsidRDefault="00E75DDA" w:rsidP="00E75DDA">
      <w:pPr>
        <w:pStyle w:val="B10"/>
      </w:pPr>
      <w:r>
        <w:t>-</w:t>
      </w:r>
      <w:r>
        <w:tab/>
      </w:r>
      <w:r w:rsidR="004F5EB2">
        <w:t>Local / distant MACS</w:t>
      </w:r>
    </w:p>
    <w:p w14:paraId="12B8EE21" w14:textId="77777777" w:rsidR="004F5EB2" w:rsidRDefault="004F5EB2">
      <w:r>
        <w:t>In the case that Generic Configuration Frames are used to transmit the Codec List the following information is also available for each codec in the Codec List:</w:t>
      </w:r>
    </w:p>
    <w:p w14:paraId="5B94226E" w14:textId="77777777" w:rsidR="004F5EB2" w:rsidRDefault="00E75DDA" w:rsidP="00E75DDA">
      <w:pPr>
        <w:pStyle w:val="B10"/>
      </w:pPr>
      <w:r>
        <w:t>-</w:t>
      </w:r>
      <w:r>
        <w:tab/>
      </w:r>
      <w:r w:rsidR="004F5EB2">
        <w:t xml:space="preserve">Local / distant intended </w:t>
      </w:r>
      <w:smartTag w:uri="urn:schemas-microsoft-com:office:smarttags" w:element="stockticker">
        <w:r w:rsidR="004F5EB2">
          <w:t>ACS</w:t>
        </w:r>
      </w:smartTag>
      <w:r w:rsidR="004F5EB2">
        <w:t xml:space="preserve"> (LACS/ DACS)</w:t>
      </w:r>
    </w:p>
    <w:p w14:paraId="5CF9C9E0" w14:textId="77777777" w:rsidR="004F5EB2" w:rsidRDefault="00E75DDA" w:rsidP="00E75DDA">
      <w:pPr>
        <w:pStyle w:val="B10"/>
        <w:rPr>
          <w:lang w:val="fr-FR"/>
        </w:rPr>
      </w:pPr>
      <w:r>
        <w:rPr>
          <w:lang w:val="fr-FR"/>
        </w:rPr>
        <w:t>-</w:t>
      </w:r>
      <w:r>
        <w:rPr>
          <w:lang w:val="fr-FR"/>
        </w:rPr>
        <w:tab/>
      </w:r>
      <w:r w:rsidR="004F5EB2">
        <w:rPr>
          <w:lang w:val="fr-FR"/>
        </w:rPr>
        <w:t xml:space="preserve">Local / distant </w:t>
      </w:r>
      <w:smartTag w:uri="urn:schemas-microsoft-com:office:smarttags" w:element="stockticker">
        <w:r w:rsidR="004F5EB2">
          <w:rPr>
            <w:lang w:val="fr-FR"/>
          </w:rPr>
          <w:t>ACS</w:t>
        </w:r>
      </w:smartTag>
      <w:r w:rsidR="004F5EB2">
        <w:rPr>
          <w:lang w:val="fr-FR"/>
        </w:rPr>
        <w:t xml:space="preserve"> optimisation mode (OM)</w:t>
      </w:r>
    </w:p>
    <w:p w14:paraId="75C27023" w14:textId="77777777" w:rsidR="004F5EB2" w:rsidRDefault="004F5EB2">
      <w:r>
        <w:t xml:space="preserve">In all other cases (no Generic Configuration Frames are used) the </w:t>
      </w:r>
      <w:smartTag w:uri="urn:schemas-microsoft-com:office:smarttags" w:element="place">
        <w:r>
          <w:t>OM</w:t>
        </w:r>
      </w:smartTag>
      <w:r>
        <w:t xml:space="preserve"> bit shall be assumed to be set ("</w:t>
      </w:r>
      <w:smartTag w:uri="urn:schemas-microsoft-com:office:smarttags" w:element="stockticker">
        <w:r>
          <w:t>ACS</w:t>
        </w:r>
      </w:smartTag>
      <w:r>
        <w:t xml:space="preserve"> optimisation allowed").</w:t>
      </w:r>
    </w:p>
    <w:p w14:paraId="3F54DFC8" w14:textId="77777777" w:rsidR="004F5EB2" w:rsidRDefault="004F5EB2">
      <w:r>
        <w:t>With this information the following can be calculated for each compatible codec combination in the local and distant Codec List:</w:t>
      </w:r>
    </w:p>
    <w:p w14:paraId="3619D93E" w14:textId="77777777" w:rsidR="004F5EB2" w:rsidRDefault="00E75DDA" w:rsidP="00E75DDA">
      <w:pPr>
        <w:pStyle w:val="B10"/>
      </w:pPr>
      <w:r>
        <w:t>-</w:t>
      </w:r>
      <w:r>
        <w:tab/>
      </w:r>
      <w:r w:rsidR="004F5EB2">
        <w:t>Common supported codec set (CSCS)</w:t>
      </w:r>
    </w:p>
    <w:p w14:paraId="18AFF458" w14:textId="77777777" w:rsidR="004F5EB2" w:rsidRDefault="00E75DDA" w:rsidP="00E75DDA">
      <w:pPr>
        <w:pStyle w:val="B10"/>
      </w:pPr>
      <w:r>
        <w:t>-</w:t>
      </w:r>
      <w:r>
        <w:tab/>
      </w:r>
      <w:r w:rsidR="004F5EB2">
        <w:t>Common MACS (CMACS)</w:t>
      </w:r>
    </w:p>
    <w:p w14:paraId="313D9F20" w14:textId="77777777" w:rsidR="004F5EB2" w:rsidRDefault="00E75DDA" w:rsidP="00E75DDA">
      <w:pPr>
        <w:pStyle w:val="B10"/>
      </w:pPr>
      <w:r>
        <w:t>-</w:t>
      </w:r>
      <w:r>
        <w:tab/>
      </w:r>
      <w:r w:rsidR="004F5EB2">
        <w:t xml:space="preserve">Optimised </w:t>
      </w:r>
      <w:smartTag w:uri="urn:schemas-microsoft-com:office:smarttags" w:element="stockticker">
        <w:r w:rsidR="004F5EB2">
          <w:t>ACS</w:t>
        </w:r>
      </w:smartTag>
      <w:r w:rsidR="004F5EB2">
        <w:t xml:space="preserve"> (OACS)</w:t>
      </w:r>
    </w:p>
    <w:p w14:paraId="240E4939" w14:textId="77777777" w:rsidR="004F5EB2" w:rsidRDefault="004F5EB2" w:rsidP="00E75DDA">
      <w:pPr>
        <w:pStyle w:val="Heading3"/>
      </w:pPr>
      <w:bookmarkStart w:id="149" w:name="_Toc517709988"/>
      <w:r>
        <w:t>11.2.3</w:t>
      </w:r>
      <w:r>
        <w:tab/>
        <w:t>Void</w:t>
      </w:r>
      <w:bookmarkEnd w:id="149"/>
    </w:p>
    <w:p w14:paraId="531BC4D5" w14:textId="77777777" w:rsidR="004F5EB2" w:rsidRDefault="004F5EB2">
      <w:pPr>
        <w:pStyle w:val="Heading3"/>
      </w:pPr>
      <w:bookmarkStart w:id="150" w:name="_Toc517709989"/>
      <w:r>
        <w:t>11.2.4</w:t>
      </w:r>
      <w:r>
        <w:tab/>
        <w:t xml:space="preserve">Flowchart for </w:t>
      </w:r>
      <w:smartTag w:uri="urn:schemas-microsoft-com:office:smarttags" w:element="stockticker">
        <w:r>
          <w:t>AMR</w:t>
        </w:r>
      </w:smartTag>
      <w:r>
        <w:t>-NB TFO Decision</w:t>
      </w:r>
      <w:bookmarkEnd w:id="150"/>
    </w:p>
    <w:bookmarkStart w:id="151" w:name="_MON_1088596502"/>
    <w:bookmarkEnd w:id="151"/>
    <w:p w14:paraId="6B5AF0E6" w14:textId="77777777" w:rsidR="004F5EB2" w:rsidRDefault="004F5EB2">
      <w:pPr>
        <w:pStyle w:val="TH"/>
      </w:pPr>
      <w:r>
        <w:object w:dxaOrig="9960" w:dyaOrig="14100" w14:anchorId="491F3C6B">
          <v:shape id="_x0000_i1055" type="#_x0000_t75" style="width:398.2pt;height:564pt" o:ole="" fillcolor="window">
            <v:imagedata r:id="rId45" o:title=""/>
          </v:shape>
          <o:OLEObject Type="Embed" ProgID="Word.Picture.8" ShapeID="_x0000_i1055" DrawAspect="Content" ObjectID="_1823190686" r:id="rId46"/>
        </w:object>
      </w:r>
    </w:p>
    <w:p w14:paraId="1AD89960" w14:textId="77777777" w:rsidR="004F5EB2" w:rsidRDefault="004F5EB2">
      <w:pPr>
        <w:pStyle w:val="TF"/>
        <w:spacing w:after="180"/>
        <w:outlineLvl w:val="0"/>
      </w:pPr>
      <w:r>
        <w:t>Figure 11.</w:t>
      </w:r>
      <w:r>
        <w:rPr>
          <w:noProof/>
        </w:rPr>
        <w:t>2.4-1</w:t>
      </w:r>
      <w:r>
        <w:t xml:space="preserve">: Flowchart for </w:t>
      </w:r>
      <w:smartTag w:uri="urn:schemas-microsoft-com:office:smarttags" w:element="stockticker">
        <w:r>
          <w:t>AMR</w:t>
        </w:r>
      </w:smartTag>
      <w:r>
        <w:t>-NB TFO Establishment at Call Set-Up</w:t>
      </w:r>
    </w:p>
    <w:p w14:paraId="0280A80F" w14:textId="77777777" w:rsidR="004F5EB2" w:rsidRDefault="004F5EB2">
      <w:pPr>
        <w:pStyle w:val="FP"/>
      </w:pPr>
    </w:p>
    <w:bookmarkStart w:id="152" w:name="_MON_1088970316"/>
    <w:bookmarkStart w:id="153" w:name="_MON_1088971004"/>
    <w:bookmarkStart w:id="154" w:name="_MON_1088971460"/>
    <w:bookmarkStart w:id="155" w:name="_MON_1088972845"/>
    <w:bookmarkStart w:id="156" w:name="_MON_1089005071"/>
    <w:bookmarkEnd w:id="152"/>
    <w:bookmarkEnd w:id="153"/>
    <w:bookmarkEnd w:id="154"/>
    <w:bookmarkEnd w:id="155"/>
    <w:bookmarkEnd w:id="156"/>
    <w:p w14:paraId="1CBBF30F" w14:textId="77777777" w:rsidR="004F5EB2" w:rsidRDefault="004F5EB2">
      <w:pPr>
        <w:pStyle w:val="TH"/>
      </w:pPr>
      <w:r>
        <w:object w:dxaOrig="9960" w:dyaOrig="10299" w14:anchorId="4E5DBF58">
          <v:shape id="_x0000_i1056" type="#_x0000_t75" style="width:398.2pt;height:411.8pt" o:ole="" fillcolor="window">
            <v:imagedata r:id="rId47" o:title=""/>
          </v:shape>
          <o:OLEObject Type="Embed" ProgID="Word.Picture.8" ShapeID="_x0000_i1056" DrawAspect="Content" ObjectID="_1823190687" r:id="rId48"/>
        </w:object>
      </w:r>
    </w:p>
    <w:p w14:paraId="71685559" w14:textId="77777777" w:rsidR="004F5EB2" w:rsidRDefault="004F5EB2">
      <w:pPr>
        <w:pStyle w:val="TF"/>
        <w:spacing w:after="180"/>
        <w:outlineLvl w:val="0"/>
      </w:pPr>
      <w:r>
        <w:t>Figure 11.</w:t>
      </w:r>
      <w:r>
        <w:rPr>
          <w:noProof/>
        </w:rPr>
        <w:t>2.4-2</w:t>
      </w:r>
      <w:r>
        <w:t xml:space="preserve">: Flowchart for </w:t>
      </w:r>
      <w:smartTag w:uri="urn:schemas-microsoft-com:office:smarttags" w:element="stockticker">
        <w:r>
          <w:t>AMR</w:t>
        </w:r>
      </w:smartTag>
      <w:r>
        <w:t>-WB TFO Establishment at Call Set-Up</w:t>
      </w:r>
    </w:p>
    <w:p w14:paraId="4A9F3270" w14:textId="77777777" w:rsidR="004F5EB2" w:rsidRDefault="004F5EB2">
      <w:pPr>
        <w:pStyle w:val="FP"/>
      </w:pPr>
    </w:p>
    <w:p w14:paraId="585EDD4F" w14:textId="77777777" w:rsidR="004F5EB2" w:rsidRDefault="004F5EB2">
      <w:pPr>
        <w:pStyle w:val="Heading3"/>
        <w:pageBreakBefore/>
      </w:pPr>
      <w:bookmarkStart w:id="157" w:name="_Toc517709990"/>
      <w:r>
        <w:t>11.2.5</w:t>
      </w:r>
      <w:r>
        <w:tab/>
        <w:t>Annotations to the Flowcharts</w:t>
      </w:r>
      <w:bookmarkEnd w:id="157"/>
    </w:p>
    <w:p w14:paraId="4A5D0BBF" w14:textId="77777777" w:rsidR="004F5EB2" w:rsidRDefault="00131E57" w:rsidP="00131E57">
      <w:pPr>
        <w:pStyle w:val="B10"/>
      </w:pPr>
      <w:r>
        <w:t>-</w:t>
      </w:r>
      <w:r>
        <w:tab/>
      </w:r>
      <w:r w:rsidR="004F5EB2">
        <w:t>LACS == DACS:</w:t>
      </w:r>
      <w:r w:rsidR="004F5EB2">
        <w:br/>
        <w:t xml:space="preserve">Establish immediate TFO if the local and distant </w:t>
      </w:r>
      <w:smartTag w:uri="urn:schemas-microsoft-com:office:smarttags" w:element="stockticker">
        <w:r w:rsidR="004F5EB2">
          <w:t>ACS</w:t>
        </w:r>
      </w:smartTag>
      <w:r w:rsidR="004F5EB2">
        <w:t xml:space="preserve"> are identical.</w:t>
      </w:r>
      <w:r w:rsidR="004F5EB2">
        <w:br/>
        <w:t>Example: Enable immediate TFO establishment within one operator's homogenous network. The operator's choice is always acceptable and needs no optimisation.</w:t>
      </w:r>
    </w:p>
    <w:p w14:paraId="6E987560" w14:textId="77777777" w:rsidR="004F5EB2" w:rsidRDefault="00131E57" w:rsidP="00131E57">
      <w:pPr>
        <w:pStyle w:val="B10"/>
      </w:pPr>
      <w:r>
        <w:t>-</w:t>
      </w:r>
      <w:r>
        <w:tab/>
      </w:r>
      <w:r w:rsidR="004F5EB2">
        <w:t>FR – HR Matching</w:t>
      </w:r>
      <w:r w:rsidR="004F5EB2">
        <w:br/>
        <w:t>The rules for FR – HR – Matching are stated in clause 12.6.</w:t>
      </w:r>
      <w:r w:rsidR="004F5EB2">
        <w:br/>
        <w:t>Goal: Enable immediate TFO between 3G channels and 2G FR and 2G HR channels.</w:t>
      </w:r>
    </w:p>
    <w:p w14:paraId="69DBDFA8" w14:textId="77777777" w:rsidR="004F5EB2" w:rsidRDefault="00131E57" w:rsidP="00131E57">
      <w:pPr>
        <w:pStyle w:val="B10"/>
      </w:pPr>
      <w:r>
        <w:t>-</w:t>
      </w:r>
      <w:r>
        <w:tab/>
      </w:r>
      <w:r w:rsidR="004F5EB2">
        <w:t>FR – HR – Optimisation</w:t>
      </w:r>
      <w:r w:rsidR="004F5EB2">
        <w:br/>
        <w:t>The rules for FR – HR – Optimisation are stated in clause 11.4.</w:t>
      </w:r>
    </w:p>
    <w:p w14:paraId="33200C92" w14:textId="77777777" w:rsidR="004F5EB2" w:rsidRDefault="00131E57" w:rsidP="00131E57">
      <w:pPr>
        <w:pStyle w:val="B10"/>
      </w:pPr>
      <w:r>
        <w:t>-</w:t>
      </w:r>
      <w:r>
        <w:tab/>
      </w:r>
      <w:r w:rsidR="004F5EB2">
        <w:t>Calculate OACS and IACS:</w:t>
      </w:r>
      <w:r w:rsidR="004F5EB2">
        <w:br/>
        <w:t>The calculation of the OACS is described in clause 12.</w:t>
      </w:r>
      <w:r w:rsidR="004F5EB2">
        <w:br/>
        <w:t xml:space="preserve">The Immediate </w:t>
      </w:r>
      <w:smartTag w:uri="urn:schemas-microsoft-com:office:smarttags" w:element="stockticker">
        <w:r w:rsidR="004F5EB2">
          <w:t>ACS</w:t>
        </w:r>
      </w:smartTag>
      <w:r w:rsidR="004F5EB2">
        <w:t xml:space="preserve"> (IACS) is given by the common </w:t>
      </w:r>
      <w:smartTag w:uri="urn:schemas-microsoft-com:office:smarttags" w:element="stockticker">
        <w:r w:rsidR="004F5EB2">
          <w:t>ACS</w:t>
        </w:r>
      </w:smartTag>
      <w:r w:rsidR="004F5EB2">
        <w:t xml:space="preserve"> (</w:t>
      </w:r>
      <w:smartTag w:uri="urn:schemas-microsoft-com:office:smarttags" w:element="stockticker">
        <w:r w:rsidR="004F5EB2">
          <w:t>CACS</w:t>
        </w:r>
      </w:smartTag>
      <w:r w:rsidR="004F5EB2">
        <w:t>) if it is contiguous.</w:t>
      </w:r>
    </w:p>
    <w:p w14:paraId="6F8EFD06" w14:textId="77777777" w:rsidR="004F5EB2" w:rsidRDefault="00131E57" w:rsidP="00131E57">
      <w:pPr>
        <w:pStyle w:val="B10"/>
      </w:pPr>
      <w:r>
        <w:t>-</w:t>
      </w:r>
      <w:r>
        <w:tab/>
      </w:r>
      <w:r w:rsidR="004F5EB2">
        <w:t>OACS acceptable:</w:t>
      </w:r>
      <w:r w:rsidR="004F5EB2">
        <w:br/>
        <w:t>The acceptability rules for the OACS are stated in clause 12.5.</w:t>
      </w:r>
    </w:p>
    <w:p w14:paraId="5B8DD407" w14:textId="77777777" w:rsidR="004F5EB2" w:rsidRDefault="00131E57" w:rsidP="00131E57">
      <w:pPr>
        <w:pStyle w:val="B10"/>
      </w:pPr>
      <w:r>
        <w:t>-</w:t>
      </w:r>
      <w:r>
        <w:tab/>
      </w:r>
      <w:r w:rsidR="004F5EB2">
        <w:t>IACS == OACS</w:t>
      </w:r>
      <w:r w:rsidR="004F5EB2">
        <w:br/>
        <w:t xml:space="preserve">If the immediate </w:t>
      </w:r>
      <w:smartTag w:uri="urn:schemas-microsoft-com:office:smarttags" w:element="stockticker">
        <w:r w:rsidR="004F5EB2">
          <w:t>ACS</w:t>
        </w:r>
      </w:smartTag>
      <w:r w:rsidR="004F5EB2">
        <w:t xml:space="preserve"> is already optimal, establish immediate TFO.</w:t>
      </w:r>
    </w:p>
    <w:p w14:paraId="6B0BEC54" w14:textId="77777777" w:rsidR="004F5EB2" w:rsidRDefault="00131E57" w:rsidP="00131E57">
      <w:pPr>
        <w:pStyle w:val="B10"/>
      </w:pPr>
      <w:r>
        <w:t>-</w:t>
      </w:r>
      <w:r>
        <w:tab/>
      </w:r>
      <w:r w:rsidR="004F5EB2">
        <w:t>IACS subset of OACS:</w:t>
      </w:r>
      <w:r w:rsidR="004F5EB2">
        <w:br/>
        <w:t>Immediate TFO is established on a contiguous subset of the OACS. Afterwards, a codec mode optimisation is performed without interrupting the TFO connection.</w:t>
      </w:r>
    </w:p>
    <w:p w14:paraId="43763FE9" w14:textId="77777777" w:rsidR="004F5EB2" w:rsidRDefault="00131E57" w:rsidP="00131E57">
      <w:pPr>
        <w:pStyle w:val="B10"/>
      </w:pPr>
      <w:r>
        <w:t>-</w:t>
      </w:r>
      <w:r>
        <w:tab/>
      </w:r>
      <w:r w:rsidR="004F5EB2">
        <w:t xml:space="preserve">Change </w:t>
      </w:r>
      <w:smartTag w:uri="urn:schemas-microsoft-com:office:smarttags" w:element="stockticker">
        <w:r w:rsidR="004F5EB2">
          <w:t>ACS</w:t>
        </w:r>
      </w:smartTag>
      <w:r w:rsidR="004F5EB2">
        <w:t xml:space="preserve"> to OACS</w:t>
      </w:r>
      <w:r w:rsidR="004F5EB2">
        <w:br/>
        <w:t xml:space="preserve">If immediate TFO cannot be established, both sides must change their </w:t>
      </w:r>
      <w:smartTag w:uri="urn:schemas-microsoft-com:office:smarttags" w:element="stockticker">
        <w:r w:rsidR="004F5EB2">
          <w:t>ACS</w:t>
        </w:r>
      </w:smartTag>
      <w:r w:rsidR="004F5EB2">
        <w:t xml:space="preserve"> to the OACS in order to enable TFO. If one side doesn't support an </w:t>
      </w:r>
      <w:smartTag w:uri="urn:schemas-microsoft-com:office:smarttags" w:element="stockticker">
        <w:r w:rsidR="004F5EB2">
          <w:t>ACS</w:t>
        </w:r>
      </w:smartTag>
      <w:r w:rsidR="004F5EB2">
        <w:t xml:space="preserve"> change (</w:t>
      </w:r>
      <w:smartTag w:uri="urn:schemas-microsoft-com:office:smarttags" w:element="stockticker">
        <w:r w:rsidR="004F5EB2">
          <w:t>ACS</w:t>
        </w:r>
      </w:smartTag>
      <w:r w:rsidR="004F5EB2">
        <w:t xml:space="preserve"> Optimisation Mode), the OACS determination rules ensure that the OACS is a contiguous subset of the fix </w:t>
      </w:r>
      <w:smartTag w:uri="urn:schemas-microsoft-com:office:smarttags" w:element="stockticker">
        <w:r w:rsidR="004F5EB2">
          <w:t>ACS</w:t>
        </w:r>
      </w:smartTag>
      <w:r w:rsidR="004F5EB2">
        <w:t xml:space="preserve">. So a TFO connection can be established without the need for an </w:t>
      </w:r>
      <w:smartTag w:uri="urn:schemas-microsoft-com:office:smarttags" w:element="stockticker">
        <w:r w:rsidR="004F5EB2">
          <w:t>ACS</w:t>
        </w:r>
      </w:smartTag>
      <w:r w:rsidR="004F5EB2">
        <w:t xml:space="preserve"> change on that side.</w:t>
      </w:r>
    </w:p>
    <w:p w14:paraId="2A7EAEFA" w14:textId="77777777" w:rsidR="004F5EB2" w:rsidRDefault="00131E57" w:rsidP="00131E57">
      <w:pPr>
        <w:pStyle w:val="B10"/>
      </w:pPr>
      <w:r>
        <w:t>-</w:t>
      </w:r>
      <w:r>
        <w:tab/>
      </w:r>
      <w:r w:rsidR="004F5EB2">
        <w:t>Codec Mismatch Resolution</w:t>
      </w:r>
      <w:r w:rsidR="004F5EB2">
        <w:br/>
        <w:t xml:space="preserve">A TFO connection with the currently used </w:t>
      </w:r>
      <w:smartTag w:uri="urn:schemas-microsoft-com:office:smarttags" w:element="stockticker">
        <w:r w:rsidR="004F5EB2">
          <w:t>AMR</w:t>
        </w:r>
      </w:smartTag>
      <w:r w:rsidR="004F5EB2">
        <w:t xml:space="preserve"> codec types will not be possible, but the remaining codec types have to be investigated.</w:t>
      </w:r>
    </w:p>
    <w:p w14:paraId="590B84C9" w14:textId="77777777" w:rsidR="004F5EB2" w:rsidRDefault="004F5EB2">
      <w:pPr>
        <w:pStyle w:val="Heading2"/>
      </w:pPr>
      <w:bookmarkStart w:id="158" w:name="_Toc517709991"/>
      <w:r>
        <w:t>11.3</w:t>
      </w:r>
      <w:r>
        <w:tab/>
        <w:t>Immediate TFO Establishment</w:t>
      </w:r>
      <w:bookmarkEnd w:id="158"/>
    </w:p>
    <w:p w14:paraId="29F1F64D" w14:textId="77777777" w:rsidR="004F5EB2" w:rsidRDefault="004F5EB2">
      <w:r>
        <w:t>Immediate TFO establishment shall take place if</w:t>
      </w:r>
    </w:p>
    <w:p w14:paraId="4282B54C" w14:textId="77777777" w:rsidR="004F5EB2" w:rsidRDefault="00131E57" w:rsidP="00131E57">
      <w:pPr>
        <w:pStyle w:val="B10"/>
      </w:pPr>
      <w:r>
        <w:t>-</w:t>
      </w:r>
      <w:r>
        <w:tab/>
      </w:r>
      <w:r w:rsidR="004F5EB2">
        <w:t xml:space="preserve">both radio legs use the same codec type that is different from an </w:t>
      </w:r>
      <w:smartTag w:uri="urn:schemas-microsoft-com:office:smarttags" w:element="stockticker">
        <w:r w:rsidR="004F5EB2">
          <w:t>AMR</w:t>
        </w:r>
      </w:smartTag>
      <w:r w:rsidR="004F5EB2">
        <w:t xml:space="preserve"> codec type; or</w:t>
      </w:r>
    </w:p>
    <w:p w14:paraId="2B720FD5" w14:textId="77777777" w:rsidR="004F5EB2" w:rsidRDefault="00131E57" w:rsidP="00131E57">
      <w:pPr>
        <w:pStyle w:val="B10"/>
      </w:pPr>
      <w:r>
        <w:t>-</w:t>
      </w:r>
      <w:r>
        <w:tab/>
      </w:r>
      <w:r w:rsidR="004F5EB2">
        <w:t xml:space="preserve">the local </w:t>
      </w:r>
      <w:smartTag w:uri="urn:schemas-microsoft-com:office:smarttags" w:element="stockticker">
        <w:r w:rsidR="004F5EB2">
          <w:t>ACS</w:t>
        </w:r>
      </w:smartTag>
      <w:r w:rsidR="004F5EB2">
        <w:t xml:space="preserve"> is equal to the distant </w:t>
      </w:r>
      <w:smartTag w:uri="urn:schemas-microsoft-com:office:smarttags" w:element="stockticker">
        <w:r w:rsidR="004F5EB2">
          <w:t>ACS</w:t>
        </w:r>
      </w:smartTag>
      <w:r w:rsidR="004F5EB2">
        <w:t xml:space="preserve"> in the case of two compatible </w:t>
      </w:r>
      <w:smartTag w:uri="urn:schemas-microsoft-com:office:smarttags" w:element="stockticker">
        <w:r w:rsidR="004F5EB2">
          <w:t>AMR</w:t>
        </w:r>
      </w:smartTag>
      <w:r w:rsidR="004F5EB2">
        <w:t xml:space="preserve"> codec types; or</w:t>
      </w:r>
    </w:p>
    <w:p w14:paraId="51D63572" w14:textId="77777777" w:rsidR="004F5EB2" w:rsidRDefault="00131E57" w:rsidP="00131E57">
      <w:pPr>
        <w:pStyle w:val="B10"/>
      </w:pPr>
      <w:r>
        <w:t>-</w:t>
      </w:r>
      <w:r>
        <w:tab/>
      </w:r>
      <w:r w:rsidR="004F5EB2">
        <w:t xml:space="preserve">the </w:t>
      </w:r>
      <w:smartTag w:uri="urn:schemas-microsoft-com:office:smarttags" w:element="stockticker">
        <w:r w:rsidR="004F5EB2">
          <w:t>CACS</w:t>
        </w:r>
      </w:smartTag>
      <w:r w:rsidR="004F5EB2">
        <w:t xml:space="preserve"> is equal to the OACS and the </w:t>
      </w:r>
      <w:smartTag w:uri="urn:schemas-microsoft-com:office:smarttags" w:element="stockticker">
        <w:r w:rsidR="004F5EB2">
          <w:t>CACS</w:t>
        </w:r>
      </w:smartTag>
      <w:r w:rsidR="004F5EB2">
        <w:t xml:space="preserve"> fulfils the contiguity rule in the case of two compatible </w:t>
      </w:r>
      <w:smartTag w:uri="urn:schemas-microsoft-com:office:smarttags" w:element="stockticker">
        <w:r w:rsidR="004F5EB2">
          <w:t>AMR</w:t>
        </w:r>
      </w:smartTag>
      <w:r w:rsidR="004F5EB2">
        <w:t xml:space="preserve"> codec types; or</w:t>
      </w:r>
    </w:p>
    <w:p w14:paraId="21CD32CE" w14:textId="77777777" w:rsidR="004F5EB2" w:rsidRDefault="00131E57" w:rsidP="00131E57">
      <w:pPr>
        <w:pStyle w:val="B10"/>
      </w:pPr>
      <w:r>
        <w:t>-</w:t>
      </w:r>
      <w:r>
        <w:tab/>
      </w:r>
      <w:r w:rsidR="004F5EB2">
        <w:t xml:space="preserve">the rules for FR – HR – matching are fulfilled in the case of two compatible </w:t>
      </w:r>
      <w:smartTag w:uri="urn:schemas-microsoft-com:office:smarttags" w:element="stockticker">
        <w:r w:rsidR="004F5EB2">
          <w:t>AMR</w:t>
        </w:r>
      </w:smartTag>
      <w:r w:rsidR="004F5EB2">
        <w:t>-NB codec types; or</w:t>
      </w:r>
    </w:p>
    <w:p w14:paraId="5822BAE3" w14:textId="77777777" w:rsidR="004F5EB2" w:rsidRDefault="00131E57" w:rsidP="00131E57">
      <w:pPr>
        <w:pStyle w:val="B10"/>
      </w:pPr>
      <w:r>
        <w:t>-</w:t>
      </w:r>
      <w:r>
        <w:tab/>
      </w:r>
      <w:r w:rsidR="004F5EB2">
        <w:t xml:space="preserve">the </w:t>
      </w:r>
      <w:smartTag w:uri="urn:schemas-microsoft-com:office:smarttags" w:element="stockticker">
        <w:r w:rsidR="004F5EB2">
          <w:t>CACS</w:t>
        </w:r>
      </w:smartTag>
      <w:r w:rsidR="004F5EB2">
        <w:t xml:space="preserve"> is a contiguous subset of the OACS in the case of two compatible </w:t>
      </w:r>
      <w:smartTag w:uri="urn:schemas-microsoft-com:office:smarttags" w:element="stockticker">
        <w:r w:rsidR="004F5EB2">
          <w:t>AMR</w:t>
        </w:r>
      </w:smartTag>
      <w:r w:rsidR="004F5EB2">
        <w:t xml:space="preserve"> codec types and Codec Mode Optimisation is supported and will be done after immediate TFO establishment.</w:t>
      </w:r>
    </w:p>
    <w:p w14:paraId="47687D31" w14:textId="77777777" w:rsidR="004F5EB2" w:rsidRDefault="004F5EB2">
      <w:r>
        <w:t xml:space="preserve">If both radio legs use the same codec type that is different from an </w:t>
      </w:r>
      <w:smartTag w:uri="urn:schemas-microsoft-com:office:smarttags" w:element="stockticker">
        <w:r>
          <w:t>AMR</w:t>
        </w:r>
      </w:smartTag>
      <w:r>
        <w:t xml:space="preserve"> codec type, immediate TFO shall be established on this common codec type. If both radio legs use compatible </w:t>
      </w:r>
      <w:smartTag w:uri="urn:schemas-microsoft-com:office:smarttags" w:element="stockticker">
        <w:r>
          <w:t>AMR</w:t>
        </w:r>
      </w:smartTag>
      <w:r>
        <w:t xml:space="preserve"> codec types and immediate TFO can be established, each side keeps its own </w:t>
      </w:r>
      <w:smartTag w:uri="urn:schemas-microsoft-com:office:smarttags" w:element="stockticker">
        <w:r>
          <w:t>AMR</w:t>
        </w:r>
      </w:smartTag>
      <w:r>
        <w:t xml:space="preserve"> codec type (e. g. FR_</w:t>
      </w:r>
      <w:smartTag w:uri="urn:schemas-microsoft-com:office:smarttags" w:element="stockticker">
        <w:r>
          <w:t>AMR</w:t>
        </w:r>
      </w:smartTag>
      <w:r>
        <w:t>, HR_</w:t>
      </w:r>
      <w:smartTag w:uri="urn:schemas-microsoft-com:office:smarttags" w:element="stockticker">
        <w:r>
          <w:t>AMR</w:t>
        </w:r>
      </w:smartTag>
      <w:r>
        <w:t>, UMTS_</w:t>
      </w:r>
      <w:smartTag w:uri="urn:schemas-microsoft-com:office:smarttags" w:element="stockticker">
        <w:r>
          <w:t>AMR</w:t>
        </w:r>
      </w:smartTag>
      <w:r>
        <w:t>, UMTS_</w:t>
      </w:r>
      <w:smartTag w:uri="urn:schemas-microsoft-com:office:smarttags" w:element="stockticker">
        <w:r>
          <w:t>AMR</w:t>
        </w:r>
      </w:smartTag>
      <w:r>
        <w:t>_2) and Active Codec Set (</w:t>
      </w:r>
      <w:smartTag w:uri="urn:schemas-microsoft-com:office:smarttags" w:element="stockticker">
        <w:r>
          <w:t>ACS</w:t>
        </w:r>
      </w:smartTag>
      <w:r>
        <w:t>).</w:t>
      </w:r>
    </w:p>
    <w:p w14:paraId="0E979BC4" w14:textId="77777777" w:rsidR="004F5EB2" w:rsidRDefault="004F5EB2">
      <w:r>
        <w:t>If immediate TFO is possible on a currently used codec type, but also on a supported codec type with a higher preverence level (see 11.6.2), then TFO shall not be started on the used codec type, but only after switching to the preferred codec. For details on this Immediate Codec Type Optimisation see 11.7.</w:t>
      </w:r>
    </w:p>
    <w:p w14:paraId="693F754F" w14:textId="77777777" w:rsidR="004F5EB2" w:rsidRDefault="004F5EB2">
      <w:pPr>
        <w:pStyle w:val="Heading2"/>
      </w:pPr>
      <w:bookmarkStart w:id="159" w:name="_Toc517709992"/>
      <w:r>
        <w:t>11.4</w:t>
      </w:r>
      <w:r>
        <w:tab/>
        <w:t xml:space="preserve">FR – HR – Optimisation (only for </w:t>
      </w:r>
      <w:smartTag w:uri="urn:schemas-microsoft-com:office:smarttags" w:element="stockticker">
        <w:r>
          <w:t>AMR</w:t>
        </w:r>
      </w:smartTag>
      <w:r>
        <w:t>-NB)</w:t>
      </w:r>
      <w:bookmarkEnd w:id="159"/>
    </w:p>
    <w:p w14:paraId="42844000" w14:textId="77777777" w:rsidR="004F5EB2" w:rsidRDefault="004F5EB2">
      <w:r>
        <w:t>FR – HR – Optimisation takes place after immediate TFO establishment in the case of FR – HR – Matching. The FR_</w:t>
      </w:r>
      <w:smartTag w:uri="urn:schemas-microsoft-com:office:smarttags" w:element="stockticker">
        <w:r>
          <w:t>AMR</w:t>
        </w:r>
      </w:smartTag>
      <w:r>
        <w:t xml:space="preserve">-side adopts the </w:t>
      </w:r>
      <w:smartTag w:uri="urn:schemas-microsoft-com:office:smarttags" w:element="stockticker">
        <w:r>
          <w:t>ACS</w:t>
        </w:r>
      </w:smartTag>
      <w:r>
        <w:t xml:space="preserve"> of the HR_</w:t>
      </w:r>
      <w:smartTag w:uri="urn:schemas-microsoft-com:office:smarttags" w:element="stockticker">
        <w:r>
          <w:t>AMR</w:t>
        </w:r>
      </w:smartTag>
      <w:r>
        <w:t xml:space="preserve">-side, if this </w:t>
      </w:r>
      <w:smartTag w:uri="urn:schemas-microsoft-com:office:smarttags" w:element="stockticker">
        <w:r>
          <w:t>ACS</w:t>
        </w:r>
      </w:smartTag>
      <w:r>
        <w:t xml:space="preserve"> is supported and the optimisation mode allows an </w:t>
      </w:r>
      <w:smartTag w:uri="urn:schemas-microsoft-com:office:smarttags" w:element="stockticker">
        <w:r>
          <w:t>ACS</w:t>
        </w:r>
      </w:smartTag>
      <w:r>
        <w:t xml:space="preserve"> change.</w:t>
      </w:r>
    </w:p>
    <w:p w14:paraId="669813D8" w14:textId="77777777" w:rsidR="004F5EB2" w:rsidRDefault="004F5EB2">
      <w:r>
        <w:t xml:space="preserve">This </w:t>
      </w:r>
      <w:smartTag w:uri="urn:schemas-microsoft-com:office:smarttags" w:element="stockticker">
        <w:r>
          <w:t>ACS</w:t>
        </w:r>
      </w:smartTag>
      <w:r>
        <w:t xml:space="preserve"> change can be done without interrupting the TFO connection that is established on a contiguous subset.</w:t>
      </w:r>
    </w:p>
    <w:p w14:paraId="733E291F" w14:textId="77777777" w:rsidR="004F5EB2" w:rsidRDefault="004F5EB2">
      <w:pPr>
        <w:pStyle w:val="Heading2"/>
      </w:pPr>
      <w:bookmarkStart w:id="160" w:name="_Toc517709993"/>
      <w:r>
        <w:t>11.5</w:t>
      </w:r>
      <w:r>
        <w:tab/>
        <w:t>Codec Mode Optimisation</w:t>
      </w:r>
      <w:bookmarkEnd w:id="160"/>
    </w:p>
    <w:p w14:paraId="32BC7A6E" w14:textId="77777777" w:rsidR="004F5EB2" w:rsidRDefault="004F5EB2">
      <w:r>
        <w:t xml:space="preserve">After an immediate TFO establishment with compatible </w:t>
      </w:r>
      <w:smartTag w:uri="urn:schemas-microsoft-com:office:smarttags" w:element="stockticker">
        <w:r>
          <w:t>AMR</w:t>
        </w:r>
      </w:smartTag>
      <w:r>
        <w:t xml:space="preserve"> codec types, a codec mode optimisation shall be invoked if the optimisation can be done without interrupting the TFO connection, i.e. without degradation of speech quality. Codec Mode Optimisation takes place in the following situations:</w:t>
      </w:r>
    </w:p>
    <w:p w14:paraId="03B1A4A8" w14:textId="77777777" w:rsidR="004F5EB2" w:rsidRDefault="00131E57" w:rsidP="00131E57">
      <w:pPr>
        <w:pStyle w:val="B10"/>
      </w:pPr>
      <w:r>
        <w:t>-</w:t>
      </w:r>
      <w:r>
        <w:tab/>
      </w:r>
      <w:r w:rsidR="004F5EB2">
        <w:t>After immediate TFO establishment on a IACS that is a contiguous subset of the OACS.</w:t>
      </w:r>
    </w:p>
    <w:p w14:paraId="51067A93" w14:textId="77777777" w:rsidR="004F5EB2" w:rsidRDefault="004F5EB2">
      <w:pPr>
        <w:pStyle w:val="Heading2"/>
      </w:pPr>
      <w:bookmarkStart w:id="161" w:name="_Toc517709994"/>
      <w:r>
        <w:t>11.6</w:t>
      </w:r>
      <w:r>
        <w:tab/>
        <w:t>Codec Type Optimisation and Codec Mismatch Resolution</w:t>
      </w:r>
      <w:bookmarkEnd w:id="161"/>
    </w:p>
    <w:p w14:paraId="0099466D" w14:textId="77777777" w:rsidR="004F5EB2" w:rsidRDefault="004F5EB2">
      <w:r>
        <w:t>The objective of the Codec Mismatch Resolution and the Codec Type Optimisation is to find the optimised TFO codec type and configuration for a TFO connection. Codec Mismatch Resolution is invoked if a TFO establishment is not possible on the currently used codec types. Codec Type Optimisation may happen while a TFO connection is ongoing and the capabilities of one radio leg have changed (e. g. after a hand-over, other reasons).</w:t>
      </w:r>
    </w:p>
    <w:p w14:paraId="132F8217" w14:textId="77777777" w:rsidR="004F5EB2" w:rsidRDefault="004F5EB2">
      <w:r>
        <w:t>Codec Mismatch Resolution and Codec Type Optimisation are optional features. If one radio leg doesn't support these features, the codec list sent in the TFO_REQ_L and TFO_</w:t>
      </w:r>
      <w:smartTag w:uri="urn:schemas-microsoft-com:office:smarttags" w:element="stockticker">
        <w:r>
          <w:t>ACK</w:t>
        </w:r>
      </w:smartTag>
      <w:r>
        <w:t>_L messages (or Con_Req and Con_Ack frames) shall be restricted to the local used codec. If supported, the Codec Type Mismatch Resolution or the Codec Type Optimisation shall be performed every time a new codec list is sent or received by TFO_REQ_L or TFO_</w:t>
      </w:r>
      <w:smartTag w:uri="urn:schemas-microsoft-com:office:smarttags" w:element="stockticker">
        <w:r>
          <w:t>ACK</w:t>
        </w:r>
      </w:smartTag>
      <w:r>
        <w:t>_L (or Con_Req and Con_Ack frames) messages.</w:t>
      </w:r>
    </w:p>
    <w:p w14:paraId="209E7291" w14:textId="77777777" w:rsidR="004F5EB2" w:rsidRDefault="004F5EB2">
      <w:r>
        <w:t xml:space="preserve">The determination of the local codec list (list of all codec types supported by the local radio leg, consisting of the local UE and the local RAN) is outside the scope of the present document. Similarly, the determination of the attributes of all locally supported codec types (e.g. LSCS for </w:t>
      </w:r>
      <w:smartTag w:uri="urn:schemas-microsoft-com:office:smarttags" w:element="stockticker">
        <w:r>
          <w:t>AMR</w:t>
        </w:r>
      </w:smartTag>
      <w:r>
        <w:t xml:space="preserve"> codec types) is also outside the scope of the present document. Only codec types that are real alternatives, considering all resources (UE, RAN, TC, radio interface, cell capacity, interference), shall be reported within the local codec list. Only codec type Attributes that can be considered shall be indicated with the codec list as well. This means that if a TFO configuration is not desirable, it should not be listed in the TFO_REQ_L or TFO_</w:t>
      </w:r>
      <w:smartTag w:uri="urn:schemas-microsoft-com:office:smarttags" w:element="stockticker">
        <w:r>
          <w:t>ACK</w:t>
        </w:r>
      </w:smartTag>
      <w:r>
        <w:t>_L messages (or Con_Req and Con_Ack frames).</w:t>
      </w:r>
    </w:p>
    <w:p w14:paraId="799DEB38" w14:textId="77777777" w:rsidR="004F5EB2" w:rsidRDefault="004F5EB2">
      <w:pPr>
        <w:pStyle w:val="Heading3"/>
      </w:pPr>
      <w:bookmarkStart w:id="162" w:name="_Toc517709995"/>
      <w:r>
        <w:t>11.6.1</w:t>
      </w:r>
      <w:r>
        <w:tab/>
        <w:t>Procedure</w:t>
      </w:r>
      <w:bookmarkEnd w:id="162"/>
    </w:p>
    <w:p w14:paraId="3A55B0ED" w14:textId="77777777" w:rsidR="004F5EB2" w:rsidRDefault="00131E57" w:rsidP="00131E57">
      <w:pPr>
        <w:pStyle w:val="B10"/>
      </w:pPr>
      <w:r>
        <w:t>1)</w:t>
      </w:r>
      <w:r>
        <w:tab/>
      </w:r>
      <w:r w:rsidR="004F5EB2">
        <w:t>The transcoders shall exchange their lists of supported codec types (codec list) and their associated attributes. This is done either by the exchange of TFO_REQ_L and/or TFO_</w:t>
      </w:r>
      <w:smartTag w:uri="urn:schemas-microsoft-com:office:smarttags" w:element="stockticker">
        <w:r w:rsidR="004F5EB2">
          <w:t>ACK</w:t>
        </w:r>
      </w:smartTag>
      <w:r w:rsidR="004F5EB2">
        <w:t>_L messages or Con_Req and Con_Ack frames.</w:t>
      </w:r>
    </w:p>
    <w:p w14:paraId="047153C9" w14:textId="77777777" w:rsidR="004F5EB2" w:rsidRDefault="00131E57" w:rsidP="00131E57">
      <w:pPr>
        <w:pStyle w:val="B10"/>
      </w:pPr>
      <w:r>
        <w:t>2)</w:t>
      </w:r>
      <w:r>
        <w:tab/>
      </w:r>
      <w:r w:rsidR="004F5EB2">
        <w:t>Each side shall identify all candidate TFO configurations involving compatible codec types supported by both radio legs.</w:t>
      </w:r>
    </w:p>
    <w:p w14:paraId="0AA7F7C7" w14:textId="77777777" w:rsidR="004F5EB2" w:rsidRDefault="00131E57" w:rsidP="00131E57">
      <w:pPr>
        <w:pStyle w:val="B10"/>
      </w:pPr>
      <w:r>
        <w:t>3)</w:t>
      </w:r>
      <w:r>
        <w:tab/>
      </w:r>
      <w:r w:rsidR="004F5EB2">
        <w:t xml:space="preserve">Each side shall calculate the OACS in the case of an </w:t>
      </w:r>
      <w:smartTag w:uri="urn:schemas-microsoft-com:office:smarttags" w:element="stockticker">
        <w:r w:rsidR="004F5EB2">
          <w:t>AMR</w:t>
        </w:r>
      </w:smartTag>
      <w:r w:rsidR="004F5EB2">
        <w:t xml:space="preserve"> TFO candidate. If the OACS is not acceptable, this candidate shall be removed from the list of candidate TFO configurations.</w:t>
      </w:r>
    </w:p>
    <w:p w14:paraId="68D931C8" w14:textId="77777777" w:rsidR="004F5EB2" w:rsidRDefault="00131E57" w:rsidP="00131E57">
      <w:pPr>
        <w:pStyle w:val="B10"/>
      </w:pPr>
      <w:r>
        <w:t>4)</w:t>
      </w:r>
      <w:r>
        <w:tab/>
      </w:r>
      <w:r w:rsidR="004F5EB2">
        <w:t>The candidate TFO configuration with the highest preference level shall define the optimised codec type and the optimised codec configuration.</w:t>
      </w:r>
    </w:p>
    <w:p w14:paraId="6F57B11A" w14:textId="77777777" w:rsidR="004F5EB2" w:rsidRDefault="00131E57" w:rsidP="00131E57">
      <w:pPr>
        <w:pStyle w:val="B10"/>
      </w:pPr>
      <w:r>
        <w:t>5)</w:t>
      </w:r>
      <w:r>
        <w:tab/>
      </w:r>
      <w:r w:rsidR="004F5EB2">
        <w:t>Each side shall switch its operation to the optimised codec type and the optimised codec configuration. If no acceptable TFO candidate was found, TFO is not possible.</w:t>
      </w:r>
    </w:p>
    <w:p w14:paraId="12321E6C" w14:textId="77777777" w:rsidR="004F5EB2" w:rsidRDefault="004F5EB2">
      <w:pPr>
        <w:pStyle w:val="Heading3"/>
      </w:pPr>
      <w:bookmarkStart w:id="163" w:name="_Toc517709996"/>
      <w:r>
        <w:t>11.6.2</w:t>
      </w:r>
      <w:r>
        <w:tab/>
        <w:t>Preference List of TFO candidates</w:t>
      </w:r>
      <w:bookmarkEnd w:id="163"/>
    </w:p>
    <w:p w14:paraId="27C5BEF9" w14:textId="77777777" w:rsidR="004F5EB2" w:rsidRDefault="004F5EB2">
      <w:pPr>
        <w:keepNext/>
        <w:keepLines/>
      </w:pPr>
      <w:r>
        <w:t>The preference list of TFO candidates orders all possible TFO combinations according to the speech quality they provide.</w:t>
      </w:r>
    </w:p>
    <w:p w14:paraId="683C1099" w14:textId="77777777" w:rsidR="004F5EB2" w:rsidRDefault="004F5EB2">
      <w:pPr>
        <w:pStyle w:val="TH"/>
        <w:outlineLvl w:val="0"/>
      </w:pPr>
      <w:r>
        <w:t>Table 11.6.2-1: Codec Type Combination Preference List,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559"/>
        <w:gridCol w:w="1843"/>
        <w:gridCol w:w="1843"/>
        <w:gridCol w:w="1843"/>
      </w:tblGrid>
      <w:tr w:rsidR="004F5EB2" w14:paraId="776A6838" w14:textId="77777777">
        <w:tblPrEx>
          <w:tblCellMar>
            <w:top w:w="0" w:type="dxa"/>
            <w:bottom w:w="0" w:type="dxa"/>
          </w:tblCellMar>
        </w:tblPrEx>
        <w:trPr>
          <w:jc w:val="center"/>
        </w:trPr>
        <w:tc>
          <w:tcPr>
            <w:tcW w:w="1844" w:type="dxa"/>
          </w:tcPr>
          <w:p w14:paraId="6355BBFC" w14:textId="77777777" w:rsidR="004F5EB2" w:rsidRDefault="004F5EB2">
            <w:pPr>
              <w:pStyle w:val="CommentText"/>
              <w:rPr>
                <w:rFonts w:ascii="Arial" w:hAnsi="Arial" w:cs="Arial"/>
                <w:b/>
                <w:sz w:val="18"/>
              </w:rPr>
            </w:pPr>
            <w:r>
              <w:rPr>
                <w:rFonts w:ascii="Arial" w:hAnsi="Arial" w:cs="Arial"/>
                <w:b/>
                <w:sz w:val="18"/>
              </w:rPr>
              <w:t xml:space="preserve">          distant </w:t>
            </w:r>
            <w:r>
              <w:rPr>
                <w:b/>
                <w:sz w:val="18"/>
              </w:rPr>
              <w:t>→</w:t>
            </w:r>
            <w:r>
              <w:rPr>
                <w:rFonts w:ascii="Arial" w:hAnsi="Arial" w:cs="Arial"/>
                <w:b/>
                <w:sz w:val="18"/>
              </w:rPr>
              <w:br/>
            </w:r>
            <w:r>
              <w:rPr>
                <w:b/>
                <w:sz w:val="18"/>
              </w:rPr>
              <w:t>↓</w:t>
            </w:r>
            <w:r>
              <w:rPr>
                <w:rFonts w:ascii="Arial" w:hAnsi="Arial" w:cs="Arial"/>
                <w:b/>
                <w:sz w:val="18"/>
              </w:rPr>
              <w:t xml:space="preserve"> local</w:t>
            </w:r>
          </w:p>
        </w:tc>
        <w:tc>
          <w:tcPr>
            <w:tcW w:w="1559" w:type="dxa"/>
          </w:tcPr>
          <w:p w14:paraId="6B199CCB" w14:textId="77777777" w:rsidR="004F5EB2" w:rsidRDefault="004F5EB2">
            <w:pPr>
              <w:pStyle w:val="TAH"/>
              <w:keepLines w:val="0"/>
              <w:widowControl w:val="0"/>
              <w:overflowPunct/>
              <w:autoSpaceDE/>
              <w:autoSpaceDN/>
              <w:adjustRightInd/>
              <w:spacing w:after="120" w:line="240" w:lineRule="atLeast"/>
              <w:jc w:val="left"/>
              <w:textAlignment w:val="auto"/>
              <w:rPr>
                <w:rFonts w:cs="Arial"/>
              </w:rPr>
            </w:pPr>
            <w:r>
              <w:rPr>
                <w:rFonts w:cs="Arial"/>
              </w:rPr>
              <w:t>OFR_</w:t>
            </w:r>
            <w:smartTag w:uri="urn:schemas-microsoft-com:office:smarttags" w:element="stockticker">
              <w:r>
                <w:rPr>
                  <w:rFonts w:cs="Arial"/>
                </w:rPr>
                <w:t>AMR</w:t>
              </w:r>
            </w:smartTag>
            <w:r>
              <w:rPr>
                <w:rFonts w:cs="Arial"/>
              </w:rPr>
              <w:t>-WB</w:t>
            </w:r>
          </w:p>
        </w:tc>
        <w:tc>
          <w:tcPr>
            <w:tcW w:w="1843" w:type="dxa"/>
          </w:tcPr>
          <w:p w14:paraId="50A10750" w14:textId="77777777" w:rsidR="004F5EB2" w:rsidRDefault="004F5EB2">
            <w:pPr>
              <w:jc w:val="center"/>
              <w:rPr>
                <w:rFonts w:ascii="Arial" w:hAnsi="Arial" w:cs="Arial"/>
                <w:b/>
                <w:sz w:val="18"/>
              </w:rPr>
            </w:pPr>
            <w:r>
              <w:rPr>
                <w:rFonts w:ascii="Arial" w:hAnsi="Arial" w:cs="Arial"/>
                <w:b/>
                <w:sz w:val="18"/>
              </w:rPr>
              <w:t>UMTS_</w:t>
            </w:r>
            <w:smartTag w:uri="urn:schemas-microsoft-com:office:smarttags" w:element="stockticker">
              <w:r>
                <w:rPr>
                  <w:rFonts w:ascii="Arial" w:hAnsi="Arial" w:cs="Arial"/>
                  <w:b/>
                  <w:sz w:val="18"/>
                </w:rPr>
                <w:t>AMR</w:t>
              </w:r>
            </w:smartTag>
            <w:r>
              <w:rPr>
                <w:rFonts w:ascii="Arial" w:hAnsi="Arial" w:cs="Arial"/>
                <w:b/>
                <w:sz w:val="18"/>
              </w:rPr>
              <w:t>-WB</w:t>
            </w:r>
          </w:p>
        </w:tc>
        <w:tc>
          <w:tcPr>
            <w:tcW w:w="1843" w:type="dxa"/>
          </w:tcPr>
          <w:p w14:paraId="4CA273BC" w14:textId="77777777" w:rsidR="004F5EB2" w:rsidRDefault="004F5EB2">
            <w:pPr>
              <w:jc w:val="center"/>
              <w:rPr>
                <w:rFonts w:ascii="Arial" w:hAnsi="Arial" w:cs="Arial"/>
                <w:b/>
                <w:sz w:val="18"/>
              </w:rPr>
            </w:pPr>
            <w:r>
              <w:rPr>
                <w:rFonts w:ascii="Arial" w:hAnsi="Arial" w:cs="Arial"/>
                <w:b/>
                <w:sz w:val="18"/>
              </w:rPr>
              <w:t>FR_</w:t>
            </w:r>
            <w:smartTag w:uri="urn:schemas-microsoft-com:office:smarttags" w:element="stockticker">
              <w:r>
                <w:rPr>
                  <w:rFonts w:ascii="Arial" w:hAnsi="Arial" w:cs="Arial"/>
                  <w:b/>
                  <w:sz w:val="18"/>
                </w:rPr>
                <w:t>AMR</w:t>
              </w:r>
            </w:smartTag>
            <w:r>
              <w:rPr>
                <w:rFonts w:ascii="Arial" w:hAnsi="Arial" w:cs="Arial"/>
                <w:b/>
                <w:sz w:val="18"/>
              </w:rPr>
              <w:t>-WB</w:t>
            </w:r>
          </w:p>
        </w:tc>
        <w:tc>
          <w:tcPr>
            <w:tcW w:w="1843" w:type="dxa"/>
          </w:tcPr>
          <w:p w14:paraId="0F3ECDD0" w14:textId="77777777" w:rsidR="004F5EB2" w:rsidRDefault="004F5EB2">
            <w:pPr>
              <w:jc w:val="center"/>
              <w:rPr>
                <w:rFonts w:ascii="Arial" w:hAnsi="Arial" w:cs="Arial"/>
                <w:b/>
                <w:sz w:val="18"/>
              </w:rPr>
            </w:pPr>
            <w:r>
              <w:rPr>
                <w:rFonts w:ascii="Arial" w:hAnsi="Arial" w:cs="Arial"/>
                <w:b/>
                <w:sz w:val="18"/>
              </w:rPr>
              <w:t>OHR_</w:t>
            </w:r>
            <w:smartTag w:uri="urn:schemas-microsoft-com:office:smarttags" w:element="stockticker">
              <w:r>
                <w:rPr>
                  <w:rFonts w:ascii="Arial" w:hAnsi="Arial" w:cs="Arial"/>
                  <w:b/>
                  <w:sz w:val="18"/>
                </w:rPr>
                <w:t>AMR</w:t>
              </w:r>
            </w:smartTag>
            <w:r>
              <w:rPr>
                <w:rFonts w:ascii="Arial" w:hAnsi="Arial" w:cs="Arial"/>
                <w:b/>
                <w:sz w:val="18"/>
              </w:rPr>
              <w:t>-WB</w:t>
            </w:r>
          </w:p>
        </w:tc>
      </w:tr>
      <w:tr w:rsidR="004F5EB2" w14:paraId="58B39152" w14:textId="77777777">
        <w:tblPrEx>
          <w:tblCellMar>
            <w:top w:w="0" w:type="dxa"/>
            <w:bottom w:w="0" w:type="dxa"/>
          </w:tblCellMar>
        </w:tblPrEx>
        <w:trPr>
          <w:jc w:val="center"/>
        </w:trPr>
        <w:tc>
          <w:tcPr>
            <w:tcW w:w="1844" w:type="dxa"/>
          </w:tcPr>
          <w:p w14:paraId="482D2D5F" w14:textId="77777777" w:rsidR="004F5EB2" w:rsidRDefault="004F5EB2">
            <w:pPr>
              <w:rPr>
                <w:rFonts w:ascii="Arial" w:hAnsi="Arial" w:cs="Arial"/>
                <w:b/>
                <w:sz w:val="18"/>
              </w:rPr>
            </w:pPr>
            <w:r>
              <w:rPr>
                <w:rFonts w:ascii="Arial" w:hAnsi="Arial" w:cs="Arial"/>
                <w:b/>
                <w:sz w:val="18"/>
              </w:rPr>
              <w:t>OFR_</w:t>
            </w:r>
            <w:smartTag w:uri="urn:schemas-microsoft-com:office:smarttags" w:element="stockticker">
              <w:r>
                <w:rPr>
                  <w:rFonts w:ascii="Arial" w:hAnsi="Arial" w:cs="Arial"/>
                  <w:b/>
                  <w:sz w:val="18"/>
                </w:rPr>
                <w:t>AMR</w:t>
              </w:r>
            </w:smartTag>
            <w:r>
              <w:rPr>
                <w:rFonts w:ascii="Arial" w:hAnsi="Arial" w:cs="Arial"/>
                <w:b/>
                <w:sz w:val="18"/>
              </w:rPr>
              <w:t>-WB</w:t>
            </w:r>
          </w:p>
        </w:tc>
        <w:tc>
          <w:tcPr>
            <w:tcW w:w="1559" w:type="dxa"/>
          </w:tcPr>
          <w:p w14:paraId="08326743" w14:textId="77777777" w:rsidR="004F5EB2" w:rsidRDefault="004F5EB2">
            <w:pPr>
              <w:jc w:val="center"/>
              <w:rPr>
                <w:rFonts w:ascii="Arial" w:hAnsi="Arial" w:cs="Arial"/>
                <w:b/>
                <w:bCs/>
                <w:sz w:val="18"/>
                <w:lang w:val="en-US"/>
              </w:rPr>
            </w:pPr>
            <w:r>
              <w:rPr>
                <w:rFonts w:ascii="Arial" w:hAnsi="Arial" w:cs="Arial"/>
                <w:b/>
                <w:bCs/>
                <w:sz w:val="18"/>
                <w:lang w:val="en-US"/>
              </w:rPr>
              <w:t>1</w:t>
            </w:r>
          </w:p>
        </w:tc>
        <w:tc>
          <w:tcPr>
            <w:tcW w:w="1843" w:type="dxa"/>
          </w:tcPr>
          <w:p w14:paraId="10B02F56" w14:textId="77777777" w:rsidR="004F5EB2" w:rsidRDefault="004F5EB2">
            <w:pPr>
              <w:jc w:val="center"/>
              <w:rPr>
                <w:rFonts w:ascii="Arial" w:hAnsi="Arial" w:cs="Arial"/>
                <w:b/>
                <w:bCs/>
                <w:sz w:val="18"/>
                <w:lang w:val="en-US"/>
              </w:rPr>
            </w:pPr>
            <w:r>
              <w:rPr>
                <w:rFonts w:ascii="Arial" w:hAnsi="Arial" w:cs="Arial"/>
                <w:b/>
                <w:bCs/>
                <w:sz w:val="18"/>
                <w:lang w:val="en-US"/>
              </w:rPr>
              <w:t>2</w:t>
            </w:r>
          </w:p>
        </w:tc>
        <w:tc>
          <w:tcPr>
            <w:tcW w:w="1843" w:type="dxa"/>
          </w:tcPr>
          <w:p w14:paraId="5214C058" w14:textId="77777777" w:rsidR="004F5EB2" w:rsidRDefault="004F5EB2">
            <w:pPr>
              <w:jc w:val="center"/>
              <w:rPr>
                <w:rFonts w:ascii="Arial" w:hAnsi="Arial" w:cs="Arial"/>
                <w:b/>
                <w:bCs/>
                <w:sz w:val="18"/>
                <w:lang w:val="en-US"/>
              </w:rPr>
            </w:pPr>
            <w:r>
              <w:rPr>
                <w:rFonts w:ascii="Arial" w:hAnsi="Arial" w:cs="Arial"/>
                <w:b/>
                <w:bCs/>
                <w:sz w:val="18"/>
                <w:lang w:val="en-US"/>
              </w:rPr>
              <w:t>4</w:t>
            </w:r>
          </w:p>
        </w:tc>
        <w:tc>
          <w:tcPr>
            <w:tcW w:w="1843" w:type="dxa"/>
          </w:tcPr>
          <w:p w14:paraId="0123E277" w14:textId="77777777" w:rsidR="004F5EB2" w:rsidRDefault="004F5EB2">
            <w:pPr>
              <w:jc w:val="center"/>
              <w:rPr>
                <w:rFonts w:ascii="Arial" w:hAnsi="Arial" w:cs="Arial"/>
                <w:b/>
                <w:bCs/>
                <w:sz w:val="18"/>
                <w:lang w:val="en-US"/>
              </w:rPr>
            </w:pPr>
            <w:r>
              <w:rPr>
                <w:rFonts w:ascii="Arial" w:hAnsi="Arial" w:cs="Arial"/>
                <w:b/>
                <w:bCs/>
                <w:sz w:val="18"/>
                <w:lang w:val="en-US"/>
              </w:rPr>
              <w:t>7</w:t>
            </w:r>
          </w:p>
        </w:tc>
      </w:tr>
      <w:tr w:rsidR="004F5EB2" w14:paraId="7F852FF2" w14:textId="77777777">
        <w:tblPrEx>
          <w:tblCellMar>
            <w:top w:w="0" w:type="dxa"/>
            <w:bottom w:w="0" w:type="dxa"/>
          </w:tblCellMar>
        </w:tblPrEx>
        <w:trPr>
          <w:jc w:val="center"/>
        </w:trPr>
        <w:tc>
          <w:tcPr>
            <w:tcW w:w="1844" w:type="dxa"/>
          </w:tcPr>
          <w:p w14:paraId="7BDAE96D" w14:textId="77777777" w:rsidR="004F5EB2" w:rsidRDefault="004F5EB2">
            <w:pPr>
              <w:rPr>
                <w:rFonts w:ascii="Arial" w:hAnsi="Arial" w:cs="Arial"/>
                <w:b/>
                <w:sz w:val="18"/>
                <w:lang w:val="en-US"/>
              </w:rPr>
            </w:pPr>
            <w:r>
              <w:rPr>
                <w:rFonts w:ascii="Arial" w:hAnsi="Arial" w:cs="Arial"/>
                <w:b/>
                <w:sz w:val="18"/>
              </w:rPr>
              <w:t>UMTS_</w:t>
            </w:r>
            <w:smartTag w:uri="urn:schemas-microsoft-com:office:smarttags" w:element="stockticker">
              <w:r>
                <w:rPr>
                  <w:rFonts w:ascii="Arial" w:hAnsi="Arial" w:cs="Arial"/>
                  <w:b/>
                  <w:sz w:val="18"/>
                </w:rPr>
                <w:t>AMR</w:t>
              </w:r>
            </w:smartTag>
            <w:r>
              <w:rPr>
                <w:rFonts w:ascii="Arial" w:hAnsi="Arial" w:cs="Arial"/>
                <w:b/>
                <w:sz w:val="18"/>
              </w:rPr>
              <w:t>-WB</w:t>
            </w:r>
          </w:p>
        </w:tc>
        <w:tc>
          <w:tcPr>
            <w:tcW w:w="1559" w:type="dxa"/>
          </w:tcPr>
          <w:p w14:paraId="183A02D2" w14:textId="77777777" w:rsidR="004F5EB2" w:rsidRDefault="004F5EB2">
            <w:pPr>
              <w:jc w:val="center"/>
              <w:rPr>
                <w:rFonts w:ascii="Arial" w:hAnsi="Arial" w:cs="Arial"/>
                <w:sz w:val="18"/>
                <w:lang w:val="en-US"/>
              </w:rPr>
            </w:pPr>
            <w:r>
              <w:rPr>
                <w:rFonts w:ascii="Arial" w:hAnsi="Arial" w:cs="Arial"/>
                <w:sz w:val="18"/>
                <w:lang w:val="en-US"/>
              </w:rPr>
              <w:t>symmetric</w:t>
            </w:r>
          </w:p>
        </w:tc>
        <w:tc>
          <w:tcPr>
            <w:tcW w:w="1843" w:type="dxa"/>
          </w:tcPr>
          <w:p w14:paraId="048AEE76" w14:textId="77777777" w:rsidR="004F5EB2" w:rsidRDefault="004F5EB2">
            <w:pPr>
              <w:jc w:val="center"/>
              <w:rPr>
                <w:rFonts w:ascii="Arial" w:hAnsi="Arial" w:cs="Arial"/>
                <w:b/>
                <w:bCs/>
                <w:sz w:val="18"/>
                <w:lang w:val="en-US"/>
              </w:rPr>
            </w:pPr>
            <w:r>
              <w:rPr>
                <w:rFonts w:ascii="Arial" w:hAnsi="Arial" w:cs="Arial"/>
                <w:b/>
                <w:bCs/>
                <w:sz w:val="18"/>
                <w:lang w:val="en-US"/>
              </w:rPr>
              <w:t>3</w:t>
            </w:r>
          </w:p>
        </w:tc>
        <w:tc>
          <w:tcPr>
            <w:tcW w:w="1843" w:type="dxa"/>
          </w:tcPr>
          <w:p w14:paraId="60EAD2DF" w14:textId="77777777" w:rsidR="004F5EB2" w:rsidRDefault="004F5EB2">
            <w:pPr>
              <w:jc w:val="center"/>
              <w:rPr>
                <w:rFonts w:ascii="Arial" w:hAnsi="Arial" w:cs="Arial"/>
                <w:b/>
                <w:bCs/>
                <w:sz w:val="18"/>
                <w:lang w:val="en-US"/>
              </w:rPr>
            </w:pPr>
            <w:r>
              <w:rPr>
                <w:rFonts w:ascii="Arial" w:hAnsi="Arial" w:cs="Arial"/>
                <w:b/>
                <w:bCs/>
                <w:sz w:val="18"/>
                <w:lang w:val="en-US"/>
              </w:rPr>
              <w:t>5</w:t>
            </w:r>
          </w:p>
        </w:tc>
        <w:tc>
          <w:tcPr>
            <w:tcW w:w="1843" w:type="dxa"/>
          </w:tcPr>
          <w:p w14:paraId="2BA8A315" w14:textId="77777777" w:rsidR="004F5EB2" w:rsidRDefault="004F5EB2">
            <w:pPr>
              <w:jc w:val="center"/>
              <w:rPr>
                <w:rFonts w:ascii="Arial" w:hAnsi="Arial" w:cs="Arial"/>
                <w:b/>
                <w:bCs/>
                <w:sz w:val="18"/>
                <w:lang w:val="en-US"/>
              </w:rPr>
            </w:pPr>
            <w:r>
              <w:rPr>
                <w:rFonts w:ascii="Arial" w:hAnsi="Arial" w:cs="Arial"/>
                <w:b/>
                <w:bCs/>
                <w:sz w:val="18"/>
                <w:lang w:val="en-US"/>
              </w:rPr>
              <w:t>8</w:t>
            </w:r>
          </w:p>
        </w:tc>
      </w:tr>
      <w:tr w:rsidR="004F5EB2" w14:paraId="7B0263E4" w14:textId="77777777">
        <w:tblPrEx>
          <w:tblCellMar>
            <w:top w:w="0" w:type="dxa"/>
            <w:bottom w:w="0" w:type="dxa"/>
          </w:tblCellMar>
        </w:tblPrEx>
        <w:trPr>
          <w:jc w:val="center"/>
        </w:trPr>
        <w:tc>
          <w:tcPr>
            <w:tcW w:w="1844" w:type="dxa"/>
          </w:tcPr>
          <w:p w14:paraId="338D5685" w14:textId="77777777" w:rsidR="004F5EB2" w:rsidRDefault="004F5EB2">
            <w:pPr>
              <w:rPr>
                <w:rFonts w:ascii="Arial" w:hAnsi="Arial" w:cs="Arial"/>
                <w:b/>
                <w:sz w:val="18"/>
              </w:rPr>
            </w:pPr>
            <w:r>
              <w:rPr>
                <w:rFonts w:ascii="Arial" w:hAnsi="Arial" w:cs="Arial"/>
                <w:b/>
                <w:sz w:val="18"/>
              </w:rPr>
              <w:t>FR_</w:t>
            </w:r>
            <w:smartTag w:uri="urn:schemas-microsoft-com:office:smarttags" w:element="stockticker">
              <w:r>
                <w:rPr>
                  <w:rFonts w:ascii="Arial" w:hAnsi="Arial" w:cs="Arial"/>
                  <w:b/>
                  <w:sz w:val="18"/>
                </w:rPr>
                <w:t>AMR</w:t>
              </w:r>
            </w:smartTag>
            <w:r>
              <w:rPr>
                <w:rFonts w:ascii="Arial" w:hAnsi="Arial" w:cs="Arial"/>
                <w:b/>
                <w:sz w:val="18"/>
              </w:rPr>
              <w:t>-WB</w:t>
            </w:r>
          </w:p>
        </w:tc>
        <w:tc>
          <w:tcPr>
            <w:tcW w:w="1559" w:type="dxa"/>
          </w:tcPr>
          <w:p w14:paraId="503CECAE" w14:textId="77777777" w:rsidR="004F5EB2" w:rsidRDefault="004F5EB2">
            <w:pPr>
              <w:jc w:val="center"/>
              <w:rPr>
                <w:rFonts w:ascii="Arial" w:hAnsi="Arial" w:cs="Arial"/>
                <w:sz w:val="18"/>
                <w:lang w:val="en-US"/>
              </w:rPr>
            </w:pPr>
            <w:r>
              <w:rPr>
                <w:rFonts w:ascii="Arial" w:hAnsi="Arial" w:cs="Arial"/>
                <w:sz w:val="18"/>
                <w:lang w:val="en-US"/>
              </w:rPr>
              <w:t>symmetric</w:t>
            </w:r>
          </w:p>
        </w:tc>
        <w:tc>
          <w:tcPr>
            <w:tcW w:w="1843" w:type="dxa"/>
          </w:tcPr>
          <w:p w14:paraId="4C50AA2C" w14:textId="77777777" w:rsidR="004F5EB2" w:rsidRDefault="004F5EB2">
            <w:pPr>
              <w:jc w:val="center"/>
              <w:rPr>
                <w:rFonts w:ascii="Arial" w:hAnsi="Arial" w:cs="Arial"/>
                <w:sz w:val="18"/>
                <w:lang w:val="en-US"/>
              </w:rPr>
            </w:pPr>
            <w:r>
              <w:rPr>
                <w:rFonts w:ascii="Arial" w:hAnsi="Arial" w:cs="Arial"/>
                <w:sz w:val="18"/>
                <w:lang w:val="en-US"/>
              </w:rPr>
              <w:t>symmetric</w:t>
            </w:r>
          </w:p>
        </w:tc>
        <w:tc>
          <w:tcPr>
            <w:tcW w:w="1843" w:type="dxa"/>
          </w:tcPr>
          <w:p w14:paraId="4D9D4774" w14:textId="77777777" w:rsidR="004F5EB2" w:rsidRDefault="004F5EB2">
            <w:pPr>
              <w:jc w:val="center"/>
              <w:rPr>
                <w:rFonts w:ascii="Arial" w:hAnsi="Arial" w:cs="Arial"/>
                <w:b/>
                <w:bCs/>
                <w:sz w:val="18"/>
                <w:lang w:val="en-US"/>
              </w:rPr>
            </w:pPr>
            <w:r>
              <w:rPr>
                <w:rFonts w:ascii="Arial" w:hAnsi="Arial" w:cs="Arial"/>
                <w:b/>
                <w:bCs/>
                <w:sz w:val="18"/>
                <w:lang w:val="en-US"/>
              </w:rPr>
              <w:t>6</w:t>
            </w:r>
          </w:p>
        </w:tc>
        <w:tc>
          <w:tcPr>
            <w:tcW w:w="1843" w:type="dxa"/>
          </w:tcPr>
          <w:p w14:paraId="25CB1571" w14:textId="77777777" w:rsidR="004F5EB2" w:rsidRDefault="004F5EB2">
            <w:pPr>
              <w:jc w:val="center"/>
              <w:rPr>
                <w:rFonts w:ascii="Arial" w:hAnsi="Arial" w:cs="Arial"/>
                <w:b/>
                <w:bCs/>
                <w:sz w:val="18"/>
                <w:lang w:val="en-US"/>
              </w:rPr>
            </w:pPr>
            <w:r>
              <w:rPr>
                <w:rFonts w:ascii="Arial" w:hAnsi="Arial" w:cs="Arial"/>
                <w:b/>
                <w:bCs/>
                <w:sz w:val="18"/>
                <w:lang w:val="en-US"/>
              </w:rPr>
              <w:t>9</w:t>
            </w:r>
          </w:p>
        </w:tc>
      </w:tr>
      <w:tr w:rsidR="004F5EB2" w14:paraId="6F5241E4" w14:textId="77777777">
        <w:tblPrEx>
          <w:tblCellMar>
            <w:top w:w="0" w:type="dxa"/>
            <w:bottom w:w="0" w:type="dxa"/>
          </w:tblCellMar>
        </w:tblPrEx>
        <w:trPr>
          <w:jc w:val="center"/>
        </w:trPr>
        <w:tc>
          <w:tcPr>
            <w:tcW w:w="1844" w:type="dxa"/>
          </w:tcPr>
          <w:p w14:paraId="25BF2BD9" w14:textId="77777777" w:rsidR="004F5EB2" w:rsidRDefault="004F5EB2">
            <w:pPr>
              <w:rPr>
                <w:rFonts w:ascii="Arial" w:hAnsi="Arial" w:cs="Arial"/>
                <w:b/>
                <w:sz w:val="18"/>
              </w:rPr>
            </w:pPr>
            <w:r>
              <w:rPr>
                <w:rFonts w:ascii="Arial" w:hAnsi="Arial" w:cs="Arial"/>
                <w:b/>
                <w:sz w:val="18"/>
              </w:rPr>
              <w:t>OHR_</w:t>
            </w:r>
            <w:smartTag w:uri="urn:schemas-microsoft-com:office:smarttags" w:element="stockticker">
              <w:r>
                <w:rPr>
                  <w:rFonts w:ascii="Arial" w:hAnsi="Arial" w:cs="Arial"/>
                  <w:b/>
                  <w:sz w:val="18"/>
                </w:rPr>
                <w:t>AMR</w:t>
              </w:r>
            </w:smartTag>
            <w:r>
              <w:rPr>
                <w:rFonts w:ascii="Arial" w:hAnsi="Arial" w:cs="Arial"/>
                <w:b/>
                <w:sz w:val="18"/>
              </w:rPr>
              <w:t>-WB</w:t>
            </w:r>
          </w:p>
        </w:tc>
        <w:tc>
          <w:tcPr>
            <w:tcW w:w="1559" w:type="dxa"/>
          </w:tcPr>
          <w:p w14:paraId="3201EDCA" w14:textId="77777777" w:rsidR="004F5EB2" w:rsidRDefault="004F5EB2">
            <w:pPr>
              <w:jc w:val="center"/>
              <w:rPr>
                <w:rFonts w:ascii="Arial" w:hAnsi="Arial" w:cs="Arial"/>
                <w:sz w:val="18"/>
                <w:lang w:val="en-US"/>
              </w:rPr>
            </w:pPr>
            <w:r>
              <w:rPr>
                <w:rFonts w:ascii="Arial" w:hAnsi="Arial" w:cs="Arial"/>
                <w:sz w:val="18"/>
                <w:lang w:val="en-US"/>
              </w:rPr>
              <w:t>symmetric</w:t>
            </w:r>
          </w:p>
        </w:tc>
        <w:tc>
          <w:tcPr>
            <w:tcW w:w="1843" w:type="dxa"/>
          </w:tcPr>
          <w:p w14:paraId="0F0C1C94" w14:textId="77777777" w:rsidR="004F5EB2" w:rsidRDefault="004F5EB2">
            <w:pPr>
              <w:jc w:val="center"/>
              <w:rPr>
                <w:rFonts w:ascii="Arial" w:hAnsi="Arial" w:cs="Arial"/>
                <w:sz w:val="18"/>
                <w:lang w:val="en-US"/>
              </w:rPr>
            </w:pPr>
            <w:r>
              <w:rPr>
                <w:rFonts w:ascii="Arial" w:hAnsi="Arial" w:cs="Arial"/>
                <w:sz w:val="18"/>
                <w:lang w:val="en-US"/>
              </w:rPr>
              <w:t>symmetric</w:t>
            </w:r>
          </w:p>
        </w:tc>
        <w:tc>
          <w:tcPr>
            <w:tcW w:w="1843" w:type="dxa"/>
          </w:tcPr>
          <w:p w14:paraId="5EB10419" w14:textId="77777777" w:rsidR="004F5EB2" w:rsidRDefault="004F5EB2">
            <w:pPr>
              <w:jc w:val="center"/>
              <w:rPr>
                <w:rFonts w:ascii="Arial" w:hAnsi="Arial" w:cs="Arial"/>
                <w:sz w:val="18"/>
                <w:lang w:val="en-US"/>
              </w:rPr>
            </w:pPr>
            <w:r>
              <w:rPr>
                <w:rFonts w:ascii="Arial" w:hAnsi="Arial" w:cs="Arial"/>
                <w:sz w:val="18"/>
                <w:lang w:val="en-US"/>
              </w:rPr>
              <w:t>symmetric</w:t>
            </w:r>
          </w:p>
        </w:tc>
        <w:tc>
          <w:tcPr>
            <w:tcW w:w="1843" w:type="dxa"/>
          </w:tcPr>
          <w:p w14:paraId="47F724F9" w14:textId="77777777" w:rsidR="004F5EB2" w:rsidRDefault="004F5EB2">
            <w:pPr>
              <w:pStyle w:val="TAH"/>
              <w:keepNext w:val="0"/>
              <w:keepLines w:val="0"/>
              <w:widowControl w:val="0"/>
              <w:overflowPunct/>
              <w:autoSpaceDE/>
              <w:autoSpaceDN/>
              <w:adjustRightInd/>
              <w:spacing w:after="120" w:line="240" w:lineRule="atLeast"/>
              <w:textAlignment w:val="auto"/>
              <w:rPr>
                <w:rFonts w:cs="Arial"/>
                <w:bCs/>
              </w:rPr>
            </w:pPr>
            <w:r>
              <w:rPr>
                <w:rFonts w:cs="Arial"/>
                <w:bCs/>
              </w:rPr>
              <w:t>10</w:t>
            </w:r>
          </w:p>
        </w:tc>
      </w:tr>
    </w:tbl>
    <w:p w14:paraId="41B6B513" w14:textId="77777777" w:rsidR="004F5EB2" w:rsidRDefault="004F5EB2">
      <w:pPr>
        <w:pStyle w:val="FP"/>
      </w:pPr>
    </w:p>
    <w:p w14:paraId="194D6D73" w14:textId="77777777" w:rsidR="004F5EB2" w:rsidRDefault="004F5EB2">
      <w:r>
        <w:t xml:space="preserve">For </w:t>
      </w:r>
      <w:smartTag w:uri="urn:schemas-microsoft-com:office:smarttags" w:element="stockticker">
        <w:r>
          <w:t>AMR</w:t>
        </w:r>
      </w:smartTag>
      <w:r>
        <w:t>-WB the preference is determined by the OACS: A combination with the highest mode in the OACS has preference. If the highest mode in OACSs for at least two combinations is identical, then the preference level as given in Table 11.6.2-1 shall decide.</w:t>
      </w:r>
    </w:p>
    <w:p w14:paraId="4A6C9C8F" w14:textId="77777777" w:rsidR="004F5EB2" w:rsidRDefault="004F5EB2">
      <w:pPr>
        <w:pStyle w:val="FP"/>
      </w:pPr>
      <w:r>
        <w:t xml:space="preserve">Examples: </w:t>
      </w:r>
      <w:r>
        <w:br/>
        <w:t>The configuration (OFR_</w:t>
      </w:r>
      <w:smartTag w:uri="urn:schemas-microsoft-com:office:smarttags" w:element="stockticker">
        <w:r>
          <w:t>AMR</w:t>
        </w:r>
      </w:smartTag>
      <w:r>
        <w:t>-WB, UMTS_</w:t>
      </w:r>
      <w:smartTag w:uri="urn:schemas-microsoft-com:office:smarttags" w:element="stockticker">
        <w:r>
          <w:t>AMR</w:t>
        </w:r>
      </w:smartTag>
      <w:r>
        <w:t>-WB, OACS={6,60, 8,85, 12,65, 23,85}) is preferred to (OFR_</w:t>
      </w:r>
      <w:smartTag w:uri="urn:schemas-microsoft-com:office:smarttags" w:element="stockticker">
        <w:r>
          <w:t>AMR</w:t>
        </w:r>
      </w:smartTag>
      <w:r>
        <w:t>-WB, OFR_</w:t>
      </w:r>
      <w:smartTag w:uri="urn:schemas-microsoft-com:office:smarttags" w:element="stockticker">
        <w:r>
          <w:t>AMR</w:t>
        </w:r>
      </w:smartTag>
      <w:r>
        <w:t xml:space="preserve">-WB, OACS={6,60, 8,85, 12,65, 15,85}). </w:t>
      </w:r>
      <w:r>
        <w:br/>
        <w:t>The configuration (OFR_</w:t>
      </w:r>
      <w:smartTag w:uri="urn:schemas-microsoft-com:office:smarttags" w:element="stockticker">
        <w:r>
          <w:t>AMR</w:t>
        </w:r>
      </w:smartTag>
      <w:r>
        <w:t>-WB, OFR_</w:t>
      </w:r>
      <w:smartTag w:uri="urn:schemas-microsoft-com:office:smarttags" w:element="stockticker">
        <w:r>
          <w:t>AMR</w:t>
        </w:r>
      </w:smartTag>
      <w:r>
        <w:t>-WB, OACS={6,60, 8,85, 12,65}) is preferred to (OFR_</w:t>
      </w:r>
      <w:smartTag w:uri="urn:schemas-microsoft-com:office:smarttags" w:element="stockticker">
        <w:r>
          <w:t>AMR</w:t>
        </w:r>
      </w:smartTag>
      <w:r>
        <w:t>-WB, UMTS_</w:t>
      </w:r>
      <w:smartTag w:uri="urn:schemas-microsoft-com:office:smarttags" w:element="stockticker">
        <w:r>
          <w:t>AMR</w:t>
        </w:r>
      </w:smartTag>
      <w:r>
        <w:t>-WB, OACS={6,60, 8,85, 12,65}).</w:t>
      </w:r>
    </w:p>
    <w:p w14:paraId="43BEF43D" w14:textId="77777777" w:rsidR="004F5EB2" w:rsidRDefault="004F5EB2">
      <w:pPr>
        <w:pStyle w:val="FP"/>
      </w:pPr>
    </w:p>
    <w:p w14:paraId="0FAC9D48" w14:textId="77777777" w:rsidR="004F5EB2" w:rsidRDefault="004F5EB2">
      <w:pPr>
        <w:pStyle w:val="TH"/>
      </w:pPr>
      <w:r>
        <w:t>Table 11.6.2-2 Codec Type Combination Preference List, Part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588"/>
        <w:gridCol w:w="1588"/>
        <w:gridCol w:w="1588"/>
        <w:gridCol w:w="1588"/>
        <w:gridCol w:w="1588"/>
      </w:tblGrid>
      <w:tr w:rsidR="004F5EB2" w14:paraId="7D8077DB" w14:textId="77777777">
        <w:tblPrEx>
          <w:tblCellMar>
            <w:top w:w="0" w:type="dxa"/>
            <w:bottom w:w="0" w:type="dxa"/>
          </w:tblCellMar>
        </w:tblPrEx>
        <w:trPr>
          <w:jc w:val="center"/>
        </w:trPr>
        <w:tc>
          <w:tcPr>
            <w:tcW w:w="1588" w:type="dxa"/>
          </w:tcPr>
          <w:p w14:paraId="6C1A93D1" w14:textId="77777777" w:rsidR="004F5EB2" w:rsidRDefault="004F5EB2">
            <w:pPr>
              <w:pStyle w:val="TAL"/>
              <w:rPr>
                <w:b/>
                <w:bCs/>
              </w:rPr>
            </w:pPr>
            <w:r>
              <w:rPr>
                <w:rFonts w:cs="Arial"/>
                <w:b/>
              </w:rPr>
              <w:t xml:space="preserve">          distant </w:t>
            </w:r>
            <w:r>
              <w:rPr>
                <w:rFonts w:ascii="Times New Roman" w:hAnsi="Times New Roman"/>
                <w:b/>
              </w:rPr>
              <w:t>→</w:t>
            </w:r>
            <w:r>
              <w:rPr>
                <w:rFonts w:cs="Arial"/>
                <w:b/>
              </w:rPr>
              <w:br/>
            </w:r>
            <w:r>
              <w:rPr>
                <w:rFonts w:ascii="Times New Roman" w:hAnsi="Times New Roman"/>
                <w:b/>
              </w:rPr>
              <w:t>↓</w:t>
            </w:r>
            <w:r>
              <w:rPr>
                <w:rFonts w:cs="Arial"/>
                <w:b/>
              </w:rPr>
              <w:t xml:space="preserve"> local</w:t>
            </w:r>
          </w:p>
        </w:tc>
        <w:tc>
          <w:tcPr>
            <w:tcW w:w="1588" w:type="dxa"/>
          </w:tcPr>
          <w:p w14:paraId="52A5AFC3" w14:textId="77777777" w:rsidR="004F5EB2" w:rsidRDefault="004F5EB2">
            <w:pPr>
              <w:pStyle w:val="TAH"/>
              <w:spacing w:after="120"/>
            </w:pPr>
            <w:r>
              <w:t>UMTS_</w:t>
            </w:r>
            <w:smartTag w:uri="urn:schemas-microsoft-com:office:smarttags" w:element="stockticker">
              <w:r>
                <w:t>AMR</w:t>
              </w:r>
            </w:smartTag>
            <w:r>
              <w:t>_2</w:t>
            </w:r>
          </w:p>
        </w:tc>
        <w:tc>
          <w:tcPr>
            <w:tcW w:w="1588" w:type="dxa"/>
          </w:tcPr>
          <w:p w14:paraId="3954A8FA" w14:textId="77777777" w:rsidR="004F5EB2" w:rsidRDefault="004F5EB2">
            <w:pPr>
              <w:pStyle w:val="TAH"/>
              <w:spacing w:after="120"/>
            </w:pPr>
            <w:r>
              <w:t>FR_</w:t>
            </w:r>
            <w:smartTag w:uri="urn:schemas-microsoft-com:office:smarttags" w:element="stockticker">
              <w:r>
                <w:t>AMR</w:t>
              </w:r>
            </w:smartTag>
            <w:r>
              <w:t xml:space="preserve"> </w:t>
            </w:r>
          </w:p>
        </w:tc>
        <w:tc>
          <w:tcPr>
            <w:tcW w:w="1588" w:type="dxa"/>
          </w:tcPr>
          <w:p w14:paraId="7FE35030" w14:textId="77777777" w:rsidR="004F5EB2" w:rsidRDefault="004F5EB2">
            <w:pPr>
              <w:pStyle w:val="TAH"/>
              <w:spacing w:after="120"/>
            </w:pPr>
            <w:r>
              <w:t>UMTS_</w:t>
            </w:r>
            <w:smartTag w:uri="urn:schemas-microsoft-com:office:smarttags" w:element="stockticker">
              <w:r>
                <w:t>AMR</w:t>
              </w:r>
            </w:smartTag>
          </w:p>
        </w:tc>
        <w:tc>
          <w:tcPr>
            <w:tcW w:w="1588" w:type="dxa"/>
          </w:tcPr>
          <w:p w14:paraId="4E884BAE" w14:textId="77777777" w:rsidR="004F5EB2" w:rsidRDefault="004F5EB2">
            <w:pPr>
              <w:pStyle w:val="TAH"/>
              <w:spacing w:after="120"/>
            </w:pPr>
            <w:r>
              <w:t>OHR_</w:t>
            </w:r>
            <w:smartTag w:uri="urn:schemas-microsoft-com:office:smarttags" w:element="stockticker">
              <w:r>
                <w:t>AMR</w:t>
              </w:r>
            </w:smartTag>
          </w:p>
        </w:tc>
        <w:tc>
          <w:tcPr>
            <w:tcW w:w="1588" w:type="dxa"/>
          </w:tcPr>
          <w:p w14:paraId="5DCC30FE" w14:textId="77777777" w:rsidR="004F5EB2" w:rsidRDefault="004F5EB2">
            <w:pPr>
              <w:pStyle w:val="TAH"/>
              <w:spacing w:after="120"/>
            </w:pPr>
            <w:r>
              <w:t>HR_</w:t>
            </w:r>
            <w:smartTag w:uri="urn:schemas-microsoft-com:office:smarttags" w:element="stockticker">
              <w:r>
                <w:t>AMR</w:t>
              </w:r>
            </w:smartTag>
          </w:p>
        </w:tc>
      </w:tr>
      <w:tr w:rsidR="004F5EB2" w14:paraId="2B1A5250" w14:textId="77777777">
        <w:tblPrEx>
          <w:tblCellMar>
            <w:top w:w="0" w:type="dxa"/>
            <w:bottom w:w="0" w:type="dxa"/>
          </w:tblCellMar>
        </w:tblPrEx>
        <w:trPr>
          <w:jc w:val="center"/>
        </w:trPr>
        <w:tc>
          <w:tcPr>
            <w:tcW w:w="1588" w:type="dxa"/>
          </w:tcPr>
          <w:p w14:paraId="448308DD" w14:textId="77777777" w:rsidR="004F5EB2" w:rsidRDefault="004F5EB2">
            <w:pPr>
              <w:pStyle w:val="TAC"/>
              <w:spacing w:after="120"/>
              <w:rPr>
                <w:b/>
                <w:bCs/>
              </w:rPr>
            </w:pPr>
            <w:r>
              <w:rPr>
                <w:b/>
                <w:bCs/>
              </w:rPr>
              <w:t>UMTS_</w:t>
            </w:r>
            <w:smartTag w:uri="urn:schemas-microsoft-com:office:smarttags" w:element="stockticker">
              <w:r>
                <w:rPr>
                  <w:b/>
                  <w:bCs/>
                </w:rPr>
                <w:t>AMR</w:t>
              </w:r>
            </w:smartTag>
            <w:r>
              <w:rPr>
                <w:b/>
                <w:bCs/>
              </w:rPr>
              <w:t>_2</w:t>
            </w:r>
          </w:p>
        </w:tc>
        <w:tc>
          <w:tcPr>
            <w:tcW w:w="1588" w:type="dxa"/>
          </w:tcPr>
          <w:p w14:paraId="71F7ED4F" w14:textId="77777777" w:rsidR="004F5EB2" w:rsidRDefault="004F5EB2">
            <w:pPr>
              <w:pStyle w:val="TAC"/>
              <w:spacing w:after="120"/>
              <w:rPr>
                <w:b/>
                <w:bCs/>
              </w:rPr>
            </w:pPr>
            <w:r>
              <w:rPr>
                <w:b/>
                <w:bCs/>
              </w:rPr>
              <w:t>11</w:t>
            </w:r>
          </w:p>
        </w:tc>
        <w:tc>
          <w:tcPr>
            <w:tcW w:w="1588" w:type="dxa"/>
          </w:tcPr>
          <w:p w14:paraId="4F57E689" w14:textId="77777777" w:rsidR="004F5EB2" w:rsidRDefault="004F5EB2">
            <w:pPr>
              <w:pStyle w:val="TAC"/>
              <w:spacing w:after="120"/>
              <w:rPr>
                <w:b/>
                <w:bCs/>
              </w:rPr>
            </w:pPr>
            <w:r>
              <w:rPr>
                <w:b/>
                <w:bCs/>
              </w:rPr>
              <w:t>12</w:t>
            </w:r>
          </w:p>
        </w:tc>
        <w:tc>
          <w:tcPr>
            <w:tcW w:w="1588" w:type="dxa"/>
          </w:tcPr>
          <w:p w14:paraId="7A33F2E7" w14:textId="77777777" w:rsidR="004F5EB2" w:rsidRDefault="004F5EB2">
            <w:pPr>
              <w:pStyle w:val="TAC"/>
              <w:spacing w:after="120"/>
              <w:rPr>
                <w:b/>
                <w:bCs/>
              </w:rPr>
            </w:pPr>
            <w:r>
              <w:rPr>
                <w:b/>
                <w:bCs/>
              </w:rPr>
              <w:t>15</w:t>
            </w:r>
            <w:r>
              <w:t xml:space="preserve"> (Note)</w:t>
            </w:r>
          </w:p>
        </w:tc>
        <w:tc>
          <w:tcPr>
            <w:tcW w:w="1588" w:type="dxa"/>
          </w:tcPr>
          <w:p w14:paraId="35FA7FA8" w14:textId="77777777" w:rsidR="004F5EB2" w:rsidRDefault="004F5EB2">
            <w:pPr>
              <w:pStyle w:val="TAC"/>
              <w:spacing w:after="120"/>
              <w:rPr>
                <w:b/>
                <w:bCs/>
              </w:rPr>
            </w:pPr>
            <w:r>
              <w:rPr>
                <w:b/>
                <w:bCs/>
              </w:rPr>
              <w:t>17</w:t>
            </w:r>
          </w:p>
        </w:tc>
        <w:tc>
          <w:tcPr>
            <w:tcW w:w="1588" w:type="dxa"/>
          </w:tcPr>
          <w:p w14:paraId="66000DB2" w14:textId="77777777" w:rsidR="004F5EB2" w:rsidRDefault="004F5EB2">
            <w:pPr>
              <w:pStyle w:val="TAC"/>
              <w:spacing w:after="120"/>
              <w:rPr>
                <w:b/>
                <w:bCs/>
              </w:rPr>
            </w:pPr>
            <w:r>
              <w:rPr>
                <w:b/>
                <w:bCs/>
              </w:rPr>
              <w:t>20</w:t>
            </w:r>
          </w:p>
        </w:tc>
      </w:tr>
      <w:tr w:rsidR="004F5EB2" w14:paraId="7E8EBDAF" w14:textId="77777777">
        <w:tblPrEx>
          <w:tblCellMar>
            <w:top w:w="0" w:type="dxa"/>
            <w:bottom w:w="0" w:type="dxa"/>
          </w:tblCellMar>
        </w:tblPrEx>
        <w:trPr>
          <w:jc w:val="center"/>
        </w:trPr>
        <w:tc>
          <w:tcPr>
            <w:tcW w:w="1588" w:type="dxa"/>
          </w:tcPr>
          <w:p w14:paraId="2BD48913" w14:textId="77777777" w:rsidR="004F5EB2" w:rsidRDefault="004F5EB2">
            <w:pPr>
              <w:pStyle w:val="TAC"/>
              <w:spacing w:after="120"/>
              <w:rPr>
                <w:b/>
                <w:bCs/>
              </w:rPr>
            </w:pPr>
            <w:r>
              <w:rPr>
                <w:b/>
                <w:bCs/>
              </w:rPr>
              <w:t>FR_</w:t>
            </w:r>
            <w:smartTag w:uri="urn:schemas-microsoft-com:office:smarttags" w:element="stockticker">
              <w:r>
                <w:rPr>
                  <w:b/>
                  <w:bCs/>
                </w:rPr>
                <w:t>AMR</w:t>
              </w:r>
            </w:smartTag>
          </w:p>
        </w:tc>
        <w:tc>
          <w:tcPr>
            <w:tcW w:w="1588" w:type="dxa"/>
          </w:tcPr>
          <w:p w14:paraId="139B78B8" w14:textId="77777777" w:rsidR="004F5EB2" w:rsidRDefault="004F5EB2">
            <w:pPr>
              <w:pStyle w:val="TAC"/>
              <w:spacing w:after="120"/>
            </w:pPr>
            <w:r>
              <w:t>symmetric</w:t>
            </w:r>
          </w:p>
        </w:tc>
        <w:tc>
          <w:tcPr>
            <w:tcW w:w="1588" w:type="dxa"/>
          </w:tcPr>
          <w:p w14:paraId="4E72E403" w14:textId="77777777" w:rsidR="004F5EB2" w:rsidRDefault="004F5EB2">
            <w:pPr>
              <w:pStyle w:val="TAC"/>
              <w:spacing w:after="120"/>
              <w:rPr>
                <w:b/>
                <w:bCs/>
              </w:rPr>
            </w:pPr>
            <w:r>
              <w:rPr>
                <w:b/>
                <w:bCs/>
              </w:rPr>
              <w:t>13</w:t>
            </w:r>
          </w:p>
        </w:tc>
        <w:tc>
          <w:tcPr>
            <w:tcW w:w="1588" w:type="dxa"/>
          </w:tcPr>
          <w:p w14:paraId="28A237A2" w14:textId="77777777" w:rsidR="004F5EB2" w:rsidRDefault="004F5EB2">
            <w:pPr>
              <w:pStyle w:val="TAC"/>
              <w:spacing w:after="120"/>
            </w:pPr>
            <w:r>
              <w:t>Not compatible</w:t>
            </w:r>
          </w:p>
        </w:tc>
        <w:tc>
          <w:tcPr>
            <w:tcW w:w="1588" w:type="dxa"/>
          </w:tcPr>
          <w:p w14:paraId="723D14F2" w14:textId="77777777" w:rsidR="004F5EB2" w:rsidRDefault="004F5EB2">
            <w:pPr>
              <w:pStyle w:val="TAC"/>
              <w:spacing w:after="120"/>
              <w:rPr>
                <w:b/>
                <w:bCs/>
              </w:rPr>
            </w:pPr>
            <w:r>
              <w:rPr>
                <w:b/>
                <w:bCs/>
              </w:rPr>
              <w:t>18</w:t>
            </w:r>
          </w:p>
        </w:tc>
        <w:tc>
          <w:tcPr>
            <w:tcW w:w="1588" w:type="dxa"/>
          </w:tcPr>
          <w:p w14:paraId="2C59729D" w14:textId="77777777" w:rsidR="004F5EB2" w:rsidRDefault="004F5EB2">
            <w:pPr>
              <w:pStyle w:val="TAC"/>
              <w:spacing w:after="120"/>
              <w:rPr>
                <w:b/>
                <w:bCs/>
              </w:rPr>
            </w:pPr>
            <w:r>
              <w:rPr>
                <w:b/>
                <w:bCs/>
              </w:rPr>
              <w:t>21</w:t>
            </w:r>
          </w:p>
        </w:tc>
      </w:tr>
      <w:tr w:rsidR="004F5EB2" w14:paraId="1247A098" w14:textId="77777777">
        <w:tblPrEx>
          <w:tblCellMar>
            <w:top w:w="0" w:type="dxa"/>
            <w:bottom w:w="0" w:type="dxa"/>
          </w:tblCellMar>
        </w:tblPrEx>
        <w:trPr>
          <w:jc w:val="center"/>
        </w:trPr>
        <w:tc>
          <w:tcPr>
            <w:tcW w:w="1588" w:type="dxa"/>
          </w:tcPr>
          <w:p w14:paraId="450FDBCF" w14:textId="77777777" w:rsidR="004F5EB2" w:rsidRDefault="004F5EB2">
            <w:pPr>
              <w:pStyle w:val="TAC"/>
              <w:spacing w:after="120"/>
              <w:rPr>
                <w:b/>
                <w:bCs/>
              </w:rPr>
            </w:pPr>
            <w:r>
              <w:rPr>
                <w:b/>
                <w:bCs/>
              </w:rPr>
              <w:t>UMTS_</w:t>
            </w:r>
            <w:smartTag w:uri="urn:schemas-microsoft-com:office:smarttags" w:element="stockticker">
              <w:r>
                <w:rPr>
                  <w:b/>
                  <w:bCs/>
                </w:rPr>
                <w:t>AMR</w:t>
              </w:r>
            </w:smartTag>
          </w:p>
        </w:tc>
        <w:tc>
          <w:tcPr>
            <w:tcW w:w="1588" w:type="dxa"/>
          </w:tcPr>
          <w:p w14:paraId="0C706A25" w14:textId="77777777" w:rsidR="004F5EB2" w:rsidRDefault="004F5EB2">
            <w:pPr>
              <w:pStyle w:val="TAC"/>
              <w:spacing w:after="120"/>
            </w:pPr>
            <w:r>
              <w:t>symmetric</w:t>
            </w:r>
          </w:p>
        </w:tc>
        <w:tc>
          <w:tcPr>
            <w:tcW w:w="1588" w:type="dxa"/>
          </w:tcPr>
          <w:p w14:paraId="4FA4CE07" w14:textId="77777777" w:rsidR="004F5EB2" w:rsidRDefault="004F5EB2">
            <w:pPr>
              <w:pStyle w:val="TAC"/>
              <w:spacing w:after="120"/>
            </w:pPr>
            <w:r>
              <w:t>Not compatible</w:t>
            </w:r>
          </w:p>
        </w:tc>
        <w:tc>
          <w:tcPr>
            <w:tcW w:w="1588" w:type="dxa"/>
          </w:tcPr>
          <w:p w14:paraId="0080D26A" w14:textId="77777777" w:rsidR="004F5EB2" w:rsidRDefault="004F5EB2">
            <w:pPr>
              <w:pStyle w:val="TAC"/>
              <w:spacing w:after="120"/>
              <w:rPr>
                <w:b/>
                <w:bCs/>
              </w:rPr>
            </w:pPr>
            <w:r>
              <w:rPr>
                <w:b/>
                <w:bCs/>
              </w:rPr>
              <w:t>14</w:t>
            </w:r>
          </w:p>
        </w:tc>
        <w:tc>
          <w:tcPr>
            <w:tcW w:w="1588" w:type="dxa"/>
          </w:tcPr>
          <w:p w14:paraId="6914E740" w14:textId="77777777" w:rsidR="004F5EB2" w:rsidRDefault="004F5EB2">
            <w:pPr>
              <w:pStyle w:val="TAC"/>
              <w:spacing w:after="120"/>
            </w:pPr>
            <w:r>
              <w:t>Not compatible</w:t>
            </w:r>
          </w:p>
        </w:tc>
        <w:tc>
          <w:tcPr>
            <w:tcW w:w="1588" w:type="dxa"/>
          </w:tcPr>
          <w:p w14:paraId="61F86BAC" w14:textId="77777777" w:rsidR="004F5EB2" w:rsidRDefault="004F5EB2">
            <w:pPr>
              <w:pStyle w:val="TAC"/>
              <w:spacing w:after="120"/>
            </w:pPr>
            <w:r>
              <w:t>Not compatible</w:t>
            </w:r>
          </w:p>
        </w:tc>
      </w:tr>
      <w:tr w:rsidR="004F5EB2" w14:paraId="0DC82627" w14:textId="77777777">
        <w:tblPrEx>
          <w:tblCellMar>
            <w:top w:w="0" w:type="dxa"/>
            <w:bottom w:w="0" w:type="dxa"/>
          </w:tblCellMar>
        </w:tblPrEx>
        <w:trPr>
          <w:jc w:val="center"/>
        </w:trPr>
        <w:tc>
          <w:tcPr>
            <w:tcW w:w="1588" w:type="dxa"/>
          </w:tcPr>
          <w:p w14:paraId="60E8AB67" w14:textId="77777777" w:rsidR="004F5EB2" w:rsidRDefault="004F5EB2">
            <w:pPr>
              <w:pStyle w:val="TAC"/>
              <w:spacing w:after="120"/>
              <w:rPr>
                <w:b/>
                <w:bCs/>
              </w:rPr>
            </w:pPr>
            <w:r>
              <w:rPr>
                <w:b/>
                <w:bCs/>
              </w:rPr>
              <w:t>OHR_</w:t>
            </w:r>
            <w:smartTag w:uri="urn:schemas-microsoft-com:office:smarttags" w:element="stockticker">
              <w:r>
                <w:rPr>
                  <w:b/>
                  <w:bCs/>
                </w:rPr>
                <w:t>AMR</w:t>
              </w:r>
            </w:smartTag>
          </w:p>
        </w:tc>
        <w:tc>
          <w:tcPr>
            <w:tcW w:w="1588" w:type="dxa"/>
          </w:tcPr>
          <w:p w14:paraId="5904737F" w14:textId="77777777" w:rsidR="004F5EB2" w:rsidRDefault="004F5EB2">
            <w:pPr>
              <w:pStyle w:val="TAC"/>
              <w:spacing w:after="120"/>
            </w:pPr>
            <w:r>
              <w:t>symmetric</w:t>
            </w:r>
          </w:p>
        </w:tc>
        <w:tc>
          <w:tcPr>
            <w:tcW w:w="1588" w:type="dxa"/>
          </w:tcPr>
          <w:p w14:paraId="1ACFAA41" w14:textId="77777777" w:rsidR="004F5EB2" w:rsidRDefault="004F5EB2">
            <w:pPr>
              <w:pStyle w:val="TAC"/>
              <w:spacing w:after="120"/>
            </w:pPr>
            <w:r>
              <w:t>symmetric</w:t>
            </w:r>
          </w:p>
        </w:tc>
        <w:tc>
          <w:tcPr>
            <w:tcW w:w="1588" w:type="dxa"/>
          </w:tcPr>
          <w:p w14:paraId="2BC32E4C" w14:textId="77777777" w:rsidR="004F5EB2" w:rsidRDefault="004F5EB2">
            <w:pPr>
              <w:pStyle w:val="TAC"/>
              <w:spacing w:after="120"/>
            </w:pPr>
            <w:r>
              <w:t>Not compatible</w:t>
            </w:r>
          </w:p>
        </w:tc>
        <w:tc>
          <w:tcPr>
            <w:tcW w:w="1588" w:type="dxa"/>
          </w:tcPr>
          <w:p w14:paraId="79D3D34D" w14:textId="77777777" w:rsidR="004F5EB2" w:rsidRDefault="004F5EB2">
            <w:pPr>
              <w:pStyle w:val="TAC"/>
              <w:spacing w:after="120"/>
              <w:rPr>
                <w:b/>
                <w:bCs/>
              </w:rPr>
            </w:pPr>
            <w:r>
              <w:rPr>
                <w:b/>
                <w:bCs/>
              </w:rPr>
              <w:t>19</w:t>
            </w:r>
          </w:p>
        </w:tc>
        <w:tc>
          <w:tcPr>
            <w:tcW w:w="1588" w:type="dxa"/>
          </w:tcPr>
          <w:p w14:paraId="4E5E2BEE" w14:textId="77777777" w:rsidR="004F5EB2" w:rsidRDefault="004F5EB2">
            <w:pPr>
              <w:pStyle w:val="TAC"/>
              <w:spacing w:after="120"/>
              <w:rPr>
                <w:b/>
                <w:bCs/>
              </w:rPr>
            </w:pPr>
            <w:r>
              <w:rPr>
                <w:b/>
                <w:bCs/>
              </w:rPr>
              <w:t>22</w:t>
            </w:r>
          </w:p>
        </w:tc>
      </w:tr>
      <w:tr w:rsidR="004F5EB2" w14:paraId="5E1380CC" w14:textId="77777777">
        <w:tblPrEx>
          <w:tblCellMar>
            <w:top w:w="0" w:type="dxa"/>
            <w:bottom w:w="0" w:type="dxa"/>
          </w:tblCellMar>
        </w:tblPrEx>
        <w:trPr>
          <w:jc w:val="center"/>
        </w:trPr>
        <w:tc>
          <w:tcPr>
            <w:tcW w:w="1588" w:type="dxa"/>
          </w:tcPr>
          <w:p w14:paraId="526C4DBB" w14:textId="77777777" w:rsidR="004F5EB2" w:rsidRDefault="004F5EB2">
            <w:pPr>
              <w:pStyle w:val="TAC"/>
              <w:spacing w:after="120"/>
              <w:rPr>
                <w:b/>
                <w:bCs/>
              </w:rPr>
            </w:pPr>
            <w:r>
              <w:rPr>
                <w:b/>
                <w:bCs/>
              </w:rPr>
              <w:t>HR_</w:t>
            </w:r>
            <w:smartTag w:uri="urn:schemas-microsoft-com:office:smarttags" w:element="stockticker">
              <w:r>
                <w:rPr>
                  <w:b/>
                  <w:bCs/>
                </w:rPr>
                <w:t>AMR</w:t>
              </w:r>
            </w:smartTag>
          </w:p>
        </w:tc>
        <w:tc>
          <w:tcPr>
            <w:tcW w:w="1588" w:type="dxa"/>
          </w:tcPr>
          <w:p w14:paraId="1FEED52E" w14:textId="77777777" w:rsidR="004F5EB2" w:rsidRDefault="004F5EB2">
            <w:pPr>
              <w:pStyle w:val="TAC"/>
              <w:spacing w:after="120"/>
            </w:pPr>
            <w:r>
              <w:t>symmetric</w:t>
            </w:r>
          </w:p>
        </w:tc>
        <w:tc>
          <w:tcPr>
            <w:tcW w:w="1588" w:type="dxa"/>
          </w:tcPr>
          <w:p w14:paraId="2874FBD0" w14:textId="77777777" w:rsidR="004F5EB2" w:rsidRDefault="004F5EB2">
            <w:pPr>
              <w:pStyle w:val="TAC"/>
              <w:spacing w:after="120"/>
            </w:pPr>
            <w:r>
              <w:t>symmetric</w:t>
            </w:r>
          </w:p>
        </w:tc>
        <w:tc>
          <w:tcPr>
            <w:tcW w:w="1588" w:type="dxa"/>
          </w:tcPr>
          <w:p w14:paraId="2AED1396" w14:textId="77777777" w:rsidR="004F5EB2" w:rsidRDefault="004F5EB2">
            <w:pPr>
              <w:pStyle w:val="TAC"/>
              <w:spacing w:after="120"/>
            </w:pPr>
            <w:r>
              <w:t>Not compatible</w:t>
            </w:r>
          </w:p>
        </w:tc>
        <w:tc>
          <w:tcPr>
            <w:tcW w:w="1588" w:type="dxa"/>
          </w:tcPr>
          <w:p w14:paraId="64151DBC" w14:textId="77777777" w:rsidR="004F5EB2" w:rsidRDefault="004F5EB2">
            <w:pPr>
              <w:pStyle w:val="TAC"/>
              <w:spacing w:after="120"/>
            </w:pPr>
            <w:r>
              <w:t>symmetric</w:t>
            </w:r>
          </w:p>
        </w:tc>
        <w:tc>
          <w:tcPr>
            <w:tcW w:w="1588" w:type="dxa"/>
          </w:tcPr>
          <w:p w14:paraId="192290A3" w14:textId="77777777" w:rsidR="004F5EB2" w:rsidRDefault="004F5EB2">
            <w:pPr>
              <w:pStyle w:val="TAC"/>
              <w:spacing w:after="120"/>
              <w:rPr>
                <w:b/>
                <w:bCs/>
              </w:rPr>
            </w:pPr>
            <w:r>
              <w:rPr>
                <w:b/>
                <w:bCs/>
              </w:rPr>
              <w:t>23</w:t>
            </w:r>
          </w:p>
        </w:tc>
      </w:tr>
    </w:tbl>
    <w:p w14:paraId="2D410C2B" w14:textId="77777777" w:rsidR="004F5EB2" w:rsidRDefault="004F5EB2">
      <w:pPr>
        <w:pStyle w:val="FP"/>
      </w:pPr>
    </w:p>
    <w:p w14:paraId="337CA357" w14:textId="77777777" w:rsidR="004F5EB2" w:rsidRDefault="004F5EB2">
      <w:pPr>
        <w:pStyle w:val="NO"/>
      </w:pPr>
      <w:r>
        <w:t>Note: only for single mode ACSs</w:t>
      </w:r>
    </w:p>
    <w:p w14:paraId="4F9312A7" w14:textId="77777777" w:rsidR="004F5EB2" w:rsidRDefault="004F5EB2">
      <w:pPr>
        <w:pStyle w:val="FP"/>
      </w:pPr>
    </w:p>
    <w:p w14:paraId="583F6689" w14:textId="77777777" w:rsidR="004F5EB2" w:rsidRDefault="004F5EB2">
      <w:pPr>
        <w:pStyle w:val="TH"/>
      </w:pPr>
      <w:r>
        <w:t>Table 11.6.2-3 Codec Type Combination Preference List, Part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588"/>
        <w:gridCol w:w="1588"/>
        <w:gridCol w:w="1588"/>
      </w:tblGrid>
      <w:tr w:rsidR="004F5EB2" w14:paraId="0B792D52" w14:textId="77777777">
        <w:tblPrEx>
          <w:tblCellMar>
            <w:top w:w="0" w:type="dxa"/>
            <w:bottom w:w="0" w:type="dxa"/>
          </w:tblCellMar>
        </w:tblPrEx>
        <w:trPr>
          <w:jc w:val="center"/>
        </w:trPr>
        <w:tc>
          <w:tcPr>
            <w:tcW w:w="1588" w:type="dxa"/>
          </w:tcPr>
          <w:p w14:paraId="134D75C1" w14:textId="77777777" w:rsidR="004F5EB2" w:rsidRDefault="004F5EB2">
            <w:pPr>
              <w:pStyle w:val="TAL"/>
              <w:rPr>
                <w:b/>
                <w:bCs/>
              </w:rPr>
            </w:pPr>
            <w:r>
              <w:rPr>
                <w:rFonts w:cs="Arial"/>
                <w:b/>
              </w:rPr>
              <w:t xml:space="preserve">          distant </w:t>
            </w:r>
            <w:r>
              <w:rPr>
                <w:rFonts w:ascii="Times New Roman" w:hAnsi="Times New Roman"/>
                <w:b/>
              </w:rPr>
              <w:t>→</w:t>
            </w:r>
            <w:r>
              <w:rPr>
                <w:rFonts w:cs="Arial"/>
                <w:b/>
              </w:rPr>
              <w:br/>
            </w:r>
            <w:r>
              <w:rPr>
                <w:rFonts w:ascii="Times New Roman" w:hAnsi="Times New Roman"/>
                <w:b/>
              </w:rPr>
              <w:t>↓</w:t>
            </w:r>
            <w:r>
              <w:rPr>
                <w:rFonts w:cs="Arial"/>
                <w:b/>
              </w:rPr>
              <w:t xml:space="preserve"> local</w:t>
            </w:r>
          </w:p>
        </w:tc>
        <w:tc>
          <w:tcPr>
            <w:tcW w:w="1588" w:type="dxa"/>
          </w:tcPr>
          <w:p w14:paraId="1DAB3ABE" w14:textId="77777777" w:rsidR="004F5EB2" w:rsidRDefault="004F5EB2">
            <w:pPr>
              <w:pStyle w:val="TAH"/>
              <w:spacing w:after="120"/>
            </w:pPr>
            <w:r>
              <w:t>GSM_EFR</w:t>
            </w:r>
          </w:p>
        </w:tc>
        <w:tc>
          <w:tcPr>
            <w:tcW w:w="1588" w:type="dxa"/>
          </w:tcPr>
          <w:p w14:paraId="4CF94564" w14:textId="77777777" w:rsidR="004F5EB2" w:rsidRDefault="004F5EB2">
            <w:pPr>
              <w:pStyle w:val="TAH"/>
              <w:spacing w:after="120"/>
            </w:pPr>
            <w:r>
              <w:t>GSM_FR</w:t>
            </w:r>
          </w:p>
        </w:tc>
        <w:tc>
          <w:tcPr>
            <w:tcW w:w="1588" w:type="dxa"/>
          </w:tcPr>
          <w:p w14:paraId="11E7FA47" w14:textId="77777777" w:rsidR="004F5EB2" w:rsidRDefault="004F5EB2">
            <w:pPr>
              <w:pStyle w:val="TAH"/>
              <w:spacing w:after="120"/>
            </w:pPr>
            <w:r>
              <w:t>GSM_HR</w:t>
            </w:r>
          </w:p>
        </w:tc>
      </w:tr>
      <w:tr w:rsidR="004F5EB2" w14:paraId="4E4DF2D5" w14:textId="77777777">
        <w:tblPrEx>
          <w:tblCellMar>
            <w:top w:w="0" w:type="dxa"/>
            <w:bottom w:w="0" w:type="dxa"/>
          </w:tblCellMar>
        </w:tblPrEx>
        <w:trPr>
          <w:jc w:val="center"/>
        </w:trPr>
        <w:tc>
          <w:tcPr>
            <w:tcW w:w="1588" w:type="dxa"/>
          </w:tcPr>
          <w:p w14:paraId="42CC46C1" w14:textId="77777777" w:rsidR="004F5EB2" w:rsidRDefault="004F5EB2">
            <w:pPr>
              <w:pStyle w:val="TAC"/>
              <w:spacing w:after="120"/>
              <w:rPr>
                <w:b/>
                <w:bCs/>
              </w:rPr>
            </w:pPr>
            <w:r>
              <w:rPr>
                <w:b/>
                <w:bCs/>
              </w:rPr>
              <w:t>GSM_EFR</w:t>
            </w:r>
          </w:p>
        </w:tc>
        <w:tc>
          <w:tcPr>
            <w:tcW w:w="1588" w:type="dxa"/>
          </w:tcPr>
          <w:p w14:paraId="31C33B26" w14:textId="77777777" w:rsidR="004F5EB2" w:rsidRDefault="004F5EB2">
            <w:pPr>
              <w:pStyle w:val="TAC"/>
              <w:spacing w:after="120"/>
              <w:rPr>
                <w:b/>
                <w:bCs/>
                <w:lang w:val="en-US"/>
              </w:rPr>
            </w:pPr>
            <w:r>
              <w:rPr>
                <w:b/>
                <w:bCs/>
                <w:lang w:val="en-US"/>
              </w:rPr>
              <w:t>16</w:t>
            </w:r>
          </w:p>
        </w:tc>
        <w:tc>
          <w:tcPr>
            <w:tcW w:w="1588" w:type="dxa"/>
          </w:tcPr>
          <w:p w14:paraId="29C0DCE6" w14:textId="77777777" w:rsidR="004F5EB2" w:rsidRDefault="004F5EB2">
            <w:pPr>
              <w:pStyle w:val="TAC"/>
              <w:spacing w:after="120"/>
              <w:rPr>
                <w:lang w:val="en-US"/>
              </w:rPr>
            </w:pPr>
            <w:r>
              <w:rPr>
                <w:lang w:val="en-US"/>
              </w:rPr>
              <w:t>Not compatible</w:t>
            </w:r>
          </w:p>
        </w:tc>
        <w:tc>
          <w:tcPr>
            <w:tcW w:w="1588" w:type="dxa"/>
          </w:tcPr>
          <w:p w14:paraId="66E730F4" w14:textId="77777777" w:rsidR="004F5EB2" w:rsidRDefault="004F5EB2">
            <w:pPr>
              <w:pStyle w:val="TAC"/>
              <w:spacing w:after="120"/>
              <w:rPr>
                <w:lang w:val="en-US"/>
              </w:rPr>
            </w:pPr>
            <w:r>
              <w:rPr>
                <w:lang w:val="en-US"/>
              </w:rPr>
              <w:t>Not compatible</w:t>
            </w:r>
          </w:p>
        </w:tc>
      </w:tr>
      <w:tr w:rsidR="004F5EB2" w14:paraId="2C4E7D78" w14:textId="77777777">
        <w:tblPrEx>
          <w:tblCellMar>
            <w:top w:w="0" w:type="dxa"/>
            <w:bottom w:w="0" w:type="dxa"/>
          </w:tblCellMar>
        </w:tblPrEx>
        <w:trPr>
          <w:jc w:val="center"/>
        </w:trPr>
        <w:tc>
          <w:tcPr>
            <w:tcW w:w="1588" w:type="dxa"/>
          </w:tcPr>
          <w:p w14:paraId="1F69A854" w14:textId="77777777" w:rsidR="004F5EB2" w:rsidRDefault="004F5EB2">
            <w:pPr>
              <w:pStyle w:val="TAC"/>
              <w:spacing w:after="120"/>
              <w:rPr>
                <w:b/>
                <w:bCs/>
                <w:lang w:val="en-US"/>
              </w:rPr>
            </w:pPr>
            <w:r>
              <w:rPr>
                <w:b/>
                <w:bCs/>
                <w:lang w:val="en-US"/>
              </w:rPr>
              <w:t>GSM_FR</w:t>
            </w:r>
          </w:p>
        </w:tc>
        <w:tc>
          <w:tcPr>
            <w:tcW w:w="1588" w:type="dxa"/>
          </w:tcPr>
          <w:p w14:paraId="336B54EA" w14:textId="77777777" w:rsidR="004F5EB2" w:rsidRDefault="004F5EB2">
            <w:pPr>
              <w:pStyle w:val="TAC"/>
              <w:spacing w:after="120"/>
              <w:rPr>
                <w:lang w:val="en-US"/>
              </w:rPr>
            </w:pPr>
            <w:r>
              <w:rPr>
                <w:lang w:val="en-US"/>
              </w:rPr>
              <w:t>Not compatible</w:t>
            </w:r>
          </w:p>
        </w:tc>
        <w:tc>
          <w:tcPr>
            <w:tcW w:w="1588" w:type="dxa"/>
          </w:tcPr>
          <w:p w14:paraId="37A569E7" w14:textId="77777777" w:rsidR="004F5EB2" w:rsidRDefault="004F5EB2">
            <w:pPr>
              <w:pStyle w:val="TAC"/>
              <w:spacing w:after="120"/>
              <w:rPr>
                <w:b/>
                <w:bCs/>
                <w:lang w:val="en-US"/>
              </w:rPr>
            </w:pPr>
            <w:r>
              <w:rPr>
                <w:b/>
                <w:bCs/>
                <w:lang w:val="en-US"/>
              </w:rPr>
              <w:t>24</w:t>
            </w:r>
          </w:p>
        </w:tc>
        <w:tc>
          <w:tcPr>
            <w:tcW w:w="1588" w:type="dxa"/>
          </w:tcPr>
          <w:p w14:paraId="5FDC950A" w14:textId="77777777" w:rsidR="004F5EB2" w:rsidRDefault="004F5EB2">
            <w:pPr>
              <w:pStyle w:val="TAC"/>
              <w:spacing w:after="120"/>
              <w:rPr>
                <w:lang w:val="en-US"/>
              </w:rPr>
            </w:pPr>
            <w:r>
              <w:rPr>
                <w:lang w:val="en-US"/>
              </w:rPr>
              <w:t>Not compatible</w:t>
            </w:r>
          </w:p>
        </w:tc>
      </w:tr>
      <w:tr w:rsidR="004F5EB2" w14:paraId="4B2CA748" w14:textId="77777777">
        <w:tblPrEx>
          <w:tblCellMar>
            <w:top w:w="0" w:type="dxa"/>
            <w:bottom w:w="0" w:type="dxa"/>
          </w:tblCellMar>
        </w:tblPrEx>
        <w:trPr>
          <w:jc w:val="center"/>
        </w:trPr>
        <w:tc>
          <w:tcPr>
            <w:tcW w:w="1588" w:type="dxa"/>
          </w:tcPr>
          <w:p w14:paraId="5A304074" w14:textId="77777777" w:rsidR="004F5EB2" w:rsidRDefault="004F5EB2">
            <w:pPr>
              <w:pStyle w:val="TAC"/>
              <w:spacing w:after="120"/>
              <w:rPr>
                <w:b/>
                <w:bCs/>
                <w:lang w:val="en-US"/>
              </w:rPr>
            </w:pPr>
            <w:r>
              <w:rPr>
                <w:b/>
                <w:bCs/>
              </w:rPr>
              <w:t>GSM_HR</w:t>
            </w:r>
          </w:p>
        </w:tc>
        <w:tc>
          <w:tcPr>
            <w:tcW w:w="1588" w:type="dxa"/>
          </w:tcPr>
          <w:p w14:paraId="08259682" w14:textId="77777777" w:rsidR="004F5EB2" w:rsidRDefault="004F5EB2">
            <w:pPr>
              <w:pStyle w:val="TAC"/>
              <w:spacing w:after="120"/>
              <w:rPr>
                <w:lang w:val="en-US"/>
              </w:rPr>
            </w:pPr>
            <w:r>
              <w:rPr>
                <w:lang w:val="en-US"/>
              </w:rPr>
              <w:t>Not compatible</w:t>
            </w:r>
          </w:p>
        </w:tc>
        <w:tc>
          <w:tcPr>
            <w:tcW w:w="1588" w:type="dxa"/>
          </w:tcPr>
          <w:p w14:paraId="250BB013" w14:textId="77777777" w:rsidR="004F5EB2" w:rsidRDefault="004F5EB2">
            <w:pPr>
              <w:pStyle w:val="TAC"/>
              <w:spacing w:after="120"/>
              <w:rPr>
                <w:lang w:val="en-US"/>
              </w:rPr>
            </w:pPr>
            <w:r>
              <w:rPr>
                <w:lang w:val="en-US"/>
              </w:rPr>
              <w:t>Not compatible</w:t>
            </w:r>
          </w:p>
        </w:tc>
        <w:tc>
          <w:tcPr>
            <w:tcW w:w="1588" w:type="dxa"/>
          </w:tcPr>
          <w:p w14:paraId="4C6EA13E" w14:textId="77777777" w:rsidR="004F5EB2" w:rsidRDefault="004F5EB2">
            <w:pPr>
              <w:pStyle w:val="TAC"/>
              <w:spacing w:after="120"/>
              <w:rPr>
                <w:b/>
                <w:bCs/>
                <w:lang w:val="en-US"/>
              </w:rPr>
            </w:pPr>
            <w:r>
              <w:rPr>
                <w:b/>
                <w:bCs/>
                <w:lang w:val="en-US"/>
              </w:rPr>
              <w:t>25</w:t>
            </w:r>
          </w:p>
        </w:tc>
      </w:tr>
    </w:tbl>
    <w:p w14:paraId="0B1A543E" w14:textId="77777777" w:rsidR="004F5EB2" w:rsidRDefault="004F5EB2">
      <w:pPr>
        <w:pStyle w:val="FP"/>
      </w:pPr>
    </w:p>
    <w:p w14:paraId="0C1E9542" w14:textId="77777777" w:rsidR="004F5EB2" w:rsidRDefault="004F5EB2">
      <w:pPr>
        <w:keepNext/>
        <w:keepLines/>
      </w:pPr>
      <w:r>
        <w:t>All other possible codec type combinations not listed in these table 11.6.2.3-1/2/3 are not compatible.</w:t>
      </w:r>
    </w:p>
    <w:p w14:paraId="0C50CA70" w14:textId="77777777" w:rsidR="004F5EB2" w:rsidRDefault="004F5EB2">
      <w:r>
        <w:t>The codec type FR_</w:t>
      </w:r>
      <w:smartTag w:uri="urn:schemas-microsoft-com:office:smarttags" w:element="stockticker">
        <w:r>
          <w:t>AMR</w:t>
        </w:r>
      </w:smartTag>
      <w:r>
        <w:t xml:space="preserve">-WB is preferred to the </w:t>
      </w:r>
      <w:smartTag w:uri="urn:schemas-microsoft-com:office:smarttags" w:element="stockticker">
        <w:r>
          <w:t>AMR</w:t>
        </w:r>
      </w:smartTag>
      <w:r>
        <w:t>-NB codec types, because it still provides significantly better speech quality.</w:t>
      </w:r>
    </w:p>
    <w:p w14:paraId="1272ECC7" w14:textId="77777777" w:rsidR="004F5EB2" w:rsidRDefault="004F5EB2">
      <w:r>
        <w:t>The two equivalent combinations FR_</w:t>
      </w:r>
      <w:smartTag w:uri="urn:schemas-microsoft-com:office:smarttags" w:element="stockticker">
        <w:r>
          <w:t>AMR</w:t>
        </w:r>
      </w:smartTag>
      <w:r>
        <w:t xml:space="preserve">-WB </w:t>
      </w:r>
      <w:r>
        <w:rPr>
          <w:noProof/>
        </w:rPr>
        <w:sym w:font="Wingdings" w:char="F0F3"/>
      </w:r>
      <w:r>
        <w:t xml:space="preserve"> UMTS_</w:t>
      </w:r>
      <w:smartTag w:uri="urn:schemas-microsoft-com:office:smarttags" w:element="stockticker">
        <w:r>
          <w:t>AMR</w:t>
        </w:r>
      </w:smartTag>
      <w:r>
        <w:t>-WB and UMTS_</w:t>
      </w:r>
      <w:smartTag w:uri="urn:schemas-microsoft-com:office:smarttags" w:element="stockticker">
        <w:r>
          <w:t>AMR</w:t>
        </w:r>
      </w:smartTag>
      <w:r>
        <w:t xml:space="preserve">-WB </w:t>
      </w:r>
      <w:r>
        <w:rPr>
          <w:noProof/>
        </w:rPr>
        <w:sym w:font="Wingdings" w:char="F0F3"/>
      </w:r>
      <w:r>
        <w:t xml:space="preserve"> FR_</w:t>
      </w:r>
      <w:smartTag w:uri="urn:schemas-microsoft-com:office:smarttags" w:element="stockticker">
        <w:r>
          <w:t>AMR</w:t>
        </w:r>
      </w:smartTag>
      <w:r>
        <w:t xml:space="preserve">-WB should not exist in parallel, because these two </w:t>
      </w:r>
      <w:smartTag w:uri="urn:schemas-microsoft-com:office:smarttags" w:element="stockticker">
        <w:r>
          <w:t>AMR</w:t>
        </w:r>
      </w:smartTag>
      <w:r>
        <w:t>-WB codec types are not offered by one side simultaneously.</w:t>
      </w:r>
    </w:p>
    <w:p w14:paraId="5DF249B6" w14:textId="77777777" w:rsidR="004F5EB2" w:rsidRDefault="004F5EB2">
      <w:r>
        <w:t xml:space="preserve">The speech quality of some </w:t>
      </w:r>
      <w:smartTag w:uri="urn:schemas-microsoft-com:office:smarttags" w:element="stockticker">
        <w:r>
          <w:t>AMR</w:t>
        </w:r>
      </w:smartTag>
      <w:r>
        <w:t>-WB codec type combinations involving FR_</w:t>
      </w:r>
      <w:smartTag w:uri="urn:schemas-microsoft-com:office:smarttags" w:element="stockticker">
        <w:r>
          <w:t>AMR</w:t>
        </w:r>
      </w:smartTag>
      <w:r>
        <w:t>-WB, UMTS_</w:t>
      </w:r>
      <w:smartTag w:uri="urn:schemas-microsoft-com:office:smarttags" w:element="stockticker">
        <w:r>
          <w:t>AMR</w:t>
        </w:r>
      </w:smartTag>
      <w:r>
        <w:t>-WB and OHR_</w:t>
      </w:r>
      <w:smartTag w:uri="urn:schemas-microsoft-com:office:smarttags" w:element="stockticker">
        <w:r>
          <w:t>AMR</w:t>
        </w:r>
      </w:smartTag>
      <w:r>
        <w:t>-WB are very similar. Therefore within category 1 the OACSs of the possible combinations are evaluated. For details on this evaluation see clause 12.3.2.2 .</w:t>
      </w:r>
    </w:p>
    <w:p w14:paraId="3302A688" w14:textId="77777777" w:rsidR="004F5EB2" w:rsidRDefault="004F5EB2">
      <w:pPr>
        <w:keepNext/>
        <w:keepLines/>
      </w:pPr>
      <w:r>
        <w:t>The codec type UMTS_</w:t>
      </w:r>
      <w:smartTag w:uri="urn:schemas-microsoft-com:office:smarttags" w:element="stockticker">
        <w:r>
          <w:t>AMR</w:t>
        </w:r>
      </w:smartTag>
      <w:r>
        <w:t xml:space="preserve">_2 is the most preferred </w:t>
      </w:r>
      <w:smartTag w:uri="urn:schemas-microsoft-com:office:smarttags" w:element="stockticker">
        <w:r>
          <w:t>AMR</w:t>
        </w:r>
      </w:smartTag>
      <w:r>
        <w:t xml:space="preserve">-NB codec type, because it is compatible with all other </w:t>
      </w:r>
      <w:smartTag w:uri="urn:schemas-microsoft-com:office:smarttags" w:element="stockticker">
        <w:r>
          <w:t>AMR</w:t>
        </w:r>
      </w:smartTag>
      <w:r>
        <w:t xml:space="preserve"> codec types.</w:t>
      </w:r>
    </w:p>
    <w:p w14:paraId="07BB79F7" w14:textId="77777777" w:rsidR="004F5EB2" w:rsidRDefault="004F5EB2">
      <w:pPr>
        <w:keepNext/>
        <w:keepLines/>
      </w:pPr>
      <w:r>
        <w:t>The codec type FR_</w:t>
      </w:r>
      <w:smartTag w:uri="urn:schemas-microsoft-com:office:smarttags" w:element="stockticker">
        <w:r>
          <w:t>AMR</w:t>
        </w:r>
      </w:smartTag>
      <w:r>
        <w:t xml:space="preserve"> is preferred to UMTS_</w:t>
      </w:r>
      <w:smartTag w:uri="urn:schemas-microsoft-com:office:smarttags" w:element="stockticker">
        <w:r>
          <w:t>AMR</w:t>
        </w:r>
      </w:smartTag>
      <w:r>
        <w:t xml:space="preserve"> because UMTS_</w:t>
      </w:r>
      <w:smartTag w:uri="urn:schemas-microsoft-com:office:smarttags" w:element="stockticker">
        <w:r>
          <w:t>AMR</w:t>
        </w:r>
      </w:smartTag>
      <w:r>
        <w:t xml:space="preserve"> is not compatible with FR_</w:t>
      </w:r>
      <w:smartTag w:uri="urn:schemas-microsoft-com:office:smarttags" w:element="stockticker">
        <w:r>
          <w:t>AMR</w:t>
        </w:r>
      </w:smartTag>
      <w:r>
        <w:t xml:space="preserve"> and HR_</w:t>
      </w:r>
      <w:smartTag w:uri="urn:schemas-microsoft-com:office:smarttags" w:element="stockticker">
        <w:r>
          <w:t>AMR</w:t>
        </w:r>
      </w:smartTag>
      <w:r>
        <w:t>.</w:t>
      </w:r>
    </w:p>
    <w:p w14:paraId="3E42A1F1" w14:textId="77777777" w:rsidR="004F5EB2" w:rsidRDefault="004F5EB2">
      <w:pPr>
        <w:keepNext/>
        <w:keepLines/>
      </w:pPr>
      <w:r>
        <w:t xml:space="preserve">If the two equivalent </w:t>
      </w:r>
      <w:smartTag w:uri="urn:schemas-microsoft-com:office:smarttags" w:element="stockticker">
        <w:r>
          <w:t>AMR</w:t>
        </w:r>
      </w:smartTag>
      <w:r>
        <w:t>-NB combinations like FR_</w:t>
      </w:r>
      <w:smartTag w:uri="urn:schemas-microsoft-com:office:smarttags" w:element="stockticker">
        <w:r>
          <w:t>AMR</w:t>
        </w:r>
      </w:smartTag>
      <w:r>
        <w:t xml:space="preserve"> </w:t>
      </w:r>
      <w:r>
        <w:rPr>
          <w:noProof/>
        </w:rPr>
        <w:sym w:font="Wingdings" w:char="F0F3"/>
      </w:r>
      <w:r>
        <w:t xml:space="preserve"> HR_</w:t>
      </w:r>
      <w:smartTag w:uri="urn:schemas-microsoft-com:office:smarttags" w:element="stockticker">
        <w:r>
          <w:t>AMR</w:t>
        </w:r>
      </w:smartTag>
      <w:r>
        <w:t xml:space="preserve"> and HR_</w:t>
      </w:r>
      <w:smartTag w:uri="urn:schemas-microsoft-com:office:smarttags" w:element="stockticker">
        <w:r>
          <w:t>AMR</w:t>
        </w:r>
      </w:smartTag>
      <w:r>
        <w:t xml:space="preserve"> </w:t>
      </w:r>
      <w:r>
        <w:rPr>
          <w:noProof/>
        </w:rPr>
        <w:sym w:font="Wingdings" w:char="F0F3"/>
      </w:r>
      <w:r>
        <w:t xml:space="preserve"> FR_</w:t>
      </w:r>
      <w:smartTag w:uri="urn:schemas-microsoft-com:office:smarttags" w:element="stockticker">
        <w:r>
          <w:t>AMR</w:t>
        </w:r>
      </w:smartTag>
      <w:r>
        <w:t xml:space="preserve"> or UMTS_</w:t>
      </w:r>
      <w:smartTag w:uri="urn:schemas-microsoft-com:office:smarttags" w:element="stockticker">
        <w:r>
          <w:t>AMR</w:t>
        </w:r>
      </w:smartTag>
      <w:r>
        <w:t xml:space="preserve">_2 </w:t>
      </w:r>
      <w:r>
        <w:rPr>
          <w:noProof/>
        </w:rPr>
        <w:sym w:font="Wingdings" w:char="F0F3"/>
      </w:r>
      <w:r>
        <w:t xml:space="preserve"> HR_</w:t>
      </w:r>
      <w:smartTag w:uri="urn:schemas-microsoft-com:office:smarttags" w:element="stockticker">
        <w:r>
          <w:t>AMR</w:t>
        </w:r>
      </w:smartTag>
      <w:r>
        <w:t xml:space="preserve"> and HR_</w:t>
      </w:r>
      <w:smartTag w:uri="urn:schemas-microsoft-com:office:smarttags" w:element="stockticker">
        <w:r>
          <w:t>AMR</w:t>
        </w:r>
      </w:smartTag>
      <w:r>
        <w:t xml:space="preserve"> </w:t>
      </w:r>
      <w:r>
        <w:rPr>
          <w:noProof/>
        </w:rPr>
        <w:sym w:font="Wingdings" w:char="F0F3"/>
      </w:r>
      <w:r>
        <w:t xml:space="preserve"> UMTS_</w:t>
      </w:r>
      <w:smartTag w:uri="urn:schemas-microsoft-com:office:smarttags" w:element="stockticker">
        <w:r>
          <w:t>AMR</w:t>
        </w:r>
      </w:smartTag>
      <w:r>
        <w:t>_2 etc. exist in parallel, then they shall be ranked according to the following rules:</w:t>
      </w:r>
    </w:p>
    <w:p w14:paraId="1D4B70A5" w14:textId="77777777" w:rsidR="004F5EB2" w:rsidRDefault="00131E57" w:rsidP="00131E57">
      <w:pPr>
        <w:pStyle w:val="B10"/>
      </w:pPr>
      <w:r>
        <w:t>1)</w:t>
      </w:r>
      <w:r>
        <w:tab/>
      </w:r>
      <w:r w:rsidR="004F5EB2">
        <w:t>The combination with the highest number of modes shall be selected.</w:t>
      </w:r>
    </w:p>
    <w:p w14:paraId="722D3877" w14:textId="77777777" w:rsidR="004F5EB2" w:rsidRDefault="00131E57" w:rsidP="00131E57">
      <w:pPr>
        <w:pStyle w:val="B10"/>
      </w:pPr>
      <w:r>
        <w:t>2)</w:t>
      </w:r>
      <w:r>
        <w:tab/>
      </w:r>
      <w:r w:rsidR="004F5EB2">
        <w:t>If they have the same number of modes, then the combination with the widest spread shall be selected. The spread is the difference between the highest and the lowest mode indexes.</w:t>
      </w:r>
    </w:p>
    <w:p w14:paraId="4BDC14DB" w14:textId="77777777" w:rsidR="004F5EB2" w:rsidRDefault="00131E57" w:rsidP="00131E57">
      <w:pPr>
        <w:pStyle w:val="B10"/>
      </w:pPr>
      <w:r>
        <w:t>3)</w:t>
      </w:r>
      <w:r>
        <w:tab/>
      </w:r>
      <w:r w:rsidR="004F5EB2">
        <w:t>If the spreads are identical, then the combination with the highest mode in the OACS shall be selected.</w:t>
      </w:r>
    </w:p>
    <w:p w14:paraId="5518F77D" w14:textId="77777777" w:rsidR="004F5EB2" w:rsidRDefault="00131E57" w:rsidP="00131E57">
      <w:pPr>
        <w:pStyle w:val="B10"/>
      </w:pPr>
      <w:r>
        <w:t>4)</w:t>
      </w:r>
      <w:r>
        <w:tab/>
      </w:r>
      <w:r w:rsidR="004F5EB2">
        <w:t>If the highest modes are identical, repeat 3 with the second highest mode. If the second highest are identical, then repeat 3 with the third highest, etc.</w:t>
      </w:r>
    </w:p>
    <w:p w14:paraId="39DB5FC3" w14:textId="77777777" w:rsidR="004F5EB2" w:rsidRDefault="004F5EB2">
      <w:pPr>
        <w:pStyle w:val="Heading2"/>
      </w:pPr>
      <w:bookmarkStart w:id="164" w:name="_Toc517709997"/>
      <w:r>
        <w:t>11.7</w:t>
      </w:r>
      <w:r>
        <w:tab/>
        <w:t>Immediate Codec Type Optimisation</w:t>
      </w:r>
      <w:bookmarkEnd w:id="164"/>
    </w:p>
    <w:p w14:paraId="2FF57E27" w14:textId="77777777" w:rsidR="004F5EB2" w:rsidRDefault="004F5EB2">
      <w:pPr>
        <w:keepNext/>
        <w:keepLines/>
        <w:spacing w:after="120"/>
      </w:pPr>
      <w:r>
        <w:t>The Codec Type Optimisation described in the previous section is performed after the exchange of TFO_REQ_L and TFO_</w:t>
      </w:r>
      <w:smartTag w:uri="urn:schemas-microsoft-com:office:smarttags" w:element="stockticker">
        <w:r>
          <w:t>ACK</w:t>
        </w:r>
      </w:smartTag>
      <w:r>
        <w:t>_L messages. Because these messages are exchanged in a late phase of the protocol and may require significant time for transmission, the optimisation may be delayed by a significant amount of time. Furthermore, if TFO was already established before</w:t>
      </w:r>
      <w:r>
        <w:rPr>
          <w:lang w:val="en-US"/>
        </w:rPr>
        <w:t xml:space="preserve"> optimisation</w:t>
      </w:r>
      <w:r>
        <w:t>, a switch to the preferred codec type may disturb the ongoing speech call. To avoid these drawbacks, the codec type optimisation can also be performed immediately during TFO establishment, i.e., in a very early stage of the TFO protocol. This option for TFO establishment is termed "Immediate Codec Type Optimisation" and is explained in the following.</w:t>
      </w:r>
    </w:p>
    <w:p w14:paraId="77F56E7D" w14:textId="77777777" w:rsidR="004F5EB2" w:rsidRDefault="004F5EB2">
      <w:pPr>
        <w:keepNext/>
        <w:keepLines/>
        <w:spacing w:after="120"/>
      </w:pPr>
      <w:r>
        <w:t>The objective of the Immediate Codec Type Optimisation is to switch the codec type at the local and/or the distant side if this results in a preferred TFO configuration. The required information to decide if Immediate Codec Type Optimization shall be performed is included in the TFO_REQ and TFO_</w:t>
      </w:r>
      <w:smartTag w:uri="urn:schemas-microsoft-com:office:smarttags" w:element="stockticker">
        <w:r>
          <w:t>ACK</w:t>
        </w:r>
      </w:smartTag>
      <w:r>
        <w:t xml:space="preserve"> messages by means of the TFO_Version Extension_Block (see Clause 7.4.5). This information is equivalent to the Codec_List included in TFO_REQ_L and TFO_</w:t>
      </w:r>
      <w:smartTag w:uri="urn:schemas-microsoft-com:office:smarttags" w:element="stockticker">
        <w:r>
          <w:t>ACK</w:t>
        </w:r>
      </w:smartTag>
      <w:r>
        <w:t>_L messages, however, signalled in a different way. If a preferred TFO configuration becomes possible by changing the local and/or the distant codec type, both sides remain in the Contact state as long as the Immediate Codec Type Optimisation is being performed, i.e., until the local and/or the distant side has/have changed the codec type. After the switch, the TFO protocol continues as usual.</w:t>
      </w:r>
    </w:p>
    <w:p w14:paraId="1D9CA6D3" w14:textId="77777777" w:rsidR="004F5EB2" w:rsidRDefault="004F5EB2">
      <w:pPr>
        <w:keepNext/>
        <w:keepLines/>
        <w:spacing w:after="120"/>
      </w:pPr>
      <w:r>
        <w:t>Immediate Codec Type Optimisation becomes only effective in TFO version 5 or higher. If either the local or the distant side is using a lower version, no Immediate Codec Type Optimisation is used. Hence, the protocol is compatible with older versions that do not include Immediate Codec Type Optimisation. Note that a switch to a different codec type is always possible using the normal Codec Type Optimisation in the Mismatch state.</w:t>
      </w:r>
    </w:p>
    <w:p w14:paraId="1DB8B868" w14:textId="77777777" w:rsidR="004F5EB2" w:rsidRDefault="004F5EB2">
      <w:r>
        <w:t>The procedure and preference list used for finding the optimal configuration is exactly identical to Clause 11.6. The only difference is that the required information (active codec, codec list, attributes, …) is obtained from TFO_REQ and TFO_</w:t>
      </w:r>
      <w:smartTag w:uri="urn:schemas-microsoft-com:office:smarttags" w:element="stockticker">
        <w:r>
          <w:t>ACK</w:t>
        </w:r>
      </w:smartTag>
      <w:r>
        <w:t xml:space="preserve"> messages instead of TFO_REQ_L and TFO_</w:t>
      </w:r>
      <w:smartTag w:uri="urn:schemas-microsoft-com:office:smarttags" w:element="stockticker">
        <w:r>
          <w:t>ACK</w:t>
        </w:r>
      </w:smartTag>
      <w:r>
        <w:t>_L messages. Furthermore, the change of codec type is performed in the Contact state instead of the Mismatch or Operation state.</w:t>
      </w:r>
    </w:p>
    <w:p w14:paraId="528739C2" w14:textId="77777777" w:rsidR="004F5EB2" w:rsidRDefault="004F5EB2">
      <w:pPr>
        <w:pStyle w:val="Heading2"/>
      </w:pPr>
      <w:bookmarkStart w:id="165" w:name="_Toc517709998"/>
      <w:r>
        <w:t>11.8</w:t>
      </w:r>
      <w:r>
        <w:tab/>
        <w:t xml:space="preserve">TFO Decision Table for </w:t>
      </w:r>
      <w:smartTag w:uri="urn:schemas-microsoft-com:office:smarttags" w:element="stockticker">
        <w:r>
          <w:t>AMR</w:t>
        </w:r>
      </w:smartTag>
      <w:r>
        <w:t>-WB</w:t>
      </w:r>
      <w:bookmarkEnd w:id="165"/>
    </w:p>
    <w:p w14:paraId="28BFA85C" w14:textId="77777777" w:rsidR="004F5EB2" w:rsidRDefault="004F5EB2">
      <w:r>
        <w:t xml:space="preserve">For </w:t>
      </w:r>
      <w:smartTag w:uri="urn:schemas-microsoft-com:office:smarttags" w:element="stockticker">
        <w:r>
          <w:t>AMR</w:t>
        </w:r>
      </w:smartTag>
      <w:r>
        <w:t xml:space="preserve">-WB only a limited set of configurations is allowed. Table 12.8-1.gives the effective </w:t>
      </w:r>
      <w:smartTag w:uri="urn:schemas-microsoft-com:office:smarttags" w:element="stockticker">
        <w:r>
          <w:t>ACS</w:t>
        </w:r>
      </w:smartTag>
      <w:r>
        <w:t xml:space="preserve"> for all combinations of these allowed configurations.</w:t>
      </w:r>
    </w:p>
    <w:p w14:paraId="5BAAA5F1" w14:textId="77777777" w:rsidR="004F5EB2" w:rsidRDefault="004F5EB2">
      <w:pPr>
        <w:pStyle w:val="TH"/>
      </w:pPr>
      <w:r>
        <w:t>Table 11.</w:t>
      </w:r>
      <w:r>
        <w:rPr>
          <w:noProof/>
        </w:rPr>
        <w:t>8-1:</w:t>
      </w:r>
      <w:r>
        <w:t xml:space="preserve"> Effective </w:t>
      </w:r>
      <w:smartTag w:uri="urn:schemas-microsoft-com:office:smarttags" w:element="stockticker">
        <w:r>
          <w:t>ACS</w:t>
        </w:r>
      </w:smartTag>
      <w:r>
        <w:t xml:space="preserve"> for </w:t>
      </w:r>
      <w:smartTag w:uri="urn:schemas-microsoft-com:office:smarttags" w:element="stockticker">
        <w:r>
          <w:t>AMR</w:t>
        </w:r>
      </w:smartTag>
      <w:r>
        <w:t>-WB TFO</w:t>
      </w: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417"/>
        <w:gridCol w:w="1701"/>
        <w:gridCol w:w="1418"/>
        <w:gridCol w:w="1559"/>
        <w:gridCol w:w="1417"/>
        <w:gridCol w:w="1560"/>
      </w:tblGrid>
      <w:tr w:rsidR="004F5EB2" w14:paraId="7A6845E9" w14:textId="77777777">
        <w:tblPrEx>
          <w:tblCellMar>
            <w:top w:w="0" w:type="dxa"/>
            <w:bottom w:w="0" w:type="dxa"/>
          </w:tblCellMar>
        </w:tblPrEx>
        <w:tc>
          <w:tcPr>
            <w:tcW w:w="1063" w:type="dxa"/>
          </w:tcPr>
          <w:p w14:paraId="3CACE432" w14:textId="77777777" w:rsidR="004F5EB2" w:rsidRDefault="004F5EB2">
            <w:r>
              <w:t xml:space="preserve">Local scenario </w:t>
            </w:r>
            <w:r>
              <w:br/>
            </w:r>
            <w:r>
              <w:br/>
            </w:r>
            <w:r>
              <w:br/>
            </w:r>
            <w:r>
              <w:br/>
            </w:r>
            <w:r>
              <w:br/>
            </w:r>
            <w:r>
              <w:br/>
              <w:t>Distant scenario</w:t>
            </w:r>
          </w:p>
        </w:tc>
        <w:tc>
          <w:tcPr>
            <w:tcW w:w="1417" w:type="dxa"/>
          </w:tcPr>
          <w:p w14:paraId="4FBB1D3E" w14:textId="77777777" w:rsidR="004F5EB2" w:rsidRDefault="004F5EB2">
            <w:r>
              <w:rPr>
                <w:b/>
                <w:bCs/>
              </w:rPr>
              <w:t>0</w:t>
            </w:r>
            <w:r>
              <w:t>:</w:t>
            </w:r>
            <w:r>
              <w:br/>
            </w:r>
            <w:smartTag w:uri="urn:schemas-microsoft-com:office:smarttags" w:element="stockticker">
              <w:r>
                <w:rPr>
                  <w:b/>
                  <w:bCs/>
                </w:rPr>
                <w:t>ACS</w:t>
              </w:r>
            </w:smartTag>
            <w:r>
              <w:rPr>
                <w:b/>
                <w:bCs/>
              </w:rPr>
              <w:t>:=A</w:t>
            </w:r>
            <w:r>
              <w:t>=</w:t>
            </w:r>
            <w:smartTag w:uri="urn:schemas-microsoft-com:office:smarttags" w:element="stockticker">
              <w:r>
                <w:t>SCS</w:t>
              </w:r>
            </w:smartTag>
            <w:r>
              <w:t xml:space="preserve"> </w:t>
            </w:r>
            <w:r>
              <w:br/>
            </w:r>
            <w:r>
              <w:rPr>
                <w:sz w:val="16"/>
              </w:rPr>
              <w:br/>
            </w:r>
            <w:r>
              <w:rPr>
                <w:sz w:val="16"/>
              </w:rPr>
              <w:br/>
              <w:t>12,65</w:t>
            </w:r>
            <w:r>
              <w:rPr>
                <w:sz w:val="16"/>
              </w:rPr>
              <w:br/>
              <w:t xml:space="preserve">  8,85</w:t>
            </w:r>
            <w:r>
              <w:rPr>
                <w:sz w:val="16"/>
              </w:rPr>
              <w:br/>
              <w:t xml:space="preserve">  6,60</w:t>
            </w:r>
            <w:r>
              <w:rPr>
                <w:sz w:val="16"/>
              </w:rPr>
              <w:br/>
            </w:r>
            <w:r>
              <w:rPr>
                <w:sz w:val="16"/>
              </w:rPr>
              <w:br/>
            </w:r>
            <w:smartTag w:uri="urn:schemas-microsoft-com:office:smarttags" w:element="place">
              <w:r>
                <w:rPr>
                  <w:sz w:val="16"/>
                </w:rPr>
                <w:t>OM</w:t>
              </w:r>
            </w:smartTag>
            <w:r>
              <w:rPr>
                <w:sz w:val="16"/>
              </w:rPr>
              <w:t>=F</w:t>
            </w:r>
            <w:r>
              <w:rPr>
                <w:sz w:val="16"/>
              </w:rPr>
              <w:br/>
              <w:t>MACS=3</w:t>
            </w:r>
          </w:p>
        </w:tc>
        <w:tc>
          <w:tcPr>
            <w:tcW w:w="1701" w:type="dxa"/>
          </w:tcPr>
          <w:p w14:paraId="585DAD83" w14:textId="77777777" w:rsidR="004F5EB2" w:rsidRDefault="004F5EB2">
            <w:r>
              <w:rPr>
                <w:b/>
                <w:bCs/>
              </w:rPr>
              <w:t>1</w:t>
            </w:r>
            <w:r>
              <w:t>:</w:t>
            </w:r>
            <w:r>
              <w:br/>
            </w:r>
            <w:smartTag w:uri="urn:schemas-microsoft-com:office:smarttags" w:element="stockticker">
              <w:r>
                <w:t>ACS</w:t>
              </w:r>
            </w:smartTag>
            <w:r>
              <w:t xml:space="preserve">:=A, </w:t>
            </w:r>
            <w:smartTag w:uri="urn:schemas-microsoft-com:office:smarttags" w:element="stockticker">
              <w:r>
                <w:t>SCS</w:t>
              </w:r>
            </w:smartTag>
            <w:r>
              <w:t>:=D</w:t>
            </w:r>
            <w:r>
              <w:br/>
            </w:r>
            <w:r>
              <w:rPr>
                <w:sz w:val="16"/>
              </w:rPr>
              <w:t xml:space="preserve">                        23,85</w:t>
            </w:r>
            <w:r>
              <w:rPr>
                <w:sz w:val="16"/>
              </w:rPr>
              <w:br/>
              <w:t xml:space="preserve">                        15,85</w:t>
            </w:r>
            <w:r>
              <w:rPr>
                <w:sz w:val="16"/>
              </w:rPr>
              <w:br/>
              <w:t>12,65               12,65</w:t>
            </w:r>
            <w:r>
              <w:rPr>
                <w:sz w:val="16"/>
              </w:rPr>
              <w:br/>
              <w:t xml:space="preserve">  8,85                 8,85</w:t>
            </w:r>
            <w:r>
              <w:rPr>
                <w:sz w:val="16"/>
              </w:rPr>
              <w:br/>
              <w:t xml:space="preserve">  6,60                 6,60</w:t>
            </w:r>
            <w:r>
              <w:rPr>
                <w:sz w:val="16"/>
              </w:rPr>
              <w:br/>
            </w:r>
            <w:r>
              <w:rPr>
                <w:sz w:val="16"/>
              </w:rPr>
              <w:br/>
            </w:r>
            <w:smartTag w:uri="urn:schemas-microsoft-com:office:smarttags" w:element="place">
              <w:r>
                <w:rPr>
                  <w:sz w:val="16"/>
                </w:rPr>
                <w:t>OM</w:t>
              </w:r>
            </w:smartTag>
            <w:r>
              <w:rPr>
                <w:sz w:val="16"/>
              </w:rPr>
              <w:t xml:space="preserve">=A </w:t>
            </w:r>
            <w:r>
              <w:rPr>
                <w:sz w:val="16"/>
              </w:rPr>
              <w:br/>
              <w:t>MACS=4</w:t>
            </w:r>
          </w:p>
        </w:tc>
        <w:tc>
          <w:tcPr>
            <w:tcW w:w="1418" w:type="dxa"/>
          </w:tcPr>
          <w:p w14:paraId="1CD65A33" w14:textId="77777777" w:rsidR="004F5EB2" w:rsidRDefault="004F5EB2">
            <w:pPr>
              <w:rPr>
                <w:lang w:val="da-DK"/>
              </w:rPr>
            </w:pPr>
            <w:r>
              <w:rPr>
                <w:b/>
                <w:bCs/>
                <w:lang w:val="da-DK"/>
              </w:rPr>
              <w:t>2</w:t>
            </w:r>
            <w:r>
              <w:rPr>
                <w:lang w:val="da-DK"/>
              </w:rPr>
              <w:t>:</w:t>
            </w:r>
            <w:r>
              <w:rPr>
                <w:lang w:val="da-DK"/>
              </w:rPr>
              <w:br/>
            </w:r>
            <w:smartTag w:uri="urn:schemas-microsoft-com:office:smarttags" w:element="stockticker">
              <w:r>
                <w:rPr>
                  <w:b/>
                  <w:bCs/>
                  <w:lang w:val="da-DK"/>
                </w:rPr>
                <w:t>ACS</w:t>
              </w:r>
            </w:smartTag>
            <w:r>
              <w:rPr>
                <w:b/>
                <w:bCs/>
                <w:lang w:val="da-DK"/>
              </w:rPr>
              <w:t>:=B</w:t>
            </w:r>
            <w:r>
              <w:rPr>
                <w:lang w:val="da-DK"/>
              </w:rPr>
              <w:t>=</w:t>
            </w:r>
            <w:smartTag w:uri="urn:schemas-microsoft-com:office:smarttags" w:element="stockticker">
              <w:r>
                <w:rPr>
                  <w:lang w:val="da-DK"/>
                </w:rPr>
                <w:t>SCS</w:t>
              </w:r>
            </w:smartTag>
            <w:r>
              <w:rPr>
                <w:lang w:val="da-DK"/>
              </w:rPr>
              <w:br/>
            </w:r>
            <w:r>
              <w:rPr>
                <w:sz w:val="16"/>
                <w:lang w:val="da-DK"/>
              </w:rPr>
              <w:br/>
              <w:t>15,85</w:t>
            </w:r>
            <w:r>
              <w:rPr>
                <w:sz w:val="16"/>
                <w:lang w:val="da-DK"/>
              </w:rPr>
              <w:br/>
              <w:t>12,65</w:t>
            </w:r>
            <w:r>
              <w:rPr>
                <w:sz w:val="16"/>
                <w:lang w:val="da-DK"/>
              </w:rPr>
              <w:br/>
              <w:t xml:space="preserve">  8,85</w:t>
            </w:r>
            <w:r>
              <w:rPr>
                <w:sz w:val="16"/>
                <w:lang w:val="da-DK"/>
              </w:rPr>
              <w:br/>
              <w:t xml:space="preserve">  6,60</w:t>
            </w:r>
            <w:r>
              <w:rPr>
                <w:sz w:val="16"/>
                <w:lang w:val="da-DK"/>
              </w:rPr>
              <w:br/>
            </w:r>
            <w:r>
              <w:rPr>
                <w:sz w:val="16"/>
                <w:lang w:val="da-DK"/>
              </w:rPr>
              <w:br/>
              <w:t xml:space="preserve">OM=F </w:t>
            </w:r>
            <w:r>
              <w:rPr>
                <w:sz w:val="16"/>
                <w:lang w:val="da-DK"/>
              </w:rPr>
              <w:br/>
              <w:t>MACS=4</w:t>
            </w:r>
          </w:p>
        </w:tc>
        <w:tc>
          <w:tcPr>
            <w:tcW w:w="1559" w:type="dxa"/>
          </w:tcPr>
          <w:p w14:paraId="664F27AC" w14:textId="77777777" w:rsidR="004F5EB2" w:rsidRDefault="004F5EB2">
            <w:r>
              <w:rPr>
                <w:b/>
                <w:bCs/>
              </w:rPr>
              <w:t>3</w:t>
            </w:r>
            <w:r>
              <w:t>:</w:t>
            </w:r>
            <w:r>
              <w:br/>
            </w:r>
            <w:smartTag w:uri="urn:schemas-microsoft-com:office:smarttags" w:element="stockticker">
              <w:r>
                <w:t>ACS</w:t>
              </w:r>
            </w:smartTag>
            <w:r>
              <w:t xml:space="preserve">:=A, </w:t>
            </w:r>
            <w:smartTag w:uri="urn:schemas-microsoft-com:office:smarttags" w:element="stockticker">
              <w:r>
                <w:t>SCS</w:t>
              </w:r>
            </w:smartTag>
            <w:r>
              <w:t>=D</w:t>
            </w:r>
            <w:r>
              <w:br/>
            </w:r>
            <w:r>
              <w:rPr>
                <w:sz w:val="16"/>
              </w:rPr>
              <w:br/>
              <w:t>15,85</w:t>
            </w:r>
            <w:r>
              <w:rPr>
                <w:sz w:val="16"/>
              </w:rPr>
              <w:br/>
              <w:t>12,65</w:t>
            </w:r>
            <w:r>
              <w:rPr>
                <w:sz w:val="16"/>
              </w:rPr>
              <w:br/>
              <w:t xml:space="preserve">  8,85</w:t>
            </w:r>
            <w:r>
              <w:rPr>
                <w:sz w:val="16"/>
              </w:rPr>
              <w:br/>
              <w:t xml:space="preserve">  6,60</w:t>
            </w:r>
            <w:r>
              <w:rPr>
                <w:sz w:val="16"/>
              </w:rPr>
              <w:br/>
            </w:r>
            <w:r>
              <w:rPr>
                <w:sz w:val="16"/>
              </w:rPr>
              <w:br/>
            </w:r>
            <w:smartTag w:uri="urn:schemas-microsoft-com:office:smarttags" w:element="place">
              <w:r>
                <w:rPr>
                  <w:sz w:val="16"/>
                </w:rPr>
                <w:t>OM</w:t>
              </w:r>
            </w:smartTag>
            <w:r>
              <w:rPr>
                <w:sz w:val="16"/>
              </w:rPr>
              <w:t xml:space="preserve">=A </w:t>
            </w:r>
            <w:r>
              <w:rPr>
                <w:sz w:val="16"/>
              </w:rPr>
              <w:br/>
              <w:t>MACS=4</w:t>
            </w:r>
          </w:p>
        </w:tc>
        <w:tc>
          <w:tcPr>
            <w:tcW w:w="1417" w:type="dxa"/>
          </w:tcPr>
          <w:p w14:paraId="05B1E6D3" w14:textId="77777777" w:rsidR="004F5EB2" w:rsidRDefault="004F5EB2">
            <w:r>
              <w:rPr>
                <w:b/>
                <w:bCs/>
              </w:rPr>
              <w:t>4</w:t>
            </w:r>
            <w:r>
              <w:t>:</w:t>
            </w:r>
            <w:r>
              <w:br/>
            </w:r>
            <w:smartTag w:uri="urn:schemas-microsoft-com:office:smarttags" w:element="stockticker">
              <w:r>
                <w:rPr>
                  <w:b/>
                  <w:bCs/>
                </w:rPr>
                <w:t>ACS</w:t>
              </w:r>
            </w:smartTag>
            <w:r>
              <w:rPr>
                <w:b/>
                <w:bCs/>
              </w:rPr>
              <w:t>:=C</w:t>
            </w:r>
            <w:r>
              <w:t>=</w:t>
            </w:r>
            <w:smartTag w:uri="urn:schemas-microsoft-com:office:smarttags" w:element="stockticker">
              <w:r>
                <w:t>SCS</w:t>
              </w:r>
            </w:smartTag>
            <w:r>
              <w:br/>
            </w:r>
            <w:r>
              <w:rPr>
                <w:sz w:val="16"/>
              </w:rPr>
              <w:t>23,85</w:t>
            </w:r>
            <w:r>
              <w:rPr>
                <w:sz w:val="16"/>
              </w:rPr>
              <w:br/>
            </w:r>
            <w:r>
              <w:rPr>
                <w:sz w:val="16"/>
              </w:rPr>
              <w:br/>
              <w:t>12,65</w:t>
            </w:r>
            <w:r>
              <w:rPr>
                <w:sz w:val="16"/>
              </w:rPr>
              <w:br/>
              <w:t xml:space="preserve">  8, 85</w:t>
            </w:r>
            <w:r>
              <w:rPr>
                <w:sz w:val="16"/>
              </w:rPr>
              <w:br/>
              <w:t xml:space="preserve">  6,60</w:t>
            </w:r>
            <w:r>
              <w:rPr>
                <w:sz w:val="16"/>
              </w:rPr>
              <w:br/>
            </w:r>
            <w:r>
              <w:rPr>
                <w:sz w:val="16"/>
              </w:rPr>
              <w:br/>
            </w:r>
            <w:smartTag w:uri="urn:schemas-microsoft-com:office:smarttags" w:element="place">
              <w:r>
                <w:rPr>
                  <w:sz w:val="16"/>
                </w:rPr>
                <w:t>OM</w:t>
              </w:r>
            </w:smartTag>
            <w:r>
              <w:rPr>
                <w:sz w:val="16"/>
              </w:rPr>
              <w:t xml:space="preserve">=F </w:t>
            </w:r>
            <w:r>
              <w:rPr>
                <w:sz w:val="16"/>
              </w:rPr>
              <w:br/>
              <w:t>MACS=4</w:t>
            </w:r>
          </w:p>
        </w:tc>
        <w:tc>
          <w:tcPr>
            <w:tcW w:w="1560" w:type="dxa"/>
          </w:tcPr>
          <w:p w14:paraId="14F0F15D" w14:textId="77777777" w:rsidR="004F5EB2" w:rsidRDefault="004F5EB2">
            <w:r>
              <w:rPr>
                <w:b/>
                <w:bCs/>
              </w:rPr>
              <w:t>5</w:t>
            </w:r>
            <w:r>
              <w:t>:</w:t>
            </w:r>
            <w:r>
              <w:br/>
            </w:r>
            <w:smartTag w:uri="urn:schemas-microsoft-com:office:smarttags" w:element="stockticker">
              <w:r>
                <w:t>ACS</w:t>
              </w:r>
            </w:smartTag>
            <w:r>
              <w:t xml:space="preserve">=C, </w:t>
            </w:r>
            <w:smartTag w:uri="urn:schemas-microsoft-com:office:smarttags" w:element="stockticker">
              <w:r>
                <w:t>SCS</w:t>
              </w:r>
            </w:smartTag>
            <w:r>
              <w:t>=D</w:t>
            </w:r>
            <w:r>
              <w:br/>
            </w:r>
            <w:r>
              <w:rPr>
                <w:sz w:val="16"/>
              </w:rPr>
              <w:t>23,85</w:t>
            </w:r>
            <w:r>
              <w:rPr>
                <w:sz w:val="16"/>
              </w:rPr>
              <w:br/>
            </w:r>
            <w:r>
              <w:rPr>
                <w:sz w:val="16"/>
              </w:rPr>
              <w:br/>
              <w:t>12,65</w:t>
            </w:r>
            <w:r>
              <w:rPr>
                <w:sz w:val="16"/>
              </w:rPr>
              <w:br/>
              <w:t xml:space="preserve">  8,85</w:t>
            </w:r>
            <w:r>
              <w:rPr>
                <w:sz w:val="16"/>
              </w:rPr>
              <w:br/>
              <w:t xml:space="preserve">  6,60</w:t>
            </w:r>
            <w:r>
              <w:rPr>
                <w:sz w:val="16"/>
              </w:rPr>
              <w:br/>
            </w:r>
            <w:r>
              <w:rPr>
                <w:sz w:val="16"/>
              </w:rPr>
              <w:br/>
            </w:r>
            <w:smartTag w:uri="urn:schemas-microsoft-com:office:smarttags" w:element="place">
              <w:r>
                <w:rPr>
                  <w:sz w:val="16"/>
                </w:rPr>
                <w:t>OM</w:t>
              </w:r>
            </w:smartTag>
            <w:r>
              <w:rPr>
                <w:sz w:val="16"/>
              </w:rPr>
              <w:t xml:space="preserve">=A </w:t>
            </w:r>
            <w:r>
              <w:rPr>
                <w:sz w:val="16"/>
              </w:rPr>
              <w:br/>
              <w:t>MACS=4</w:t>
            </w:r>
          </w:p>
        </w:tc>
      </w:tr>
      <w:tr w:rsidR="004F5EB2" w14:paraId="3288D24A" w14:textId="77777777">
        <w:tblPrEx>
          <w:tblCellMar>
            <w:top w:w="0" w:type="dxa"/>
            <w:bottom w:w="0" w:type="dxa"/>
          </w:tblCellMar>
        </w:tblPrEx>
        <w:tc>
          <w:tcPr>
            <w:tcW w:w="1063" w:type="dxa"/>
          </w:tcPr>
          <w:p w14:paraId="0D4F06A4" w14:textId="77777777" w:rsidR="004F5EB2" w:rsidRDefault="004F5EB2">
            <w:pPr>
              <w:pStyle w:val="RecCCITT"/>
              <w:keepNext w:val="0"/>
              <w:keepLines w:val="0"/>
              <w:rPr>
                <w:bCs/>
              </w:rPr>
            </w:pPr>
            <w:r>
              <w:rPr>
                <w:bCs/>
              </w:rPr>
              <w:t>0</w:t>
            </w:r>
          </w:p>
        </w:tc>
        <w:tc>
          <w:tcPr>
            <w:tcW w:w="1417" w:type="dxa"/>
          </w:tcPr>
          <w:p w14:paraId="2BBE72F5" w14:textId="77777777" w:rsidR="004F5EB2" w:rsidRDefault="004F5EB2">
            <w:r>
              <w:t>A</w:t>
            </w:r>
          </w:p>
        </w:tc>
        <w:tc>
          <w:tcPr>
            <w:tcW w:w="1701" w:type="dxa"/>
          </w:tcPr>
          <w:p w14:paraId="444CEF61" w14:textId="77777777" w:rsidR="004F5EB2" w:rsidRDefault="004F5EB2">
            <w:r>
              <w:t>A</w:t>
            </w:r>
          </w:p>
        </w:tc>
        <w:tc>
          <w:tcPr>
            <w:tcW w:w="1418" w:type="dxa"/>
          </w:tcPr>
          <w:p w14:paraId="568835ED" w14:textId="77777777" w:rsidR="004F5EB2" w:rsidRDefault="004F5EB2">
            <w:r>
              <w:t>A</w:t>
            </w:r>
          </w:p>
        </w:tc>
        <w:tc>
          <w:tcPr>
            <w:tcW w:w="1559" w:type="dxa"/>
          </w:tcPr>
          <w:p w14:paraId="4289AF32" w14:textId="77777777" w:rsidR="004F5EB2" w:rsidRDefault="004F5EB2">
            <w:r>
              <w:t>A</w:t>
            </w:r>
          </w:p>
        </w:tc>
        <w:tc>
          <w:tcPr>
            <w:tcW w:w="1417" w:type="dxa"/>
          </w:tcPr>
          <w:p w14:paraId="3712F2CC" w14:textId="77777777" w:rsidR="004F5EB2" w:rsidRDefault="004F5EB2">
            <w:r>
              <w:t>A</w:t>
            </w:r>
          </w:p>
        </w:tc>
        <w:tc>
          <w:tcPr>
            <w:tcW w:w="1560" w:type="dxa"/>
          </w:tcPr>
          <w:p w14:paraId="6CF94995" w14:textId="77777777" w:rsidR="004F5EB2" w:rsidRDefault="004F5EB2">
            <w:r>
              <w:t>A</w:t>
            </w:r>
          </w:p>
        </w:tc>
      </w:tr>
      <w:tr w:rsidR="004F5EB2" w14:paraId="5FFB76CF" w14:textId="77777777">
        <w:tblPrEx>
          <w:tblCellMar>
            <w:top w:w="0" w:type="dxa"/>
            <w:bottom w:w="0" w:type="dxa"/>
          </w:tblCellMar>
        </w:tblPrEx>
        <w:tc>
          <w:tcPr>
            <w:tcW w:w="1063" w:type="dxa"/>
          </w:tcPr>
          <w:p w14:paraId="45F82FC8" w14:textId="77777777" w:rsidR="004F5EB2" w:rsidRDefault="004F5EB2">
            <w:pPr>
              <w:pStyle w:val="RecCCITT"/>
              <w:keepNext w:val="0"/>
              <w:keepLines w:val="0"/>
              <w:rPr>
                <w:bCs/>
              </w:rPr>
            </w:pPr>
            <w:r>
              <w:rPr>
                <w:bCs/>
              </w:rPr>
              <w:t>1</w:t>
            </w:r>
          </w:p>
        </w:tc>
        <w:tc>
          <w:tcPr>
            <w:tcW w:w="1417" w:type="dxa"/>
          </w:tcPr>
          <w:p w14:paraId="5D4DEFC2" w14:textId="77777777" w:rsidR="004F5EB2" w:rsidRDefault="004F5EB2">
            <w:r>
              <w:t>Symmetrical</w:t>
            </w:r>
          </w:p>
        </w:tc>
        <w:tc>
          <w:tcPr>
            <w:tcW w:w="1701" w:type="dxa"/>
          </w:tcPr>
          <w:p w14:paraId="11F3D918" w14:textId="77777777" w:rsidR="004F5EB2" w:rsidRDefault="004F5EB2">
            <w:r>
              <w:t>A</w:t>
            </w:r>
          </w:p>
        </w:tc>
        <w:tc>
          <w:tcPr>
            <w:tcW w:w="1418" w:type="dxa"/>
          </w:tcPr>
          <w:p w14:paraId="52DC2B9C" w14:textId="77777777" w:rsidR="004F5EB2" w:rsidRDefault="004F5EB2">
            <w:r>
              <w:t>B</w:t>
            </w:r>
            <w:r>
              <w:br/>
              <w:t>(config. 1 changes to 3)</w:t>
            </w:r>
          </w:p>
        </w:tc>
        <w:tc>
          <w:tcPr>
            <w:tcW w:w="1559" w:type="dxa"/>
          </w:tcPr>
          <w:p w14:paraId="6381DADC" w14:textId="77777777" w:rsidR="004F5EB2" w:rsidRDefault="004F5EB2">
            <w:r>
              <w:t>B</w:t>
            </w:r>
            <w:r>
              <w:br/>
              <w:t>(config. 1 changes to 3)</w:t>
            </w:r>
          </w:p>
        </w:tc>
        <w:tc>
          <w:tcPr>
            <w:tcW w:w="1417" w:type="dxa"/>
          </w:tcPr>
          <w:p w14:paraId="07B605F0" w14:textId="77777777" w:rsidR="004F5EB2" w:rsidRDefault="004F5EB2">
            <w:r>
              <w:t>C</w:t>
            </w:r>
            <w:r>
              <w:br/>
              <w:t>(config. 1 changes to 5)</w:t>
            </w:r>
          </w:p>
        </w:tc>
        <w:tc>
          <w:tcPr>
            <w:tcW w:w="1560" w:type="dxa"/>
          </w:tcPr>
          <w:p w14:paraId="6D0E7DC2" w14:textId="77777777" w:rsidR="004F5EB2" w:rsidRDefault="004F5EB2">
            <w:r>
              <w:t>C</w:t>
            </w:r>
            <w:r>
              <w:br/>
              <w:t>(config. 1 changes to 5)</w:t>
            </w:r>
          </w:p>
        </w:tc>
      </w:tr>
      <w:tr w:rsidR="004F5EB2" w14:paraId="73955DD7" w14:textId="77777777">
        <w:tblPrEx>
          <w:tblCellMar>
            <w:top w:w="0" w:type="dxa"/>
            <w:bottom w:w="0" w:type="dxa"/>
          </w:tblCellMar>
        </w:tblPrEx>
        <w:tc>
          <w:tcPr>
            <w:tcW w:w="1063" w:type="dxa"/>
          </w:tcPr>
          <w:p w14:paraId="4D09BC70" w14:textId="77777777" w:rsidR="004F5EB2" w:rsidRDefault="004F5EB2">
            <w:pPr>
              <w:rPr>
                <w:b/>
                <w:bCs/>
              </w:rPr>
            </w:pPr>
            <w:r>
              <w:rPr>
                <w:b/>
                <w:bCs/>
              </w:rPr>
              <w:t>2</w:t>
            </w:r>
          </w:p>
        </w:tc>
        <w:tc>
          <w:tcPr>
            <w:tcW w:w="1417" w:type="dxa"/>
          </w:tcPr>
          <w:p w14:paraId="098EFB58" w14:textId="77777777" w:rsidR="004F5EB2" w:rsidRDefault="004F5EB2">
            <w:r>
              <w:t>Symmetrical</w:t>
            </w:r>
          </w:p>
        </w:tc>
        <w:tc>
          <w:tcPr>
            <w:tcW w:w="1701" w:type="dxa"/>
          </w:tcPr>
          <w:p w14:paraId="4D4D0C99" w14:textId="77777777" w:rsidR="004F5EB2" w:rsidRDefault="004F5EB2">
            <w:r>
              <w:t>Symmetrical</w:t>
            </w:r>
          </w:p>
        </w:tc>
        <w:tc>
          <w:tcPr>
            <w:tcW w:w="1418" w:type="dxa"/>
          </w:tcPr>
          <w:p w14:paraId="1FE93B2D" w14:textId="77777777" w:rsidR="004F5EB2" w:rsidRDefault="004F5EB2">
            <w:r>
              <w:t>B</w:t>
            </w:r>
          </w:p>
        </w:tc>
        <w:tc>
          <w:tcPr>
            <w:tcW w:w="1559" w:type="dxa"/>
          </w:tcPr>
          <w:p w14:paraId="518FEEE9" w14:textId="77777777" w:rsidR="004F5EB2" w:rsidRDefault="004F5EB2">
            <w:r>
              <w:t>B</w:t>
            </w:r>
          </w:p>
        </w:tc>
        <w:tc>
          <w:tcPr>
            <w:tcW w:w="1417" w:type="dxa"/>
          </w:tcPr>
          <w:p w14:paraId="19CD3803" w14:textId="77777777" w:rsidR="004F5EB2" w:rsidRDefault="004F5EB2">
            <w:r>
              <w:t>A</w:t>
            </w:r>
          </w:p>
        </w:tc>
        <w:tc>
          <w:tcPr>
            <w:tcW w:w="1560" w:type="dxa"/>
          </w:tcPr>
          <w:p w14:paraId="70EA9CFC" w14:textId="77777777" w:rsidR="004F5EB2" w:rsidRDefault="004F5EB2">
            <w:r>
              <w:t>B</w:t>
            </w:r>
            <w:r>
              <w:br/>
              <w:t>(config. 5 changes to 3)</w:t>
            </w:r>
          </w:p>
        </w:tc>
      </w:tr>
      <w:tr w:rsidR="004F5EB2" w14:paraId="0B6A42A7" w14:textId="77777777">
        <w:tblPrEx>
          <w:tblCellMar>
            <w:top w:w="0" w:type="dxa"/>
            <w:bottom w:w="0" w:type="dxa"/>
          </w:tblCellMar>
        </w:tblPrEx>
        <w:tc>
          <w:tcPr>
            <w:tcW w:w="1063" w:type="dxa"/>
          </w:tcPr>
          <w:p w14:paraId="443DE955" w14:textId="77777777" w:rsidR="004F5EB2" w:rsidRDefault="004F5EB2">
            <w:pPr>
              <w:rPr>
                <w:b/>
                <w:bCs/>
              </w:rPr>
            </w:pPr>
            <w:r>
              <w:rPr>
                <w:b/>
                <w:bCs/>
              </w:rPr>
              <w:t>3</w:t>
            </w:r>
          </w:p>
        </w:tc>
        <w:tc>
          <w:tcPr>
            <w:tcW w:w="1417" w:type="dxa"/>
          </w:tcPr>
          <w:p w14:paraId="162D2ED5" w14:textId="77777777" w:rsidR="004F5EB2" w:rsidRDefault="004F5EB2">
            <w:r>
              <w:t>Symmetrical</w:t>
            </w:r>
          </w:p>
        </w:tc>
        <w:tc>
          <w:tcPr>
            <w:tcW w:w="1701" w:type="dxa"/>
          </w:tcPr>
          <w:p w14:paraId="5E6A69C2" w14:textId="77777777" w:rsidR="004F5EB2" w:rsidRDefault="004F5EB2">
            <w:r>
              <w:t>Symmetrical</w:t>
            </w:r>
          </w:p>
        </w:tc>
        <w:tc>
          <w:tcPr>
            <w:tcW w:w="1418" w:type="dxa"/>
          </w:tcPr>
          <w:p w14:paraId="33682326" w14:textId="77777777" w:rsidR="004F5EB2" w:rsidRDefault="004F5EB2">
            <w:r>
              <w:t>Symmetrical</w:t>
            </w:r>
          </w:p>
        </w:tc>
        <w:tc>
          <w:tcPr>
            <w:tcW w:w="1559" w:type="dxa"/>
          </w:tcPr>
          <w:p w14:paraId="3D194352" w14:textId="77777777" w:rsidR="004F5EB2" w:rsidRDefault="004F5EB2">
            <w:r>
              <w:t>B</w:t>
            </w:r>
          </w:p>
        </w:tc>
        <w:tc>
          <w:tcPr>
            <w:tcW w:w="1417" w:type="dxa"/>
          </w:tcPr>
          <w:p w14:paraId="0D386474" w14:textId="77777777" w:rsidR="004F5EB2" w:rsidRDefault="004F5EB2">
            <w:r>
              <w:t xml:space="preserve">C </w:t>
            </w:r>
            <w:r>
              <w:br/>
              <w:t>(config. 3 changes to 5)</w:t>
            </w:r>
          </w:p>
        </w:tc>
        <w:tc>
          <w:tcPr>
            <w:tcW w:w="1560" w:type="dxa"/>
          </w:tcPr>
          <w:p w14:paraId="47726A71" w14:textId="77777777" w:rsidR="004F5EB2" w:rsidRDefault="004F5EB2">
            <w:r>
              <w:t>C</w:t>
            </w:r>
            <w:r>
              <w:br/>
              <w:t>(config. 3 changes to 5)</w:t>
            </w:r>
          </w:p>
        </w:tc>
      </w:tr>
      <w:tr w:rsidR="004F5EB2" w14:paraId="786D800D" w14:textId="77777777">
        <w:tblPrEx>
          <w:tblCellMar>
            <w:top w:w="0" w:type="dxa"/>
            <w:bottom w:w="0" w:type="dxa"/>
          </w:tblCellMar>
        </w:tblPrEx>
        <w:tc>
          <w:tcPr>
            <w:tcW w:w="1063" w:type="dxa"/>
          </w:tcPr>
          <w:p w14:paraId="068BACBB" w14:textId="77777777" w:rsidR="004F5EB2" w:rsidRDefault="004F5EB2">
            <w:pPr>
              <w:rPr>
                <w:b/>
                <w:bCs/>
              </w:rPr>
            </w:pPr>
            <w:r>
              <w:rPr>
                <w:b/>
                <w:bCs/>
              </w:rPr>
              <w:t>4</w:t>
            </w:r>
          </w:p>
        </w:tc>
        <w:tc>
          <w:tcPr>
            <w:tcW w:w="1417" w:type="dxa"/>
          </w:tcPr>
          <w:p w14:paraId="376E2DEB" w14:textId="77777777" w:rsidR="004F5EB2" w:rsidRDefault="004F5EB2">
            <w:r>
              <w:t>Symmetrical</w:t>
            </w:r>
          </w:p>
        </w:tc>
        <w:tc>
          <w:tcPr>
            <w:tcW w:w="1701" w:type="dxa"/>
          </w:tcPr>
          <w:p w14:paraId="18E45BC0" w14:textId="77777777" w:rsidR="004F5EB2" w:rsidRDefault="004F5EB2">
            <w:r>
              <w:t>Symmetrical</w:t>
            </w:r>
          </w:p>
        </w:tc>
        <w:tc>
          <w:tcPr>
            <w:tcW w:w="1418" w:type="dxa"/>
          </w:tcPr>
          <w:p w14:paraId="0BA0A441" w14:textId="77777777" w:rsidR="004F5EB2" w:rsidRDefault="004F5EB2">
            <w:r>
              <w:t>Symmetrical</w:t>
            </w:r>
          </w:p>
        </w:tc>
        <w:tc>
          <w:tcPr>
            <w:tcW w:w="1559" w:type="dxa"/>
          </w:tcPr>
          <w:p w14:paraId="2CC9FA60" w14:textId="77777777" w:rsidR="004F5EB2" w:rsidRDefault="004F5EB2">
            <w:r>
              <w:t>Symmetrical</w:t>
            </w:r>
          </w:p>
        </w:tc>
        <w:tc>
          <w:tcPr>
            <w:tcW w:w="1417" w:type="dxa"/>
          </w:tcPr>
          <w:p w14:paraId="5B970785" w14:textId="77777777" w:rsidR="004F5EB2" w:rsidRDefault="004F5EB2">
            <w:r>
              <w:t>C</w:t>
            </w:r>
          </w:p>
        </w:tc>
        <w:tc>
          <w:tcPr>
            <w:tcW w:w="1560" w:type="dxa"/>
          </w:tcPr>
          <w:p w14:paraId="4C086091" w14:textId="77777777" w:rsidR="004F5EB2" w:rsidRDefault="004F5EB2">
            <w:r>
              <w:t>C</w:t>
            </w:r>
          </w:p>
        </w:tc>
      </w:tr>
      <w:tr w:rsidR="004F5EB2" w14:paraId="2AF9882E" w14:textId="77777777">
        <w:tblPrEx>
          <w:tblCellMar>
            <w:top w:w="0" w:type="dxa"/>
            <w:bottom w:w="0" w:type="dxa"/>
          </w:tblCellMar>
        </w:tblPrEx>
        <w:tc>
          <w:tcPr>
            <w:tcW w:w="1063" w:type="dxa"/>
          </w:tcPr>
          <w:p w14:paraId="1BD669B6" w14:textId="77777777" w:rsidR="004F5EB2" w:rsidRDefault="004F5EB2">
            <w:pPr>
              <w:rPr>
                <w:b/>
                <w:bCs/>
              </w:rPr>
            </w:pPr>
            <w:r>
              <w:rPr>
                <w:b/>
                <w:bCs/>
              </w:rPr>
              <w:t>5</w:t>
            </w:r>
          </w:p>
        </w:tc>
        <w:tc>
          <w:tcPr>
            <w:tcW w:w="1417" w:type="dxa"/>
          </w:tcPr>
          <w:p w14:paraId="0BA22FAE" w14:textId="77777777" w:rsidR="004F5EB2" w:rsidRDefault="004F5EB2">
            <w:r>
              <w:t>Symmetrical</w:t>
            </w:r>
          </w:p>
        </w:tc>
        <w:tc>
          <w:tcPr>
            <w:tcW w:w="1701" w:type="dxa"/>
          </w:tcPr>
          <w:p w14:paraId="680BE167" w14:textId="77777777" w:rsidR="004F5EB2" w:rsidRDefault="004F5EB2">
            <w:r>
              <w:t>Symmetrical</w:t>
            </w:r>
          </w:p>
        </w:tc>
        <w:tc>
          <w:tcPr>
            <w:tcW w:w="1418" w:type="dxa"/>
          </w:tcPr>
          <w:p w14:paraId="2AD3194A" w14:textId="77777777" w:rsidR="004F5EB2" w:rsidRDefault="004F5EB2">
            <w:r>
              <w:t>Symmetrical</w:t>
            </w:r>
          </w:p>
        </w:tc>
        <w:tc>
          <w:tcPr>
            <w:tcW w:w="1559" w:type="dxa"/>
          </w:tcPr>
          <w:p w14:paraId="7F7E02CC" w14:textId="77777777" w:rsidR="004F5EB2" w:rsidRDefault="004F5EB2">
            <w:r>
              <w:t>Symmetrical</w:t>
            </w:r>
          </w:p>
        </w:tc>
        <w:tc>
          <w:tcPr>
            <w:tcW w:w="1417" w:type="dxa"/>
          </w:tcPr>
          <w:p w14:paraId="203E40ED" w14:textId="77777777" w:rsidR="004F5EB2" w:rsidRDefault="004F5EB2">
            <w:r>
              <w:t>Symmetrical</w:t>
            </w:r>
          </w:p>
        </w:tc>
        <w:tc>
          <w:tcPr>
            <w:tcW w:w="1560" w:type="dxa"/>
          </w:tcPr>
          <w:p w14:paraId="0F4D7E78" w14:textId="77777777" w:rsidR="004F5EB2" w:rsidRDefault="004F5EB2">
            <w:r>
              <w:t>C</w:t>
            </w:r>
          </w:p>
        </w:tc>
      </w:tr>
    </w:tbl>
    <w:p w14:paraId="41EA043C" w14:textId="77777777" w:rsidR="004F5EB2" w:rsidRDefault="004F5EB2">
      <w:pPr>
        <w:pStyle w:val="FP"/>
      </w:pPr>
    </w:p>
    <w:p w14:paraId="49B13C20" w14:textId="77777777" w:rsidR="004F5EB2" w:rsidRDefault="004F5EB2">
      <w:r>
        <w:t xml:space="preserve">Immediate TFO (see 11.3) is always possible for each combination of the allowed configurations. In some cases a Codec Mode Optimisation (see 11.5) is invoked after TFO establishment. For these cases the changing configuration is also specified in the table 12.8-1. Remark: For all combinations where one side changes the configuration, immediate TFO is established on </w:t>
      </w:r>
      <w:smartTag w:uri="urn:schemas-microsoft-com:office:smarttags" w:element="stockticker">
        <w:r>
          <w:t>ACS</w:t>
        </w:r>
      </w:smartTag>
      <w:r>
        <w:t xml:space="preserve"> A.</w:t>
      </w:r>
    </w:p>
    <w:p w14:paraId="2F5C78A9" w14:textId="77777777" w:rsidR="004F5EB2" w:rsidRDefault="004F5EB2">
      <w:pPr>
        <w:rPr>
          <w:lang w:val="en-US"/>
        </w:rPr>
      </w:pPr>
      <w:r>
        <w:rPr>
          <w:lang w:val="en-US"/>
        </w:rPr>
        <w:t xml:space="preserve">All final (and immediate) ACSs as listed in table 12.8-1 are contiguous and acceptable, by design. No check – as for an </w:t>
      </w:r>
      <w:smartTag w:uri="urn:schemas-microsoft-com:office:smarttags" w:element="stockticker">
        <w:r>
          <w:rPr>
            <w:lang w:val="en-US"/>
          </w:rPr>
          <w:t>AMR</w:t>
        </w:r>
      </w:smartTag>
      <w:r>
        <w:rPr>
          <w:lang w:val="en-US"/>
        </w:rPr>
        <w:t>-NB OACS (see clause 12.4, 12.5 and 12.7) – is needed.</w:t>
      </w:r>
    </w:p>
    <w:p w14:paraId="098DA77E" w14:textId="77777777" w:rsidR="004F5EB2" w:rsidRDefault="004F5EB2">
      <w:pPr>
        <w:pStyle w:val="Heading1"/>
      </w:pPr>
      <w:bookmarkStart w:id="166" w:name="_Toc517709999"/>
      <w:r>
        <w:t>12</w:t>
      </w:r>
      <w:r>
        <w:tab/>
        <w:t xml:space="preserve">Determination of the OACS for </w:t>
      </w:r>
      <w:smartTag w:uri="urn:schemas-microsoft-com:office:smarttags" w:element="stockticker">
        <w:r>
          <w:t>AMR</w:t>
        </w:r>
      </w:smartTag>
      <w:r>
        <w:t>-NB</w:t>
      </w:r>
      <w:bookmarkEnd w:id="166"/>
    </w:p>
    <w:p w14:paraId="1A5F33D0" w14:textId="77777777" w:rsidR="004F5EB2" w:rsidRDefault="004F5EB2">
      <w:pPr>
        <w:outlineLvl w:val="0"/>
      </w:pPr>
      <w:r>
        <w:t>In case of inconsistencies between the TFO decision C-Code in Annex E and this clause the C-Code shall take precedence.</w:t>
      </w:r>
    </w:p>
    <w:p w14:paraId="51537E64" w14:textId="77777777" w:rsidR="004F5EB2" w:rsidRDefault="004F5EB2">
      <w:pPr>
        <w:pStyle w:val="Heading2"/>
      </w:pPr>
      <w:bookmarkStart w:id="167" w:name="_Toc517710000"/>
      <w:r>
        <w:t>12.1</w:t>
      </w:r>
      <w:r>
        <w:tab/>
        <w:t>Principles</w:t>
      </w:r>
      <w:bookmarkEnd w:id="167"/>
    </w:p>
    <w:p w14:paraId="0B249547" w14:textId="77777777" w:rsidR="004F5EB2" w:rsidRDefault="004F5EB2">
      <w:r>
        <w:t>The determination of the OACS shall be done considering the available information (see 11.2.2).</w:t>
      </w:r>
    </w:p>
    <w:p w14:paraId="157F7B32" w14:textId="77777777" w:rsidR="004F5EB2" w:rsidRDefault="004F5EB2">
      <w:r>
        <w:t>The common MACS is defined as the minimum value of the local and distant MACS.</w:t>
      </w:r>
    </w:p>
    <w:p w14:paraId="56A5DBB2" w14:textId="77777777" w:rsidR="004F5EB2" w:rsidRDefault="004F5EB2">
      <w:r>
        <w:t xml:space="preserve">The determination of the OACS shall depend on the local and distant optimisation mode (LOM / </w:t>
      </w:r>
      <w:smartTag w:uri="urn:schemas-microsoft-com:office:smarttags" w:element="stockticker">
        <w:r>
          <w:t>DOM</w:t>
        </w:r>
      </w:smartTag>
      <w:r>
        <w:t>).</w:t>
      </w:r>
    </w:p>
    <w:p w14:paraId="33EA0DC9" w14:textId="77777777" w:rsidR="004F5EB2" w:rsidRDefault="004F5EB2">
      <w:pPr>
        <w:pStyle w:val="Heading2"/>
      </w:pPr>
      <w:bookmarkStart w:id="168" w:name="_Toc517710001"/>
      <w:r>
        <w:t>12.2</w:t>
      </w:r>
      <w:r>
        <w:tab/>
        <w:t>Algorithm for OACS Determination</w:t>
      </w:r>
      <w:bookmarkEnd w:id="168"/>
    </w:p>
    <w:p w14:paraId="351FB4DB" w14:textId="77777777" w:rsidR="004F5EB2" w:rsidRDefault="004F5EB2">
      <w:pPr>
        <w:pStyle w:val="Heading3"/>
      </w:pPr>
      <w:bookmarkStart w:id="169" w:name="_Toc517710002"/>
      <w:r>
        <w:t>12.2.1</w:t>
      </w:r>
      <w:r>
        <w:tab/>
        <w:t xml:space="preserve">Case 1: No side supports </w:t>
      </w:r>
      <w:smartTag w:uri="urn:schemas-microsoft-com:office:smarttags" w:element="stockticker">
        <w:r>
          <w:t>ACS</w:t>
        </w:r>
      </w:smartTag>
      <w:r>
        <w:t xml:space="preserve"> change</w:t>
      </w:r>
      <w:bookmarkEnd w:id="169"/>
    </w:p>
    <w:p w14:paraId="1C6A116C" w14:textId="77777777" w:rsidR="004F5EB2" w:rsidRDefault="004F5EB2">
      <w:r>
        <w:t xml:space="preserve">If neither the local side nor the distant side supports an </w:t>
      </w:r>
      <w:smartTag w:uri="urn:schemas-microsoft-com:office:smarttags" w:element="stockticker">
        <w:r>
          <w:t>ACS</w:t>
        </w:r>
      </w:smartTag>
      <w:r>
        <w:t xml:space="preserve"> change, the OACS is equal to the </w:t>
      </w:r>
      <w:smartTag w:uri="urn:schemas-microsoft-com:office:smarttags" w:element="stockticker">
        <w:r>
          <w:t>CACS</w:t>
        </w:r>
      </w:smartTag>
      <w:r>
        <w:t xml:space="preserve"> if it fulfils the contiguity rule. Otherwise, the rules for contiguous subset selection are applied to the </w:t>
      </w:r>
      <w:smartTag w:uri="urn:schemas-microsoft-com:office:smarttags" w:element="stockticker">
        <w:r>
          <w:t>CACS</w:t>
        </w:r>
      </w:smartTag>
      <w:r>
        <w:t xml:space="preserve"> in order to obtain the OACS.</w:t>
      </w:r>
    </w:p>
    <w:p w14:paraId="2C2B2A3C" w14:textId="77777777" w:rsidR="004F5EB2" w:rsidRDefault="004F5EB2">
      <w:pPr>
        <w:pStyle w:val="TH"/>
      </w:pPr>
      <w:r>
        <w:pict w14:anchorId="7D827113">
          <v:shape id="_x0000_i1057" type="#_x0000_t75" style="width:230.2pt;height:261.8pt" fillcolor="window">
            <v:imagedata r:id="rId49" o:title=""/>
          </v:shape>
        </w:pict>
      </w:r>
    </w:p>
    <w:p w14:paraId="0F001D03" w14:textId="77777777" w:rsidR="004F5EB2" w:rsidRDefault="004F5EB2">
      <w:pPr>
        <w:pStyle w:val="TF"/>
        <w:spacing w:after="180"/>
        <w:outlineLvl w:val="0"/>
      </w:pPr>
      <w:r>
        <w:t>Figure 12.</w:t>
      </w:r>
      <w:r>
        <w:rPr>
          <w:noProof/>
        </w:rPr>
        <w:t>2.1-1</w:t>
      </w:r>
      <w:r>
        <w:t xml:space="preserve">: OACS Determination when No side supports </w:t>
      </w:r>
      <w:smartTag w:uri="urn:schemas-microsoft-com:office:smarttags" w:element="stockticker">
        <w:r>
          <w:t>ACS</w:t>
        </w:r>
      </w:smartTag>
      <w:r>
        <w:t xml:space="preserve"> Change</w:t>
      </w:r>
    </w:p>
    <w:p w14:paraId="1265AE12" w14:textId="77777777" w:rsidR="004F5EB2" w:rsidRDefault="004F5EB2">
      <w:pPr>
        <w:pStyle w:val="FP"/>
      </w:pPr>
    </w:p>
    <w:p w14:paraId="61D3A1EF" w14:textId="77777777" w:rsidR="004F5EB2" w:rsidRDefault="004F5EB2">
      <w:pPr>
        <w:pStyle w:val="Heading3"/>
      </w:pPr>
      <w:bookmarkStart w:id="170" w:name="_Toc517710003"/>
      <w:r>
        <w:t>12.2.2</w:t>
      </w:r>
      <w:r>
        <w:tab/>
        <w:t xml:space="preserve">Case 2: Only one side supports </w:t>
      </w:r>
      <w:smartTag w:uri="urn:schemas-microsoft-com:office:smarttags" w:element="stockticker">
        <w:r>
          <w:t>ACS</w:t>
        </w:r>
      </w:smartTag>
      <w:r>
        <w:t xml:space="preserve"> change</w:t>
      </w:r>
      <w:bookmarkEnd w:id="170"/>
    </w:p>
    <w:p w14:paraId="0EF82CE9" w14:textId="77777777" w:rsidR="004F5EB2" w:rsidRDefault="004F5EB2">
      <w:pPr>
        <w:keepNext/>
      </w:pPr>
      <w:r>
        <w:t xml:space="preserve">If only one side supports an </w:t>
      </w:r>
      <w:smartTag w:uri="urn:schemas-microsoft-com:office:smarttags" w:element="stockticker">
        <w:r>
          <w:t>ACS</w:t>
        </w:r>
      </w:smartTag>
      <w:r>
        <w:t xml:space="preserve"> change, the CSCS is built with the common modes of the </w:t>
      </w:r>
      <w:smartTag w:uri="urn:schemas-microsoft-com:office:smarttags" w:element="stockticker">
        <w:r>
          <w:t>SCS</w:t>
        </w:r>
      </w:smartTag>
      <w:r>
        <w:t xml:space="preserve"> of the flexible side and the unchangeable </w:t>
      </w:r>
      <w:smartTag w:uri="urn:schemas-microsoft-com:office:smarttags" w:element="stockticker">
        <w:r>
          <w:t>ACS</w:t>
        </w:r>
      </w:smartTag>
      <w:r>
        <w:t>.</w:t>
      </w:r>
    </w:p>
    <w:p w14:paraId="61DFAD60" w14:textId="77777777" w:rsidR="004F5EB2" w:rsidRDefault="004F5EB2">
      <w:pPr>
        <w:keepNext/>
      </w:pPr>
      <w:r>
        <w:t>If the CSCS doesn't fulfil the contiguity rule or the common MACS is lower than the number of modes in the CSCS, the OACS is obtained by applying the rules for contiguous subset selection. Otherwise, the OACS is equal to the CSCS.</w:t>
      </w:r>
    </w:p>
    <w:p w14:paraId="5D0B27B2" w14:textId="77777777" w:rsidR="004F5EB2" w:rsidRDefault="004F5EB2">
      <w:pPr>
        <w:pStyle w:val="TH"/>
      </w:pPr>
      <w:r>
        <w:pict w14:anchorId="1038EB81">
          <v:shape id="_x0000_i1058" type="#_x0000_t75" style="width:230.2pt;height:345.8pt" fillcolor="window">
            <v:imagedata r:id="rId50" o:title=""/>
          </v:shape>
        </w:pict>
      </w:r>
    </w:p>
    <w:p w14:paraId="0FFEC01E" w14:textId="77777777" w:rsidR="004F5EB2" w:rsidRDefault="004F5EB2">
      <w:pPr>
        <w:pStyle w:val="TF"/>
        <w:spacing w:after="180"/>
        <w:outlineLvl w:val="0"/>
      </w:pPr>
      <w:r>
        <w:t>Figure 12.</w:t>
      </w:r>
      <w:r>
        <w:rPr>
          <w:noProof/>
        </w:rPr>
        <w:t>2.2-1</w:t>
      </w:r>
      <w:r>
        <w:t xml:space="preserve">: OACS Determination when only one side supports </w:t>
      </w:r>
      <w:smartTag w:uri="urn:schemas-microsoft-com:office:smarttags" w:element="stockticker">
        <w:r>
          <w:t>ACS</w:t>
        </w:r>
      </w:smartTag>
      <w:r>
        <w:t xml:space="preserve"> Change</w:t>
      </w:r>
    </w:p>
    <w:p w14:paraId="3B1CFA51" w14:textId="77777777" w:rsidR="004F5EB2" w:rsidRDefault="004F5EB2">
      <w:pPr>
        <w:pStyle w:val="FP"/>
      </w:pPr>
    </w:p>
    <w:p w14:paraId="61BBD0D6" w14:textId="77777777" w:rsidR="004F5EB2" w:rsidRDefault="004F5EB2">
      <w:pPr>
        <w:pStyle w:val="Heading3"/>
      </w:pPr>
      <w:bookmarkStart w:id="171" w:name="_Toc517710004"/>
      <w:r>
        <w:t>12.2.3</w:t>
      </w:r>
      <w:r>
        <w:tab/>
        <w:t xml:space="preserve">Case 3: Both sides support </w:t>
      </w:r>
      <w:smartTag w:uri="urn:schemas-microsoft-com:office:smarttags" w:element="stockticker">
        <w:r>
          <w:t>ACS</w:t>
        </w:r>
      </w:smartTag>
      <w:r>
        <w:t xml:space="preserve"> change</w:t>
      </w:r>
      <w:bookmarkEnd w:id="171"/>
    </w:p>
    <w:p w14:paraId="7D4792A8" w14:textId="77777777" w:rsidR="004F5EB2" w:rsidRDefault="004F5EB2">
      <w:r>
        <w:t xml:space="preserve">If both sides support </w:t>
      </w:r>
      <w:smartTag w:uri="urn:schemas-microsoft-com:office:smarttags" w:element="stockticker">
        <w:r>
          <w:t>ACS</w:t>
        </w:r>
      </w:smartTag>
      <w:r>
        <w:t xml:space="preserve"> change, the CSCS is built with the common modes of both </w:t>
      </w:r>
      <w:smartTag w:uri="urn:schemas-microsoft-com:office:smarttags" w:element="stockticker">
        <w:r>
          <w:t>SCS</w:t>
        </w:r>
      </w:smartTag>
      <w:r>
        <w:t>.</w:t>
      </w:r>
    </w:p>
    <w:p w14:paraId="3DD22CF8" w14:textId="77777777" w:rsidR="004F5EB2" w:rsidRDefault="004F5EB2">
      <w:r>
        <w:t>The Optimised Active Codec Set (OACS) is equal to the Common Supported Codec Set (CSCS) if the number of modes in the CSCS is equal or lower than the common MACS.</w:t>
      </w:r>
    </w:p>
    <w:p w14:paraId="4313FC56" w14:textId="77777777" w:rsidR="004F5EB2" w:rsidRDefault="004F5EB2">
      <w:r>
        <w:t>If the number of modes in the CSCS is higher than the common MACS, the OACS shall be defined as a subset of the CSCS using the OACS selection rules.</w:t>
      </w:r>
    </w:p>
    <w:p w14:paraId="70C44BB3" w14:textId="77777777" w:rsidR="004F5EB2" w:rsidRDefault="004F5EB2">
      <w:r>
        <w:t xml:space="preserve">If the CSCS is not empty, then a Optimised Active Codec Set (OACS) exists. </w:t>
      </w:r>
    </w:p>
    <w:p w14:paraId="359917C6" w14:textId="77777777" w:rsidR="004F5EB2" w:rsidRDefault="004F5EB2">
      <w:r>
        <w:t>The existence of an OACS doesn't mean the OACS is acceptable. To check this, the acceptability rules for the OACS have to be applied.</w:t>
      </w:r>
    </w:p>
    <w:p w14:paraId="4D31E99C" w14:textId="77777777" w:rsidR="004F5EB2" w:rsidRDefault="004F5EB2">
      <w:pPr>
        <w:pStyle w:val="TH"/>
      </w:pPr>
      <w:r>
        <w:pict w14:anchorId="72AF623E">
          <v:shape id="_x0000_i1059" type="#_x0000_t75" style="width:230.2pt;height:261.8pt" fillcolor="window">
            <v:imagedata r:id="rId51" o:title=""/>
          </v:shape>
        </w:pict>
      </w:r>
    </w:p>
    <w:p w14:paraId="0EDBE7FB" w14:textId="77777777" w:rsidR="004F5EB2" w:rsidRDefault="004F5EB2">
      <w:pPr>
        <w:pStyle w:val="TF"/>
        <w:spacing w:after="180"/>
        <w:outlineLvl w:val="0"/>
      </w:pPr>
      <w:r>
        <w:t>Figure 12.</w:t>
      </w:r>
      <w:r>
        <w:rPr>
          <w:noProof/>
        </w:rPr>
        <w:t>2.3-1</w:t>
      </w:r>
      <w:r>
        <w:t xml:space="preserve">: OACS Determination when both sides support </w:t>
      </w:r>
      <w:smartTag w:uri="urn:schemas-microsoft-com:office:smarttags" w:element="stockticker">
        <w:r>
          <w:t>ACS</w:t>
        </w:r>
      </w:smartTag>
      <w:r>
        <w:t xml:space="preserve"> Change</w:t>
      </w:r>
    </w:p>
    <w:p w14:paraId="255F47A6" w14:textId="77777777" w:rsidR="004F5EB2" w:rsidRDefault="004F5EB2">
      <w:pPr>
        <w:pStyle w:val="FP"/>
      </w:pPr>
    </w:p>
    <w:p w14:paraId="534C7F60" w14:textId="77777777" w:rsidR="004F5EB2" w:rsidRDefault="004F5EB2">
      <w:pPr>
        <w:pStyle w:val="Heading2"/>
      </w:pPr>
      <w:bookmarkStart w:id="172" w:name="_Toc517710005"/>
      <w:r>
        <w:t>12.3</w:t>
      </w:r>
      <w:r>
        <w:tab/>
        <w:t>OACS Selection Rules</w:t>
      </w:r>
      <w:bookmarkEnd w:id="172"/>
    </w:p>
    <w:p w14:paraId="38BF5812" w14:textId="77777777" w:rsidR="004F5EB2" w:rsidRDefault="004F5EB2">
      <w:r>
        <w:t xml:space="preserve">If both radio legs support </w:t>
      </w:r>
      <w:smartTag w:uri="urn:schemas-microsoft-com:office:smarttags" w:element="stockticker">
        <w:r>
          <w:t>ACS</w:t>
        </w:r>
      </w:smartTag>
      <w:r>
        <w:t xml:space="preserve"> change and if the number of modes contained in the CSCS is greater than the common MACS, the OACS is determined by the following rules. These rules are skipped as soon as an OACS containing CMACS modes is found. </w:t>
      </w:r>
    </w:p>
    <w:p w14:paraId="1FA28E59" w14:textId="77777777" w:rsidR="004F5EB2" w:rsidRDefault="004F5EB2">
      <w:r>
        <w:t>The reference C-Code also implements the OACS rules (see Annex E). In case of inconsistencies between this clause and the C-code, the C-code takes precedence.</w:t>
      </w:r>
    </w:p>
    <w:p w14:paraId="3A3B9DB6" w14:textId="77777777" w:rsidR="004F5EB2" w:rsidRDefault="004F5EB2">
      <w:pPr>
        <w:pStyle w:val="Heading3"/>
      </w:pPr>
      <w:bookmarkStart w:id="173" w:name="_Toc517710006"/>
      <w:r>
        <w:t>12.3.1</w:t>
      </w:r>
      <w:r>
        <w:tab/>
        <w:t>Case 1: No Half Rate Channel is involved</w:t>
      </w:r>
      <w:bookmarkEnd w:id="173"/>
    </w:p>
    <w:p w14:paraId="1C1E1D7F" w14:textId="77777777" w:rsidR="004F5EB2" w:rsidRDefault="004F5EB2">
      <w:pPr>
        <w:outlineLvl w:val="0"/>
        <w:rPr>
          <w:b/>
          <w:u w:val="single"/>
        </w:rPr>
      </w:pPr>
      <w:r>
        <w:rPr>
          <w:b/>
          <w:u w:val="single"/>
        </w:rPr>
        <w:t>Case MACS == 1</w:t>
      </w:r>
    </w:p>
    <w:p w14:paraId="4A5E4476" w14:textId="77777777" w:rsidR="004F5EB2" w:rsidRDefault="00131E57" w:rsidP="00131E57">
      <w:pPr>
        <w:pStyle w:val="B10"/>
      </w:pPr>
      <w:r>
        <w:t>1)</w:t>
      </w:r>
      <w:r>
        <w:tab/>
      </w:r>
      <w:r w:rsidR="004F5EB2">
        <w:t xml:space="preserve">Select mode according to preference list {6,7, 7,4, 5,9, 5,15, 4,75, 7,95, 10,2, 12,2}. </w:t>
      </w:r>
    </w:p>
    <w:p w14:paraId="1D754CF8" w14:textId="77777777" w:rsidR="004F5EB2" w:rsidRDefault="004F5EB2">
      <w:pPr>
        <w:outlineLvl w:val="0"/>
        <w:rPr>
          <w:b/>
          <w:u w:val="single"/>
        </w:rPr>
      </w:pPr>
      <w:r>
        <w:rPr>
          <w:b/>
          <w:u w:val="single"/>
        </w:rPr>
        <w:t>Case MACS == 2</w:t>
      </w:r>
    </w:p>
    <w:p w14:paraId="3816815D" w14:textId="77777777" w:rsidR="004F5EB2" w:rsidRDefault="00131E57" w:rsidP="00131E57">
      <w:pPr>
        <w:pStyle w:val="B10"/>
      </w:pPr>
      <w:r>
        <w:t>1)</w:t>
      </w:r>
      <w:r>
        <w:tab/>
      </w:r>
      <w:r w:rsidR="004F5EB2">
        <w:t>If mode 10,2 is supported, do not include mode 12,2.</w:t>
      </w:r>
    </w:p>
    <w:p w14:paraId="526D9A43" w14:textId="77777777" w:rsidR="004F5EB2" w:rsidRDefault="00131E57" w:rsidP="00131E57">
      <w:pPr>
        <w:pStyle w:val="B10"/>
      </w:pPr>
      <w:r>
        <w:t>2)</w:t>
      </w:r>
      <w:r>
        <w:tab/>
      </w:r>
      <w:r w:rsidR="004F5EB2">
        <w:t>Select highest mode.</w:t>
      </w:r>
    </w:p>
    <w:p w14:paraId="51C3CF23" w14:textId="77777777" w:rsidR="004F5EB2" w:rsidRDefault="00131E57" w:rsidP="00131E57">
      <w:pPr>
        <w:pStyle w:val="B10"/>
      </w:pPr>
      <w:r>
        <w:t>3)</w:t>
      </w:r>
      <w:r>
        <w:tab/>
      </w:r>
      <w:r w:rsidR="004F5EB2">
        <w:t>If mode 12,2 or mode 10,2 is selected, select mode according to preference list {6,7, 7,4, 5,9, 5,15, 4,75, 7,95, 10,2, 12,2}.</w:t>
      </w:r>
    </w:p>
    <w:p w14:paraId="5FEE408A" w14:textId="77777777" w:rsidR="004F5EB2" w:rsidRDefault="00131E57" w:rsidP="00131E57">
      <w:pPr>
        <w:pStyle w:val="B10"/>
      </w:pPr>
      <w:r>
        <w:t>4)</w:t>
      </w:r>
      <w:r>
        <w:tab/>
      </w:r>
      <w:r w:rsidR="004F5EB2">
        <w:t>Select lowest mode.</w:t>
      </w:r>
    </w:p>
    <w:p w14:paraId="522ECB45" w14:textId="77777777" w:rsidR="004F5EB2" w:rsidRDefault="004F5EB2">
      <w:pPr>
        <w:outlineLvl w:val="0"/>
        <w:rPr>
          <w:b/>
          <w:u w:val="single"/>
        </w:rPr>
      </w:pPr>
      <w:r>
        <w:rPr>
          <w:b/>
          <w:u w:val="single"/>
        </w:rPr>
        <w:t>Case MACS &gt; 2</w:t>
      </w:r>
    </w:p>
    <w:p w14:paraId="6838E770" w14:textId="77777777" w:rsidR="004F5EB2" w:rsidRDefault="00131E57" w:rsidP="00131E57">
      <w:pPr>
        <w:pStyle w:val="B10"/>
      </w:pPr>
      <w:r>
        <w:t>1)</w:t>
      </w:r>
      <w:r>
        <w:tab/>
      </w:r>
      <w:r w:rsidR="004F5EB2">
        <w:t>If mode 10,2 is supported, do not include mode 12,2.</w:t>
      </w:r>
    </w:p>
    <w:p w14:paraId="6A139791" w14:textId="77777777" w:rsidR="004F5EB2" w:rsidRDefault="00131E57" w:rsidP="00131E57">
      <w:pPr>
        <w:pStyle w:val="B10"/>
      </w:pPr>
      <w:r>
        <w:t>2)</w:t>
      </w:r>
      <w:r>
        <w:tab/>
      </w:r>
      <w:r w:rsidR="004F5EB2">
        <w:t>If mode 4,75 is supported, do not include mode 5,15.</w:t>
      </w:r>
    </w:p>
    <w:p w14:paraId="0CAA7463" w14:textId="77777777" w:rsidR="004F5EB2" w:rsidRDefault="00131E57" w:rsidP="00131E57">
      <w:pPr>
        <w:pStyle w:val="B10"/>
      </w:pPr>
      <w:r>
        <w:t>3)</w:t>
      </w:r>
      <w:r>
        <w:tab/>
      </w:r>
      <w:r w:rsidR="004F5EB2">
        <w:t>If mode 5,15 is supported, do not include mode 5,9.</w:t>
      </w:r>
    </w:p>
    <w:p w14:paraId="023FC439" w14:textId="77777777" w:rsidR="004F5EB2" w:rsidRDefault="00131E57" w:rsidP="00131E57">
      <w:pPr>
        <w:pStyle w:val="B10"/>
      </w:pPr>
      <w:r>
        <w:t>4)</w:t>
      </w:r>
      <w:r>
        <w:tab/>
      </w:r>
      <w:r w:rsidR="004F5EB2">
        <w:t>If mode 5,9 is supported and mode 4,75 is not supported, do not include mode 6,7.</w:t>
      </w:r>
    </w:p>
    <w:p w14:paraId="63577268" w14:textId="77777777" w:rsidR="004F5EB2" w:rsidRDefault="00131E57" w:rsidP="00131E57">
      <w:pPr>
        <w:pStyle w:val="B10"/>
      </w:pPr>
      <w:r>
        <w:t>5)</w:t>
      </w:r>
      <w:r>
        <w:tab/>
      </w:r>
      <w:r w:rsidR="004F5EB2">
        <w:t>If mode (12,2 or 10,2) and 7,4 is supported, do not include mode 7,95.</w:t>
      </w:r>
    </w:p>
    <w:p w14:paraId="2CCCE65D" w14:textId="77777777" w:rsidR="004F5EB2" w:rsidRDefault="00131E57" w:rsidP="00131E57">
      <w:pPr>
        <w:pStyle w:val="B10"/>
      </w:pPr>
      <w:r>
        <w:t>6)</w:t>
      </w:r>
      <w:r>
        <w:tab/>
      </w:r>
      <w:r w:rsidR="004F5EB2">
        <w:t>If mode 7,95 is supported, do not include 7,4.</w:t>
      </w:r>
    </w:p>
    <w:p w14:paraId="4BAE3B73" w14:textId="77777777" w:rsidR="004F5EB2" w:rsidRDefault="00131E57" w:rsidP="00131E57">
      <w:pPr>
        <w:pStyle w:val="B10"/>
      </w:pPr>
      <w:r>
        <w:t>7)</w:t>
      </w:r>
      <w:r>
        <w:tab/>
      </w:r>
      <w:r w:rsidR="004F5EB2">
        <w:t>Select lowest mode.</w:t>
      </w:r>
    </w:p>
    <w:p w14:paraId="762B976C" w14:textId="77777777" w:rsidR="004F5EB2" w:rsidRDefault="00131E57" w:rsidP="00131E57">
      <w:pPr>
        <w:pStyle w:val="B10"/>
      </w:pPr>
      <w:r>
        <w:t>8)</w:t>
      </w:r>
      <w:r>
        <w:tab/>
      </w:r>
      <w:r w:rsidR="004F5EB2">
        <w:t>Select highest mode.</w:t>
      </w:r>
    </w:p>
    <w:p w14:paraId="015CF29D" w14:textId="77777777" w:rsidR="004F5EB2" w:rsidRDefault="00131E57" w:rsidP="00131E57">
      <w:pPr>
        <w:pStyle w:val="B10"/>
      </w:pPr>
      <w:r>
        <w:t>9)</w:t>
      </w:r>
      <w:r>
        <w:tab/>
      </w:r>
      <w:r w:rsidR="004F5EB2">
        <w:t>Select mode 6,7.</w:t>
      </w:r>
    </w:p>
    <w:p w14:paraId="65D4258F" w14:textId="77777777" w:rsidR="004F5EB2" w:rsidRDefault="00131E57" w:rsidP="00131E57">
      <w:pPr>
        <w:pStyle w:val="B10"/>
      </w:pPr>
      <w:r>
        <w:t>10)</w:t>
      </w:r>
      <w:r>
        <w:tab/>
      </w:r>
      <w:r w:rsidR="004F5EB2">
        <w:t>Select mode 5,9.</w:t>
      </w:r>
    </w:p>
    <w:p w14:paraId="16B1C575" w14:textId="77777777" w:rsidR="004F5EB2" w:rsidRDefault="001F703E">
      <w:pPr>
        <w:pStyle w:val="Heading3"/>
      </w:pPr>
      <w:bookmarkStart w:id="174" w:name="_Toc517710007"/>
      <w:r>
        <w:t>12.3.</w:t>
      </w:r>
      <w:r w:rsidR="004F5EB2">
        <w:t>2</w:t>
      </w:r>
      <w:r w:rsidR="004F5EB2">
        <w:tab/>
        <w:t>Case 2: A Half Rate Channel is involved</w:t>
      </w:r>
      <w:bookmarkEnd w:id="174"/>
    </w:p>
    <w:p w14:paraId="3CF0C4AA" w14:textId="77777777" w:rsidR="004F5EB2" w:rsidRDefault="004F5EB2">
      <w:pPr>
        <w:outlineLvl w:val="0"/>
        <w:rPr>
          <w:b/>
          <w:u w:val="single"/>
        </w:rPr>
      </w:pPr>
      <w:r>
        <w:rPr>
          <w:b/>
          <w:u w:val="single"/>
        </w:rPr>
        <w:t>Case MACS == 1</w:t>
      </w:r>
    </w:p>
    <w:p w14:paraId="7BB57935" w14:textId="77777777" w:rsidR="004F5EB2" w:rsidRDefault="00131E57" w:rsidP="00131E57">
      <w:pPr>
        <w:pStyle w:val="B10"/>
      </w:pPr>
      <w:r>
        <w:t>1)</w:t>
      </w:r>
      <w:r>
        <w:tab/>
      </w:r>
      <w:r w:rsidR="004F5EB2">
        <w:t xml:space="preserve">Select mode according to preference list {5,9, 5,15, 4,75, 6,7, 7,4, 7,95}. </w:t>
      </w:r>
    </w:p>
    <w:p w14:paraId="7BF7E315" w14:textId="77777777" w:rsidR="004F5EB2" w:rsidRDefault="004F5EB2">
      <w:pPr>
        <w:outlineLvl w:val="0"/>
        <w:rPr>
          <w:b/>
          <w:u w:val="single"/>
        </w:rPr>
      </w:pPr>
      <w:r>
        <w:rPr>
          <w:b/>
          <w:u w:val="single"/>
        </w:rPr>
        <w:t>Case MACS == 2</w:t>
      </w:r>
    </w:p>
    <w:p w14:paraId="6FCF8E25" w14:textId="77777777" w:rsidR="004F5EB2" w:rsidRDefault="00131E57" w:rsidP="00131E57">
      <w:pPr>
        <w:pStyle w:val="B10"/>
      </w:pPr>
      <w:r>
        <w:t>1)</w:t>
      </w:r>
      <w:r>
        <w:tab/>
      </w:r>
      <w:r w:rsidR="004F5EB2">
        <w:t>Select highest mode.</w:t>
      </w:r>
    </w:p>
    <w:p w14:paraId="088D027A" w14:textId="77777777" w:rsidR="004F5EB2" w:rsidRDefault="00131E57" w:rsidP="00131E57">
      <w:pPr>
        <w:pStyle w:val="B10"/>
      </w:pPr>
      <w:r>
        <w:t>2)</w:t>
      </w:r>
      <w:r>
        <w:tab/>
      </w:r>
      <w:r w:rsidR="004F5EB2">
        <w:t>Select lowest mode.</w:t>
      </w:r>
    </w:p>
    <w:p w14:paraId="24A4BE7D" w14:textId="77777777" w:rsidR="004F5EB2" w:rsidRDefault="004F5EB2">
      <w:pPr>
        <w:outlineLvl w:val="0"/>
        <w:rPr>
          <w:b/>
          <w:u w:val="single"/>
        </w:rPr>
      </w:pPr>
      <w:r>
        <w:rPr>
          <w:b/>
          <w:u w:val="single"/>
        </w:rPr>
        <w:t>Case MACS &gt; 2</w:t>
      </w:r>
    </w:p>
    <w:p w14:paraId="5F2C95C7" w14:textId="77777777" w:rsidR="004F5EB2" w:rsidRDefault="004F5EB2">
      <w:pPr>
        <w:spacing w:after="120"/>
        <w:outlineLvl w:val="0"/>
      </w:pPr>
      <w:r>
        <w:t>The same rules apply as in clause 12.3.1 for the case MACS&gt;2.</w:t>
      </w:r>
    </w:p>
    <w:p w14:paraId="4C7AE15D" w14:textId="77777777" w:rsidR="004F5EB2" w:rsidRDefault="004F5EB2">
      <w:pPr>
        <w:pStyle w:val="Heading2"/>
      </w:pPr>
      <w:bookmarkStart w:id="175" w:name="_Toc517710008"/>
      <w:r>
        <w:t>12.4</w:t>
      </w:r>
      <w:r>
        <w:tab/>
        <w:t>Rules for Contiguous Subset Selection</w:t>
      </w:r>
      <w:bookmarkEnd w:id="175"/>
    </w:p>
    <w:p w14:paraId="2124801C" w14:textId="77777777" w:rsidR="004F5EB2" w:rsidRDefault="004F5EB2">
      <w:r>
        <w:t xml:space="preserve">The rules for contiguous subset selection are necessary if one or both radio legs don't support </w:t>
      </w:r>
      <w:smartTag w:uri="urn:schemas-microsoft-com:office:smarttags" w:element="stockticker">
        <w:r>
          <w:t>ACS</w:t>
        </w:r>
      </w:smartTag>
      <w:r>
        <w:t xml:space="preserve"> change. If TFO should be established in these cases, the resulting OACS must fulfil the contiguity rule considering the fixed </w:t>
      </w:r>
      <w:smartTag w:uri="urn:schemas-microsoft-com:office:smarttags" w:element="stockticker">
        <w:r>
          <w:t>ACS</w:t>
        </w:r>
      </w:smartTag>
      <w:r>
        <w:t>.</w:t>
      </w:r>
    </w:p>
    <w:p w14:paraId="1053650D" w14:textId="77777777" w:rsidR="004F5EB2" w:rsidRDefault="004F5EB2">
      <w:r>
        <w:t xml:space="preserve">If the CSCS doesn't fulfil the contiguity rule, a contiguous subset with a maximum number of modes shall be selected as the new CSCS. This subset must contain the lowest mode of the fixed </w:t>
      </w:r>
      <w:smartTag w:uri="urn:schemas-microsoft-com:office:smarttags" w:element="stockticker">
        <w:r>
          <w:t>ACS</w:t>
        </w:r>
      </w:smartTag>
      <w:r>
        <w:t>, otherwise there is no OACS.</w:t>
      </w:r>
    </w:p>
    <w:p w14:paraId="6A586402" w14:textId="77777777" w:rsidR="004F5EB2" w:rsidRDefault="004F5EB2">
      <w:r>
        <w:t>If the common MACS is lower than the number of modes in the CSCS, the highest modes shall be removed from the CSCS until the number of modes in the CSCS is equal to the common MACS. This new codec set defines the OACS.</w:t>
      </w:r>
    </w:p>
    <w:p w14:paraId="5C019B15" w14:textId="77777777" w:rsidR="004F5EB2" w:rsidRDefault="004F5EB2">
      <w:pPr>
        <w:pStyle w:val="Heading2"/>
      </w:pPr>
      <w:bookmarkStart w:id="176" w:name="_Toc517710009"/>
      <w:r>
        <w:t>12.5</w:t>
      </w:r>
      <w:r>
        <w:tab/>
        <w:t>Acceptability Rule for the OACS</w:t>
      </w:r>
      <w:bookmarkEnd w:id="176"/>
    </w:p>
    <w:p w14:paraId="44A76638" w14:textId="77777777" w:rsidR="004F5EB2" w:rsidRDefault="004F5EB2">
      <w:r>
        <w:t xml:space="preserve">An optimised </w:t>
      </w:r>
      <w:smartTag w:uri="urn:schemas-microsoft-com:office:smarttags" w:element="stockticker">
        <w:r>
          <w:t>ACS</w:t>
        </w:r>
      </w:smartTag>
      <w:r>
        <w:t xml:space="preserve"> (OACS) is acceptable for </w:t>
      </w:r>
      <w:smartTag w:uri="urn:schemas-microsoft-com:office:smarttags" w:element="stockticker">
        <w:r>
          <w:t>AMR</w:t>
        </w:r>
      </w:smartTag>
      <w:r>
        <w:t>-NB TFO if</w:t>
      </w:r>
    </w:p>
    <w:p w14:paraId="65095A44" w14:textId="77777777" w:rsidR="004F5EB2" w:rsidRDefault="00131E57" w:rsidP="00131E57">
      <w:pPr>
        <w:pStyle w:val="B10"/>
      </w:pPr>
      <w:r>
        <w:t>1)</w:t>
      </w:r>
      <w:r>
        <w:tab/>
      </w:r>
      <w:r w:rsidR="004F5EB2">
        <w:t>the Highest-Mode-Rule is fulfilled and</w:t>
      </w:r>
    </w:p>
    <w:p w14:paraId="32D8E06F" w14:textId="77777777" w:rsidR="004F5EB2" w:rsidRDefault="00131E57" w:rsidP="00131E57">
      <w:pPr>
        <w:pStyle w:val="B10"/>
      </w:pPr>
      <w:r>
        <w:t>2)</w:t>
      </w:r>
      <w:r>
        <w:tab/>
      </w:r>
      <w:r w:rsidR="004F5EB2">
        <w:t>the Lowest-Mode-Rule is fulfilled.</w:t>
      </w:r>
    </w:p>
    <w:p w14:paraId="4526D439" w14:textId="77777777" w:rsidR="004F5EB2" w:rsidRDefault="004F5EB2">
      <w:r>
        <w:rPr>
          <w:u w:val="single"/>
        </w:rPr>
        <w:t xml:space="preserve">High Mode Rule </w:t>
      </w:r>
      <w:r>
        <w:t>(don't give up tandem with high quality modes)</w:t>
      </w:r>
      <w:r>
        <w:br/>
        <w:t xml:space="preserve">The highest mode in the OACS is not lower than one mode below the minimum of the highest modes of both </w:t>
      </w:r>
      <w:smartTag w:uri="urn:schemas-microsoft-com:office:smarttags" w:element="stockticker">
        <w:r>
          <w:t>ACS</w:t>
        </w:r>
      </w:smartTag>
      <w:r>
        <w:t>.</w:t>
      </w:r>
    </w:p>
    <w:p w14:paraId="7DA856A2" w14:textId="77777777" w:rsidR="004F5EB2" w:rsidRDefault="004F5EB2">
      <w:r>
        <w:rPr>
          <w:u w:val="single"/>
        </w:rPr>
        <w:t>Low Mode Rule</w:t>
      </w:r>
      <w:r>
        <w:t xml:space="preserve"> (tandem </w:t>
      </w:r>
      <w:smartTag w:uri="urn:schemas-microsoft-com:office:smarttags" w:element="stockticker">
        <w:r>
          <w:t>AMR</w:t>
        </w:r>
      </w:smartTag>
      <w:r>
        <w:t xml:space="preserve"> with robust low modes performs better)</w:t>
      </w:r>
      <w:r>
        <w:br/>
        <w:t xml:space="preserve">Either the lowest mode of the OACS is not higher than a specific maximum mode or both </w:t>
      </w:r>
      <w:smartTag w:uri="urn:schemas-microsoft-com:office:smarttags" w:element="stockticker">
        <w:r>
          <w:t>ACS</w:t>
        </w:r>
      </w:smartTag>
      <w:r>
        <w:t xml:space="preserve"> don't contain lower modes than the lowest mode in the OACS. The specific maximum mode is 5,9 for TFO connections involving a half rate channel and 7,4 otherwise.</w:t>
      </w:r>
    </w:p>
    <w:p w14:paraId="3E109371" w14:textId="77777777" w:rsidR="004F5EB2" w:rsidRDefault="004F5EB2">
      <w:pPr>
        <w:pStyle w:val="Heading2"/>
      </w:pPr>
      <w:bookmarkStart w:id="177" w:name="_Toc517710010"/>
      <w:r>
        <w:t>12.6</w:t>
      </w:r>
      <w:r>
        <w:tab/>
        <w:t>FR – HR – Matching</w:t>
      </w:r>
      <w:bookmarkEnd w:id="177"/>
    </w:p>
    <w:p w14:paraId="1CF52301" w14:textId="77777777" w:rsidR="004F5EB2" w:rsidRDefault="004F5EB2">
      <w:r>
        <w:t xml:space="preserve">A common </w:t>
      </w:r>
      <w:smartTag w:uri="urn:schemas-microsoft-com:office:smarttags" w:element="stockticker">
        <w:r>
          <w:t>ACS</w:t>
        </w:r>
      </w:smartTag>
      <w:r>
        <w:t xml:space="preserve"> (</w:t>
      </w:r>
      <w:smartTag w:uri="urn:schemas-microsoft-com:office:smarttags" w:element="stockticker">
        <w:r>
          <w:t>CACS</w:t>
        </w:r>
      </w:smartTag>
      <w:r>
        <w:t>) is acceptable for immediate TFO establishment without consideration of the OACS if all of the following conditions are fulfilled:</w:t>
      </w:r>
    </w:p>
    <w:p w14:paraId="034CA5BF" w14:textId="77777777" w:rsidR="004F5EB2" w:rsidRDefault="00131E57" w:rsidP="00131E57">
      <w:pPr>
        <w:pStyle w:val="B10"/>
      </w:pPr>
      <w:r>
        <w:t>-</w:t>
      </w:r>
      <w:r>
        <w:tab/>
      </w:r>
      <w:r w:rsidR="004F5EB2">
        <w:t>the one radio leg uses FR_</w:t>
      </w:r>
      <w:smartTag w:uri="urn:schemas-microsoft-com:office:smarttags" w:element="stockticker">
        <w:r w:rsidR="004F5EB2">
          <w:t>AMR</w:t>
        </w:r>
      </w:smartTag>
      <w:r w:rsidR="004F5EB2">
        <w:t xml:space="preserve"> or UMTS_</w:t>
      </w:r>
      <w:smartTag w:uri="urn:schemas-microsoft-com:office:smarttags" w:element="stockticker">
        <w:r w:rsidR="004F5EB2">
          <w:t>AMR</w:t>
        </w:r>
      </w:smartTag>
      <w:r w:rsidR="004F5EB2">
        <w:t>_2 or HR_</w:t>
      </w:r>
      <w:smartTag w:uri="urn:schemas-microsoft-com:office:smarttags" w:element="stockticker">
        <w:r w:rsidR="004F5EB2">
          <w:t>AMR</w:t>
        </w:r>
      </w:smartTag>
      <w:r w:rsidR="004F5EB2">
        <w:t>, the other uses HR_</w:t>
      </w:r>
      <w:smartTag w:uri="urn:schemas-microsoft-com:office:smarttags" w:element="stockticker">
        <w:r w:rsidR="004F5EB2">
          <w:t>AMR</w:t>
        </w:r>
      </w:smartTag>
      <w:r w:rsidR="004F5EB2">
        <w:t xml:space="preserve"> [for </w:t>
      </w:r>
      <w:smartTag w:uri="urn:schemas-microsoft-com:office:smarttags" w:element="stockticker">
        <w:r w:rsidR="004F5EB2">
          <w:t>AMR</w:t>
        </w:r>
      </w:smartTag>
      <w:r w:rsidR="004F5EB2">
        <w:t>-NB TFO];</w:t>
      </w:r>
    </w:p>
    <w:p w14:paraId="2E7F55B2" w14:textId="77777777" w:rsidR="004F5EB2" w:rsidRDefault="00131E57" w:rsidP="00131E57">
      <w:pPr>
        <w:pStyle w:val="B10"/>
      </w:pPr>
      <w:r>
        <w:t>-</w:t>
      </w:r>
      <w:r>
        <w:tab/>
      </w:r>
      <w:r w:rsidR="004F5EB2">
        <w:t xml:space="preserve">the </w:t>
      </w:r>
      <w:smartTag w:uri="urn:schemas-microsoft-com:office:smarttags" w:element="stockticker">
        <w:r w:rsidR="004F5EB2">
          <w:t>CACS</w:t>
        </w:r>
      </w:smartTag>
      <w:r w:rsidR="004F5EB2">
        <w:t xml:space="preserve"> is contiguous;</w:t>
      </w:r>
    </w:p>
    <w:p w14:paraId="6607682E" w14:textId="77777777" w:rsidR="004F5EB2" w:rsidRDefault="00131E57" w:rsidP="00131E57">
      <w:pPr>
        <w:pStyle w:val="B10"/>
      </w:pPr>
      <w:r>
        <w:t>-</w:t>
      </w:r>
      <w:r>
        <w:tab/>
      </w:r>
      <w:r w:rsidR="004F5EB2">
        <w:t xml:space="preserve">the </w:t>
      </w:r>
      <w:smartTag w:uri="urn:schemas-microsoft-com:office:smarttags" w:element="stockticker">
        <w:r w:rsidR="004F5EB2">
          <w:t>CACS</w:t>
        </w:r>
      </w:smartTag>
      <w:r w:rsidR="004F5EB2">
        <w:t xml:space="preserve"> fulfils the acceptability rule.</w:t>
      </w:r>
    </w:p>
    <w:p w14:paraId="45348760" w14:textId="77777777" w:rsidR="004F5EB2" w:rsidRDefault="004F5EB2">
      <w:pPr>
        <w:pStyle w:val="Heading2"/>
      </w:pPr>
      <w:bookmarkStart w:id="178" w:name="_Toc517710011"/>
      <w:r>
        <w:t>12.7</w:t>
      </w:r>
      <w:r>
        <w:tab/>
        <w:t>Contiguity Rule</w:t>
      </w:r>
      <w:bookmarkEnd w:id="178"/>
    </w:p>
    <w:p w14:paraId="0B3A3F7A" w14:textId="77777777" w:rsidR="004F5EB2" w:rsidRDefault="004F5EB2">
      <w:r>
        <w:t xml:space="preserve">The Contiguity Rule states that the codec modes of the </w:t>
      </w:r>
      <w:smartTag w:uri="urn:schemas-microsoft-com:office:smarttags" w:element="stockticker">
        <w:r>
          <w:t>CACS</w:t>
        </w:r>
      </w:smartTag>
      <w:r>
        <w:t xml:space="preserve"> must be contiguous modes in the local </w:t>
      </w:r>
      <w:smartTag w:uri="urn:schemas-microsoft-com:office:smarttags" w:element="stockticker">
        <w:r>
          <w:t>ACS</w:t>
        </w:r>
      </w:smartTag>
      <w:r>
        <w:t xml:space="preserve"> (LACS) and the distant </w:t>
      </w:r>
      <w:smartTag w:uri="urn:schemas-microsoft-com:office:smarttags" w:element="stockticker">
        <w:r>
          <w:t>ACS</w:t>
        </w:r>
      </w:smartTag>
      <w:r>
        <w:t xml:space="preserve"> (DACS). Additionally, the </w:t>
      </w:r>
      <w:smartTag w:uri="urn:schemas-microsoft-com:office:smarttags" w:element="stockticker">
        <w:r>
          <w:t>CACS</w:t>
        </w:r>
      </w:smartTag>
      <w:r>
        <w:t xml:space="preserve"> must contain the lowest mode of both </w:t>
      </w:r>
      <w:smartTag w:uri="urn:schemas-microsoft-com:office:smarttags" w:element="stockticker">
        <w:r>
          <w:t>ACS</w:t>
        </w:r>
      </w:smartTag>
      <w:r>
        <w:t xml:space="preserve">. The Contiguity Rule is used to enable TFO establishment on a </w:t>
      </w:r>
      <w:smartTag w:uri="urn:schemas-microsoft-com:office:smarttags" w:element="stockticker">
        <w:r>
          <w:t>CACS</w:t>
        </w:r>
      </w:smartTag>
      <w:r>
        <w:t xml:space="preserve"> different from the </w:t>
      </w:r>
      <w:smartTag w:uri="urn:schemas-microsoft-com:office:smarttags" w:element="stockticker">
        <w:r>
          <w:t>ACS</w:t>
        </w:r>
      </w:smartTag>
      <w:r>
        <w:t xml:space="preserve">. In a GSM system this is necessary because link adaptation is only possible using maximum rate control with adjacent modes of the </w:t>
      </w:r>
      <w:smartTag w:uri="urn:schemas-microsoft-com:office:smarttags" w:element="stockticker">
        <w:r>
          <w:t>ACS</w:t>
        </w:r>
      </w:smartTag>
      <w:r>
        <w:t>.</w:t>
      </w:r>
    </w:p>
    <w:p w14:paraId="54A1D761" w14:textId="77777777" w:rsidR="004F5EB2" w:rsidRDefault="004F5EB2">
      <w:pPr>
        <w:tabs>
          <w:tab w:val="left" w:pos="1134"/>
          <w:tab w:val="left" w:pos="1843"/>
          <w:tab w:val="left" w:pos="2268"/>
          <w:tab w:val="left" w:pos="2835"/>
          <w:tab w:val="left" w:pos="3402"/>
          <w:tab w:val="left" w:pos="4253"/>
        </w:tabs>
      </w:pPr>
      <w:r>
        <w:t>Example A:</w:t>
      </w:r>
      <w:r>
        <w:tab/>
        <w:t>LACS:</w:t>
      </w:r>
      <w:r>
        <w:tab/>
        <w:t>12,2</w:t>
      </w:r>
      <w:r>
        <w:tab/>
        <w:t>10,2</w:t>
      </w:r>
      <w:r>
        <w:tab/>
        <w:t>7,95</w:t>
      </w:r>
      <w:r>
        <w:tab/>
        <w:t>5,9</w:t>
      </w:r>
      <w:r>
        <w:br/>
      </w:r>
      <w:r>
        <w:tab/>
        <w:t>DACS:</w:t>
      </w:r>
      <w:r w:rsidR="00E75DDA">
        <w:tab/>
      </w:r>
      <w:r>
        <w:t>10,2</w:t>
      </w:r>
      <w:r>
        <w:tab/>
        <w:t>7,95</w:t>
      </w:r>
      <w:r>
        <w:tab/>
        <w:t>5,9</w:t>
      </w:r>
      <w:r>
        <w:br/>
      </w:r>
      <w:r>
        <w:tab/>
      </w:r>
      <w:smartTag w:uri="urn:schemas-microsoft-com:office:smarttags" w:element="stockticker">
        <w:r>
          <w:t>CACS</w:t>
        </w:r>
      </w:smartTag>
      <w:r>
        <w:t>:</w:t>
      </w:r>
      <w:r w:rsidR="00E75DDA">
        <w:tab/>
      </w:r>
      <w:r>
        <w:t>10,2</w:t>
      </w:r>
      <w:r>
        <w:tab/>
        <w:t>7,95</w:t>
      </w:r>
      <w:r>
        <w:tab/>
        <w:t>5,9</w:t>
      </w:r>
      <w:r>
        <w:tab/>
        <w:t>Contiguity Rule is fulfilled</w:t>
      </w:r>
    </w:p>
    <w:p w14:paraId="5FD07695" w14:textId="77777777" w:rsidR="004F5EB2" w:rsidRDefault="004F5EB2">
      <w:pPr>
        <w:tabs>
          <w:tab w:val="left" w:pos="1134"/>
          <w:tab w:val="left" w:pos="1843"/>
          <w:tab w:val="left" w:pos="2268"/>
          <w:tab w:val="left" w:pos="2835"/>
          <w:tab w:val="left" w:pos="3402"/>
          <w:tab w:val="left" w:pos="4253"/>
        </w:tabs>
      </w:pPr>
      <w:r>
        <w:t>Example B:</w:t>
      </w:r>
      <w:r>
        <w:tab/>
        <w:t>LACS:</w:t>
      </w:r>
      <w:r>
        <w:tab/>
        <w:t>12,2</w:t>
      </w:r>
      <w:r>
        <w:tab/>
        <w:t>10,2</w:t>
      </w:r>
      <w:r w:rsidR="00E75DDA">
        <w:tab/>
      </w:r>
      <w:r>
        <w:t>4,75</w:t>
      </w:r>
      <w:r>
        <w:br/>
      </w:r>
      <w:r>
        <w:tab/>
        <w:t>DACS:</w:t>
      </w:r>
      <w:r w:rsidR="00E75DDA">
        <w:tab/>
      </w:r>
      <w:r>
        <w:t>10,2</w:t>
      </w:r>
      <w:r>
        <w:tab/>
        <w:t>7,4</w:t>
      </w:r>
      <w:r>
        <w:tab/>
        <w:t>4,75</w:t>
      </w:r>
      <w:r>
        <w:br/>
      </w:r>
      <w:r>
        <w:tab/>
      </w:r>
      <w:smartTag w:uri="urn:schemas-microsoft-com:office:smarttags" w:element="stockticker">
        <w:r>
          <w:t>CACS</w:t>
        </w:r>
      </w:smartTag>
      <w:r>
        <w:t>:</w:t>
      </w:r>
      <w:r w:rsidR="00E75DDA">
        <w:tab/>
      </w:r>
      <w:r>
        <w:t>10,2</w:t>
      </w:r>
      <w:r w:rsidR="00E75DDA">
        <w:tab/>
      </w:r>
      <w:r>
        <w:t>4,75</w:t>
      </w:r>
      <w:r>
        <w:tab/>
        <w:t>Contiguity Rule is not fulfilled for the DACS</w:t>
      </w:r>
    </w:p>
    <w:p w14:paraId="5B6223DE" w14:textId="77777777" w:rsidR="004F5EB2" w:rsidRDefault="004F5EB2">
      <w:pPr>
        <w:pStyle w:val="Heading2"/>
      </w:pPr>
      <w:bookmarkStart w:id="179" w:name="_Toc517710012"/>
      <w:r>
        <w:t>12.8</w:t>
      </w:r>
      <w:r>
        <w:tab/>
        <w:t>Examples of OACS Computation</w:t>
      </w:r>
      <w:bookmarkEnd w:id="179"/>
    </w:p>
    <w:p w14:paraId="5F06F182" w14:textId="77777777" w:rsidR="004F5EB2" w:rsidRDefault="004F5EB2">
      <w:pPr>
        <w:pStyle w:val="Heading3"/>
      </w:pPr>
      <w:bookmarkStart w:id="180" w:name="_Toc517710013"/>
      <w:r>
        <w:t>12.8.1</w:t>
      </w:r>
      <w:r>
        <w:tab/>
        <w:t>TFO between a full rate channel and a half rate channel</w:t>
      </w:r>
      <w:bookmarkEnd w:id="180"/>
    </w:p>
    <w:p w14:paraId="286BFDB7" w14:textId="77777777" w:rsidR="004F5EB2" w:rsidRDefault="004F5E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
        <w:gridCol w:w="672"/>
        <w:gridCol w:w="706"/>
        <w:gridCol w:w="839"/>
        <w:gridCol w:w="850"/>
        <w:gridCol w:w="850"/>
        <w:gridCol w:w="706"/>
        <w:gridCol w:w="672"/>
      </w:tblGrid>
      <w:tr w:rsidR="004F5EB2" w14:paraId="389EDA9B" w14:textId="77777777">
        <w:tblPrEx>
          <w:tblCellMar>
            <w:top w:w="0" w:type="dxa"/>
            <w:bottom w:w="0" w:type="dxa"/>
          </w:tblCellMar>
        </w:tblPrEx>
        <w:trPr>
          <w:cantSplit/>
          <w:jc w:val="center"/>
        </w:trPr>
        <w:tc>
          <w:tcPr>
            <w:tcW w:w="666" w:type="dxa"/>
            <w:tcBorders>
              <w:right w:val="double" w:sz="4" w:space="0" w:color="auto"/>
            </w:tcBorders>
          </w:tcPr>
          <w:p w14:paraId="51F12820" w14:textId="77777777" w:rsidR="004F5EB2" w:rsidRDefault="004F5EB2">
            <w:pPr>
              <w:pStyle w:val="TAH"/>
            </w:pPr>
          </w:p>
        </w:tc>
        <w:tc>
          <w:tcPr>
            <w:tcW w:w="672" w:type="dxa"/>
            <w:tcBorders>
              <w:left w:val="nil"/>
            </w:tcBorders>
          </w:tcPr>
          <w:p w14:paraId="2B9D3AE1" w14:textId="77777777" w:rsidR="004F5EB2" w:rsidRDefault="004F5EB2">
            <w:pPr>
              <w:pStyle w:val="TAH"/>
              <w:rPr>
                <w:lang w:val="fr-FR"/>
              </w:rPr>
            </w:pPr>
            <w:smartTag w:uri="urn:schemas-microsoft-com:office:smarttags" w:element="stockticker">
              <w:r>
                <w:rPr>
                  <w:lang w:val="fr-FR"/>
                </w:rPr>
                <w:t>SCS</w:t>
              </w:r>
            </w:smartTag>
          </w:p>
        </w:tc>
        <w:tc>
          <w:tcPr>
            <w:tcW w:w="706" w:type="dxa"/>
            <w:tcBorders>
              <w:right w:val="double" w:sz="4" w:space="0" w:color="auto"/>
            </w:tcBorders>
          </w:tcPr>
          <w:p w14:paraId="49E888C1" w14:textId="77777777" w:rsidR="004F5EB2" w:rsidRDefault="004F5EB2">
            <w:pPr>
              <w:pStyle w:val="TAH"/>
              <w:rPr>
                <w:lang w:val="fr-FR"/>
              </w:rPr>
            </w:pPr>
            <w:smartTag w:uri="urn:schemas-microsoft-com:office:smarttags" w:element="stockticker">
              <w:r>
                <w:rPr>
                  <w:lang w:val="fr-FR"/>
                </w:rPr>
                <w:t>ACS</w:t>
              </w:r>
            </w:smartTag>
          </w:p>
        </w:tc>
        <w:tc>
          <w:tcPr>
            <w:tcW w:w="839" w:type="dxa"/>
            <w:tcBorders>
              <w:left w:val="nil"/>
            </w:tcBorders>
          </w:tcPr>
          <w:p w14:paraId="78D324BC" w14:textId="77777777" w:rsidR="004F5EB2" w:rsidRDefault="004F5EB2">
            <w:pPr>
              <w:pStyle w:val="TAH"/>
              <w:rPr>
                <w:lang w:val="fr-FR"/>
              </w:rPr>
            </w:pPr>
            <w:smartTag w:uri="urn:schemas-microsoft-com:office:smarttags" w:element="stockticker">
              <w:r>
                <w:rPr>
                  <w:lang w:val="fr-FR"/>
                </w:rPr>
                <w:t>CACS</w:t>
              </w:r>
            </w:smartTag>
          </w:p>
        </w:tc>
        <w:tc>
          <w:tcPr>
            <w:tcW w:w="850" w:type="dxa"/>
          </w:tcPr>
          <w:p w14:paraId="57352B38" w14:textId="77777777" w:rsidR="004F5EB2" w:rsidRDefault="004F5EB2">
            <w:pPr>
              <w:pStyle w:val="TAH"/>
              <w:rPr>
                <w:lang w:val="fr-FR"/>
              </w:rPr>
            </w:pPr>
            <w:r>
              <w:rPr>
                <w:lang w:val="fr-FR"/>
              </w:rPr>
              <w:t>OACS</w:t>
            </w:r>
          </w:p>
        </w:tc>
        <w:tc>
          <w:tcPr>
            <w:tcW w:w="850" w:type="dxa"/>
            <w:tcBorders>
              <w:right w:val="nil"/>
            </w:tcBorders>
          </w:tcPr>
          <w:p w14:paraId="2DC7E4FA" w14:textId="77777777" w:rsidR="004F5EB2" w:rsidRDefault="004F5EB2">
            <w:pPr>
              <w:pStyle w:val="TAH"/>
              <w:rPr>
                <w:lang w:val="fr-FR"/>
              </w:rPr>
            </w:pPr>
            <w:r>
              <w:rPr>
                <w:lang w:val="fr-FR"/>
              </w:rPr>
              <w:t>CSCS</w:t>
            </w:r>
          </w:p>
        </w:tc>
        <w:tc>
          <w:tcPr>
            <w:tcW w:w="706" w:type="dxa"/>
            <w:tcBorders>
              <w:left w:val="double" w:sz="4" w:space="0" w:color="auto"/>
            </w:tcBorders>
          </w:tcPr>
          <w:p w14:paraId="68A8184B" w14:textId="77777777" w:rsidR="004F5EB2" w:rsidRDefault="004F5EB2">
            <w:pPr>
              <w:pStyle w:val="TAH"/>
              <w:rPr>
                <w:lang w:val="fr-FR"/>
              </w:rPr>
            </w:pPr>
            <w:smartTag w:uri="urn:schemas-microsoft-com:office:smarttags" w:element="stockticker">
              <w:r>
                <w:rPr>
                  <w:lang w:val="fr-FR"/>
                </w:rPr>
                <w:t>ACS</w:t>
              </w:r>
            </w:smartTag>
          </w:p>
        </w:tc>
        <w:tc>
          <w:tcPr>
            <w:tcW w:w="672" w:type="dxa"/>
          </w:tcPr>
          <w:p w14:paraId="13B8EE68" w14:textId="77777777" w:rsidR="004F5EB2" w:rsidRDefault="004F5EB2">
            <w:pPr>
              <w:pStyle w:val="TAH"/>
              <w:rPr>
                <w:lang w:val="fr-FR"/>
              </w:rPr>
            </w:pPr>
            <w:smartTag w:uri="urn:schemas-microsoft-com:office:smarttags" w:element="stockticker">
              <w:r>
                <w:rPr>
                  <w:lang w:val="fr-FR"/>
                </w:rPr>
                <w:t>SCS</w:t>
              </w:r>
            </w:smartTag>
          </w:p>
        </w:tc>
      </w:tr>
      <w:tr w:rsidR="004F5EB2" w14:paraId="10E9716E" w14:textId="77777777">
        <w:tblPrEx>
          <w:tblCellMar>
            <w:top w:w="0" w:type="dxa"/>
            <w:bottom w:w="0" w:type="dxa"/>
          </w:tblCellMar>
        </w:tblPrEx>
        <w:trPr>
          <w:cantSplit/>
          <w:jc w:val="center"/>
        </w:trPr>
        <w:tc>
          <w:tcPr>
            <w:tcW w:w="666" w:type="dxa"/>
            <w:tcBorders>
              <w:right w:val="double" w:sz="4" w:space="0" w:color="auto"/>
            </w:tcBorders>
          </w:tcPr>
          <w:p w14:paraId="41354972" w14:textId="77777777" w:rsidR="004F5EB2" w:rsidRDefault="004F5EB2">
            <w:pPr>
              <w:pStyle w:val="TAR"/>
              <w:rPr>
                <w:lang w:val="fr-FR"/>
              </w:rPr>
            </w:pPr>
            <w:r>
              <w:rPr>
                <w:lang w:val="fr-FR"/>
              </w:rPr>
              <w:t>12,2</w:t>
            </w:r>
          </w:p>
        </w:tc>
        <w:tc>
          <w:tcPr>
            <w:tcW w:w="672" w:type="dxa"/>
            <w:tcBorders>
              <w:left w:val="nil"/>
            </w:tcBorders>
          </w:tcPr>
          <w:p w14:paraId="344F6BCA" w14:textId="77777777" w:rsidR="004F5EB2" w:rsidRDefault="004F5EB2">
            <w:pPr>
              <w:pStyle w:val="TAC"/>
              <w:rPr>
                <w:lang w:val="fr-FR"/>
              </w:rPr>
            </w:pPr>
            <w:r>
              <w:rPr>
                <w:lang w:val="fr-FR"/>
              </w:rPr>
              <w:t>x</w:t>
            </w:r>
          </w:p>
        </w:tc>
        <w:tc>
          <w:tcPr>
            <w:tcW w:w="706" w:type="dxa"/>
            <w:tcBorders>
              <w:right w:val="double" w:sz="4" w:space="0" w:color="auto"/>
            </w:tcBorders>
          </w:tcPr>
          <w:p w14:paraId="65E6E1E6" w14:textId="77777777" w:rsidR="004F5EB2" w:rsidRDefault="004F5EB2">
            <w:pPr>
              <w:pStyle w:val="TAC"/>
              <w:rPr>
                <w:lang w:val="fr-FR"/>
              </w:rPr>
            </w:pPr>
          </w:p>
        </w:tc>
        <w:tc>
          <w:tcPr>
            <w:tcW w:w="839" w:type="dxa"/>
            <w:tcBorders>
              <w:left w:val="nil"/>
            </w:tcBorders>
          </w:tcPr>
          <w:p w14:paraId="65751343" w14:textId="77777777" w:rsidR="004F5EB2" w:rsidRDefault="004F5EB2">
            <w:pPr>
              <w:pStyle w:val="TAC"/>
              <w:rPr>
                <w:lang w:val="fr-FR"/>
              </w:rPr>
            </w:pPr>
          </w:p>
        </w:tc>
        <w:tc>
          <w:tcPr>
            <w:tcW w:w="850" w:type="dxa"/>
          </w:tcPr>
          <w:p w14:paraId="5770E1F5" w14:textId="77777777" w:rsidR="004F5EB2" w:rsidRDefault="004F5EB2">
            <w:pPr>
              <w:pStyle w:val="TAC"/>
              <w:rPr>
                <w:lang w:val="fr-FR"/>
              </w:rPr>
            </w:pPr>
          </w:p>
        </w:tc>
        <w:tc>
          <w:tcPr>
            <w:tcW w:w="850" w:type="dxa"/>
            <w:tcBorders>
              <w:right w:val="nil"/>
            </w:tcBorders>
          </w:tcPr>
          <w:p w14:paraId="20994E12" w14:textId="77777777" w:rsidR="004F5EB2" w:rsidRDefault="004F5EB2">
            <w:pPr>
              <w:pStyle w:val="TAC"/>
              <w:rPr>
                <w:lang w:val="fr-FR"/>
              </w:rPr>
            </w:pPr>
          </w:p>
        </w:tc>
        <w:tc>
          <w:tcPr>
            <w:tcW w:w="706" w:type="dxa"/>
            <w:tcBorders>
              <w:left w:val="double" w:sz="4" w:space="0" w:color="auto"/>
            </w:tcBorders>
          </w:tcPr>
          <w:p w14:paraId="3454C8C1" w14:textId="77777777" w:rsidR="004F5EB2" w:rsidRDefault="004F5EB2">
            <w:pPr>
              <w:pStyle w:val="TAC"/>
              <w:rPr>
                <w:lang w:val="fr-FR"/>
              </w:rPr>
            </w:pPr>
          </w:p>
        </w:tc>
        <w:tc>
          <w:tcPr>
            <w:tcW w:w="672" w:type="dxa"/>
          </w:tcPr>
          <w:p w14:paraId="33A66124" w14:textId="77777777" w:rsidR="004F5EB2" w:rsidRDefault="004F5EB2">
            <w:pPr>
              <w:pStyle w:val="TAC"/>
              <w:rPr>
                <w:lang w:val="fr-FR"/>
              </w:rPr>
            </w:pPr>
          </w:p>
        </w:tc>
      </w:tr>
      <w:tr w:rsidR="004F5EB2" w14:paraId="1279633D" w14:textId="77777777">
        <w:tblPrEx>
          <w:tblCellMar>
            <w:top w:w="0" w:type="dxa"/>
            <w:bottom w:w="0" w:type="dxa"/>
          </w:tblCellMar>
        </w:tblPrEx>
        <w:trPr>
          <w:cantSplit/>
          <w:jc w:val="center"/>
        </w:trPr>
        <w:tc>
          <w:tcPr>
            <w:tcW w:w="666" w:type="dxa"/>
            <w:tcBorders>
              <w:right w:val="double" w:sz="4" w:space="0" w:color="auto"/>
            </w:tcBorders>
          </w:tcPr>
          <w:p w14:paraId="66B14A26" w14:textId="77777777" w:rsidR="004F5EB2" w:rsidRDefault="004F5EB2">
            <w:pPr>
              <w:pStyle w:val="TAR"/>
              <w:rPr>
                <w:lang w:val="fr-FR"/>
              </w:rPr>
            </w:pPr>
            <w:r>
              <w:rPr>
                <w:lang w:val="fr-FR"/>
              </w:rPr>
              <w:t>10,2</w:t>
            </w:r>
          </w:p>
        </w:tc>
        <w:tc>
          <w:tcPr>
            <w:tcW w:w="672" w:type="dxa"/>
            <w:tcBorders>
              <w:left w:val="nil"/>
            </w:tcBorders>
          </w:tcPr>
          <w:p w14:paraId="3A766EB2" w14:textId="77777777" w:rsidR="004F5EB2" w:rsidRDefault="004F5EB2">
            <w:pPr>
              <w:pStyle w:val="TAC"/>
              <w:rPr>
                <w:lang w:val="fr-FR"/>
              </w:rPr>
            </w:pPr>
            <w:r>
              <w:rPr>
                <w:lang w:val="fr-FR"/>
              </w:rPr>
              <w:t>x</w:t>
            </w:r>
          </w:p>
        </w:tc>
        <w:tc>
          <w:tcPr>
            <w:tcW w:w="706" w:type="dxa"/>
            <w:tcBorders>
              <w:right w:val="double" w:sz="4" w:space="0" w:color="auto"/>
            </w:tcBorders>
          </w:tcPr>
          <w:p w14:paraId="6C8162CD" w14:textId="77777777" w:rsidR="004F5EB2" w:rsidRDefault="004F5EB2">
            <w:pPr>
              <w:pStyle w:val="TAC"/>
              <w:rPr>
                <w:lang w:val="fr-FR"/>
              </w:rPr>
            </w:pPr>
            <w:r>
              <w:rPr>
                <w:lang w:val="fr-FR"/>
              </w:rPr>
              <w:t>x</w:t>
            </w:r>
          </w:p>
        </w:tc>
        <w:tc>
          <w:tcPr>
            <w:tcW w:w="839" w:type="dxa"/>
            <w:tcBorders>
              <w:left w:val="nil"/>
            </w:tcBorders>
          </w:tcPr>
          <w:p w14:paraId="3AB83EE5" w14:textId="77777777" w:rsidR="004F5EB2" w:rsidRDefault="004F5EB2">
            <w:pPr>
              <w:pStyle w:val="TAC"/>
              <w:rPr>
                <w:lang w:val="fr-FR"/>
              </w:rPr>
            </w:pPr>
          </w:p>
        </w:tc>
        <w:tc>
          <w:tcPr>
            <w:tcW w:w="850" w:type="dxa"/>
          </w:tcPr>
          <w:p w14:paraId="4951AABC" w14:textId="77777777" w:rsidR="004F5EB2" w:rsidRDefault="004F5EB2">
            <w:pPr>
              <w:pStyle w:val="TAC"/>
              <w:rPr>
                <w:lang w:val="fr-FR"/>
              </w:rPr>
            </w:pPr>
          </w:p>
        </w:tc>
        <w:tc>
          <w:tcPr>
            <w:tcW w:w="850" w:type="dxa"/>
            <w:tcBorders>
              <w:right w:val="nil"/>
            </w:tcBorders>
          </w:tcPr>
          <w:p w14:paraId="5D0FDC71" w14:textId="77777777" w:rsidR="004F5EB2" w:rsidRDefault="004F5EB2">
            <w:pPr>
              <w:pStyle w:val="TAC"/>
              <w:rPr>
                <w:lang w:val="fr-FR"/>
              </w:rPr>
            </w:pPr>
          </w:p>
        </w:tc>
        <w:tc>
          <w:tcPr>
            <w:tcW w:w="706" w:type="dxa"/>
            <w:tcBorders>
              <w:left w:val="double" w:sz="4" w:space="0" w:color="auto"/>
            </w:tcBorders>
          </w:tcPr>
          <w:p w14:paraId="4488B557" w14:textId="77777777" w:rsidR="004F5EB2" w:rsidRDefault="004F5EB2">
            <w:pPr>
              <w:pStyle w:val="TAC"/>
              <w:rPr>
                <w:lang w:val="fr-FR"/>
              </w:rPr>
            </w:pPr>
          </w:p>
        </w:tc>
        <w:tc>
          <w:tcPr>
            <w:tcW w:w="672" w:type="dxa"/>
          </w:tcPr>
          <w:p w14:paraId="4BA19FB9" w14:textId="77777777" w:rsidR="004F5EB2" w:rsidRDefault="004F5EB2">
            <w:pPr>
              <w:pStyle w:val="TAC"/>
              <w:rPr>
                <w:lang w:val="fr-FR"/>
              </w:rPr>
            </w:pPr>
          </w:p>
        </w:tc>
      </w:tr>
      <w:tr w:rsidR="004F5EB2" w14:paraId="53B36C5A" w14:textId="77777777">
        <w:tblPrEx>
          <w:tblCellMar>
            <w:top w:w="0" w:type="dxa"/>
            <w:bottom w:w="0" w:type="dxa"/>
          </w:tblCellMar>
        </w:tblPrEx>
        <w:trPr>
          <w:cantSplit/>
          <w:jc w:val="center"/>
        </w:trPr>
        <w:tc>
          <w:tcPr>
            <w:tcW w:w="666" w:type="dxa"/>
            <w:tcBorders>
              <w:right w:val="double" w:sz="4" w:space="0" w:color="auto"/>
            </w:tcBorders>
          </w:tcPr>
          <w:p w14:paraId="55E0C545" w14:textId="77777777" w:rsidR="004F5EB2" w:rsidRDefault="004F5EB2">
            <w:pPr>
              <w:pStyle w:val="TAR"/>
              <w:rPr>
                <w:lang w:val="fr-FR"/>
              </w:rPr>
            </w:pPr>
            <w:r>
              <w:rPr>
                <w:lang w:val="fr-FR"/>
              </w:rPr>
              <w:t>7,95</w:t>
            </w:r>
          </w:p>
        </w:tc>
        <w:tc>
          <w:tcPr>
            <w:tcW w:w="672" w:type="dxa"/>
            <w:tcBorders>
              <w:left w:val="nil"/>
            </w:tcBorders>
          </w:tcPr>
          <w:p w14:paraId="2AFCC50E" w14:textId="77777777" w:rsidR="004F5EB2" w:rsidRDefault="004F5EB2">
            <w:pPr>
              <w:pStyle w:val="TAC"/>
              <w:rPr>
                <w:lang w:val="fr-FR"/>
              </w:rPr>
            </w:pPr>
            <w:r>
              <w:rPr>
                <w:lang w:val="fr-FR"/>
              </w:rPr>
              <w:t>x</w:t>
            </w:r>
          </w:p>
        </w:tc>
        <w:tc>
          <w:tcPr>
            <w:tcW w:w="706" w:type="dxa"/>
            <w:tcBorders>
              <w:right w:val="double" w:sz="4" w:space="0" w:color="auto"/>
            </w:tcBorders>
          </w:tcPr>
          <w:p w14:paraId="3E206D86" w14:textId="77777777" w:rsidR="004F5EB2" w:rsidRDefault="004F5EB2">
            <w:pPr>
              <w:pStyle w:val="TAC"/>
              <w:rPr>
                <w:lang w:val="fr-FR"/>
              </w:rPr>
            </w:pPr>
          </w:p>
        </w:tc>
        <w:tc>
          <w:tcPr>
            <w:tcW w:w="839" w:type="dxa"/>
            <w:tcBorders>
              <w:left w:val="nil"/>
            </w:tcBorders>
          </w:tcPr>
          <w:p w14:paraId="7D16736F" w14:textId="77777777" w:rsidR="004F5EB2" w:rsidRDefault="004F5EB2">
            <w:pPr>
              <w:pStyle w:val="TAC"/>
              <w:rPr>
                <w:lang w:val="fr-FR"/>
              </w:rPr>
            </w:pPr>
          </w:p>
        </w:tc>
        <w:tc>
          <w:tcPr>
            <w:tcW w:w="850" w:type="dxa"/>
          </w:tcPr>
          <w:p w14:paraId="61576DA5" w14:textId="77777777" w:rsidR="004F5EB2" w:rsidRDefault="004F5EB2">
            <w:pPr>
              <w:pStyle w:val="TAC"/>
              <w:rPr>
                <w:lang w:val="fr-FR"/>
              </w:rPr>
            </w:pPr>
          </w:p>
        </w:tc>
        <w:tc>
          <w:tcPr>
            <w:tcW w:w="850" w:type="dxa"/>
            <w:tcBorders>
              <w:right w:val="nil"/>
            </w:tcBorders>
          </w:tcPr>
          <w:p w14:paraId="72164AC0" w14:textId="77777777" w:rsidR="004F5EB2" w:rsidRDefault="004F5EB2">
            <w:pPr>
              <w:pStyle w:val="TAC"/>
              <w:rPr>
                <w:lang w:val="fr-FR"/>
              </w:rPr>
            </w:pPr>
          </w:p>
        </w:tc>
        <w:tc>
          <w:tcPr>
            <w:tcW w:w="706" w:type="dxa"/>
            <w:tcBorders>
              <w:left w:val="double" w:sz="4" w:space="0" w:color="auto"/>
            </w:tcBorders>
          </w:tcPr>
          <w:p w14:paraId="5C3E9299" w14:textId="77777777" w:rsidR="004F5EB2" w:rsidRDefault="004F5EB2">
            <w:pPr>
              <w:pStyle w:val="TAC"/>
              <w:rPr>
                <w:lang w:val="fr-FR"/>
              </w:rPr>
            </w:pPr>
          </w:p>
        </w:tc>
        <w:tc>
          <w:tcPr>
            <w:tcW w:w="672" w:type="dxa"/>
          </w:tcPr>
          <w:p w14:paraId="678AD251" w14:textId="77777777" w:rsidR="004F5EB2" w:rsidRDefault="004F5EB2">
            <w:pPr>
              <w:pStyle w:val="TAC"/>
              <w:rPr>
                <w:lang w:val="fr-FR"/>
              </w:rPr>
            </w:pPr>
          </w:p>
        </w:tc>
      </w:tr>
      <w:tr w:rsidR="004F5EB2" w14:paraId="7BE4E034" w14:textId="77777777">
        <w:tblPrEx>
          <w:tblCellMar>
            <w:top w:w="0" w:type="dxa"/>
            <w:bottom w:w="0" w:type="dxa"/>
          </w:tblCellMar>
        </w:tblPrEx>
        <w:trPr>
          <w:cantSplit/>
          <w:jc w:val="center"/>
        </w:trPr>
        <w:tc>
          <w:tcPr>
            <w:tcW w:w="666" w:type="dxa"/>
            <w:tcBorders>
              <w:right w:val="double" w:sz="4" w:space="0" w:color="auto"/>
            </w:tcBorders>
          </w:tcPr>
          <w:p w14:paraId="2550AD5C" w14:textId="77777777" w:rsidR="004F5EB2" w:rsidRDefault="004F5EB2">
            <w:pPr>
              <w:pStyle w:val="TAR"/>
              <w:rPr>
                <w:lang w:val="fr-FR"/>
              </w:rPr>
            </w:pPr>
            <w:r>
              <w:rPr>
                <w:lang w:val="fr-FR"/>
              </w:rPr>
              <w:t>7,4</w:t>
            </w:r>
          </w:p>
        </w:tc>
        <w:tc>
          <w:tcPr>
            <w:tcW w:w="672" w:type="dxa"/>
            <w:tcBorders>
              <w:left w:val="nil"/>
            </w:tcBorders>
          </w:tcPr>
          <w:p w14:paraId="23177525" w14:textId="77777777" w:rsidR="004F5EB2" w:rsidRDefault="004F5EB2">
            <w:pPr>
              <w:pStyle w:val="TAC"/>
              <w:rPr>
                <w:lang w:val="fr-FR"/>
              </w:rPr>
            </w:pPr>
            <w:r>
              <w:rPr>
                <w:lang w:val="fr-FR"/>
              </w:rPr>
              <w:t>x</w:t>
            </w:r>
          </w:p>
        </w:tc>
        <w:tc>
          <w:tcPr>
            <w:tcW w:w="706" w:type="dxa"/>
            <w:tcBorders>
              <w:right w:val="double" w:sz="4" w:space="0" w:color="auto"/>
            </w:tcBorders>
          </w:tcPr>
          <w:p w14:paraId="55F5D44C" w14:textId="77777777" w:rsidR="004F5EB2" w:rsidRDefault="004F5EB2">
            <w:pPr>
              <w:pStyle w:val="TAC"/>
              <w:rPr>
                <w:lang w:val="fr-FR"/>
              </w:rPr>
            </w:pPr>
          </w:p>
        </w:tc>
        <w:tc>
          <w:tcPr>
            <w:tcW w:w="839" w:type="dxa"/>
            <w:tcBorders>
              <w:left w:val="nil"/>
            </w:tcBorders>
          </w:tcPr>
          <w:p w14:paraId="52DE48DE" w14:textId="77777777" w:rsidR="004F5EB2" w:rsidRDefault="004F5EB2">
            <w:pPr>
              <w:pStyle w:val="TAC"/>
              <w:rPr>
                <w:lang w:val="fr-FR"/>
              </w:rPr>
            </w:pPr>
          </w:p>
        </w:tc>
        <w:tc>
          <w:tcPr>
            <w:tcW w:w="850" w:type="dxa"/>
          </w:tcPr>
          <w:p w14:paraId="349E3DA6" w14:textId="77777777" w:rsidR="004F5EB2" w:rsidRDefault="004F5EB2">
            <w:pPr>
              <w:pStyle w:val="TAC"/>
              <w:rPr>
                <w:lang w:val="fr-FR"/>
              </w:rPr>
            </w:pPr>
            <w:r>
              <w:rPr>
                <w:lang w:val="fr-FR"/>
              </w:rPr>
              <w:t>x</w:t>
            </w:r>
          </w:p>
        </w:tc>
        <w:tc>
          <w:tcPr>
            <w:tcW w:w="850" w:type="dxa"/>
            <w:tcBorders>
              <w:right w:val="nil"/>
            </w:tcBorders>
          </w:tcPr>
          <w:p w14:paraId="35AFCA58" w14:textId="77777777" w:rsidR="004F5EB2" w:rsidRDefault="004F5EB2">
            <w:pPr>
              <w:pStyle w:val="TAC"/>
              <w:rPr>
                <w:lang w:val="fr-FR"/>
              </w:rPr>
            </w:pPr>
            <w:r>
              <w:rPr>
                <w:lang w:val="fr-FR"/>
              </w:rPr>
              <w:t>x</w:t>
            </w:r>
          </w:p>
        </w:tc>
        <w:tc>
          <w:tcPr>
            <w:tcW w:w="706" w:type="dxa"/>
            <w:tcBorders>
              <w:left w:val="double" w:sz="4" w:space="0" w:color="auto"/>
            </w:tcBorders>
          </w:tcPr>
          <w:p w14:paraId="33F25EEC" w14:textId="77777777" w:rsidR="004F5EB2" w:rsidRDefault="004F5EB2">
            <w:pPr>
              <w:pStyle w:val="TAC"/>
              <w:rPr>
                <w:lang w:val="fr-FR"/>
              </w:rPr>
            </w:pPr>
            <w:r>
              <w:rPr>
                <w:lang w:val="fr-FR"/>
              </w:rPr>
              <w:t>x</w:t>
            </w:r>
          </w:p>
        </w:tc>
        <w:tc>
          <w:tcPr>
            <w:tcW w:w="672" w:type="dxa"/>
          </w:tcPr>
          <w:p w14:paraId="74304C1D" w14:textId="77777777" w:rsidR="004F5EB2" w:rsidRDefault="004F5EB2">
            <w:pPr>
              <w:pStyle w:val="TAC"/>
              <w:rPr>
                <w:lang w:val="fr-FR"/>
              </w:rPr>
            </w:pPr>
            <w:r>
              <w:rPr>
                <w:lang w:val="fr-FR"/>
              </w:rPr>
              <w:t>x</w:t>
            </w:r>
          </w:p>
        </w:tc>
      </w:tr>
      <w:tr w:rsidR="004F5EB2" w14:paraId="4DDD65D3" w14:textId="77777777">
        <w:tblPrEx>
          <w:tblCellMar>
            <w:top w:w="0" w:type="dxa"/>
            <w:bottom w:w="0" w:type="dxa"/>
          </w:tblCellMar>
        </w:tblPrEx>
        <w:trPr>
          <w:cantSplit/>
          <w:jc w:val="center"/>
        </w:trPr>
        <w:tc>
          <w:tcPr>
            <w:tcW w:w="666" w:type="dxa"/>
            <w:tcBorders>
              <w:right w:val="double" w:sz="4" w:space="0" w:color="auto"/>
            </w:tcBorders>
          </w:tcPr>
          <w:p w14:paraId="167A2BD8" w14:textId="77777777" w:rsidR="004F5EB2" w:rsidRDefault="004F5EB2">
            <w:pPr>
              <w:pStyle w:val="TAR"/>
              <w:rPr>
                <w:lang w:val="fr-FR"/>
              </w:rPr>
            </w:pPr>
            <w:r>
              <w:rPr>
                <w:lang w:val="fr-FR"/>
              </w:rPr>
              <w:t>6,7</w:t>
            </w:r>
          </w:p>
        </w:tc>
        <w:tc>
          <w:tcPr>
            <w:tcW w:w="672" w:type="dxa"/>
            <w:tcBorders>
              <w:left w:val="nil"/>
            </w:tcBorders>
          </w:tcPr>
          <w:p w14:paraId="67F0C82C" w14:textId="77777777" w:rsidR="004F5EB2" w:rsidRDefault="004F5EB2">
            <w:pPr>
              <w:pStyle w:val="TAC"/>
              <w:rPr>
                <w:lang w:val="fr-FR"/>
              </w:rPr>
            </w:pPr>
            <w:r>
              <w:rPr>
                <w:lang w:val="fr-FR"/>
              </w:rPr>
              <w:t>x</w:t>
            </w:r>
          </w:p>
        </w:tc>
        <w:tc>
          <w:tcPr>
            <w:tcW w:w="706" w:type="dxa"/>
            <w:tcBorders>
              <w:right w:val="double" w:sz="4" w:space="0" w:color="auto"/>
            </w:tcBorders>
          </w:tcPr>
          <w:p w14:paraId="1B3C1D7F" w14:textId="77777777" w:rsidR="004F5EB2" w:rsidRDefault="004F5EB2">
            <w:pPr>
              <w:pStyle w:val="TAC"/>
              <w:rPr>
                <w:lang w:val="fr-FR"/>
              </w:rPr>
            </w:pPr>
            <w:r>
              <w:rPr>
                <w:lang w:val="fr-FR"/>
              </w:rPr>
              <w:t>x</w:t>
            </w:r>
          </w:p>
        </w:tc>
        <w:tc>
          <w:tcPr>
            <w:tcW w:w="839" w:type="dxa"/>
            <w:tcBorders>
              <w:left w:val="nil"/>
            </w:tcBorders>
          </w:tcPr>
          <w:p w14:paraId="6C445EFC" w14:textId="77777777" w:rsidR="004F5EB2" w:rsidRDefault="004F5EB2">
            <w:pPr>
              <w:pStyle w:val="TAC"/>
              <w:rPr>
                <w:lang w:val="fr-FR"/>
              </w:rPr>
            </w:pPr>
            <w:r>
              <w:rPr>
                <w:lang w:val="fr-FR"/>
              </w:rPr>
              <w:t>x</w:t>
            </w:r>
          </w:p>
        </w:tc>
        <w:tc>
          <w:tcPr>
            <w:tcW w:w="850" w:type="dxa"/>
          </w:tcPr>
          <w:p w14:paraId="15FCDF30" w14:textId="77777777" w:rsidR="004F5EB2" w:rsidRDefault="004F5EB2">
            <w:pPr>
              <w:pStyle w:val="TAC"/>
              <w:rPr>
                <w:lang w:val="fr-FR"/>
              </w:rPr>
            </w:pPr>
            <w:r>
              <w:rPr>
                <w:lang w:val="fr-FR"/>
              </w:rPr>
              <w:t>x</w:t>
            </w:r>
          </w:p>
        </w:tc>
        <w:tc>
          <w:tcPr>
            <w:tcW w:w="850" w:type="dxa"/>
            <w:tcBorders>
              <w:right w:val="nil"/>
            </w:tcBorders>
          </w:tcPr>
          <w:p w14:paraId="210AEECF" w14:textId="77777777" w:rsidR="004F5EB2" w:rsidRDefault="004F5EB2">
            <w:pPr>
              <w:pStyle w:val="TAC"/>
              <w:rPr>
                <w:lang w:val="fr-FR"/>
              </w:rPr>
            </w:pPr>
            <w:r>
              <w:rPr>
                <w:lang w:val="fr-FR"/>
              </w:rPr>
              <w:t>x</w:t>
            </w:r>
          </w:p>
        </w:tc>
        <w:tc>
          <w:tcPr>
            <w:tcW w:w="706" w:type="dxa"/>
            <w:tcBorders>
              <w:left w:val="double" w:sz="4" w:space="0" w:color="auto"/>
            </w:tcBorders>
          </w:tcPr>
          <w:p w14:paraId="3B7841C8" w14:textId="77777777" w:rsidR="004F5EB2" w:rsidRDefault="004F5EB2">
            <w:pPr>
              <w:pStyle w:val="TAC"/>
              <w:rPr>
                <w:lang w:val="fr-FR"/>
              </w:rPr>
            </w:pPr>
            <w:r>
              <w:rPr>
                <w:lang w:val="fr-FR"/>
              </w:rPr>
              <w:t>x</w:t>
            </w:r>
          </w:p>
        </w:tc>
        <w:tc>
          <w:tcPr>
            <w:tcW w:w="672" w:type="dxa"/>
          </w:tcPr>
          <w:p w14:paraId="0F80738B" w14:textId="77777777" w:rsidR="004F5EB2" w:rsidRDefault="004F5EB2">
            <w:pPr>
              <w:pStyle w:val="TAC"/>
              <w:rPr>
                <w:lang w:val="fr-FR"/>
              </w:rPr>
            </w:pPr>
            <w:r>
              <w:rPr>
                <w:lang w:val="fr-FR"/>
              </w:rPr>
              <w:t>x</w:t>
            </w:r>
          </w:p>
        </w:tc>
      </w:tr>
      <w:tr w:rsidR="004F5EB2" w14:paraId="63635942" w14:textId="77777777">
        <w:tblPrEx>
          <w:tblCellMar>
            <w:top w:w="0" w:type="dxa"/>
            <w:bottom w:w="0" w:type="dxa"/>
          </w:tblCellMar>
        </w:tblPrEx>
        <w:trPr>
          <w:cantSplit/>
          <w:jc w:val="center"/>
        </w:trPr>
        <w:tc>
          <w:tcPr>
            <w:tcW w:w="666" w:type="dxa"/>
            <w:tcBorders>
              <w:right w:val="double" w:sz="4" w:space="0" w:color="auto"/>
            </w:tcBorders>
          </w:tcPr>
          <w:p w14:paraId="419830AF" w14:textId="77777777" w:rsidR="004F5EB2" w:rsidRDefault="004F5EB2">
            <w:pPr>
              <w:pStyle w:val="TAR"/>
              <w:rPr>
                <w:lang w:val="fr-FR"/>
              </w:rPr>
            </w:pPr>
            <w:r>
              <w:rPr>
                <w:lang w:val="fr-FR"/>
              </w:rPr>
              <w:t>5,9</w:t>
            </w:r>
          </w:p>
        </w:tc>
        <w:tc>
          <w:tcPr>
            <w:tcW w:w="672" w:type="dxa"/>
            <w:tcBorders>
              <w:left w:val="nil"/>
            </w:tcBorders>
          </w:tcPr>
          <w:p w14:paraId="06908C09" w14:textId="77777777" w:rsidR="004F5EB2" w:rsidRDefault="004F5EB2">
            <w:pPr>
              <w:pStyle w:val="TAC"/>
              <w:rPr>
                <w:lang w:val="fr-FR"/>
              </w:rPr>
            </w:pPr>
            <w:r>
              <w:rPr>
                <w:lang w:val="fr-FR"/>
              </w:rPr>
              <w:t>x</w:t>
            </w:r>
          </w:p>
        </w:tc>
        <w:tc>
          <w:tcPr>
            <w:tcW w:w="706" w:type="dxa"/>
            <w:tcBorders>
              <w:right w:val="double" w:sz="4" w:space="0" w:color="auto"/>
            </w:tcBorders>
          </w:tcPr>
          <w:p w14:paraId="7258DC4E" w14:textId="77777777" w:rsidR="004F5EB2" w:rsidRDefault="004F5EB2">
            <w:pPr>
              <w:pStyle w:val="TAC"/>
              <w:rPr>
                <w:lang w:val="fr-FR"/>
              </w:rPr>
            </w:pPr>
            <w:r>
              <w:rPr>
                <w:lang w:val="fr-FR"/>
              </w:rPr>
              <w:t>x</w:t>
            </w:r>
          </w:p>
        </w:tc>
        <w:tc>
          <w:tcPr>
            <w:tcW w:w="839" w:type="dxa"/>
            <w:tcBorders>
              <w:left w:val="nil"/>
            </w:tcBorders>
          </w:tcPr>
          <w:p w14:paraId="56088E87" w14:textId="77777777" w:rsidR="004F5EB2" w:rsidRDefault="004F5EB2">
            <w:pPr>
              <w:pStyle w:val="TAC"/>
              <w:rPr>
                <w:lang w:val="fr-FR"/>
              </w:rPr>
            </w:pPr>
            <w:r>
              <w:rPr>
                <w:lang w:val="fr-FR"/>
              </w:rPr>
              <w:t>x</w:t>
            </w:r>
          </w:p>
        </w:tc>
        <w:tc>
          <w:tcPr>
            <w:tcW w:w="850" w:type="dxa"/>
          </w:tcPr>
          <w:p w14:paraId="2150A3FE" w14:textId="77777777" w:rsidR="004F5EB2" w:rsidRDefault="004F5EB2">
            <w:pPr>
              <w:pStyle w:val="TAC"/>
              <w:rPr>
                <w:lang w:val="fr-FR"/>
              </w:rPr>
            </w:pPr>
            <w:r>
              <w:rPr>
                <w:lang w:val="fr-FR"/>
              </w:rPr>
              <w:t>x</w:t>
            </w:r>
          </w:p>
        </w:tc>
        <w:tc>
          <w:tcPr>
            <w:tcW w:w="850" w:type="dxa"/>
            <w:tcBorders>
              <w:right w:val="nil"/>
            </w:tcBorders>
          </w:tcPr>
          <w:p w14:paraId="2DAFFDAC" w14:textId="77777777" w:rsidR="004F5EB2" w:rsidRDefault="004F5EB2">
            <w:pPr>
              <w:pStyle w:val="TAC"/>
              <w:rPr>
                <w:lang w:val="fr-FR"/>
              </w:rPr>
            </w:pPr>
            <w:r>
              <w:rPr>
                <w:lang w:val="fr-FR"/>
              </w:rPr>
              <w:t>x</w:t>
            </w:r>
          </w:p>
        </w:tc>
        <w:tc>
          <w:tcPr>
            <w:tcW w:w="706" w:type="dxa"/>
            <w:tcBorders>
              <w:left w:val="double" w:sz="4" w:space="0" w:color="auto"/>
            </w:tcBorders>
          </w:tcPr>
          <w:p w14:paraId="53A38461" w14:textId="77777777" w:rsidR="004F5EB2" w:rsidRDefault="004F5EB2">
            <w:pPr>
              <w:pStyle w:val="TAC"/>
              <w:rPr>
                <w:lang w:val="fr-FR"/>
              </w:rPr>
            </w:pPr>
            <w:r>
              <w:rPr>
                <w:lang w:val="fr-FR"/>
              </w:rPr>
              <w:t>x</w:t>
            </w:r>
          </w:p>
        </w:tc>
        <w:tc>
          <w:tcPr>
            <w:tcW w:w="672" w:type="dxa"/>
          </w:tcPr>
          <w:p w14:paraId="431A4F5C" w14:textId="77777777" w:rsidR="004F5EB2" w:rsidRDefault="004F5EB2">
            <w:pPr>
              <w:pStyle w:val="TAC"/>
              <w:rPr>
                <w:lang w:val="fr-FR"/>
              </w:rPr>
            </w:pPr>
            <w:r>
              <w:rPr>
                <w:lang w:val="fr-FR"/>
              </w:rPr>
              <w:t>x</w:t>
            </w:r>
          </w:p>
        </w:tc>
      </w:tr>
      <w:tr w:rsidR="004F5EB2" w14:paraId="1BB13EC4" w14:textId="77777777">
        <w:tblPrEx>
          <w:tblCellMar>
            <w:top w:w="0" w:type="dxa"/>
            <w:bottom w:w="0" w:type="dxa"/>
          </w:tblCellMar>
        </w:tblPrEx>
        <w:trPr>
          <w:cantSplit/>
          <w:jc w:val="center"/>
        </w:trPr>
        <w:tc>
          <w:tcPr>
            <w:tcW w:w="666" w:type="dxa"/>
            <w:tcBorders>
              <w:right w:val="double" w:sz="4" w:space="0" w:color="auto"/>
            </w:tcBorders>
          </w:tcPr>
          <w:p w14:paraId="756414D6" w14:textId="77777777" w:rsidR="004F5EB2" w:rsidRDefault="004F5EB2">
            <w:pPr>
              <w:pStyle w:val="TAR"/>
              <w:rPr>
                <w:lang w:val="fr-FR"/>
              </w:rPr>
            </w:pPr>
            <w:r>
              <w:rPr>
                <w:lang w:val="fr-FR"/>
              </w:rPr>
              <w:t>5,15</w:t>
            </w:r>
          </w:p>
        </w:tc>
        <w:tc>
          <w:tcPr>
            <w:tcW w:w="672" w:type="dxa"/>
            <w:tcBorders>
              <w:left w:val="nil"/>
            </w:tcBorders>
          </w:tcPr>
          <w:p w14:paraId="1B804A1C" w14:textId="77777777" w:rsidR="004F5EB2" w:rsidRDefault="004F5EB2">
            <w:pPr>
              <w:pStyle w:val="TAC"/>
              <w:rPr>
                <w:lang w:val="fr-FR"/>
              </w:rPr>
            </w:pPr>
            <w:r>
              <w:rPr>
                <w:lang w:val="fr-FR"/>
              </w:rPr>
              <w:t>x</w:t>
            </w:r>
          </w:p>
        </w:tc>
        <w:tc>
          <w:tcPr>
            <w:tcW w:w="706" w:type="dxa"/>
            <w:tcBorders>
              <w:right w:val="double" w:sz="4" w:space="0" w:color="auto"/>
            </w:tcBorders>
          </w:tcPr>
          <w:p w14:paraId="23A7CB19" w14:textId="77777777" w:rsidR="004F5EB2" w:rsidRDefault="004F5EB2">
            <w:pPr>
              <w:pStyle w:val="TAC"/>
              <w:rPr>
                <w:lang w:val="fr-FR"/>
              </w:rPr>
            </w:pPr>
          </w:p>
        </w:tc>
        <w:tc>
          <w:tcPr>
            <w:tcW w:w="839" w:type="dxa"/>
            <w:tcBorders>
              <w:left w:val="nil"/>
            </w:tcBorders>
          </w:tcPr>
          <w:p w14:paraId="77273706" w14:textId="77777777" w:rsidR="004F5EB2" w:rsidRDefault="004F5EB2">
            <w:pPr>
              <w:pStyle w:val="TAC"/>
              <w:rPr>
                <w:lang w:val="fr-FR"/>
              </w:rPr>
            </w:pPr>
          </w:p>
        </w:tc>
        <w:tc>
          <w:tcPr>
            <w:tcW w:w="850" w:type="dxa"/>
          </w:tcPr>
          <w:p w14:paraId="3676E32E" w14:textId="77777777" w:rsidR="004F5EB2" w:rsidRDefault="004F5EB2">
            <w:pPr>
              <w:pStyle w:val="TAC"/>
              <w:rPr>
                <w:lang w:val="fr-FR"/>
              </w:rPr>
            </w:pPr>
          </w:p>
        </w:tc>
        <w:tc>
          <w:tcPr>
            <w:tcW w:w="850" w:type="dxa"/>
            <w:tcBorders>
              <w:right w:val="nil"/>
            </w:tcBorders>
          </w:tcPr>
          <w:p w14:paraId="09F63B40" w14:textId="77777777" w:rsidR="004F5EB2" w:rsidRDefault="004F5EB2">
            <w:pPr>
              <w:pStyle w:val="TAC"/>
              <w:rPr>
                <w:lang w:val="fr-FR"/>
              </w:rPr>
            </w:pPr>
            <w:r>
              <w:rPr>
                <w:lang w:val="fr-FR"/>
              </w:rPr>
              <w:t>x</w:t>
            </w:r>
          </w:p>
        </w:tc>
        <w:tc>
          <w:tcPr>
            <w:tcW w:w="706" w:type="dxa"/>
            <w:tcBorders>
              <w:left w:val="double" w:sz="4" w:space="0" w:color="auto"/>
            </w:tcBorders>
          </w:tcPr>
          <w:p w14:paraId="464BAA11" w14:textId="77777777" w:rsidR="004F5EB2" w:rsidRDefault="004F5EB2">
            <w:pPr>
              <w:pStyle w:val="TAC"/>
              <w:rPr>
                <w:lang w:val="fr-FR"/>
              </w:rPr>
            </w:pPr>
          </w:p>
        </w:tc>
        <w:tc>
          <w:tcPr>
            <w:tcW w:w="672" w:type="dxa"/>
          </w:tcPr>
          <w:p w14:paraId="5FC82145" w14:textId="77777777" w:rsidR="004F5EB2" w:rsidRDefault="004F5EB2">
            <w:pPr>
              <w:pStyle w:val="TAC"/>
              <w:rPr>
                <w:lang w:val="fr-FR"/>
              </w:rPr>
            </w:pPr>
            <w:r>
              <w:rPr>
                <w:lang w:val="fr-FR"/>
              </w:rPr>
              <w:t>x</w:t>
            </w:r>
          </w:p>
        </w:tc>
      </w:tr>
      <w:tr w:rsidR="004F5EB2" w14:paraId="7033B661" w14:textId="77777777">
        <w:tblPrEx>
          <w:tblCellMar>
            <w:top w:w="0" w:type="dxa"/>
            <w:bottom w:w="0" w:type="dxa"/>
          </w:tblCellMar>
        </w:tblPrEx>
        <w:trPr>
          <w:cantSplit/>
          <w:jc w:val="center"/>
        </w:trPr>
        <w:tc>
          <w:tcPr>
            <w:tcW w:w="666" w:type="dxa"/>
            <w:tcBorders>
              <w:right w:val="double" w:sz="4" w:space="0" w:color="auto"/>
            </w:tcBorders>
          </w:tcPr>
          <w:p w14:paraId="79C1B1DA" w14:textId="77777777" w:rsidR="004F5EB2" w:rsidRDefault="004F5EB2">
            <w:pPr>
              <w:pStyle w:val="TAR"/>
              <w:rPr>
                <w:lang w:val="fr-FR"/>
              </w:rPr>
            </w:pPr>
            <w:r>
              <w:rPr>
                <w:lang w:val="fr-FR"/>
              </w:rPr>
              <w:t>4,75</w:t>
            </w:r>
          </w:p>
        </w:tc>
        <w:tc>
          <w:tcPr>
            <w:tcW w:w="672" w:type="dxa"/>
            <w:tcBorders>
              <w:left w:val="nil"/>
            </w:tcBorders>
          </w:tcPr>
          <w:p w14:paraId="16D0F16F" w14:textId="77777777" w:rsidR="004F5EB2" w:rsidRDefault="004F5EB2">
            <w:pPr>
              <w:pStyle w:val="TAC"/>
              <w:rPr>
                <w:lang w:val="fr-FR"/>
              </w:rPr>
            </w:pPr>
            <w:r>
              <w:rPr>
                <w:lang w:val="fr-FR"/>
              </w:rPr>
              <w:t>x</w:t>
            </w:r>
          </w:p>
        </w:tc>
        <w:tc>
          <w:tcPr>
            <w:tcW w:w="706" w:type="dxa"/>
            <w:tcBorders>
              <w:right w:val="double" w:sz="4" w:space="0" w:color="auto"/>
            </w:tcBorders>
          </w:tcPr>
          <w:p w14:paraId="68CADEE7" w14:textId="77777777" w:rsidR="004F5EB2" w:rsidRDefault="004F5EB2">
            <w:pPr>
              <w:pStyle w:val="TAC"/>
              <w:rPr>
                <w:lang w:val="fr-FR"/>
              </w:rPr>
            </w:pPr>
            <w:r>
              <w:rPr>
                <w:lang w:val="fr-FR"/>
              </w:rPr>
              <w:t>x</w:t>
            </w:r>
          </w:p>
        </w:tc>
        <w:tc>
          <w:tcPr>
            <w:tcW w:w="839" w:type="dxa"/>
            <w:tcBorders>
              <w:left w:val="nil"/>
            </w:tcBorders>
          </w:tcPr>
          <w:p w14:paraId="49D62ADF" w14:textId="77777777" w:rsidR="004F5EB2" w:rsidRDefault="004F5EB2">
            <w:pPr>
              <w:pStyle w:val="TAC"/>
              <w:rPr>
                <w:lang w:val="fr-FR"/>
              </w:rPr>
            </w:pPr>
            <w:r>
              <w:rPr>
                <w:lang w:val="fr-FR"/>
              </w:rPr>
              <w:t>x</w:t>
            </w:r>
          </w:p>
        </w:tc>
        <w:tc>
          <w:tcPr>
            <w:tcW w:w="850" w:type="dxa"/>
          </w:tcPr>
          <w:p w14:paraId="38377684" w14:textId="77777777" w:rsidR="004F5EB2" w:rsidRDefault="004F5EB2">
            <w:pPr>
              <w:pStyle w:val="TAC"/>
              <w:rPr>
                <w:lang w:val="fr-FR"/>
              </w:rPr>
            </w:pPr>
            <w:r>
              <w:rPr>
                <w:lang w:val="fr-FR"/>
              </w:rPr>
              <w:t>x</w:t>
            </w:r>
          </w:p>
        </w:tc>
        <w:tc>
          <w:tcPr>
            <w:tcW w:w="850" w:type="dxa"/>
            <w:tcBorders>
              <w:right w:val="nil"/>
            </w:tcBorders>
          </w:tcPr>
          <w:p w14:paraId="42CA870F" w14:textId="77777777" w:rsidR="004F5EB2" w:rsidRDefault="004F5EB2">
            <w:pPr>
              <w:pStyle w:val="TAC"/>
              <w:rPr>
                <w:lang w:val="fr-FR"/>
              </w:rPr>
            </w:pPr>
            <w:r>
              <w:rPr>
                <w:lang w:val="fr-FR"/>
              </w:rPr>
              <w:t>x</w:t>
            </w:r>
          </w:p>
        </w:tc>
        <w:tc>
          <w:tcPr>
            <w:tcW w:w="706" w:type="dxa"/>
            <w:tcBorders>
              <w:left w:val="double" w:sz="4" w:space="0" w:color="auto"/>
            </w:tcBorders>
          </w:tcPr>
          <w:p w14:paraId="6EAC33DF" w14:textId="77777777" w:rsidR="004F5EB2" w:rsidRDefault="004F5EB2">
            <w:pPr>
              <w:pStyle w:val="TAC"/>
            </w:pPr>
            <w:r>
              <w:t>x</w:t>
            </w:r>
          </w:p>
        </w:tc>
        <w:tc>
          <w:tcPr>
            <w:tcW w:w="672" w:type="dxa"/>
          </w:tcPr>
          <w:p w14:paraId="5F4EE1A7" w14:textId="77777777" w:rsidR="004F5EB2" w:rsidRDefault="004F5EB2">
            <w:pPr>
              <w:pStyle w:val="TAC"/>
            </w:pPr>
            <w:r>
              <w:t>x</w:t>
            </w:r>
          </w:p>
        </w:tc>
      </w:tr>
    </w:tbl>
    <w:p w14:paraId="0AE8AAF7" w14:textId="77777777" w:rsidR="004F5EB2" w:rsidRDefault="004F5EB2">
      <w:pPr>
        <w:pStyle w:val="FP"/>
      </w:pPr>
    </w:p>
    <w:p w14:paraId="1AF385CC" w14:textId="77777777" w:rsidR="004F5EB2" w:rsidRDefault="004F5EB2">
      <w:r>
        <w:t>This is an example for FR – HR – Matching.</w:t>
      </w:r>
      <w:r>
        <w:br/>
        <w:t xml:space="preserve">Immediate TFO is possible using the </w:t>
      </w:r>
      <w:smartTag w:uri="urn:schemas-microsoft-com:office:smarttags" w:element="stockticker">
        <w:r>
          <w:t>CACS</w:t>
        </w:r>
      </w:smartTag>
      <w:r>
        <w:t>.</w:t>
      </w:r>
      <w:r>
        <w:br/>
        <w:t>Afterwards, a codec mode optimisation is performed without interrupting the ongoing TFO connection.</w:t>
      </w:r>
    </w:p>
    <w:p w14:paraId="0B60A234" w14:textId="77777777" w:rsidR="004F5EB2" w:rsidRDefault="004F5EB2">
      <w:pPr>
        <w:pStyle w:val="Heading3"/>
      </w:pPr>
      <w:bookmarkStart w:id="181" w:name="_Toc517710014"/>
      <w:r>
        <w:t>12.8.2</w:t>
      </w:r>
      <w:r>
        <w:tab/>
        <w:t xml:space="preserve">TFO between two full rate channels with different </w:t>
      </w:r>
      <w:smartTag w:uri="urn:schemas-microsoft-com:office:smarttags" w:element="stockticker">
        <w:r>
          <w:t>ACS</w:t>
        </w:r>
      </w:smartTag>
      <w:bookmarkEnd w:id="181"/>
    </w:p>
    <w:p w14:paraId="153B561F" w14:textId="77777777" w:rsidR="004F5EB2" w:rsidRDefault="004F5E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
        <w:gridCol w:w="672"/>
        <w:gridCol w:w="706"/>
        <w:gridCol w:w="839"/>
        <w:gridCol w:w="850"/>
        <w:gridCol w:w="850"/>
        <w:gridCol w:w="706"/>
        <w:gridCol w:w="672"/>
      </w:tblGrid>
      <w:tr w:rsidR="004F5EB2" w14:paraId="1BF92BAF" w14:textId="77777777">
        <w:tblPrEx>
          <w:tblCellMar>
            <w:top w:w="0" w:type="dxa"/>
            <w:bottom w:w="0" w:type="dxa"/>
          </w:tblCellMar>
        </w:tblPrEx>
        <w:trPr>
          <w:cantSplit/>
          <w:jc w:val="center"/>
        </w:trPr>
        <w:tc>
          <w:tcPr>
            <w:tcW w:w="666" w:type="dxa"/>
            <w:tcBorders>
              <w:right w:val="double" w:sz="4" w:space="0" w:color="auto"/>
            </w:tcBorders>
          </w:tcPr>
          <w:p w14:paraId="2063A3B4" w14:textId="77777777" w:rsidR="004F5EB2" w:rsidRDefault="004F5EB2">
            <w:pPr>
              <w:pStyle w:val="TAH"/>
            </w:pPr>
          </w:p>
        </w:tc>
        <w:tc>
          <w:tcPr>
            <w:tcW w:w="672" w:type="dxa"/>
            <w:tcBorders>
              <w:left w:val="nil"/>
            </w:tcBorders>
          </w:tcPr>
          <w:p w14:paraId="298BEBF6" w14:textId="77777777" w:rsidR="004F5EB2" w:rsidRDefault="004F5EB2">
            <w:pPr>
              <w:pStyle w:val="TAH"/>
              <w:rPr>
                <w:lang w:val="fr-FR"/>
              </w:rPr>
            </w:pPr>
            <w:smartTag w:uri="urn:schemas-microsoft-com:office:smarttags" w:element="stockticker">
              <w:r>
                <w:rPr>
                  <w:lang w:val="fr-FR"/>
                </w:rPr>
                <w:t>SCS</w:t>
              </w:r>
            </w:smartTag>
          </w:p>
        </w:tc>
        <w:tc>
          <w:tcPr>
            <w:tcW w:w="706" w:type="dxa"/>
            <w:tcBorders>
              <w:right w:val="double" w:sz="4" w:space="0" w:color="auto"/>
            </w:tcBorders>
          </w:tcPr>
          <w:p w14:paraId="77E7FF5A" w14:textId="77777777" w:rsidR="004F5EB2" w:rsidRDefault="004F5EB2">
            <w:pPr>
              <w:pStyle w:val="TAH"/>
              <w:rPr>
                <w:lang w:val="fr-FR"/>
              </w:rPr>
            </w:pPr>
            <w:smartTag w:uri="urn:schemas-microsoft-com:office:smarttags" w:element="stockticker">
              <w:r>
                <w:rPr>
                  <w:lang w:val="fr-FR"/>
                </w:rPr>
                <w:t>ACS</w:t>
              </w:r>
            </w:smartTag>
          </w:p>
        </w:tc>
        <w:tc>
          <w:tcPr>
            <w:tcW w:w="839" w:type="dxa"/>
            <w:tcBorders>
              <w:left w:val="nil"/>
            </w:tcBorders>
          </w:tcPr>
          <w:p w14:paraId="1A3C085F" w14:textId="77777777" w:rsidR="004F5EB2" w:rsidRDefault="004F5EB2">
            <w:pPr>
              <w:pStyle w:val="TAH"/>
              <w:rPr>
                <w:lang w:val="fr-FR"/>
              </w:rPr>
            </w:pPr>
            <w:smartTag w:uri="urn:schemas-microsoft-com:office:smarttags" w:element="stockticker">
              <w:r>
                <w:rPr>
                  <w:lang w:val="fr-FR"/>
                </w:rPr>
                <w:t>CACS</w:t>
              </w:r>
            </w:smartTag>
          </w:p>
        </w:tc>
        <w:tc>
          <w:tcPr>
            <w:tcW w:w="850" w:type="dxa"/>
          </w:tcPr>
          <w:p w14:paraId="0C19F4EA" w14:textId="77777777" w:rsidR="004F5EB2" w:rsidRDefault="004F5EB2">
            <w:pPr>
              <w:pStyle w:val="TAH"/>
              <w:rPr>
                <w:lang w:val="fr-FR"/>
              </w:rPr>
            </w:pPr>
            <w:r>
              <w:rPr>
                <w:lang w:val="fr-FR"/>
              </w:rPr>
              <w:t>OACS</w:t>
            </w:r>
          </w:p>
        </w:tc>
        <w:tc>
          <w:tcPr>
            <w:tcW w:w="850" w:type="dxa"/>
            <w:tcBorders>
              <w:right w:val="nil"/>
            </w:tcBorders>
          </w:tcPr>
          <w:p w14:paraId="5AD564A9" w14:textId="77777777" w:rsidR="004F5EB2" w:rsidRDefault="004F5EB2">
            <w:pPr>
              <w:pStyle w:val="TAH"/>
              <w:rPr>
                <w:lang w:val="fr-FR"/>
              </w:rPr>
            </w:pPr>
            <w:r>
              <w:rPr>
                <w:lang w:val="fr-FR"/>
              </w:rPr>
              <w:t>CSCS</w:t>
            </w:r>
          </w:p>
        </w:tc>
        <w:tc>
          <w:tcPr>
            <w:tcW w:w="706" w:type="dxa"/>
            <w:tcBorders>
              <w:left w:val="double" w:sz="4" w:space="0" w:color="auto"/>
            </w:tcBorders>
          </w:tcPr>
          <w:p w14:paraId="47839550" w14:textId="77777777" w:rsidR="004F5EB2" w:rsidRDefault="004F5EB2">
            <w:pPr>
              <w:pStyle w:val="TAH"/>
              <w:rPr>
                <w:lang w:val="fr-FR"/>
              </w:rPr>
            </w:pPr>
            <w:smartTag w:uri="urn:schemas-microsoft-com:office:smarttags" w:element="stockticker">
              <w:r>
                <w:rPr>
                  <w:lang w:val="fr-FR"/>
                </w:rPr>
                <w:t>ACS</w:t>
              </w:r>
            </w:smartTag>
          </w:p>
        </w:tc>
        <w:tc>
          <w:tcPr>
            <w:tcW w:w="672" w:type="dxa"/>
          </w:tcPr>
          <w:p w14:paraId="1E0409D0" w14:textId="77777777" w:rsidR="004F5EB2" w:rsidRDefault="004F5EB2">
            <w:pPr>
              <w:pStyle w:val="TAH"/>
              <w:rPr>
                <w:lang w:val="fr-FR"/>
              </w:rPr>
            </w:pPr>
            <w:smartTag w:uri="urn:schemas-microsoft-com:office:smarttags" w:element="stockticker">
              <w:r>
                <w:rPr>
                  <w:lang w:val="fr-FR"/>
                </w:rPr>
                <w:t>SCS</w:t>
              </w:r>
            </w:smartTag>
          </w:p>
        </w:tc>
      </w:tr>
      <w:tr w:rsidR="004F5EB2" w14:paraId="5030844D" w14:textId="77777777">
        <w:tblPrEx>
          <w:tblCellMar>
            <w:top w:w="0" w:type="dxa"/>
            <w:bottom w:w="0" w:type="dxa"/>
          </w:tblCellMar>
        </w:tblPrEx>
        <w:trPr>
          <w:cantSplit/>
          <w:jc w:val="center"/>
        </w:trPr>
        <w:tc>
          <w:tcPr>
            <w:tcW w:w="666" w:type="dxa"/>
            <w:tcBorders>
              <w:right w:val="double" w:sz="4" w:space="0" w:color="auto"/>
            </w:tcBorders>
          </w:tcPr>
          <w:p w14:paraId="410D981D" w14:textId="77777777" w:rsidR="004F5EB2" w:rsidRDefault="004F5EB2">
            <w:pPr>
              <w:pStyle w:val="TAR"/>
              <w:rPr>
                <w:lang w:val="fr-FR"/>
              </w:rPr>
            </w:pPr>
            <w:r>
              <w:rPr>
                <w:lang w:val="fr-FR"/>
              </w:rPr>
              <w:t>12,2</w:t>
            </w:r>
          </w:p>
        </w:tc>
        <w:tc>
          <w:tcPr>
            <w:tcW w:w="672" w:type="dxa"/>
            <w:tcBorders>
              <w:left w:val="nil"/>
            </w:tcBorders>
          </w:tcPr>
          <w:p w14:paraId="41916B93" w14:textId="77777777" w:rsidR="004F5EB2" w:rsidRDefault="004F5EB2">
            <w:pPr>
              <w:pStyle w:val="TAC"/>
              <w:rPr>
                <w:lang w:val="fr-FR"/>
              </w:rPr>
            </w:pPr>
            <w:r>
              <w:rPr>
                <w:lang w:val="fr-FR"/>
              </w:rPr>
              <w:t>x</w:t>
            </w:r>
          </w:p>
        </w:tc>
        <w:tc>
          <w:tcPr>
            <w:tcW w:w="706" w:type="dxa"/>
            <w:tcBorders>
              <w:right w:val="double" w:sz="4" w:space="0" w:color="auto"/>
            </w:tcBorders>
          </w:tcPr>
          <w:p w14:paraId="02D8B47B" w14:textId="77777777" w:rsidR="004F5EB2" w:rsidRDefault="004F5EB2">
            <w:pPr>
              <w:pStyle w:val="TAC"/>
              <w:rPr>
                <w:lang w:val="fr-FR"/>
              </w:rPr>
            </w:pPr>
          </w:p>
        </w:tc>
        <w:tc>
          <w:tcPr>
            <w:tcW w:w="839" w:type="dxa"/>
            <w:tcBorders>
              <w:left w:val="nil"/>
            </w:tcBorders>
          </w:tcPr>
          <w:p w14:paraId="4E909080" w14:textId="77777777" w:rsidR="004F5EB2" w:rsidRDefault="004F5EB2">
            <w:pPr>
              <w:pStyle w:val="TAC"/>
              <w:rPr>
                <w:lang w:val="fr-FR"/>
              </w:rPr>
            </w:pPr>
          </w:p>
        </w:tc>
        <w:tc>
          <w:tcPr>
            <w:tcW w:w="850" w:type="dxa"/>
          </w:tcPr>
          <w:p w14:paraId="1B0452B9" w14:textId="77777777" w:rsidR="004F5EB2" w:rsidRDefault="004F5EB2">
            <w:pPr>
              <w:pStyle w:val="TAC"/>
              <w:rPr>
                <w:lang w:val="fr-FR"/>
              </w:rPr>
            </w:pPr>
          </w:p>
        </w:tc>
        <w:tc>
          <w:tcPr>
            <w:tcW w:w="850" w:type="dxa"/>
            <w:tcBorders>
              <w:right w:val="nil"/>
            </w:tcBorders>
          </w:tcPr>
          <w:p w14:paraId="0FE653FC" w14:textId="77777777" w:rsidR="004F5EB2" w:rsidRDefault="004F5EB2">
            <w:pPr>
              <w:pStyle w:val="TAC"/>
              <w:rPr>
                <w:lang w:val="fr-FR"/>
              </w:rPr>
            </w:pPr>
            <w:r>
              <w:rPr>
                <w:lang w:val="fr-FR"/>
              </w:rPr>
              <w:t>x</w:t>
            </w:r>
          </w:p>
        </w:tc>
        <w:tc>
          <w:tcPr>
            <w:tcW w:w="706" w:type="dxa"/>
            <w:tcBorders>
              <w:left w:val="double" w:sz="4" w:space="0" w:color="auto"/>
            </w:tcBorders>
          </w:tcPr>
          <w:p w14:paraId="123096AF" w14:textId="77777777" w:rsidR="004F5EB2" w:rsidRDefault="004F5EB2">
            <w:pPr>
              <w:pStyle w:val="TAC"/>
              <w:rPr>
                <w:lang w:val="fr-FR"/>
              </w:rPr>
            </w:pPr>
            <w:r>
              <w:rPr>
                <w:lang w:val="fr-FR"/>
              </w:rPr>
              <w:t>x</w:t>
            </w:r>
          </w:p>
        </w:tc>
        <w:tc>
          <w:tcPr>
            <w:tcW w:w="672" w:type="dxa"/>
          </w:tcPr>
          <w:p w14:paraId="6D116A86" w14:textId="77777777" w:rsidR="004F5EB2" w:rsidRDefault="004F5EB2">
            <w:pPr>
              <w:pStyle w:val="TAC"/>
              <w:rPr>
                <w:lang w:val="fr-FR"/>
              </w:rPr>
            </w:pPr>
            <w:r>
              <w:rPr>
                <w:lang w:val="fr-FR"/>
              </w:rPr>
              <w:t>x</w:t>
            </w:r>
          </w:p>
        </w:tc>
      </w:tr>
      <w:tr w:rsidR="004F5EB2" w14:paraId="783C813B" w14:textId="77777777">
        <w:tblPrEx>
          <w:tblCellMar>
            <w:top w:w="0" w:type="dxa"/>
            <w:bottom w:w="0" w:type="dxa"/>
          </w:tblCellMar>
        </w:tblPrEx>
        <w:trPr>
          <w:cantSplit/>
          <w:jc w:val="center"/>
        </w:trPr>
        <w:tc>
          <w:tcPr>
            <w:tcW w:w="666" w:type="dxa"/>
            <w:tcBorders>
              <w:right w:val="double" w:sz="4" w:space="0" w:color="auto"/>
            </w:tcBorders>
          </w:tcPr>
          <w:p w14:paraId="70504DEB" w14:textId="77777777" w:rsidR="004F5EB2" w:rsidRDefault="004F5EB2">
            <w:pPr>
              <w:pStyle w:val="TAR"/>
              <w:rPr>
                <w:lang w:val="fr-FR"/>
              </w:rPr>
            </w:pPr>
            <w:r>
              <w:rPr>
                <w:lang w:val="fr-FR"/>
              </w:rPr>
              <w:t>10,2</w:t>
            </w:r>
          </w:p>
        </w:tc>
        <w:tc>
          <w:tcPr>
            <w:tcW w:w="672" w:type="dxa"/>
            <w:tcBorders>
              <w:left w:val="nil"/>
            </w:tcBorders>
          </w:tcPr>
          <w:p w14:paraId="53CA294E" w14:textId="77777777" w:rsidR="004F5EB2" w:rsidRDefault="004F5EB2">
            <w:pPr>
              <w:pStyle w:val="TAC"/>
              <w:rPr>
                <w:lang w:val="fr-FR"/>
              </w:rPr>
            </w:pPr>
            <w:r>
              <w:rPr>
                <w:lang w:val="fr-FR"/>
              </w:rPr>
              <w:t>x</w:t>
            </w:r>
          </w:p>
        </w:tc>
        <w:tc>
          <w:tcPr>
            <w:tcW w:w="706" w:type="dxa"/>
            <w:tcBorders>
              <w:right w:val="double" w:sz="4" w:space="0" w:color="auto"/>
            </w:tcBorders>
          </w:tcPr>
          <w:p w14:paraId="0D9F75C6" w14:textId="77777777" w:rsidR="004F5EB2" w:rsidRDefault="004F5EB2">
            <w:pPr>
              <w:pStyle w:val="TAC"/>
              <w:rPr>
                <w:lang w:val="fr-FR"/>
              </w:rPr>
            </w:pPr>
            <w:r>
              <w:rPr>
                <w:lang w:val="fr-FR"/>
              </w:rPr>
              <w:t>x</w:t>
            </w:r>
          </w:p>
        </w:tc>
        <w:tc>
          <w:tcPr>
            <w:tcW w:w="839" w:type="dxa"/>
            <w:tcBorders>
              <w:left w:val="nil"/>
            </w:tcBorders>
          </w:tcPr>
          <w:p w14:paraId="3975D7A4" w14:textId="77777777" w:rsidR="004F5EB2" w:rsidRDefault="004F5EB2">
            <w:pPr>
              <w:pStyle w:val="TAC"/>
              <w:rPr>
                <w:lang w:val="fr-FR"/>
              </w:rPr>
            </w:pPr>
          </w:p>
        </w:tc>
        <w:tc>
          <w:tcPr>
            <w:tcW w:w="850" w:type="dxa"/>
          </w:tcPr>
          <w:p w14:paraId="78DE7695" w14:textId="77777777" w:rsidR="004F5EB2" w:rsidRDefault="004F5EB2">
            <w:pPr>
              <w:pStyle w:val="TAC"/>
              <w:rPr>
                <w:lang w:val="fr-FR"/>
              </w:rPr>
            </w:pPr>
            <w:r>
              <w:rPr>
                <w:lang w:val="fr-FR"/>
              </w:rPr>
              <w:t>x</w:t>
            </w:r>
          </w:p>
        </w:tc>
        <w:tc>
          <w:tcPr>
            <w:tcW w:w="850" w:type="dxa"/>
            <w:tcBorders>
              <w:right w:val="nil"/>
            </w:tcBorders>
          </w:tcPr>
          <w:p w14:paraId="09782153" w14:textId="77777777" w:rsidR="004F5EB2" w:rsidRDefault="004F5EB2">
            <w:pPr>
              <w:pStyle w:val="TAC"/>
              <w:rPr>
                <w:lang w:val="fr-FR"/>
              </w:rPr>
            </w:pPr>
            <w:r>
              <w:rPr>
                <w:lang w:val="fr-FR"/>
              </w:rPr>
              <w:t>x</w:t>
            </w:r>
          </w:p>
        </w:tc>
        <w:tc>
          <w:tcPr>
            <w:tcW w:w="706" w:type="dxa"/>
            <w:tcBorders>
              <w:left w:val="double" w:sz="4" w:space="0" w:color="auto"/>
            </w:tcBorders>
          </w:tcPr>
          <w:p w14:paraId="60A335E8" w14:textId="77777777" w:rsidR="004F5EB2" w:rsidRDefault="004F5EB2">
            <w:pPr>
              <w:pStyle w:val="TAC"/>
              <w:rPr>
                <w:lang w:val="fr-FR"/>
              </w:rPr>
            </w:pPr>
          </w:p>
        </w:tc>
        <w:tc>
          <w:tcPr>
            <w:tcW w:w="672" w:type="dxa"/>
          </w:tcPr>
          <w:p w14:paraId="7057ED6E" w14:textId="77777777" w:rsidR="004F5EB2" w:rsidRDefault="004F5EB2">
            <w:pPr>
              <w:pStyle w:val="TAC"/>
              <w:rPr>
                <w:lang w:val="fr-FR"/>
              </w:rPr>
            </w:pPr>
            <w:r>
              <w:rPr>
                <w:lang w:val="fr-FR"/>
              </w:rPr>
              <w:t>x</w:t>
            </w:r>
          </w:p>
        </w:tc>
      </w:tr>
      <w:tr w:rsidR="004F5EB2" w14:paraId="263D0DD1" w14:textId="77777777">
        <w:tblPrEx>
          <w:tblCellMar>
            <w:top w:w="0" w:type="dxa"/>
            <w:bottom w:w="0" w:type="dxa"/>
          </w:tblCellMar>
        </w:tblPrEx>
        <w:trPr>
          <w:cantSplit/>
          <w:jc w:val="center"/>
        </w:trPr>
        <w:tc>
          <w:tcPr>
            <w:tcW w:w="666" w:type="dxa"/>
            <w:tcBorders>
              <w:right w:val="double" w:sz="4" w:space="0" w:color="auto"/>
            </w:tcBorders>
          </w:tcPr>
          <w:p w14:paraId="4436A068" w14:textId="77777777" w:rsidR="004F5EB2" w:rsidRDefault="004F5EB2">
            <w:pPr>
              <w:pStyle w:val="TAR"/>
              <w:rPr>
                <w:lang w:val="fr-FR"/>
              </w:rPr>
            </w:pPr>
            <w:r>
              <w:rPr>
                <w:lang w:val="fr-FR"/>
              </w:rPr>
              <w:t>7,95</w:t>
            </w:r>
          </w:p>
        </w:tc>
        <w:tc>
          <w:tcPr>
            <w:tcW w:w="672" w:type="dxa"/>
            <w:tcBorders>
              <w:left w:val="nil"/>
            </w:tcBorders>
          </w:tcPr>
          <w:p w14:paraId="7EB485E0" w14:textId="77777777" w:rsidR="004F5EB2" w:rsidRDefault="004F5EB2">
            <w:pPr>
              <w:pStyle w:val="TAC"/>
              <w:rPr>
                <w:lang w:val="fr-FR"/>
              </w:rPr>
            </w:pPr>
            <w:r>
              <w:rPr>
                <w:lang w:val="fr-FR"/>
              </w:rPr>
              <w:t>x</w:t>
            </w:r>
          </w:p>
        </w:tc>
        <w:tc>
          <w:tcPr>
            <w:tcW w:w="706" w:type="dxa"/>
            <w:tcBorders>
              <w:right w:val="double" w:sz="4" w:space="0" w:color="auto"/>
            </w:tcBorders>
          </w:tcPr>
          <w:p w14:paraId="6E80E93E" w14:textId="77777777" w:rsidR="004F5EB2" w:rsidRDefault="004F5EB2">
            <w:pPr>
              <w:pStyle w:val="TAC"/>
              <w:rPr>
                <w:lang w:val="fr-FR"/>
              </w:rPr>
            </w:pPr>
          </w:p>
        </w:tc>
        <w:tc>
          <w:tcPr>
            <w:tcW w:w="839" w:type="dxa"/>
            <w:tcBorders>
              <w:left w:val="nil"/>
            </w:tcBorders>
          </w:tcPr>
          <w:p w14:paraId="6280EDED" w14:textId="77777777" w:rsidR="004F5EB2" w:rsidRDefault="004F5EB2">
            <w:pPr>
              <w:pStyle w:val="TAC"/>
              <w:rPr>
                <w:lang w:val="fr-FR"/>
              </w:rPr>
            </w:pPr>
          </w:p>
        </w:tc>
        <w:tc>
          <w:tcPr>
            <w:tcW w:w="850" w:type="dxa"/>
          </w:tcPr>
          <w:p w14:paraId="0734876D" w14:textId="77777777" w:rsidR="004F5EB2" w:rsidRDefault="004F5EB2">
            <w:pPr>
              <w:pStyle w:val="TAC"/>
              <w:rPr>
                <w:lang w:val="fr-FR"/>
              </w:rPr>
            </w:pPr>
          </w:p>
        </w:tc>
        <w:tc>
          <w:tcPr>
            <w:tcW w:w="850" w:type="dxa"/>
            <w:tcBorders>
              <w:right w:val="nil"/>
            </w:tcBorders>
          </w:tcPr>
          <w:p w14:paraId="053C0A69" w14:textId="77777777" w:rsidR="004F5EB2" w:rsidRDefault="004F5EB2">
            <w:pPr>
              <w:pStyle w:val="TAC"/>
              <w:rPr>
                <w:lang w:val="fr-FR"/>
              </w:rPr>
            </w:pPr>
            <w:r>
              <w:rPr>
                <w:lang w:val="fr-FR"/>
              </w:rPr>
              <w:t>x</w:t>
            </w:r>
          </w:p>
        </w:tc>
        <w:tc>
          <w:tcPr>
            <w:tcW w:w="706" w:type="dxa"/>
            <w:tcBorders>
              <w:left w:val="double" w:sz="4" w:space="0" w:color="auto"/>
            </w:tcBorders>
          </w:tcPr>
          <w:p w14:paraId="6B681F41" w14:textId="77777777" w:rsidR="004F5EB2" w:rsidRDefault="004F5EB2">
            <w:pPr>
              <w:pStyle w:val="TAC"/>
              <w:rPr>
                <w:lang w:val="fr-FR"/>
              </w:rPr>
            </w:pPr>
          </w:p>
        </w:tc>
        <w:tc>
          <w:tcPr>
            <w:tcW w:w="672" w:type="dxa"/>
          </w:tcPr>
          <w:p w14:paraId="1483FAE6" w14:textId="77777777" w:rsidR="004F5EB2" w:rsidRDefault="004F5EB2">
            <w:pPr>
              <w:pStyle w:val="TAC"/>
              <w:rPr>
                <w:lang w:val="fr-FR"/>
              </w:rPr>
            </w:pPr>
            <w:r>
              <w:rPr>
                <w:lang w:val="fr-FR"/>
              </w:rPr>
              <w:t>x</w:t>
            </w:r>
          </w:p>
        </w:tc>
      </w:tr>
      <w:tr w:rsidR="004F5EB2" w14:paraId="5DCD8C13" w14:textId="77777777">
        <w:tblPrEx>
          <w:tblCellMar>
            <w:top w:w="0" w:type="dxa"/>
            <w:bottom w:w="0" w:type="dxa"/>
          </w:tblCellMar>
        </w:tblPrEx>
        <w:trPr>
          <w:cantSplit/>
          <w:jc w:val="center"/>
        </w:trPr>
        <w:tc>
          <w:tcPr>
            <w:tcW w:w="666" w:type="dxa"/>
            <w:tcBorders>
              <w:right w:val="double" w:sz="4" w:space="0" w:color="auto"/>
            </w:tcBorders>
          </w:tcPr>
          <w:p w14:paraId="0F47D09D" w14:textId="77777777" w:rsidR="004F5EB2" w:rsidRDefault="004F5EB2">
            <w:pPr>
              <w:pStyle w:val="TAR"/>
              <w:rPr>
                <w:lang w:val="fr-FR"/>
              </w:rPr>
            </w:pPr>
            <w:r>
              <w:rPr>
                <w:lang w:val="fr-FR"/>
              </w:rPr>
              <w:t>7,4</w:t>
            </w:r>
          </w:p>
        </w:tc>
        <w:tc>
          <w:tcPr>
            <w:tcW w:w="672" w:type="dxa"/>
            <w:tcBorders>
              <w:left w:val="nil"/>
            </w:tcBorders>
          </w:tcPr>
          <w:p w14:paraId="511AC7AA" w14:textId="77777777" w:rsidR="004F5EB2" w:rsidRDefault="004F5EB2">
            <w:pPr>
              <w:pStyle w:val="TAC"/>
              <w:rPr>
                <w:lang w:val="fr-FR"/>
              </w:rPr>
            </w:pPr>
            <w:r>
              <w:rPr>
                <w:lang w:val="fr-FR"/>
              </w:rPr>
              <w:t>x</w:t>
            </w:r>
          </w:p>
        </w:tc>
        <w:tc>
          <w:tcPr>
            <w:tcW w:w="706" w:type="dxa"/>
            <w:tcBorders>
              <w:right w:val="double" w:sz="4" w:space="0" w:color="auto"/>
            </w:tcBorders>
          </w:tcPr>
          <w:p w14:paraId="0B6A9A2E" w14:textId="77777777" w:rsidR="004F5EB2" w:rsidRDefault="004F5EB2">
            <w:pPr>
              <w:pStyle w:val="TAC"/>
              <w:rPr>
                <w:lang w:val="fr-FR"/>
              </w:rPr>
            </w:pPr>
          </w:p>
        </w:tc>
        <w:tc>
          <w:tcPr>
            <w:tcW w:w="839" w:type="dxa"/>
            <w:tcBorders>
              <w:left w:val="nil"/>
            </w:tcBorders>
          </w:tcPr>
          <w:p w14:paraId="13A98CE3" w14:textId="77777777" w:rsidR="004F5EB2" w:rsidRDefault="004F5EB2">
            <w:pPr>
              <w:pStyle w:val="TAC"/>
              <w:rPr>
                <w:lang w:val="fr-FR"/>
              </w:rPr>
            </w:pPr>
          </w:p>
        </w:tc>
        <w:tc>
          <w:tcPr>
            <w:tcW w:w="850" w:type="dxa"/>
          </w:tcPr>
          <w:p w14:paraId="6A8EA074" w14:textId="77777777" w:rsidR="004F5EB2" w:rsidRDefault="004F5EB2">
            <w:pPr>
              <w:pStyle w:val="TAC"/>
              <w:rPr>
                <w:lang w:val="fr-FR"/>
              </w:rPr>
            </w:pPr>
          </w:p>
        </w:tc>
        <w:tc>
          <w:tcPr>
            <w:tcW w:w="850" w:type="dxa"/>
            <w:tcBorders>
              <w:right w:val="nil"/>
            </w:tcBorders>
          </w:tcPr>
          <w:p w14:paraId="7CAE609F" w14:textId="77777777" w:rsidR="004F5EB2" w:rsidRDefault="004F5EB2">
            <w:pPr>
              <w:pStyle w:val="TAC"/>
              <w:rPr>
                <w:lang w:val="fr-FR"/>
              </w:rPr>
            </w:pPr>
            <w:r>
              <w:rPr>
                <w:lang w:val="fr-FR"/>
              </w:rPr>
              <w:t>x</w:t>
            </w:r>
          </w:p>
        </w:tc>
        <w:tc>
          <w:tcPr>
            <w:tcW w:w="706" w:type="dxa"/>
            <w:tcBorders>
              <w:left w:val="double" w:sz="4" w:space="0" w:color="auto"/>
            </w:tcBorders>
          </w:tcPr>
          <w:p w14:paraId="48BDB5D6" w14:textId="77777777" w:rsidR="004F5EB2" w:rsidRDefault="004F5EB2">
            <w:pPr>
              <w:pStyle w:val="TAC"/>
              <w:rPr>
                <w:lang w:val="fr-FR"/>
              </w:rPr>
            </w:pPr>
          </w:p>
        </w:tc>
        <w:tc>
          <w:tcPr>
            <w:tcW w:w="672" w:type="dxa"/>
          </w:tcPr>
          <w:p w14:paraId="30F5B92C" w14:textId="77777777" w:rsidR="004F5EB2" w:rsidRDefault="004F5EB2">
            <w:pPr>
              <w:pStyle w:val="TAC"/>
              <w:rPr>
                <w:lang w:val="fr-FR"/>
              </w:rPr>
            </w:pPr>
            <w:r>
              <w:rPr>
                <w:lang w:val="fr-FR"/>
              </w:rPr>
              <w:t>x</w:t>
            </w:r>
          </w:p>
        </w:tc>
      </w:tr>
      <w:tr w:rsidR="004F5EB2" w14:paraId="5962EBFB" w14:textId="77777777">
        <w:tblPrEx>
          <w:tblCellMar>
            <w:top w:w="0" w:type="dxa"/>
            <w:bottom w:w="0" w:type="dxa"/>
          </w:tblCellMar>
        </w:tblPrEx>
        <w:trPr>
          <w:cantSplit/>
          <w:jc w:val="center"/>
        </w:trPr>
        <w:tc>
          <w:tcPr>
            <w:tcW w:w="666" w:type="dxa"/>
            <w:tcBorders>
              <w:right w:val="double" w:sz="4" w:space="0" w:color="auto"/>
            </w:tcBorders>
          </w:tcPr>
          <w:p w14:paraId="31838C7F" w14:textId="77777777" w:rsidR="004F5EB2" w:rsidRDefault="004F5EB2">
            <w:pPr>
              <w:pStyle w:val="TAR"/>
              <w:rPr>
                <w:lang w:val="fr-FR"/>
              </w:rPr>
            </w:pPr>
            <w:r>
              <w:rPr>
                <w:lang w:val="fr-FR"/>
              </w:rPr>
              <w:t>6,7</w:t>
            </w:r>
          </w:p>
        </w:tc>
        <w:tc>
          <w:tcPr>
            <w:tcW w:w="672" w:type="dxa"/>
            <w:tcBorders>
              <w:left w:val="nil"/>
            </w:tcBorders>
          </w:tcPr>
          <w:p w14:paraId="1EB1A494" w14:textId="77777777" w:rsidR="004F5EB2" w:rsidRDefault="004F5EB2">
            <w:pPr>
              <w:pStyle w:val="TAC"/>
              <w:rPr>
                <w:lang w:val="fr-FR"/>
              </w:rPr>
            </w:pPr>
            <w:r>
              <w:rPr>
                <w:lang w:val="fr-FR"/>
              </w:rPr>
              <w:t>x</w:t>
            </w:r>
          </w:p>
        </w:tc>
        <w:tc>
          <w:tcPr>
            <w:tcW w:w="706" w:type="dxa"/>
            <w:tcBorders>
              <w:right w:val="double" w:sz="4" w:space="0" w:color="auto"/>
            </w:tcBorders>
          </w:tcPr>
          <w:p w14:paraId="20037D56" w14:textId="77777777" w:rsidR="004F5EB2" w:rsidRDefault="004F5EB2">
            <w:pPr>
              <w:pStyle w:val="TAC"/>
              <w:rPr>
                <w:lang w:val="fr-FR"/>
              </w:rPr>
            </w:pPr>
            <w:r>
              <w:rPr>
                <w:lang w:val="fr-FR"/>
              </w:rPr>
              <w:t>x</w:t>
            </w:r>
          </w:p>
        </w:tc>
        <w:tc>
          <w:tcPr>
            <w:tcW w:w="839" w:type="dxa"/>
            <w:tcBorders>
              <w:left w:val="nil"/>
            </w:tcBorders>
          </w:tcPr>
          <w:p w14:paraId="40EC0F3A" w14:textId="77777777" w:rsidR="004F5EB2" w:rsidRDefault="004F5EB2">
            <w:pPr>
              <w:pStyle w:val="TAC"/>
              <w:rPr>
                <w:lang w:val="fr-FR"/>
              </w:rPr>
            </w:pPr>
            <w:r>
              <w:rPr>
                <w:lang w:val="fr-FR"/>
              </w:rPr>
              <w:t>x</w:t>
            </w:r>
          </w:p>
        </w:tc>
        <w:tc>
          <w:tcPr>
            <w:tcW w:w="850" w:type="dxa"/>
          </w:tcPr>
          <w:p w14:paraId="3B110CBF" w14:textId="77777777" w:rsidR="004F5EB2" w:rsidRDefault="004F5EB2">
            <w:pPr>
              <w:pStyle w:val="TAC"/>
              <w:rPr>
                <w:lang w:val="fr-FR"/>
              </w:rPr>
            </w:pPr>
            <w:r>
              <w:rPr>
                <w:lang w:val="fr-FR"/>
              </w:rPr>
              <w:t>x</w:t>
            </w:r>
          </w:p>
        </w:tc>
        <w:tc>
          <w:tcPr>
            <w:tcW w:w="850" w:type="dxa"/>
            <w:tcBorders>
              <w:right w:val="nil"/>
            </w:tcBorders>
          </w:tcPr>
          <w:p w14:paraId="1822CBB6" w14:textId="77777777" w:rsidR="004F5EB2" w:rsidRDefault="004F5EB2">
            <w:pPr>
              <w:pStyle w:val="TAC"/>
              <w:rPr>
                <w:lang w:val="fr-FR"/>
              </w:rPr>
            </w:pPr>
            <w:r>
              <w:rPr>
                <w:lang w:val="fr-FR"/>
              </w:rPr>
              <w:t>x</w:t>
            </w:r>
          </w:p>
        </w:tc>
        <w:tc>
          <w:tcPr>
            <w:tcW w:w="706" w:type="dxa"/>
            <w:tcBorders>
              <w:left w:val="double" w:sz="4" w:space="0" w:color="auto"/>
            </w:tcBorders>
          </w:tcPr>
          <w:p w14:paraId="09EDD42C" w14:textId="77777777" w:rsidR="004F5EB2" w:rsidRDefault="004F5EB2">
            <w:pPr>
              <w:pStyle w:val="TAC"/>
              <w:rPr>
                <w:lang w:val="fr-FR"/>
              </w:rPr>
            </w:pPr>
            <w:r>
              <w:rPr>
                <w:lang w:val="fr-FR"/>
              </w:rPr>
              <w:t>x</w:t>
            </w:r>
          </w:p>
        </w:tc>
        <w:tc>
          <w:tcPr>
            <w:tcW w:w="672" w:type="dxa"/>
          </w:tcPr>
          <w:p w14:paraId="03F1414D" w14:textId="77777777" w:rsidR="004F5EB2" w:rsidRDefault="004F5EB2">
            <w:pPr>
              <w:pStyle w:val="TAC"/>
              <w:rPr>
                <w:lang w:val="fr-FR"/>
              </w:rPr>
            </w:pPr>
            <w:r>
              <w:rPr>
                <w:lang w:val="fr-FR"/>
              </w:rPr>
              <w:t>x</w:t>
            </w:r>
          </w:p>
        </w:tc>
      </w:tr>
      <w:tr w:rsidR="004F5EB2" w14:paraId="20312E27" w14:textId="77777777">
        <w:tblPrEx>
          <w:tblCellMar>
            <w:top w:w="0" w:type="dxa"/>
            <w:bottom w:w="0" w:type="dxa"/>
          </w:tblCellMar>
        </w:tblPrEx>
        <w:trPr>
          <w:cantSplit/>
          <w:jc w:val="center"/>
        </w:trPr>
        <w:tc>
          <w:tcPr>
            <w:tcW w:w="666" w:type="dxa"/>
            <w:tcBorders>
              <w:right w:val="double" w:sz="4" w:space="0" w:color="auto"/>
            </w:tcBorders>
          </w:tcPr>
          <w:p w14:paraId="4303E130" w14:textId="77777777" w:rsidR="004F5EB2" w:rsidRDefault="004F5EB2">
            <w:pPr>
              <w:pStyle w:val="TAR"/>
              <w:rPr>
                <w:lang w:val="fr-FR"/>
              </w:rPr>
            </w:pPr>
            <w:r>
              <w:rPr>
                <w:lang w:val="fr-FR"/>
              </w:rPr>
              <w:t>5,9</w:t>
            </w:r>
          </w:p>
        </w:tc>
        <w:tc>
          <w:tcPr>
            <w:tcW w:w="672" w:type="dxa"/>
            <w:tcBorders>
              <w:left w:val="nil"/>
            </w:tcBorders>
          </w:tcPr>
          <w:p w14:paraId="06E2C296" w14:textId="77777777" w:rsidR="004F5EB2" w:rsidRDefault="004F5EB2">
            <w:pPr>
              <w:pStyle w:val="TAC"/>
              <w:rPr>
                <w:lang w:val="fr-FR"/>
              </w:rPr>
            </w:pPr>
            <w:r>
              <w:rPr>
                <w:lang w:val="fr-FR"/>
              </w:rPr>
              <w:t>x</w:t>
            </w:r>
          </w:p>
        </w:tc>
        <w:tc>
          <w:tcPr>
            <w:tcW w:w="706" w:type="dxa"/>
            <w:tcBorders>
              <w:right w:val="double" w:sz="4" w:space="0" w:color="auto"/>
            </w:tcBorders>
          </w:tcPr>
          <w:p w14:paraId="444FA74B" w14:textId="77777777" w:rsidR="004F5EB2" w:rsidRDefault="004F5EB2">
            <w:pPr>
              <w:pStyle w:val="TAC"/>
              <w:rPr>
                <w:lang w:val="fr-FR"/>
              </w:rPr>
            </w:pPr>
            <w:r>
              <w:rPr>
                <w:lang w:val="fr-FR"/>
              </w:rPr>
              <w:t>x</w:t>
            </w:r>
          </w:p>
        </w:tc>
        <w:tc>
          <w:tcPr>
            <w:tcW w:w="839" w:type="dxa"/>
            <w:tcBorders>
              <w:left w:val="nil"/>
            </w:tcBorders>
          </w:tcPr>
          <w:p w14:paraId="3ED1C7EE" w14:textId="77777777" w:rsidR="004F5EB2" w:rsidRDefault="004F5EB2">
            <w:pPr>
              <w:pStyle w:val="TAC"/>
              <w:rPr>
                <w:lang w:val="fr-FR"/>
              </w:rPr>
            </w:pPr>
            <w:r>
              <w:rPr>
                <w:lang w:val="fr-FR"/>
              </w:rPr>
              <w:t>x</w:t>
            </w:r>
          </w:p>
        </w:tc>
        <w:tc>
          <w:tcPr>
            <w:tcW w:w="850" w:type="dxa"/>
          </w:tcPr>
          <w:p w14:paraId="10EFCD94" w14:textId="77777777" w:rsidR="004F5EB2" w:rsidRDefault="004F5EB2">
            <w:pPr>
              <w:pStyle w:val="TAC"/>
              <w:rPr>
                <w:lang w:val="fr-FR"/>
              </w:rPr>
            </w:pPr>
            <w:r>
              <w:rPr>
                <w:lang w:val="fr-FR"/>
              </w:rPr>
              <w:t>x</w:t>
            </w:r>
          </w:p>
        </w:tc>
        <w:tc>
          <w:tcPr>
            <w:tcW w:w="850" w:type="dxa"/>
            <w:tcBorders>
              <w:right w:val="nil"/>
            </w:tcBorders>
          </w:tcPr>
          <w:p w14:paraId="5AAE719E" w14:textId="77777777" w:rsidR="004F5EB2" w:rsidRDefault="004F5EB2">
            <w:pPr>
              <w:pStyle w:val="TAC"/>
              <w:rPr>
                <w:lang w:val="fr-FR"/>
              </w:rPr>
            </w:pPr>
            <w:r>
              <w:rPr>
                <w:lang w:val="fr-FR"/>
              </w:rPr>
              <w:t>x</w:t>
            </w:r>
          </w:p>
        </w:tc>
        <w:tc>
          <w:tcPr>
            <w:tcW w:w="706" w:type="dxa"/>
            <w:tcBorders>
              <w:left w:val="double" w:sz="4" w:space="0" w:color="auto"/>
            </w:tcBorders>
          </w:tcPr>
          <w:p w14:paraId="7149A5D8" w14:textId="77777777" w:rsidR="004F5EB2" w:rsidRDefault="004F5EB2">
            <w:pPr>
              <w:pStyle w:val="TAC"/>
              <w:rPr>
                <w:lang w:val="fr-FR"/>
              </w:rPr>
            </w:pPr>
            <w:r>
              <w:rPr>
                <w:lang w:val="fr-FR"/>
              </w:rPr>
              <w:t>x</w:t>
            </w:r>
          </w:p>
        </w:tc>
        <w:tc>
          <w:tcPr>
            <w:tcW w:w="672" w:type="dxa"/>
          </w:tcPr>
          <w:p w14:paraId="316C3B71" w14:textId="77777777" w:rsidR="004F5EB2" w:rsidRDefault="004F5EB2">
            <w:pPr>
              <w:pStyle w:val="TAC"/>
              <w:rPr>
                <w:lang w:val="fr-FR"/>
              </w:rPr>
            </w:pPr>
            <w:r>
              <w:rPr>
                <w:lang w:val="fr-FR"/>
              </w:rPr>
              <w:t>x</w:t>
            </w:r>
          </w:p>
        </w:tc>
      </w:tr>
      <w:tr w:rsidR="004F5EB2" w14:paraId="062500B9" w14:textId="77777777">
        <w:tblPrEx>
          <w:tblCellMar>
            <w:top w:w="0" w:type="dxa"/>
            <w:bottom w:w="0" w:type="dxa"/>
          </w:tblCellMar>
        </w:tblPrEx>
        <w:trPr>
          <w:cantSplit/>
          <w:jc w:val="center"/>
        </w:trPr>
        <w:tc>
          <w:tcPr>
            <w:tcW w:w="666" w:type="dxa"/>
            <w:tcBorders>
              <w:right w:val="double" w:sz="4" w:space="0" w:color="auto"/>
            </w:tcBorders>
          </w:tcPr>
          <w:p w14:paraId="19C44851" w14:textId="77777777" w:rsidR="004F5EB2" w:rsidRDefault="004F5EB2">
            <w:pPr>
              <w:pStyle w:val="TAR"/>
              <w:rPr>
                <w:lang w:val="fr-FR"/>
              </w:rPr>
            </w:pPr>
            <w:r>
              <w:rPr>
                <w:lang w:val="fr-FR"/>
              </w:rPr>
              <w:t>5,15</w:t>
            </w:r>
          </w:p>
        </w:tc>
        <w:tc>
          <w:tcPr>
            <w:tcW w:w="672" w:type="dxa"/>
            <w:tcBorders>
              <w:left w:val="nil"/>
            </w:tcBorders>
          </w:tcPr>
          <w:p w14:paraId="1A16FD1B" w14:textId="77777777" w:rsidR="004F5EB2" w:rsidRDefault="004F5EB2">
            <w:pPr>
              <w:pStyle w:val="TAC"/>
              <w:rPr>
                <w:lang w:val="fr-FR"/>
              </w:rPr>
            </w:pPr>
            <w:r>
              <w:rPr>
                <w:lang w:val="fr-FR"/>
              </w:rPr>
              <w:t>x</w:t>
            </w:r>
          </w:p>
        </w:tc>
        <w:tc>
          <w:tcPr>
            <w:tcW w:w="706" w:type="dxa"/>
            <w:tcBorders>
              <w:right w:val="double" w:sz="4" w:space="0" w:color="auto"/>
            </w:tcBorders>
          </w:tcPr>
          <w:p w14:paraId="7EF8B8B1" w14:textId="77777777" w:rsidR="004F5EB2" w:rsidRDefault="004F5EB2">
            <w:pPr>
              <w:pStyle w:val="TAC"/>
              <w:rPr>
                <w:lang w:val="fr-FR"/>
              </w:rPr>
            </w:pPr>
          </w:p>
        </w:tc>
        <w:tc>
          <w:tcPr>
            <w:tcW w:w="839" w:type="dxa"/>
            <w:tcBorders>
              <w:left w:val="nil"/>
            </w:tcBorders>
          </w:tcPr>
          <w:p w14:paraId="26D24DDF" w14:textId="77777777" w:rsidR="004F5EB2" w:rsidRDefault="004F5EB2">
            <w:pPr>
              <w:pStyle w:val="TAC"/>
              <w:rPr>
                <w:lang w:val="fr-FR"/>
              </w:rPr>
            </w:pPr>
          </w:p>
        </w:tc>
        <w:tc>
          <w:tcPr>
            <w:tcW w:w="850" w:type="dxa"/>
          </w:tcPr>
          <w:p w14:paraId="6D022951" w14:textId="77777777" w:rsidR="004F5EB2" w:rsidRDefault="004F5EB2">
            <w:pPr>
              <w:pStyle w:val="TAC"/>
              <w:rPr>
                <w:lang w:val="fr-FR"/>
              </w:rPr>
            </w:pPr>
          </w:p>
        </w:tc>
        <w:tc>
          <w:tcPr>
            <w:tcW w:w="850" w:type="dxa"/>
            <w:tcBorders>
              <w:right w:val="nil"/>
            </w:tcBorders>
          </w:tcPr>
          <w:p w14:paraId="06F8094E" w14:textId="77777777" w:rsidR="004F5EB2" w:rsidRDefault="004F5EB2">
            <w:pPr>
              <w:pStyle w:val="TAC"/>
              <w:rPr>
                <w:lang w:val="fr-FR"/>
              </w:rPr>
            </w:pPr>
            <w:r>
              <w:rPr>
                <w:lang w:val="fr-FR"/>
              </w:rPr>
              <w:t>x</w:t>
            </w:r>
          </w:p>
        </w:tc>
        <w:tc>
          <w:tcPr>
            <w:tcW w:w="706" w:type="dxa"/>
            <w:tcBorders>
              <w:left w:val="double" w:sz="4" w:space="0" w:color="auto"/>
            </w:tcBorders>
          </w:tcPr>
          <w:p w14:paraId="7489B8FE" w14:textId="77777777" w:rsidR="004F5EB2" w:rsidRDefault="004F5EB2">
            <w:pPr>
              <w:pStyle w:val="TAC"/>
              <w:rPr>
                <w:lang w:val="fr-FR"/>
              </w:rPr>
            </w:pPr>
          </w:p>
        </w:tc>
        <w:tc>
          <w:tcPr>
            <w:tcW w:w="672" w:type="dxa"/>
          </w:tcPr>
          <w:p w14:paraId="628AE94C" w14:textId="77777777" w:rsidR="004F5EB2" w:rsidRDefault="004F5EB2">
            <w:pPr>
              <w:pStyle w:val="TAC"/>
              <w:rPr>
                <w:lang w:val="fr-FR"/>
              </w:rPr>
            </w:pPr>
            <w:r>
              <w:rPr>
                <w:lang w:val="fr-FR"/>
              </w:rPr>
              <w:t>x</w:t>
            </w:r>
          </w:p>
        </w:tc>
      </w:tr>
      <w:tr w:rsidR="004F5EB2" w14:paraId="4F9B8571" w14:textId="77777777">
        <w:tblPrEx>
          <w:tblCellMar>
            <w:top w:w="0" w:type="dxa"/>
            <w:bottom w:w="0" w:type="dxa"/>
          </w:tblCellMar>
        </w:tblPrEx>
        <w:trPr>
          <w:cantSplit/>
          <w:jc w:val="center"/>
        </w:trPr>
        <w:tc>
          <w:tcPr>
            <w:tcW w:w="666" w:type="dxa"/>
            <w:tcBorders>
              <w:right w:val="double" w:sz="4" w:space="0" w:color="auto"/>
            </w:tcBorders>
          </w:tcPr>
          <w:p w14:paraId="54997333" w14:textId="77777777" w:rsidR="004F5EB2" w:rsidRDefault="004F5EB2">
            <w:pPr>
              <w:pStyle w:val="TAR"/>
              <w:rPr>
                <w:lang w:val="fr-FR"/>
              </w:rPr>
            </w:pPr>
            <w:r>
              <w:rPr>
                <w:lang w:val="fr-FR"/>
              </w:rPr>
              <w:t>4,75</w:t>
            </w:r>
          </w:p>
        </w:tc>
        <w:tc>
          <w:tcPr>
            <w:tcW w:w="672" w:type="dxa"/>
            <w:tcBorders>
              <w:left w:val="nil"/>
            </w:tcBorders>
          </w:tcPr>
          <w:p w14:paraId="1DE55BFF" w14:textId="77777777" w:rsidR="004F5EB2" w:rsidRDefault="004F5EB2">
            <w:pPr>
              <w:pStyle w:val="TAC"/>
              <w:rPr>
                <w:lang w:val="fr-FR"/>
              </w:rPr>
            </w:pPr>
            <w:r>
              <w:rPr>
                <w:lang w:val="fr-FR"/>
              </w:rPr>
              <w:t>x</w:t>
            </w:r>
          </w:p>
        </w:tc>
        <w:tc>
          <w:tcPr>
            <w:tcW w:w="706" w:type="dxa"/>
            <w:tcBorders>
              <w:right w:val="double" w:sz="4" w:space="0" w:color="auto"/>
            </w:tcBorders>
          </w:tcPr>
          <w:p w14:paraId="030711C5" w14:textId="77777777" w:rsidR="004F5EB2" w:rsidRDefault="004F5EB2">
            <w:pPr>
              <w:pStyle w:val="TAC"/>
              <w:rPr>
                <w:lang w:val="fr-FR"/>
              </w:rPr>
            </w:pPr>
            <w:r>
              <w:rPr>
                <w:lang w:val="fr-FR"/>
              </w:rPr>
              <w:t>x</w:t>
            </w:r>
          </w:p>
        </w:tc>
        <w:tc>
          <w:tcPr>
            <w:tcW w:w="839" w:type="dxa"/>
            <w:tcBorders>
              <w:left w:val="nil"/>
            </w:tcBorders>
          </w:tcPr>
          <w:p w14:paraId="414154A9" w14:textId="77777777" w:rsidR="004F5EB2" w:rsidRDefault="004F5EB2">
            <w:pPr>
              <w:pStyle w:val="TAC"/>
              <w:rPr>
                <w:lang w:val="fr-FR"/>
              </w:rPr>
            </w:pPr>
            <w:r>
              <w:rPr>
                <w:lang w:val="fr-FR"/>
              </w:rPr>
              <w:t>x</w:t>
            </w:r>
          </w:p>
        </w:tc>
        <w:tc>
          <w:tcPr>
            <w:tcW w:w="850" w:type="dxa"/>
          </w:tcPr>
          <w:p w14:paraId="0259A3AE" w14:textId="77777777" w:rsidR="004F5EB2" w:rsidRDefault="004F5EB2">
            <w:pPr>
              <w:pStyle w:val="TAC"/>
              <w:rPr>
                <w:lang w:val="fr-FR"/>
              </w:rPr>
            </w:pPr>
            <w:r>
              <w:rPr>
                <w:lang w:val="fr-FR"/>
              </w:rPr>
              <w:t>x</w:t>
            </w:r>
          </w:p>
        </w:tc>
        <w:tc>
          <w:tcPr>
            <w:tcW w:w="850" w:type="dxa"/>
            <w:tcBorders>
              <w:right w:val="nil"/>
            </w:tcBorders>
          </w:tcPr>
          <w:p w14:paraId="43E8EAE1" w14:textId="77777777" w:rsidR="004F5EB2" w:rsidRDefault="004F5EB2">
            <w:pPr>
              <w:pStyle w:val="TAC"/>
              <w:rPr>
                <w:lang w:val="fr-FR"/>
              </w:rPr>
            </w:pPr>
            <w:r>
              <w:rPr>
                <w:lang w:val="fr-FR"/>
              </w:rPr>
              <w:t>x</w:t>
            </w:r>
          </w:p>
        </w:tc>
        <w:tc>
          <w:tcPr>
            <w:tcW w:w="706" w:type="dxa"/>
            <w:tcBorders>
              <w:left w:val="double" w:sz="4" w:space="0" w:color="auto"/>
            </w:tcBorders>
          </w:tcPr>
          <w:p w14:paraId="59879B12" w14:textId="77777777" w:rsidR="004F5EB2" w:rsidRDefault="004F5EB2">
            <w:pPr>
              <w:pStyle w:val="TAC"/>
            </w:pPr>
            <w:r>
              <w:t>x</w:t>
            </w:r>
          </w:p>
        </w:tc>
        <w:tc>
          <w:tcPr>
            <w:tcW w:w="672" w:type="dxa"/>
          </w:tcPr>
          <w:p w14:paraId="4254F082" w14:textId="77777777" w:rsidR="004F5EB2" w:rsidRDefault="004F5EB2">
            <w:pPr>
              <w:pStyle w:val="TAC"/>
            </w:pPr>
            <w:r>
              <w:t>x</w:t>
            </w:r>
          </w:p>
        </w:tc>
      </w:tr>
    </w:tbl>
    <w:p w14:paraId="1C5B0E34" w14:textId="77777777" w:rsidR="004F5EB2" w:rsidRDefault="004F5EB2">
      <w:pPr>
        <w:pStyle w:val="FP"/>
      </w:pPr>
    </w:p>
    <w:p w14:paraId="6C3CA5AC" w14:textId="77777777" w:rsidR="004F5EB2" w:rsidRDefault="004F5EB2">
      <w:r>
        <w:t xml:space="preserve">The </w:t>
      </w:r>
      <w:smartTag w:uri="urn:schemas-microsoft-com:office:smarttags" w:element="stockticker">
        <w:r>
          <w:t>CACS</w:t>
        </w:r>
      </w:smartTag>
      <w:r>
        <w:t xml:space="preserve"> is a contiguous subset if the OACS.</w:t>
      </w:r>
      <w:r>
        <w:br/>
        <w:t>Immediate TFO and subsequent codec mode optimisation without interrupting TFO is performed.</w:t>
      </w:r>
    </w:p>
    <w:p w14:paraId="6DACADF2" w14:textId="77777777" w:rsidR="004F5EB2" w:rsidRDefault="004F5EB2">
      <w:pPr>
        <w:pStyle w:val="Heading3"/>
      </w:pPr>
      <w:bookmarkStart w:id="182" w:name="_Toc517710015"/>
      <w:r>
        <w:t>12.8.3</w:t>
      </w:r>
      <w:r>
        <w:tab/>
        <w:t>Full Rate Channel with restricted capabilities</w:t>
      </w:r>
      <w:bookmarkEnd w:id="182"/>
    </w:p>
    <w:p w14:paraId="1499FD80" w14:textId="77777777" w:rsidR="004F5EB2" w:rsidRDefault="004F5E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
        <w:gridCol w:w="672"/>
        <w:gridCol w:w="706"/>
        <w:gridCol w:w="839"/>
        <w:gridCol w:w="850"/>
        <w:gridCol w:w="850"/>
        <w:gridCol w:w="706"/>
        <w:gridCol w:w="672"/>
      </w:tblGrid>
      <w:tr w:rsidR="004F5EB2" w14:paraId="7F7C317F" w14:textId="77777777">
        <w:tblPrEx>
          <w:tblCellMar>
            <w:top w:w="0" w:type="dxa"/>
            <w:bottom w:w="0" w:type="dxa"/>
          </w:tblCellMar>
        </w:tblPrEx>
        <w:trPr>
          <w:cantSplit/>
          <w:jc w:val="center"/>
        </w:trPr>
        <w:tc>
          <w:tcPr>
            <w:tcW w:w="666" w:type="dxa"/>
            <w:tcBorders>
              <w:right w:val="double" w:sz="4" w:space="0" w:color="auto"/>
            </w:tcBorders>
          </w:tcPr>
          <w:p w14:paraId="729ED038" w14:textId="77777777" w:rsidR="004F5EB2" w:rsidRDefault="004F5EB2">
            <w:pPr>
              <w:pStyle w:val="TAH"/>
            </w:pPr>
          </w:p>
        </w:tc>
        <w:tc>
          <w:tcPr>
            <w:tcW w:w="672" w:type="dxa"/>
            <w:tcBorders>
              <w:left w:val="nil"/>
            </w:tcBorders>
          </w:tcPr>
          <w:p w14:paraId="51A6E170" w14:textId="77777777" w:rsidR="004F5EB2" w:rsidRDefault="004F5EB2">
            <w:pPr>
              <w:pStyle w:val="TAH"/>
              <w:rPr>
                <w:lang w:val="fr-FR"/>
              </w:rPr>
            </w:pPr>
            <w:smartTag w:uri="urn:schemas-microsoft-com:office:smarttags" w:element="stockticker">
              <w:r>
                <w:rPr>
                  <w:lang w:val="fr-FR"/>
                </w:rPr>
                <w:t>SCS</w:t>
              </w:r>
            </w:smartTag>
          </w:p>
        </w:tc>
        <w:tc>
          <w:tcPr>
            <w:tcW w:w="706" w:type="dxa"/>
            <w:tcBorders>
              <w:right w:val="double" w:sz="4" w:space="0" w:color="auto"/>
            </w:tcBorders>
          </w:tcPr>
          <w:p w14:paraId="0A237183" w14:textId="77777777" w:rsidR="004F5EB2" w:rsidRDefault="004F5EB2">
            <w:pPr>
              <w:pStyle w:val="TAH"/>
              <w:rPr>
                <w:lang w:val="fr-FR"/>
              </w:rPr>
            </w:pPr>
            <w:smartTag w:uri="urn:schemas-microsoft-com:office:smarttags" w:element="stockticker">
              <w:r>
                <w:rPr>
                  <w:lang w:val="fr-FR"/>
                </w:rPr>
                <w:t>ACS</w:t>
              </w:r>
            </w:smartTag>
          </w:p>
        </w:tc>
        <w:tc>
          <w:tcPr>
            <w:tcW w:w="839" w:type="dxa"/>
            <w:tcBorders>
              <w:left w:val="nil"/>
            </w:tcBorders>
          </w:tcPr>
          <w:p w14:paraId="0CC670AE" w14:textId="77777777" w:rsidR="004F5EB2" w:rsidRDefault="004F5EB2">
            <w:pPr>
              <w:pStyle w:val="TAH"/>
              <w:rPr>
                <w:lang w:val="fr-FR"/>
              </w:rPr>
            </w:pPr>
            <w:smartTag w:uri="urn:schemas-microsoft-com:office:smarttags" w:element="stockticker">
              <w:r>
                <w:rPr>
                  <w:lang w:val="fr-FR"/>
                </w:rPr>
                <w:t>CACS</w:t>
              </w:r>
            </w:smartTag>
          </w:p>
        </w:tc>
        <w:tc>
          <w:tcPr>
            <w:tcW w:w="850" w:type="dxa"/>
          </w:tcPr>
          <w:p w14:paraId="33DD7EA1" w14:textId="77777777" w:rsidR="004F5EB2" w:rsidRDefault="004F5EB2">
            <w:pPr>
              <w:pStyle w:val="TAH"/>
              <w:rPr>
                <w:lang w:val="fr-FR"/>
              </w:rPr>
            </w:pPr>
            <w:r>
              <w:rPr>
                <w:lang w:val="fr-FR"/>
              </w:rPr>
              <w:t>OACS</w:t>
            </w:r>
          </w:p>
        </w:tc>
        <w:tc>
          <w:tcPr>
            <w:tcW w:w="850" w:type="dxa"/>
            <w:tcBorders>
              <w:right w:val="nil"/>
            </w:tcBorders>
          </w:tcPr>
          <w:p w14:paraId="534FC1E6" w14:textId="77777777" w:rsidR="004F5EB2" w:rsidRDefault="004F5EB2">
            <w:pPr>
              <w:pStyle w:val="TAH"/>
              <w:rPr>
                <w:lang w:val="fr-FR"/>
              </w:rPr>
            </w:pPr>
            <w:r>
              <w:rPr>
                <w:lang w:val="fr-FR"/>
              </w:rPr>
              <w:t>CSCS</w:t>
            </w:r>
          </w:p>
        </w:tc>
        <w:tc>
          <w:tcPr>
            <w:tcW w:w="706" w:type="dxa"/>
            <w:tcBorders>
              <w:left w:val="double" w:sz="4" w:space="0" w:color="auto"/>
            </w:tcBorders>
          </w:tcPr>
          <w:p w14:paraId="35CE8579" w14:textId="77777777" w:rsidR="004F5EB2" w:rsidRDefault="004F5EB2">
            <w:pPr>
              <w:pStyle w:val="TAH"/>
              <w:rPr>
                <w:lang w:val="fr-FR"/>
              </w:rPr>
            </w:pPr>
            <w:smartTag w:uri="urn:schemas-microsoft-com:office:smarttags" w:element="stockticker">
              <w:r>
                <w:rPr>
                  <w:lang w:val="fr-FR"/>
                </w:rPr>
                <w:t>ACS</w:t>
              </w:r>
            </w:smartTag>
          </w:p>
        </w:tc>
        <w:tc>
          <w:tcPr>
            <w:tcW w:w="672" w:type="dxa"/>
          </w:tcPr>
          <w:p w14:paraId="4EE34288" w14:textId="77777777" w:rsidR="004F5EB2" w:rsidRDefault="004F5EB2">
            <w:pPr>
              <w:pStyle w:val="TAH"/>
              <w:rPr>
                <w:lang w:val="fr-FR"/>
              </w:rPr>
            </w:pPr>
            <w:smartTag w:uri="urn:schemas-microsoft-com:office:smarttags" w:element="stockticker">
              <w:r>
                <w:rPr>
                  <w:lang w:val="fr-FR"/>
                </w:rPr>
                <w:t>SCS</w:t>
              </w:r>
            </w:smartTag>
          </w:p>
        </w:tc>
      </w:tr>
      <w:tr w:rsidR="004F5EB2" w14:paraId="6C68CCAA" w14:textId="77777777">
        <w:tblPrEx>
          <w:tblCellMar>
            <w:top w:w="0" w:type="dxa"/>
            <w:bottom w:w="0" w:type="dxa"/>
          </w:tblCellMar>
        </w:tblPrEx>
        <w:trPr>
          <w:cantSplit/>
          <w:jc w:val="center"/>
        </w:trPr>
        <w:tc>
          <w:tcPr>
            <w:tcW w:w="666" w:type="dxa"/>
            <w:tcBorders>
              <w:right w:val="double" w:sz="4" w:space="0" w:color="auto"/>
            </w:tcBorders>
          </w:tcPr>
          <w:p w14:paraId="5A83CA06" w14:textId="77777777" w:rsidR="004F5EB2" w:rsidRDefault="004F5EB2">
            <w:pPr>
              <w:pStyle w:val="TAR"/>
              <w:rPr>
                <w:lang w:val="fr-FR"/>
              </w:rPr>
            </w:pPr>
            <w:r>
              <w:rPr>
                <w:lang w:val="fr-FR"/>
              </w:rPr>
              <w:t>12,2</w:t>
            </w:r>
          </w:p>
        </w:tc>
        <w:tc>
          <w:tcPr>
            <w:tcW w:w="672" w:type="dxa"/>
            <w:tcBorders>
              <w:left w:val="nil"/>
            </w:tcBorders>
          </w:tcPr>
          <w:p w14:paraId="0CEA2FCF" w14:textId="77777777" w:rsidR="004F5EB2" w:rsidRDefault="004F5EB2">
            <w:pPr>
              <w:pStyle w:val="TAC"/>
              <w:rPr>
                <w:lang w:val="fr-FR"/>
              </w:rPr>
            </w:pPr>
            <w:r>
              <w:rPr>
                <w:lang w:val="fr-FR"/>
              </w:rPr>
              <w:t>x</w:t>
            </w:r>
          </w:p>
        </w:tc>
        <w:tc>
          <w:tcPr>
            <w:tcW w:w="706" w:type="dxa"/>
            <w:tcBorders>
              <w:right w:val="double" w:sz="4" w:space="0" w:color="auto"/>
            </w:tcBorders>
          </w:tcPr>
          <w:p w14:paraId="0F38D3B2" w14:textId="77777777" w:rsidR="004F5EB2" w:rsidRDefault="004F5EB2">
            <w:pPr>
              <w:pStyle w:val="TAC"/>
              <w:rPr>
                <w:lang w:val="fr-FR"/>
              </w:rPr>
            </w:pPr>
          </w:p>
        </w:tc>
        <w:tc>
          <w:tcPr>
            <w:tcW w:w="839" w:type="dxa"/>
            <w:tcBorders>
              <w:left w:val="nil"/>
            </w:tcBorders>
          </w:tcPr>
          <w:p w14:paraId="121E0FAF" w14:textId="77777777" w:rsidR="004F5EB2" w:rsidRDefault="004F5EB2">
            <w:pPr>
              <w:pStyle w:val="TAC"/>
              <w:rPr>
                <w:lang w:val="fr-FR"/>
              </w:rPr>
            </w:pPr>
          </w:p>
        </w:tc>
        <w:tc>
          <w:tcPr>
            <w:tcW w:w="850" w:type="dxa"/>
          </w:tcPr>
          <w:p w14:paraId="264C7302" w14:textId="77777777" w:rsidR="004F5EB2" w:rsidRDefault="004F5EB2">
            <w:pPr>
              <w:pStyle w:val="TAC"/>
              <w:rPr>
                <w:lang w:val="fr-FR"/>
              </w:rPr>
            </w:pPr>
          </w:p>
        </w:tc>
        <w:tc>
          <w:tcPr>
            <w:tcW w:w="850" w:type="dxa"/>
            <w:tcBorders>
              <w:right w:val="nil"/>
            </w:tcBorders>
          </w:tcPr>
          <w:p w14:paraId="5DE4E3AC" w14:textId="77777777" w:rsidR="004F5EB2" w:rsidRDefault="004F5EB2">
            <w:pPr>
              <w:pStyle w:val="TAC"/>
              <w:rPr>
                <w:lang w:val="fr-FR"/>
              </w:rPr>
            </w:pPr>
          </w:p>
        </w:tc>
        <w:tc>
          <w:tcPr>
            <w:tcW w:w="706" w:type="dxa"/>
            <w:tcBorders>
              <w:left w:val="double" w:sz="4" w:space="0" w:color="auto"/>
            </w:tcBorders>
          </w:tcPr>
          <w:p w14:paraId="30FF366B" w14:textId="77777777" w:rsidR="004F5EB2" w:rsidRDefault="004F5EB2">
            <w:pPr>
              <w:pStyle w:val="TAC"/>
              <w:rPr>
                <w:lang w:val="fr-FR"/>
              </w:rPr>
            </w:pPr>
          </w:p>
        </w:tc>
        <w:tc>
          <w:tcPr>
            <w:tcW w:w="672" w:type="dxa"/>
          </w:tcPr>
          <w:p w14:paraId="49D78727" w14:textId="77777777" w:rsidR="004F5EB2" w:rsidRDefault="004F5EB2">
            <w:pPr>
              <w:pStyle w:val="TAC"/>
              <w:rPr>
                <w:lang w:val="fr-FR"/>
              </w:rPr>
            </w:pPr>
          </w:p>
        </w:tc>
      </w:tr>
      <w:tr w:rsidR="004F5EB2" w14:paraId="31936B03" w14:textId="77777777">
        <w:tblPrEx>
          <w:tblCellMar>
            <w:top w:w="0" w:type="dxa"/>
            <w:bottom w:w="0" w:type="dxa"/>
          </w:tblCellMar>
        </w:tblPrEx>
        <w:trPr>
          <w:cantSplit/>
          <w:jc w:val="center"/>
        </w:trPr>
        <w:tc>
          <w:tcPr>
            <w:tcW w:w="666" w:type="dxa"/>
            <w:tcBorders>
              <w:right w:val="double" w:sz="4" w:space="0" w:color="auto"/>
            </w:tcBorders>
          </w:tcPr>
          <w:p w14:paraId="0B808C5F" w14:textId="77777777" w:rsidR="004F5EB2" w:rsidRDefault="004F5EB2">
            <w:pPr>
              <w:pStyle w:val="TAR"/>
              <w:rPr>
                <w:lang w:val="fr-FR"/>
              </w:rPr>
            </w:pPr>
            <w:r>
              <w:rPr>
                <w:lang w:val="fr-FR"/>
              </w:rPr>
              <w:t>10,2</w:t>
            </w:r>
          </w:p>
        </w:tc>
        <w:tc>
          <w:tcPr>
            <w:tcW w:w="672" w:type="dxa"/>
            <w:tcBorders>
              <w:left w:val="nil"/>
            </w:tcBorders>
          </w:tcPr>
          <w:p w14:paraId="5D95E0AB" w14:textId="77777777" w:rsidR="004F5EB2" w:rsidRDefault="004F5EB2">
            <w:pPr>
              <w:pStyle w:val="TAC"/>
              <w:rPr>
                <w:lang w:val="fr-FR"/>
              </w:rPr>
            </w:pPr>
            <w:r>
              <w:rPr>
                <w:lang w:val="fr-FR"/>
              </w:rPr>
              <w:t>x</w:t>
            </w:r>
          </w:p>
        </w:tc>
        <w:tc>
          <w:tcPr>
            <w:tcW w:w="706" w:type="dxa"/>
            <w:tcBorders>
              <w:right w:val="double" w:sz="4" w:space="0" w:color="auto"/>
            </w:tcBorders>
          </w:tcPr>
          <w:p w14:paraId="59D8D6E3" w14:textId="77777777" w:rsidR="004F5EB2" w:rsidRDefault="004F5EB2">
            <w:pPr>
              <w:pStyle w:val="TAC"/>
              <w:rPr>
                <w:lang w:val="fr-FR"/>
              </w:rPr>
            </w:pPr>
            <w:r>
              <w:rPr>
                <w:lang w:val="fr-FR"/>
              </w:rPr>
              <w:t>x</w:t>
            </w:r>
          </w:p>
        </w:tc>
        <w:tc>
          <w:tcPr>
            <w:tcW w:w="839" w:type="dxa"/>
            <w:tcBorders>
              <w:left w:val="nil"/>
            </w:tcBorders>
          </w:tcPr>
          <w:p w14:paraId="6EB8A957" w14:textId="77777777" w:rsidR="004F5EB2" w:rsidRDefault="004F5EB2">
            <w:pPr>
              <w:pStyle w:val="TAC"/>
              <w:rPr>
                <w:lang w:val="fr-FR"/>
              </w:rPr>
            </w:pPr>
          </w:p>
        </w:tc>
        <w:tc>
          <w:tcPr>
            <w:tcW w:w="850" w:type="dxa"/>
          </w:tcPr>
          <w:p w14:paraId="3D455781" w14:textId="77777777" w:rsidR="004F5EB2" w:rsidRDefault="004F5EB2">
            <w:pPr>
              <w:pStyle w:val="TAC"/>
              <w:rPr>
                <w:lang w:val="fr-FR"/>
              </w:rPr>
            </w:pPr>
          </w:p>
        </w:tc>
        <w:tc>
          <w:tcPr>
            <w:tcW w:w="850" w:type="dxa"/>
            <w:tcBorders>
              <w:right w:val="nil"/>
            </w:tcBorders>
          </w:tcPr>
          <w:p w14:paraId="283AD518" w14:textId="77777777" w:rsidR="004F5EB2" w:rsidRDefault="004F5EB2">
            <w:pPr>
              <w:pStyle w:val="TAC"/>
              <w:rPr>
                <w:lang w:val="fr-FR"/>
              </w:rPr>
            </w:pPr>
          </w:p>
        </w:tc>
        <w:tc>
          <w:tcPr>
            <w:tcW w:w="706" w:type="dxa"/>
            <w:tcBorders>
              <w:left w:val="double" w:sz="4" w:space="0" w:color="auto"/>
            </w:tcBorders>
          </w:tcPr>
          <w:p w14:paraId="740DBC67" w14:textId="77777777" w:rsidR="004F5EB2" w:rsidRDefault="004F5EB2">
            <w:pPr>
              <w:pStyle w:val="TAC"/>
              <w:rPr>
                <w:lang w:val="fr-FR"/>
              </w:rPr>
            </w:pPr>
          </w:p>
        </w:tc>
        <w:tc>
          <w:tcPr>
            <w:tcW w:w="672" w:type="dxa"/>
          </w:tcPr>
          <w:p w14:paraId="4E01AE95" w14:textId="77777777" w:rsidR="004F5EB2" w:rsidRDefault="004F5EB2">
            <w:pPr>
              <w:pStyle w:val="TAC"/>
              <w:rPr>
                <w:lang w:val="fr-FR"/>
              </w:rPr>
            </w:pPr>
          </w:p>
        </w:tc>
      </w:tr>
      <w:tr w:rsidR="004F5EB2" w14:paraId="4092C648" w14:textId="77777777">
        <w:tblPrEx>
          <w:tblCellMar>
            <w:top w:w="0" w:type="dxa"/>
            <w:bottom w:w="0" w:type="dxa"/>
          </w:tblCellMar>
        </w:tblPrEx>
        <w:trPr>
          <w:cantSplit/>
          <w:jc w:val="center"/>
        </w:trPr>
        <w:tc>
          <w:tcPr>
            <w:tcW w:w="666" w:type="dxa"/>
            <w:tcBorders>
              <w:right w:val="double" w:sz="4" w:space="0" w:color="auto"/>
            </w:tcBorders>
          </w:tcPr>
          <w:p w14:paraId="7F7D269B" w14:textId="77777777" w:rsidR="004F5EB2" w:rsidRDefault="004F5EB2">
            <w:pPr>
              <w:pStyle w:val="TAR"/>
              <w:rPr>
                <w:lang w:val="fr-FR"/>
              </w:rPr>
            </w:pPr>
            <w:r>
              <w:rPr>
                <w:lang w:val="fr-FR"/>
              </w:rPr>
              <w:t>7,95</w:t>
            </w:r>
          </w:p>
        </w:tc>
        <w:tc>
          <w:tcPr>
            <w:tcW w:w="672" w:type="dxa"/>
            <w:tcBorders>
              <w:left w:val="nil"/>
            </w:tcBorders>
          </w:tcPr>
          <w:p w14:paraId="7F3F0450" w14:textId="77777777" w:rsidR="004F5EB2" w:rsidRDefault="004F5EB2">
            <w:pPr>
              <w:pStyle w:val="TAC"/>
              <w:rPr>
                <w:lang w:val="fr-FR"/>
              </w:rPr>
            </w:pPr>
            <w:r>
              <w:rPr>
                <w:lang w:val="fr-FR"/>
              </w:rPr>
              <w:t>x</w:t>
            </w:r>
          </w:p>
        </w:tc>
        <w:tc>
          <w:tcPr>
            <w:tcW w:w="706" w:type="dxa"/>
            <w:tcBorders>
              <w:right w:val="double" w:sz="4" w:space="0" w:color="auto"/>
            </w:tcBorders>
          </w:tcPr>
          <w:p w14:paraId="2F956295" w14:textId="77777777" w:rsidR="004F5EB2" w:rsidRDefault="004F5EB2">
            <w:pPr>
              <w:pStyle w:val="TAC"/>
              <w:rPr>
                <w:lang w:val="fr-FR"/>
              </w:rPr>
            </w:pPr>
          </w:p>
        </w:tc>
        <w:tc>
          <w:tcPr>
            <w:tcW w:w="839" w:type="dxa"/>
            <w:tcBorders>
              <w:left w:val="nil"/>
            </w:tcBorders>
          </w:tcPr>
          <w:p w14:paraId="10F3A8CD" w14:textId="77777777" w:rsidR="004F5EB2" w:rsidRDefault="004F5EB2">
            <w:pPr>
              <w:pStyle w:val="TAC"/>
              <w:rPr>
                <w:lang w:val="fr-FR"/>
              </w:rPr>
            </w:pPr>
          </w:p>
        </w:tc>
        <w:tc>
          <w:tcPr>
            <w:tcW w:w="850" w:type="dxa"/>
          </w:tcPr>
          <w:p w14:paraId="6E9F7C90" w14:textId="77777777" w:rsidR="004F5EB2" w:rsidRDefault="004F5EB2">
            <w:pPr>
              <w:pStyle w:val="TAC"/>
              <w:rPr>
                <w:lang w:val="fr-FR"/>
              </w:rPr>
            </w:pPr>
          </w:p>
        </w:tc>
        <w:tc>
          <w:tcPr>
            <w:tcW w:w="850" w:type="dxa"/>
            <w:tcBorders>
              <w:right w:val="nil"/>
            </w:tcBorders>
          </w:tcPr>
          <w:p w14:paraId="777A9413" w14:textId="77777777" w:rsidR="004F5EB2" w:rsidRDefault="004F5EB2">
            <w:pPr>
              <w:pStyle w:val="TAC"/>
              <w:rPr>
                <w:lang w:val="fr-FR"/>
              </w:rPr>
            </w:pPr>
          </w:p>
        </w:tc>
        <w:tc>
          <w:tcPr>
            <w:tcW w:w="706" w:type="dxa"/>
            <w:tcBorders>
              <w:left w:val="double" w:sz="4" w:space="0" w:color="auto"/>
            </w:tcBorders>
          </w:tcPr>
          <w:p w14:paraId="348F8F2B" w14:textId="77777777" w:rsidR="004F5EB2" w:rsidRDefault="004F5EB2">
            <w:pPr>
              <w:pStyle w:val="TAC"/>
              <w:rPr>
                <w:lang w:val="fr-FR"/>
              </w:rPr>
            </w:pPr>
          </w:p>
        </w:tc>
        <w:tc>
          <w:tcPr>
            <w:tcW w:w="672" w:type="dxa"/>
          </w:tcPr>
          <w:p w14:paraId="02743E9D" w14:textId="77777777" w:rsidR="004F5EB2" w:rsidRDefault="004F5EB2">
            <w:pPr>
              <w:pStyle w:val="TAC"/>
              <w:rPr>
                <w:lang w:val="fr-FR"/>
              </w:rPr>
            </w:pPr>
          </w:p>
        </w:tc>
      </w:tr>
      <w:tr w:rsidR="004F5EB2" w14:paraId="77DDFCA3" w14:textId="77777777">
        <w:tblPrEx>
          <w:tblCellMar>
            <w:top w:w="0" w:type="dxa"/>
            <w:bottom w:w="0" w:type="dxa"/>
          </w:tblCellMar>
        </w:tblPrEx>
        <w:trPr>
          <w:cantSplit/>
          <w:jc w:val="center"/>
        </w:trPr>
        <w:tc>
          <w:tcPr>
            <w:tcW w:w="666" w:type="dxa"/>
            <w:tcBorders>
              <w:right w:val="double" w:sz="4" w:space="0" w:color="auto"/>
            </w:tcBorders>
          </w:tcPr>
          <w:p w14:paraId="59CD894E" w14:textId="77777777" w:rsidR="004F5EB2" w:rsidRDefault="004F5EB2">
            <w:pPr>
              <w:pStyle w:val="TAR"/>
              <w:rPr>
                <w:lang w:val="fr-FR"/>
              </w:rPr>
            </w:pPr>
            <w:r>
              <w:rPr>
                <w:lang w:val="fr-FR"/>
              </w:rPr>
              <w:t>7,4</w:t>
            </w:r>
          </w:p>
        </w:tc>
        <w:tc>
          <w:tcPr>
            <w:tcW w:w="672" w:type="dxa"/>
            <w:tcBorders>
              <w:left w:val="nil"/>
            </w:tcBorders>
          </w:tcPr>
          <w:p w14:paraId="3D195B50" w14:textId="77777777" w:rsidR="004F5EB2" w:rsidRDefault="004F5EB2">
            <w:pPr>
              <w:pStyle w:val="TAC"/>
              <w:rPr>
                <w:lang w:val="fr-FR"/>
              </w:rPr>
            </w:pPr>
            <w:r>
              <w:rPr>
                <w:lang w:val="fr-FR"/>
              </w:rPr>
              <w:t>x</w:t>
            </w:r>
          </w:p>
        </w:tc>
        <w:tc>
          <w:tcPr>
            <w:tcW w:w="706" w:type="dxa"/>
            <w:tcBorders>
              <w:right w:val="double" w:sz="4" w:space="0" w:color="auto"/>
            </w:tcBorders>
          </w:tcPr>
          <w:p w14:paraId="10D0EE12" w14:textId="77777777" w:rsidR="004F5EB2" w:rsidRDefault="004F5EB2">
            <w:pPr>
              <w:pStyle w:val="TAC"/>
              <w:rPr>
                <w:lang w:val="fr-FR"/>
              </w:rPr>
            </w:pPr>
          </w:p>
        </w:tc>
        <w:tc>
          <w:tcPr>
            <w:tcW w:w="839" w:type="dxa"/>
            <w:tcBorders>
              <w:left w:val="nil"/>
            </w:tcBorders>
          </w:tcPr>
          <w:p w14:paraId="3A49F27E" w14:textId="77777777" w:rsidR="004F5EB2" w:rsidRDefault="004F5EB2">
            <w:pPr>
              <w:pStyle w:val="TAC"/>
              <w:rPr>
                <w:lang w:val="fr-FR"/>
              </w:rPr>
            </w:pPr>
          </w:p>
        </w:tc>
        <w:tc>
          <w:tcPr>
            <w:tcW w:w="850" w:type="dxa"/>
          </w:tcPr>
          <w:p w14:paraId="41E8B054" w14:textId="77777777" w:rsidR="004F5EB2" w:rsidRDefault="004F5EB2">
            <w:pPr>
              <w:pStyle w:val="TAC"/>
              <w:rPr>
                <w:lang w:val="fr-FR"/>
              </w:rPr>
            </w:pPr>
            <w:r>
              <w:rPr>
                <w:lang w:val="fr-FR"/>
              </w:rPr>
              <w:t>x</w:t>
            </w:r>
          </w:p>
        </w:tc>
        <w:tc>
          <w:tcPr>
            <w:tcW w:w="850" w:type="dxa"/>
            <w:tcBorders>
              <w:right w:val="nil"/>
            </w:tcBorders>
          </w:tcPr>
          <w:p w14:paraId="16C15737" w14:textId="77777777" w:rsidR="004F5EB2" w:rsidRDefault="004F5EB2">
            <w:pPr>
              <w:pStyle w:val="TAC"/>
              <w:rPr>
                <w:lang w:val="fr-FR"/>
              </w:rPr>
            </w:pPr>
            <w:r>
              <w:rPr>
                <w:lang w:val="fr-FR"/>
              </w:rPr>
              <w:t>x</w:t>
            </w:r>
          </w:p>
        </w:tc>
        <w:tc>
          <w:tcPr>
            <w:tcW w:w="706" w:type="dxa"/>
            <w:tcBorders>
              <w:left w:val="double" w:sz="4" w:space="0" w:color="auto"/>
            </w:tcBorders>
          </w:tcPr>
          <w:p w14:paraId="123BA483" w14:textId="77777777" w:rsidR="004F5EB2" w:rsidRDefault="004F5EB2">
            <w:pPr>
              <w:pStyle w:val="TAC"/>
              <w:rPr>
                <w:lang w:val="fr-FR"/>
              </w:rPr>
            </w:pPr>
            <w:r>
              <w:rPr>
                <w:lang w:val="fr-FR"/>
              </w:rPr>
              <w:t>x</w:t>
            </w:r>
          </w:p>
        </w:tc>
        <w:tc>
          <w:tcPr>
            <w:tcW w:w="672" w:type="dxa"/>
          </w:tcPr>
          <w:p w14:paraId="1522ECAA" w14:textId="77777777" w:rsidR="004F5EB2" w:rsidRDefault="004F5EB2">
            <w:pPr>
              <w:pStyle w:val="TAC"/>
              <w:rPr>
                <w:lang w:val="fr-FR"/>
              </w:rPr>
            </w:pPr>
            <w:r>
              <w:rPr>
                <w:lang w:val="fr-FR"/>
              </w:rPr>
              <w:t>x</w:t>
            </w:r>
          </w:p>
        </w:tc>
      </w:tr>
      <w:tr w:rsidR="004F5EB2" w14:paraId="5F993A65" w14:textId="77777777">
        <w:tblPrEx>
          <w:tblCellMar>
            <w:top w:w="0" w:type="dxa"/>
            <w:bottom w:w="0" w:type="dxa"/>
          </w:tblCellMar>
        </w:tblPrEx>
        <w:trPr>
          <w:cantSplit/>
          <w:jc w:val="center"/>
        </w:trPr>
        <w:tc>
          <w:tcPr>
            <w:tcW w:w="666" w:type="dxa"/>
            <w:tcBorders>
              <w:right w:val="double" w:sz="4" w:space="0" w:color="auto"/>
            </w:tcBorders>
          </w:tcPr>
          <w:p w14:paraId="1A31F2FA" w14:textId="77777777" w:rsidR="004F5EB2" w:rsidRDefault="004F5EB2">
            <w:pPr>
              <w:pStyle w:val="TAR"/>
              <w:rPr>
                <w:lang w:val="fr-FR"/>
              </w:rPr>
            </w:pPr>
            <w:r>
              <w:rPr>
                <w:lang w:val="fr-FR"/>
              </w:rPr>
              <w:t>6,7</w:t>
            </w:r>
          </w:p>
        </w:tc>
        <w:tc>
          <w:tcPr>
            <w:tcW w:w="672" w:type="dxa"/>
            <w:tcBorders>
              <w:left w:val="nil"/>
            </w:tcBorders>
          </w:tcPr>
          <w:p w14:paraId="09431ABE" w14:textId="77777777" w:rsidR="004F5EB2" w:rsidRDefault="004F5EB2">
            <w:pPr>
              <w:pStyle w:val="TAC"/>
              <w:rPr>
                <w:lang w:val="fr-FR"/>
              </w:rPr>
            </w:pPr>
            <w:r>
              <w:rPr>
                <w:lang w:val="fr-FR"/>
              </w:rPr>
              <w:t>x</w:t>
            </w:r>
          </w:p>
        </w:tc>
        <w:tc>
          <w:tcPr>
            <w:tcW w:w="706" w:type="dxa"/>
            <w:tcBorders>
              <w:right w:val="double" w:sz="4" w:space="0" w:color="auto"/>
            </w:tcBorders>
          </w:tcPr>
          <w:p w14:paraId="6E65AE28" w14:textId="77777777" w:rsidR="004F5EB2" w:rsidRDefault="004F5EB2">
            <w:pPr>
              <w:pStyle w:val="TAC"/>
              <w:rPr>
                <w:lang w:val="fr-FR"/>
              </w:rPr>
            </w:pPr>
            <w:r>
              <w:rPr>
                <w:lang w:val="fr-FR"/>
              </w:rPr>
              <w:t>x</w:t>
            </w:r>
          </w:p>
        </w:tc>
        <w:tc>
          <w:tcPr>
            <w:tcW w:w="839" w:type="dxa"/>
            <w:tcBorders>
              <w:left w:val="nil"/>
            </w:tcBorders>
          </w:tcPr>
          <w:p w14:paraId="4DD72B24" w14:textId="77777777" w:rsidR="004F5EB2" w:rsidRDefault="004F5EB2">
            <w:pPr>
              <w:pStyle w:val="TAC"/>
              <w:rPr>
                <w:lang w:val="fr-FR"/>
              </w:rPr>
            </w:pPr>
            <w:r>
              <w:rPr>
                <w:lang w:val="fr-FR"/>
              </w:rPr>
              <w:t>x</w:t>
            </w:r>
          </w:p>
        </w:tc>
        <w:tc>
          <w:tcPr>
            <w:tcW w:w="850" w:type="dxa"/>
          </w:tcPr>
          <w:p w14:paraId="529EF299" w14:textId="77777777" w:rsidR="004F5EB2" w:rsidRDefault="004F5EB2">
            <w:pPr>
              <w:pStyle w:val="TAC"/>
              <w:rPr>
                <w:lang w:val="fr-FR"/>
              </w:rPr>
            </w:pPr>
            <w:r>
              <w:rPr>
                <w:lang w:val="fr-FR"/>
              </w:rPr>
              <w:t>x</w:t>
            </w:r>
          </w:p>
        </w:tc>
        <w:tc>
          <w:tcPr>
            <w:tcW w:w="850" w:type="dxa"/>
            <w:tcBorders>
              <w:right w:val="nil"/>
            </w:tcBorders>
          </w:tcPr>
          <w:p w14:paraId="36CDAE5A" w14:textId="77777777" w:rsidR="004F5EB2" w:rsidRDefault="004F5EB2">
            <w:pPr>
              <w:pStyle w:val="TAC"/>
              <w:rPr>
                <w:lang w:val="fr-FR"/>
              </w:rPr>
            </w:pPr>
            <w:r>
              <w:rPr>
                <w:lang w:val="fr-FR"/>
              </w:rPr>
              <w:t>x</w:t>
            </w:r>
          </w:p>
        </w:tc>
        <w:tc>
          <w:tcPr>
            <w:tcW w:w="706" w:type="dxa"/>
            <w:tcBorders>
              <w:left w:val="double" w:sz="4" w:space="0" w:color="auto"/>
            </w:tcBorders>
          </w:tcPr>
          <w:p w14:paraId="0BA67336" w14:textId="77777777" w:rsidR="004F5EB2" w:rsidRDefault="004F5EB2">
            <w:pPr>
              <w:pStyle w:val="TAC"/>
              <w:rPr>
                <w:lang w:val="fr-FR"/>
              </w:rPr>
            </w:pPr>
            <w:r>
              <w:rPr>
                <w:lang w:val="fr-FR"/>
              </w:rPr>
              <w:t>x</w:t>
            </w:r>
          </w:p>
        </w:tc>
        <w:tc>
          <w:tcPr>
            <w:tcW w:w="672" w:type="dxa"/>
          </w:tcPr>
          <w:p w14:paraId="0B9EA128" w14:textId="77777777" w:rsidR="004F5EB2" w:rsidRDefault="004F5EB2">
            <w:pPr>
              <w:pStyle w:val="TAC"/>
              <w:rPr>
                <w:lang w:val="fr-FR"/>
              </w:rPr>
            </w:pPr>
            <w:r>
              <w:rPr>
                <w:lang w:val="fr-FR"/>
              </w:rPr>
              <w:t>x</w:t>
            </w:r>
          </w:p>
        </w:tc>
      </w:tr>
      <w:tr w:rsidR="004F5EB2" w14:paraId="52EAE0EA" w14:textId="77777777">
        <w:tblPrEx>
          <w:tblCellMar>
            <w:top w:w="0" w:type="dxa"/>
            <w:bottom w:w="0" w:type="dxa"/>
          </w:tblCellMar>
        </w:tblPrEx>
        <w:trPr>
          <w:cantSplit/>
          <w:jc w:val="center"/>
        </w:trPr>
        <w:tc>
          <w:tcPr>
            <w:tcW w:w="666" w:type="dxa"/>
            <w:tcBorders>
              <w:right w:val="double" w:sz="4" w:space="0" w:color="auto"/>
            </w:tcBorders>
          </w:tcPr>
          <w:p w14:paraId="14621DBE" w14:textId="77777777" w:rsidR="004F5EB2" w:rsidRDefault="004F5EB2">
            <w:pPr>
              <w:pStyle w:val="TAR"/>
              <w:rPr>
                <w:lang w:val="fr-FR"/>
              </w:rPr>
            </w:pPr>
            <w:r>
              <w:rPr>
                <w:lang w:val="fr-FR"/>
              </w:rPr>
              <w:t>5,9</w:t>
            </w:r>
          </w:p>
        </w:tc>
        <w:tc>
          <w:tcPr>
            <w:tcW w:w="672" w:type="dxa"/>
            <w:tcBorders>
              <w:left w:val="nil"/>
            </w:tcBorders>
          </w:tcPr>
          <w:p w14:paraId="131BCED4" w14:textId="77777777" w:rsidR="004F5EB2" w:rsidRDefault="004F5EB2">
            <w:pPr>
              <w:pStyle w:val="TAC"/>
              <w:rPr>
                <w:lang w:val="fr-FR"/>
              </w:rPr>
            </w:pPr>
            <w:r>
              <w:rPr>
                <w:lang w:val="fr-FR"/>
              </w:rPr>
              <w:t>x</w:t>
            </w:r>
          </w:p>
        </w:tc>
        <w:tc>
          <w:tcPr>
            <w:tcW w:w="706" w:type="dxa"/>
            <w:tcBorders>
              <w:right w:val="double" w:sz="4" w:space="0" w:color="auto"/>
            </w:tcBorders>
          </w:tcPr>
          <w:p w14:paraId="2CDA5576" w14:textId="77777777" w:rsidR="004F5EB2" w:rsidRDefault="004F5EB2">
            <w:pPr>
              <w:pStyle w:val="TAC"/>
              <w:rPr>
                <w:lang w:val="fr-FR"/>
              </w:rPr>
            </w:pPr>
            <w:r>
              <w:rPr>
                <w:lang w:val="fr-FR"/>
              </w:rPr>
              <w:t>x</w:t>
            </w:r>
          </w:p>
        </w:tc>
        <w:tc>
          <w:tcPr>
            <w:tcW w:w="839" w:type="dxa"/>
            <w:tcBorders>
              <w:left w:val="nil"/>
            </w:tcBorders>
          </w:tcPr>
          <w:p w14:paraId="4F0D5D6B" w14:textId="77777777" w:rsidR="004F5EB2" w:rsidRDefault="004F5EB2">
            <w:pPr>
              <w:pStyle w:val="TAC"/>
              <w:rPr>
                <w:lang w:val="fr-FR"/>
              </w:rPr>
            </w:pPr>
          </w:p>
        </w:tc>
        <w:tc>
          <w:tcPr>
            <w:tcW w:w="850" w:type="dxa"/>
          </w:tcPr>
          <w:p w14:paraId="4EC5ABA2" w14:textId="77777777" w:rsidR="004F5EB2" w:rsidRDefault="004F5EB2">
            <w:pPr>
              <w:pStyle w:val="TAC"/>
              <w:rPr>
                <w:lang w:val="fr-FR"/>
              </w:rPr>
            </w:pPr>
          </w:p>
        </w:tc>
        <w:tc>
          <w:tcPr>
            <w:tcW w:w="850" w:type="dxa"/>
            <w:tcBorders>
              <w:right w:val="nil"/>
            </w:tcBorders>
          </w:tcPr>
          <w:p w14:paraId="105656EC" w14:textId="77777777" w:rsidR="004F5EB2" w:rsidRDefault="004F5EB2">
            <w:pPr>
              <w:pStyle w:val="TAC"/>
              <w:rPr>
                <w:lang w:val="fr-FR"/>
              </w:rPr>
            </w:pPr>
          </w:p>
        </w:tc>
        <w:tc>
          <w:tcPr>
            <w:tcW w:w="706" w:type="dxa"/>
            <w:tcBorders>
              <w:left w:val="double" w:sz="4" w:space="0" w:color="auto"/>
            </w:tcBorders>
          </w:tcPr>
          <w:p w14:paraId="5B5152E1" w14:textId="77777777" w:rsidR="004F5EB2" w:rsidRDefault="004F5EB2">
            <w:pPr>
              <w:pStyle w:val="TAC"/>
              <w:rPr>
                <w:lang w:val="fr-FR"/>
              </w:rPr>
            </w:pPr>
          </w:p>
        </w:tc>
        <w:tc>
          <w:tcPr>
            <w:tcW w:w="672" w:type="dxa"/>
          </w:tcPr>
          <w:p w14:paraId="59E575F3" w14:textId="77777777" w:rsidR="004F5EB2" w:rsidRDefault="004F5EB2">
            <w:pPr>
              <w:pStyle w:val="TAC"/>
              <w:rPr>
                <w:lang w:val="fr-FR"/>
              </w:rPr>
            </w:pPr>
          </w:p>
        </w:tc>
      </w:tr>
      <w:tr w:rsidR="004F5EB2" w14:paraId="041DB8B5" w14:textId="77777777">
        <w:tblPrEx>
          <w:tblCellMar>
            <w:top w:w="0" w:type="dxa"/>
            <w:bottom w:w="0" w:type="dxa"/>
          </w:tblCellMar>
        </w:tblPrEx>
        <w:trPr>
          <w:cantSplit/>
          <w:jc w:val="center"/>
        </w:trPr>
        <w:tc>
          <w:tcPr>
            <w:tcW w:w="666" w:type="dxa"/>
            <w:tcBorders>
              <w:right w:val="double" w:sz="4" w:space="0" w:color="auto"/>
            </w:tcBorders>
          </w:tcPr>
          <w:p w14:paraId="17C35198" w14:textId="77777777" w:rsidR="004F5EB2" w:rsidRDefault="004F5EB2">
            <w:pPr>
              <w:pStyle w:val="TAR"/>
              <w:rPr>
                <w:lang w:val="fr-FR"/>
              </w:rPr>
            </w:pPr>
            <w:r>
              <w:rPr>
                <w:lang w:val="fr-FR"/>
              </w:rPr>
              <w:t>5,15</w:t>
            </w:r>
          </w:p>
        </w:tc>
        <w:tc>
          <w:tcPr>
            <w:tcW w:w="672" w:type="dxa"/>
            <w:tcBorders>
              <w:left w:val="nil"/>
            </w:tcBorders>
          </w:tcPr>
          <w:p w14:paraId="3B1DECDD" w14:textId="77777777" w:rsidR="004F5EB2" w:rsidRDefault="004F5EB2">
            <w:pPr>
              <w:pStyle w:val="TAC"/>
              <w:rPr>
                <w:lang w:val="fr-FR"/>
              </w:rPr>
            </w:pPr>
            <w:r>
              <w:rPr>
                <w:lang w:val="fr-FR"/>
              </w:rPr>
              <w:t>x</w:t>
            </w:r>
          </w:p>
        </w:tc>
        <w:tc>
          <w:tcPr>
            <w:tcW w:w="706" w:type="dxa"/>
            <w:tcBorders>
              <w:right w:val="double" w:sz="4" w:space="0" w:color="auto"/>
            </w:tcBorders>
          </w:tcPr>
          <w:p w14:paraId="0614C06B" w14:textId="77777777" w:rsidR="004F5EB2" w:rsidRDefault="004F5EB2">
            <w:pPr>
              <w:pStyle w:val="TAC"/>
              <w:rPr>
                <w:lang w:val="fr-FR"/>
              </w:rPr>
            </w:pPr>
          </w:p>
        </w:tc>
        <w:tc>
          <w:tcPr>
            <w:tcW w:w="839" w:type="dxa"/>
            <w:tcBorders>
              <w:left w:val="nil"/>
            </w:tcBorders>
          </w:tcPr>
          <w:p w14:paraId="65266C16" w14:textId="77777777" w:rsidR="004F5EB2" w:rsidRDefault="004F5EB2">
            <w:pPr>
              <w:pStyle w:val="TAC"/>
              <w:rPr>
                <w:lang w:val="fr-FR"/>
              </w:rPr>
            </w:pPr>
          </w:p>
        </w:tc>
        <w:tc>
          <w:tcPr>
            <w:tcW w:w="850" w:type="dxa"/>
          </w:tcPr>
          <w:p w14:paraId="0E0D7012" w14:textId="77777777" w:rsidR="004F5EB2" w:rsidRDefault="004F5EB2">
            <w:pPr>
              <w:pStyle w:val="TAC"/>
              <w:rPr>
                <w:lang w:val="fr-FR"/>
              </w:rPr>
            </w:pPr>
          </w:p>
        </w:tc>
        <w:tc>
          <w:tcPr>
            <w:tcW w:w="850" w:type="dxa"/>
            <w:tcBorders>
              <w:right w:val="nil"/>
            </w:tcBorders>
          </w:tcPr>
          <w:p w14:paraId="3491217B" w14:textId="77777777" w:rsidR="004F5EB2" w:rsidRDefault="004F5EB2">
            <w:pPr>
              <w:pStyle w:val="TAC"/>
              <w:rPr>
                <w:lang w:val="fr-FR"/>
              </w:rPr>
            </w:pPr>
          </w:p>
        </w:tc>
        <w:tc>
          <w:tcPr>
            <w:tcW w:w="706" w:type="dxa"/>
            <w:tcBorders>
              <w:left w:val="double" w:sz="4" w:space="0" w:color="auto"/>
            </w:tcBorders>
          </w:tcPr>
          <w:p w14:paraId="3EBE3557" w14:textId="77777777" w:rsidR="004F5EB2" w:rsidRDefault="004F5EB2">
            <w:pPr>
              <w:pStyle w:val="TAC"/>
              <w:rPr>
                <w:lang w:val="fr-FR"/>
              </w:rPr>
            </w:pPr>
          </w:p>
        </w:tc>
        <w:tc>
          <w:tcPr>
            <w:tcW w:w="672" w:type="dxa"/>
          </w:tcPr>
          <w:p w14:paraId="2211134A" w14:textId="77777777" w:rsidR="004F5EB2" w:rsidRDefault="004F5EB2">
            <w:pPr>
              <w:pStyle w:val="TAC"/>
              <w:rPr>
                <w:lang w:val="fr-FR"/>
              </w:rPr>
            </w:pPr>
          </w:p>
        </w:tc>
      </w:tr>
      <w:tr w:rsidR="004F5EB2" w14:paraId="01F361BF" w14:textId="77777777">
        <w:tblPrEx>
          <w:tblCellMar>
            <w:top w:w="0" w:type="dxa"/>
            <w:bottom w:w="0" w:type="dxa"/>
          </w:tblCellMar>
        </w:tblPrEx>
        <w:trPr>
          <w:cantSplit/>
          <w:jc w:val="center"/>
        </w:trPr>
        <w:tc>
          <w:tcPr>
            <w:tcW w:w="666" w:type="dxa"/>
            <w:tcBorders>
              <w:right w:val="double" w:sz="4" w:space="0" w:color="auto"/>
            </w:tcBorders>
          </w:tcPr>
          <w:p w14:paraId="03439B6C" w14:textId="77777777" w:rsidR="004F5EB2" w:rsidRDefault="004F5EB2">
            <w:pPr>
              <w:pStyle w:val="TAR"/>
              <w:rPr>
                <w:lang w:val="fr-FR"/>
              </w:rPr>
            </w:pPr>
            <w:r>
              <w:rPr>
                <w:lang w:val="fr-FR"/>
              </w:rPr>
              <w:t>4,75</w:t>
            </w:r>
          </w:p>
        </w:tc>
        <w:tc>
          <w:tcPr>
            <w:tcW w:w="672" w:type="dxa"/>
            <w:tcBorders>
              <w:left w:val="nil"/>
            </w:tcBorders>
          </w:tcPr>
          <w:p w14:paraId="53AE4364" w14:textId="77777777" w:rsidR="004F5EB2" w:rsidRDefault="004F5EB2">
            <w:pPr>
              <w:pStyle w:val="TAC"/>
              <w:rPr>
                <w:lang w:val="fr-FR"/>
              </w:rPr>
            </w:pPr>
            <w:r>
              <w:rPr>
                <w:lang w:val="fr-FR"/>
              </w:rPr>
              <w:t>x</w:t>
            </w:r>
          </w:p>
        </w:tc>
        <w:tc>
          <w:tcPr>
            <w:tcW w:w="706" w:type="dxa"/>
            <w:tcBorders>
              <w:right w:val="double" w:sz="4" w:space="0" w:color="auto"/>
            </w:tcBorders>
          </w:tcPr>
          <w:p w14:paraId="5F5C4645" w14:textId="77777777" w:rsidR="004F5EB2" w:rsidRDefault="004F5EB2">
            <w:pPr>
              <w:pStyle w:val="TAC"/>
              <w:rPr>
                <w:lang w:val="fr-FR"/>
              </w:rPr>
            </w:pPr>
            <w:r>
              <w:rPr>
                <w:lang w:val="fr-FR"/>
              </w:rPr>
              <w:t>x</w:t>
            </w:r>
          </w:p>
        </w:tc>
        <w:tc>
          <w:tcPr>
            <w:tcW w:w="839" w:type="dxa"/>
            <w:tcBorders>
              <w:left w:val="nil"/>
            </w:tcBorders>
          </w:tcPr>
          <w:p w14:paraId="7200A7F8" w14:textId="77777777" w:rsidR="004F5EB2" w:rsidRDefault="004F5EB2">
            <w:pPr>
              <w:pStyle w:val="TAC"/>
              <w:rPr>
                <w:lang w:val="fr-FR"/>
              </w:rPr>
            </w:pPr>
            <w:r>
              <w:rPr>
                <w:lang w:val="fr-FR"/>
              </w:rPr>
              <w:t>x</w:t>
            </w:r>
          </w:p>
        </w:tc>
        <w:tc>
          <w:tcPr>
            <w:tcW w:w="850" w:type="dxa"/>
          </w:tcPr>
          <w:p w14:paraId="1E38CC4F" w14:textId="77777777" w:rsidR="004F5EB2" w:rsidRDefault="004F5EB2">
            <w:pPr>
              <w:pStyle w:val="TAC"/>
              <w:rPr>
                <w:lang w:val="fr-FR"/>
              </w:rPr>
            </w:pPr>
            <w:r>
              <w:rPr>
                <w:lang w:val="fr-FR"/>
              </w:rPr>
              <w:t>x</w:t>
            </w:r>
          </w:p>
        </w:tc>
        <w:tc>
          <w:tcPr>
            <w:tcW w:w="850" w:type="dxa"/>
            <w:tcBorders>
              <w:right w:val="nil"/>
            </w:tcBorders>
          </w:tcPr>
          <w:p w14:paraId="0402A5E1" w14:textId="77777777" w:rsidR="004F5EB2" w:rsidRDefault="004F5EB2">
            <w:pPr>
              <w:pStyle w:val="TAC"/>
              <w:rPr>
                <w:lang w:val="fr-FR"/>
              </w:rPr>
            </w:pPr>
            <w:r>
              <w:rPr>
                <w:lang w:val="fr-FR"/>
              </w:rPr>
              <w:t>x</w:t>
            </w:r>
          </w:p>
        </w:tc>
        <w:tc>
          <w:tcPr>
            <w:tcW w:w="706" w:type="dxa"/>
            <w:tcBorders>
              <w:left w:val="double" w:sz="4" w:space="0" w:color="auto"/>
            </w:tcBorders>
          </w:tcPr>
          <w:p w14:paraId="74A25E89" w14:textId="77777777" w:rsidR="004F5EB2" w:rsidRDefault="004F5EB2">
            <w:pPr>
              <w:pStyle w:val="TAC"/>
              <w:rPr>
                <w:lang w:val="fr-FR"/>
              </w:rPr>
            </w:pPr>
            <w:r>
              <w:rPr>
                <w:lang w:val="fr-FR"/>
              </w:rPr>
              <w:t>x</w:t>
            </w:r>
          </w:p>
        </w:tc>
        <w:tc>
          <w:tcPr>
            <w:tcW w:w="672" w:type="dxa"/>
          </w:tcPr>
          <w:p w14:paraId="141197A5" w14:textId="77777777" w:rsidR="004F5EB2" w:rsidRDefault="004F5EB2">
            <w:pPr>
              <w:pStyle w:val="TAC"/>
            </w:pPr>
            <w:r>
              <w:t>x</w:t>
            </w:r>
          </w:p>
        </w:tc>
      </w:tr>
    </w:tbl>
    <w:p w14:paraId="70F996D4" w14:textId="77777777" w:rsidR="004F5EB2" w:rsidRDefault="004F5EB2">
      <w:pPr>
        <w:pStyle w:val="FP"/>
      </w:pPr>
    </w:p>
    <w:p w14:paraId="321C36EF" w14:textId="77777777" w:rsidR="004F5EB2" w:rsidRDefault="004F5EB2">
      <w:r>
        <w:t xml:space="preserve">Immediate TFO is not possible because the </w:t>
      </w:r>
      <w:smartTag w:uri="urn:schemas-microsoft-com:office:smarttags" w:element="stockticker">
        <w:r>
          <w:t>CACS</w:t>
        </w:r>
      </w:smartTag>
      <w:r>
        <w:t xml:space="preserve"> is not contiguous.</w:t>
      </w:r>
      <w:r>
        <w:br/>
        <w:t>TFO on the OACS is acceptable since a tandem connection would not provide a better speech quality.</w:t>
      </w:r>
      <w:r>
        <w:br/>
        <w:t>The OACS is acceptable since both the High Mode Rule and the Low Mode Rule are fulfilled.</w:t>
      </w:r>
    </w:p>
    <w:p w14:paraId="7F743939" w14:textId="77777777" w:rsidR="004F5EB2" w:rsidRDefault="004F5EB2">
      <w:pPr>
        <w:pStyle w:val="Heading3"/>
      </w:pPr>
      <w:bookmarkStart w:id="183" w:name="_Toc517710016"/>
      <w:r>
        <w:t>12.8.4</w:t>
      </w:r>
      <w:r>
        <w:tab/>
        <w:t>Scenario: Full Rate Channel with MACS == 2</w:t>
      </w:r>
      <w:bookmarkEnd w:id="183"/>
    </w:p>
    <w:p w14:paraId="28C44E13" w14:textId="77777777" w:rsidR="004F5EB2" w:rsidRDefault="004F5E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
        <w:gridCol w:w="672"/>
        <w:gridCol w:w="706"/>
        <w:gridCol w:w="839"/>
        <w:gridCol w:w="850"/>
        <w:gridCol w:w="850"/>
        <w:gridCol w:w="706"/>
        <w:gridCol w:w="672"/>
      </w:tblGrid>
      <w:tr w:rsidR="004F5EB2" w14:paraId="23ECD74D" w14:textId="77777777">
        <w:tblPrEx>
          <w:tblCellMar>
            <w:top w:w="0" w:type="dxa"/>
            <w:bottom w:w="0" w:type="dxa"/>
          </w:tblCellMar>
        </w:tblPrEx>
        <w:trPr>
          <w:cantSplit/>
          <w:jc w:val="center"/>
        </w:trPr>
        <w:tc>
          <w:tcPr>
            <w:tcW w:w="666" w:type="dxa"/>
            <w:tcBorders>
              <w:right w:val="double" w:sz="4" w:space="0" w:color="auto"/>
            </w:tcBorders>
          </w:tcPr>
          <w:p w14:paraId="0DF3E6E1" w14:textId="77777777" w:rsidR="004F5EB2" w:rsidRDefault="004F5EB2">
            <w:pPr>
              <w:pStyle w:val="TAH"/>
            </w:pPr>
          </w:p>
        </w:tc>
        <w:tc>
          <w:tcPr>
            <w:tcW w:w="672" w:type="dxa"/>
            <w:tcBorders>
              <w:left w:val="nil"/>
            </w:tcBorders>
          </w:tcPr>
          <w:p w14:paraId="60ECED26" w14:textId="77777777" w:rsidR="004F5EB2" w:rsidRDefault="004F5EB2">
            <w:pPr>
              <w:pStyle w:val="TAH"/>
              <w:rPr>
                <w:lang w:val="fr-FR"/>
              </w:rPr>
            </w:pPr>
            <w:smartTag w:uri="urn:schemas-microsoft-com:office:smarttags" w:element="stockticker">
              <w:r>
                <w:rPr>
                  <w:lang w:val="fr-FR"/>
                </w:rPr>
                <w:t>SCS</w:t>
              </w:r>
            </w:smartTag>
          </w:p>
        </w:tc>
        <w:tc>
          <w:tcPr>
            <w:tcW w:w="706" w:type="dxa"/>
            <w:tcBorders>
              <w:right w:val="double" w:sz="4" w:space="0" w:color="auto"/>
            </w:tcBorders>
          </w:tcPr>
          <w:p w14:paraId="7C52B978" w14:textId="77777777" w:rsidR="004F5EB2" w:rsidRDefault="004F5EB2">
            <w:pPr>
              <w:pStyle w:val="TAH"/>
              <w:rPr>
                <w:lang w:val="fr-FR"/>
              </w:rPr>
            </w:pPr>
            <w:smartTag w:uri="urn:schemas-microsoft-com:office:smarttags" w:element="stockticker">
              <w:r>
                <w:rPr>
                  <w:lang w:val="fr-FR"/>
                </w:rPr>
                <w:t>ACS</w:t>
              </w:r>
            </w:smartTag>
          </w:p>
        </w:tc>
        <w:tc>
          <w:tcPr>
            <w:tcW w:w="839" w:type="dxa"/>
            <w:tcBorders>
              <w:left w:val="nil"/>
            </w:tcBorders>
          </w:tcPr>
          <w:p w14:paraId="0CA23BAA" w14:textId="77777777" w:rsidR="004F5EB2" w:rsidRDefault="004F5EB2">
            <w:pPr>
              <w:pStyle w:val="TAH"/>
              <w:rPr>
                <w:lang w:val="fr-FR"/>
              </w:rPr>
            </w:pPr>
            <w:smartTag w:uri="urn:schemas-microsoft-com:office:smarttags" w:element="stockticker">
              <w:r>
                <w:rPr>
                  <w:lang w:val="fr-FR"/>
                </w:rPr>
                <w:t>CACS</w:t>
              </w:r>
            </w:smartTag>
          </w:p>
        </w:tc>
        <w:tc>
          <w:tcPr>
            <w:tcW w:w="850" w:type="dxa"/>
          </w:tcPr>
          <w:p w14:paraId="46D7A107" w14:textId="77777777" w:rsidR="004F5EB2" w:rsidRDefault="004F5EB2">
            <w:pPr>
              <w:pStyle w:val="TAH"/>
            </w:pPr>
            <w:r>
              <w:t>OACS</w:t>
            </w:r>
          </w:p>
        </w:tc>
        <w:tc>
          <w:tcPr>
            <w:tcW w:w="850" w:type="dxa"/>
            <w:tcBorders>
              <w:right w:val="nil"/>
            </w:tcBorders>
          </w:tcPr>
          <w:p w14:paraId="59497331" w14:textId="77777777" w:rsidR="004F5EB2" w:rsidRDefault="004F5EB2">
            <w:pPr>
              <w:pStyle w:val="TAH"/>
            </w:pPr>
            <w:r>
              <w:t>CSCS</w:t>
            </w:r>
          </w:p>
        </w:tc>
        <w:tc>
          <w:tcPr>
            <w:tcW w:w="706" w:type="dxa"/>
            <w:tcBorders>
              <w:left w:val="double" w:sz="4" w:space="0" w:color="auto"/>
            </w:tcBorders>
          </w:tcPr>
          <w:p w14:paraId="71D4FCFC" w14:textId="77777777" w:rsidR="004F5EB2" w:rsidRDefault="004F5EB2">
            <w:pPr>
              <w:pStyle w:val="TAH"/>
            </w:pPr>
            <w:smartTag w:uri="urn:schemas-microsoft-com:office:smarttags" w:element="stockticker">
              <w:r>
                <w:t>ACS</w:t>
              </w:r>
            </w:smartTag>
          </w:p>
        </w:tc>
        <w:tc>
          <w:tcPr>
            <w:tcW w:w="672" w:type="dxa"/>
          </w:tcPr>
          <w:p w14:paraId="12FA35C1" w14:textId="77777777" w:rsidR="004F5EB2" w:rsidRDefault="004F5EB2">
            <w:pPr>
              <w:pStyle w:val="TAH"/>
            </w:pPr>
            <w:smartTag w:uri="urn:schemas-microsoft-com:office:smarttags" w:element="stockticker">
              <w:r>
                <w:t>SCS</w:t>
              </w:r>
            </w:smartTag>
          </w:p>
        </w:tc>
      </w:tr>
      <w:tr w:rsidR="004F5EB2" w14:paraId="3820D79B" w14:textId="77777777">
        <w:tblPrEx>
          <w:tblCellMar>
            <w:top w:w="0" w:type="dxa"/>
            <w:bottom w:w="0" w:type="dxa"/>
          </w:tblCellMar>
        </w:tblPrEx>
        <w:trPr>
          <w:cantSplit/>
          <w:jc w:val="center"/>
        </w:trPr>
        <w:tc>
          <w:tcPr>
            <w:tcW w:w="666" w:type="dxa"/>
            <w:tcBorders>
              <w:right w:val="double" w:sz="4" w:space="0" w:color="auto"/>
            </w:tcBorders>
          </w:tcPr>
          <w:p w14:paraId="500C6290" w14:textId="77777777" w:rsidR="004F5EB2" w:rsidRDefault="004F5EB2">
            <w:pPr>
              <w:pStyle w:val="TAR"/>
            </w:pPr>
            <w:r>
              <w:t>12,2</w:t>
            </w:r>
          </w:p>
        </w:tc>
        <w:tc>
          <w:tcPr>
            <w:tcW w:w="672" w:type="dxa"/>
            <w:tcBorders>
              <w:left w:val="nil"/>
            </w:tcBorders>
          </w:tcPr>
          <w:p w14:paraId="062E13FE" w14:textId="77777777" w:rsidR="004F5EB2" w:rsidRDefault="004F5EB2">
            <w:pPr>
              <w:pStyle w:val="TAC"/>
            </w:pPr>
          </w:p>
        </w:tc>
        <w:tc>
          <w:tcPr>
            <w:tcW w:w="706" w:type="dxa"/>
            <w:tcBorders>
              <w:right w:val="double" w:sz="4" w:space="0" w:color="auto"/>
            </w:tcBorders>
          </w:tcPr>
          <w:p w14:paraId="30C1BD68" w14:textId="77777777" w:rsidR="004F5EB2" w:rsidRDefault="004F5EB2">
            <w:pPr>
              <w:pStyle w:val="TAC"/>
            </w:pPr>
          </w:p>
        </w:tc>
        <w:tc>
          <w:tcPr>
            <w:tcW w:w="839" w:type="dxa"/>
            <w:tcBorders>
              <w:left w:val="nil"/>
            </w:tcBorders>
          </w:tcPr>
          <w:p w14:paraId="138C1939" w14:textId="77777777" w:rsidR="004F5EB2" w:rsidRDefault="004F5EB2">
            <w:pPr>
              <w:pStyle w:val="TAC"/>
            </w:pPr>
          </w:p>
        </w:tc>
        <w:tc>
          <w:tcPr>
            <w:tcW w:w="850" w:type="dxa"/>
          </w:tcPr>
          <w:p w14:paraId="00B05C67" w14:textId="77777777" w:rsidR="004F5EB2" w:rsidRDefault="004F5EB2">
            <w:pPr>
              <w:pStyle w:val="TAC"/>
            </w:pPr>
          </w:p>
        </w:tc>
        <w:tc>
          <w:tcPr>
            <w:tcW w:w="850" w:type="dxa"/>
            <w:tcBorders>
              <w:right w:val="nil"/>
            </w:tcBorders>
          </w:tcPr>
          <w:p w14:paraId="08D593D8" w14:textId="77777777" w:rsidR="004F5EB2" w:rsidRDefault="004F5EB2">
            <w:pPr>
              <w:pStyle w:val="TAC"/>
            </w:pPr>
          </w:p>
        </w:tc>
        <w:tc>
          <w:tcPr>
            <w:tcW w:w="706" w:type="dxa"/>
            <w:tcBorders>
              <w:left w:val="double" w:sz="4" w:space="0" w:color="auto"/>
            </w:tcBorders>
          </w:tcPr>
          <w:p w14:paraId="04957055" w14:textId="77777777" w:rsidR="004F5EB2" w:rsidRDefault="004F5EB2">
            <w:pPr>
              <w:pStyle w:val="TAC"/>
            </w:pPr>
          </w:p>
        </w:tc>
        <w:tc>
          <w:tcPr>
            <w:tcW w:w="672" w:type="dxa"/>
          </w:tcPr>
          <w:p w14:paraId="740327F5" w14:textId="77777777" w:rsidR="004F5EB2" w:rsidRDefault="004F5EB2">
            <w:pPr>
              <w:pStyle w:val="TAC"/>
            </w:pPr>
          </w:p>
        </w:tc>
      </w:tr>
      <w:tr w:rsidR="004F5EB2" w14:paraId="43B42E2F" w14:textId="77777777">
        <w:tblPrEx>
          <w:tblCellMar>
            <w:top w:w="0" w:type="dxa"/>
            <w:bottom w:w="0" w:type="dxa"/>
          </w:tblCellMar>
        </w:tblPrEx>
        <w:trPr>
          <w:cantSplit/>
          <w:jc w:val="center"/>
        </w:trPr>
        <w:tc>
          <w:tcPr>
            <w:tcW w:w="666" w:type="dxa"/>
            <w:tcBorders>
              <w:right w:val="double" w:sz="4" w:space="0" w:color="auto"/>
            </w:tcBorders>
          </w:tcPr>
          <w:p w14:paraId="5EFC1F43" w14:textId="77777777" w:rsidR="004F5EB2" w:rsidRDefault="004F5EB2">
            <w:pPr>
              <w:pStyle w:val="TAR"/>
            </w:pPr>
            <w:r>
              <w:t>10,2</w:t>
            </w:r>
          </w:p>
        </w:tc>
        <w:tc>
          <w:tcPr>
            <w:tcW w:w="672" w:type="dxa"/>
            <w:tcBorders>
              <w:left w:val="nil"/>
            </w:tcBorders>
          </w:tcPr>
          <w:p w14:paraId="094831E6" w14:textId="77777777" w:rsidR="004F5EB2" w:rsidRDefault="004F5EB2">
            <w:pPr>
              <w:pStyle w:val="TAC"/>
            </w:pPr>
          </w:p>
        </w:tc>
        <w:tc>
          <w:tcPr>
            <w:tcW w:w="706" w:type="dxa"/>
            <w:tcBorders>
              <w:right w:val="double" w:sz="4" w:space="0" w:color="auto"/>
            </w:tcBorders>
          </w:tcPr>
          <w:p w14:paraId="31AEEEE4" w14:textId="77777777" w:rsidR="004F5EB2" w:rsidRDefault="004F5EB2">
            <w:pPr>
              <w:pStyle w:val="TAC"/>
            </w:pPr>
          </w:p>
        </w:tc>
        <w:tc>
          <w:tcPr>
            <w:tcW w:w="839" w:type="dxa"/>
            <w:tcBorders>
              <w:left w:val="nil"/>
            </w:tcBorders>
          </w:tcPr>
          <w:p w14:paraId="1F0F6C5C" w14:textId="77777777" w:rsidR="004F5EB2" w:rsidRDefault="004F5EB2">
            <w:pPr>
              <w:pStyle w:val="TAC"/>
            </w:pPr>
          </w:p>
        </w:tc>
        <w:tc>
          <w:tcPr>
            <w:tcW w:w="850" w:type="dxa"/>
          </w:tcPr>
          <w:p w14:paraId="2DBCBC7F" w14:textId="77777777" w:rsidR="004F5EB2" w:rsidRDefault="004F5EB2">
            <w:pPr>
              <w:pStyle w:val="TAC"/>
            </w:pPr>
          </w:p>
        </w:tc>
        <w:tc>
          <w:tcPr>
            <w:tcW w:w="850" w:type="dxa"/>
            <w:tcBorders>
              <w:right w:val="nil"/>
            </w:tcBorders>
          </w:tcPr>
          <w:p w14:paraId="3C981B05" w14:textId="77777777" w:rsidR="004F5EB2" w:rsidRDefault="004F5EB2">
            <w:pPr>
              <w:pStyle w:val="TAC"/>
            </w:pPr>
          </w:p>
        </w:tc>
        <w:tc>
          <w:tcPr>
            <w:tcW w:w="706" w:type="dxa"/>
            <w:tcBorders>
              <w:left w:val="double" w:sz="4" w:space="0" w:color="auto"/>
            </w:tcBorders>
          </w:tcPr>
          <w:p w14:paraId="32516236" w14:textId="77777777" w:rsidR="004F5EB2" w:rsidRDefault="004F5EB2">
            <w:pPr>
              <w:pStyle w:val="TAC"/>
            </w:pPr>
          </w:p>
        </w:tc>
        <w:tc>
          <w:tcPr>
            <w:tcW w:w="672" w:type="dxa"/>
          </w:tcPr>
          <w:p w14:paraId="773191D2" w14:textId="77777777" w:rsidR="004F5EB2" w:rsidRDefault="004F5EB2">
            <w:pPr>
              <w:pStyle w:val="TAC"/>
            </w:pPr>
          </w:p>
        </w:tc>
      </w:tr>
      <w:tr w:rsidR="004F5EB2" w14:paraId="4DD2F8D3" w14:textId="77777777">
        <w:tblPrEx>
          <w:tblCellMar>
            <w:top w:w="0" w:type="dxa"/>
            <w:bottom w:w="0" w:type="dxa"/>
          </w:tblCellMar>
        </w:tblPrEx>
        <w:trPr>
          <w:cantSplit/>
          <w:jc w:val="center"/>
        </w:trPr>
        <w:tc>
          <w:tcPr>
            <w:tcW w:w="666" w:type="dxa"/>
            <w:tcBorders>
              <w:right w:val="double" w:sz="4" w:space="0" w:color="auto"/>
            </w:tcBorders>
          </w:tcPr>
          <w:p w14:paraId="725C9584" w14:textId="77777777" w:rsidR="004F5EB2" w:rsidRDefault="004F5EB2">
            <w:pPr>
              <w:pStyle w:val="TAR"/>
            </w:pPr>
            <w:r>
              <w:t>7,95</w:t>
            </w:r>
          </w:p>
        </w:tc>
        <w:tc>
          <w:tcPr>
            <w:tcW w:w="672" w:type="dxa"/>
            <w:tcBorders>
              <w:left w:val="nil"/>
            </w:tcBorders>
          </w:tcPr>
          <w:p w14:paraId="64E0DDFD" w14:textId="77777777" w:rsidR="004F5EB2" w:rsidRDefault="004F5EB2">
            <w:pPr>
              <w:pStyle w:val="TAC"/>
            </w:pPr>
          </w:p>
        </w:tc>
        <w:tc>
          <w:tcPr>
            <w:tcW w:w="706" w:type="dxa"/>
            <w:tcBorders>
              <w:right w:val="double" w:sz="4" w:space="0" w:color="auto"/>
            </w:tcBorders>
          </w:tcPr>
          <w:p w14:paraId="21B128A0" w14:textId="77777777" w:rsidR="004F5EB2" w:rsidRDefault="004F5EB2">
            <w:pPr>
              <w:pStyle w:val="TAC"/>
            </w:pPr>
          </w:p>
        </w:tc>
        <w:tc>
          <w:tcPr>
            <w:tcW w:w="839" w:type="dxa"/>
            <w:tcBorders>
              <w:left w:val="nil"/>
            </w:tcBorders>
          </w:tcPr>
          <w:p w14:paraId="24704351" w14:textId="77777777" w:rsidR="004F5EB2" w:rsidRDefault="004F5EB2">
            <w:pPr>
              <w:pStyle w:val="TAC"/>
            </w:pPr>
          </w:p>
        </w:tc>
        <w:tc>
          <w:tcPr>
            <w:tcW w:w="850" w:type="dxa"/>
          </w:tcPr>
          <w:p w14:paraId="01D32EF4" w14:textId="77777777" w:rsidR="004F5EB2" w:rsidRDefault="004F5EB2">
            <w:pPr>
              <w:pStyle w:val="TAC"/>
            </w:pPr>
          </w:p>
        </w:tc>
        <w:tc>
          <w:tcPr>
            <w:tcW w:w="850" w:type="dxa"/>
            <w:tcBorders>
              <w:right w:val="nil"/>
            </w:tcBorders>
          </w:tcPr>
          <w:p w14:paraId="1DBD06C8" w14:textId="77777777" w:rsidR="004F5EB2" w:rsidRDefault="004F5EB2">
            <w:pPr>
              <w:pStyle w:val="TAC"/>
            </w:pPr>
          </w:p>
        </w:tc>
        <w:tc>
          <w:tcPr>
            <w:tcW w:w="706" w:type="dxa"/>
            <w:tcBorders>
              <w:left w:val="double" w:sz="4" w:space="0" w:color="auto"/>
            </w:tcBorders>
          </w:tcPr>
          <w:p w14:paraId="77B9ECB7" w14:textId="77777777" w:rsidR="004F5EB2" w:rsidRDefault="004F5EB2">
            <w:pPr>
              <w:pStyle w:val="TAC"/>
            </w:pPr>
          </w:p>
        </w:tc>
        <w:tc>
          <w:tcPr>
            <w:tcW w:w="672" w:type="dxa"/>
          </w:tcPr>
          <w:p w14:paraId="32BB12F4" w14:textId="77777777" w:rsidR="004F5EB2" w:rsidRDefault="004F5EB2">
            <w:pPr>
              <w:pStyle w:val="TAC"/>
            </w:pPr>
          </w:p>
        </w:tc>
      </w:tr>
      <w:tr w:rsidR="004F5EB2" w14:paraId="606A961F" w14:textId="77777777">
        <w:tblPrEx>
          <w:tblCellMar>
            <w:top w:w="0" w:type="dxa"/>
            <w:bottom w:w="0" w:type="dxa"/>
          </w:tblCellMar>
        </w:tblPrEx>
        <w:trPr>
          <w:cantSplit/>
          <w:jc w:val="center"/>
        </w:trPr>
        <w:tc>
          <w:tcPr>
            <w:tcW w:w="666" w:type="dxa"/>
            <w:tcBorders>
              <w:right w:val="double" w:sz="4" w:space="0" w:color="auto"/>
            </w:tcBorders>
          </w:tcPr>
          <w:p w14:paraId="31A09CDB" w14:textId="77777777" w:rsidR="004F5EB2" w:rsidRDefault="004F5EB2">
            <w:pPr>
              <w:pStyle w:val="TAR"/>
            </w:pPr>
            <w:r>
              <w:t>7,4</w:t>
            </w:r>
          </w:p>
        </w:tc>
        <w:tc>
          <w:tcPr>
            <w:tcW w:w="672" w:type="dxa"/>
            <w:tcBorders>
              <w:left w:val="nil"/>
            </w:tcBorders>
          </w:tcPr>
          <w:p w14:paraId="79AE4E1A" w14:textId="77777777" w:rsidR="004F5EB2" w:rsidRDefault="004F5EB2">
            <w:pPr>
              <w:pStyle w:val="TAC"/>
            </w:pPr>
            <w:r>
              <w:t>x</w:t>
            </w:r>
          </w:p>
        </w:tc>
        <w:tc>
          <w:tcPr>
            <w:tcW w:w="706" w:type="dxa"/>
            <w:tcBorders>
              <w:right w:val="double" w:sz="4" w:space="0" w:color="auto"/>
            </w:tcBorders>
          </w:tcPr>
          <w:p w14:paraId="2EF745C4" w14:textId="77777777" w:rsidR="004F5EB2" w:rsidRDefault="004F5EB2">
            <w:pPr>
              <w:pStyle w:val="TAC"/>
            </w:pPr>
            <w:r>
              <w:t>x</w:t>
            </w:r>
          </w:p>
        </w:tc>
        <w:tc>
          <w:tcPr>
            <w:tcW w:w="839" w:type="dxa"/>
            <w:tcBorders>
              <w:left w:val="nil"/>
            </w:tcBorders>
          </w:tcPr>
          <w:p w14:paraId="5F3C2FAA" w14:textId="77777777" w:rsidR="004F5EB2" w:rsidRDefault="004F5EB2">
            <w:pPr>
              <w:pStyle w:val="TAC"/>
            </w:pPr>
          </w:p>
        </w:tc>
        <w:tc>
          <w:tcPr>
            <w:tcW w:w="850" w:type="dxa"/>
          </w:tcPr>
          <w:p w14:paraId="22FD8731" w14:textId="77777777" w:rsidR="004F5EB2" w:rsidRDefault="004F5EB2">
            <w:pPr>
              <w:pStyle w:val="TAC"/>
            </w:pPr>
            <w:r>
              <w:t>x</w:t>
            </w:r>
          </w:p>
        </w:tc>
        <w:tc>
          <w:tcPr>
            <w:tcW w:w="850" w:type="dxa"/>
            <w:tcBorders>
              <w:right w:val="nil"/>
            </w:tcBorders>
          </w:tcPr>
          <w:p w14:paraId="733834FF" w14:textId="77777777" w:rsidR="004F5EB2" w:rsidRDefault="004F5EB2">
            <w:pPr>
              <w:pStyle w:val="TAC"/>
            </w:pPr>
            <w:r>
              <w:t>x</w:t>
            </w:r>
          </w:p>
        </w:tc>
        <w:tc>
          <w:tcPr>
            <w:tcW w:w="706" w:type="dxa"/>
            <w:tcBorders>
              <w:left w:val="double" w:sz="4" w:space="0" w:color="auto"/>
            </w:tcBorders>
          </w:tcPr>
          <w:p w14:paraId="4E55FE71" w14:textId="77777777" w:rsidR="004F5EB2" w:rsidRDefault="004F5EB2">
            <w:pPr>
              <w:pStyle w:val="TAC"/>
            </w:pPr>
          </w:p>
        </w:tc>
        <w:tc>
          <w:tcPr>
            <w:tcW w:w="672" w:type="dxa"/>
          </w:tcPr>
          <w:p w14:paraId="540F0CCA" w14:textId="77777777" w:rsidR="004F5EB2" w:rsidRDefault="004F5EB2">
            <w:pPr>
              <w:pStyle w:val="TAC"/>
            </w:pPr>
            <w:r>
              <w:t>x</w:t>
            </w:r>
          </w:p>
        </w:tc>
      </w:tr>
      <w:tr w:rsidR="004F5EB2" w14:paraId="2BB5162F" w14:textId="77777777">
        <w:tblPrEx>
          <w:tblCellMar>
            <w:top w:w="0" w:type="dxa"/>
            <w:bottom w:w="0" w:type="dxa"/>
          </w:tblCellMar>
        </w:tblPrEx>
        <w:trPr>
          <w:cantSplit/>
          <w:jc w:val="center"/>
        </w:trPr>
        <w:tc>
          <w:tcPr>
            <w:tcW w:w="666" w:type="dxa"/>
            <w:tcBorders>
              <w:right w:val="double" w:sz="4" w:space="0" w:color="auto"/>
            </w:tcBorders>
          </w:tcPr>
          <w:p w14:paraId="740DFCF3" w14:textId="77777777" w:rsidR="004F5EB2" w:rsidRDefault="004F5EB2">
            <w:pPr>
              <w:pStyle w:val="TAR"/>
            </w:pPr>
            <w:r>
              <w:t>6,7</w:t>
            </w:r>
          </w:p>
        </w:tc>
        <w:tc>
          <w:tcPr>
            <w:tcW w:w="672" w:type="dxa"/>
            <w:tcBorders>
              <w:left w:val="nil"/>
            </w:tcBorders>
          </w:tcPr>
          <w:p w14:paraId="57ADE060" w14:textId="77777777" w:rsidR="004F5EB2" w:rsidRDefault="004F5EB2">
            <w:pPr>
              <w:pStyle w:val="TAC"/>
            </w:pPr>
          </w:p>
        </w:tc>
        <w:tc>
          <w:tcPr>
            <w:tcW w:w="706" w:type="dxa"/>
            <w:tcBorders>
              <w:right w:val="double" w:sz="4" w:space="0" w:color="auto"/>
            </w:tcBorders>
          </w:tcPr>
          <w:p w14:paraId="4485A482" w14:textId="77777777" w:rsidR="004F5EB2" w:rsidRDefault="004F5EB2">
            <w:pPr>
              <w:pStyle w:val="TAC"/>
            </w:pPr>
          </w:p>
        </w:tc>
        <w:tc>
          <w:tcPr>
            <w:tcW w:w="839" w:type="dxa"/>
            <w:tcBorders>
              <w:left w:val="nil"/>
            </w:tcBorders>
          </w:tcPr>
          <w:p w14:paraId="5604DCB4" w14:textId="77777777" w:rsidR="004F5EB2" w:rsidRDefault="004F5EB2">
            <w:pPr>
              <w:pStyle w:val="TAC"/>
            </w:pPr>
          </w:p>
        </w:tc>
        <w:tc>
          <w:tcPr>
            <w:tcW w:w="850" w:type="dxa"/>
          </w:tcPr>
          <w:p w14:paraId="1393B830" w14:textId="77777777" w:rsidR="004F5EB2" w:rsidRDefault="004F5EB2">
            <w:pPr>
              <w:pStyle w:val="TAC"/>
            </w:pPr>
          </w:p>
        </w:tc>
        <w:tc>
          <w:tcPr>
            <w:tcW w:w="850" w:type="dxa"/>
            <w:tcBorders>
              <w:right w:val="nil"/>
            </w:tcBorders>
          </w:tcPr>
          <w:p w14:paraId="250DD844" w14:textId="77777777" w:rsidR="004F5EB2" w:rsidRDefault="004F5EB2">
            <w:pPr>
              <w:pStyle w:val="TAC"/>
            </w:pPr>
          </w:p>
        </w:tc>
        <w:tc>
          <w:tcPr>
            <w:tcW w:w="706" w:type="dxa"/>
            <w:tcBorders>
              <w:left w:val="double" w:sz="4" w:space="0" w:color="auto"/>
            </w:tcBorders>
          </w:tcPr>
          <w:p w14:paraId="1F2E5F7A" w14:textId="77777777" w:rsidR="004F5EB2" w:rsidRDefault="004F5EB2">
            <w:pPr>
              <w:pStyle w:val="TAC"/>
            </w:pPr>
            <w:r>
              <w:t>x</w:t>
            </w:r>
          </w:p>
        </w:tc>
        <w:tc>
          <w:tcPr>
            <w:tcW w:w="672" w:type="dxa"/>
          </w:tcPr>
          <w:p w14:paraId="51119CB1" w14:textId="77777777" w:rsidR="004F5EB2" w:rsidRDefault="004F5EB2">
            <w:pPr>
              <w:pStyle w:val="TAC"/>
            </w:pPr>
            <w:r>
              <w:t>x</w:t>
            </w:r>
          </w:p>
        </w:tc>
      </w:tr>
      <w:tr w:rsidR="004F5EB2" w14:paraId="6E5969C6" w14:textId="77777777">
        <w:tblPrEx>
          <w:tblCellMar>
            <w:top w:w="0" w:type="dxa"/>
            <w:bottom w:w="0" w:type="dxa"/>
          </w:tblCellMar>
        </w:tblPrEx>
        <w:trPr>
          <w:cantSplit/>
          <w:jc w:val="center"/>
        </w:trPr>
        <w:tc>
          <w:tcPr>
            <w:tcW w:w="666" w:type="dxa"/>
            <w:tcBorders>
              <w:right w:val="double" w:sz="4" w:space="0" w:color="auto"/>
            </w:tcBorders>
          </w:tcPr>
          <w:p w14:paraId="5D20C16B" w14:textId="77777777" w:rsidR="004F5EB2" w:rsidRDefault="004F5EB2">
            <w:pPr>
              <w:pStyle w:val="TAR"/>
            </w:pPr>
            <w:r>
              <w:t>5,9</w:t>
            </w:r>
          </w:p>
        </w:tc>
        <w:tc>
          <w:tcPr>
            <w:tcW w:w="672" w:type="dxa"/>
            <w:tcBorders>
              <w:left w:val="nil"/>
            </w:tcBorders>
          </w:tcPr>
          <w:p w14:paraId="4CA9167D" w14:textId="77777777" w:rsidR="004F5EB2" w:rsidRDefault="004F5EB2">
            <w:pPr>
              <w:pStyle w:val="TAC"/>
            </w:pPr>
            <w:r>
              <w:t>x</w:t>
            </w:r>
          </w:p>
        </w:tc>
        <w:tc>
          <w:tcPr>
            <w:tcW w:w="706" w:type="dxa"/>
            <w:tcBorders>
              <w:right w:val="double" w:sz="4" w:space="0" w:color="auto"/>
            </w:tcBorders>
          </w:tcPr>
          <w:p w14:paraId="0DD0937A" w14:textId="77777777" w:rsidR="004F5EB2" w:rsidRDefault="004F5EB2">
            <w:pPr>
              <w:pStyle w:val="TAC"/>
            </w:pPr>
          </w:p>
        </w:tc>
        <w:tc>
          <w:tcPr>
            <w:tcW w:w="839" w:type="dxa"/>
            <w:tcBorders>
              <w:left w:val="nil"/>
            </w:tcBorders>
          </w:tcPr>
          <w:p w14:paraId="15B66F89" w14:textId="77777777" w:rsidR="004F5EB2" w:rsidRDefault="004F5EB2">
            <w:pPr>
              <w:pStyle w:val="TAC"/>
            </w:pPr>
          </w:p>
        </w:tc>
        <w:tc>
          <w:tcPr>
            <w:tcW w:w="850" w:type="dxa"/>
          </w:tcPr>
          <w:p w14:paraId="12E1A7CD" w14:textId="77777777" w:rsidR="004F5EB2" w:rsidRDefault="004F5EB2">
            <w:pPr>
              <w:pStyle w:val="TAC"/>
            </w:pPr>
            <w:r>
              <w:t>x</w:t>
            </w:r>
          </w:p>
        </w:tc>
        <w:tc>
          <w:tcPr>
            <w:tcW w:w="850" w:type="dxa"/>
            <w:tcBorders>
              <w:right w:val="nil"/>
            </w:tcBorders>
          </w:tcPr>
          <w:p w14:paraId="75EF0C75" w14:textId="77777777" w:rsidR="004F5EB2" w:rsidRDefault="004F5EB2">
            <w:pPr>
              <w:pStyle w:val="TAC"/>
            </w:pPr>
            <w:r>
              <w:t>x</w:t>
            </w:r>
          </w:p>
        </w:tc>
        <w:tc>
          <w:tcPr>
            <w:tcW w:w="706" w:type="dxa"/>
            <w:tcBorders>
              <w:left w:val="double" w:sz="4" w:space="0" w:color="auto"/>
            </w:tcBorders>
          </w:tcPr>
          <w:p w14:paraId="6EBDCC0D" w14:textId="77777777" w:rsidR="004F5EB2" w:rsidRDefault="004F5EB2">
            <w:pPr>
              <w:pStyle w:val="TAC"/>
            </w:pPr>
          </w:p>
        </w:tc>
        <w:tc>
          <w:tcPr>
            <w:tcW w:w="672" w:type="dxa"/>
          </w:tcPr>
          <w:p w14:paraId="024A1021" w14:textId="77777777" w:rsidR="004F5EB2" w:rsidRDefault="004F5EB2">
            <w:pPr>
              <w:pStyle w:val="TAC"/>
            </w:pPr>
            <w:r>
              <w:t>x</w:t>
            </w:r>
          </w:p>
        </w:tc>
      </w:tr>
      <w:tr w:rsidR="004F5EB2" w14:paraId="41EB69F5" w14:textId="77777777">
        <w:tblPrEx>
          <w:tblCellMar>
            <w:top w:w="0" w:type="dxa"/>
            <w:bottom w:w="0" w:type="dxa"/>
          </w:tblCellMar>
        </w:tblPrEx>
        <w:trPr>
          <w:cantSplit/>
          <w:jc w:val="center"/>
        </w:trPr>
        <w:tc>
          <w:tcPr>
            <w:tcW w:w="666" w:type="dxa"/>
            <w:tcBorders>
              <w:right w:val="double" w:sz="4" w:space="0" w:color="auto"/>
            </w:tcBorders>
          </w:tcPr>
          <w:p w14:paraId="773BBC14" w14:textId="77777777" w:rsidR="004F5EB2" w:rsidRDefault="004F5EB2">
            <w:pPr>
              <w:pStyle w:val="TAR"/>
            </w:pPr>
            <w:r>
              <w:t>5,15</w:t>
            </w:r>
          </w:p>
        </w:tc>
        <w:tc>
          <w:tcPr>
            <w:tcW w:w="672" w:type="dxa"/>
            <w:tcBorders>
              <w:left w:val="nil"/>
            </w:tcBorders>
          </w:tcPr>
          <w:p w14:paraId="49AB3271" w14:textId="77777777" w:rsidR="004F5EB2" w:rsidRDefault="004F5EB2">
            <w:pPr>
              <w:pStyle w:val="TAC"/>
            </w:pPr>
            <w:r>
              <w:t>x</w:t>
            </w:r>
          </w:p>
        </w:tc>
        <w:tc>
          <w:tcPr>
            <w:tcW w:w="706" w:type="dxa"/>
            <w:tcBorders>
              <w:right w:val="double" w:sz="4" w:space="0" w:color="auto"/>
            </w:tcBorders>
          </w:tcPr>
          <w:p w14:paraId="47BAF789" w14:textId="77777777" w:rsidR="004F5EB2" w:rsidRDefault="004F5EB2">
            <w:pPr>
              <w:pStyle w:val="TAC"/>
            </w:pPr>
            <w:r>
              <w:t>x</w:t>
            </w:r>
          </w:p>
        </w:tc>
        <w:tc>
          <w:tcPr>
            <w:tcW w:w="839" w:type="dxa"/>
            <w:tcBorders>
              <w:left w:val="nil"/>
            </w:tcBorders>
          </w:tcPr>
          <w:p w14:paraId="6AB71E7B" w14:textId="77777777" w:rsidR="004F5EB2" w:rsidRDefault="004F5EB2">
            <w:pPr>
              <w:pStyle w:val="TAC"/>
            </w:pPr>
          </w:p>
        </w:tc>
        <w:tc>
          <w:tcPr>
            <w:tcW w:w="850" w:type="dxa"/>
          </w:tcPr>
          <w:p w14:paraId="0E193B1D" w14:textId="77777777" w:rsidR="004F5EB2" w:rsidRDefault="004F5EB2">
            <w:pPr>
              <w:pStyle w:val="TAC"/>
            </w:pPr>
          </w:p>
        </w:tc>
        <w:tc>
          <w:tcPr>
            <w:tcW w:w="850" w:type="dxa"/>
            <w:tcBorders>
              <w:right w:val="nil"/>
            </w:tcBorders>
          </w:tcPr>
          <w:p w14:paraId="78FD869F" w14:textId="77777777" w:rsidR="004F5EB2" w:rsidRDefault="004F5EB2">
            <w:pPr>
              <w:pStyle w:val="TAC"/>
            </w:pPr>
          </w:p>
        </w:tc>
        <w:tc>
          <w:tcPr>
            <w:tcW w:w="706" w:type="dxa"/>
            <w:tcBorders>
              <w:left w:val="double" w:sz="4" w:space="0" w:color="auto"/>
            </w:tcBorders>
          </w:tcPr>
          <w:p w14:paraId="31227FB8" w14:textId="77777777" w:rsidR="004F5EB2" w:rsidRDefault="004F5EB2">
            <w:pPr>
              <w:pStyle w:val="TAC"/>
            </w:pPr>
          </w:p>
        </w:tc>
        <w:tc>
          <w:tcPr>
            <w:tcW w:w="672" w:type="dxa"/>
          </w:tcPr>
          <w:p w14:paraId="138A765C" w14:textId="77777777" w:rsidR="004F5EB2" w:rsidRDefault="004F5EB2">
            <w:pPr>
              <w:pStyle w:val="TAC"/>
            </w:pPr>
          </w:p>
        </w:tc>
      </w:tr>
      <w:tr w:rsidR="004F5EB2" w14:paraId="04215E5A" w14:textId="77777777">
        <w:tblPrEx>
          <w:tblCellMar>
            <w:top w:w="0" w:type="dxa"/>
            <w:bottom w:w="0" w:type="dxa"/>
          </w:tblCellMar>
        </w:tblPrEx>
        <w:trPr>
          <w:cantSplit/>
          <w:jc w:val="center"/>
        </w:trPr>
        <w:tc>
          <w:tcPr>
            <w:tcW w:w="666" w:type="dxa"/>
            <w:tcBorders>
              <w:right w:val="double" w:sz="4" w:space="0" w:color="auto"/>
            </w:tcBorders>
          </w:tcPr>
          <w:p w14:paraId="7F4CC13A" w14:textId="77777777" w:rsidR="004F5EB2" w:rsidRDefault="004F5EB2">
            <w:pPr>
              <w:pStyle w:val="TAR"/>
            </w:pPr>
            <w:r>
              <w:t>4,75</w:t>
            </w:r>
          </w:p>
        </w:tc>
        <w:tc>
          <w:tcPr>
            <w:tcW w:w="672" w:type="dxa"/>
            <w:tcBorders>
              <w:left w:val="nil"/>
            </w:tcBorders>
          </w:tcPr>
          <w:p w14:paraId="3E9DDD7C" w14:textId="77777777" w:rsidR="004F5EB2" w:rsidRDefault="004F5EB2">
            <w:pPr>
              <w:pStyle w:val="TAC"/>
            </w:pPr>
          </w:p>
        </w:tc>
        <w:tc>
          <w:tcPr>
            <w:tcW w:w="706" w:type="dxa"/>
            <w:tcBorders>
              <w:right w:val="double" w:sz="4" w:space="0" w:color="auto"/>
            </w:tcBorders>
          </w:tcPr>
          <w:p w14:paraId="4946AAFF" w14:textId="77777777" w:rsidR="004F5EB2" w:rsidRDefault="004F5EB2">
            <w:pPr>
              <w:pStyle w:val="TAC"/>
            </w:pPr>
          </w:p>
        </w:tc>
        <w:tc>
          <w:tcPr>
            <w:tcW w:w="839" w:type="dxa"/>
            <w:tcBorders>
              <w:left w:val="nil"/>
            </w:tcBorders>
          </w:tcPr>
          <w:p w14:paraId="371AE762" w14:textId="77777777" w:rsidR="004F5EB2" w:rsidRDefault="004F5EB2">
            <w:pPr>
              <w:pStyle w:val="TAC"/>
            </w:pPr>
          </w:p>
        </w:tc>
        <w:tc>
          <w:tcPr>
            <w:tcW w:w="850" w:type="dxa"/>
          </w:tcPr>
          <w:p w14:paraId="1E2B5FEA" w14:textId="77777777" w:rsidR="004F5EB2" w:rsidRDefault="004F5EB2">
            <w:pPr>
              <w:pStyle w:val="TAC"/>
            </w:pPr>
          </w:p>
        </w:tc>
        <w:tc>
          <w:tcPr>
            <w:tcW w:w="850" w:type="dxa"/>
            <w:tcBorders>
              <w:right w:val="nil"/>
            </w:tcBorders>
          </w:tcPr>
          <w:p w14:paraId="010B4829" w14:textId="77777777" w:rsidR="004F5EB2" w:rsidRDefault="004F5EB2">
            <w:pPr>
              <w:pStyle w:val="TAC"/>
            </w:pPr>
          </w:p>
        </w:tc>
        <w:tc>
          <w:tcPr>
            <w:tcW w:w="706" w:type="dxa"/>
            <w:tcBorders>
              <w:left w:val="double" w:sz="4" w:space="0" w:color="auto"/>
            </w:tcBorders>
          </w:tcPr>
          <w:p w14:paraId="28DC108E" w14:textId="77777777" w:rsidR="004F5EB2" w:rsidRDefault="004F5EB2">
            <w:pPr>
              <w:pStyle w:val="TAC"/>
            </w:pPr>
            <w:r>
              <w:t>x</w:t>
            </w:r>
          </w:p>
        </w:tc>
        <w:tc>
          <w:tcPr>
            <w:tcW w:w="672" w:type="dxa"/>
          </w:tcPr>
          <w:p w14:paraId="1D73F241" w14:textId="77777777" w:rsidR="004F5EB2" w:rsidRDefault="004F5EB2">
            <w:pPr>
              <w:pStyle w:val="TAC"/>
            </w:pPr>
            <w:r>
              <w:t>x</w:t>
            </w:r>
          </w:p>
        </w:tc>
      </w:tr>
    </w:tbl>
    <w:p w14:paraId="0F2D5D68" w14:textId="77777777" w:rsidR="004F5EB2" w:rsidRDefault="004F5EB2">
      <w:pPr>
        <w:pStyle w:val="FP"/>
      </w:pPr>
    </w:p>
    <w:p w14:paraId="5A650B2D" w14:textId="77777777" w:rsidR="004F5EB2" w:rsidRDefault="004F5EB2">
      <w:r>
        <w:t>The OACS is acceptable for a TFO connection. A tandem connection would not provide better speech quality. Both High Mode Rule and Low Mode Rule are fulfilled. For good radio channels a tandem between 7,4 and 6,7 is worse than a 7,4 TFO connection. For poor radio channels a 5,9 TFO connection is considered to be robust enough.</w:t>
      </w:r>
    </w:p>
    <w:p w14:paraId="716A9BDE" w14:textId="77777777" w:rsidR="004F5EB2" w:rsidRDefault="004F5EB2">
      <w:pPr>
        <w:pStyle w:val="Heading3"/>
      </w:pPr>
      <w:bookmarkStart w:id="184" w:name="_Toc517710017"/>
      <w:r>
        <w:t>12.8.5</w:t>
      </w:r>
      <w:r>
        <w:tab/>
        <w:t xml:space="preserve">Scenario: </w:t>
      </w:r>
      <w:smartTag w:uri="urn:schemas-microsoft-com:office:smarttags" w:element="stockticker">
        <w:r>
          <w:t>AMR</w:t>
        </w:r>
      </w:smartTag>
      <w:r>
        <w:t xml:space="preserve"> codec type with only one supported mode</w:t>
      </w:r>
      <w:bookmarkEnd w:id="184"/>
    </w:p>
    <w:p w14:paraId="21EA85FE" w14:textId="77777777" w:rsidR="004F5EB2" w:rsidRDefault="004F5E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
        <w:gridCol w:w="672"/>
        <w:gridCol w:w="706"/>
        <w:gridCol w:w="839"/>
        <w:gridCol w:w="850"/>
        <w:gridCol w:w="850"/>
        <w:gridCol w:w="706"/>
        <w:gridCol w:w="672"/>
      </w:tblGrid>
      <w:tr w:rsidR="004F5EB2" w14:paraId="1432FDC5" w14:textId="77777777">
        <w:tblPrEx>
          <w:tblCellMar>
            <w:top w:w="0" w:type="dxa"/>
            <w:bottom w:w="0" w:type="dxa"/>
          </w:tblCellMar>
        </w:tblPrEx>
        <w:trPr>
          <w:cantSplit/>
          <w:jc w:val="center"/>
        </w:trPr>
        <w:tc>
          <w:tcPr>
            <w:tcW w:w="666" w:type="dxa"/>
            <w:tcBorders>
              <w:right w:val="double" w:sz="4" w:space="0" w:color="auto"/>
            </w:tcBorders>
          </w:tcPr>
          <w:p w14:paraId="3D231BF1" w14:textId="77777777" w:rsidR="004F5EB2" w:rsidRDefault="004F5EB2">
            <w:pPr>
              <w:pStyle w:val="TAH"/>
            </w:pPr>
          </w:p>
        </w:tc>
        <w:tc>
          <w:tcPr>
            <w:tcW w:w="672" w:type="dxa"/>
            <w:tcBorders>
              <w:left w:val="nil"/>
            </w:tcBorders>
          </w:tcPr>
          <w:p w14:paraId="06F3CF03" w14:textId="77777777" w:rsidR="004F5EB2" w:rsidRDefault="004F5EB2">
            <w:pPr>
              <w:pStyle w:val="TAH"/>
              <w:rPr>
                <w:lang w:val="fr-FR"/>
              </w:rPr>
            </w:pPr>
            <w:smartTag w:uri="urn:schemas-microsoft-com:office:smarttags" w:element="stockticker">
              <w:r>
                <w:rPr>
                  <w:lang w:val="fr-FR"/>
                </w:rPr>
                <w:t>SCS</w:t>
              </w:r>
            </w:smartTag>
          </w:p>
        </w:tc>
        <w:tc>
          <w:tcPr>
            <w:tcW w:w="706" w:type="dxa"/>
            <w:tcBorders>
              <w:right w:val="double" w:sz="4" w:space="0" w:color="auto"/>
            </w:tcBorders>
          </w:tcPr>
          <w:p w14:paraId="52594D20" w14:textId="77777777" w:rsidR="004F5EB2" w:rsidRDefault="004F5EB2">
            <w:pPr>
              <w:pStyle w:val="TAH"/>
              <w:rPr>
                <w:lang w:val="fr-FR"/>
              </w:rPr>
            </w:pPr>
            <w:smartTag w:uri="urn:schemas-microsoft-com:office:smarttags" w:element="stockticker">
              <w:r>
                <w:rPr>
                  <w:lang w:val="fr-FR"/>
                </w:rPr>
                <w:t>ACS</w:t>
              </w:r>
            </w:smartTag>
          </w:p>
        </w:tc>
        <w:tc>
          <w:tcPr>
            <w:tcW w:w="839" w:type="dxa"/>
            <w:tcBorders>
              <w:left w:val="nil"/>
            </w:tcBorders>
          </w:tcPr>
          <w:p w14:paraId="46F0B6D1" w14:textId="77777777" w:rsidR="004F5EB2" w:rsidRDefault="004F5EB2">
            <w:pPr>
              <w:pStyle w:val="TAH"/>
              <w:rPr>
                <w:lang w:val="fr-FR"/>
              </w:rPr>
            </w:pPr>
            <w:smartTag w:uri="urn:schemas-microsoft-com:office:smarttags" w:element="stockticker">
              <w:r>
                <w:rPr>
                  <w:lang w:val="fr-FR"/>
                </w:rPr>
                <w:t>CACS</w:t>
              </w:r>
            </w:smartTag>
          </w:p>
        </w:tc>
        <w:tc>
          <w:tcPr>
            <w:tcW w:w="850" w:type="dxa"/>
          </w:tcPr>
          <w:p w14:paraId="1BA242E0" w14:textId="77777777" w:rsidR="004F5EB2" w:rsidRDefault="004F5EB2">
            <w:pPr>
              <w:pStyle w:val="TAH"/>
              <w:rPr>
                <w:lang w:val="fr-FR"/>
              </w:rPr>
            </w:pPr>
            <w:r>
              <w:rPr>
                <w:lang w:val="fr-FR"/>
              </w:rPr>
              <w:t>OACS</w:t>
            </w:r>
          </w:p>
        </w:tc>
        <w:tc>
          <w:tcPr>
            <w:tcW w:w="850" w:type="dxa"/>
            <w:tcBorders>
              <w:right w:val="nil"/>
            </w:tcBorders>
          </w:tcPr>
          <w:p w14:paraId="3AEC41C6" w14:textId="77777777" w:rsidR="004F5EB2" w:rsidRDefault="004F5EB2">
            <w:pPr>
              <w:pStyle w:val="TAH"/>
              <w:rPr>
                <w:lang w:val="fr-FR"/>
              </w:rPr>
            </w:pPr>
            <w:r>
              <w:rPr>
                <w:lang w:val="fr-FR"/>
              </w:rPr>
              <w:t>CSCS</w:t>
            </w:r>
          </w:p>
        </w:tc>
        <w:tc>
          <w:tcPr>
            <w:tcW w:w="706" w:type="dxa"/>
            <w:tcBorders>
              <w:left w:val="double" w:sz="4" w:space="0" w:color="auto"/>
            </w:tcBorders>
          </w:tcPr>
          <w:p w14:paraId="14A41DD4" w14:textId="77777777" w:rsidR="004F5EB2" w:rsidRDefault="004F5EB2">
            <w:pPr>
              <w:pStyle w:val="TAH"/>
              <w:rPr>
                <w:lang w:val="fr-FR"/>
              </w:rPr>
            </w:pPr>
            <w:smartTag w:uri="urn:schemas-microsoft-com:office:smarttags" w:element="stockticker">
              <w:r>
                <w:rPr>
                  <w:lang w:val="fr-FR"/>
                </w:rPr>
                <w:t>ACS</w:t>
              </w:r>
            </w:smartTag>
          </w:p>
        </w:tc>
        <w:tc>
          <w:tcPr>
            <w:tcW w:w="672" w:type="dxa"/>
          </w:tcPr>
          <w:p w14:paraId="7718F9C5" w14:textId="77777777" w:rsidR="004F5EB2" w:rsidRDefault="004F5EB2">
            <w:pPr>
              <w:pStyle w:val="TAH"/>
              <w:rPr>
                <w:lang w:val="fr-FR"/>
              </w:rPr>
            </w:pPr>
            <w:smartTag w:uri="urn:schemas-microsoft-com:office:smarttags" w:element="stockticker">
              <w:r>
                <w:rPr>
                  <w:lang w:val="fr-FR"/>
                </w:rPr>
                <w:t>SCS</w:t>
              </w:r>
            </w:smartTag>
          </w:p>
        </w:tc>
      </w:tr>
      <w:tr w:rsidR="004F5EB2" w14:paraId="2D521EC4" w14:textId="77777777">
        <w:tblPrEx>
          <w:tblCellMar>
            <w:top w:w="0" w:type="dxa"/>
            <w:bottom w:w="0" w:type="dxa"/>
          </w:tblCellMar>
        </w:tblPrEx>
        <w:trPr>
          <w:cantSplit/>
          <w:jc w:val="center"/>
        </w:trPr>
        <w:tc>
          <w:tcPr>
            <w:tcW w:w="666" w:type="dxa"/>
            <w:tcBorders>
              <w:right w:val="double" w:sz="4" w:space="0" w:color="auto"/>
            </w:tcBorders>
          </w:tcPr>
          <w:p w14:paraId="033E2425" w14:textId="77777777" w:rsidR="004F5EB2" w:rsidRDefault="004F5EB2">
            <w:pPr>
              <w:pStyle w:val="TAR"/>
              <w:rPr>
                <w:lang w:val="fr-FR"/>
              </w:rPr>
            </w:pPr>
            <w:r>
              <w:rPr>
                <w:lang w:val="fr-FR"/>
              </w:rPr>
              <w:t>12,2</w:t>
            </w:r>
          </w:p>
        </w:tc>
        <w:tc>
          <w:tcPr>
            <w:tcW w:w="672" w:type="dxa"/>
            <w:tcBorders>
              <w:left w:val="nil"/>
            </w:tcBorders>
          </w:tcPr>
          <w:p w14:paraId="01FD4E0D" w14:textId="77777777" w:rsidR="004F5EB2" w:rsidRDefault="004F5EB2">
            <w:pPr>
              <w:pStyle w:val="TAC"/>
              <w:rPr>
                <w:lang w:val="fr-FR"/>
              </w:rPr>
            </w:pPr>
            <w:r>
              <w:rPr>
                <w:lang w:val="fr-FR"/>
              </w:rPr>
              <w:t>x</w:t>
            </w:r>
          </w:p>
        </w:tc>
        <w:tc>
          <w:tcPr>
            <w:tcW w:w="706" w:type="dxa"/>
            <w:tcBorders>
              <w:right w:val="double" w:sz="4" w:space="0" w:color="auto"/>
            </w:tcBorders>
          </w:tcPr>
          <w:p w14:paraId="6DA7FB73" w14:textId="77777777" w:rsidR="004F5EB2" w:rsidRDefault="004F5EB2">
            <w:pPr>
              <w:pStyle w:val="TAC"/>
              <w:rPr>
                <w:lang w:val="fr-FR"/>
              </w:rPr>
            </w:pPr>
          </w:p>
        </w:tc>
        <w:tc>
          <w:tcPr>
            <w:tcW w:w="839" w:type="dxa"/>
            <w:tcBorders>
              <w:left w:val="nil"/>
            </w:tcBorders>
          </w:tcPr>
          <w:p w14:paraId="60665A7D" w14:textId="77777777" w:rsidR="004F5EB2" w:rsidRDefault="004F5EB2">
            <w:pPr>
              <w:pStyle w:val="TAC"/>
              <w:rPr>
                <w:lang w:val="fr-FR"/>
              </w:rPr>
            </w:pPr>
          </w:p>
        </w:tc>
        <w:tc>
          <w:tcPr>
            <w:tcW w:w="850" w:type="dxa"/>
          </w:tcPr>
          <w:p w14:paraId="51AA5F60" w14:textId="77777777" w:rsidR="004F5EB2" w:rsidRDefault="004F5EB2">
            <w:pPr>
              <w:pStyle w:val="TAC"/>
              <w:rPr>
                <w:lang w:val="fr-FR"/>
              </w:rPr>
            </w:pPr>
            <w:r>
              <w:rPr>
                <w:lang w:val="fr-FR"/>
              </w:rPr>
              <w:t>x</w:t>
            </w:r>
          </w:p>
        </w:tc>
        <w:tc>
          <w:tcPr>
            <w:tcW w:w="850" w:type="dxa"/>
            <w:tcBorders>
              <w:right w:val="nil"/>
            </w:tcBorders>
          </w:tcPr>
          <w:p w14:paraId="1019CA48" w14:textId="77777777" w:rsidR="004F5EB2" w:rsidRDefault="004F5EB2">
            <w:pPr>
              <w:pStyle w:val="TAC"/>
              <w:rPr>
                <w:lang w:val="fr-FR"/>
              </w:rPr>
            </w:pPr>
            <w:r>
              <w:rPr>
                <w:lang w:val="fr-FR"/>
              </w:rPr>
              <w:t>x</w:t>
            </w:r>
          </w:p>
        </w:tc>
        <w:tc>
          <w:tcPr>
            <w:tcW w:w="706" w:type="dxa"/>
            <w:tcBorders>
              <w:left w:val="double" w:sz="4" w:space="0" w:color="auto"/>
            </w:tcBorders>
          </w:tcPr>
          <w:p w14:paraId="4871EEEB" w14:textId="77777777" w:rsidR="004F5EB2" w:rsidRDefault="004F5EB2">
            <w:pPr>
              <w:pStyle w:val="TAC"/>
              <w:rPr>
                <w:lang w:val="fr-FR"/>
              </w:rPr>
            </w:pPr>
            <w:r>
              <w:rPr>
                <w:lang w:val="fr-FR"/>
              </w:rPr>
              <w:t>x</w:t>
            </w:r>
          </w:p>
        </w:tc>
        <w:tc>
          <w:tcPr>
            <w:tcW w:w="672" w:type="dxa"/>
          </w:tcPr>
          <w:p w14:paraId="55E78124" w14:textId="77777777" w:rsidR="004F5EB2" w:rsidRDefault="004F5EB2">
            <w:pPr>
              <w:pStyle w:val="TAC"/>
              <w:rPr>
                <w:lang w:val="fr-FR"/>
              </w:rPr>
            </w:pPr>
            <w:r>
              <w:rPr>
                <w:lang w:val="fr-FR"/>
              </w:rPr>
              <w:t>x</w:t>
            </w:r>
          </w:p>
        </w:tc>
      </w:tr>
      <w:tr w:rsidR="004F5EB2" w14:paraId="5C3550C8" w14:textId="77777777">
        <w:tblPrEx>
          <w:tblCellMar>
            <w:top w:w="0" w:type="dxa"/>
            <w:bottom w:w="0" w:type="dxa"/>
          </w:tblCellMar>
        </w:tblPrEx>
        <w:trPr>
          <w:cantSplit/>
          <w:jc w:val="center"/>
        </w:trPr>
        <w:tc>
          <w:tcPr>
            <w:tcW w:w="666" w:type="dxa"/>
            <w:tcBorders>
              <w:right w:val="double" w:sz="4" w:space="0" w:color="auto"/>
            </w:tcBorders>
          </w:tcPr>
          <w:p w14:paraId="42731321" w14:textId="77777777" w:rsidR="004F5EB2" w:rsidRDefault="004F5EB2">
            <w:pPr>
              <w:pStyle w:val="TAR"/>
              <w:rPr>
                <w:lang w:val="fr-FR"/>
              </w:rPr>
            </w:pPr>
            <w:r>
              <w:rPr>
                <w:lang w:val="fr-FR"/>
              </w:rPr>
              <w:t>10,2</w:t>
            </w:r>
          </w:p>
        </w:tc>
        <w:tc>
          <w:tcPr>
            <w:tcW w:w="672" w:type="dxa"/>
            <w:tcBorders>
              <w:left w:val="nil"/>
            </w:tcBorders>
          </w:tcPr>
          <w:p w14:paraId="53B1AF3B" w14:textId="77777777" w:rsidR="004F5EB2" w:rsidRDefault="004F5EB2">
            <w:pPr>
              <w:pStyle w:val="TAC"/>
              <w:rPr>
                <w:lang w:val="fr-FR"/>
              </w:rPr>
            </w:pPr>
            <w:r>
              <w:rPr>
                <w:lang w:val="fr-FR"/>
              </w:rPr>
              <w:t>x</w:t>
            </w:r>
          </w:p>
        </w:tc>
        <w:tc>
          <w:tcPr>
            <w:tcW w:w="706" w:type="dxa"/>
            <w:tcBorders>
              <w:right w:val="double" w:sz="4" w:space="0" w:color="auto"/>
            </w:tcBorders>
          </w:tcPr>
          <w:p w14:paraId="629C46E5" w14:textId="77777777" w:rsidR="004F5EB2" w:rsidRDefault="004F5EB2">
            <w:pPr>
              <w:pStyle w:val="TAC"/>
              <w:rPr>
                <w:lang w:val="fr-FR"/>
              </w:rPr>
            </w:pPr>
            <w:r>
              <w:rPr>
                <w:lang w:val="fr-FR"/>
              </w:rPr>
              <w:t>x</w:t>
            </w:r>
          </w:p>
        </w:tc>
        <w:tc>
          <w:tcPr>
            <w:tcW w:w="839" w:type="dxa"/>
            <w:tcBorders>
              <w:left w:val="nil"/>
            </w:tcBorders>
          </w:tcPr>
          <w:p w14:paraId="20589E94" w14:textId="77777777" w:rsidR="004F5EB2" w:rsidRDefault="004F5EB2">
            <w:pPr>
              <w:pStyle w:val="TAC"/>
              <w:rPr>
                <w:lang w:val="fr-FR"/>
              </w:rPr>
            </w:pPr>
          </w:p>
        </w:tc>
        <w:tc>
          <w:tcPr>
            <w:tcW w:w="850" w:type="dxa"/>
          </w:tcPr>
          <w:p w14:paraId="02C85003" w14:textId="77777777" w:rsidR="004F5EB2" w:rsidRDefault="004F5EB2">
            <w:pPr>
              <w:pStyle w:val="TAC"/>
              <w:rPr>
                <w:lang w:val="fr-FR"/>
              </w:rPr>
            </w:pPr>
          </w:p>
        </w:tc>
        <w:tc>
          <w:tcPr>
            <w:tcW w:w="850" w:type="dxa"/>
            <w:tcBorders>
              <w:right w:val="nil"/>
            </w:tcBorders>
          </w:tcPr>
          <w:p w14:paraId="59B23810" w14:textId="77777777" w:rsidR="004F5EB2" w:rsidRDefault="004F5EB2">
            <w:pPr>
              <w:pStyle w:val="TAC"/>
              <w:rPr>
                <w:lang w:val="fr-FR"/>
              </w:rPr>
            </w:pPr>
          </w:p>
        </w:tc>
        <w:tc>
          <w:tcPr>
            <w:tcW w:w="706" w:type="dxa"/>
            <w:tcBorders>
              <w:left w:val="double" w:sz="4" w:space="0" w:color="auto"/>
            </w:tcBorders>
          </w:tcPr>
          <w:p w14:paraId="251DA7C4" w14:textId="77777777" w:rsidR="004F5EB2" w:rsidRDefault="004F5EB2">
            <w:pPr>
              <w:pStyle w:val="TAC"/>
              <w:rPr>
                <w:lang w:val="fr-FR"/>
              </w:rPr>
            </w:pPr>
          </w:p>
        </w:tc>
        <w:tc>
          <w:tcPr>
            <w:tcW w:w="672" w:type="dxa"/>
          </w:tcPr>
          <w:p w14:paraId="7DB9CE89" w14:textId="77777777" w:rsidR="004F5EB2" w:rsidRDefault="004F5EB2">
            <w:pPr>
              <w:pStyle w:val="TAC"/>
              <w:rPr>
                <w:lang w:val="fr-FR"/>
              </w:rPr>
            </w:pPr>
          </w:p>
        </w:tc>
      </w:tr>
      <w:tr w:rsidR="004F5EB2" w14:paraId="4AAF4141" w14:textId="77777777">
        <w:tblPrEx>
          <w:tblCellMar>
            <w:top w:w="0" w:type="dxa"/>
            <w:bottom w:w="0" w:type="dxa"/>
          </w:tblCellMar>
        </w:tblPrEx>
        <w:trPr>
          <w:cantSplit/>
          <w:jc w:val="center"/>
        </w:trPr>
        <w:tc>
          <w:tcPr>
            <w:tcW w:w="666" w:type="dxa"/>
            <w:tcBorders>
              <w:right w:val="double" w:sz="4" w:space="0" w:color="auto"/>
            </w:tcBorders>
          </w:tcPr>
          <w:p w14:paraId="046901F8" w14:textId="77777777" w:rsidR="004F5EB2" w:rsidRDefault="004F5EB2">
            <w:pPr>
              <w:pStyle w:val="TAR"/>
              <w:rPr>
                <w:lang w:val="fr-FR"/>
              </w:rPr>
            </w:pPr>
            <w:r>
              <w:rPr>
                <w:lang w:val="fr-FR"/>
              </w:rPr>
              <w:t>7,95</w:t>
            </w:r>
          </w:p>
        </w:tc>
        <w:tc>
          <w:tcPr>
            <w:tcW w:w="672" w:type="dxa"/>
            <w:tcBorders>
              <w:left w:val="nil"/>
            </w:tcBorders>
          </w:tcPr>
          <w:p w14:paraId="4B7D3D7E" w14:textId="77777777" w:rsidR="004F5EB2" w:rsidRDefault="004F5EB2">
            <w:pPr>
              <w:pStyle w:val="TAC"/>
              <w:rPr>
                <w:lang w:val="fr-FR"/>
              </w:rPr>
            </w:pPr>
            <w:r>
              <w:rPr>
                <w:lang w:val="fr-FR"/>
              </w:rPr>
              <w:t>x</w:t>
            </w:r>
          </w:p>
        </w:tc>
        <w:tc>
          <w:tcPr>
            <w:tcW w:w="706" w:type="dxa"/>
            <w:tcBorders>
              <w:right w:val="double" w:sz="4" w:space="0" w:color="auto"/>
            </w:tcBorders>
          </w:tcPr>
          <w:p w14:paraId="1EACDFAB" w14:textId="77777777" w:rsidR="004F5EB2" w:rsidRDefault="004F5EB2">
            <w:pPr>
              <w:pStyle w:val="TAC"/>
              <w:rPr>
                <w:lang w:val="fr-FR"/>
              </w:rPr>
            </w:pPr>
          </w:p>
        </w:tc>
        <w:tc>
          <w:tcPr>
            <w:tcW w:w="839" w:type="dxa"/>
            <w:tcBorders>
              <w:left w:val="nil"/>
            </w:tcBorders>
          </w:tcPr>
          <w:p w14:paraId="690D753E" w14:textId="77777777" w:rsidR="004F5EB2" w:rsidRDefault="004F5EB2">
            <w:pPr>
              <w:pStyle w:val="TAC"/>
              <w:rPr>
                <w:lang w:val="fr-FR"/>
              </w:rPr>
            </w:pPr>
          </w:p>
        </w:tc>
        <w:tc>
          <w:tcPr>
            <w:tcW w:w="850" w:type="dxa"/>
          </w:tcPr>
          <w:p w14:paraId="4457A85C" w14:textId="77777777" w:rsidR="004F5EB2" w:rsidRDefault="004F5EB2">
            <w:pPr>
              <w:pStyle w:val="TAC"/>
              <w:rPr>
                <w:lang w:val="fr-FR"/>
              </w:rPr>
            </w:pPr>
          </w:p>
        </w:tc>
        <w:tc>
          <w:tcPr>
            <w:tcW w:w="850" w:type="dxa"/>
            <w:tcBorders>
              <w:right w:val="nil"/>
            </w:tcBorders>
          </w:tcPr>
          <w:p w14:paraId="71E2AD48" w14:textId="77777777" w:rsidR="004F5EB2" w:rsidRDefault="004F5EB2">
            <w:pPr>
              <w:pStyle w:val="TAC"/>
              <w:rPr>
                <w:lang w:val="fr-FR"/>
              </w:rPr>
            </w:pPr>
          </w:p>
        </w:tc>
        <w:tc>
          <w:tcPr>
            <w:tcW w:w="706" w:type="dxa"/>
            <w:tcBorders>
              <w:left w:val="double" w:sz="4" w:space="0" w:color="auto"/>
            </w:tcBorders>
          </w:tcPr>
          <w:p w14:paraId="201E9786" w14:textId="77777777" w:rsidR="004F5EB2" w:rsidRDefault="004F5EB2">
            <w:pPr>
              <w:pStyle w:val="TAC"/>
              <w:rPr>
                <w:lang w:val="fr-FR"/>
              </w:rPr>
            </w:pPr>
          </w:p>
        </w:tc>
        <w:tc>
          <w:tcPr>
            <w:tcW w:w="672" w:type="dxa"/>
          </w:tcPr>
          <w:p w14:paraId="50A7A69A" w14:textId="77777777" w:rsidR="004F5EB2" w:rsidRDefault="004F5EB2">
            <w:pPr>
              <w:pStyle w:val="TAC"/>
              <w:rPr>
                <w:lang w:val="fr-FR"/>
              </w:rPr>
            </w:pPr>
          </w:p>
        </w:tc>
      </w:tr>
      <w:tr w:rsidR="004F5EB2" w14:paraId="17B0A4D3" w14:textId="77777777">
        <w:tblPrEx>
          <w:tblCellMar>
            <w:top w:w="0" w:type="dxa"/>
            <w:bottom w:w="0" w:type="dxa"/>
          </w:tblCellMar>
        </w:tblPrEx>
        <w:trPr>
          <w:cantSplit/>
          <w:jc w:val="center"/>
        </w:trPr>
        <w:tc>
          <w:tcPr>
            <w:tcW w:w="666" w:type="dxa"/>
            <w:tcBorders>
              <w:right w:val="double" w:sz="4" w:space="0" w:color="auto"/>
            </w:tcBorders>
          </w:tcPr>
          <w:p w14:paraId="40673640" w14:textId="77777777" w:rsidR="004F5EB2" w:rsidRDefault="004F5EB2">
            <w:pPr>
              <w:pStyle w:val="TAR"/>
              <w:rPr>
                <w:lang w:val="fr-FR"/>
              </w:rPr>
            </w:pPr>
            <w:r>
              <w:rPr>
                <w:lang w:val="fr-FR"/>
              </w:rPr>
              <w:t>7,4</w:t>
            </w:r>
          </w:p>
        </w:tc>
        <w:tc>
          <w:tcPr>
            <w:tcW w:w="672" w:type="dxa"/>
            <w:tcBorders>
              <w:left w:val="nil"/>
            </w:tcBorders>
          </w:tcPr>
          <w:p w14:paraId="529914B5" w14:textId="77777777" w:rsidR="004F5EB2" w:rsidRDefault="004F5EB2">
            <w:pPr>
              <w:pStyle w:val="TAC"/>
              <w:rPr>
                <w:lang w:val="fr-FR"/>
              </w:rPr>
            </w:pPr>
            <w:r>
              <w:rPr>
                <w:lang w:val="fr-FR"/>
              </w:rPr>
              <w:t>x</w:t>
            </w:r>
          </w:p>
        </w:tc>
        <w:tc>
          <w:tcPr>
            <w:tcW w:w="706" w:type="dxa"/>
            <w:tcBorders>
              <w:right w:val="double" w:sz="4" w:space="0" w:color="auto"/>
            </w:tcBorders>
          </w:tcPr>
          <w:p w14:paraId="55BC4D54" w14:textId="77777777" w:rsidR="004F5EB2" w:rsidRDefault="004F5EB2">
            <w:pPr>
              <w:pStyle w:val="TAC"/>
              <w:rPr>
                <w:lang w:val="fr-FR"/>
              </w:rPr>
            </w:pPr>
          </w:p>
        </w:tc>
        <w:tc>
          <w:tcPr>
            <w:tcW w:w="839" w:type="dxa"/>
            <w:tcBorders>
              <w:left w:val="nil"/>
            </w:tcBorders>
          </w:tcPr>
          <w:p w14:paraId="33EF66BC" w14:textId="77777777" w:rsidR="004F5EB2" w:rsidRDefault="004F5EB2">
            <w:pPr>
              <w:pStyle w:val="TAC"/>
              <w:rPr>
                <w:lang w:val="fr-FR"/>
              </w:rPr>
            </w:pPr>
          </w:p>
        </w:tc>
        <w:tc>
          <w:tcPr>
            <w:tcW w:w="850" w:type="dxa"/>
          </w:tcPr>
          <w:p w14:paraId="0244FE43" w14:textId="77777777" w:rsidR="004F5EB2" w:rsidRDefault="004F5EB2">
            <w:pPr>
              <w:pStyle w:val="TAC"/>
              <w:rPr>
                <w:lang w:val="fr-FR"/>
              </w:rPr>
            </w:pPr>
          </w:p>
        </w:tc>
        <w:tc>
          <w:tcPr>
            <w:tcW w:w="850" w:type="dxa"/>
            <w:tcBorders>
              <w:right w:val="nil"/>
            </w:tcBorders>
          </w:tcPr>
          <w:p w14:paraId="2BDAFA27" w14:textId="77777777" w:rsidR="004F5EB2" w:rsidRDefault="004F5EB2">
            <w:pPr>
              <w:pStyle w:val="TAC"/>
              <w:rPr>
                <w:lang w:val="fr-FR"/>
              </w:rPr>
            </w:pPr>
          </w:p>
        </w:tc>
        <w:tc>
          <w:tcPr>
            <w:tcW w:w="706" w:type="dxa"/>
            <w:tcBorders>
              <w:left w:val="double" w:sz="4" w:space="0" w:color="auto"/>
            </w:tcBorders>
          </w:tcPr>
          <w:p w14:paraId="0ABB6B49" w14:textId="77777777" w:rsidR="004F5EB2" w:rsidRDefault="004F5EB2">
            <w:pPr>
              <w:pStyle w:val="TAC"/>
              <w:rPr>
                <w:lang w:val="fr-FR"/>
              </w:rPr>
            </w:pPr>
          </w:p>
        </w:tc>
        <w:tc>
          <w:tcPr>
            <w:tcW w:w="672" w:type="dxa"/>
          </w:tcPr>
          <w:p w14:paraId="530F9414" w14:textId="77777777" w:rsidR="004F5EB2" w:rsidRDefault="004F5EB2">
            <w:pPr>
              <w:pStyle w:val="TAC"/>
              <w:rPr>
                <w:lang w:val="fr-FR"/>
              </w:rPr>
            </w:pPr>
          </w:p>
        </w:tc>
      </w:tr>
      <w:tr w:rsidR="004F5EB2" w14:paraId="69E19ABB" w14:textId="77777777">
        <w:tblPrEx>
          <w:tblCellMar>
            <w:top w:w="0" w:type="dxa"/>
            <w:bottom w:w="0" w:type="dxa"/>
          </w:tblCellMar>
        </w:tblPrEx>
        <w:trPr>
          <w:cantSplit/>
          <w:jc w:val="center"/>
        </w:trPr>
        <w:tc>
          <w:tcPr>
            <w:tcW w:w="666" w:type="dxa"/>
            <w:tcBorders>
              <w:right w:val="double" w:sz="4" w:space="0" w:color="auto"/>
            </w:tcBorders>
          </w:tcPr>
          <w:p w14:paraId="6EAFF928" w14:textId="77777777" w:rsidR="004F5EB2" w:rsidRDefault="004F5EB2">
            <w:pPr>
              <w:pStyle w:val="TAR"/>
              <w:rPr>
                <w:lang w:val="fr-FR"/>
              </w:rPr>
            </w:pPr>
            <w:r>
              <w:rPr>
                <w:lang w:val="fr-FR"/>
              </w:rPr>
              <w:t>6,7</w:t>
            </w:r>
          </w:p>
        </w:tc>
        <w:tc>
          <w:tcPr>
            <w:tcW w:w="672" w:type="dxa"/>
            <w:tcBorders>
              <w:left w:val="nil"/>
            </w:tcBorders>
          </w:tcPr>
          <w:p w14:paraId="6FF670CF" w14:textId="77777777" w:rsidR="004F5EB2" w:rsidRDefault="004F5EB2">
            <w:pPr>
              <w:pStyle w:val="TAC"/>
              <w:rPr>
                <w:lang w:val="fr-FR"/>
              </w:rPr>
            </w:pPr>
            <w:r>
              <w:rPr>
                <w:lang w:val="fr-FR"/>
              </w:rPr>
              <w:t>x</w:t>
            </w:r>
          </w:p>
        </w:tc>
        <w:tc>
          <w:tcPr>
            <w:tcW w:w="706" w:type="dxa"/>
            <w:tcBorders>
              <w:right w:val="double" w:sz="4" w:space="0" w:color="auto"/>
            </w:tcBorders>
          </w:tcPr>
          <w:p w14:paraId="5C52AA03" w14:textId="77777777" w:rsidR="004F5EB2" w:rsidRDefault="004F5EB2">
            <w:pPr>
              <w:pStyle w:val="TAC"/>
              <w:rPr>
                <w:lang w:val="fr-FR"/>
              </w:rPr>
            </w:pPr>
            <w:r>
              <w:rPr>
                <w:lang w:val="fr-FR"/>
              </w:rPr>
              <w:t>x</w:t>
            </w:r>
          </w:p>
        </w:tc>
        <w:tc>
          <w:tcPr>
            <w:tcW w:w="839" w:type="dxa"/>
            <w:tcBorders>
              <w:left w:val="nil"/>
            </w:tcBorders>
          </w:tcPr>
          <w:p w14:paraId="6A5115D2" w14:textId="77777777" w:rsidR="004F5EB2" w:rsidRDefault="004F5EB2">
            <w:pPr>
              <w:pStyle w:val="TAC"/>
              <w:rPr>
                <w:lang w:val="fr-FR"/>
              </w:rPr>
            </w:pPr>
          </w:p>
        </w:tc>
        <w:tc>
          <w:tcPr>
            <w:tcW w:w="850" w:type="dxa"/>
          </w:tcPr>
          <w:p w14:paraId="43BF063C" w14:textId="77777777" w:rsidR="004F5EB2" w:rsidRDefault="004F5EB2">
            <w:pPr>
              <w:pStyle w:val="TAC"/>
              <w:rPr>
                <w:lang w:val="fr-FR"/>
              </w:rPr>
            </w:pPr>
          </w:p>
        </w:tc>
        <w:tc>
          <w:tcPr>
            <w:tcW w:w="850" w:type="dxa"/>
            <w:tcBorders>
              <w:right w:val="nil"/>
            </w:tcBorders>
          </w:tcPr>
          <w:p w14:paraId="125F09AF" w14:textId="77777777" w:rsidR="004F5EB2" w:rsidRDefault="004F5EB2">
            <w:pPr>
              <w:pStyle w:val="TAC"/>
              <w:rPr>
                <w:lang w:val="fr-FR"/>
              </w:rPr>
            </w:pPr>
          </w:p>
        </w:tc>
        <w:tc>
          <w:tcPr>
            <w:tcW w:w="706" w:type="dxa"/>
            <w:tcBorders>
              <w:left w:val="double" w:sz="4" w:space="0" w:color="auto"/>
            </w:tcBorders>
          </w:tcPr>
          <w:p w14:paraId="630348E7" w14:textId="77777777" w:rsidR="004F5EB2" w:rsidRDefault="004F5EB2">
            <w:pPr>
              <w:pStyle w:val="TAC"/>
              <w:rPr>
                <w:lang w:val="fr-FR"/>
              </w:rPr>
            </w:pPr>
          </w:p>
        </w:tc>
        <w:tc>
          <w:tcPr>
            <w:tcW w:w="672" w:type="dxa"/>
          </w:tcPr>
          <w:p w14:paraId="1010A6F4" w14:textId="77777777" w:rsidR="004F5EB2" w:rsidRDefault="004F5EB2">
            <w:pPr>
              <w:pStyle w:val="TAC"/>
              <w:rPr>
                <w:lang w:val="fr-FR"/>
              </w:rPr>
            </w:pPr>
          </w:p>
        </w:tc>
      </w:tr>
      <w:tr w:rsidR="004F5EB2" w14:paraId="765FC0D3" w14:textId="77777777">
        <w:tblPrEx>
          <w:tblCellMar>
            <w:top w:w="0" w:type="dxa"/>
            <w:bottom w:w="0" w:type="dxa"/>
          </w:tblCellMar>
        </w:tblPrEx>
        <w:trPr>
          <w:cantSplit/>
          <w:jc w:val="center"/>
        </w:trPr>
        <w:tc>
          <w:tcPr>
            <w:tcW w:w="666" w:type="dxa"/>
            <w:tcBorders>
              <w:right w:val="double" w:sz="4" w:space="0" w:color="auto"/>
            </w:tcBorders>
          </w:tcPr>
          <w:p w14:paraId="0EF9EBB3" w14:textId="77777777" w:rsidR="004F5EB2" w:rsidRDefault="004F5EB2">
            <w:pPr>
              <w:pStyle w:val="TAR"/>
              <w:rPr>
                <w:lang w:val="fr-FR"/>
              </w:rPr>
            </w:pPr>
            <w:r>
              <w:rPr>
                <w:lang w:val="fr-FR"/>
              </w:rPr>
              <w:t>5,9</w:t>
            </w:r>
          </w:p>
        </w:tc>
        <w:tc>
          <w:tcPr>
            <w:tcW w:w="672" w:type="dxa"/>
            <w:tcBorders>
              <w:left w:val="nil"/>
            </w:tcBorders>
          </w:tcPr>
          <w:p w14:paraId="24D3FDDB" w14:textId="77777777" w:rsidR="004F5EB2" w:rsidRDefault="004F5EB2">
            <w:pPr>
              <w:pStyle w:val="TAC"/>
              <w:rPr>
                <w:lang w:val="fr-FR"/>
              </w:rPr>
            </w:pPr>
            <w:r>
              <w:rPr>
                <w:lang w:val="fr-FR"/>
              </w:rPr>
              <w:t>x</w:t>
            </w:r>
          </w:p>
        </w:tc>
        <w:tc>
          <w:tcPr>
            <w:tcW w:w="706" w:type="dxa"/>
            <w:tcBorders>
              <w:right w:val="double" w:sz="4" w:space="0" w:color="auto"/>
            </w:tcBorders>
          </w:tcPr>
          <w:p w14:paraId="73BE8D80" w14:textId="77777777" w:rsidR="004F5EB2" w:rsidRDefault="004F5EB2">
            <w:pPr>
              <w:pStyle w:val="TAC"/>
              <w:rPr>
                <w:lang w:val="fr-FR"/>
              </w:rPr>
            </w:pPr>
            <w:r>
              <w:rPr>
                <w:lang w:val="fr-FR"/>
              </w:rPr>
              <w:t>x</w:t>
            </w:r>
          </w:p>
        </w:tc>
        <w:tc>
          <w:tcPr>
            <w:tcW w:w="839" w:type="dxa"/>
            <w:tcBorders>
              <w:left w:val="nil"/>
            </w:tcBorders>
          </w:tcPr>
          <w:p w14:paraId="70476A9F" w14:textId="77777777" w:rsidR="004F5EB2" w:rsidRDefault="004F5EB2">
            <w:pPr>
              <w:pStyle w:val="TAC"/>
              <w:rPr>
                <w:lang w:val="fr-FR"/>
              </w:rPr>
            </w:pPr>
          </w:p>
        </w:tc>
        <w:tc>
          <w:tcPr>
            <w:tcW w:w="850" w:type="dxa"/>
          </w:tcPr>
          <w:p w14:paraId="7ED2512A" w14:textId="77777777" w:rsidR="004F5EB2" w:rsidRDefault="004F5EB2">
            <w:pPr>
              <w:pStyle w:val="TAC"/>
              <w:rPr>
                <w:lang w:val="fr-FR"/>
              </w:rPr>
            </w:pPr>
          </w:p>
        </w:tc>
        <w:tc>
          <w:tcPr>
            <w:tcW w:w="850" w:type="dxa"/>
            <w:tcBorders>
              <w:right w:val="nil"/>
            </w:tcBorders>
          </w:tcPr>
          <w:p w14:paraId="6580BEC1" w14:textId="77777777" w:rsidR="004F5EB2" w:rsidRDefault="004F5EB2">
            <w:pPr>
              <w:pStyle w:val="TAC"/>
              <w:rPr>
                <w:lang w:val="fr-FR"/>
              </w:rPr>
            </w:pPr>
          </w:p>
        </w:tc>
        <w:tc>
          <w:tcPr>
            <w:tcW w:w="706" w:type="dxa"/>
            <w:tcBorders>
              <w:left w:val="double" w:sz="4" w:space="0" w:color="auto"/>
            </w:tcBorders>
          </w:tcPr>
          <w:p w14:paraId="1722CDC1" w14:textId="77777777" w:rsidR="004F5EB2" w:rsidRDefault="004F5EB2">
            <w:pPr>
              <w:pStyle w:val="TAC"/>
              <w:rPr>
                <w:lang w:val="fr-FR"/>
              </w:rPr>
            </w:pPr>
          </w:p>
        </w:tc>
        <w:tc>
          <w:tcPr>
            <w:tcW w:w="672" w:type="dxa"/>
          </w:tcPr>
          <w:p w14:paraId="2D3C1E36" w14:textId="77777777" w:rsidR="004F5EB2" w:rsidRDefault="004F5EB2">
            <w:pPr>
              <w:pStyle w:val="TAC"/>
              <w:rPr>
                <w:lang w:val="fr-FR"/>
              </w:rPr>
            </w:pPr>
          </w:p>
        </w:tc>
      </w:tr>
      <w:tr w:rsidR="004F5EB2" w14:paraId="0D204F0C" w14:textId="77777777">
        <w:tblPrEx>
          <w:tblCellMar>
            <w:top w:w="0" w:type="dxa"/>
            <w:bottom w:w="0" w:type="dxa"/>
          </w:tblCellMar>
        </w:tblPrEx>
        <w:trPr>
          <w:cantSplit/>
          <w:jc w:val="center"/>
        </w:trPr>
        <w:tc>
          <w:tcPr>
            <w:tcW w:w="666" w:type="dxa"/>
            <w:tcBorders>
              <w:right w:val="double" w:sz="4" w:space="0" w:color="auto"/>
            </w:tcBorders>
          </w:tcPr>
          <w:p w14:paraId="52755C3B" w14:textId="77777777" w:rsidR="004F5EB2" w:rsidRDefault="004F5EB2">
            <w:pPr>
              <w:pStyle w:val="TAR"/>
              <w:rPr>
                <w:lang w:val="fr-FR"/>
              </w:rPr>
            </w:pPr>
            <w:r>
              <w:rPr>
                <w:lang w:val="fr-FR"/>
              </w:rPr>
              <w:t>5,15</w:t>
            </w:r>
          </w:p>
        </w:tc>
        <w:tc>
          <w:tcPr>
            <w:tcW w:w="672" w:type="dxa"/>
            <w:tcBorders>
              <w:left w:val="nil"/>
            </w:tcBorders>
          </w:tcPr>
          <w:p w14:paraId="7B602DC1" w14:textId="77777777" w:rsidR="004F5EB2" w:rsidRDefault="004F5EB2">
            <w:pPr>
              <w:pStyle w:val="TAC"/>
              <w:rPr>
                <w:lang w:val="fr-FR"/>
              </w:rPr>
            </w:pPr>
            <w:r>
              <w:rPr>
                <w:lang w:val="fr-FR"/>
              </w:rPr>
              <w:t>x</w:t>
            </w:r>
          </w:p>
        </w:tc>
        <w:tc>
          <w:tcPr>
            <w:tcW w:w="706" w:type="dxa"/>
            <w:tcBorders>
              <w:right w:val="double" w:sz="4" w:space="0" w:color="auto"/>
            </w:tcBorders>
          </w:tcPr>
          <w:p w14:paraId="33C83BA7" w14:textId="77777777" w:rsidR="004F5EB2" w:rsidRDefault="004F5EB2">
            <w:pPr>
              <w:pStyle w:val="TAC"/>
              <w:rPr>
                <w:lang w:val="fr-FR"/>
              </w:rPr>
            </w:pPr>
          </w:p>
        </w:tc>
        <w:tc>
          <w:tcPr>
            <w:tcW w:w="839" w:type="dxa"/>
            <w:tcBorders>
              <w:left w:val="nil"/>
            </w:tcBorders>
          </w:tcPr>
          <w:p w14:paraId="23A536EF" w14:textId="77777777" w:rsidR="004F5EB2" w:rsidRDefault="004F5EB2">
            <w:pPr>
              <w:pStyle w:val="TAC"/>
              <w:rPr>
                <w:lang w:val="fr-FR"/>
              </w:rPr>
            </w:pPr>
          </w:p>
        </w:tc>
        <w:tc>
          <w:tcPr>
            <w:tcW w:w="850" w:type="dxa"/>
          </w:tcPr>
          <w:p w14:paraId="14392A52" w14:textId="77777777" w:rsidR="004F5EB2" w:rsidRDefault="004F5EB2">
            <w:pPr>
              <w:pStyle w:val="TAC"/>
              <w:rPr>
                <w:lang w:val="fr-FR"/>
              </w:rPr>
            </w:pPr>
          </w:p>
        </w:tc>
        <w:tc>
          <w:tcPr>
            <w:tcW w:w="850" w:type="dxa"/>
            <w:tcBorders>
              <w:right w:val="nil"/>
            </w:tcBorders>
          </w:tcPr>
          <w:p w14:paraId="701947CE" w14:textId="77777777" w:rsidR="004F5EB2" w:rsidRDefault="004F5EB2">
            <w:pPr>
              <w:pStyle w:val="TAC"/>
              <w:rPr>
                <w:lang w:val="fr-FR"/>
              </w:rPr>
            </w:pPr>
          </w:p>
        </w:tc>
        <w:tc>
          <w:tcPr>
            <w:tcW w:w="706" w:type="dxa"/>
            <w:tcBorders>
              <w:left w:val="double" w:sz="4" w:space="0" w:color="auto"/>
            </w:tcBorders>
          </w:tcPr>
          <w:p w14:paraId="14E496A3" w14:textId="77777777" w:rsidR="004F5EB2" w:rsidRDefault="004F5EB2">
            <w:pPr>
              <w:pStyle w:val="TAC"/>
              <w:rPr>
                <w:lang w:val="fr-FR"/>
              </w:rPr>
            </w:pPr>
          </w:p>
        </w:tc>
        <w:tc>
          <w:tcPr>
            <w:tcW w:w="672" w:type="dxa"/>
          </w:tcPr>
          <w:p w14:paraId="207394CD" w14:textId="77777777" w:rsidR="004F5EB2" w:rsidRDefault="004F5EB2">
            <w:pPr>
              <w:pStyle w:val="TAC"/>
              <w:rPr>
                <w:lang w:val="fr-FR"/>
              </w:rPr>
            </w:pPr>
          </w:p>
        </w:tc>
      </w:tr>
      <w:tr w:rsidR="004F5EB2" w14:paraId="02912E5E" w14:textId="77777777">
        <w:tblPrEx>
          <w:tblCellMar>
            <w:top w:w="0" w:type="dxa"/>
            <w:bottom w:w="0" w:type="dxa"/>
          </w:tblCellMar>
        </w:tblPrEx>
        <w:trPr>
          <w:cantSplit/>
          <w:jc w:val="center"/>
        </w:trPr>
        <w:tc>
          <w:tcPr>
            <w:tcW w:w="666" w:type="dxa"/>
            <w:tcBorders>
              <w:right w:val="double" w:sz="4" w:space="0" w:color="auto"/>
            </w:tcBorders>
          </w:tcPr>
          <w:p w14:paraId="2B853948" w14:textId="77777777" w:rsidR="004F5EB2" w:rsidRDefault="004F5EB2">
            <w:pPr>
              <w:pStyle w:val="TAR"/>
              <w:rPr>
                <w:lang w:val="fr-FR"/>
              </w:rPr>
            </w:pPr>
            <w:r>
              <w:rPr>
                <w:lang w:val="fr-FR"/>
              </w:rPr>
              <w:t>4,75</w:t>
            </w:r>
          </w:p>
        </w:tc>
        <w:tc>
          <w:tcPr>
            <w:tcW w:w="672" w:type="dxa"/>
            <w:tcBorders>
              <w:left w:val="nil"/>
            </w:tcBorders>
          </w:tcPr>
          <w:p w14:paraId="30F3424B" w14:textId="77777777" w:rsidR="004F5EB2" w:rsidRDefault="004F5EB2">
            <w:pPr>
              <w:pStyle w:val="TAC"/>
              <w:rPr>
                <w:lang w:val="fr-FR"/>
              </w:rPr>
            </w:pPr>
            <w:r>
              <w:rPr>
                <w:lang w:val="fr-FR"/>
              </w:rPr>
              <w:t>x</w:t>
            </w:r>
          </w:p>
        </w:tc>
        <w:tc>
          <w:tcPr>
            <w:tcW w:w="706" w:type="dxa"/>
            <w:tcBorders>
              <w:right w:val="double" w:sz="4" w:space="0" w:color="auto"/>
            </w:tcBorders>
          </w:tcPr>
          <w:p w14:paraId="7F43077E" w14:textId="77777777" w:rsidR="004F5EB2" w:rsidRDefault="004F5EB2">
            <w:pPr>
              <w:pStyle w:val="TAC"/>
              <w:rPr>
                <w:lang w:val="fr-FR"/>
              </w:rPr>
            </w:pPr>
            <w:r>
              <w:rPr>
                <w:lang w:val="fr-FR"/>
              </w:rPr>
              <w:t>x</w:t>
            </w:r>
          </w:p>
        </w:tc>
        <w:tc>
          <w:tcPr>
            <w:tcW w:w="839" w:type="dxa"/>
            <w:tcBorders>
              <w:left w:val="nil"/>
            </w:tcBorders>
          </w:tcPr>
          <w:p w14:paraId="49835B38" w14:textId="77777777" w:rsidR="004F5EB2" w:rsidRDefault="004F5EB2">
            <w:pPr>
              <w:pStyle w:val="TAC"/>
              <w:rPr>
                <w:lang w:val="fr-FR"/>
              </w:rPr>
            </w:pPr>
          </w:p>
        </w:tc>
        <w:tc>
          <w:tcPr>
            <w:tcW w:w="850" w:type="dxa"/>
          </w:tcPr>
          <w:p w14:paraId="4F4F434B" w14:textId="77777777" w:rsidR="004F5EB2" w:rsidRDefault="004F5EB2">
            <w:pPr>
              <w:pStyle w:val="TAC"/>
              <w:rPr>
                <w:lang w:val="fr-FR"/>
              </w:rPr>
            </w:pPr>
          </w:p>
        </w:tc>
        <w:tc>
          <w:tcPr>
            <w:tcW w:w="850" w:type="dxa"/>
            <w:tcBorders>
              <w:right w:val="nil"/>
            </w:tcBorders>
          </w:tcPr>
          <w:p w14:paraId="2ED566D2" w14:textId="77777777" w:rsidR="004F5EB2" w:rsidRDefault="004F5EB2">
            <w:pPr>
              <w:pStyle w:val="TAC"/>
              <w:rPr>
                <w:lang w:val="fr-FR"/>
              </w:rPr>
            </w:pPr>
          </w:p>
        </w:tc>
        <w:tc>
          <w:tcPr>
            <w:tcW w:w="706" w:type="dxa"/>
            <w:tcBorders>
              <w:left w:val="double" w:sz="4" w:space="0" w:color="auto"/>
            </w:tcBorders>
          </w:tcPr>
          <w:p w14:paraId="4BD64035" w14:textId="77777777" w:rsidR="004F5EB2" w:rsidRDefault="004F5EB2">
            <w:pPr>
              <w:pStyle w:val="TAC"/>
              <w:rPr>
                <w:lang w:val="fr-FR"/>
              </w:rPr>
            </w:pPr>
          </w:p>
        </w:tc>
        <w:tc>
          <w:tcPr>
            <w:tcW w:w="672" w:type="dxa"/>
          </w:tcPr>
          <w:p w14:paraId="756A1AC0" w14:textId="77777777" w:rsidR="004F5EB2" w:rsidRDefault="004F5EB2">
            <w:pPr>
              <w:pStyle w:val="TAC"/>
              <w:rPr>
                <w:lang w:val="fr-FR"/>
              </w:rPr>
            </w:pPr>
          </w:p>
        </w:tc>
      </w:tr>
    </w:tbl>
    <w:p w14:paraId="16AC6DF2" w14:textId="77777777" w:rsidR="004F5EB2" w:rsidRDefault="004F5EB2">
      <w:pPr>
        <w:pStyle w:val="FP"/>
        <w:rPr>
          <w:lang w:val="fr-FR"/>
        </w:rPr>
      </w:pPr>
    </w:p>
    <w:p w14:paraId="70028D51" w14:textId="77777777" w:rsidR="004F5EB2" w:rsidRDefault="004F5EB2">
      <w:r>
        <w:t>One side offers an FR_</w:t>
      </w:r>
      <w:smartTag w:uri="urn:schemas-microsoft-com:office:smarttags" w:element="stockticker">
        <w:r>
          <w:t>AMR</w:t>
        </w:r>
      </w:smartTag>
      <w:r>
        <w:t xml:space="preserve"> codec type with only the 12,2 mode in the supported codec set.</w:t>
      </w:r>
    </w:p>
    <w:p w14:paraId="2CF45A4F" w14:textId="77777777" w:rsidR="004F5EB2" w:rsidRDefault="004F5EB2">
      <w:r>
        <w:t>The OACS is not acceptable, TFO should not be established. A tandem connection would provide better overall speech quality. If the only supported mode is lower or equal to the 7,4 mode, TFO shall be established on this single mode. The 7,4 mode is considered to be robust enough in the case of poor radio channels. On the other hand, a tandem connection between 7,4 and 12,2 would be worse than a 7,4 TFO connection for good radio channels.</w:t>
      </w:r>
    </w:p>
    <w:p w14:paraId="3539422C" w14:textId="77777777" w:rsidR="004F5EB2" w:rsidRDefault="004F5EB2">
      <w:pPr>
        <w:pStyle w:val="FP"/>
      </w:pPr>
    </w:p>
    <w:p w14:paraId="70AC51AC" w14:textId="77777777" w:rsidR="004F5EB2" w:rsidRDefault="004F5EB2">
      <w:pPr>
        <w:pStyle w:val="Heading8"/>
      </w:pPr>
      <w:r>
        <w:rPr>
          <w:rFonts w:ascii="Times New Roman" w:hAnsi="Times New Roman"/>
          <w:sz w:val="20"/>
        </w:rPr>
        <w:br w:type="page"/>
      </w:r>
      <w:bookmarkStart w:id="185" w:name="_Toc517710018"/>
      <w:r>
        <w:t>Annex A (normative):</w:t>
      </w:r>
      <w:r>
        <w:br/>
        <w:t>In-band Signalling Protocol: Generic Structure</w:t>
      </w:r>
      <w:bookmarkEnd w:id="185"/>
    </w:p>
    <w:p w14:paraId="1DC61C76" w14:textId="77777777" w:rsidR="004F5EB2" w:rsidRDefault="004F5EB2">
      <w:pPr>
        <w:pStyle w:val="Heading1"/>
      </w:pPr>
      <w:bookmarkStart w:id="186" w:name="_Toc517710019"/>
      <w:r>
        <w:t>A.0</w:t>
      </w:r>
      <w:r>
        <w:tab/>
        <w:t>Scope of Annex A and Annex B</w:t>
      </w:r>
      <w:bookmarkEnd w:id="186"/>
    </w:p>
    <w:p w14:paraId="543EA0C6" w14:textId="77777777" w:rsidR="004F5EB2" w:rsidRDefault="004F5EB2">
      <w:r>
        <w:t xml:space="preserve">Inband Signalling Messages (IS Messages) can be used to construct a specific IS Protocol for the communication between telecommunication entities for various purposes. The original purpose was to establish Tandem Free Operation of Mobile-to-Mobile calls in GSM networks. The IS Messages provide communication channels inside the speech signal paths between the speech transcoders. </w:t>
      </w:r>
    </w:p>
    <w:p w14:paraId="01AAB7D5" w14:textId="77777777" w:rsidR="004F5EB2" w:rsidRDefault="004F5EB2">
      <w:r>
        <w:t xml:space="preserve">In addition IS Messages allow the control of equipment within the speech signal paths between these telecommunication entities (e.g. speech transcoders). These equipments are termed "In Path Equipments" (IPEs). </w:t>
      </w:r>
    </w:p>
    <w:p w14:paraId="0D5B0913" w14:textId="77777777" w:rsidR="004F5EB2" w:rsidRDefault="004F5EB2">
      <w:r>
        <w:t>Annex A defines the generic structure of these IS Messages and rules for the IS_Sender.</w:t>
      </w:r>
    </w:p>
    <w:p w14:paraId="7877D533" w14:textId="77777777" w:rsidR="004F5EB2" w:rsidRDefault="004F5EB2">
      <w:r>
        <w:t>Annex B defines the generic rules with respect to these IS Messages for the IPEs.</w:t>
      </w:r>
    </w:p>
    <w:p w14:paraId="283AF852" w14:textId="77777777" w:rsidR="004F5EB2" w:rsidRDefault="004F5EB2">
      <w:r>
        <w:t>Annex A is mandatory for TFO–capable Transcoder Equipment and informative for IPEs.</w:t>
      </w:r>
    </w:p>
    <w:p w14:paraId="79551FC0" w14:textId="77777777" w:rsidR="004F5EB2" w:rsidRDefault="004F5EB2">
      <w:r>
        <w:t xml:space="preserve">Annex B is informative for TFO–capable Transcoder Equipment. </w:t>
      </w:r>
    </w:p>
    <w:p w14:paraId="51B01145" w14:textId="77777777" w:rsidR="004F5EB2" w:rsidRDefault="004F5EB2">
      <w:r>
        <w:t>Annex B shall be followed by IPEs, which want to be compatible to IS Messages.</w:t>
      </w:r>
    </w:p>
    <w:p w14:paraId="6A935C1B" w14:textId="77777777" w:rsidR="004F5EB2" w:rsidRDefault="004F5EB2">
      <w:pPr>
        <w:pStyle w:val="Heading1"/>
      </w:pPr>
      <w:bookmarkStart w:id="187" w:name="_Toc517710020"/>
      <w:r>
        <w:t>A.1</w:t>
      </w:r>
      <w:r>
        <w:tab/>
        <w:t>Generic Structure of Inband Signalling Messages</w:t>
      </w:r>
      <w:bookmarkEnd w:id="187"/>
    </w:p>
    <w:p w14:paraId="3241620F" w14:textId="77777777" w:rsidR="004F5EB2" w:rsidRDefault="004F5EB2">
      <w:r>
        <w:t>All IS Messages follow a set of design rules, or a generic structure, which allow to identify and bypass them by IPEs without detailed knowledge of the IS Protocol served. The principle of the IS Protocol shall in that sense be future proof: it can be enhanced and extended to other applications without modifying the IPEs.</w:t>
      </w:r>
    </w:p>
    <w:p w14:paraId="115BA2A8" w14:textId="77777777" w:rsidR="004F5EB2" w:rsidRDefault="004F5EB2">
      <w:r>
        <w:t xml:space="preserve">The IS Messages replace some of the LSBs of the PCM samples of the Speech, Audio or Modem signal. </w:t>
      </w:r>
    </w:p>
    <w:p w14:paraId="037BCC45" w14:textId="77777777" w:rsidR="004F5EB2" w:rsidRDefault="004F5EB2">
      <w:r>
        <w:t xml:space="preserve">By construction the introduced signal distortion is practically inaudible in case of Speech signals. </w:t>
      </w:r>
    </w:p>
    <w:p w14:paraId="3F582040" w14:textId="77777777" w:rsidR="004F5EB2" w:rsidRDefault="004F5EB2">
      <w:r>
        <w:t>Modem signals will in most cases not be affected with respect to their data transmission performance.</w:t>
      </w:r>
    </w:p>
    <w:p w14:paraId="32D9FF08" w14:textId="77777777" w:rsidR="004F5EB2" w:rsidRDefault="004F5EB2">
      <w:pPr>
        <w:pStyle w:val="Heading2"/>
      </w:pPr>
      <w:bookmarkStart w:id="188" w:name="_Toc517710021"/>
      <w:r>
        <w:t>A.1.1</w:t>
      </w:r>
      <w:r>
        <w:tab/>
        <w:t>Frequency and Order of Bit Transmission</w:t>
      </w:r>
      <w:bookmarkEnd w:id="188"/>
    </w:p>
    <w:p w14:paraId="7019B031" w14:textId="77777777" w:rsidR="004F5EB2" w:rsidRDefault="004F5EB2">
      <w:r>
        <w:t>IS Messages are transferred within the Least Significant Bit (LSB) of PCM samples on 64 kbit/s links, by replacing the LSB of every 16</w:t>
      </w:r>
      <w:r>
        <w:rPr>
          <w:vertAlign w:val="superscript"/>
        </w:rPr>
        <w:t>th</w:t>
      </w:r>
      <w:r>
        <w:t xml:space="preserve"> consecutive PCM sample with one bit of the IS Message (16_PCM_Sample_Grid).</w:t>
      </w:r>
    </w:p>
    <w:p w14:paraId="24894349" w14:textId="77777777" w:rsidR="004F5EB2" w:rsidRDefault="004F5EB2">
      <w:r>
        <w:t xml:space="preserve">This is equivalent to an average bit rate of 10 bit per 20 ms or 500 bits per second. See Figure </w:t>
      </w:r>
      <w:r>
        <w:rPr>
          <w:noProof/>
        </w:rPr>
        <w:t>A1.1-1</w:t>
      </w:r>
      <w:r>
        <w:t>:</w:t>
      </w:r>
    </w:p>
    <w:p w14:paraId="40E7082F" w14:textId="77777777" w:rsidR="004F5EB2" w:rsidRDefault="004F5EB2">
      <w:pPr>
        <w:pStyle w:val="TH"/>
      </w:pPr>
      <w:r>
        <w:pict w14:anchorId="4D58CF12">
          <v:shape id="_x0000_i1060" type="#_x0000_t75" style="width:495.8pt;height:116.2pt" fillcolor="window">
            <v:imagedata r:id="rId52" o:title=""/>
          </v:shape>
        </w:pict>
      </w:r>
    </w:p>
    <w:p w14:paraId="7A31C38B" w14:textId="77777777" w:rsidR="004F5EB2" w:rsidRDefault="004F5EB2">
      <w:pPr>
        <w:pStyle w:val="TF"/>
      </w:pPr>
      <w:r>
        <w:t xml:space="preserve">Figure </w:t>
      </w:r>
      <w:r>
        <w:rPr>
          <w:noProof/>
        </w:rPr>
        <w:t>A.1.1-1</w:t>
      </w:r>
      <w:r>
        <w:t>: Inband Signalling Structure</w:t>
      </w:r>
    </w:p>
    <w:p w14:paraId="6227AED8" w14:textId="77777777" w:rsidR="004F5EB2" w:rsidRDefault="004F5EB2">
      <w:r>
        <w:t xml:space="preserve">A vertical bar denotes an 8-bit PCM sample, the shadowed box in bit 1 (LSB) represents an inserted bit of the IS-Message. </w:t>
      </w:r>
    </w:p>
    <w:p w14:paraId="276B7E58" w14:textId="77777777" w:rsidR="004F5EB2" w:rsidRDefault="004F5EB2">
      <w:r>
        <w:t>By definition each IS Message "occupies" an integer multiple of 16 PCM samples. Especially the 15 PCM samples after the last inserted bit of an IS Message "belong" still to that IS Message.</w:t>
      </w:r>
    </w:p>
    <w:p w14:paraId="61DAC2B2" w14:textId="77777777" w:rsidR="004F5EB2" w:rsidRDefault="004F5EB2">
      <w:r>
        <w:t>All IS Messages, whichever type, have by construction "0"-Bits at every 10</w:t>
      </w:r>
      <w:r>
        <w:rPr>
          <w:vertAlign w:val="superscript"/>
        </w:rPr>
        <w:t>th</w:t>
      </w:r>
      <w:r>
        <w:t xml:space="preserve"> position, starting with position 1, 11, 21 and so on. This "0"-Bits occur therefor regularly every 20 ms and may be used for synchronization purposes. </w:t>
      </w:r>
    </w:p>
    <w:p w14:paraId="206C0081" w14:textId="77777777" w:rsidR="004F5EB2" w:rsidRDefault="004F5EB2">
      <w:r>
        <w:t xml:space="preserve">Each IS Message consists of an IS_Header followed by an IS_Command_Block. Most IS Messages have a number of further IS_Extension_Blocks. Figure </w:t>
      </w:r>
      <w:r>
        <w:rPr>
          <w:noProof/>
        </w:rPr>
        <w:t>A1.1-2</w:t>
      </w:r>
      <w:r>
        <w:t xml:space="preserve"> shows an example with two IS_Extension_Blocks.</w:t>
      </w:r>
    </w:p>
    <w:p w14:paraId="6A5C2688" w14:textId="77777777" w:rsidR="004F5EB2" w:rsidRDefault="004F5EB2">
      <w:pPr>
        <w:pStyle w:val="TH"/>
      </w:pPr>
      <w:bookmarkStart w:id="189" w:name="_Ref417018027"/>
      <w:r>
        <w:pict w14:anchorId="630CCAC4">
          <v:shape id="_x0000_i1061" type="#_x0000_t75" style="width:492.55pt;height:70.9pt" fillcolor="window">
            <v:imagedata r:id="rId53" o:title=""/>
          </v:shape>
        </w:pict>
      </w:r>
    </w:p>
    <w:p w14:paraId="6C3F2F28" w14:textId="77777777" w:rsidR="004F5EB2" w:rsidRDefault="004F5EB2">
      <w:pPr>
        <w:pStyle w:val="TF"/>
      </w:pPr>
      <w:r>
        <w:t>Figure A</w:t>
      </w:r>
      <w:bookmarkEnd w:id="189"/>
      <w:r>
        <w:t>.1.1-2: Example for IS Message with two IS_Extension_Blocks</w:t>
      </w:r>
    </w:p>
    <w:p w14:paraId="4F01061E" w14:textId="77777777" w:rsidR="004F5EB2" w:rsidRDefault="004F5EB2">
      <w:r>
        <w:t xml:space="preserve">The </w:t>
      </w:r>
      <w:smartTag w:uri="urn:schemas-microsoft-com:office:smarttags" w:element="stockticker">
        <w:r>
          <w:t>MSB</w:t>
        </w:r>
      </w:smartTag>
      <w:r>
        <w:t xml:space="preserve"> of each constituent field is transmitted first. The IS_Header is transmitted first, followed by the IS_Command_Block and - if applicable - any further IS_Extension_Block(s). </w:t>
      </w:r>
    </w:p>
    <w:p w14:paraId="75549F03" w14:textId="77777777" w:rsidR="004F5EB2" w:rsidRDefault="004F5EB2">
      <w:r>
        <w:t>By construction all IS Messages do have lengths of integer multiples of 10 bits, thus occupying integer multiples of 160 PCM samples, thus lasting integer multiples of 20 ms. The shortest IS Message has a length of 60 ms.</w:t>
      </w:r>
    </w:p>
    <w:p w14:paraId="4A65286E" w14:textId="77777777" w:rsidR="004F5EB2" w:rsidRDefault="004F5EB2">
      <w:pPr>
        <w:pStyle w:val="Heading2"/>
      </w:pPr>
      <w:bookmarkStart w:id="190" w:name="_Toc517710022"/>
      <w:r>
        <w:t>A.1.2</w:t>
      </w:r>
      <w:r>
        <w:tab/>
        <w:t>IS_Header</w:t>
      </w:r>
      <w:bookmarkEnd w:id="190"/>
    </w:p>
    <w:p w14:paraId="25CCE4FF" w14:textId="77777777" w:rsidR="004F5EB2" w:rsidRDefault="004F5EB2">
      <w:r>
        <w:t>The IS_Header consists of a 20-Bit long sequence, as defined in Figure A1.2-1:</w:t>
      </w:r>
    </w:p>
    <w:p w14:paraId="4079C6BB" w14:textId="77777777" w:rsidR="004F5EB2" w:rsidRDefault="004F5EB2">
      <w:pPr>
        <w:pStyle w:val="TH"/>
      </w:pPr>
      <w:bookmarkStart w:id="191" w:name="_Ref417018068"/>
      <w:r>
        <w:pict w14:anchorId="7CCBAA40">
          <v:shape id="_x0000_i1062" type="#_x0000_t75" style="width:459.25pt;height:85.1pt" fillcolor="window">
            <v:imagedata r:id="rId54" o:title=""/>
          </v:shape>
        </w:pict>
      </w:r>
    </w:p>
    <w:p w14:paraId="1AC9C156" w14:textId="77777777" w:rsidR="004F5EB2" w:rsidRDefault="004F5EB2">
      <w:pPr>
        <w:pStyle w:val="TF"/>
      </w:pPr>
      <w:r>
        <w:t xml:space="preserve">Figure </w:t>
      </w:r>
      <w:bookmarkEnd w:id="191"/>
      <w:r>
        <w:t>A.1.2-1: Structure of the 20 bit IS_Header</w:t>
      </w:r>
    </w:p>
    <w:p w14:paraId="490ACC12" w14:textId="77777777" w:rsidR="004F5EB2" w:rsidRDefault="004F5EB2">
      <w:pPr>
        <w:pStyle w:val="Heading2"/>
      </w:pPr>
      <w:bookmarkStart w:id="192" w:name="_Toc517710023"/>
      <w:r>
        <w:t>A.1.3</w:t>
      </w:r>
      <w:r>
        <w:tab/>
        <w:t>IS_Command_Block</w:t>
      </w:r>
      <w:bookmarkEnd w:id="192"/>
    </w:p>
    <w:p w14:paraId="3E43A17C" w14:textId="77777777" w:rsidR="004F5EB2" w:rsidRDefault="004F5EB2">
      <w:r>
        <w:t xml:space="preserve">The IS_Command identifies the IS Message and/or serves for the control of IPEs. The names of the IS_Commands and their codes in hexadecimal notation in the IS_Command_Block are given in the Table </w:t>
      </w:r>
      <w:r>
        <w:rPr>
          <w:noProof/>
        </w:rPr>
        <w:t>A.1.3-1</w:t>
      </w:r>
      <w:r>
        <w:t xml:space="preserve"> </w:t>
      </w:r>
    </w:p>
    <w:p w14:paraId="4396EECF" w14:textId="77777777" w:rsidR="004F5EB2" w:rsidRDefault="004F5EB2">
      <w:pPr>
        <w:pStyle w:val="TH"/>
      </w:pPr>
      <w:bookmarkStart w:id="193" w:name="_Ref417018580"/>
      <w:bookmarkStart w:id="194" w:name="_Ref417018607"/>
      <w:r>
        <w:t xml:space="preserve">Table </w:t>
      </w:r>
      <w:bookmarkEnd w:id="194"/>
      <w:r>
        <w:t>A.1.3-1: Defined IS_Commands</w:t>
      </w:r>
      <w:bookmarkEnd w:id="19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15" w:firstRow="0" w:lastRow="0" w:firstColumn="0" w:lastColumn="0" w:noHBand="0" w:noVBand="0"/>
      </w:tblPr>
      <w:tblGrid>
        <w:gridCol w:w="727"/>
        <w:gridCol w:w="1102"/>
        <w:gridCol w:w="1233"/>
        <w:gridCol w:w="4536"/>
      </w:tblGrid>
      <w:tr w:rsidR="004F5EB2" w14:paraId="442D3B82" w14:textId="77777777">
        <w:tblPrEx>
          <w:tblCellMar>
            <w:top w:w="0" w:type="dxa"/>
            <w:bottom w:w="0" w:type="dxa"/>
          </w:tblCellMar>
        </w:tblPrEx>
        <w:trPr>
          <w:cantSplit/>
          <w:jc w:val="center"/>
        </w:trPr>
        <w:tc>
          <w:tcPr>
            <w:tcW w:w="727" w:type="dxa"/>
          </w:tcPr>
          <w:p w14:paraId="10545019" w14:textId="77777777" w:rsidR="004F5EB2" w:rsidRDefault="004F5EB2">
            <w:pPr>
              <w:pStyle w:val="TAH"/>
              <w:rPr>
                <w:lang w:val="fr-FR"/>
              </w:rPr>
            </w:pPr>
            <w:r>
              <w:rPr>
                <w:lang w:val="fr-FR"/>
              </w:rPr>
              <w:t>Index</w:t>
            </w:r>
          </w:p>
        </w:tc>
        <w:tc>
          <w:tcPr>
            <w:tcW w:w="1102" w:type="dxa"/>
          </w:tcPr>
          <w:p w14:paraId="0D917AD8" w14:textId="77777777" w:rsidR="004F5EB2" w:rsidRDefault="004F5EB2">
            <w:pPr>
              <w:pStyle w:val="TAH"/>
              <w:rPr>
                <w:lang w:val="fr-FR"/>
              </w:rPr>
            </w:pPr>
            <w:r>
              <w:rPr>
                <w:lang w:val="fr-FR"/>
              </w:rPr>
              <w:t>Command</w:t>
            </w:r>
          </w:p>
        </w:tc>
        <w:tc>
          <w:tcPr>
            <w:tcW w:w="1233" w:type="dxa"/>
          </w:tcPr>
          <w:p w14:paraId="212266F2" w14:textId="77777777" w:rsidR="004F5EB2" w:rsidRDefault="004F5EB2">
            <w:pPr>
              <w:pStyle w:val="TAH"/>
              <w:rPr>
                <w:lang w:val="fr-FR"/>
              </w:rPr>
            </w:pPr>
            <w:r>
              <w:rPr>
                <w:lang w:val="fr-FR"/>
              </w:rPr>
              <w:t>Code</w:t>
            </w:r>
          </w:p>
        </w:tc>
        <w:tc>
          <w:tcPr>
            <w:tcW w:w="4536" w:type="dxa"/>
          </w:tcPr>
          <w:p w14:paraId="3FD4076A" w14:textId="77777777" w:rsidR="004F5EB2" w:rsidRDefault="004F5EB2">
            <w:pPr>
              <w:pStyle w:val="TAH"/>
            </w:pPr>
            <w:r>
              <w:t>Meaning / Action</w:t>
            </w:r>
          </w:p>
        </w:tc>
      </w:tr>
      <w:tr w:rsidR="004F5EB2" w14:paraId="240D1342" w14:textId="77777777">
        <w:tblPrEx>
          <w:tblCellMar>
            <w:top w:w="0" w:type="dxa"/>
            <w:bottom w:w="0" w:type="dxa"/>
          </w:tblCellMar>
        </w:tblPrEx>
        <w:trPr>
          <w:cantSplit/>
          <w:jc w:val="center"/>
        </w:trPr>
        <w:tc>
          <w:tcPr>
            <w:tcW w:w="727" w:type="dxa"/>
          </w:tcPr>
          <w:p w14:paraId="1650C771" w14:textId="77777777" w:rsidR="004F5EB2" w:rsidRDefault="004F5EB2">
            <w:pPr>
              <w:pStyle w:val="TAC"/>
            </w:pPr>
          </w:p>
        </w:tc>
        <w:tc>
          <w:tcPr>
            <w:tcW w:w="1102" w:type="dxa"/>
          </w:tcPr>
          <w:p w14:paraId="33FFEC07" w14:textId="77777777" w:rsidR="004F5EB2" w:rsidRDefault="004F5EB2">
            <w:pPr>
              <w:pStyle w:val="TAL"/>
            </w:pPr>
          </w:p>
        </w:tc>
        <w:tc>
          <w:tcPr>
            <w:tcW w:w="1233" w:type="dxa"/>
          </w:tcPr>
          <w:p w14:paraId="7C0EA84C" w14:textId="77777777" w:rsidR="004F5EB2" w:rsidRDefault="004F5EB2">
            <w:pPr>
              <w:pStyle w:val="TAL"/>
            </w:pPr>
            <w:r>
              <w:t>hexadecimal</w:t>
            </w:r>
            <w:r>
              <w:br/>
              <w:t>Nibble 1-3</w:t>
            </w:r>
          </w:p>
        </w:tc>
        <w:tc>
          <w:tcPr>
            <w:tcW w:w="4536" w:type="dxa"/>
          </w:tcPr>
          <w:p w14:paraId="595B710E" w14:textId="77777777" w:rsidR="004F5EB2" w:rsidRDefault="004F5EB2">
            <w:pPr>
              <w:pStyle w:val="TAL"/>
            </w:pPr>
          </w:p>
        </w:tc>
      </w:tr>
      <w:tr w:rsidR="004F5EB2" w14:paraId="60821D04" w14:textId="77777777">
        <w:tblPrEx>
          <w:tblCellMar>
            <w:top w:w="0" w:type="dxa"/>
            <w:bottom w:w="0" w:type="dxa"/>
          </w:tblCellMar>
        </w:tblPrEx>
        <w:trPr>
          <w:cantSplit/>
          <w:jc w:val="center"/>
        </w:trPr>
        <w:tc>
          <w:tcPr>
            <w:tcW w:w="727" w:type="dxa"/>
          </w:tcPr>
          <w:p w14:paraId="24A89768" w14:textId="77777777" w:rsidR="004F5EB2" w:rsidRDefault="004F5EB2">
            <w:pPr>
              <w:pStyle w:val="TAC"/>
            </w:pPr>
            <w:r>
              <w:t>0</w:t>
            </w:r>
          </w:p>
        </w:tc>
        <w:tc>
          <w:tcPr>
            <w:tcW w:w="1102" w:type="dxa"/>
          </w:tcPr>
          <w:p w14:paraId="72C52EBF" w14:textId="77777777" w:rsidR="004F5EB2" w:rsidRDefault="004F5EB2">
            <w:pPr>
              <w:pStyle w:val="TAL"/>
            </w:pPr>
            <w:r>
              <w:t>Reserved</w:t>
            </w:r>
          </w:p>
        </w:tc>
        <w:tc>
          <w:tcPr>
            <w:tcW w:w="1233" w:type="dxa"/>
          </w:tcPr>
          <w:p w14:paraId="119F378C" w14:textId="77777777" w:rsidR="004F5EB2" w:rsidRDefault="004F5EB2">
            <w:pPr>
              <w:pStyle w:val="TAL"/>
            </w:pPr>
            <w:r>
              <w:t>0x000</w:t>
            </w:r>
          </w:p>
        </w:tc>
        <w:tc>
          <w:tcPr>
            <w:tcW w:w="4536" w:type="dxa"/>
          </w:tcPr>
          <w:p w14:paraId="2422A78A" w14:textId="77777777" w:rsidR="004F5EB2" w:rsidRDefault="004F5EB2">
            <w:pPr>
              <w:pStyle w:val="TAL"/>
            </w:pPr>
            <w:r>
              <w:t>no extension</w:t>
            </w:r>
          </w:p>
        </w:tc>
      </w:tr>
      <w:tr w:rsidR="004F5EB2" w14:paraId="54876DF0" w14:textId="77777777">
        <w:tblPrEx>
          <w:tblCellMar>
            <w:top w:w="0" w:type="dxa"/>
            <w:bottom w:w="0" w:type="dxa"/>
          </w:tblCellMar>
        </w:tblPrEx>
        <w:trPr>
          <w:cantSplit/>
          <w:jc w:val="center"/>
        </w:trPr>
        <w:tc>
          <w:tcPr>
            <w:tcW w:w="727" w:type="dxa"/>
          </w:tcPr>
          <w:p w14:paraId="7AA01205" w14:textId="77777777" w:rsidR="004F5EB2" w:rsidRDefault="004F5EB2">
            <w:pPr>
              <w:pStyle w:val="TAC"/>
            </w:pPr>
            <w:r>
              <w:t>1</w:t>
            </w:r>
          </w:p>
        </w:tc>
        <w:tc>
          <w:tcPr>
            <w:tcW w:w="1102" w:type="dxa"/>
          </w:tcPr>
          <w:p w14:paraId="69E03569" w14:textId="77777777" w:rsidR="004F5EB2" w:rsidRDefault="004F5EB2">
            <w:pPr>
              <w:pStyle w:val="TAL"/>
              <w:rPr>
                <w:b/>
              </w:rPr>
            </w:pPr>
            <w:r>
              <w:rPr>
                <w:b/>
              </w:rPr>
              <w:t>REQ</w:t>
            </w:r>
          </w:p>
        </w:tc>
        <w:tc>
          <w:tcPr>
            <w:tcW w:w="1233" w:type="dxa"/>
          </w:tcPr>
          <w:p w14:paraId="596DF70D" w14:textId="77777777" w:rsidR="004F5EB2" w:rsidRDefault="004F5EB2">
            <w:pPr>
              <w:pStyle w:val="TAL"/>
            </w:pPr>
            <w:r>
              <w:t>0x05D</w:t>
            </w:r>
          </w:p>
        </w:tc>
        <w:tc>
          <w:tcPr>
            <w:tcW w:w="4536" w:type="dxa"/>
          </w:tcPr>
          <w:p w14:paraId="6AAB9BDD" w14:textId="77777777" w:rsidR="004F5EB2" w:rsidRDefault="004F5EB2">
            <w:pPr>
              <w:pStyle w:val="TAL"/>
            </w:pPr>
            <w:r>
              <w:t>Denotes an IS_REQ Message, with extension</w:t>
            </w:r>
          </w:p>
        </w:tc>
      </w:tr>
      <w:tr w:rsidR="004F5EB2" w14:paraId="6D7FAF3D" w14:textId="77777777">
        <w:tblPrEx>
          <w:tblCellMar>
            <w:top w:w="0" w:type="dxa"/>
            <w:bottom w:w="0" w:type="dxa"/>
          </w:tblCellMar>
        </w:tblPrEx>
        <w:trPr>
          <w:cantSplit/>
          <w:jc w:val="center"/>
        </w:trPr>
        <w:tc>
          <w:tcPr>
            <w:tcW w:w="727" w:type="dxa"/>
          </w:tcPr>
          <w:p w14:paraId="6A91654E" w14:textId="77777777" w:rsidR="004F5EB2" w:rsidRDefault="004F5EB2">
            <w:pPr>
              <w:pStyle w:val="TAC"/>
            </w:pPr>
            <w:r>
              <w:t>2</w:t>
            </w:r>
          </w:p>
        </w:tc>
        <w:tc>
          <w:tcPr>
            <w:tcW w:w="1102" w:type="dxa"/>
          </w:tcPr>
          <w:p w14:paraId="66E8485C" w14:textId="77777777" w:rsidR="004F5EB2" w:rsidRDefault="004F5EB2">
            <w:pPr>
              <w:pStyle w:val="TAL"/>
              <w:rPr>
                <w:b/>
              </w:rPr>
            </w:pPr>
            <w:smartTag w:uri="urn:schemas-microsoft-com:office:smarttags" w:element="stockticker">
              <w:r>
                <w:rPr>
                  <w:b/>
                </w:rPr>
                <w:t>ACK</w:t>
              </w:r>
            </w:smartTag>
          </w:p>
        </w:tc>
        <w:tc>
          <w:tcPr>
            <w:tcW w:w="1233" w:type="dxa"/>
          </w:tcPr>
          <w:p w14:paraId="782CE841" w14:textId="77777777" w:rsidR="004F5EB2" w:rsidRDefault="004F5EB2">
            <w:pPr>
              <w:pStyle w:val="TAL"/>
            </w:pPr>
            <w:r>
              <w:t>0x0BA</w:t>
            </w:r>
          </w:p>
        </w:tc>
        <w:tc>
          <w:tcPr>
            <w:tcW w:w="4536" w:type="dxa"/>
          </w:tcPr>
          <w:p w14:paraId="6DD708F6" w14:textId="77777777" w:rsidR="004F5EB2" w:rsidRDefault="004F5EB2">
            <w:pPr>
              <w:pStyle w:val="TAL"/>
            </w:pPr>
            <w:r>
              <w:t>Denotes an IS_</w:t>
            </w:r>
            <w:smartTag w:uri="urn:schemas-microsoft-com:office:smarttags" w:element="stockticker">
              <w:r>
                <w:t>ACK</w:t>
              </w:r>
            </w:smartTag>
            <w:r>
              <w:t xml:space="preserve"> Message, with extension</w:t>
            </w:r>
          </w:p>
        </w:tc>
      </w:tr>
      <w:tr w:rsidR="004F5EB2" w14:paraId="2FDC5A9F" w14:textId="77777777">
        <w:tblPrEx>
          <w:tblCellMar>
            <w:top w:w="0" w:type="dxa"/>
            <w:bottom w:w="0" w:type="dxa"/>
          </w:tblCellMar>
        </w:tblPrEx>
        <w:trPr>
          <w:cantSplit/>
          <w:jc w:val="center"/>
        </w:trPr>
        <w:tc>
          <w:tcPr>
            <w:tcW w:w="727" w:type="dxa"/>
          </w:tcPr>
          <w:p w14:paraId="5672AA53" w14:textId="77777777" w:rsidR="004F5EB2" w:rsidRDefault="004F5EB2">
            <w:pPr>
              <w:pStyle w:val="TAC"/>
            </w:pPr>
            <w:r>
              <w:t>3</w:t>
            </w:r>
          </w:p>
        </w:tc>
        <w:tc>
          <w:tcPr>
            <w:tcW w:w="1102" w:type="dxa"/>
          </w:tcPr>
          <w:p w14:paraId="07FD130A" w14:textId="77777777" w:rsidR="004F5EB2" w:rsidRDefault="004F5EB2">
            <w:pPr>
              <w:pStyle w:val="TAL"/>
              <w:rPr>
                <w:b/>
              </w:rPr>
            </w:pPr>
            <w:r>
              <w:rPr>
                <w:b/>
              </w:rPr>
              <w:t>IPE</w:t>
            </w:r>
          </w:p>
        </w:tc>
        <w:tc>
          <w:tcPr>
            <w:tcW w:w="1233" w:type="dxa"/>
          </w:tcPr>
          <w:p w14:paraId="12D014CB" w14:textId="77777777" w:rsidR="004F5EB2" w:rsidRDefault="004F5EB2">
            <w:pPr>
              <w:pStyle w:val="TAL"/>
            </w:pPr>
            <w:r>
              <w:t>0x0E7</w:t>
            </w:r>
          </w:p>
        </w:tc>
        <w:tc>
          <w:tcPr>
            <w:tcW w:w="4536" w:type="dxa"/>
          </w:tcPr>
          <w:p w14:paraId="53BA5F06" w14:textId="77777777" w:rsidR="004F5EB2" w:rsidRDefault="004F5EB2">
            <w:pPr>
              <w:pStyle w:val="TAL"/>
            </w:pPr>
            <w:r>
              <w:t>Denotes an IS_IPE Message, with extension,</w:t>
            </w:r>
            <w:r>
              <w:br/>
              <w:t xml:space="preserve"> i.e. an IS_TRANS or the IS_NORMAL Message</w:t>
            </w:r>
          </w:p>
        </w:tc>
      </w:tr>
      <w:tr w:rsidR="004F5EB2" w14:paraId="55B80029" w14:textId="77777777">
        <w:tblPrEx>
          <w:tblCellMar>
            <w:top w:w="0" w:type="dxa"/>
            <w:bottom w:w="0" w:type="dxa"/>
          </w:tblCellMar>
        </w:tblPrEx>
        <w:trPr>
          <w:cantSplit/>
          <w:jc w:val="center"/>
        </w:trPr>
        <w:tc>
          <w:tcPr>
            <w:tcW w:w="727" w:type="dxa"/>
          </w:tcPr>
          <w:p w14:paraId="338D5FC0" w14:textId="77777777" w:rsidR="004F5EB2" w:rsidRDefault="004F5EB2">
            <w:pPr>
              <w:pStyle w:val="TAC"/>
            </w:pPr>
            <w:r>
              <w:t>4</w:t>
            </w:r>
          </w:p>
        </w:tc>
        <w:tc>
          <w:tcPr>
            <w:tcW w:w="1102" w:type="dxa"/>
          </w:tcPr>
          <w:p w14:paraId="519F285C" w14:textId="77777777" w:rsidR="004F5EB2" w:rsidRDefault="004F5EB2">
            <w:pPr>
              <w:pStyle w:val="TAL"/>
              <w:rPr>
                <w:b/>
              </w:rPr>
            </w:pPr>
            <w:r>
              <w:rPr>
                <w:b/>
              </w:rPr>
              <w:t>FILL</w:t>
            </w:r>
          </w:p>
        </w:tc>
        <w:tc>
          <w:tcPr>
            <w:tcW w:w="1233" w:type="dxa"/>
          </w:tcPr>
          <w:p w14:paraId="61DC2291" w14:textId="77777777" w:rsidR="004F5EB2" w:rsidRDefault="004F5EB2">
            <w:pPr>
              <w:pStyle w:val="TAL"/>
            </w:pPr>
            <w:r>
              <w:t>0x129</w:t>
            </w:r>
          </w:p>
        </w:tc>
        <w:tc>
          <w:tcPr>
            <w:tcW w:w="4536" w:type="dxa"/>
          </w:tcPr>
          <w:p w14:paraId="55270A03" w14:textId="77777777" w:rsidR="004F5EB2" w:rsidRDefault="004F5EB2">
            <w:pPr>
              <w:pStyle w:val="TAL"/>
            </w:pPr>
            <w:r>
              <w:t>Denotes the IS_FILL Message, no extension</w:t>
            </w:r>
          </w:p>
        </w:tc>
      </w:tr>
      <w:tr w:rsidR="004F5EB2" w14:paraId="2BC4CB91" w14:textId="77777777">
        <w:tblPrEx>
          <w:tblCellMar>
            <w:top w:w="0" w:type="dxa"/>
            <w:bottom w:w="0" w:type="dxa"/>
          </w:tblCellMar>
        </w:tblPrEx>
        <w:trPr>
          <w:cantSplit/>
          <w:jc w:val="center"/>
        </w:trPr>
        <w:tc>
          <w:tcPr>
            <w:tcW w:w="727" w:type="dxa"/>
          </w:tcPr>
          <w:p w14:paraId="0EEB1464" w14:textId="77777777" w:rsidR="004F5EB2" w:rsidRDefault="004F5EB2">
            <w:pPr>
              <w:pStyle w:val="TAC"/>
            </w:pPr>
            <w:r>
              <w:t>5</w:t>
            </w:r>
          </w:p>
        </w:tc>
        <w:tc>
          <w:tcPr>
            <w:tcW w:w="1102" w:type="dxa"/>
          </w:tcPr>
          <w:p w14:paraId="6B79FE97" w14:textId="77777777" w:rsidR="004F5EB2" w:rsidRDefault="004F5EB2">
            <w:pPr>
              <w:pStyle w:val="TAL"/>
              <w:rPr>
                <w:b/>
              </w:rPr>
            </w:pPr>
            <w:r>
              <w:rPr>
                <w:b/>
              </w:rPr>
              <w:t>DUP</w:t>
            </w:r>
          </w:p>
        </w:tc>
        <w:tc>
          <w:tcPr>
            <w:tcW w:w="1233" w:type="dxa"/>
          </w:tcPr>
          <w:p w14:paraId="4228E4E3" w14:textId="77777777" w:rsidR="004F5EB2" w:rsidRDefault="004F5EB2">
            <w:pPr>
              <w:pStyle w:val="TAL"/>
            </w:pPr>
            <w:r>
              <w:t>0x174</w:t>
            </w:r>
          </w:p>
        </w:tc>
        <w:tc>
          <w:tcPr>
            <w:tcW w:w="4536" w:type="dxa"/>
          </w:tcPr>
          <w:p w14:paraId="35E1A006" w14:textId="77777777" w:rsidR="004F5EB2" w:rsidRDefault="004F5EB2">
            <w:pPr>
              <w:pStyle w:val="TAL"/>
            </w:pPr>
            <w:r>
              <w:t>Denotes the IS_DUP Message, no extension</w:t>
            </w:r>
          </w:p>
        </w:tc>
      </w:tr>
      <w:tr w:rsidR="004F5EB2" w14:paraId="4A7BAC2D" w14:textId="77777777">
        <w:tblPrEx>
          <w:tblCellMar>
            <w:top w:w="0" w:type="dxa"/>
            <w:bottom w:w="0" w:type="dxa"/>
          </w:tblCellMar>
        </w:tblPrEx>
        <w:trPr>
          <w:cantSplit/>
          <w:jc w:val="center"/>
        </w:trPr>
        <w:tc>
          <w:tcPr>
            <w:tcW w:w="727" w:type="dxa"/>
          </w:tcPr>
          <w:p w14:paraId="37C234CC" w14:textId="77777777" w:rsidR="004F5EB2" w:rsidRDefault="004F5EB2">
            <w:pPr>
              <w:pStyle w:val="TAC"/>
            </w:pPr>
            <w:r>
              <w:t>6</w:t>
            </w:r>
          </w:p>
        </w:tc>
        <w:tc>
          <w:tcPr>
            <w:tcW w:w="1102" w:type="dxa"/>
          </w:tcPr>
          <w:p w14:paraId="307035A6" w14:textId="77777777" w:rsidR="004F5EB2" w:rsidRDefault="004F5EB2">
            <w:pPr>
              <w:pStyle w:val="TAL"/>
              <w:rPr>
                <w:b/>
              </w:rPr>
            </w:pPr>
            <w:r>
              <w:rPr>
                <w:b/>
              </w:rPr>
              <w:t>SYL</w:t>
            </w:r>
          </w:p>
        </w:tc>
        <w:tc>
          <w:tcPr>
            <w:tcW w:w="1233" w:type="dxa"/>
          </w:tcPr>
          <w:p w14:paraId="5BC6FC57" w14:textId="77777777" w:rsidR="004F5EB2" w:rsidRDefault="004F5EB2">
            <w:pPr>
              <w:pStyle w:val="TAL"/>
            </w:pPr>
            <w:r>
              <w:t>0x193</w:t>
            </w:r>
          </w:p>
        </w:tc>
        <w:tc>
          <w:tcPr>
            <w:tcW w:w="4536" w:type="dxa"/>
          </w:tcPr>
          <w:p w14:paraId="7BCB8A0A" w14:textId="77777777" w:rsidR="004F5EB2" w:rsidRDefault="004F5EB2">
            <w:pPr>
              <w:pStyle w:val="TAL"/>
            </w:pPr>
            <w:r>
              <w:t>Denotes the IS_SYL Message, no extension</w:t>
            </w:r>
          </w:p>
        </w:tc>
      </w:tr>
      <w:tr w:rsidR="004F5EB2" w14:paraId="7FE1B873" w14:textId="77777777">
        <w:tblPrEx>
          <w:tblCellMar>
            <w:top w:w="0" w:type="dxa"/>
            <w:bottom w:w="0" w:type="dxa"/>
          </w:tblCellMar>
        </w:tblPrEx>
        <w:trPr>
          <w:cantSplit/>
          <w:jc w:val="center"/>
        </w:trPr>
        <w:tc>
          <w:tcPr>
            <w:tcW w:w="727" w:type="dxa"/>
          </w:tcPr>
          <w:p w14:paraId="05890EA5" w14:textId="77777777" w:rsidR="004F5EB2" w:rsidRDefault="004F5EB2">
            <w:pPr>
              <w:pStyle w:val="TAC"/>
            </w:pPr>
            <w:r>
              <w:t>7</w:t>
            </w:r>
          </w:p>
        </w:tc>
        <w:tc>
          <w:tcPr>
            <w:tcW w:w="1102" w:type="dxa"/>
          </w:tcPr>
          <w:p w14:paraId="760390AD" w14:textId="77777777" w:rsidR="004F5EB2" w:rsidRDefault="004F5EB2">
            <w:pPr>
              <w:pStyle w:val="TAL"/>
            </w:pPr>
            <w:r>
              <w:t>reserved</w:t>
            </w:r>
          </w:p>
        </w:tc>
        <w:tc>
          <w:tcPr>
            <w:tcW w:w="1233" w:type="dxa"/>
          </w:tcPr>
          <w:p w14:paraId="01D23AA8" w14:textId="77777777" w:rsidR="004F5EB2" w:rsidRDefault="004F5EB2">
            <w:pPr>
              <w:pStyle w:val="TAL"/>
            </w:pPr>
            <w:r>
              <w:t>0x1CE</w:t>
            </w:r>
          </w:p>
        </w:tc>
        <w:tc>
          <w:tcPr>
            <w:tcW w:w="4536" w:type="dxa"/>
          </w:tcPr>
          <w:p w14:paraId="7920F19B" w14:textId="77777777" w:rsidR="004F5EB2" w:rsidRDefault="004F5EB2">
            <w:pPr>
              <w:pStyle w:val="TAL"/>
            </w:pPr>
            <w:r>
              <w:t>no extension</w:t>
            </w:r>
          </w:p>
        </w:tc>
      </w:tr>
    </w:tbl>
    <w:p w14:paraId="116E0F56" w14:textId="77777777" w:rsidR="004F5EB2" w:rsidRDefault="004F5EB2">
      <w:pPr>
        <w:pStyle w:val="FP"/>
      </w:pPr>
    </w:p>
    <w:p w14:paraId="464F1DF3" w14:textId="77777777" w:rsidR="004F5EB2" w:rsidRDefault="004F5EB2">
      <w:r>
        <w:t>All other values are reserved for future use.</w:t>
      </w:r>
    </w:p>
    <w:p w14:paraId="643CC699" w14:textId="77777777" w:rsidR="004F5EB2" w:rsidRDefault="004F5EB2">
      <w:r>
        <w:t xml:space="preserve">Each IS_Command is protected by the binary, systematic (9,3) block code with generator polynomial </w:t>
      </w:r>
      <w:r>
        <w:br/>
        <w:t>g(x) = x^6 + x^4 + x^3 + x^2 + 1. The minimum Hamming distance of this code is dmin = 4, which allows the correction of up to one bit error within each code word of length 9 bits.</w:t>
      </w:r>
    </w:p>
    <w:p w14:paraId="0A9BB4D3" w14:textId="77777777" w:rsidR="004F5EB2" w:rsidRDefault="004F5EB2">
      <w:r>
        <w:t>The first bit (</w:t>
      </w:r>
      <w:smartTag w:uri="urn:schemas-microsoft-com:office:smarttags" w:element="stockticker">
        <w:r>
          <w:t>MSB</w:t>
        </w:r>
      </w:smartTag>
      <w:r>
        <w:t xml:space="preserve">) of the IS_Command_Block is defined to be "0", for synchronisation purposes, see Figure </w:t>
      </w:r>
      <w:r>
        <w:rPr>
          <w:noProof/>
        </w:rPr>
        <w:t>A1.3-1</w:t>
      </w:r>
      <w:r>
        <w:t>.</w:t>
      </w:r>
    </w:p>
    <w:p w14:paraId="1274C2F2" w14:textId="77777777" w:rsidR="004F5EB2" w:rsidRDefault="004F5EB2">
      <w:r>
        <w:t xml:space="preserve">Table </w:t>
      </w:r>
      <w:r>
        <w:rPr>
          <w:noProof/>
        </w:rPr>
        <w:t>A-1</w:t>
      </w:r>
      <w:r>
        <w:t xml:space="preserve"> gives the hexadecimal notation of the complete IS_Command_Block.</w:t>
      </w:r>
    </w:p>
    <w:p w14:paraId="24676B8C" w14:textId="77777777" w:rsidR="004F5EB2" w:rsidRDefault="004F5EB2">
      <w:pPr>
        <w:pStyle w:val="TH"/>
      </w:pPr>
      <w:r>
        <w:pict w14:anchorId="2C4F4C6B">
          <v:shape id="_x0000_i1063" type="#_x0000_t75" style="width:347.45pt;height:81.25pt" fillcolor="window">
            <v:imagedata r:id="rId55" o:title=""/>
          </v:shape>
        </w:pict>
      </w:r>
    </w:p>
    <w:p w14:paraId="2E95A517" w14:textId="77777777" w:rsidR="004F5EB2" w:rsidRDefault="004F5EB2">
      <w:pPr>
        <w:pStyle w:val="TF"/>
      </w:pPr>
      <w:bookmarkStart w:id="195" w:name="_Ref417018115"/>
      <w:r>
        <w:t xml:space="preserve">Figure </w:t>
      </w:r>
      <w:bookmarkEnd w:id="195"/>
      <w:r>
        <w:t>A.1.3-1: General Construction of an IS_Command_Block</w:t>
      </w:r>
    </w:p>
    <w:p w14:paraId="3DEB24EB" w14:textId="77777777" w:rsidR="004F5EB2" w:rsidRDefault="004F5EB2">
      <w:pPr>
        <w:pStyle w:val="FP"/>
      </w:pPr>
    </w:p>
    <w:p w14:paraId="00F422BE" w14:textId="77777777" w:rsidR="004F5EB2" w:rsidRDefault="004F5EB2">
      <w:pPr>
        <w:pStyle w:val="Heading2"/>
      </w:pPr>
      <w:bookmarkStart w:id="196" w:name="_Ref402677221"/>
      <w:bookmarkStart w:id="197" w:name="_Ref402677232"/>
      <w:bookmarkStart w:id="198" w:name="_Toc517710024"/>
      <w:r>
        <w:t>A.1.4</w:t>
      </w:r>
      <w:r>
        <w:tab/>
        <w:t>IS_Extension_Block(s</w:t>
      </w:r>
      <w:bookmarkEnd w:id="197"/>
      <w:r>
        <w:t>)</w:t>
      </w:r>
      <w:bookmarkEnd w:id="198"/>
    </w:p>
    <w:p w14:paraId="30E57E8F" w14:textId="77777777" w:rsidR="004F5EB2" w:rsidRDefault="004F5EB2">
      <w:r>
        <w:t>Most IS Messages have one or more IS_Extension_Block(s). Each IS_Extension_Block is 20 bits long and shall consist of two "0"-Synchronization_Bits at position 1 (</w:t>
      </w:r>
      <w:smartTag w:uri="urn:schemas-microsoft-com:office:smarttags" w:element="stockticker">
        <w:r>
          <w:t>MSB</w:t>
        </w:r>
      </w:smartTag>
      <w:r>
        <w:t xml:space="preserve">) and 11, a 16-bit Information_Field (split into two fields of 9 and 7 bits, respectively) and a 2-bit Extension_Field (EX), see Figure </w:t>
      </w:r>
      <w:r>
        <w:rPr>
          <w:noProof/>
        </w:rPr>
        <w:t>A1.4-1</w:t>
      </w:r>
      <w:r>
        <w:t>:</w:t>
      </w:r>
    </w:p>
    <w:bookmarkStart w:id="199" w:name="_Ref417018140"/>
    <w:p w14:paraId="6F34FBE1" w14:textId="77777777" w:rsidR="004F5EB2" w:rsidRDefault="004F5EB2">
      <w:pPr>
        <w:pStyle w:val="TH"/>
      </w:pPr>
      <w:r>
        <w:object w:dxaOrig="6535" w:dyaOrig="998" w14:anchorId="79335F63">
          <v:shape id="_x0000_i1064" type="#_x0000_t75" style="width:326.75pt;height:49.65pt" o:ole="">
            <v:imagedata r:id="rId56" o:title=""/>
          </v:shape>
          <o:OLEObject Type="Embed" ProgID="Word.Document.8" ShapeID="_x0000_i1064" DrawAspect="Content" ObjectID="_1823190688" r:id="rId57"/>
        </w:object>
      </w:r>
    </w:p>
    <w:p w14:paraId="5EAFDA77" w14:textId="77777777" w:rsidR="004F5EB2" w:rsidRDefault="004F5EB2">
      <w:pPr>
        <w:pStyle w:val="TF"/>
      </w:pPr>
      <w:r>
        <w:t xml:space="preserve">Figure </w:t>
      </w:r>
      <w:bookmarkEnd w:id="199"/>
      <w:r>
        <w:t>A1.4-1: General Construction of an IS_Extension_Block</w:t>
      </w:r>
    </w:p>
    <w:p w14:paraId="1B5CE2DF" w14:textId="77777777" w:rsidR="004F5EB2" w:rsidRDefault="004F5EB2">
      <w:r>
        <w:t>The Extension_Field indicates if an other IS_Extension_Block is following (EX :="1.1" ) or not (EX := "0.0").</w:t>
      </w:r>
    </w:p>
    <w:p w14:paraId="55783E1B" w14:textId="77777777" w:rsidR="004F5EB2" w:rsidRDefault="004F5EB2">
      <w:r>
        <w:t>All other codes are reserved. This may be used to detect transmission errors within the Extension_Field.</w:t>
      </w:r>
    </w:p>
    <w:p w14:paraId="00F37B63" w14:textId="77777777" w:rsidR="004F5EB2" w:rsidRDefault="004F5EB2">
      <w:pPr>
        <w:pStyle w:val="Heading1"/>
      </w:pPr>
      <w:bookmarkStart w:id="200" w:name="_Toc517710025"/>
      <w:bookmarkEnd w:id="196"/>
      <w:r>
        <w:t>A.2</w:t>
      </w:r>
      <w:r>
        <w:tab/>
        <w:t>Detailed Specification of IS Messages</w:t>
      </w:r>
      <w:bookmarkEnd w:id="200"/>
    </w:p>
    <w:p w14:paraId="17D135D2" w14:textId="77777777" w:rsidR="004F5EB2" w:rsidRDefault="004F5EB2">
      <w:pPr>
        <w:pStyle w:val="Heading2"/>
      </w:pPr>
      <w:bookmarkStart w:id="201" w:name="_Toc517710026"/>
      <w:r>
        <w:t>A.2.1</w:t>
      </w:r>
      <w:r>
        <w:tab/>
        <w:t>IS_REQ Message</w:t>
      </w:r>
      <w:bookmarkEnd w:id="201"/>
    </w:p>
    <w:p w14:paraId="500A7D40" w14:textId="77777777" w:rsidR="004F5EB2" w:rsidRDefault="004F5EB2">
      <w:r>
        <w:t>With the IS_REQ Message an IS_Sender can test, if there is an IS Partner and indicates that it is willing to negotiate.</w:t>
      </w:r>
    </w:p>
    <w:p w14:paraId="3D73DBED" w14:textId="77777777" w:rsidR="004F5EB2" w:rsidRDefault="004F5EB2">
      <w:r>
        <w:t>IS_REQ is used to initiate the IS Protocol or to indicate changes in the configuration, etc.</w:t>
      </w:r>
    </w:p>
    <w:p w14:paraId="20C8E2D3" w14:textId="77777777" w:rsidR="004F5EB2" w:rsidRDefault="004F5EB2">
      <w:r>
        <w:t>IS_REQ has at least one IS_Extension_Block, containing the IS_System_Identification. (see clause A.5).</w:t>
      </w:r>
    </w:p>
    <w:p w14:paraId="55B27651" w14:textId="77777777" w:rsidR="004F5EB2" w:rsidRDefault="004F5EB2">
      <w:r>
        <w:t xml:space="preserve">Other IS_Extension_Blocks may follow, see Figure </w:t>
      </w:r>
      <w:r>
        <w:rPr>
          <w:noProof/>
        </w:rPr>
        <w:t>A2.1-1</w:t>
      </w:r>
      <w:r>
        <w:t>.</w:t>
      </w:r>
    </w:p>
    <w:p w14:paraId="3A71EE13" w14:textId="77777777" w:rsidR="004F5EB2" w:rsidRDefault="004F5EB2">
      <w:pPr>
        <w:pStyle w:val="TH"/>
      </w:pPr>
      <w:bookmarkStart w:id="202" w:name="_Ref417018155"/>
      <w:r>
        <w:pict w14:anchorId="42DF53D9">
          <v:shape id="_x0000_i1065" type="#_x0000_t75" style="width:492pt;height:71.45pt" fillcolor="window">
            <v:imagedata r:id="rId58" o:title=""/>
          </v:shape>
        </w:pict>
      </w:r>
    </w:p>
    <w:p w14:paraId="3FC710EA" w14:textId="77777777" w:rsidR="004F5EB2" w:rsidRDefault="004F5EB2">
      <w:pPr>
        <w:pStyle w:val="TF"/>
      </w:pPr>
      <w:r>
        <w:t xml:space="preserve">Figure </w:t>
      </w:r>
      <w:bookmarkEnd w:id="202"/>
      <w:r>
        <w:t>A.2.1-1: General Construction of an IS_REQ Message</w:t>
      </w:r>
    </w:p>
    <w:p w14:paraId="52E0BBD2" w14:textId="77777777" w:rsidR="004F5EB2" w:rsidRDefault="004F5EB2">
      <w:r>
        <w:t>In general an IS_REQ Message shall be as short as possible. Special care must be taken in the design of the IS_Extension_Blocks to avoid audible effects, since sometimes an IS_REQ Message may be transmitted for quite some time (several seconds).</w:t>
      </w:r>
    </w:p>
    <w:p w14:paraId="129246D3" w14:textId="77777777" w:rsidR="004F5EB2" w:rsidRDefault="004F5EB2">
      <w:pPr>
        <w:pStyle w:val="Heading2"/>
      </w:pPr>
      <w:bookmarkStart w:id="203" w:name="_Toc517710027"/>
      <w:r>
        <w:t>A.2.2</w:t>
      </w:r>
      <w:r>
        <w:tab/>
        <w:t>IS_</w:t>
      </w:r>
      <w:smartTag w:uri="urn:schemas-microsoft-com:office:smarttags" w:element="stockticker">
        <w:r>
          <w:t>ACK</w:t>
        </w:r>
      </w:smartTag>
      <w:r>
        <w:t xml:space="preserve"> Message</w:t>
      </w:r>
      <w:bookmarkEnd w:id="203"/>
    </w:p>
    <w:p w14:paraId="10B3D6D6" w14:textId="77777777" w:rsidR="004F5EB2" w:rsidRDefault="004F5EB2">
      <w:r>
        <w:t>With the IS_</w:t>
      </w:r>
      <w:smartTag w:uri="urn:schemas-microsoft-com:office:smarttags" w:element="stockticker">
        <w:r>
          <w:t>ACK</w:t>
        </w:r>
      </w:smartTag>
      <w:r>
        <w:t xml:space="preserve"> Message an IS Partner typically answers an IS_REQ Message or an IS_</w:t>
      </w:r>
      <w:smartTag w:uri="urn:schemas-microsoft-com:office:smarttags" w:element="stockticker">
        <w:r>
          <w:t>ACK</w:t>
        </w:r>
      </w:smartTag>
      <w:r>
        <w:t xml:space="preserve"> Message. It can also be used to submit further information to the other IS Partner. IS_REQ and IS_</w:t>
      </w:r>
      <w:smartTag w:uri="urn:schemas-microsoft-com:office:smarttags" w:element="stockticker">
        <w:r>
          <w:t>ACK</w:t>
        </w:r>
      </w:smartTag>
      <w:r>
        <w:t xml:space="preserve"> are the main message types between IS Partners.</w:t>
      </w:r>
    </w:p>
    <w:p w14:paraId="5E457C79" w14:textId="77777777" w:rsidR="004F5EB2" w:rsidRDefault="004F5EB2">
      <w:r>
        <w:t>The IS_</w:t>
      </w:r>
      <w:smartTag w:uri="urn:schemas-microsoft-com:office:smarttags" w:element="stockticker">
        <w:r>
          <w:t>ACK</w:t>
        </w:r>
      </w:smartTag>
      <w:r>
        <w:t xml:space="preserve"> has at least an IS_Extension_Block containing the IS_System_Identification (see clause A.5).</w:t>
      </w:r>
    </w:p>
    <w:p w14:paraId="2AC518A8" w14:textId="77777777" w:rsidR="004F5EB2" w:rsidRDefault="004F5EB2">
      <w:r>
        <w:t>Other IS_Extension_Blocks may follow, see Figure A.2.2-</w:t>
      </w:r>
      <w:bookmarkStart w:id="204" w:name="_Ref417018177"/>
      <w:r>
        <w:t>1.</w:t>
      </w:r>
    </w:p>
    <w:p w14:paraId="664FB1AE" w14:textId="77777777" w:rsidR="004F5EB2" w:rsidRDefault="004F5EB2">
      <w:pPr>
        <w:pStyle w:val="TH"/>
      </w:pPr>
      <w:r>
        <w:pict w14:anchorId="0CA0817B">
          <v:shape id="_x0000_i1066" type="#_x0000_t75" style="width:491.45pt;height:71.45pt" fillcolor="window">
            <v:imagedata r:id="rId59" o:title=""/>
          </v:shape>
        </w:pict>
      </w:r>
    </w:p>
    <w:p w14:paraId="1A605973" w14:textId="77777777" w:rsidR="004F5EB2" w:rsidRDefault="004F5EB2">
      <w:pPr>
        <w:pStyle w:val="TF"/>
      </w:pPr>
      <w:r>
        <w:t xml:space="preserve">Figure </w:t>
      </w:r>
      <w:bookmarkEnd w:id="204"/>
      <w:r>
        <w:t>A.2.2-1: General Construction of an IS_</w:t>
      </w:r>
      <w:smartTag w:uri="urn:schemas-microsoft-com:office:smarttags" w:element="stockticker">
        <w:r>
          <w:t>ACK</w:t>
        </w:r>
      </w:smartTag>
      <w:r>
        <w:t xml:space="preserve"> Message</w:t>
      </w:r>
    </w:p>
    <w:p w14:paraId="7D544034" w14:textId="77777777" w:rsidR="004F5EB2" w:rsidRDefault="004F5EB2">
      <w:r>
        <w:t>No specific design constraints with respect to audibility exist, since IS_</w:t>
      </w:r>
      <w:smartTag w:uri="urn:schemas-microsoft-com:office:smarttags" w:element="stockticker">
        <w:r>
          <w:t>ACK</w:t>
        </w:r>
      </w:smartTag>
      <w:r>
        <w:t xml:space="preserve"> is typically not sent very often.</w:t>
      </w:r>
    </w:p>
    <w:p w14:paraId="24300A45" w14:textId="77777777" w:rsidR="004F5EB2" w:rsidRDefault="004F5EB2">
      <w:pPr>
        <w:pStyle w:val="Heading3"/>
      </w:pPr>
      <w:bookmarkStart w:id="205" w:name="_Toc517710028"/>
      <w:r>
        <w:t>A.2.3</w:t>
      </w:r>
      <w:r>
        <w:tab/>
        <w:t>IS_IPE, IS_TRANS and IS_NORMAL Messages</w:t>
      </w:r>
      <w:bookmarkEnd w:id="205"/>
    </w:p>
    <w:p w14:paraId="6206CAD0" w14:textId="77777777" w:rsidR="004F5EB2" w:rsidRDefault="004F5EB2">
      <w:r>
        <w:t>The IPE command denotes  IS_IPE Messages. An IPE shall always look for this type of message and follow the instruction. An IS_Sender shall use this IS_IPE Message to command all IPEs into a specific mode of "Bit Transparency".</w:t>
      </w:r>
    </w:p>
    <w:p w14:paraId="399F6DEC" w14:textId="77777777" w:rsidR="004F5EB2" w:rsidRDefault="004F5EB2">
      <w:r>
        <w:t>This Message has one IS_Extension_Block, indicating the requested IPE_Mode. See Figure A.2.3-1.</w:t>
      </w:r>
    </w:p>
    <w:bookmarkStart w:id="206" w:name="_Ref417018191"/>
    <w:p w14:paraId="3448C0D7" w14:textId="77777777" w:rsidR="004F5EB2" w:rsidRDefault="004F5EB2">
      <w:pPr>
        <w:pStyle w:val="TH"/>
      </w:pPr>
      <w:r>
        <w:object w:dxaOrig="7387" w:dyaOrig="1423" w14:anchorId="0493F067">
          <v:shape id="_x0000_i1067" type="#_x0000_t75" style="width:369.25pt;height:70.9pt" o:ole="">
            <v:imagedata r:id="rId60" o:title=""/>
          </v:shape>
          <o:OLEObject Type="Embed" ProgID="Word.Document.8" ShapeID="_x0000_i1067" DrawAspect="Content" ObjectID="_1823190689" r:id="rId61"/>
        </w:object>
      </w:r>
    </w:p>
    <w:p w14:paraId="661AC43B" w14:textId="77777777" w:rsidR="004F5EB2" w:rsidRDefault="004F5EB2">
      <w:pPr>
        <w:pStyle w:val="TF"/>
      </w:pPr>
      <w:r>
        <w:t xml:space="preserve">Figure </w:t>
      </w:r>
      <w:bookmarkEnd w:id="206"/>
      <w:r>
        <w:t xml:space="preserve">A.2.3-1: General Construction of an IS_IPE Message </w:t>
      </w:r>
    </w:p>
    <w:p w14:paraId="2BE6FA41" w14:textId="77777777" w:rsidR="004F5EB2" w:rsidRDefault="004F5EB2">
      <w:pPr>
        <w:keepNext/>
        <w:keepLines/>
      </w:pPr>
      <w:r>
        <w:t>No specific design constraints with respect to audibility exist, since IS_IPE is typically not sent very often.</w:t>
      </w:r>
    </w:p>
    <w:p w14:paraId="571B5BE4" w14:textId="77777777" w:rsidR="004F5EB2" w:rsidRDefault="004F5EB2">
      <w:pPr>
        <w:keepNext/>
        <w:keepLines/>
      </w:pPr>
      <w:r>
        <w:t>Table A-2 defines 16 out of 32 possible IPE_Commands. The other codes are reserved for future extensions.</w:t>
      </w:r>
    </w:p>
    <w:p w14:paraId="4FA11038" w14:textId="77777777" w:rsidR="004F5EB2" w:rsidRDefault="004F5EB2">
      <w:pPr>
        <w:pStyle w:val="TH"/>
      </w:pPr>
      <w:bookmarkStart w:id="207" w:name="_Ref417018623"/>
      <w:bookmarkStart w:id="208" w:name="_Ref417018652"/>
      <w:r>
        <w:t xml:space="preserve">Table </w:t>
      </w:r>
      <w:bookmarkEnd w:id="208"/>
      <w:r>
        <w:t>A.2.3-1: Defined IPE_Modes</w:t>
      </w:r>
      <w:bookmarkEnd w:id="207"/>
    </w:p>
    <w:tbl>
      <w:tblPr>
        <w:tblW w:w="0" w:type="auto"/>
        <w:jc w:val="center"/>
        <w:tblLayout w:type="fixed"/>
        <w:tblCellMar>
          <w:left w:w="28" w:type="dxa"/>
          <w:right w:w="28" w:type="dxa"/>
        </w:tblCellMar>
        <w:tblLook w:val="0015" w:firstRow="0" w:lastRow="0" w:firstColumn="0" w:lastColumn="0" w:noHBand="0" w:noVBand="0"/>
      </w:tblPr>
      <w:tblGrid>
        <w:gridCol w:w="727"/>
        <w:gridCol w:w="1927"/>
        <w:gridCol w:w="1258"/>
        <w:gridCol w:w="4678"/>
      </w:tblGrid>
      <w:tr w:rsidR="004F5EB2" w14:paraId="15100262" w14:textId="77777777">
        <w:tblPrEx>
          <w:tblCellMar>
            <w:top w:w="0" w:type="dxa"/>
            <w:bottom w:w="0" w:type="dxa"/>
          </w:tblCellMar>
        </w:tblPrEx>
        <w:trPr>
          <w:cantSplit/>
          <w:jc w:val="center"/>
        </w:trPr>
        <w:tc>
          <w:tcPr>
            <w:tcW w:w="727" w:type="dxa"/>
            <w:tcBorders>
              <w:top w:val="single" w:sz="6" w:space="0" w:color="auto"/>
              <w:left w:val="single" w:sz="6" w:space="0" w:color="000000"/>
              <w:bottom w:val="single" w:sz="6" w:space="0" w:color="000000"/>
              <w:right w:val="single" w:sz="6" w:space="0" w:color="000000"/>
            </w:tcBorders>
          </w:tcPr>
          <w:p w14:paraId="70F81EBD" w14:textId="77777777" w:rsidR="004F5EB2" w:rsidRDefault="004F5EB2">
            <w:pPr>
              <w:pStyle w:val="TAH"/>
              <w:rPr>
                <w:lang w:val="fr-FR"/>
              </w:rPr>
            </w:pPr>
            <w:r>
              <w:rPr>
                <w:lang w:val="fr-FR"/>
              </w:rPr>
              <w:t>Index</w:t>
            </w:r>
          </w:p>
        </w:tc>
        <w:tc>
          <w:tcPr>
            <w:tcW w:w="1927" w:type="dxa"/>
            <w:tcBorders>
              <w:top w:val="single" w:sz="6" w:space="0" w:color="auto"/>
              <w:left w:val="single" w:sz="6" w:space="0" w:color="000000"/>
              <w:bottom w:val="single" w:sz="6" w:space="0" w:color="000000"/>
              <w:right w:val="single" w:sz="6" w:space="0" w:color="000000"/>
            </w:tcBorders>
          </w:tcPr>
          <w:p w14:paraId="79C03629" w14:textId="77777777" w:rsidR="004F5EB2" w:rsidRDefault="004F5EB2">
            <w:pPr>
              <w:pStyle w:val="TAH"/>
              <w:rPr>
                <w:lang w:val="fr-FR"/>
              </w:rPr>
            </w:pPr>
            <w:r>
              <w:rPr>
                <w:lang w:val="fr-FR"/>
              </w:rPr>
              <w:t>IPE_Mode</w:t>
            </w:r>
          </w:p>
        </w:tc>
        <w:tc>
          <w:tcPr>
            <w:tcW w:w="1258" w:type="dxa"/>
            <w:tcBorders>
              <w:top w:val="single" w:sz="6" w:space="0" w:color="auto"/>
              <w:left w:val="single" w:sz="6" w:space="0" w:color="000000"/>
              <w:bottom w:val="single" w:sz="6" w:space="0" w:color="000000"/>
              <w:right w:val="single" w:sz="6" w:space="0" w:color="000000"/>
            </w:tcBorders>
          </w:tcPr>
          <w:p w14:paraId="5DEACCB0" w14:textId="77777777" w:rsidR="004F5EB2" w:rsidRDefault="004F5EB2">
            <w:pPr>
              <w:pStyle w:val="TAH"/>
            </w:pPr>
            <w:r>
              <w:t>Code</w:t>
            </w:r>
          </w:p>
        </w:tc>
        <w:tc>
          <w:tcPr>
            <w:tcW w:w="4678" w:type="dxa"/>
            <w:tcBorders>
              <w:top w:val="single" w:sz="6" w:space="0" w:color="auto"/>
              <w:left w:val="single" w:sz="6" w:space="0" w:color="000000"/>
              <w:bottom w:val="single" w:sz="6" w:space="0" w:color="000000"/>
              <w:right w:val="single" w:sz="6" w:space="0" w:color="000000"/>
            </w:tcBorders>
          </w:tcPr>
          <w:p w14:paraId="13BB5747" w14:textId="77777777" w:rsidR="004F5EB2" w:rsidRDefault="004F5EB2">
            <w:pPr>
              <w:pStyle w:val="TAH"/>
            </w:pPr>
            <w:r>
              <w:t>MEANING / ACTION</w:t>
            </w:r>
          </w:p>
        </w:tc>
      </w:tr>
      <w:tr w:rsidR="004F5EB2" w14:paraId="10D21BC6" w14:textId="77777777">
        <w:tblPrEx>
          <w:tblCellMar>
            <w:top w:w="0" w:type="dxa"/>
            <w:bottom w:w="0" w:type="dxa"/>
          </w:tblCellMar>
        </w:tblPrEx>
        <w:trPr>
          <w:cantSplit/>
          <w:jc w:val="center"/>
        </w:trPr>
        <w:tc>
          <w:tcPr>
            <w:tcW w:w="727" w:type="dxa"/>
            <w:tcBorders>
              <w:top w:val="single" w:sz="6" w:space="0" w:color="auto"/>
              <w:left w:val="single" w:sz="6" w:space="0" w:color="000000"/>
              <w:bottom w:val="single" w:sz="6" w:space="0" w:color="000000"/>
              <w:right w:val="single" w:sz="6" w:space="0" w:color="000000"/>
            </w:tcBorders>
          </w:tcPr>
          <w:p w14:paraId="223816EF" w14:textId="77777777" w:rsidR="004F5EB2" w:rsidRDefault="004F5EB2">
            <w:pPr>
              <w:pStyle w:val="Table"/>
              <w:jc w:val="center"/>
            </w:pPr>
          </w:p>
        </w:tc>
        <w:tc>
          <w:tcPr>
            <w:tcW w:w="1927" w:type="dxa"/>
            <w:tcBorders>
              <w:top w:val="single" w:sz="6" w:space="0" w:color="auto"/>
              <w:left w:val="single" w:sz="6" w:space="0" w:color="000000"/>
              <w:bottom w:val="single" w:sz="6" w:space="0" w:color="000000"/>
              <w:right w:val="single" w:sz="6" w:space="0" w:color="000000"/>
            </w:tcBorders>
          </w:tcPr>
          <w:p w14:paraId="5CD4A48A" w14:textId="77777777" w:rsidR="004F5EB2" w:rsidRDefault="004F5EB2">
            <w:pPr>
              <w:pStyle w:val="Table"/>
            </w:pPr>
          </w:p>
        </w:tc>
        <w:tc>
          <w:tcPr>
            <w:tcW w:w="1258" w:type="dxa"/>
            <w:tcBorders>
              <w:top w:val="single" w:sz="6" w:space="0" w:color="auto"/>
              <w:left w:val="single" w:sz="6" w:space="0" w:color="000000"/>
              <w:bottom w:val="single" w:sz="6" w:space="0" w:color="000000"/>
              <w:right w:val="single" w:sz="6" w:space="0" w:color="000000"/>
            </w:tcBorders>
          </w:tcPr>
          <w:p w14:paraId="64B93A8A" w14:textId="77777777" w:rsidR="004F5EB2" w:rsidRDefault="004F5EB2">
            <w:pPr>
              <w:pStyle w:val="TAL"/>
              <w:rPr>
                <w:vertAlign w:val="subscript"/>
                <w:lang w:val="fr-FR"/>
              </w:rPr>
            </w:pPr>
            <w:r>
              <w:rPr>
                <w:lang w:val="fr-FR"/>
              </w:rPr>
              <w:t>hexadecimal</w:t>
            </w:r>
            <w:r>
              <w:rPr>
                <w:lang w:val="fr-FR"/>
              </w:rPr>
              <w:br/>
              <w:t>Nibble 1 - 5</w:t>
            </w:r>
          </w:p>
        </w:tc>
        <w:tc>
          <w:tcPr>
            <w:tcW w:w="4678" w:type="dxa"/>
            <w:tcBorders>
              <w:top w:val="single" w:sz="6" w:space="0" w:color="auto"/>
              <w:left w:val="single" w:sz="6" w:space="0" w:color="000000"/>
              <w:bottom w:val="single" w:sz="6" w:space="0" w:color="000000"/>
              <w:right w:val="single" w:sz="6" w:space="0" w:color="000000"/>
            </w:tcBorders>
          </w:tcPr>
          <w:p w14:paraId="3107BC5D" w14:textId="77777777" w:rsidR="004F5EB2" w:rsidRDefault="004F5EB2">
            <w:pPr>
              <w:pStyle w:val="Table"/>
              <w:rPr>
                <w:lang w:val="fr-FR"/>
              </w:rPr>
            </w:pPr>
          </w:p>
        </w:tc>
      </w:tr>
      <w:tr w:rsidR="004F5EB2" w14:paraId="3B3CE875"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67802231" w14:textId="77777777" w:rsidR="004F5EB2" w:rsidRDefault="004F5EB2">
            <w:pPr>
              <w:pStyle w:val="TAC"/>
              <w:rPr>
                <w:lang w:val="fr-FR"/>
              </w:rPr>
            </w:pPr>
            <w:r>
              <w:rPr>
                <w:lang w:val="fr-FR"/>
              </w:rPr>
              <w:t>0</w:t>
            </w:r>
          </w:p>
        </w:tc>
        <w:tc>
          <w:tcPr>
            <w:tcW w:w="1927" w:type="dxa"/>
            <w:tcBorders>
              <w:left w:val="single" w:sz="6" w:space="0" w:color="000000"/>
              <w:right w:val="single" w:sz="6" w:space="0" w:color="000000"/>
            </w:tcBorders>
          </w:tcPr>
          <w:p w14:paraId="39AC9289" w14:textId="77777777" w:rsidR="004F5EB2" w:rsidRDefault="004F5EB2">
            <w:pPr>
              <w:pStyle w:val="TAL"/>
              <w:rPr>
                <w:lang w:val="fr-FR"/>
              </w:rPr>
            </w:pPr>
            <w:r>
              <w:rPr>
                <w:lang w:val="fr-FR"/>
              </w:rPr>
              <w:t xml:space="preserve">Normal </w:t>
            </w:r>
          </w:p>
        </w:tc>
        <w:tc>
          <w:tcPr>
            <w:tcW w:w="1258" w:type="dxa"/>
            <w:tcBorders>
              <w:left w:val="single" w:sz="6" w:space="0" w:color="000000"/>
              <w:right w:val="single" w:sz="6" w:space="0" w:color="000000"/>
            </w:tcBorders>
          </w:tcPr>
          <w:p w14:paraId="2C7E585A" w14:textId="77777777" w:rsidR="004F5EB2" w:rsidRDefault="004F5EB2">
            <w:pPr>
              <w:pStyle w:val="TAL"/>
            </w:pPr>
            <w:r>
              <w:t>0x00000</w:t>
            </w:r>
          </w:p>
        </w:tc>
        <w:tc>
          <w:tcPr>
            <w:tcW w:w="4678" w:type="dxa"/>
            <w:tcBorders>
              <w:left w:val="single" w:sz="6" w:space="0" w:color="000000"/>
              <w:right w:val="single" w:sz="6" w:space="0" w:color="000000"/>
            </w:tcBorders>
          </w:tcPr>
          <w:p w14:paraId="06105296" w14:textId="77777777" w:rsidR="004F5EB2" w:rsidRDefault="004F5EB2">
            <w:pPr>
              <w:pStyle w:val="TAL"/>
            </w:pPr>
            <w:r>
              <w:t>Normal Operation</w:t>
            </w:r>
          </w:p>
        </w:tc>
      </w:tr>
      <w:tr w:rsidR="004F5EB2" w14:paraId="72C78BF6"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2AAEB18A" w14:textId="77777777" w:rsidR="004F5EB2" w:rsidRDefault="004F5EB2">
            <w:pPr>
              <w:pStyle w:val="TAC"/>
              <w:rPr>
                <w:lang w:val="fr-FR"/>
              </w:rPr>
            </w:pPr>
            <w:r>
              <w:rPr>
                <w:lang w:val="fr-FR"/>
              </w:rPr>
              <w:t>1</w:t>
            </w:r>
          </w:p>
        </w:tc>
        <w:tc>
          <w:tcPr>
            <w:tcW w:w="1927" w:type="dxa"/>
            <w:tcBorders>
              <w:left w:val="single" w:sz="6" w:space="0" w:color="000000"/>
              <w:right w:val="single" w:sz="6" w:space="0" w:color="000000"/>
            </w:tcBorders>
          </w:tcPr>
          <w:p w14:paraId="0ADDB73B" w14:textId="77777777" w:rsidR="004F5EB2" w:rsidRDefault="004F5EB2">
            <w:pPr>
              <w:pStyle w:val="TAL"/>
              <w:rPr>
                <w:lang w:val="fr-FR"/>
              </w:rPr>
            </w:pPr>
            <w:r>
              <w:rPr>
                <w:lang w:val="fr-FR"/>
              </w:rPr>
              <w:t>Trans_1_u</w:t>
            </w:r>
          </w:p>
        </w:tc>
        <w:tc>
          <w:tcPr>
            <w:tcW w:w="1258" w:type="dxa"/>
            <w:tcBorders>
              <w:left w:val="single" w:sz="6" w:space="0" w:color="000000"/>
              <w:right w:val="single" w:sz="6" w:space="0" w:color="000000"/>
            </w:tcBorders>
          </w:tcPr>
          <w:p w14:paraId="76CAF978" w14:textId="77777777" w:rsidR="004F5EB2" w:rsidRDefault="004F5EB2">
            <w:pPr>
              <w:pStyle w:val="TAL"/>
              <w:rPr>
                <w:lang w:val="fr-FR"/>
              </w:rPr>
            </w:pPr>
            <w:r>
              <w:rPr>
                <w:lang w:val="fr-FR"/>
              </w:rPr>
              <w:t>0x044DC</w:t>
            </w:r>
          </w:p>
        </w:tc>
        <w:tc>
          <w:tcPr>
            <w:tcW w:w="4678" w:type="dxa"/>
            <w:tcBorders>
              <w:left w:val="single" w:sz="6" w:space="0" w:color="000000"/>
              <w:right w:val="single" w:sz="6" w:space="0" w:color="000000"/>
            </w:tcBorders>
          </w:tcPr>
          <w:p w14:paraId="63D162C8" w14:textId="77777777" w:rsidR="004F5EB2" w:rsidRDefault="004F5EB2">
            <w:pPr>
              <w:pStyle w:val="TAL"/>
            </w:pPr>
            <w:r>
              <w:t xml:space="preserve">pass 1 LSB; 7 upper Bits are used </w:t>
            </w:r>
          </w:p>
        </w:tc>
      </w:tr>
      <w:tr w:rsidR="004F5EB2" w14:paraId="4D9F7994"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6C515F7D" w14:textId="77777777" w:rsidR="004F5EB2" w:rsidRDefault="004F5EB2">
            <w:pPr>
              <w:pStyle w:val="TAC"/>
              <w:rPr>
                <w:lang w:val="fr-FR"/>
              </w:rPr>
            </w:pPr>
            <w:r>
              <w:rPr>
                <w:lang w:val="fr-FR"/>
              </w:rPr>
              <w:t>2</w:t>
            </w:r>
          </w:p>
        </w:tc>
        <w:tc>
          <w:tcPr>
            <w:tcW w:w="1927" w:type="dxa"/>
            <w:tcBorders>
              <w:left w:val="single" w:sz="6" w:space="0" w:color="000000"/>
              <w:right w:val="single" w:sz="6" w:space="0" w:color="000000"/>
            </w:tcBorders>
          </w:tcPr>
          <w:p w14:paraId="08C939D2" w14:textId="77777777" w:rsidR="004F5EB2" w:rsidRDefault="004F5EB2">
            <w:pPr>
              <w:pStyle w:val="TAL"/>
              <w:rPr>
                <w:lang w:val="fr-FR"/>
              </w:rPr>
            </w:pPr>
            <w:r>
              <w:rPr>
                <w:lang w:val="fr-FR"/>
              </w:rPr>
              <w:t>Trans_2_u</w:t>
            </w:r>
          </w:p>
        </w:tc>
        <w:tc>
          <w:tcPr>
            <w:tcW w:w="1258" w:type="dxa"/>
            <w:tcBorders>
              <w:left w:val="single" w:sz="6" w:space="0" w:color="000000"/>
              <w:right w:val="single" w:sz="6" w:space="0" w:color="000000"/>
            </w:tcBorders>
          </w:tcPr>
          <w:p w14:paraId="2ABBE70F" w14:textId="77777777" w:rsidR="004F5EB2" w:rsidRDefault="004F5EB2">
            <w:pPr>
              <w:pStyle w:val="TAL"/>
              <w:rPr>
                <w:lang w:val="fr-FR"/>
              </w:rPr>
            </w:pPr>
            <w:r>
              <w:rPr>
                <w:lang w:val="fr-FR"/>
              </w:rPr>
              <w:t>0x089B8</w:t>
            </w:r>
          </w:p>
        </w:tc>
        <w:tc>
          <w:tcPr>
            <w:tcW w:w="4678" w:type="dxa"/>
            <w:tcBorders>
              <w:left w:val="single" w:sz="6" w:space="0" w:color="000000"/>
              <w:right w:val="single" w:sz="6" w:space="0" w:color="000000"/>
            </w:tcBorders>
          </w:tcPr>
          <w:p w14:paraId="059C0604" w14:textId="77777777" w:rsidR="004F5EB2" w:rsidRDefault="004F5EB2">
            <w:pPr>
              <w:pStyle w:val="TAL"/>
            </w:pPr>
            <w:r>
              <w:t>pass 2 LSBs; 6 upper Bits are used</w:t>
            </w:r>
          </w:p>
        </w:tc>
      </w:tr>
      <w:tr w:rsidR="004F5EB2" w14:paraId="2B2140EB"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7A081075" w14:textId="77777777" w:rsidR="004F5EB2" w:rsidRDefault="004F5EB2">
            <w:pPr>
              <w:pStyle w:val="TAC"/>
              <w:rPr>
                <w:lang w:val="fr-FR"/>
              </w:rPr>
            </w:pPr>
            <w:r>
              <w:rPr>
                <w:lang w:val="fr-FR"/>
              </w:rPr>
              <w:t>3</w:t>
            </w:r>
          </w:p>
        </w:tc>
        <w:tc>
          <w:tcPr>
            <w:tcW w:w="1927" w:type="dxa"/>
            <w:tcBorders>
              <w:left w:val="single" w:sz="6" w:space="0" w:color="000000"/>
              <w:right w:val="single" w:sz="6" w:space="0" w:color="000000"/>
            </w:tcBorders>
          </w:tcPr>
          <w:p w14:paraId="226C55B6" w14:textId="77777777" w:rsidR="004F5EB2" w:rsidRDefault="004F5EB2">
            <w:pPr>
              <w:pStyle w:val="TAL"/>
              <w:rPr>
                <w:lang w:val="fr-FR"/>
              </w:rPr>
            </w:pPr>
            <w:r>
              <w:rPr>
                <w:lang w:val="fr-FR"/>
              </w:rPr>
              <w:t>Trans_3_u</w:t>
            </w:r>
          </w:p>
        </w:tc>
        <w:tc>
          <w:tcPr>
            <w:tcW w:w="1258" w:type="dxa"/>
            <w:tcBorders>
              <w:left w:val="single" w:sz="6" w:space="0" w:color="000000"/>
              <w:right w:val="single" w:sz="6" w:space="0" w:color="000000"/>
            </w:tcBorders>
          </w:tcPr>
          <w:p w14:paraId="3120EEAD" w14:textId="77777777" w:rsidR="004F5EB2" w:rsidRDefault="004F5EB2">
            <w:pPr>
              <w:pStyle w:val="TAL"/>
              <w:rPr>
                <w:lang w:val="fr-FR"/>
              </w:rPr>
            </w:pPr>
            <w:r>
              <w:rPr>
                <w:lang w:val="fr-FR"/>
              </w:rPr>
              <w:t>0x0CD64</w:t>
            </w:r>
          </w:p>
        </w:tc>
        <w:tc>
          <w:tcPr>
            <w:tcW w:w="4678" w:type="dxa"/>
            <w:tcBorders>
              <w:left w:val="single" w:sz="6" w:space="0" w:color="000000"/>
              <w:right w:val="single" w:sz="6" w:space="0" w:color="000000"/>
            </w:tcBorders>
          </w:tcPr>
          <w:p w14:paraId="5771283B" w14:textId="77777777" w:rsidR="004F5EB2" w:rsidRDefault="004F5EB2">
            <w:pPr>
              <w:pStyle w:val="TAL"/>
            </w:pPr>
            <w:r>
              <w:t>pass 3 LSBs; 5 upper Bits are used</w:t>
            </w:r>
          </w:p>
        </w:tc>
      </w:tr>
      <w:tr w:rsidR="004F5EB2" w14:paraId="3D800B57"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35C436E9" w14:textId="77777777" w:rsidR="004F5EB2" w:rsidRDefault="004F5EB2">
            <w:pPr>
              <w:pStyle w:val="TAC"/>
              <w:rPr>
                <w:lang w:val="fr-FR"/>
              </w:rPr>
            </w:pPr>
            <w:r>
              <w:rPr>
                <w:lang w:val="fr-FR"/>
              </w:rPr>
              <w:t>4</w:t>
            </w:r>
          </w:p>
        </w:tc>
        <w:tc>
          <w:tcPr>
            <w:tcW w:w="1927" w:type="dxa"/>
            <w:tcBorders>
              <w:left w:val="single" w:sz="6" w:space="0" w:color="000000"/>
              <w:right w:val="single" w:sz="6" w:space="0" w:color="000000"/>
            </w:tcBorders>
          </w:tcPr>
          <w:p w14:paraId="437B63AF" w14:textId="77777777" w:rsidR="004F5EB2" w:rsidRDefault="004F5EB2">
            <w:pPr>
              <w:pStyle w:val="TAL"/>
              <w:rPr>
                <w:lang w:val="fr-FR"/>
              </w:rPr>
            </w:pPr>
            <w:r>
              <w:rPr>
                <w:lang w:val="fr-FR"/>
              </w:rPr>
              <w:t>Trans_4_u</w:t>
            </w:r>
          </w:p>
        </w:tc>
        <w:tc>
          <w:tcPr>
            <w:tcW w:w="1258" w:type="dxa"/>
            <w:tcBorders>
              <w:left w:val="single" w:sz="6" w:space="0" w:color="000000"/>
              <w:right w:val="single" w:sz="6" w:space="0" w:color="000000"/>
            </w:tcBorders>
          </w:tcPr>
          <w:p w14:paraId="6FABFEA6" w14:textId="77777777" w:rsidR="004F5EB2" w:rsidRDefault="004F5EB2">
            <w:pPr>
              <w:pStyle w:val="TAL"/>
              <w:rPr>
                <w:lang w:val="fr-FR"/>
              </w:rPr>
            </w:pPr>
            <w:r>
              <w:rPr>
                <w:lang w:val="fr-FR"/>
              </w:rPr>
              <w:t>0x11570</w:t>
            </w:r>
          </w:p>
        </w:tc>
        <w:tc>
          <w:tcPr>
            <w:tcW w:w="4678" w:type="dxa"/>
            <w:tcBorders>
              <w:left w:val="single" w:sz="6" w:space="0" w:color="000000"/>
              <w:right w:val="single" w:sz="6" w:space="0" w:color="000000"/>
            </w:tcBorders>
          </w:tcPr>
          <w:p w14:paraId="34550A7C" w14:textId="77777777" w:rsidR="004F5EB2" w:rsidRDefault="004F5EB2">
            <w:pPr>
              <w:pStyle w:val="TAL"/>
            </w:pPr>
            <w:r>
              <w:t>pass 4 LSBs; 4 upper Bits are used</w:t>
            </w:r>
          </w:p>
        </w:tc>
      </w:tr>
      <w:tr w:rsidR="004F5EB2" w14:paraId="77535DF8"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743FEFB4" w14:textId="77777777" w:rsidR="004F5EB2" w:rsidRDefault="004F5EB2">
            <w:pPr>
              <w:pStyle w:val="TAC"/>
              <w:rPr>
                <w:lang w:val="fr-FR"/>
              </w:rPr>
            </w:pPr>
            <w:r>
              <w:rPr>
                <w:lang w:val="fr-FR"/>
              </w:rPr>
              <w:t>5</w:t>
            </w:r>
          </w:p>
        </w:tc>
        <w:tc>
          <w:tcPr>
            <w:tcW w:w="1927" w:type="dxa"/>
            <w:tcBorders>
              <w:left w:val="single" w:sz="6" w:space="0" w:color="000000"/>
              <w:right w:val="single" w:sz="6" w:space="0" w:color="000000"/>
            </w:tcBorders>
          </w:tcPr>
          <w:p w14:paraId="53DBCA32" w14:textId="77777777" w:rsidR="004F5EB2" w:rsidRDefault="004F5EB2">
            <w:pPr>
              <w:pStyle w:val="TAL"/>
              <w:rPr>
                <w:lang w:val="fr-FR"/>
              </w:rPr>
            </w:pPr>
            <w:r>
              <w:rPr>
                <w:lang w:val="fr-FR"/>
              </w:rPr>
              <w:t>Trans_5_u</w:t>
            </w:r>
          </w:p>
        </w:tc>
        <w:tc>
          <w:tcPr>
            <w:tcW w:w="1258" w:type="dxa"/>
            <w:tcBorders>
              <w:left w:val="single" w:sz="6" w:space="0" w:color="000000"/>
              <w:right w:val="single" w:sz="6" w:space="0" w:color="000000"/>
            </w:tcBorders>
          </w:tcPr>
          <w:p w14:paraId="31E8B91B" w14:textId="77777777" w:rsidR="004F5EB2" w:rsidRDefault="004F5EB2">
            <w:pPr>
              <w:pStyle w:val="TAL"/>
              <w:rPr>
                <w:lang w:val="fr-FR"/>
              </w:rPr>
            </w:pPr>
            <w:r>
              <w:rPr>
                <w:lang w:val="fr-FR"/>
              </w:rPr>
              <w:t>0x151AC</w:t>
            </w:r>
          </w:p>
        </w:tc>
        <w:tc>
          <w:tcPr>
            <w:tcW w:w="4678" w:type="dxa"/>
            <w:tcBorders>
              <w:left w:val="single" w:sz="6" w:space="0" w:color="000000"/>
              <w:right w:val="single" w:sz="6" w:space="0" w:color="000000"/>
            </w:tcBorders>
          </w:tcPr>
          <w:p w14:paraId="48120B96" w14:textId="77777777" w:rsidR="004F5EB2" w:rsidRDefault="004F5EB2">
            <w:pPr>
              <w:pStyle w:val="TAL"/>
            </w:pPr>
            <w:r>
              <w:t>pass 5 LSBs; 3 upper Bits are used</w:t>
            </w:r>
          </w:p>
        </w:tc>
      </w:tr>
      <w:tr w:rsidR="004F5EB2" w14:paraId="6831A369"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5448E330" w14:textId="77777777" w:rsidR="004F5EB2" w:rsidRDefault="004F5EB2">
            <w:pPr>
              <w:pStyle w:val="TAC"/>
              <w:rPr>
                <w:lang w:val="fr-FR"/>
              </w:rPr>
            </w:pPr>
            <w:r>
              <w:rPr>
                <w:lang w:val="fr-FR"/>
              </w:rPr>
              <w:t>6</w:t>
            </w:r>
          </w:p>
        </w:tc>
        <w:tc>
          <w:tcPr>
            <w:tcW w:w="1927" w:type="dxa"/>
            <w:tcBorders>
              <w:left w:val="single" w:sz="6" w:space="0" w:color="000000"/>
              <w:right w:val="single" w:sz="6" w:space="0" w:color="000000"/>
            </w:tcBorders>
          </w:tcPr>
          <w:p w14:paraId="0B407817" w14:textId="77777777" w:rsidR="004F5EB2" w:rsidRDefault="004F5EB2">
            <w:pPr>
              <w:pStyle w:val="TAL"/>
              <w:rPr>
                <w:lang w:val="fr-FR"/>
              </w:rPr>
            </w:pPr>
            <w:r>
              <w:rPr>
                <w:lang w:val="fr-FR"/>
              </w:rPr>
              <w:t>Trans_6_u</w:t>
            </w:r>
          </w:p>
        </w:tc>
        <w:tc>
          <w:tcPr>
            <w:tcW w:w="1258" w:type="dxa"/>
            <w:tcBorders>
              <w:left w:val="single" w:sz="6" w:space="0" w:color="000000"/>
              <w:right w:val="single" w:sz="6" w:space="0" w:color="000000"/>
            </w:tcBorders>
          </w:tcPr>
          <w:p w14:paraId="434BC10E" w14:textId="77777777" w:rsidR="004F5EB2" w:rsidRDefault="004F5EB2">
            <w:pPr>
              <w:pStyle w:val="TAL"/>
              <w:rPr>
                <w:lang w:val="fr-FR"/>
              </w:rPr>
            </w:pPr>
            <w:r>
              <w:rPr>
                <w:lang w:val="fr-FR"/>
              </w:rPr>
              <w:t>0x19CC8</w:t>
            </w:r>
          </w:p>
        </w:tc>
        <w:tc>
          <w:tcPr>
            <w:tcW w:w="4678" w:type="dxa"/>
            <w:tcBorders>
              <w:left w:val="single" w:sz="6" w:space="0" w:color="000000"/>
              <w:right w:val="single" w:sz="6" w:space="0" w:color="000000"/>
            </w:tcBorders>
          </w:tcPr>
          <w:p w14:paraId="4C3A007D" w14:textId="77777777" w:rsidR="004F5EB2" w:rsidRDefault="004F5EB2">
            <w:pPr>
              <w:pStyle w:val="TAL"/>
            </w:pPr>
            <w:r>
              <w:t>pass 6 LSBs; 2 upper Bits are used</w:t>
            </w:r>
          </w:p>
        </w:tc>
      </w:tr>
      <w:tr w:rsidR="004F5EB2" w14:paraId="61DD8692"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5356D17A" w14:textId="77777777" w:rsidR="004F5EB2" w:rsidRDefault="004F5EB2">
            <w:pPr>
              <w:pStyle w:val="TAC"/>
              <w:rPr>
                <w:lang w:val="fr-FR"/>
              </w:rPr>
            </w:pPr>
            <w:r>
              <w:rPr>
                <w:lang w:val="fr-FR"/>
              </w:rPr>
              <w:t>7</w:t>
            </w:r>
          </w:p>
        </w:tc>
        <w:tc>
          <w:tcPr>
            <w:tcW w:w="1927" w:type="dxa"/>
            <w:tcBorders>
              <w:left w:val="single" w:sz="6" w:space="0" w:color="000000"/>
              <w:right w:val="single" w:sz="6" w:space="0" w:color="000000"/>
            </w:tcBorders>
          </w:tcPr>
          <w:p w14:paraId="44AF2976" w14:textId="77777777" w:rsidR="004F5EB2" w:rsidRDefault="004F5EB2">
            <w:pPr>
              <w:pStyle w:val="TAL"/>
              <w:rPr>
                <w:lang w:val="fr-FR"/>
              </w:rPr>
            </w:pPr>
            <w:r>
              <w:rPr>
                <w:lang w:val="fr-FR"/>
              </w:rPr>
              <w:t>Trans_7_u</w:t>
            </w:r>
          </w:p>
        </w:tc>
        <w:tc>
          <w:tcPr>
            <w:tcW w:w="1258" w:type="dxa"/>
            <w:tcBorders>
              <w:left w:val="single" w:sz="6" w:space="0" w:color="000000"/>
              <w:right w:val="single" w:sz="6" w:space="0" w:color="000000"/>
            </w:tcBorders>
          </w:tcPr>
          <w:p w14:paraId="0ED65C2D" w14:textId="77777777" w:rsidR="004F5EB2" w:rsidRDefault="004F5EB2">
            <w:pPr>
              <w:pStyle w:val="TAL"/>
              <w:rPr>
                <w:lang w:val="fr-FR"/>
              </w:rPr>
            </w:pPr>
            <w:r>
              <w:rPr>
                <w:lang w:val="fr-FR"/>
              </w:rPr>
              <w:t>0x1D814</w:t>
            </w:r>
          </w:p>
        </w:tc>
        <w:tc>
          <w:tcPr>
            <w:tcW w:w="4678" w:type="dxa"/>
            <w:tcBorders>
              <w:left w:val="single" w:sz="6" w:space="0" w:color="000000"/>
              <w:right w:val="single" w:sz="6" w:space="0" w:color="000000"/>
            </w:tcBorders>
          </w:tcPr>
          <w:p w14:paraId="509AE8B0" w14:textId="77777777" w:rsidR="004F5EB2" w:rsidRDefault="004F5EB2">
            <w:pPr>
              <w:pStyle w:val="TAL"/>
            </w:pPr>
            <w:r>
              <w:t>pass 7 LSBs; 1 upper Bit is used</w:t>
            </w:r>
          </w:p>
        </w:tc>
      </w:tr>
      <w:tr w:rsidR="004F5EB2" w14:paraId="788DF852"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0A8078B1" w14:textId="77777777" w:rsidR="004F5EB2" w:rsidRDefault="004F5EB2">
            <w:pPr>
              <w:pStyle w:val="TAC"/>
            </w:pPr>
            <w:r>
              <w:t>8</w:t>
            </w:r>
          </w:p>
        </w:tc>
        <w:tc>
          <w:tcPr>
            <w:tcW w:w="1927" w:type="dxa"/>
            <w:tcBorders>
              <w:left w:val="single" w:sz="6" w:space="0" w:color="000000"/>
              <w:right w:val="single" w:sz="6" w:space="0" w:color="000000"/>
            </w:tcBorders>
          </w:tcPr>
          <w:p w14:paraId="7DA2D61E" w14:textId="77777777" w:rsidR="004F5EB2" w:rsidRDefault="004F5EB2">
            <w:pPr>
              <w:pStyle w:val="TAL"/>
            </w:pPr>
            <w:r>
              <w:t>Transparent</w:t>
            </w:r>
          </w:p>
        </w:tc>
        <w:tc>
          <w:tcPr>
            <w:tcW w:w="1258" w:type="dxa"/>
            <w:tcBorders>
              <w:left w:val="single" w:sz="6" w:space="0" w:color="000000"/>
              <w:right w:val="single" w:sz="6" w:space="0" w:color="000000"/>
            </w:tcBorders>
          </w:tcPr>
          <w:p w14:paraId="6AFD4976" w14:textId="77777777" w:rsidR="004F5EB2" w:rsidRDefault="004F5EB2">
            <w:pPr>
              <w:pStyle w:val="TAL"/>
            </w:pPr>
            <w:r>
              <w:t>0x22CE0</w:t>
            </w:r>
          </w:p>
        </w:tc>
        <w:tc>
          <w:tcPr>
            <w:tcW w:w="4678" w:type="dxa"/>
            <w:tcBorders>
              <w:left w:val="single" w:sz="6" w:space="0" w:color="000000"/>
              <w:right w:val="single" w:sz="6" w:space="0" w:color="000000"/>
            </w:tcBorders>
          </w:tcPr>
          <w:p w14:paraId="11F82AC8" w14:textId="77777777" w:rsidR="004F5EB2" w:rsidRDefault="004F5EB2">
            <w:pPr>
              <w:pStyle w:val="TAL"/>
            </w:pPr>
            <w:r>
              <w:t>Full Transparent Mode for all eight bits</w:t>
            </w:r>
          </w:p>
        </w:tc>
      </w:tr>
      <w:tr w:rsidR="004F5EB2" w14:paraId="1BF0F80E"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797C4E6F" w14:textId="77777777" w:rsidR="004F5EB2" w:rsidRDefault="004F5EB2">
            <w:pPr>
              <w:pStyle w:val="TAC"/>
            </w:pPr>
            <w:r>
              <w:t>9</w:t>
            </w:r>
          </w:p>
        </w:tc>
        <w:tc>
          <w:tcPr>
            <w:tcW w:w="1927" w:type="dxa"/>
            <w:tcBorders>
              <w:left w:val="single" w:sz="6" w:space="0" w:color="000000"/>
              <w:right w:val="single" w:sz="6" w:space="0" w:color="000000"/>
            </w:tcBorders>
          </w:tcPr>
          <w:p w14:paraId="30D9E0DA" w14:textId="77777777" w:rsidR="004F5EB2" w:rsidRDefault="004F5EB2">
            <w:pPr>
              <w:pStyle w:val="TAL"/>
            </w:pPr>
            <w:r>
              <w:t>Trans_1</w:t>
            </w:r>
          </w:p>
        </w:tc>
        <w:tc>
          <w:tcPr>
            <w:tcW w:w="1258" w:type="dxa"/>
            <w:tcBorders>
              <w:left w:val="single" w:sz="6" w:space="0" w:color="000000"/>
              <w:right w:val="single" w:sz="6" w:space="0" w:color="000000"/>
            </w:tcBorders>
          </w:tcPr>
          <w:p w14:paraId="3193CDA8" w14:textId="77777777" w:rsidR="004F5EB2" w:rsidRDefault="004F5EB2">
            <w:pPr>
              <w:pStyle w:val="TAL"/>
            </w:pPr>
            <w:r>
              <w:t>0x2683C</w:t>
            </w:r>
          </w:p>
        </w:tc>
        <w:tc>
          <w:tcPr>
            <w:tcW w:w="4678" w:type="dxa"/>
            <w:tcBorders>
              <w:left w:val="single" w:sz="6" w:space="0" w:color="000000"/>
              <w:right w:val="single" w:sz="6" w:space="0" w:color="000000"/>
            </w:tcBorders>
          </w:tcPr>
          <w:p w14:paraId="0E45844B" w14:textId="77777777" w:rsidR="004F5EB2" w:rsidRDefault="004F5EB2">
            <w:pPr>
              <w:pStyle w:val="TAL"/>
            </w:pPr>
            <w:r>
              <w:t>pass 1 LSB; 7 upper Bits are free and unused</w:t>
            </w:r>
          </w:p>
        </w:tc>
      </w:tr>
      <w:tr w:rsidR="004F5EB2" w14:paraId="0924FE24"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0668FD84" w14:textId="77777777" w:rsidR="004F5EB2" w:rsidRDefault="004F5EB2">
            <w:pPr>
              <w:pStyle w:val="TAC"/>
            </w:pPr>
            <w:r>
              <w:t>10</w:t>
            </w:r>
          </w:p>
        </w:tc>
        <w:tc>
          <w:tcPr>
            <w:tcW w:w="1927" w:type="dxa"/>
            <w:tcBorders>
              <w:left w:val="single" w:sz="6" w:space="0" w:color="000000"/>
              <w:right w:val="single" w:sz="6" w:space="0" w:color="000000"/>
            </w:tcBorders>
          </w:tcPr>
          <w:p w14:paraId="04D26EEC" w14:textId="77777777" w:rsidR="004F5EB2" w:rsidRDefault="004F5EB2">
            <w:pPr>
              <w:pStyle w:val="TAL"/>
            </w:pPr>
            <w:r>
              <w:t>Trans_2</w:t>
            </w:r>
          </w:p>
        </w:tc>
        <w:tc>
          <w:tcPr>
            <w:tcW w:w="1258" w:type="dxa"/>
            <w:tcBorders>
              <w:left w:val="single" w:sz="6" w:space="0" w:color="000000"/>
              <w:right w:val="single" w:sz="6" w:space="0" w:color="000000"/>
            </w:tcBorders>
          </w:tcPr>
          <w:p w14:paraId="17F60F88" w14:textId="77777777" w:rsidR="004F5EB2" w:rsidRDefault="004F5EB2">
            <w:pPr>
              <w:pStyle w:val="TAL"/>
            </w:pPr>
            <w:r>
              <w:t>0x2A558</w:t>
            </w:r>
          </w:p>
        </w:tc>
        <w:tc>
          <w:tcPr>
            <w:tcW w:w="4678" w:type="dxa"/>
            <w:tcBorders>
              <w:left w:val="single" w:sz="6" w:space="0" w:color="000000"/>
              <w:right w:val="single" w:sz="6" w:space="0" w:color="000000"/>
            </w:tcBorders>
          </w:tcPr>
          <w:p w14:paraId="55BE85EF" w14:textId="77777777" w:rsidR="004F5EB2" w:rsidRDefault="004F5EB2">
            <w:pPr>
              <w:pStyle w:val="TAL"/>
            </w:pPr>
            <w:r>
              <w:t>pass 2 LSBs; 6 upper Bits are free and unused</w:t>
            </w:r>
          </w:p>
        </w:tc>
      </w:tr>
      <w:tr w:rsidR="004F5EB2" w14:paraId="66B13D14"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6B365629" w14:textId="77777777" w:rsidR="004F5EB2" w:rsidRDefault="004F5EB2">
            <w:pPr>
              <w:pStyle w:val="TAC"/>
            </w:pPr>
            <w:r>
              <w:t>11</w:t>
            </w:r>
          </w:p>
        </w:tc>
        <w:tc>
          <w:tcPr>
            <w:tcW w:w="1927" w:type="dxa"/>
            <w:tcBorders>
              <w:left w:val="single" w:sz="6" w:space="0" w:color="000000"/>
              <w:right w:val="single" w:sz="6" w:space="0" w:color="000000"/>
            </w:tcBorders>
          </w:tcPr>
          <w:p w14:paraId="1E944DBF" w14:textId="77777777" w:rsidR="004F5EB2" w:rsidRDefault="004F5EB2">
            <w:pPr>
              <w:pStyle w:val="TAL"/>
            </w:pPr>
            <w:r>
              <w:t>Trans_3</w:t>
            </w:r>
          </w:p>
        </w:tc>
        <w:tc>
          <w:tcPr>
            <w:tcW w:w="1258" w:type="dxa"/>
            <w:tcBorders>
              <w:left w:val="single" w:sz="6" w:space="0" w:color="000000"/>
              <w:right w:val="single" w:sz="6" w:space="0" w:color="000000"/>
            </w:tcBorders>
          </w:tcPr>
          <w:p w14:paraId="3A774CC3" w14:textId="77777777" w:rsidR="004F5EB2" w:rsidRDefault="004F5EB2">
            <w:pPr>
              <w:pStyle w:val="TAL"/>
            </w:pPr>
            <w:r>
              <w:t>0x2E184</w:t>
            </w:r>
          </w:p>
        </w:tc>
        <w:tc>
          <w:tcPr>
            <w:tcW w:w="4678" w:type="dxa"/>
            <w:tcBorders>
              <w:left w:val="single" w:sz="6" w:space="0" w:color="000000"/>
              <w:right w:val="single" w:sz="6" w:space="0" w:color="000000"/>
            </w:tcBorders>
          </w:tcPr>
          <w:p w14:paraId="0DC8AD69" w14:textId="77777777" w:rsidR="004F5EB2" w:rsidRDefault="004F5EB2">
            <w:pPr>
              <w:pStyle w:val="TAL"/>
            </w:pPr>
            <w:r>
              <w:t>pass 3 LSBs; 5 upper Bits are free and unused</w:t>
            </w:r>
          </w:p>
        </w:tc>
      </w:tr>
      <w:tr w:rsidR="004F5EB2" w14:paraId="4E5EB49D"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3881215A" w14:textId="77777777" w:rsidR="004F5EB2" w:rsidRDefault="004F5EB2">
            <w:pPr>
              <w:pStyle w:val="TAC"/>
            </w:pPr>
            <w:r>
              <w:t>12</w:t>
            </w:r>
          </w:p>
        </w:tc>
        <w:tc>
          <w:tcPr>
            <w:tcW w:w="1927" w:type="dxa"/>
            <w:tcBorders>
              <w:left w:val="single" w:sz="6" w:space="0" w:color="000000"/>
              <w:right w:val="single" w:sz="6" w:space="0" w:color="000000"/>
            </w:tcBorders>
          </w:tcPr>
          <w:p w14:paraId="4CE9418D" w14:textId="77777777" w:rsidR="004F5EB2" w:rsidRDefault="004F5EB2">
            <w:pPr>
              <w:pStyle w:val="TAL"/>
            </w:pPr>
            <w:r>
              <w:t>Trans_4</w:t>
            </w:r>
          </w:p>
        </w:tc>
        <w:tc>
          <w:tcPr>
            <w:tcW w:w="1258" w:type="dxa"/>
            <w:tcBorders>
              <w:left w:val="single" w:sz="6" w:space="0" w:color="000000"/>
              <w:right w:val="single" w:sz="6" w:space="0" w:color="000000"/>
            </w:tcBorders>
          </w:tcPr>
          <w:p w14:paraId="2B849F7B" w14:textId="77777777" w:rsidR="004F5EB2" w:rsidRDefault="004F5EB2">
            <w:pPr>
              <w:pStyle w:val="TAL"/>
            </w:pPr>
            <w:r>
              <w:t>0x33990</w:t>
            </w:r>
          </w:p>
        </w:tc>
        <w:tc>
          <w:tcPr>
            <w:tcW w:w="4678" w:type="dxa"/>
            <w:tcBorders>
              <w:left w:val="single" w:sz="6" w:space="0" w:color="000000"/>
              <w:right w:val="single" w:sz="6" w:space="0" w:color="000000"/>
            </w:tcBorders>
          </w:tcPr>
          <w:p w14:paraId="19E702AF" w14:textId="77777777" w:rsidR="004F5EB2" w:rsidRDefault="004F5EB2">
            <w:pPr>
              <w:pStyle w:val="TAL"/>
            </w:pPr>
            <w:r>
              <w:t>pass 4 LSBs; 4 upper Bits are free and unused</w:t>
            </w:r>
          </w:p>
        </w:tc>
      </w:tr>
      <w:tr w:rsidR="004F5EB2" w14:paraId="75CD761A"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2243B7FD" w14:textId="77777777" w:rsidR="004F5EB2" w:rsidRDefault="004F5EB2">
            <w:pPr>
              <w:pStyle w:val="TAC"/>
            </w:pPr>
            <w:r>
              <w:t>13</w:t>
            </w:r>
          </w:p>
        </w:tc>
        <w:tc>
          <w:tcPr>
            <w:tcW w:w="1927" w:type="dxa"/>
            <w:tcBorders>
              <w:left w:val="single" w:sz="6" w:space="0" w:color="000000"/>
              <w:right w:val="single" w:sz="6" w:space="0" w:color="000000"/>
            </w:tcBorders>
          </w:tcPr>
          <w:p w14:paraId="1AF62D4B" w14:textId="77777777" w:rsidR="004F5EB2" w:rsidRDefault="004F5EB2">
            <w:pPr>
              <w:pStyle w:val="TAL"/>
            </w:pPr>
            <w:r>
              <w:t>Trans_5</w:t>
            </w:r>
          </w:p>
        </w:tc>
        <w:tc>
          <w:tcPr>
            <w:tcW w:w="1258" w:type="dxa"/>
            <w:tcBorders>
              <w:left w:val="single" w:sz="6" w:space="0" w:color="000000"/>
              <w:right w:val="single" w:sz="6" w:space="0" w:color="000000"/>
            </w:tcBorders>
          </w:tcPr>
          <w:p w14:paraId="71345B8D" w14:textId="77777777" w:rsidR="004F5EB2" w:rsidRDefault="004F5EB2">
            <w:pPr>
              <w:pStyle w:val="TAL"/>
            </w:pPr>
            <w:r>
              <w:t>0x37D4C</w:t>
            </w:r>
          </w:p>
        </w:tc>
        <w:tc>
          <w:tcPr>
            <w:tcW w:w="4678" w:type="dxa"/>
            <w:tcBorders>
              <w:left w:val="single" w:sz="6" w:space="0" w:color="000000"/>
              <w:right w:val="single" w:sz="6" w:space="0" w:color="000000"/>
            </w:tcBorders>
          </w:tcPr>
          <w:p w14:paraId="00A9311A" w14:textId="77777777" w:rsidR="004F5EB2" w:rsidRDefault="004F5EB2">
            <w:pPr>
              <w:pStyle w:val="TAL"/>
            </w:pPr>
            <w:r>
              <w:t>pass 5 LSBs; 3 upper Bits are free and unused</w:t>
            </w:r>
          </w:p>
        </w:tc>
      </w:tr>
      <w:tr w:rsidR="004F5EB2" w14:paraId="07F55396"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6638C479" w14:textId="77777777" w:rsidR="004F5EB2" w:rsidRDefault="004F5EB2">
            <w:pPr>
              <w:pStyle w:val="TAC"/>
            </w:pPr>
            <w:r>
              <w:t>14</w:t>
            </w:r>
          </w:p>
        </w:tc>
        <w:tc>
          <w:tcPr>
            <w:tcW w:w="1927" w:type="dxa"/>
            <w:tcBorders>
              <w:left w:val="single" w:sz="6" w:space="0" w:color="000000"/>
              <w:right w:val="single" w:sz="6" w:space="0" w:color="000000"/>
            </w:tcBorders>
          </w:tcPr>
          <w:p w14:paraId="2AD63318" w14:textId="77777777" w:rsidR="004F5EB2" w:rsidRDefault="004F5EB2">
            <w:pPr>
              <w:pStyle w:val="TAL"/>
            </w:pPr>
            <w:r>
              <w:t>Trans_6</w:t>
            </w:r>
          </w:p>
        </w:tc>
        <w:tc>
          <w:tcPr>
            <w:tcW w:w="1258" w:type="dxa"/>
            <w:tcBorders>
              <w:left w:val="single" w:sz="6" w:space="0" w:color="000000"/>
              <w:right w:val="single" w:sz="6" w:space="0" w:color="000000"/>
            </w:tcBorders>
          </w:tcPr>
          <w:p w14:paraId="7672F116" w14:textId="77777777" w:rsidR="004F5EB2" w:rsidRDefault="004F5EB2">
            <w:pPr>
              <w:pStyle w:val="TAL"/>
            </w:pPr>
            <w:r>
              <w:t>0x3B028</w:t>
            </w:r>
          </w:p>
        </w:tc>
        <w:tc>
          <w:tcPr>
            <w:tcW w:w="4678" w:type="dxa"/>
            <w:tcBorders>
              <w:left w:val="single" w:sz="6" w:space="0" w:color="000000"/>
              <w:right w:val="single" w:sz="6" w:space="0" w:color="000000"/>
            </w:tcBorders>
          </w:tcPr>
          <w:p w14:paraId="3297E33C" w14:textId="77777777" w:rsidR="004F5EB2" w:rsidRDefault="004F5EB2">
            <w:pPr>
              <w:pStyle w:val="TAL"/>
            </w:pPr>
            <w:r>
              <w:t>pass 6 LSBs; 2 upper Bits are free and unused</w:t>
            </w:r>
          </w:p>
        </w:tc>
      </w:tr>
      <w:tr w:rsidR="004F5EB2" w14:paraId="6162758C"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69944C59" w14:textId="77777777" w:rsidR="004F5EB2" w:rsidRDefault="004F5EB2">
            <w:pPr>
              <w:pStyle w:val="TAC"/>
            </w:pPr>
            <w:r>
              <w:t>15</w:t>
            </w:r>
          </w:p>
        </w:tc>
        <w:tc>
          <w:tcPr>
            <w:tcW w:w="1927" w:type="dxa"/>
            <w:tcBorders>
              <w:left w:val="single" w:sz="6" w:space="0" w:color="000000"/>
              <w:right w:val="single" w:sz="6" w:space="0" w:color="000000"/>
            </w:tcBorders>
          </w:tcPr>
          <w:p w14:paraId="7941EEA3" w14:textId="77777777" w:rsidR="004F5EB2" w:rsidRDefault="004F5EB2">
            <w:pPr>
              <w:pStyle w:val="TAL"/>
            </w:pPr>
            <w:r>
              <w:t>Trans_7</w:t>
            </w:r>
          </w:p>
        </w:tc>
        <w:tc>
          <w:tcPr>
            <w:tcW w:w="1258" w:type="dxa"/>
            <w:tcBorders>
              <w:left w:val="single" w:sz="6" w:space="0" w:color="000000"/>
              <w:right w:val="single" w:sz="6" w:space="0" w:color="000000"/>
            </w:tcBorders>
          </w:tcPr>
          <w:p w14:paraId="716CCA2A" w14:textId="77777777" w:rsidR="004F5EB2" w:rsidRDefault="004F5EB2">
            <w:pPr>
              <w:pStyle w:val="TAL"/>
            </w:pPr>
            <w:r>
              <w:t>0x3F4F4</w:t>
            </w:r>
          </w:p>
        </w:tc>
        <w:tc>
          <w:tcPr>
            <w:tcW w:w="4678" w:type="dxa"/>
            <w:tcBorders>
              <w:left w:val="single" w:sz="6" w:space="0" w:color="000000"/>
              <w:right w:val="single" w:sz="6" w:space="0" w:color="000000"/>
            </w:tcBorders>
          </w:tcPr>
          <w:p w14:paraId="75949D46" w14:textId="77777777" w:rsidR="004F5EB2" w:rsidRDefault="004F5EB2">
            <w:pPr>
              <w:pStyle w:val="TAL"/>
            </w:pPr>
            <w:r>
              <w:t xml:space="preserve">pass 7 LSBs; 1 upper Bit is free and unused </w:t>
            </w:r>
          </w:p>
        </w:tc>
      </w:tr>
      <w:tr w:rsidR="004F5EB2" w14:paraId="101DB18E" w14:textId="77777777">
        <w:tblPrEx>
          <w:tblCellMar>
            <w:top w:w="0" w:type="dxa"/>
            <w:bottom w:w="0" w:type="dxa"/>
          </w:tblCellMar>
        </w:tblPrEx>
        <w:trPr>
          <w:cantSplit/>
          <w:jc w:val="center"/>
        </w:trPr>
        <w:tc>
          <w:tcPr>
            <w:tcW w:w="727" w:type="dxa"/>
            <w:tcBorders>
              <w:left w:val="single" w:sz="6" w:space="0" w:color="000000"/>
              <w:right w:val="single" w:sz="6" w:space="0" w:color="000000"/>
            </w:tcBorders>
          </w:tcPr>
          <w:p w14:paraId="19446416" w14:textId="77777777" w:rsidR="004F5EB2" w:rsidRDefault="004F5EB2">
            <w:pPr>
              <w:pStyle w:val="TAC"/>
            </w:pPr>
            <w:r>
              <w:t>16</w:t>
            </w:r>
          </w:p>
        </w:tc>
        <w:tc>
          <w:tcPr>
            <w:tcW w:w="1927" w:type="dxa"/>
            <w:tcBorders>
              <w:left w:val="single" w:sz="6" w:space="0" w:color="000000"/>
              <w:right w:val="single" w:sz="6" w:space="0" w:color="000000"/>
            </w:tcBorders>
          </w:tcPr>
          <w:p w14:paraId="6FC06CDE" w14:textId="77777777" w:rsidR="004F5EB2" w:rsidRDefault="004F5EB2">
            <w:pPr>
              <w:pStyle w:val="TAL"/>
            </w:pPr>
            <w:r>
              <w:t>reserved</w:t>
            </w:r>
          </w:p>
        </w:tc>
        <w:tc>
          <w:tcPr>
            <w:tcW w:w="1258" w:type="dxa"/>
            <w:tcBorders>
              <w:left w:val="single" w:sz="6" w:space="0" w:color="000000"/>
              <w:right w:val="single" w:sz="6" w:space="0" w:color="000000"/>
            </w:tcBorders>
          </w:tcPr>
          <w:p w14:paraId="441D686D" w14:textId="77777777" w:rsidR="004F5EB2" w:rsidRDefault="004F5EB2">
            <w:pPr>
              <w:pStyle w:val="TAL"/>
            </w:pPr>
            <w:r>
              <w:t>0x41D1C</w:t>
            </w:r>
          </w:p>
        </w:tc>
        <w:tc>
          <w:tcPr>
            <w:tcW w:w="4678" w:type="dxa"/>
            <w:tcBorders>
              <w:left w:val="single" w:sz="6" w:space="0" w:color="000000"/>
              <w:right w:val="single" w:sz="6" w:space="0" w:color="000000"/>
            </w:tcBorders>
          </w:tcPr>
          <w:p w14:paraId="373BE71A" w14:textId="77777777" w:rsidR="004F5EB2" w:rsidRDefault="004F5EB2">
            <w:pPr>
              <w:pStyle w:val="TAL"/>
            </w:pPr>
            <w:r>
              <w:t>reserved</w:t>
            </w:r>
          </w:p>
        </w:tc>
      </w:tr>
      <w:tr w:rsidR="004F5EB2" w14:paraId="473D9083" w14:textId="77777777">
        <w:tblPrEx>
          <w:tblCellMar>
            <w:top w:w="0" w:type="dxa"/>
            <w:bottom w:w="0" w:type="dxa"/>
          </w:tblCellMar>
        </w:tblPrEx>
        <w:trPr>
          <w:cantSplit/>
          <w:jc w:val="center"/>
        </w:trPr>
        <w:tc>
          <w:tcPr>
            <w:tcW w:w="727" w:type="dxa"/>
            <w:tcBorders>
              <w:left w:val="single" w:sz="6" w:space="0" w:color="000000"/>
              <w:bottom w:val="single" w:sz="6" w:space="0" w:color="auto"/>
              <w:right w:val="single" w:sz="6" w:space="0" w:color="000000"/>
            </w:tcBorders>
          </w:tcPr>
          <w:p w14:paraId="5E3157A5" w14:textId="77777777" w:rsidR="004F5EB2" w:rsidRDefault="004F5EB2">
            <w:pPr>
              <w:pStyle w:val="TAC"/>
            </w:pPr>
            <w:r>
              <w:t>17..31</w:t>
            </w:r>
          </w:p>
        </w:tc>
        <w:tc>
          <w:tcPr>
            <w:tcW w:w="1927" w:type="dxa"/>
            <w:tcBorders>
              <w:left w:val="single" w:sz="6" w:space="0" w:color="000000"/>
              <w:bottom w:val="single" w:sz="6" w:space="0" w:color="auto"/>
              <w:right w:val="single" w:sz="6" w:space="0" w:color="000000"/>
            </w:tcBorders>
          </w:tcPr>
          <w:p w14:paraId="25FC4496" w14:textId="77777777" w:rsidR="004F5EB2" w:rsidRDefault="004F5EB2">
            <w:pPr>
              <w:pStyle w:val="TAL"/>
            </w:pPr>
            <w:r>
              <w:t>reserved</w:t>
            </w:r>
          </w:p>
        </w:tc>
        <w:tc>
          <w:tcPr>
            <w:tcW w:w="1258" w:type="dxa"/>
            <w:tcBorders>
              <w:left w:val="single" w:sz="6" w:space="0" w:color="000000"/>
              <w:bottom w:val="single" w:sz="6" w:space="0" w:color="auto"/>
              <w:right w:val="single" w:sz="6" w:space="0" w:color="000000"/>
            </w:tcBorders>
          </w:tcPr>
          <w:p w14:paraId="59DFFAB1" w14:textId="77777777" w:rsidR="004F5EB2" w:rsidRDefault="004F5EB2">
            <w:pPr>
              <w:pStyle w:val="TAL"/>
            </w:pPr>
            <w:r>
              <w:t>Reserved</w:t>
            </w:r>
          </w:p>
        </w:tc>
        <w:tc>
          <w:tcPr>
            <w:tcW w:w="4678" w:type="dxa"/>
            <w:tcBorders>
              <w:left w:val="single" w:sz="6" w:space="0" w:color="000000"/>
              <w:bottom w:val="single" w:sz="6" w:space="0" w:color="auto"/>
              <w:right w:val="single" w:sz="6" w:space="0" w:color="000000"/>
            </w:tcBorders>
          </w:tcPr>
          <w:p w14:paraId="00A14E18" w14:textId="77777777" w:rsidR="004F5EB2" w:rsidRDefault="004F5EB2">
            <w:pPr>
              <w:pStyle w:val="TAL"/>
            </w:pPr>
            <w:r>
              <w:t>reserved</w:t>
            </w:r>
          </w:p>
        </w:tc>
      </w:tr>
    </w:tbl>
    <w:p w14:paraId="1FDDC85C" w14:textId="77777777" w:rsidR="004F5EB2" w:rsidRDefault="004F5EB2">
      <w:pPr>
        <w:pStyle w:val="FP"/>
      </w:pPr>
    </w:p>
    <w:p w14:paraId="1A5C3D67" w14:textId="77777777" w:rsidR="004F5EB2" w:rsidRDefault="004F5EB2">
      <w:r>
        <w:t>The IPE_Mode is protected by the binary, systematic (16,5) block code with generator polynomial g(x) = x^11 + x^7 + x^5 + x^4 + x^2 + x + 1. The minimum Hamming distance of this code is dmin=7, which allows the correction of up to 3 bit errors within each code word of length 16 bits.</w:t>
      </w:r>
    </w:p>
    <w:p w14:paraId="5FAC52EF" w14:textId="77777777" w:rsidR="004F5EB2" w:rsidRDefault="004F5EB2">
      <w:r>
        <w:t>Bits 1 (</w:t>
      </w:r>
      <w:smartTag w:uri="urn:schemas-microsoft-com:office:smarttags" w:element="stockticker">
        <w:r>
          <w:t>MSB</w:t>
        </w:r>
      </w:smartTag>
      <w:r>
        <w:t>) and  11 are the synchronisation bits and set to "0", see Figure A-9. The EX field is set to "0.0" in all currently defined IPE_Modes, i.e. no further IS_Extension_Block is following.</w:t>
      </w:r>
    </w:p>
    <w:p w14:paraId="70F695B4" w14:textId="77777777" w:rsidR="004F5EB2" w:rsidRDefault="004F5EB2">
      <w:r>
        <w:t>Table A2.3-2 defines the coding in hexadecimal notation for the complete IPE_Mode_Extension_Block, with EX := 00.</w:t>
      </w:r>
    </w:p>
    <w:bookmarkStart w:id="209" w:name="_Ref417018205"/>
    <w:p w14:paraId="3EDA1666" w14:textId="77777777" w:rsidR="004F5EB2" w:rsidRDefault="004F5EB2">
      <w:pPr>
        <w:pStyle w:val="TH"/>
      </w:pPr>
      <w:r>
        <w:object w:dxaOrig="6696" w:dyaOrig="1462" w14:anchorId="3A7A530B">
          <v:shape id="_x0000_i1068" type="#_x0000_t75" style="width:334.9pt;height:73.1pt" o:ole="">
            <v:imagedata r:id="rId62" o:title=""/>
          </v:shape>
          <o:OLEObject Type="Embed" ProgID="Word.Document.8" ShapeID="_x0000_i1068" DrawAspect="Content" ObjectID="_1823190690" r:id="rId63"/>
        </w:object>
      </w:r>
    </w:p>
    <w:p w14:paraId="4F9A1235" w14:textId="77777777" w:rsidR="004F5EB2" w:rsidRDefault="004F5EB2">
      <w:pPr>
        <w:pStyle w:val="TF"/>
      </w:pPr>
      <w:r>
        <w:t xml:space="preserve">Figure </w:t>
      </w:r>
      <w:bookmarkEnd w:id="209"/>
      <w:r>
        <w:t>A.2.3-2: IPE_Mode_Extension_Block for the IS_IPE Message</w:t>
      </w:r>
    </w:p>
    <w:p w14:paraId="64B95C36" w14:textId="77777777" w:rsidR="004F5EB2" w:rsidRDefault="004F5EB2">
      <w:r>
        <w:t xml:space="preserve">An IS_ IPE Message containing the </w:t>
      </w:r>
      <w:smartTag w:uri="urn:schemas-microsoft-com:office:smarttags" w:element="place">
        <w:r>
          <w:t>NORMAL</w:t>
        </w:r>
      </w:smartTag>
      <w:r>
        <w:t xml:space="preserve"> command is termed </w:t>
      </w:r>
      <w:r>
        <w:rPr>
          <w:b/>
        </w:rPr>
        <w:t>IS_NORMAL Message</w:t>
      </w:r>
      <w:r>
        <w:t xml:space="preserve">. </w:t>
      </w:r>
    </w:p>
    <w:p w14:paraId="36135F1B" w14:textId="77777777" w:rsidR="004F5EB2" w:rsidRDefault="004F5EB2">
      <w:r>
        <w:t xml:space="preserve">An IS_ IPE Message containing a TRANS_x command is termed </w:t>
      </w:r>
      <w:r>
        <w:rPr>
          <w:b/>
        </w:rPr>
        <w:t>IS_TRANS_x Message</w:t>
      </w:r>
      <w:r>
        <w:t xml:space="preserve">. </w:t>
      </w:r>
    </w:p>
    <w:p w14:paraId="20346055" w14:textId="77777777" w:rsidR="004F5EB2" w:rsidRDefault="004F5EB2">
      <w:pPr>
        <w:rPr>
          <w:b/>
        </w:rPr>
      </w:pPr>
      <w:r>
        <w:t xml:space="preserve">An IS_ IPE Message containing a TRANS_x_u command is termed </w:t>
      </w:r>
      <w:r>
        <w:rPr>
          <w:b/>
        </w:rPr>
        <w:t xml:space="preserve">IS_TRANS_x_u Message. </w:t>
      </w:r>
    </w:p>
    <w:p w14:paraId="14606856" w14:textId="77777777" w:rsidR="004F5EB2" w:rsidRDefault="004F5EB2">
      <w:r>
        <w:t xml:space="preserve">The latter two are sometimes also termed </w:t>
      </w:r>
      <w:r>
        <w:rPr>
          <w:b/>
        </w:rPr>
        <w:t>IS_TRANS Message</w:t>
      </w:r>
      <w:r>
        <w:t>, if the details are not important.</w:t>
      </w:r>
    </w:p>
    <w:p w14:paraId="518F5B58" w14:textId="77777777" w:rsidR="004F5EB2" w:rsidRDefault="004F5EB2">
      <w:r>
        <w:t>The behaviour of IPEs, when receiving such commands, is described in Annex B.</w:t>
      </w:r>
    </w:p>
    <w:p w14:paraId="03B03057" w14:textId="77777777" w:rsidR="004F5EB2" w:rsidRDefault="004F5EB2">
      <w:r>
        <w:t xml:space="preserve">The first IS Message in a series is often "swallowed" by IPEs (see Annex B). An IS_IPE Message must therefore never be the first message of a series of IS Messages, i.e. it shall be sent as an isolated IS Message or after a (sufficiently long) uninterrupted IS Protocol. </w:t>
      </w:r>
    </w:p>
    <w:p w14:paraId="193B2644" w14:textId="77777777" w:rsidR="004F5EB2" w:rsidRDefault="004F5EB2">
      <w:pPr>
        <w:pStyle w:val="Heading3"/>
      </w:pPr>
      <w:bookmarkStart w:id="210" w:name="_Toc517710029"/>
      <w:r>
        <w:t>A.2.4</w:t>
      </w:r>
      <w:r>
        <w:tab/>
        <w:t>IS_FILL Message</w:t>
      </w:r>
      <w:bookmarkEnd w:id="210"/>
    </w:p>
    <w:p w14:paraId="0D37BC13" w14:textId="77777777" w:rsidR="004F5EB2" w:rsidRDefault="004F5EB2">
      <w:pPr>
        <w:keepNext/>
        <w:keepLines/>
      </w:pPr>
      <w:r>
        <w:t xml:space="preserve">The IS_FILL Message has no IS_Extension_Block and no specific meaning. An IS_ Sender can use the IS_FILL Message to fill a temporary gap in the protocol flow. This may be important to keep all IPEs in synchronization and open for further IS Messages, see Figure </w:t>
      </w:r>
      <w:r>
        <w:rPr>
          <w:noProof/>
        </w:rPr>
        <w:t>A-10</w:t>
      </w:r>
      <w:r>
        <w:t>. An IS_FILL Message shall also be used by the IS_Sender to resynchronize all IPEs in case of a phase shift of the Keep_Open_Indication.</w:t>
      </w:r>
    </w:p>
    <w:bookmarkStart w:id="211" w:name="_Ref421103889"/>
    <w:p w14:paraId="2E36CF50" w14:textId="77777777" w:rsidR="004F5EB2" w:rsidRDefault="004F5EB2">
      <w:pPr>
        <w:pStyle w:val="TH"/>
      </w:pPr>
      <w:r>
        <w:object w:dxaOrig="4973" w:dyaOrig="1281" w14:anchorId="01D0AC9C">
          <v:shape id="_x0000_i1069" type="#_x0000_t75" style="width:248.75pt;height:63.8pt" o:ole="">
            <v:imagedata r:id="rId64" o:title=""/>
          </v:shape>
          <o:OLEObject Type="Embed" ProgID="Word.Document.8" ShapeID="_x0000_i1069" DrawAspect="Content" ObjectID="_1823190691" r:id="rId65"/>
        </w:object>
      </w:r>
    </w:p>
    <w:p w14:paraId="07BC0290" w14:textId="77777777" w:rsidR="004F5EB2" w:rsidRDefault="004F5EB2">
      <w:pPr>
        <w:pStyle w:val="TF"/>
      </w:pPr>
      <w:r>
        <w:t xml:space="preserve">Figure </w:t>
      </w:r>
      <w:bookmarkEnd w:id="211"/>
      <w:r>
        <w:t xml:space="preserve">A.2.4-1: Construction of the IS_FILL Message </w:t>
      </w:r>
    </w:p>
    <w:p w14:paraId="52BB0143" w14:textId="77777777" w:rsidR="004F5EB2" w:rsidRDefault="004F5EB2">
      <w:r>
        <w:t>IS_FILL is designed in a way that multiple repetitions cause minimal audible effects.</w:t>
      </w:r>
    </w:p>
    <w:p w14:paraId="6B2C54F5" w14:textId="77777777" w:rsidR="004F5EB2" w:rsidRDefault="004F5EB2">
      <w:pPr>
        <w:pStyle w:val="Heading3"/>
      </w:pPr>
      <w:bookmarkStart w:id="212" w:name="_Toc517710030"/>
      <w:r>
        <w:t>A.2.5</w:t>
      </w:r>
      <w:r>
        <w:tab/>
        <w:t>IS_DUP Message</w:t>
      </w:r>
      <w:bookmarkEnd w:id="212"/>
    </w:p>
    <w:p w14:paraId="1EC4313E" w14:textId="77777777" w:rsidR="004F5EB2" w:rsidRDefault="004F5EB2">
      <w:r>
        <w:t xml:space="preserve">The IS_DUP Message may be used between IS Partners to indicate an half duplex mode. It may be especially important in Handover situations. The IS_DUP Message has no IS_Extension_Block, see Figure </w:t>
      </w:r>
      <w:r>
        <w:rPr>
          <w:noProof/>
        </w:rPr>
        <w:t>A.2.5-1</w:t>
      </w:r>
      <w:r>
        <w:t>.</w:t>
      </w:r>
    </w:p>
    <w:bookmarkStart w:id="213" w:name="_Ref417018220"/>
    <w:p w14:paraId="67A1E346" w14:textId="77777777" w:rsidR="004F5EB2" w:rsidRDefault="004F5EB2">
      <w:pPr>
        <w:pStyle w:val="TH"/>
      </w:pPr>
      <w:r>
        <w:object w:dxaOrig="7387" w:dyaOrig="1341" w14:anchorId="3D7A8775">
          <v:shape id="_x0000_i1070" type="#_x0000_t75" style="width:247.1pt;height:67.1pt" o:ole="">
            <v:imagedata r:id="rId66" o:title="" cropright="21700f"/>
          </v:shape>
          <o:OLEObject Type="Embed" ProgID="Word.Document.8" ShapeID="_x0000_i1070" DrawAspect="Content" ObjectID="_1823190692" r:id="rId67"/>
        </w:object>
      </w:r>
    </w:p>
    <w:p w14:paraId="4898E6C5" w14:textId="77777777" w:rsidR="004F5EB2" w:rsidRDefault="004F5EB2">
      <w:pPr>
        <w:pStyle w:val="TF"/>
      </w:pPr>
      <w:r>
        <w:t xml:space="preserve">Figure </w:t>
      </w:r>
      <w:bookmarkEnd w:id="213"/>
      <w:r>
        <w:t>A.2.5-1: Construction of the IS_DUP Message</w:t>
      </w:r>
    </w:p>
    <w:p w14:paraId="2CD9F473" w14:textId="77777777" w:rsidR="004F5EB2" w:rsidRDefault="004F5EB2">
      <w:pPr>
        <w:pStyle w:val="FP"/>
      </w:pPr>
    </w:p>
    <w:p w14:paraId="4083B44C" w14:textId="77777777" w:rsidR="004F5EB2" w:rsidRDefault="004F5EB2">
      <w:pPr>
        <w:pStyle w:val="Heading3"/>
      </w:pPr>
      <w:bookmarkStart w:id="214" w:name="_Toc517710031"/>
      <w:r>
        <w:t>A.2.6</w:t>
      </w:r>
      <w:r>
        <w:tab/>
        <w:t>IS_SYL Message</w:t>
      </w:r>
      <w:bookmarkEnd w:id="214"/>
    </w:p>
    <w:p w14:paraId="17A89D41" w14:textId="77777777" w:rsidR="004F5EB2" w:rsidRDefault="004F5EB2">
      <w:r>
        <w:t xml:space="preserve">The IS_SYL Message may be used between IS Partners to indicate the loss of synchronisation. It may be especially important in Handover situations. The IS_SYL Message has no IS_Extension_Block, see Figure </w:t>
      </w:r>
      <w:r>
        <w:rPr>
          <w:noProof/>
        </w:rPr>
        <w:t>A.2.6-1</w:t>
      </w:r>
      <w:r>
        <w:t>.</w:t>
      </w:r>
    </w:p>
    <w:bookmarkStart w:id="215" w:name="_Ref417018259"/>
    <w:p w14:paraId="3AA591B1" w14:textId="77777777" w:rsidR="004F5EB2" w:rsidRDefault="004F5EB2">
      <w:pPr>
        <w:pStyle w:val="TH"/>
      </w:pPr>
      <w:r>
        <w:object w:dxaOrig="4973" w:dyaOrig="1281" w14:anchorId="20AB627C">
          <v:shape id="_x0000_i1071" type="#_x0000_t75" style="width:248.75pt;height:63.8pt" o:ole="">
            <v:imagedata r:id="rId68" o:title=""/>
          </v:shape>
          <o:OLEObject Type="Embed" ProgID="Word.Document.8" ShapeID="_x0000_i1071" DrawAspect="Content" ObjectID="_1823190693" r:id="rId69"/>
        </w:object>
      </w:r>
    </w:p>
    <w:p w14:paraId="7CD30D49" w14:textId="77777777" w:rsidR="004F5EB2" w:rsidRDefault="004F5EB2">
      <w:pPr>
        <w:pStyle w:val="TF"/>
      </w:pPr>
      <w:r>
        <w:t xml:space="preserve">Figure </w:t>
      </w:r>
      <w:bookmarkEnd w:id="215"/>
      <w:r>
        <w:t>A.2.6-1: Construction of the IS_SYL Message</w:t>
      </w:r>
    </w:p>
    <w:p w14:paraId="47B1AF7E" w14:textId="77777777" w:rsidR="004F5EB2" w:rsidRDefault="004F5EB2">
      <w:pPr>
        <w:pStyle w:val="FP"/>
      </w:pPr>
    </w:p>
    <w:p w14:paraId="06A645ED" w14:textId="77777777" w:rsidR="004F5EB2" w:rsidRDefault="004F5EB2">
      <w:pPr>
        <w:pStyle w:val="Heading2"/>
      </w:pPr>
      <w:bookmarkStart w:id="216" w:name="_Toc517710032"/>
      <w:r>
        <w:t>A.3</w:t>
      </w:r>
      <w:r>
        <w:tab/>
        <w:t>Keep_Open_Indication</w:t>
      </w:r>
      <w:bookmarkEnd w:id="216"/>
    </w:p>
    <w:p w14:paraId="33D53DB6" w14:textId="77777777" w:rsidR="004F5EB2" w:rsidRDefault="004F5EB2">
      <w:r>
        <w:t xml:space="preserve">In Transparent_Mode, i.e. after properly receiving an IS_TRANS Message, all IPEs shall monitor the bypassing bit stream for the Keep_Open_Indication. If this Keep_Open_Indication is not seen for some time, then the IPEs shall fall automatically back into normal operation, i.e. the mode of operation before the IS_TRANS Message. </w:t>
      </w:r>
    </w:p>
    <w:p w14:paraId="16AD33D4" w14:textId="77777777" w:rsidR="004F5EB2" w:rsidRDefault="004F5EB2">
      <w:r>
        <w:t>This automatic fall back shall have the same effect as the IS_NORMAL Message would have.</w:t>
      </w:r>
    </w:p>
    <w:p w14:paraId="0DAA1526" w14:textId="77777777" w:rsidR="004F5EB2" w:rsidRDefault="004F5EB2">
      <w:r>
        <w:t>By definition the Keep_Open_Indication is a continuous bit stream of one "0"-Bit in the LSB of every 160</w:t>
      </w:r>
      <w:r>
        <w:rPr>
          <w:vertAlign w:val="superscript"/>
        </w:rPr>
        <w:t>th</w:t>
      </w:r>
      <w:r>
        <w:t xml:space="preserve"> PCM sample, i.e. every 20 ms. At least  one "1"-Bit must be present within the LSBs of the other 159 PCM samples, see Figure A.3-1.</w:t>
      </w:r>
    </w:p>
    <w:p w14:paraId="50FA1112" w14:textId="77777777" w:rsidR="004F5EB2" w:rsidRDefault="004F5EB2">
      <w:pPr>
        <w:pStyle w:val="TH"/>
      </w:pPr>
      <w:r>
        <w:pict w14:anchorId="69EDE465">
          <v:shape id="_x0000_i1072" type="#_x0000_t75" style="width:489.8pt;height:110.2pt" fillcolor="window">
            <v:imagedata r:id="rId70" o:title=""/>
          </v:shape>
        </w:pict>
      </w:r>
    </w:p>
    <w:p w14:paraId="246DB735" w14:textId="77777777" w:rsidR="004F5EB2" w:rsidRDefault="004F5EB2">
      <w:pPr>
        <w:pStyle w:val="TF"/>
      </w:pPr>
      <w:bookmarkStart w:id="217" w:name="_Ref417018280"/>
      <w:r>
        <w:t xml:space="preserve">Figure </w:t>
      </w:r>
      <w:bookmarkEnd w:id="217"/>
      <w:r>
        <w:t>A.3-1: Keep_Open_Indication</w:t>
      </w:r>
    </w:p>
    <w:p w14:paraId="201A33AA" w14:textId="77777777" w:rsidR="004F5EB2" w:rsidRDefault="004F5EB2">
      <w:r>
        <w:t>The "0"-Bit stream of the Keep_Open_Indication shall always be present as long as the IPEs need to be in Transparent_Mode.</w:t>
      </w:r>
    </w:p>
    <w:p w14:paraId="283CB835" w14:textId="77777777" w:rsidR="004F5EB2" w:rsidRDefault="004F5EB2">
      <w:r>
        <w:t>The Keep_Open_Indication shall be in phase with the preceding IS Messages., i.e. the first bit of the Keep_Open_Indication shall be in the position of the first bit of the (hypothetical) next IS Message. In fact, the IS Messages themselves contain this Keep_Open_Indication by definition.</w:t>
      </w:r>
    </w:p>
    <w:p w14:paraId="3C738C9D" w14:textId="77777777" w:rsidR="004F5EB2" w:rsidRDefault="004F5EB2">
      <w:r>
        <w:t>In case of a known phase shift of the Keep_Open_Indication, the IS_Sender has to send at least one IS Message, which defines the new phase position of the Keep_Open_Indication. If no other IS Message is to be sent, then the IS_FILL Message shall be used. If an IS Message longer than 160 ms is scheduled for transmission, then an IS_FILL Message should be inserted before, to guarantee fast resynchronization of the IPEs.</w:t>
      </w:r>
    </w:p>
    <w:p w14:paraId="37E64830" w14:textId="77777777" w:rsidR="004F5EB2" w:rsidRDefault="004F5EB2">
      <w:pPr>
        <w:pStyle w:val="Heading2"/>
      </w:pPr>
      <w:bookmarkStart w:id="218" w:name="_Toc517710033"/>
      <w:r>
        <w:t>A.4</w:t>
      </w:r>
      <w:r>
        <w:tab/>
        <w:t>Rules for Sending of IS Messages</w:t>
      </w:r>
      <w:bookmarkEnd w:id="218"/>
    </w:p>
    <w:p w14:paraId="186C3B85" w14:textId="77777777" w:rsidR="004F5EB2" w:rsidRDefault="004F5EB2">
      <w:r>
        <w:t>IS Messages replace some bits of the PCM samples and therefor cause a minimal signal distortion. Therefore IS Messages shall be used with care and not longer than necessary. The IS Protocol is kept to a minimum to avoid unnecessary complexity. One basic assumption is that only one IS Protocol is active at a time between two IS Partners.</w:t>
      </w:r>
    </w:p>
    <w:p w14:paraId="0B342E3E" w14:textId="77777777" w:rsidR="004F5EB2" w:rsidRDefault="004F5EB2">
      <w:r>
        <w:t xml:space="preserve">Only specific telecommunication entities shall be allowed to initiate IS Protocols. They are called </w:t>
      </w:r>
      <w:r>
        <w:rPr>
          <w:b/>
        </w:rPr>
        <w:t>IS_Active</w:t>
      </w:r>
      <w:r>
        <w:t xml:space="preserve"> or active IS Partners. In principle these shall only be terminal devices or their "representatives" within the network. Examples are ISDN-Terminals, Speech-Servers and Transcoders (as representatives of the MSs).</w:t>
      </w:r>
    </w:p>
    <w:p w14:paraId="6BDEBA97" w14:textId="77777777" w:rsidR="004F5EB2" w:rsidRDefault="004F5EB2">
      <w:r>
        <w:t xml:space="preserve">Other telecommunication entities shall only react on IS Protocols. They are called </w:t>
      </w:r>
      <w:r>
        <w:rPr>
          <w:b/>
        </w:rPr>
        <w:t>IS_Passive</w:t>
      </w:r>
      <w:r>
        <w:t>. Most IPEs are of this type. They bypass the IS Messages, they obey the IS_IPE Messages, but they never initiate IS Messages.</w:t>
      </w:r>
    </w:p>
    <w:p w14:paraId="5AA92A4A" w14:textId="77777777" w:rsidR="004F5EB2" w:rsidRDefault="004F5EB2">
      <w:r>
        <w:t xml:space="preserve">Other telecommunication entities are IS_Passive by default. But if they receive IS Protocols that they can understand, then they may become IS_Active and start to initiate IS Protocols. They thus become active IS Partners and shall take care that only one IS Protocol is active on both of their sides. They are called </w:t>
      </w:r>
      <w:r>
        <w:rPr>
          <w:b/>
        </w:rPr>
        <w:t>IS_Responsive.</w:t>
      </w:r>
      <w:r>
        <w:t xml:space="preserve"> TCMEs are examples of such entities.</w:t>
      </w:r>
    </w:p>
    <w:p w14:paraId="26C84767" w14:textId="77777777" w:rsidR="004F5EB2" w:rsidRDefault="004F5EB2">
      <w:r>
        <w:t>Active IS Partners shall send:</w:t>
      </w:r>
    </w:p>
    <w:p w14:paraId="6C68112F" w14:textId="77777777" w:rsidR="004F5EB2" w:rsidRDefault="004F5EB2">
      <w:pPr>
        <w:pStyle w:val="B10"/>
      </w:pPr>
      <w:r>
        <w:t>-</w:t>
      </w:r>
      <w:r>
        <w:tab/>
        <w:t>either continuous sequences of IS Messages without interruption of the 16_PCM_Sample_Grid; or</w:t>
      </w:r>
    </w:p>
    <w:p w14:paraId="6F681EF3" w14:textId="77777777" w:rsidR="004F5EB2" w:rsidRDefault="004F5EB2">
      <w:pPr>
        <w:pStyle w:val="B10"/>
      </w:pPr>
      <w:r>
        <w:t>-</w:t>
      </w:r>
      <w:r>
        <w:tab/>
        <w:t>isolated IS Messages with same message lengths; or</w:t>
      </w:r>
    </w:p>
    <w:p w14:paraId="08783941" w14:textId="77777777" w:rsidR="004F5EB2" w:rsidRDefault="004F5EB2">
      <w:pPr>
        <w:pStyle w:val="B10"/>
      </w:pPr>
      <w:r>
        <w:t>-</w:t>
      </w:r>
      <w:r>
        <w:tab/>
        <w:t>isolated IS Messages with sufficient distance between them, if shorter IS Messages follow longer IS Messages.</w:t>
      </w:r>
    </w:p>
    <w:p w14:paraId="07393886" w14:textId="77777777" w:rsidR="004F5EB2" w:rsidRDefault="004F5EB2">
      <w:r>
        <w:t>The latter case is important, because shorter isolated IS Messages travel faster through IPEs than longer ones, see annex B.</w:t>
      </w:r>
    </w:p>
    <w:p w14:paraId="393A3237" w14:textId="77777777" w:rsidR="004F5EB2" w:rsidRDefault="004F5EB2">
      <w:r>
        <w:t xml:space="preserve">As said above, after initialisation of an IS Message sequence, no interruption of the 16_PCM_Sample_Grid shall occur within the sequence. Adjustments of the phase position of the Keep_Open_Indication shall be done only after the IS_TRANS Message by inserting the necessary number </w:t>
      </w:r>
      <w:r>
        <w:rPr>
          <w:i/>
        </w:rPr>
        <w:t>n</w:t>
      </w:r>
      <w:r>
        <w:t xml:space="preserve"> (with 0 </w:t>
      </w:r>
      <w:r>
        <w:sym w:font="Symbol" w:char="F03C"/>
      </w:r>
      <w:r>
        <w:rPr>
          <w:b/>
          <w:i/>
        </w:rPr>
        <w:t xml:space="preserve"> </w:t>
      </w:r>
      <w:r>
        <w:rPr>
          <w:i/>
        </w:rPr>
        <w:t>n</w:t>
      </w:r>
      <w:r>
        <w:t xml:space="preserve"> </w:t>
      </w:r>
      <w:r>
        <w:sym w:font="Symbol" w:char="F03C"/>
      </w:r>
      <w:r>
        <w:t xml:space="preserve"> 160) of "1" Bits (termed "T_Bits") into the LSBs of the PCM samples that have to be skipped. The first PCM sample for this insertion of T_Bits is the one where the next regular IS Message or next regular Keep_Open_Indication would begin. At the new phase position the next IS Message or the IS_FILL Message shall be sent, to allow IPEs to resynchronize fast, see Figure A.4-1.</w:t>
      </w:r>
    </w:p>
    <w:p w14:paraId="08A5310A" w14:textId="77777777" w:rsidR="004F5EB2" w:rsidRDefault="004F5EB2">
      <w:pPr>
        <w:pStyle w:val="TH"/>
      </w:pPr>
      <w:r>
        <w:pict w14:anchorId="665FDD1E">
          <v:shape id="_x0000_i1073" type="#_x0000_t75" style="width:480pt;height:122.2pt" fillcolor="window">
            <v:imagedata r:id="rId71" o:title=""/>
          </v:shape>
        </w:pict>
      </w:r>
    </w:p>
    <w:p w14:paraId="445703EE" w14:textId="77777777" w:rsidR="004F5EB2" w:rsidRDefault="004F5EB2">
      <w:pPr>
        <w:pStyle w:val="TF"/>
      </w:pPr>
      <w:bookmarkStart w:id="219" w:name="_Ref417018297"/>
      <w:r>
        <w:t xml:space="preserve">Figure </w:t>
      </w:r>
      <w:bookmarkEnd w:id="219"/>
      <w:r>
        <w:t>A.4-1: Phase Shift of the 16_PCM_Sample_Grid by inserting T_Bits</w:t>
      </w:r>
    </w:p>
    <w:p w14:paraId="593E9D3F" w14:textId="77777777" w:rsidR="004F5EB2" w:rsidRDefault="004F5EB2">
      <w:r>
        <w:t>Similarly, the adjustment of the phase between two Keep_Open_Indications shall be done by inserting the necessary number of T_Bits and by sending an IS Message - preferably, but not necessarily - the IS_FILL.</w:t>
      </w:r>
    </w:p>
    <w:p w14:paraId="52236748" w14:textId="77777777" w:rsidR="004F5EB2" w:rsidRDefault="004F5EB2">
      <w:r>
        <w:t>Finally a "negative" phase adjustment between two Keep_Open_Indications shall be allowed by shortening the cycle by a maximum of 2 PCM samples and sending an IS Message (see above) at the new phase position.</w:t>
      </w:r>
    </w:p>
    <w:p w14:paraId="333E167D" w14:textId="77777777" w:rsidR="004F5EB2" w:rsidRDefault="004F5EB2">
      <w:pPr>
        <w:pStyle w:val="Heading2"/>
      </w:pPr>
      <w:bookmarkStart w:id="220" w:name="_Ref402680388"/>
      <w:bookmarkStart w:id="221" w:name="_Toc517710034"/>
      <w:r>
        <w:t>A.5</w:t>
      </w:r>
      <w:r>
        <w:tab/>
        <w:t>System Identification and IS_System_Identification</w:t>
      </w:r>
      <w:bookmarkEnd w:id="220"/>
      <w:r>
        <w:t>_Block</w:t>
      </w:r>
      <w:bookmarkEnd w:id="221"/>
    </w:p>
    <w:p w14:paraId="6FF19160" w14:textId="77777777" w:rsidR="004F5EB2" w:rsidRDefault="004F5EB2">
      <w:r>
        <w:t>The IS_System_Identification_Block is a mandatory IS_Extension_Block for the IS_</w:t>
      </w:r>
      <w:smartTag w:uri="urn:schemas-microsoft-com:office:smarttags" w:element="stockticker">
        <w:r>
          <w:t>ACK</w:t>
        </w:r>
      </w:smartTag>
      <w:r>
        <w:t xml:space="preserve"> and IS_REQ messages with the 16-bit Information_Field containing the IS_System_Identification. It identifies the system within which the message is generated. Table A.5-1 shows the defined IS_System_Identification codes and the SysID as used in TFO16k Frames (see also Figures A.5-1 and A.5-2).</w:t>
      </w:r>
    </w:p>
    <w:p w14:paraId="2162F328" w14:textId="77777777" w:rsidR="004F5EB2" w:rsidRDefault="004F5EB2">
      <w:pPr>
        <w:pStyle w:val="TH"/>
      </w:pPr>
      <w:bookmarkStart w:id="222" w:name="_Ref417018717"/>
      <w:r>
        <w:t xml:space="preserve">Table </w:t>
      </w:r>
      <w:bookmarkEnd w:id="222"/>
      <w:r>
        <w:t>A.5-1: Defined SysID and IS_System_Identification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42"/>
        <w:gridCol w:w="2010"/>
        <w:gridCol w:w="1701"/>
        <w:gridCol w:w="1701"/>
      </w:tblGrid>
      <w:tr w:rsidR="004F5EB2" w14:paraId="2EF40ECC" w14:textId="77777777">
        <w:tblPrEx>
          <w:tblCellMar>
            <w:top w:w="0" w:type="dxa"/>
            <w:bottom w:w="0" w:type="dxa"/>
          </w:tblCellMar>
        </w:tblPrEx>
        <w:trPr>
          <w:cantSplit/>
          <w:jc w:val="center"/>
        </w:trPr>
        <w:tc>
          <w:tcPr>
            <w:tcW w:w="1842" w:type="dxa"/>
          </w:tcPr>
          <w:p w14:paraId="6C1712EE" w14:textId="77777777" w:rsidR="004F5EB2" w:rsidRDefault="004F5EB2">
            <w:pPr>
              <w:pStyle w:val="TAH"/>
            </w:pPr>
            <w:r>
              <w:t>System</w:t>
            </w:r>
          </w:p>
        </w:tc>
        <w:tc>
          <w:tcPr>
            <w:tcW w:w="2010" w:type="dxa"/>
          </w:tcPr>
          <w:p w14:paraId="4C3E26A7" w14:textId="77777777" w:rsidR="004F5EB2" w:rsidRDefault="004F5EB2">
            <w:pPr>
              <w:pStyle w:val="TAH"/>
            </w:pPr>
            <w:r>
              <w:t>SysID (S1..S8)</w:t>
            </w:r>
            <w:r>
              <w:br/>
            </w:r>
            <w:r>
              <w:rPr>
                <w:b w:val="0"/>
              </w:rPr>
              <w:t>(in binary)</w:t>
            </w:r>
          </w:p>
        </w:tc>
        <w:tc>
          <w:tcPr>
            <w:tcW w:w="3402" w:type="dxa"/>
            <w:gridSpan w:val="2"/>
          </w:tcPr>
          <w:p w14:paraId="075DA79E" w14:textId="77777777" w:rsidR="004F5EB2" w:rsidRDefault="004F5EB2">
            <w:pPr>
              <w:pStyle w:val="TAH"/>
            </w:pPr>
            <w:r>
              <w:t xml:space="preserve">IS_System_Identification </w:t>
            </w:r>
            <w:r>
              <w:br/>
            </w:r>
            <w:r>
              <w:rPr>
                <w:b w:val="0"/>
              </w:rPr>
              <w:t>(in hex)</w:t>
            </w:r>
          </w:p>
        </w:tc>
      </w:tr>
      <w:tr w:rsidR="004F5EB2" w14:paraId="07D7A4BC" w14:textId="77777777">
        <w:tblPrEx>
          <w:tblCellMar>
            <w:top w:w="0" w:type="dxa"/>
            <w:bottom w:w="0" w:type="dxa"/>
          </w:tblCellMar>
        </w:tblPrEx>
        <w:trPr>
          <w:cantSplit/>
          <w:jc w:val="center"/>
        </w:trPr>
        <w:tc>
          <w:tcPr>
            <w:tcW w:w="1842" w:type="dxa"/>
          </w:tcPr>
          <w:p w14:paraId="63E87D00" w14:textId="77777777" w:rsidR="004F5EB2" w:rsidRDefault="004F5EB2">
            <w:pPr>
              <w:pStyle w:val="TAL"/>
              <w:jc w:val="center"/>
            </w:pPr>
          </w:p>
        </w:tc>
        <w:tc>
          <w:tcPr>
            <w:tcW w:w="2010" w:type="dxa"/>
          </w:tcPr>
          <w:p w14:paraId="6910617C" w14:textId="77777777" w:rsidR="004F5EB2" w:rsidRDefault="004F5EB2">
            <w:pPr>
              <w:pStyle w:val="TAL"/>
              <w:jc w:val="center"/>
            </w:pPr>
          </w:p>
        </w:tc>
        <w:tc>
          <w:tcPr>
            <w:tcW w:w="1701" w:type="dxa"/>
          </w:tcPr>
          <w:p w14:paraId="3478AEE2" w14:textId="77777777" w:rsidR="004F5EB2" w:rsidRDefault="004F5EB2">
            <w:pPr>
              <w:pStyle w:val="TAL"/>
              <w:jc w:val="center"/>
            </w:pPr>
            <w:r>
              <w:t>if EX == "0.0"</w:t>
            </w:r>
          </w:p>
        </w:tc>
        <w:tc>
          <w:tcPr>
            <w:tcW w:w="1701" w:type="dxa"/>
          </w:tcPr>
          <w:p w14:paraId="14D9EFF7" w14:textId="77777777" w:rsidR="004F5EB2" w:rsidRDefault="004F5EB2">
            <w:pPr>
              <w:pStyle w:val="TAL"/>
              <w:jc w:val="center"/>
            </w:pPr>
            <w:r>
              <w:t>if EX == "1.1"</w:t>
            </w:r>
          </w:p>
        </w:tc>
      </w:tr>
      <w:tr w:rsidR="004F5EB2" w14:paraId="5A1AC2D7" w14:textId="77777777">
        <w:tblPrEx>
          <w:tblCellMar>
            <w:top w:w="0" w:type="dxa"/>
            <w:bottom w:w="0" w:type="dxa"/>
          </w:tblCellMar>
        </w:tblPrEx>
        <w:trPr>
          <w:cantSplit/>
          <w:jc w:val="center"/>
        </w:trPr>
        <w:tc>
          <w:tcPr>
            <w:tcW w:w="1842" w:type="dxa"/>
          </w:tcPr>
          <w:p w14:paraId="76D77724" w14:textId="77777777" w:rsidR="004F5EB2" w:rsidRDefault="004F5EB2">
            <w:pPr>
              <w:pStyle w:val="TAL"/>
              <w:jc w:val="center"/>
              <w:rPr>
                <w:b/>
              </w:rPr>
            </w:pPr>
            <w:r>
              <w:rPr>
                <w:b/>
              </w:rPr>
              <w:t>GSM</w:t>
            </w:r>
          </w:p>
        </w:tc>
        <w:tc>
          <w:tcPr>
            <w:tcW w:w="2010" w:type="dxa"/>
          </w:tcPr>
          <w:p w14:paraId="43029EC8" w14:textId="77777777" w:rsidR="004F5EB2" w:rsidRDefault="004F5EB2">
            <w:pPr>
              <w:pStyle w:val="TAL"/>
              <w:jc w:val="center"/>
            </w:pPr>
            <w:r>
              <w:t>0000.0000</w:t>
            </w:r>
          </w:p>
        </w:tc>
        <w:tc>
          <w:tcPr>
            <w:tcW w:w="1701" w:type="dxa"/>
          </w:tcPr>
          <w:p w14:paraId="56923E7D" w14:textId="77777777" w:rsidR="004F5EB2" w:rsidRDefault="004F5EB2">
            <w:pPr>
              <w:pStyle w:val="TAL"/>
              <w:jc w:val="center"/>
            </w:pPr>
            <w:r>
              <w:t>0x53948</w:t>
            </w:r>
          </w:p>
        </w:tc>
        <w:tc>
          <w:tcPr>
            <w:tcW w:w="1701" w:type="dxa"/>
          </w:tcPr>
          <w:p w14:paraId="43742776" w14:textId="77777777" w:rsidR="004F5EB2" w:rsidRDefault="004F5EB2">
            <w:pPr>
              <w:pStyle w:val="TAL"/>
              <w:jc w:val="center"/>
            </w:pPr>
            <w:r>
              <w:t>0x5394B</w:t>
            </w:r>
          </w:p>
        </w:tc>
      </w:tr>
      <w:tr w:rsidR="004F5EB2" w14:paraId="1EC9CA6A" w14:textId="77777777">
        <w:tblPrEx>
          <w:tblCellMar>
            <w:top w:w="0" w:type="dxa"/>
            <w:bottom w:w="0" w:type="dxa"/>
          </w:tblCellMar>
        </w:tblPrEx>
        <w:trPr>
          <w:cantSplit/>
          <w:jc w:val="center"/>
        </w:trPr>
        <w:tc>
          <w:tcPr>
            <w:tcW w:w="1842" w:type="dxa"/>
          </w:tcPr>
          <w:p w14:paraId="4FB19E4D" w14:textId="77777777" w:rsidR="004F5EB2" w:rsidRDefault="004F5EB2">
            <w:pPr>
              <w:pStyle w:val="TAL"/>
              <w:jc w:val="center"/>
            </w:pPr>
            <w:r>
              <w:rPr>
                <w:rFonts w:ascii="Times New Roman" w:hAnsi="Times New Roman"/>
                <w:sz w:val="20"/>
                <w:lang w:val="en-US"/>
              </w:rPr>
              <w:t>TIA/EIA-136 (TDMA)</w:t>
            </w:r>
          </w:p>
        </w:tc>
        <w:tc>
          <w:tcPr>
            <w:tcW w:w="2010" w:type="dxa"/>
          </w:tcPr>
          <w:p w14:paraId="6C12D4E6" w14:textId="77777777" w:rsidR="004F5EB2" w:rsidRDefault="004F5EB2">
            <w:pPr>
              <w:pStyle w:val="TAL"/>
              <w:jc w:val="center"/>
            </w:pPr>
            <w:r>
              <w:t>0000.0001</w:t>
            </w:r>
          </w:p>
        </w:tc>
        <w:tc>
          <w:tcPr>
            <w:tcW w:w="1701" w:type="dxa"/>
          </w:tcPr>
          <w:p w14:paraId="297E6F19" w14:textId="77777777" w:rsidR="004F5EB2" w:rsidRDefault="004F5EB2">
            <w:pPr>
              <w:pStyle w:val="TAL"/>
              <w:jc w:val="center"/>
              <w:rPr>
                <w:rFonts w:ascii="Times New Roman" w:hAnsi="Times New Roman"/>
                <w:sz w:val="20"/>
                <w:lang w:val="en-US"/>
              </w:rPr>
            </w:pPr>
            <w:r>
              <w:rPr>
                <w:rFonts w:ascii="Times New Roman" w:hAnsi="Times New Roman"/>
                <w:sz w:val="20"/>
                <w:lang w:val="en-US"/>
              </w:rPr>
              <w:t>0x53414</w:t>
            </w:r>
          </w:p>
        </w:tc>
        <w:tc>
          <w:tcPr>
            <w:tcW w:w="1701" w:type="dxa"/>
          </w:tcPr>
          <w:p w14:paraId="7278C927" w14:textId="77777777" w:rsidR="004F5EB2" w:rsidRDefault="004F5EB2">
            <w:pPr>
              <w:pStyle w:val="TAL"/>
              <w:jc w:val="center"/>
            </w:pPr>
            <w:r>
              <w:rPr>
                <w:rFonts w:ascii="Times New Roman" w:hAnsi="Times New Roman"/>
                <w:sz w:val="20"/>
                <w:lang w:val="en-US"/>
              </w:rPr>
              <w:t>0x53417</w:t>
            </w:r>
          </w:p>
        </w:tc>
      </w:tr>
      <w:tr w:rsidR="004F5EB2" w14:paraId="3293395D" w14:textId="77777777">
        <w:tblPrEx>
          <w:tblCellMar>
            <w:top w:w="0" w:type="dxa"/>
            <w:bottom w:w="0" w:type="dxa"/>
          </w:tblCellMar>
        </w:tblPrEx>
        <w:trPr>
          <w:cantSplit/>
          <w:jc w:val="center"/>
        </w:trPr>
        <w:tc>
          <w:tcPr>
            <w:tcW w:w="1842" w:type="dxa"/>
          </w:tcPr>
          <w:p w14:paraId="3E67180E" w14:textId="77777777" w:rsidR="004F5EB2" w:rsidRDefault="004F5EB2">
            <w:pPr>
              <w:pStyle w:val="TAL"/>
              <w:jc w:val="center"/>
            </w:pPr>
            <w:r>
              <w:rPr>
                <w:lang w:val="en-US"/>
              </w:rPr>
              <w:t>TIA/EIA-95 (CDMA)</w:t>
            </w:r>
          </w:p>
        </w:tc>
        <w:tc>
          <w:tcPr>
            <w:tcW w:w="2010" w:type="dxa"/>
          </w:tcPr>
          <w:p w14:paraId="141298DF" w14:textId="77777777" w:rsidR="004F5EB2" w:rsidRDefault="004F5EB2">
            <w:pPr>
              <w:pStyle w:val="TAL"/>
              <w:jc w:val="center"/>
            </w:pPr>
            <w:r>
              <w:t>0000.0010</w:t>
            </w:r>
          </w:p>
        </w:tc>
        <w:tc>
          <w:tcPr>
            <w:tcW w:w="1701" w:type="dxa"/>
          </w:tcPr>
          <w:p w14:paraId="287F56F0" w14:textId="77777777" w:rsidR="004F5EB2" w:rsidRDefault="004F5EB2">
            <w:pPr>
              <w:pStyle w:val="TAL"/>
              <w:jc w:val="center"/>
              <w:rPr>
                <w:lang w:val="en-US"/>
              </w:rPr>
            </w:pPr>
            <w:r>
              <w:rPr>
                <w:lang w:val="en-US"/>
              </w:rPr>
              <w:t>0x528AC</w:t>
            </w:r>
          </w:p>
        </w:tc>
        <w:tc>
          <w:tcPr>
            <w:tcW w:w="1701" w:type="dxa"/>
          </w:tcPr>
          <w:p w14:paraId="38370A4F" w14:textId="77777777" w:rsidR="004F5EB2" w:rsidRDefault="004F5EB2">
            <w:pPr>
              <w:pStyle w:val="TAL"/>
              <w:jc w:val="center"/>
            </w:pPr>
            <w:r>
              <w:rPr>
                <w:lang w:val="en-US"/>
              </w:rPr>
              <w:t>0x528AF</w:t>
            </w:r>
          </w:p>
        </w:tc>
      </w:tr>
      <w:tr w:rsidR="004F5EB2" w14:paraId="7DF0E632" w14:textId="77777777">
        <w:tblPrEx>
          <w:tblCellMar>
            <w:top w:w="0" w:type="dxa"/>
            <w:bottom w:w="0" w:type="dxa"/>
          </w:tblCellMar>
        </w:tblPrEx>
        <w:trPr>
          <w:cantSplit/>
          <w:jc w:val="center"/>
        </w:trPr>
        <w:tc>
          <w:tcPr>
            <w:tcW w:w="1842" w:type="dxa"/>
          </w:tcPr>
          <w:p w14:paraId="550C7542" w14:textId="77777777" w:rsidR="004F5EB2" w:rsidRDefault="004F5EB2">
            <w:pPr>
              <w:pStyle w:val="TAL"/>
              <w:jc w:val="center"/>
            </w:pPr>
            <w:r>
              <w:t>reserved</w:t>
            </w:r>
          </w:p>
        </w:tc>
        <w:tc>
          <w:tcPr>
            <w:tcW w:w="2010" w:type="dxa"/>
          </w:tcPr>
          <w:p w14:paraId="59FB41F6" w14:textId="77777777" w:rsidR="004F5EB2" w:rsidRDefault="004F5EB2">
            <w:pPr>
              <w:pStyle w:val="TAL"/>
              <w:jc w:val="center"/>
            </w:pPr>
            <w:r>
              <w:t>0000.0011</w:t>
            </w:r>
          </w:p>
        </w:tc>
        <w:tc>
          <w:tcPr>
            <w:tcW w:w="1701" w:type="dxa"/>
          </w:tcPr>
          <w:p w14:paraId="171E642B" w14:textId="77777777" w:rsidR="004F5EB2" w:rsidRDefault="004F5EB2">
            <w:pPr>
              <w:pStyle w:val="TAL"/>
              <w:jc w:val="center"/>
              <w:rPr>
                <w:lang w:val="en-US"/>
              </w:rPr>
            </w:pPr>
            <w:r>
              <w:rPr>
                <w:lang w:val="en-US"/>
              </w:rPr>
              <w:t>0x525F0</w:t>
            </w:r>
          </w:p>
        </w:tc>
        <w:tc>
          <w:tcPr>
            <w:tcW w:w="1701" w:type="dxa"/>
          </w:tcPr>
          <w:p w14:paraId="03F58B62" w14:textId="77777777" w:rsidR="004F5EB2" w:rsidRDefault="004F5EB2">
            <w:pPr>
              <w:pStyle w:val="TAL"/>
              <w:jc w:val="center"/>
            </w:pPr>
            <w:r>
              <w:rPr>
                <w:lang w:val="en-US"/>
              </w:rPr>
              <w:t>0x525F3</w:t>
            </w:r>
          </w:p>
        </w:tc>
      </w:tr>
      <w:tr w:rsidR="004F5EB2" w14:paraId="2A40A1A7" w14:textId="77777777">
        <w:tblPrEx>
          <w:tblCellMar>
            <w:top w:w="0" w:type="dxa"/>
            <w:bottom w:w="0" w:type="dxa"/>
          </w:tblCellMar>
        </w:tblPrEx>
        <w:trPr>
          <w:cantSplit/>
          <w:jc w:val="center"/>
        </w:trPr>
        <w:tc>
          <w:tcPr>
            <w:tcW w:w="1842" w:type="dxa"/>
          </w:tcPr>
          <w:p w14:paraId="1DBC03D4" w14:textId="77777777" w:rsidR="004F5EB2" w:rsidRDefault="004F5EB2">
            <w:pPr>
              <w:pStyle w:val="TAL"/>
              <w:jc w:val="center"/>
              <w:rPr>
                <w:b/>
              </w:rPr>
            </w:pPr>
            <w:r>
              <w:rPr>
                <w:b/>
              </w:rPr>
              <w:t>UMTS</w:t>
            </w:r>
          </w:p>
        </w:tc>
        <w:tc>
          <w:tcPr>
            <w:tcW w:w="2010" w:type="dxa"/>
          </w:tcPr>
          <w:p w14:paraId="50EB92A3" w14:textId="77777777" w:rsidR="004F5EB2" w:rsidRDefault="004F5EB2">
            <w:pPr>
              <w:pStyle w:val="TAL"/>
              <w:jc w:val="center"/>
            </w:pPr>
            <w:r>
              <w:t>0000.0100</w:t>
            </w:r>
          </w:p>
        </w:tc>
        <w:tc>
          <w:tcPr>
            <w:tcW w:w="1701" w:type="dxa"/>
          </w:tcPr>
          <w:p w14:paraId="78656103" w14:textId="77777777" w:rsidR="004F5EB2" w:rsidRDefault="004F5EB2">
            <w:pPr>
              <w:pStyle w:val="TAL"/>
              <w:jc w:val="center"/>
            </w:pPr>
            <w:r>
              <w:t>0x51C80</w:t>
            </w:r>
          </w:p>
        </w:tc>
        <w:tc>
          <w:tcPr>
            <w:tcW w:w="1701" w:type="dxa"/>
          </w:tcPr>
          <w:p w14:paraId="64479C36" w14:textId="77777777" w:rsidR="004F5EB2" w:rsidRDefault="004F5EB2">
            <w:pPr>
              <w:pStyle w:val="TAL"/>
              <w:jc w:val="center"/>
            </w:pPr>
            <w:r>
              <w:t>0x51C83</w:t>
            </w:r>
          </w:p>
        </w:tc>
      </w:tr>
      <w:tr w:rsidR="004F5EB2" w14:paraId="7FB44914" w14:textId="77777777">
        <w:tblPrEx>
          <w:tblCellMar>
            <w:top w:w="0" w:type="dxa"/>
            <w:bottom w:w="0" w:type="dxa"/>
          </w:tblCellMar>
        </w:tblPrEx>
        <w:trPr>
          <w:cantSplit/>
          <w:jc w:val="center"/>
        </w:trPr>
        <w:tc>
          <w:tcPr>
            <w:tcW w:w="1842" w:type="dxa"/>
          </w:tcPr>
          <w:p w14:paraId="0C865BF0" w14:textId="77777777" w:rsidR="004F5EB2" w:rsidRDefault="004F5EB2">
            <w:pPr>
              <w:pStyle w:val="TAL"/>
              <w:jc w:val="center"/>
            </w:pPr>
            <w:r>
              <w:t>reserved</w:t>
            </w:r>
          </w:p>
        </w:tc>
        <w:tc>
          <w:tcPr>
            <w:tcW w:w="2010" w:type="dxa"/>
          </w:tcPr>
          <w:p w14:paraId="1981B89E" w14:textId="77777777" w:rsidR="004F5EB2" w:rsidRDefault="004F5EB2">
            <w:pPr>
              <w:pStyle w:val="TAL"/>
              <w:jc w:val="center"/>
            </w:pPr>
            <w:r>
              <w:t>0000.0101</w:t>
            </w:r>
          </w:p>
        </w:tc>
        <w:tc>
          <w:tcPr>
            <w:tcW w:w="1701" w:type="dxa"/>
          </w:tcPr>
          <w:p w14:paraId="2094423E" w14:textId="77777777" w:rsidR="004F5EB2" w:rsidRDefault="004F5EB2">
            <w:pPr>
              <w:pStyle w:val="TAL"/>
              <w:jc w:val="center"/>
            </w:pPr>
            <w:r>
              <w:t>0x511DC</w:t>
            </w:r>
          </w:p>
        </w:tc>
        <w:tc>
          <w:tcPr>
            <w:tcW w:w="1701" w:type="dxa"/>
          </w:tcPr>
          <w:p w14:paraId="72BE0AE1" w14:textId="77777777" w:rsidR="004F5EB2" w:rsidRDefault="004F5EB2">
            <w:pPr>
              <w:pStyle w:val="TAL"/>
              <w:jc w:val="center"/>
            </w:pPr>
            <w:r>
              <w:t>0x511DF</w:t>
            </w:r>
          </w:p>
        </w:tc>
      </w:tr>
      <w:tr w:rsidR="004F5EB2" w14:paraId="4ADB661C" w14:textId="77777777">
        <w:tblPrEx>
          <w:tblCellMar>
            <w:top w:w="0" w:type="dxa"/>
            <w:bottom w:w="0" w:type="dxa"/>
          </w:tblCellMar>
        </w:tblPrEx>
        <w:trPr>
          <w:cantSplit/>
          <w:jc w:val="center"/>
        </w:trPr>
        <w:tc>
          <w:tcPr>
            <w:tcW w:w="1842" w:type="dxa"/>
          </w:tcPr>
          <w:p w14:paraId="42648179" w14:textId="77777777" w:rsidR="004F5EB2" w:rsidRDefault="004F5EB2">
            <w:pPr>
              <w:pStyle w:val="TAL"/>
              <w:jc w:val="center"/>
            </w:pPr>
            <w:r>
              <w:t>reserved</w:t>
            </w:r>
          </w:p>
        </w:tc>
        <w:tc>
          <w:tcPr>
            <w:tcW w:w="2010" w:type="dxa"/>
          </w:tcPr>
          <w:p w14:paraId="24C7C684" w14:textId="77777777" w:rsidR="004F5EB2" w:rsidRDefault="004F5EB2">
            <w:pPr>
              <w:pStyle w:val="TAL"/>
              <w:jc w:val="center"/>
            </w:pPr>
            <w:r>
              <w:t>0000.0110</w:t>
            </w:r>
          </w:p>
        </w:tc>
        <w:tc>
          <w:tcPr>
            <w:tcW w:w="1701" w:type="dxa"/>
          </w:tcPr>
          <w:p w14:paraId="1F177B57" w14:textId="77777777" w:rsidR="004F5EB2" w:rsidRDefault="004F5EB2">
            <w:pPr>
              <w:pStyle w:val="TAL"/>
              <w:jc w:val="center"/>
            </w:pPr>
            <w:r>
              <w:t>0x50D64</w:t>
            </w:r>
          </w:p>
        </w:tc>
        <w:tc>
          <w:tcPr>
            <w:tcW w:w="1701" w:type="dxa"/>
          </w:tcPr>
          <w:p w14:paraId="62E373B9" w14:textId="77777777" w:rsidR="004F5EB2" w:rsidRDefault="004F5EB2">
            <w:pPr>
              <w:pStyle w:val="TAL"/>
              <w:jc w:val="center"/>
            </w:pPr>
            <w:r>
              <w:t>0x50D67</w:t>
            </w:r>
          </w:p>
        </w:tc>
      </w:tr>
      <w:tr w:rsidR="004F5EB2" w14:paraId="0907360E" w14:textId="77777777">
        <w:tblPrEx>
          <w:tblCellMar>
            <w:top w:w="0" w:type="dxa"/>
            <w:bottom w:w="0" w:type="dxa"/>
          </w:tblCellMar>
        </w:tblPrEx>
        <w:trPr>
          <w:cantSplit/>
          <w:jc w:val="center"/>
        </w:trPr>
        <w:tc>
          <w:tcPr>
            <w:tcW w:w="1842" w:type="dxa"/>
          </w:tcPr>
          <w:p w14:paraId="5DE91B35" w14:textId="77777777" w:rsidR="004F5EB2" w:rsidRDefault="004F5EB2">
            <w:pPr>
              <w:pStyle w:val="TAL"/>
              <w:jc w:val="center"/>
            </w:pPr>
            <w:r>
              <w:t>reserved</w:t>
            </w:r>
          </w:p>
        </w:tc>
        <w:tc>
          <w:tcPr>
            <w:tcW w:w="2010" w:type="dxa"/>
          </w:tcPr>
          <w:p w14:paraId="52C5B4B1" w14:textId="77777777" w:rsidR="004F5EB2" w:rsidRDefault="004F5EB2">
            <w:pPr>
              <w:pStyle w:val="TAL"/>
              <w:jc w:val="center"/>
            </w:pPr>
            <w:r>
              <w:t>0000.0111</w:t>
            </w:r>
          </w:p>
        </w:tc>
        <w:tc>
          <w:tcPr>
            <w:tcW w:w="1701" w:type="dxa"/>
          </w:tcPr>
          <w:p w14:paraId="05B1CE7C" w14:textId="77777777" w:rsidR="004F5EB2" w:rsidRDefault="004F5EB2">
            <w:pPr>
              <w:pStyle w:val="TAL"/>
              <w:jc w:val="center"/>
            </w:pPr>
            <w:r>
              <w:t>0x50038</w:t>
            </w:r>
          </w:p>
        </w:tc>
        <w:tc>
          <w:tcPr>
            <w:tcW w:w="1701" w:type="dxa"/>
          </w:tcPr>
          <w:p w14:paraId="114B18E8" w14:textId="77777777" w:rsidR="004F5EB2" w:rsidRDefault="004F5EB2">
            <w:pPr>
              <w:pStyle w:val="TAL"/>
              <w:jc w:val="center"/>
            </w:pPr>
            <w:r>
              <w:t>0x5003B</w:t>
            </w:r>
          </w:p>
        </w:tc>
      </w:tr>
    </w:tbl>
    <w:p w14:paraId="74B16C48" w14:textId="77777777" w:rsidR="004F5EB2" w:rsidRDefault="004F5EB2">
      <w:pPr>
        <w:pStyle w:val="FP"/>
      </w:pPr>
    </w:p>
    <w:p w14:paraId="55940502" w14:textId="77777777" w:rsidR="004F5EB2" w:rsidRDefault="004F5EB2">
      <w:pPr>
        <w:rPr>
          <w:rStyle w:val="Red"/>
          <w:color w:val="000000"/>
        </w:rPr>
      </w:pPr>
      <w:r>
        <w:rPr>
          <w:rStyle w:val="Red"/>
          <w:color w:val="000000"/>
        </w:rPr>
        <w:t>All other codes are reserved. Additional IS_System_Identification Codes for other systems shall be defined in a way that the audibility is minimal and the hamming distances to the already defined codes is maximal.</w:t>
      </w:r>
    </w:p>
    <w:p w14:paraId="2A910B80" w14:textId="77777777" w:rsidR="004F5EB2" w:rsidRDefault="004F5EB2">
      <w:r>
        <w:t xml:space="preserve">The SysID is protected by the binary, </w:t>
      </w:r>
      <w:r>
        <w:rPr>
          <w:b/>
          <w:i/>
          <w:u w:val="single"/>
        </w:rPr>
        <w:t>systematic</w:t>
      </w:r>
      <w:r>
        <w:rPr>
          <w:b/>
        </w:rPr>
        <w:t xml:space="preserve"> </w:t>
      </w:r>
      <w:r>
        <w:t xml:space="preserve">(16,8) block code with generator polynomial g(x) = x^8 + x^7 + x^6 + x^4 + x^2 + x + 1. The minimum Hamming distance of this code is dmin=5, which allows the correction of up to 2 bit errors within each code word of length 16 bits. The first, upper eight bits represent the systematic part, the following lower eight bits the redundant part of the code words. </w:t>
      </w:r>
    </w:p>
    <w:p w14:paraId="1972E4F3" w14:textId="77777777" w:rsidR="004F5EB2" w:rsidRDefault="004F5EB2">
      <w:r>
        <w:t>The resulting 16 bits are placed into the IS_System_Extension_Block and then the whole 20 bit word is additionally EXORed with the fixed code word 0x53948 to minimize audible effects. The final result gives the IS_System_Identification and is shown in Figure A.5-1 for GSM and A.5-2 for UMTS.</w:t>
      </w:r>
    </w:p>
    <w:p w14:paraId="67C601A3" w14:textId="77777777" w:rsidR="004F5EB2" w:rsidRDefault="004F5EB2"/>
    <w:p w14:paraId="3239AF5F" w14:textId="77777777" w:rsidR="004F5EB2" w:rsidRDefault="004F5EB2">
      <w:pPr>
        <w:pStyle w:val="TH"/>
      </w:pPr>
      <w:r>
        <w:pict w14:anchorId="06B2AD5B">
          <v:shape id="_x0000_i1074" type="#_x0000_t75" style="width:314.2pt;height:41.45pt" fillcolor="window">
            <v:imagedata r:id="rId72" o:title=""/>
          </v:shape>
        </w:pict>
      </w:r>
    </w:p>
    <w:p w14:paraId="6A098B3A" w14:textId="77777777" w:rsidR="004F5EB2" w:rsidRDefault="004F5EB2">
      <w:pPr>
        <w:pStyle w:val="TF"/>
      </w:pPr>
      <w:bookmarkStart w:id="223" w:name="_Ref417018313"/>
      <w:r>
        <w:t xml:space="preserve">Figure </w:t>
      </w:r>
      <w:bookmarkEnd w:id="223"/>
      <w:r>
        <w:t>A.5-1: IS_System_Identification for GSM</w:t>
      </w:r>
    </w:p>
    <w:p w14:paraId="0B2F275C" w14:textId="77777777" w:rsidR="004F5EB2" w:rsidRDefault="004F5EB2">
      <w:pPr>
        <w:pStyle w:val="FP"/>
      </w:pPr>
    </w:p>
    <w:p w14:paraId="2B05AE7E" w14:textId="77777777" w:rsidR="004F5EB2" w:rsidRDefault="004F5EB2">
      <w:pPr>
        <w:pStyle w:val="TH"/>
      </w:pPr>
      <w:r>
        <w:pict w14:anchorId="0FB12D4A">
          <v:shape id="_x0000_i1075" type="#_x0000_t75" style="width:312.55pt;height:39.8pt" fillcolor="window">
            <v:imagedata r:id="rId73" o:title=""/>
          </v:shape>
        </w:pict>
      </w:r>
    </w:p>
    <w:p w14:paraId="1403E8D9" w14:textId="77777777" w:rsidR="004F5EB2" w:rsidRDefault="004F5EB2">
      <w:pPr>
        <w:pStyle w:val="TF"/>
      </w:pPr>
      <w:r>
        <w:t>Figure A.5-2: IS_System_Identification for UMTS</w:t>
      </w:r>
    </w:p>
    <w:p w14:paraId="750894D6" w14:textId="77777777" w:rsidR="004F5EB2" w:rsidRDefault="004F5EB2">
      <w:r>
        <w:t xml:space="preserve">Please note that the </w:t>
      </w:r>
      <w:r>
        <w:rPr>
          <w:b/>
          <w:i/>
          <w:u w:val="single"/>
        </w:rPr>
        <w:t>systematic part</w:t>
      </w:r>
      <w:r>
        <w:t xml:space="preserve"> is also used within the TFO16k Frames (S1...S8) of GSM, TIA/EIA-136, TIA/EIA-95 and UMTS systems for System Identification , see main part of the document.</w:t>
      </w:r>
    </w:p>
    <w:p w14:paraId="6542C4EF" w14:textId="77777777" w:rsidR="004F5EB2" w:rsidRDefault="004F5EB2">
      <w:pPr>
        <w:pStyle w:val="Heading8"/>
      </w:pPr>
      <w:r>
        <w:br w:type="page"/>
      </w:r>
      <w:bookmarkStart w:id="224" w:name="_Toc517710035"/>
      <w:r>
        <w:t>Annex B (informative):</w:t>
      </w:r>
      <w:r>
        <w:br/>
        <w:t>In Path Equipment: Generic Rules and Guidelines</w:t>
      </w:r>
      <w:bookmarkEnd w:id="224"/>
    </w:p>
    <w:p w14:paraId="4D89F3F1" w14:textId="77777777" w:rsidR="004F5EB2" w:rsidRDefault="004F5EB2">
      <w:r>
        <w:t>Scope: See Annex A</w:t>
      </w:r>
    </w:p>
    <w:p w14:paraId="40604CB4" w14:textId="77777777" w:rsidR="004F5EB2" w:rsidRDefault="004F5EB2">
      <w:pPr>
        <w:pStyle w:val="Heading1"/>
      </w:pPr>
      <w:bookmarkStart w:id="225" w:name="_Toc517710036"/>
      <w:r>
        <w:t>B.1</w:t>
      </w:r>
      <w:r>
        <w:tab/>
        <w:t>Types of In Path Equipment</w:t>
      </w:r>
      <w:bookmarkEnd w:id="225"/>
    </w:p>
    <w:p w14:paraId="496B5B4C" w14:textId="77777777" w:rsidR="004F5EB2" w:rsidRDefault="004F5EB2">
      <w:r>
        <w:t>The term "In Path Equipment" (IPE) is used for any telecommunication equipment within the (64 kbit/s) transmission path for the speech signal between two entities, which want to communicate via IS Messages, i.e. the IS Partners.</w:t>
      </w:r>
    </w:p>
    <w:p w14:paraId="369A5E82" w14:textId="77777777" w:rsidR="004F5EB2" w:rsidRDefault="004F5EB2">
      <w:r>
        <w:t>In modern telecommunication networks most of these IPEs are digitally transparent for the complete 64 kbit/s data stream all the time after call establishment until call release. These IPEs are optimal and need no consideration here.</w:t>
      </w:r>
    </w:p>
    <w:p w14:paraId="5B286A48" w14:textId="77777777" w:rsidR="004F5EB2" w:rsidRDefault="004F5EB2">
      <w:r>
        <w:t>Some IPEs are most of the time digitally transparent, but disturb the link every now and then. Examples are:</w:t>
      </w:r>
    </w:p>
    <w:p w14:paraId="388229D1" w14:textId="77777777" w:rsidR="004F5EB2" w:rsidRDefault="004F5EB2">
      <w:pPr>
        <w:pStyle w:val="B10"/>
      </w:pPr>
      <w:r>
        <w:t>-</w:t>
      </w:r>
      <w:r>
        <w:tab/>
        <w:t>switches, which interrupt the link during Handover;</w:t>
      </w:r>
    </w:p>
    <w:p w14:paraId="748B12B6" w14:textId="77777777" w:rsidR="004F5EB2" w:rsidRDefault="004F5EB2">
      <w:pPr>
        <w:pStyle w:val="B10"/>
      </w:pPr>
      <w:r>
        <w:t>-</w:t>
      </w:r>
      <w:r>
        <w:tab/>
        <w:t>switches, which insert a kind of conference bridge for a short while during Handover;</w:t>
      </w:r>
    </w:p>
    <w:p w14:paraId="1659BD84" w14:textId="77777777" w:rsidR="004F5EB2" w:rsidRDefault="004F5EB2">
      <w:pPr>
        <w:pStyle w:val="B10"/>
      </w:pPr>
      <w:r>
        <w:t>-</w:t>
      </w:r>
      <w:r>
        <w:tab/>
        <w:t>links, which do octet deletions or insertions (octet slips);</w:t>
      </w:r>
    </w:p>
    <w:p w14:paraId="0BC82BED" w14:textId="77777777" w:rsidR="004F5EB2" w:rsidRDefault="004F5EB2">
      <w:pPr>
        <w:pStyle w:val="B10"/>
      </w:pPr>
      <w:r>
        <w:t>-</w:t>
      </w:r>
      <w:r>
        <w:tab/>
        <w:t>DTMF generators, which insert DTMF tones sometimes for a short while.</w:t>
      </w:r>
    </w:p>
    <w:p w14:paraId="1949D4B4" w14:textId="77777777" w:rsidR="004F5EB2" w:rsidRDefault="004F5EB2">
      <w:r>
        <w:t>Other IPEs are digitally transparent in one direction, but not in the other. Examples are:</w:t>
      </w:r>
    </w:p>
    <w:p w14:paraId="4071BA4F" w14:textId="77777777" w:rsidR="004F5EB2" w:rsidRDefault="004F5EB2">
      <w:pPr>
        <w:pStyle w:val="B10"/>
      </w:pPr>
      <w:r>
        <w:t>-</w:t>
      </w:r>
      <w:r>
        <w:tab/>
        <w:t>DTMF generators, which insert the DTMF tones only in one direction;</w:t>
      </w:r>
    </w:p>
    <w:p w14:paraId="66053606" w14:textId="77777777" w:rsidR="004F5EB2" w:rsidRDefault="004F5EB2">
      <w:pPr>
        <w:pStyle w:val="B10"/>
      </w:pPr>
      <w:r>
        <w:t>-</w:t>
      </w:r>
      <w:r>
        <w:tab/>
        <w:t>Network Echo Cancellers (NECs), which let the signal pass unaltered towards the PSTN, but cancel the echo.</w:t>
      </w:r>
    </w:p>
    <w:p w14:paraId="70F66F66" w14:textId="77777777" w:rsidR="004F5EB2" w:rsidRDefault="004F5EB2">
      <w:r>
        <w:t>Other IPEs are semi-transparent, i.e. let most or some of the bits pass, but not all. Examples are:</w:t>
      </w:r>
    </w:p>
    <w:p w14:paraId="391C997C" w14:textId="77777777" w:rsidR="004F5EB2" w:rsidRDefault="004F5EB2">
      <w:pPr>
        <w:pStyle w:val="B10"/>
      </w:pPr>
      <w:r>
        <w:t>-</w:t>
      </w:r>
      <w:r>
        <w:tab/>
        <w:t>A/</w:t>
      </w:r>
      <w:r>
        <w:sym w:font="Symbol" w:char="F06D"/>
      </w:r>
      <w:r>
        <w:t>_Law converters;</w:t>
      </w:r>
    </w:p>
    <w:p w14:paraId="19390696" w14:textId="77777777" w:rsidR="004F5EB2" w:rsidRDefault="004F5EB2">
      <w:pPr>
        <w:pStyle w:val="B10"/>
      </w:pPr>
      <w:r>
        <w:t>-</w:t>
      </w:r>
      <w:r>
        <w:tab/>
      </w:r>
      <w:r>
        <w:sym w:font="Symbol" w:char="F06D"/>
      </w:r>
      <w:r>
        <w:t xml:space="preserve">/A_Law converters; and </w:t>
      </w:r>
    </w:p>
    <w:p w14:paraId="3BBE687B" w14:textId="77777777" w:rsidR="004F5EB2" w:rsidRDefault="004F5EB2">
      <w:pPr>
        <w:pStyle w:val="B10"/>
      </w:pPr>
      <w:r>
        <w:t>-</w:t>
      </w:r>
      <w:r>
        <w:tab/>
        <w:t>especially the tandem connection of A/</w:t>
      </w:r>
      <w:r>
        <w:sym w:font="Symbol" w:char="F06D"/>
      </w:r>
      <w:r>
        <w:t xml:space="preserve">_Law and </w:t>
      </w:r>
      <w:r>
        <w:sym w:font="Symbol" w:char="F06D"/>
      </w:r>
      <w:r>
        <w:t>/A_Law converters, or vice versa.</w:t>
      </w:r>
    </w:p>
    <w:p w14:paraId="12BB152C" w14:textId="77777777" w:rsidR="004F5EB2" w:rsidRDefault="004F5EB2">
      <w:pPr>
        <w:pStyle w:val="B10"/>
      </w:pPr>
      <w:r>
        <w:t>-</w:t>
      </w:r>
      <w:r>
        <w:tab/>
        <w:t>links, which insert inband signalling by bit stealing (T1 links).</w:t>
      </w:r>
    </w:p>
    <w:p w14:paraId="2E27EE56" w14:textId="77777777" w:rsidR="004F5EB2" w:rsidRDefault="004F5EB2">
      <w:pPr>
        <w:keepNext/>
        <w:keepLines/>
      </w:pPr>
      <w:r>
        <w:t xml:space="preserve">Other IPEs are not transparent at all to the digital bit stream, although the speech signal pass more or less unaltered. </w:t>
      </w:r>
    </w:p>
    <w:p w14:paraId="4CEF194E" w14:textId="77777777" w:rsidR="004F5EB2" w:rsidRDefault="004F5EB2">
      <w:pPr>
        <w:pStyle w:val="EX"/>
      </w:pPr>
      <w:r>
        <w:t>EXAMPLE 1:</w:t>
      </w:r>
      <w:r>
        <w:tab/>
        <w:t>level shifters, which adjust the signal levels, e.g. between national networks.</w:t>
      </w:r>
    </w:p>
    <w:p w14:paraId="0BAAAACB" w14:textId="77777777" w:rsidR="004F5EB2" w:rsidRDefault="004F5EB2">
      <w:pPr>
        <w:pStyle w:val="EX"/>
      </w:pPr>
      <w:r>
        <w:t>EXAMPLE 2:</w:t>
      </w:r>
      <w:r>
        <w:tab/>
        <w:t>DCMEs (Digital Circuit Multiplication Equipment), which compress the bit stream by encoding/decoding the speech signal for cost efficient transmission.</w:t>
      </w:r>
    </w:p>
    <w:p w14:paraId="2D66DEFA" w14:textId="77777777" w:rsidR="004F5EB2" w:rsidRDefault="004F5EB2">
      <w:r>
        <w:t>Many of these IPEs - for some time - will be not compliant with the IS Message principle described in Annex A. The IS Messages will not pass these non-compliant IPEs or not in both directions, or not always.  Care must be taken to identify situations where IPEs are part-time-transparent or semi-transparent, when applying IS Messages. Other IPEs - at some point in time in the future - will be compliant to the IS Message principle. The rules they have to fulfil are described below.</w:t>
      </w:r>
    </w:p>
    <w:p w14:paraId="5E84DD42" w14:textId="77777777" w:rsidR="004F5EB2" w:rsidRDefault="004F5EB2">
      <w:pPr>
        <w:pStyle w:val="Heading1"/>
      </w:pPr>
      <w:bookmarkStart w:id="226" w:name="_Toc517710037"/>
      <w:r>
        <w:t>B.2</w:t>
      </w:r>
      <w:r>
        <w:tab/>
        <w:t>IS_Compliant IPEs</w:t>
      </w:r>
      <w:bookmarkEnd w:id="226"/>
    </w:p>
    <w:p w14:paraId="2A290EE9" w14:textId="77777777" w:rsidR="004F5EB2" w:rsidRDefault="004F5EB2">
      <w:pPr>
        <w:pStyle w:val="Heading2"/>
      </w:pPr>
      <w:bookmarkStart w:id="227" w:name="_Toc517710038"/>
      <w:r>
        <w:t>B.2.1</w:t>
      </w:r>
      <w:r>
        <w:tab/>
        <w:t>Typical IPEs are IS_Passive</w:t>
      </w:r>
      <w:bookmarkEnd w:id="227"/>
    </w:p>
    <w:p w14:paraId="042DC3A2" w14:textId="77777777" w:rsidR="004F5EB2" w:rsidRDefault="004F5EB2">
      <w:r>
        <w:t>In general, an IPE shall</w:t>
      </w:r>
      <w:r>
        <w:rPr>
          <w:b/>
          <w:i/>
        </w:rPr>
        <w:t xml:space="preserve"> </w:t>
      </w:r>
      <w:r>
        <w:rPr>
          <w:i/>
        </w:rPr>
        <w:t>never</w:t>
      </w:r>
      <w:r>
        <w:t xml:space="preserve"> actively initiate the exchange of IS Messages. The active initiation is only done by terminals or their "representatives". This avoids uncontrolled and unnecessary fluctuation of IS Messages within the network.</w:t>
      </w:r>
    </w:p>
    <w:p w14:paraId="6AB6E029" w14:textId="77777777" w:rsidR="004F5EB2" w:rsidRDefault="004F5EB2">
      <w:r>
        <w:t xml:space="preserve">Most IPEs shall never actively respond to IS Messages by sending other IS Messages. Such equipment are called </w:t>
      </w:r>
      <w:r>
        <w:rPr>
          <w:b/>
        </w:rPr>
        <w:t>IS_Passive</w:t>
      </w:r>
      <w:r>
        <w:rPr>
          <w:i/>
        </w:rPr>
        <w:t>.</w:t>
      </w:r>
    </w:p>
    <w:p w14:paraId="04C27B96" w14:textId="77777777" w:rsidR="004F5EB2" w:rsidRDefault="004F5EB2">
      <w:r>
        <w:t>They need not and do not understand the IS Protocol, but let it just pass unaltered and obey the relevant IS_IPE Messages.</w:t>
      </w:r>
    </w:p>
    <w:p w14:paraId="340BD22E" w14:textId="77777777" w:rsidR="004F5EB2" w:rsidRDefault="004F5EB2">
      <w:r>
        <w:t xml:space="preserve">Some IPEs may, however, respond on received IS Messages, modify these and/or respond with own IS Messages, if they understand the IS Protocol and can take or bring advantage to the overall system performance or system quality. These IPEs are called </w:t>
      </w:r>
      <w:r>
        <w:rPr>
          <w:b/>
        </w:rPr>
        <w:t>IS_Responsive</w:t>
      </w:r>
      <w:r>
        <w:t xml:space="preserve">. Examples are GSM-specific Digital Circuit Multiplication Equipments (TCMEs), which reduce transmission costs without degrading the speech quality. These IPEs may be able to step into the IS Protocol, interpret and respond to it and modify the speech signal in a system compliant way. Thus they become </w:t>
      </w:r>
      <w:r>
        <w:rPr>
          <w:b/>
        </w:rPr>
        <w:t>IS_Active</w:t>
      </w:r>
      <w:r>
        <w:rPr>
          <w:b/>
          <w:i/>
        </w:rPr>
        <w:t xml:space="preserve"> </w:t>
      </w:r>
      <w:r>
        <w:t>Partners themselves.</w:t>
      </w:r>
    </w:p>
    <w:p w14:paraId="448AFA63" w14:textId="77777777" w:rsidR="004F5EB2" w:rsidRDefault="004F5EB2">
      <w:pPr>
        <w:pStyle w:val="Heading2"/>
      </w:pPr>
      <w:bookmarkStart w:id="228" w:name="_Toc517710039"/>
      <w:r>
        <w:t>B.2.2</w:t>
      </w:r>
      <w:r>
        <w:tab/>
        <w:t>IS Message_Transparency</w:t>
      </w:r>
      <w:bookmarkEnd w:id="228"/>
    </w:p>
    <w:p w14:paraId="22B49357" w14:textId="77777777" w:rsidR="004F5EB2" w:rsidRDefault="004F5EB2">
      <w:r>
        <w:t>When commanded into a Transparent Mode, the IPEs are fully transparent at least for the LSBs in all PCM samples. Therefore the following rules are needed only and only do apply for the IPEs, when in Normal_Mode:</w:t>
      </w:r>
    </w:p>
    <w:p w14:paraId="04852F40" w14:textId="77777777" w:rsidR="004F5EB2" w:rsidRDefault="004F5EB2">
      <w:pPr>
        <w:pStyle w:val="B10"/>
      </w:pPr>
      <w:r>
        <w:t>-</w:t>
      </w:r>
      <w:r>
        <w:tab/>
        <w:t>IPEs shall let the IS Messages bypass, or re-insert them, from their input to their respective output.</w:t>
      </w:r>
    </w:p>
    <w:p w14:paraId="04725809" w14:textId="77777777" w:rsidR="004F5EB2" w:rsidRDefault="004F5EB2">
      <w:pPr>
        <w:pStyle w:val="B10"/>
      </w:pPr>
      <w:r>
        <w:t>-</w:t>
      </w:r>
      <w:r>
        <w:tab/>
        <w:t>They shall not alter them, nor do any kind of error correction. Exceptions are the IS_Responsive IPEs.</w:t>
      </w:r>
    </w:p>
    <w:p w14:paraId="31A80412" w14:textId="77777777" w:rsidR="004F5EB2" w:rsidRDefault="004F5EB2">
      <w:pPr>
        <w:pStyle w:val="Heading3"/>
      </w:pPr>
      <w:bookmarkStart w:id="229" w:name="_Toc517710040"/>
      <w:r>
        <w:t>B.2.2.1</w:t>
      </w:r>
      <w:r>
        <w:tab/>
        <w:t>First IS Message</w:t>
      </w:r>
      <w:bookmarkEnd w:id="229"/>
    </w:p>
    <w:p w14:paraId="15B1063A" w14:textId="77777777" w:rsidR="004F5EB2" w:rsidRDefault="004F5EB2">
      <w:r>
        <w:t xml:space="preserve">During its Normal_Mode an IS_Compliant IPE shall always monitor the incoming PCM data stream for the occurrence of the IS_Header sequence. If the IS_Header is detected after a period without IS Messages, the IPE shall store the following IS_Command and IS_Extension_Block(s). During reception of this first IS Message, the normal operation of the IPE is maintained with the consequence that the first IS Message may not appear at the output of the IPE. </w:t>
      </w:r>
    </w:p>
    <w:p w14:paraId="434890D3" w14:textId="77777777" w:rsidR="004F5EB2" w:rsidRDefault="004F5EB2">
      <w:pPr>
        <w:pStyle w:val="Heading3"/>
      </w:pPr>
      <w:bookmarkStart w:id="230" w:name="_Toc517710041"/>
      <w:r>
        <w:t>B.2.2.2</w:t>
      </w:r>
      <w:r>
        <w:tab/>
        <w:t>IS Messages within a Sequence</w:t>
      </w:r>
      <w:bookmarkEnd w:id="230"/>
    </w:p>
    <w:p w14:paraId="51E8B981" w14:textId="77777777" w:rsidR="004F5EB2" w:rsidRDefault="004F5EB2">
      <w:pPr>
        <w:keepNext/>
        <w:keepLines/>
      </w:pPr>
      <w:r>
        <w:t xml:space="preserve">All further IS Messages which follow directly after the first detected IS Message in the same phase position shall be passed unaltered to the output of the IPE with exactly that delay the IPE would later introduce when commanded into Transparent_Mode by one of the IS_TRANS commands, see Figure </w:t>
      </w:r>
      <w:r>
        <w:rPr>
          <w:noProof/>
        </w:rPr>
        <w:t>B.2.2.2-1</w:t>
      </w:r>
      <w:r>
        <w:t>.</w:t>
      </w:r>
    </w:p>
    <w:p w14:paraId="6821754F" w14:textId="77777777" w:rsidR="004F5EB2" w:rsidRDefault="004F5EB2">
      <w:pPr>
        <w:pStyle w:val="TH"/>
      </w:pPr>
      <w:r>
        <w:pict w14:anchorId="1B233053">
          <v:shape id="_x0000_i1076" type="#_x0000_t75" style="width:489.8pt;height:152.2pt" fillcolor="window">
            <v:imagedata r:id="rId74" o:title=""/>
          </v:shape>
        </w:pict>
      </w:r>
    </w:p>
    <w:p w14:paraId="669E43AB" w14:textId="77777777" w:rsidR="004F5EB2" w:rsidRDefault="004F5EB2">
      <w:pPr>
        <w:pStyle w:val="TF"/>
      </w:pPr>
      <w:bookmarkStart w:id="231" w:name="_Ref417018332"/>
      <w:r>
        <w:t xml:space="preserve">Figure </w:t>
      </w:r>
      <w:bookmarkEnd w:id="231"/>
      <w:r>
        <w:t>B.2.2.2-1: Transparency and Delay for first and following IS Messages</w:t>
      </w:r>
    </w:p>
    <w:p w14:paraId="6096ED82" w14:textId="77777777" w:rsidR="004F5EB2" w:rsidRDefault="004F5EB2">
      <w:r>
        <w:t>The upper row symbolizes the speech signal at the input of the IPE, with the PCM samples drawn vertically and the IS Messages inserted into the LSBs. The lower row symbolizes the speech signal at the output of the IPE. The vertical lines denote the boundaries of the IS Message elements.</w:t>
      </w:r>
    </w:p>
    <w:p w14:paraId="19226DC5" w14:textId="77777777" w:rsidR="004F5EB2" w:rsidRDefault="004F5EB2">
      <w:r>
        <w:t xml:space="preserve">Figure </w:t>
      </w:r>
      <w:r>
        <w:rPr>
          <w:noProof/>
        </w:rPr>
        <w:t>B-1</w:t>
      </w:r>
      <w:r>
        <w:t xml:space="preserve"> shows an example where the first IS Message is detected, but not passed through. The distortion caused by the first IS Message is still "somehow" there (indicated by the empty dashed boxes in the LSB), but the message is destroyed. The second and third IS Messages are passed through unaltered. Note, however, that the delay of the speech signal is (in this example) substantially higher than the delay of the IS Messages. They travel faster than the speech signal through this IPE.</w:t>
      </w:r>
    </w:p>
    <w:p w14:paraId="58D9D45D" w14:textId="77777777" w:rsidR="004F5EB2" w:rsidRDefault="004F5EB2">
      <w:pPr>
        <w:pStyle w:val="Heading3"/>
      </w:pPr>
      <w:bookmarkStart w:id="232" w:name="_Toc517710042"/>
      <w:r>
        <w:t>B.2.2.3</w:t>
      </w:r>
      <w:r>
        <w:tab/>
        <w:t>Isolated IS Message</w:t>
      </w:r>
      <w:bookmarkEnd w:id="232"/>
    </w:p>
    <w:p w14:paraId="37B4DDA9" w14:textId="77777777" w:rsidR="004F5EB2" w:rsidRDefault="004F5EB2">
      <w:r>
        <w:t xml:space="preserve">In cases where the first detected IS Message is not immediately followed by further IS Messages, the IPE shall insert this first IS Message (which the IPE has stored) into its output PCM bit stream, with exactly the delay and phase position a second IS Message would have, see Figure </w:t>
      </w:r>
      <w:r>
        <w:rPr>
          <w:noProof/>
        </w:rPr>
        <w:t>B.2.2.3-1</w:t>
      </w:r>
      <w:r>
        <w:t>, which shows an example where an isolated IS Message is travelling through an IPE.</w:t>
      </w:r>
    </w:p>
    <w:p w14:paraId="30A8691F" w14:textId="77777777" w:rsidR="004F5EB2" w:rsidRDefault="004F5EB2">
      <w:pPr>
        <w:pStyle w:val="TH"/>
      </w:pPr>
      <w:r>
        <w:pict w14:anchorId="30019BB9">
          <v:shape id="_x0000_i1077" type="#_x0000_t75" style="width:491.45pt;height:160.35pt" fillcolor="window">
            <v:imagedata r:id="rId75" o:title=""/>
          </v:shape>
        </w:pict>
      </w:r>
    </w:p>
    <w:p w14:paraId="47D5A41A" w14:textId="77777777" w:rsidR="004F5EB2" w:rsidRDefault="004F5EB2">
      <w:pPr>
        <w:pStyle w:val="TF"/>
      </w:pPr>
      <w:bookmarkStart w:id="233" w:name="_Ref417018371"/>
      <w:r>
        <w:t xml:space="preserve">Figure </w:t>
      </w:r>
      <w:bookmarkEnd w:id="233"/>
      <w:r>
        <w:t>B.2.2.3-1: Transparency and Delay for an isolated IS Message</w:t>
      </w:r>
    </w:p>
    <w:p w14:paraId="6A054B1D" w14:textId="77777777" w:rsidR="004F5EB2" w:rsidRDefault="004F5EB2">
      <w:r>
        <w:t>Note that the delay of an isolated IS Message is depending on its own length! Longer IS Messages will have more delay, shorter less. It could, in principle, happen that a second, shorter isolated IS Message would "bypass" the first longer IS Message - with the consequence that the first one would be destroyed. This is especially important when there are several IPEs in the path, since the delay effects accumulate. Therefore it is not allowed to send shorter isolated IS Messages too close after longer IS Messages. IS Messages with same length have no restriction.</w:t>
      </w:r>
    </w:p>
    <w:p w14:paraId="681F9749" w14:textId="77777777" w:rsidR="004F5EB2" w:rsidRDefault="004F5EB2">
      <w:r>
        <w:t>In summary, the first IS Message in a series of IS Messages is "swallowed" by an IPE, while all the following IS Messages pass unaltered and with minimal delay. If an IS Message occurs isolated, then it is not swallowed, but delayed by exactly its own length. The latter mechanism ensures that isolated IS Messages can pass through an unlimited number of IPEs.</w:t>
      </w:r>
    </w:p>
    <w:p w14:paraId="1EFBC01C" w14:textId="77777777" w:rsidR="004F5EB2" w:rsidRDefault="004F5EB2">
      <w:pPr>
        <w:pStyle w:val="Heading3"/>
      </w:pPr>
      <w:bookmarkStart w:id="234" w:name="_Toc517710043"/>
      <w:r>
        <w:t>B.2.2.4</w:t>
      </w:r>
      <w:r>
        <w:tab/>
        <w:t>Check if IS Message is following</w:t>
      </w:r>
      <w:bookmarkEnd w:id="234"/>
      <w:r>
        <w:t xml:space="preserve"> </w:t>
      </w:r>
    </w:p>
    <w:p w14:paraId="3B05BDED" w14:textId="77777777" w:rsidR="004F5EB2" w:rsidRDefault="004F5EB2">
      <w:r>
        <w:t xml:space="preserve">The checking, whether an other IS Message is following or not is done "on the fly", i.e. bit by bit. This is possible due to the fact that all messages begin with exactly the same IS_Header. The decision, whether an IS Message is an isolated message or the first message in a series, can be done latest after the last bit of the (next) IS_Header, see Figure </w:t>
      </w:r>
      <w:r>
        <w:rPr>
          <w:noProof/>
        </w:rPr>
        <w:t>B2.2.3-1</w:t>
      </w:r>
      <w:r>
        <w:t>.</w:t>
      </w:r>
    </w:p>
    <w:p w14:paraId="6653F913" w14:textId="77777777" w:rsidR="004F5EB2" w:rsidRDefault="004F5EB2">
      <w:r>
        <w:t xml:space="preserve">Consequently, after detection of the first IS Message, the IS_Header is in any case inserted at the output in the correct position, regardless, whether a second message follows or not. </w:t>
      </w:r>
    </w:p>
    <w:p w14:paraId="3E872EC9" w14:textId="77777777" w:rsidR="004F5EB2" w:rsidRDefault="004F5EB2">
      <w:pPr>
        <w:pStyle w:val="Heading1"/>
      </w:pPr>
      <w:bookmarkStart w:id="235" w:name="_Toc517710044"/>
      <w:r>
        <w:t>B.3</w:t>
      </w:r>
      <w:r>
        <w:tab/>
      </w:r>
      <w:smartTag w:uri="urn:schemas-microsoft-com:office:smarttags" w:element="place">
        <w:smartTag w:uri="urn:schemas-microsoft-com:office:smarttags" w:element="PlaceName">
          <w:r>
            <w:t>IPE</w:t>
          </w:r>
        </w:smartTag>
        <w:r>
          <w:t xml:space="preserve"> </w:t>
        </w:r>
        <w:smartTag w:uri="urn:schemas-microsoft-com:office:smarttags" w:element="PlaceType">
          <w:r>
            <w:t>State</w:t>
          </w:r>
        </w:smartTag>
      </w:smartTag>
      <w:r>
        <w:t xml:space="preserve"> Representation</w:t>
      </w:r>
      <w:bookmarkEnd w:id="235"/>
    </w:p>
    <w:p w14:paraId="631AA989" w14:textId="77777777" w:rsidR="004F5EB2" w:rsidRDefault="004F5EB2">
      <w:r>
        <w:t>Concerning the IS Protocol, an IPE can be described with five major States in two main Modes, where the States describe the IPE with respect to the IS Protocol and the Modes describe the IPE with respect to the operation on PCM data. Figure B.3-1 shows a graphical representation of the State diagram of an IPE.</w:t>
      </w:r>
    </w:p>
    <w:p w14:paraId="10E6E8C7" w14:textId="77777777" w:rsidR="004F5EB2" w:rsidRDefault="004F5EB2">
      <w:pPr>
        <w:pStyle w:val="TH"/>
      </w:pPr>
      <w:r>
        <w:pict w14:anchorId="48BFCB31">
          <v:shape id="_x0000_i1078" type="#_x0000_t75" style="width:291.25pt;height:150.55pt" fillcolor="window">
            <v:imagedata r:id="rId76" o:title=""/>
          </v:shape>
        </w:pict>
      </w:r>
    </w:p>
    <w:p w14:paraId="057CE560" w14:textId="77777777" w:rsidR="004F5EB2" w:rsidRDefault="004F5EB2">
      <w:pPr>
        <w:pStyle w:val="TF"/>
      </w:pPr>
      <w:bookmarkStart w:id="236" w:name="_Ref417018420"/>
      <w:r>
        <w:t xml:space="preserve">Figure </w:t>
      </w:r>
      <w:bookmarkEnd w:id="236"/>
      <w:r>
        <w:t>B.3-1: Principle of a State Diagram of an IPE</w:t>
      </w:r>
    </w:p>
    <w:p w14:paraId="23784781" w14:textId="77777777" w:rsidR="004F5EB2" w:rsidRDefault="004F5EB2">
      <w:pPr>
        <w:pStyle w:val="FP"/>
      </w:pPr>
    </w:p>
    <w:p w14:paraId="585BD91B" w14:textId="77777777" w:rsidR="004F5EB2" w:rsidRDefault="004F5EB2">
      <w:r>
        <w:rPr>
          <w:b/>
        </w:rPr>
        <w:t>Some Definitions:</w:t>
      </w:r>
    </w:p>
    <w:p w14:paraId="56A4D851" w14:textId="77777777" w:rsidR="004F5EB2" w:rsidRDefault="004F5EB2">
      <w:r>
        <w:t>An IS Message shall be recognized as "</w:t>
      </w:r>
      <w:r>
        <w:rPr>
          <w:i/>
        </w:rPr>
        <w:t>error-free</w:t>
      </w:r>
      <w:r>
        <w:t>", if no error can be detected, neither within the IS_Header, nor in the IS_Command nor in any IS_Extension_Block.</w:t>
      </w:r>
    </w:p>
    <w:p w14:paraId="0D0B90C4" w14:textId="77777777" w:rsidR="004F5EB2" w:rsidRDefault="004F5EB2">
      <w:r>
        <w:t>An IS Message shall be recognized as "</w:t>
      </w:r>
      <w:r>
        <w:rPr>
          <w:i/>
        </w:rPr>
        <w:t>single-error</w:t>
      </w:r>
      <w:r>
        <w:t>", if no more than one bit position differs in the IS_Header or the IS_Command_Block or the IPE_Mode_Block or one EX-field or one Sync bit.</w:t>
      </w:r>
    </w:p>
    <w:p w14:paraId="0FBD73EA" w14:textId="77777777" w:rsidR="004F5EB2" w:rsidRDefault="004F5EB2">
      <w:pPr>
        <w:keepNext/>
        <w:keepLines/>
      </w:pPr>
      <w:r>
        <w:t>An IS Message shall be recognized as "</w:t>
      </w:r>
      <w:r>
        <w:rPr>
          <w:i/>
        </w:rPr>
        <w:t>correctable</w:t>
      </w:r>
      <w:r>
        <w:t>", if the phase position is as in preceding IS Messages and:</w:t>
      </w:r>
    </w:p>
    <w:p w14:paraId="7214A123" w14:textId="77777777" w:rsidR="004F5EB2" w:rsidRDefault="004F5EB2">
      <w:pPr>
        <w:pStyle w:val="B10"/>
        <w:keepNext/>
        <w:keepLines/>
      </w:pPr>
      <w:r>
        <w:t>-</w:t>
      </w:r>
      <w:r>
        <w:tab/>
        <w:t xml:space="preserve">no more than 2 bit position differs in the IS_Header; and </w:t>
      </w:r>
    </w:p>
    <w:p w14:paraId="1C76A059" w14:textId="77777777" w:rsidR="004F5EB2" w:rsidRDefault="004F5EB2">
      <w:pPr>
        <w:pStyle w:val="B10"/>
        <w:keepNext/>
        <w:keepLines/>
      </w:pPr>
      <w:r>
        <w:t>-</w:t>
      </w:r>
      <w:r>
        <w:tab/>
        <w:t xml:space="preserve">no more than 1 error is detected within the IS_Command_Block; and </w:t>
      </w:r>
    </w:p>
    <w:p w14:paraId="0DF227B7" w14:textId="77777777" w:rsidR="004F5EB2" w:rsidRDefault="004F5EB2">
      <w:pPr>
        <w:pStyle w:val="B10"/>
        <w:keepNext/>
        <w:keepLines/>
      </w:pPr>
      <w:r>
        <w:t>-</w:t>
      </w:r>
      <w:r>
        <w:tab/>
        <w:t>no more than 3 errors are detected within the IPE_Mode_Block; and</w:t>
      </w:r>
    </w:p>
    <w:p w14:paraId="1DEA3F7F" w14:textId="77777777" w:rsidR="004F5EB2" w:rsidRDefault="004F5EB2">
      <w:pPr>
        <w:pStyle w:val="B10"/>
        <w:keepNext/>
        <w:keepLines/>
      </w:pPr>
      <w:r>
        <w:t>-</w:t>
      </w:r>
      <w:r>
        <w:tab/>
        <w:t>no more than 0 error is detected within the EX-field(s); and</w:t>
      </w:r>
    </w:p>
    <w:p w14:paraId="3E929E77" w14:textId="77777777" w:rsidR="004F5EB2" w:rsidRDefault="004F5EB2">
      <w:pPr>
        <w:pStyle w:val="B10"/>
        <w:keepNext/>
        <w:keepLines/>
      </w:pPr>
      <w:r>
        <w:t>-</w:t>
      </w:r>
      <w:r>
        <w:tab/>
        <w:t>no more than 1 error is detected within the Sync-Bit(s); and</w:t>
      </w:r>
    </w:p>
    <w:p w14:paraId="19D5FEF8" w14:textId="77777777" w:rsidR="004F5EB2" w:rsidRDefault="004F5EB2">
      <w:pPr>
        <w:pStyle w:val="B10"/>
        <w:keepNext/>
        <w:keepLines/>
      </w:pPr>
      <w:r>
        <w:t>-</w:t>
      </w:r>
      <w:r>
        <w:tab/>
        <w:t>the total number of detected errors is not higher than 3.</w:t>
      </w:r>
    </w:p>
    <w:p w14:paraId="41A32B5D" w14:textId="77777777" w:rsidR="004F5EB2" w:rsidRDefault="004F5EB2">
      <w:pPr>
        <w:pStyle w:val="B20"/>
        <w:ind w:left="0" w:firstLine="0"/>
      </w:pPr>
      <w:r>
        <w:t>IS Messages, which are error-free, single-error or correctable are also called "</w:t>
      </w:r>
      <w:r>
        <w:rPr>
          <w:i/>
        </w:rPr>
        <w:t>valid</w:t>
      </w:r>
      <w:r>
        <w:t>" IS Messages.</w:t>
      </w:r>
    </w:p>
    <w:p w14:paraId="2BC35C43" w14:textId="77777777" w:rsidR="004F5EB2" w:rsidRDefault="004F5EB2">
      <w:pPr>
        <w:pStyle w:val="B20"/>
        <w:ind w:left="0" w:firstLine="0"/>
      </w:pPr>
      <w:r>
        <w:t>An IS Message shall be recognized as "</w:t>
      </w:r>
      <w:r>
        <w:rPr>
          <w:i/>
        </w:rPr>
        <w:t>present</w:t>
      </w:r>
      <w:r>
        <w:t>", if the phase position is as in preceeding IS Messages and:</w:t>
      </w:r>
    </w:p>
    <w:p w14:paraId="00B74924" w14:textId="77777777" w:rsidR="004F5EB2" w:rsidRDefault="004F5EB2">
      <w:pPr>
        <w:pStyle w:val="B10"/>
      </w:pPr>
      <w:r>
        <w:t>-</w:t>
      </w:r>
      <w:r>
        <w:tab/>
        <w:t>no more than 4 bit position differs in the IS_Header and</w:t>
      </w:r>
    </w:p>
    <w:p w14:paraId="127D928B" w14:textId="77777777" w:rsidR="004F5EB2" w:rsidRDefault="004F5EB2">
      <w:pPr>
        <w:pStyle w:val="B10"/>
      </w:pPr>
      <w:r>
        <w:t>-</w:t>
      </w:r>
      <w:r>
        <w:tab/>
        <w:t xml:space="preserve">no more than 2 errors are detected within the IS_Command_Block; and </w:t>
      </w:r>
    </w:p>
    <w:p w14:paraId="766B9544" w14:textId="77777777" w:rsidR="004F5EB2" w:rsidRDefault="004F5EB2">
      <w:pPr>
        <w:pStyle w:val="B10"/>
      </w:pPr>
      <w:r>
        <w:t>-</w:t>
      </w:r>
      <w:r>
        <w:tab/>
        <w:t>no more than 3 errors are detected within the IPE_Mode_Block; and</w:t>
      </w:r>
    </w:p>
    <w:p w14:paraId="184A54F1" w14:textId="77777777" w:rsidR="004F5EB2" w:rsidRDefault="004F5EB2">
      <w:pPr>
        <w:pStyle w:val="B10"/>
      </w:pPr>
      <w:r>
        <w:t>-</w:t>
      </w:r>
      <w:r>
        <w:tab/>
        <w:t>no more than 1 error is detected within the EX-field(s); and</w:t>
      </w:r>
    </w:p>
    <w:p w14:paraId="76A96DC0" w14:textId="77777777" w:rsidR="004F5EB2" w:rsidRDefault="004F5EB2">
      <w:pPr>
        <w:pStyle w:val="B10"/>
      </w:pPr>
      <w:r>
        <w:t>-</w:t>
      </w:r>
      <w:r>
        <w:tab/>
        <w:t>no more than 2 errors are detected within the Sync-Bit(s); and</w:t>
      </w:r>
    </w:p>
    <w:p w14:paraId="5CE45489" w14:textId="77777777" w:rsidR="004F5EB2" w:rsidRDefault="004F5EB2">
      <w:pPr>
        <w:pStyle w:val="B10"/>
      </w:pPr>
      <w:r>
        <w:t>-</w:t>
      </w:r>
      <w:r>
        <w:tab/>
        <w:t>the total number of detected errors is not higher than 4.</w:t>
      </w:r>
    </w:p>
    <w:p w14:paraId="3E8BFA4A" w14:textId="77777777" w:rsidR="004F5EB2" w:rsidRDefault="004F5EB2">
      <w:r>
        <w:t>Sequences, which differ in more than "</w:t>
      </w:r>
      <w:r>
        <w:rPr>
          <w:i/>
        </w:rPr>
        <w:t>present</w:t>
      </w:r>
      <w:r>
        <w:t>" are not recognized as IS Messages at all , i.e. "</w:t>
      </w:r>
      <w:r>
        <w:rPr>
          <w:i/>
        </w:rPr>
        <w:t>not_present</w:t>
      </w:r>
      <w:r>
        <w:t>".</w:t>
      </w:r>
    </w:p>
    <w:p w14:paraId="1B0DBFA7" w14:textId="77777777" w:rsidR="004F5EB2" w:rsidRDefault="004F5EB2">
      <w:r>
        <w:t>Note that the insertion of T_Bits may change the phase position of an IS Message. The IS Message shall in that case be classified after the removal of the T_Bits.</w:t>
      </w:r>
    </w:p>
    <w:p w14:paraId="797E2A2E" w14:textId="77777777" w:rsidR="004F5EB2" w:rsidRDefault="004F5EB2">
      <w:r>
        <w:t>An octet slip may also change the phase position of an IS Message. If an error-free or a single-error IS Message can be found after considering a hypotetical octet slip (</w:t>
      </w:r>
      <w:r>
        <w:sym w:font="Symbol" w:char="F0B1"/>
      </w:r>
      <w:r>
        <w:t>1 sample), then it may be regarded as error-free or single-error and the new phase position shall be regarded as valid, if no valid or present IS Message can be found at the old phase position.</w:t>
      </w:r>
    </w:p>
    <w:p w14:paraId="78250F9C" w14:textId="77777777" w:rsidR="004F5EB2" w:rsidRDefault="004F5EB2">
      <w:pPr>
        <w:pStyle w:val="Heading2"/>
      </w:pPr>
      <w:bookmarkStart w:id="237" w:name="_Toc517710045"/>
      <w:r>
        <w:t>B.3.1</w:t>
      </w:r>
      <w:r>
        <w:tab/>
        <w:t>IPE in Sync_Not_Found</w:t>
      </w:r>
      <w:bookmarkEnd w:id="237"/>
    </w:p>
    <w:p w14:paraId="40D4B8E6" w14:textId="77777777" w:rsidR="004F5EB2" w:rsidRDefault="004F5EB2">
      <w:r>
        <w:t>After start-up or after a long interruption of the IS Protocol an IPE is in Normal_Mode, performing its normal operation. IS Messages have not been found and consequently no bypassing of IS Messages is performed.</w:t>
      </w:r>
    </w:p>
    <w:p w14:paraId="3BC638AE" w14:textId="77777777" w:rsidR="004F5EB2" w:rsidRDefault="004F5EB2">
      <w:r>
        <w:t>The algorithm for initial synchronization shall be able to detect each single IS Message, especially the first or an isolated one. An IPE shall always, during Normal_Mode and during Transparent_Mode, search for the IS_Header and consequently for complete IS Messages. When found, it can be assumed that with high probability the following IS Messages and the Keep_Open _Indication will stay within the found "grid"or "phase" of every 16</w:t>
      </w:r>
      <w:r>
        <w:rPr>
          <w:vertAlign w:val="superscript"/>
        </w:rPr>
        <w:t>th</w:t>
      </w:r>
      <w:r>
        <w:t xml:space="preserve"> PCM sample, the 16_PCM_Sample_Grid.</w:t>
      </w:r>
    </w:p>
    <w:p w14:paraId="3E793EFB" w14:textId="77777777" w:rsidR="004F5EB2" w:rsidRDefault="004F5EB2">
      <w:r>
        <w:t>An IPE transits from Sync_Not_Found into Sync_Found, if and only if an error_free IS Message is detected. Then the IPE lets the following IS Messages bypass, as described above.</w:t>
      </w:r>
    </w:p>
    <w:p w14:paraId="4C71FFDF" w14:textId="77777777" w:rsidR="004F5EB2" w:rsidRDefault="004F5EB2">
      <w:r>
        <w:t>If the first IS Message is an error_free IS_TRANS Message, then the IPE transits directly into the Transparent_Mode.</w:t>
      </w:r>
    </w:p>
    <w:p w14:paraId="4C71DBF0" w14:textId="77777777" w:rsidR="004F5EB2" w:rsidRDefault="004F5EB2">
      <w:pPr>
        <w:pStyle w:val="Heading2"/>
      </w:pPr>
      <w:bookmarkStart w:id="238" w:name="_Toc517710046"/>
      <w:r>
        <w:t>B.3.2</w:t>
      </w:r>
      <w:r>
        <w:tab/>
        <w:t>IPE in Sync_Found</w:t>
      </w:r>
      <w:bookmarkEnd w:id="238"/>
    </w:p>
    <w:p w14:paraId="470F5C6E" w14:textId="77777777" w:rsidR="004F5EB2" w:rsidRDefault="004F5EB2">
      <w:r>
        <w:t>The IPE continues its normal operation, but opens an IS_Door every 16</w:t>
      </w:r>
      <w:r>
        <w:rPr>
          <w:vertAlign w:val="superscript"/>
        </w:rPr>
        <w:t>th</w:t>
      </w:r>
      <w:r>
        <w:t xml:space="preserve"> LSB for the bypassing IS Messages.</w:t>
      </w:r>
    </w:p>
    <w:p w14:paraId="3359C46C" w14:textId="77777777" w:rsidR="004F5EB2" w:rsidRDefault="004F5EB2">
      <w:r>
        <w:t xml:space="preserve">An IPE shall regard sync as continued, i.e. stay in Sync_Found, if after each IS Message another valid IS Message follows within the same phase position, i.e. within the 16_PCM_Sample_Grid. </w:t>
      </w:r>
    </w:p>
    <w:p w14:paraId="15D1429F" w14:textId="77777777" w:rsidR="004F5EB2" w:rsidRDefault="004F5EB2">
      <w:r>
        <w:t>For any deviations from a valid IS Message, the IPE transits to Sync_Lost.</w:t>
      </w:r>
    </w:p>
    <w:p w14:paraId="17F58A02" w14:textId="77777777" w:rsidR="004F5EB2" w:rsidRDefault="004F5EB2">
      <w:r>
        <w:t>If an error_free or correctable IS_TRANS is received in Sync_Found, then the IPE transits into the Transparent_Mode.</w:t>
      </w:r>
    </w:p>
    <w:p w14:paraId="41BC23B3" w14:textId="77777777" w:rsidR="004F5EB2" w:rsidRDefault="004F5EB2">
      <w:pPr>
        <w:pStyle w:val="Heading2"/>
      </w:pPr>
      <w:bookmarkStart w:id="239" w:name="_Toc517710047"/>
      <w:r>
        <w:t>B.3.3</w:t>
      </w:r>
      <w:r>
        <w:tab/>
        <w:t>IPE in Sync_Lost</w:t>
      </w:r>
      <w:bookmarkEnd w:id="239"/>
    </w:p>
    <w:p w14:paraId="69B273F9" w14:textId="77777777" w:rsidR="004F5EB2" w:rsidRDefault="004F5EB2">
      <w:r>
        <w:t xml:space="preserve">In Sync_Lost, an IPE shall search for IS Messages on all positions as for initial synchronisation. In parallel, an IPE shall bypass not_valid, but present IS Messages at the found phase position for a maximum of one second. An IPE shall close the IS_Door after that, if no valid IS Message is following, i.e. transit into Sync_Not_Found. </w:t>
      </w:r>
    </w:p>
    <w:p w14:paraId="7E181183" w14:textId="77777777" w:rsidR="004F5EB2" w:rsidRDefault="004F5EB2">
      <w:r>
        <w:t>A single valid IS Message brings the IPE back into Sync_Found.</w:t>
      </w:r>
    </w:p>
    <w:p w14:paraId="7C64CAAB" w14:textId="77777777" w:rsidR="004F5EB2" w:rsidRDefault="004F5EB2">
      <w:r>
        <w:t xml:space="preserve">As soon as the IPE detects in Sync_Found or in Sync_Lost a single or more deviations from an error_free IS Message, then the IPE may optionally open the IS_Door also at positions </w:t>
      </w:r>
      <w:r>
        <w:sym w:font="Symbol" w:char="F0B1"/>
      </w:r>
      <w:r>
        <w:t xml:space="preserve">1 around the present (0) phase position for a maximum of one second </w:t>
      </w:r>
      <w:r>
        <w:sym w:font="Symbol" w:char="F05D"/>
      </w:r>
      <w:r>
        <w:t xml:space="preserve"> to allow other IPEs in the path for parallel re-synchronization, see Figure B.3.3-1. The IPE may try to find a continuation of the disturbed IS Message at these 3 positions. If the IPE can detect an error-free or a single-error IS Message in this way, then it shall accept the new phase position, if no IS Message can be found at the old phase position anymore. </w:t>
      </w:r>
    </w:p>
    <w:p w14:paraId="41BFFA88" w14:textId="77777777" w:rsidR="004F5EB2" w:rsidRDefault="004F5EB2">
      <w:pPr>
        <w:pStyle w:val="TH"/>
      </w:pPr>
      <w:r>
        <w:pict w14:anchorId="00E2FF7B">
          <v:shape id="_x0000_i1079" type="#_x0000_t75" style="width:362.2pt;height:114pt" fillcolor="window">
            <v:imagedata r:id="rId77" o:title=""/>
          </v:shape>
        </w:pict>
      </w:r>
    </w:p>
    <w:p w14:paraId="7CFB0958" w14:textId="77777777" w:rsidR="004F5EB2" w:rsidRDefault="004F5EB2">
      <w:pPr>
        <w:pStyle w:val="TF"/>
        <w:rPr>
          <w:b w:val="0"/>
        </w:rPr>
      </w:pPr>
      <w:bookmarkStart w:id="240" w:name="_Ref417018439"/>
      <w:r>
        <w:t xml:space="preserve">Figure </w:t>
      </w:r>
      <w:bookmarkEnd w:id="240"/>
      <w:r>
        <w:rPr>
          <w:noProof/>
        </w:rPr>
        <w:t>B.3.3-1</w:t>
      </w:r>
      <w:r>
        <w:t>: Handling of octet slip for fast and parallel re-synchronization of all IPEs</w:t>
      </w:r>
      <w:r>
        <w:rPr>
          <w:b w:val="0"/>
        </w:rPr>
        <w:t xml:space="preserve"> (optional)</w:t>
      </w:r>
    </w:p>
    <w:p w14:paraId="45A28249" w14:textId="77777777" w:rsidR="004F5EB2" w:rsidRDefault="004F5EB2">
      <w:pPr>
        <w:pStyle w:val="FP"/>
      </w:pPr>
    </w:p>
    <w:p w14:paraId="066CF42E" w14:textId="77777777" w:rsidR="004F5EB2" w:rsidRDefault="004F5EB2">
      <w:pPr>
        <w:pStyle w:val="Heading2"/>
      </w:pPr>
      <w:bookmarkStart w:id="241" w:name="_Toc517710048"/>
      <w:r>
        <w:t>B.3.4</w:t>
      </w:r>
      <w:r>
        <w:tab/>
        <w:t>IPE in Keep_Open_Sync</w:t>
      </w:r>
      <w:bookmarkEnd w:id="241"/>
    </w:p>
    <w:p w14:paraId="1CE02B08" w14:textId="77777777" w:rsidR="004F5EB2" w:rsidRDefault="004F5EB2">
      <w:pPr>
        <w:keepNext/>
        <w:keepLines/>
      </w:pPr>
      <w:r>
        <w:t xml:space="preserve">The IPE enters this State by receiving a valid IS_TRANS Message. This is the main State of the Transparent_Mode. </w:t>
      </w:r>
    </w:p>
    <w:p w14:paraId="5EDF8CB9" w14:textId="77777777" w:rsidR="004F5EB2" w:rsidRDefault="004F5EB2">
      <w:pPr>
        <w:keepNext/>
        <w:keepLines/>
      </w:pPr>
      <w:r>
        <w:t>It depends on the specific IPE, if this Transparent_Mode is active only for the commanded direction (that is the default assumption) or in both directions (because for a specific IPE it might be useless or impossible to maintain Normal_Mode in one direction and Transparent_Mode in the other one).</w:t>
      </w:r>
    </w:p>
    <w:p w14:paraId="4126859A" w14:textId="77777777" w:rsidR="004F5EB2" w:rsidRDefault="004F5EB2">
      <w:r>
        <w:t>The IPE shall bypass the commanded LSBs and handle the upper bits accordingly (IPE specific).</w:t>
      </w:r>
    </w:p>
    <w:p w14:paraId="7DE02A1A" w14:textId="77777777" w:rsidR="004F5EB2" w:rsidRDefault="004F5EB2">
      <w:r>
        <w:t xml:space="preserve">The IPE shall search in parallel for IS_IPE Messages  (IS_TRANS, IS_NORMAL) and </w:t>
      </w:r>
    </w:p>
    <w:p w14:paraId="1BBC1A63" w14:textId="77777777" w:rsidR="004F5EB2" w:rsidRDefault="004F5EB2">
      <w:r>
        <w:t>transit - if necessary - to Normal_Mode or an other Transparent_Modes (other number of transparent LSBs).</w:t>
      </w:r>
    </w:p>
    <w:p w14:paraId="1A4D1405" w14:textId="77777777" w:rsidR="004F5EB2" w:rsidRDefault="004F5EB2">
      <w:r>
        <w:t xml:space="preserve">The IPE shall monitor the bypassing bit stream for the Keep_Open_Indication and accept the Keep_Open_Indication only at the phase position defined by the preceding IS Message. </w:t>
      </w:r>
    </w:p>
    <w:p w14:paraId="1A05C54E" w14:textId="77777777" w:rsidR="004F5EB2" w:rsidRDefault="004F5EB2">
      <w:r>
        <w:t>If the Keep_Open_Indication is not seen anymore then the IPE transits into Keep_Open_Lost.</w:t>
      </w:r>
    </w:p>
    <w:p w14:paraId="6A6F11BB" w14:textId="77777777" w:rsidR="004F5EB2" w:rsidRDefault="004F5EB2">
      <w:pPr>
        <w:pStyle w:val="Heading2"/>
      </w:pPr>
      <w:bookmarkStart w:id="242" w:name="_Toc517710049"/>
      <w:r>
        <w:t>B.3.5</w:t>
      </w:r>
      <w:r>
        <w:tab/>
        <w:t>IPE in Keep_Open_Lost</w:t>
      </w:r>
      <w:bookmarkEnd w:id="242"/>
    </w:p>
    <w:p w14:paraId="42082F51" w14:textId="77777777" w:rsidR="004F5EB2" w:rsidRDefault="004F5EB2">
      <w:r>
        <w:t xml:space="preserve">The IPE shall continue its operation in  Transparent_Mode and Keep_Open_Lost for a maximum of one second before it shall return to Normal_Mode.During that time the IPE shall try to resynchronize either by finding an IS Message or by finding the Keep_Open_Indication at positions </w:t>
      </w:r>
      <w:r>
        <w:sym w:font="Symbol" w:char="F0B1"/>
      </w:r>
      <w:r>
        <w:t>1 and 0 around the present phase position (handle of Octet Slip).</w:t>
      </w:r>
    </w:p>
    <w:p w14:paraId="4F0BFDFB" w14:textId="77777777" w:rsidR="004F5EB2" w:rsidRDefault="004F5EB2">
      <w:r>
        <w:t>The IPE may take advantage of the fact that T_Bits are inserted or deleted by the IS_Sender in case of an intentional phase adjustment.</w:t>
      </w:r>
    </w:p>
    <w:p w14:paraId="1A1B71EF" w14:textId="77777777" w:rsidR="004F5EB2" w:rsidRDefault="004F5EB2">
      <w:r>
        <w:t>An IS Message at any arbitrary phase position followed by a valid Keep_Open_Indication is accepted as re-defining the Keep_Open phase position, if and only if the Keep_Open_Indication is no longer present at the old phase position.</w:t>
      </w:r>
      <w:r>
        <w:br/>
        <w:t xml:space="preserve">A Keep_Open_Indication at a phase position </w:t>
      </w:r>
      <w:r>
        <w:sym w:font="Symbol" w:char="F0B1"/>
      </w:r>
      <w:r>
        <w:t>1 PCM sample interval around the old phase position is accepted as re-defining the Keep_Open phase position, if and only if the Keep_Open_Indication is no longer present at the old phase position.</w:t>
      </w:r>
    </w:p>
    <w:p w14:paraId="29EE98F2" w14:textId="77777777" w:rsidR="004F5EB2" w:rsidRDefault="004F5EB2">
      <w:r>
        <w:t>The Keep_Open_Indication is</w:t>
      </w:r>
      <w:r>
        <w:rPr>
          <w:b/>
          <w:i/>
        </w:rPr>
        <w:t xml:space="preserve"> "</w:t>
      </w:r>
      <w:r>
        <w:rPr>
          <w:i/>
        </w:rPr>
        <w:t>valid</w:t>
      </w:r>
      <w:r>
        <w:t>", as long as at least 40 "0"-Bits are seen at the correct positions within a sliding window of length of one second. At least one "1"-Bit must be seen in between each pair of the expected "0"-Bits.</w:t>
      </w:r>
    </w:p>
    <w:p w14:paraId="416E3B74" w14:textId="77777777" w:rsidR="004F5EB2" w:rsidRDefault="004F5EB2">
      <w:pPr>
        <w:pStyle w:val="Heading1"/>
      </w:pPr>
      <w:bookmarkStart w:id="243" w:name="_Toc517710050"/>
      <w:r>
        <w:t>B.4</w:t>
      </w:r>
      <w:r>
        <w:tab/>
        <w:t>IPE Error Handling</w:t>
      </w:r>
      <w:bookmarkEnd w:id="243"/>
    </w:p>
    <w:p w14:paraId="3CEBAC2E" w14:textId="77777777" w:rsidR="004F5EB2" w:rsidRDefault="004F5EB2">
      <w:r>
        <w:t>The first IS_Message shall only be accepted, if there is no detectable error.</w:t>
      </w:r>
    </w:p>
    <w:p w14:paraId="38392EC9" w14:textId="77777777" w:rsidR="004F5EB2" w:rsidRDefault="004F5EB2">
      <w:r>
        <w:t>For all following IS_Messages it shall apply:</w:t>
      </w:r>
    </w:p>
    <w:p w14:paraId="04C4B934" w14:textId="77777777" w:rsidR="004F5EB2" w:rsidRDefault="004F5EB2">
      <w:r>
        <w:t>Errors in IS Messages shall be passed unaltered through the IPEs. This shall hold for all IS Messages.</w:t>
      </w:r>
    </w:p>
    <w:p w14:paraId="0A01ADC0" w14:textId="77777777" w:rsidR="004F5EB2" w:rsidRDefault="004F5EB2">
      <w:r>
        <w:t>Only error-free or correctable IS_IPE Message shall be applied by the IPE to its own operation. Other IS_IPE Messages shall be ignored, but bypassed.</w:t>
      </w:r>
    </w:p>
    <w:p w14:paraId="7D735884" w14:textId="77777777" w:rsidR="004F5EB2" w:rsidRDefault="004F5EB2">
      <w:pPr>
        <w:pStyle w:val="Heading1"/>
      </w:pPr>
      <w:bookmarkStart w:id="244" w:name="_Toc517710051"/>
      <w:r>
        <w:t>B.5</w:t>
      </w:r>
      <w:r>
        <w:tab/>
        <w:t>IPE Transmission Delay</w:t>
      </w:r>
      <w:bookmarkEnd w:id="244"/>
    </w:p>
    <w:p w14:paraId="4D17C1E1" w14:textId="77777777" w:rsidR="004F5EB2" w:rsidRDefault="004F5EB2">
      <w:r>
        <w:t>The transmission delay introduced by an IPE for the speech, audio or modem signal is in general different in Normal_Mode and Transparent_Mode. Some IPEs may have several different Normal_Modes with possibly different signal delays. IS Messages are transmitted within the regular 16_PCM_Sample_Grid. It is important that this regularity is not disturbed. Therefor care must be taken at the transition between these modes.</w:t>
      </w:r>
    </w:p>
    <w:p w14:paraId="2375AD61" w14:textId="77777777" w:rsidR="004F5EB2" w:rsidRDefault="004F5EB2">
      <w:r>
        <w:t>The transmission delay of a specific IPE is in general lower for IS Messages than for speech, audio or modem signals.</w:t>
      </w:r>
    </w:p>
    <w:p w14:paraId="74893781" w14:textId="77777777" w:rsidR="004F5EB2" w:rsidRDefault="004F5EB2">
      <w:pPr>
        <w:pStyle w:val="Heading2"/>
      </w:pPr>
      <w:bookmarkStart w:id="245" w:name="_Toc517710052"/>
      <w:r>
        <w:t>B.5.1</w:t>
      </w:r>
      <w:r>
        <w:tab/>
        <w:t>IPE Transmission Delay in Normal_Mode</w:t>
      </w:r>
      <w:bookmarkEnd w:id="245"/>
    </w:p>
    <w:p w14:paraId="4F2344D3" w14:textId="77777777" w:rsidR="004F5EB2" w:rsidRDefault="004F5EB2">
      <w:r>
        <w:t xml:space="preserve">The delay for IS Messages in Normal_Mode shall be identical to the delay in that Transparent_Mode, that follows after the first IS_TRANS Message. If different Transparent_Modes with different delays could follow, then the shortest delay of all possible Transparent Modes shall be selected for IS Messages in Normal_Mode. </w:t>
      </w:r>
    </w:p>
    <w:p w14:paraId="17144153" w14:textId="77777777" w:rsidR="004F5EB2" w:rsidRDefault="004F5EB2">
      <w:r>
        <w:t xml:space="preserve">If an IPE in Normal_Mode has to change its transmission delay, then this shall not affect the delay of the IS Messages. </w:t>
      </w:r>
    </w:p>
    <w:p w14:paraId="7F1ACB7D" w14:textId="77777777" w:rsidR="004F5EB2" w:rsidRDefault="004F5EB2">
      <w:pPr>
        <w:pStyle w:val="Heading2"/>
      </w:pPr>
      <w:bookmarkStart w:id="246" w:name="_Toc517710053"/>
      <w:r>
        <w:t>B.5.2</w:t>
      </w:r>
      <w:r>
        <w:tab/>
        <w:t>IPE Transmission Delay in Transparent_Mode</w:t>
      </w:r>
      <w:bookmarkEnd w:id="246"/>
    </w:p>
    <w:p w14:paraId="41FD7F68" w14:textId="77777777" w:rsidR="004F5EB2" w:rsidRDefault="004F5EB2">
      <w:r>
        <w:t>In the majority of all cases the IPE will keep the transmission delay for the IS Messages in Normal_Mode also in Transparent_Mode for the transmission of the commanded transparent LSBs. IPEs which do not understand the IS Protocol shall never modify the transparent bits, so they are also not allowed to change delay.</w:t>
      </w:r>
    </w:p>
    <w:p w14:paraId="350DA282" w14:textId="77777777" w:rsidR="004F5EB2" w:rsidRDefault="004F5EB2">
      <w:r>
        <w:t>Some IPEs, which understand a specific IS Protocol, may have even different Transparent_Modes and also here the transmission delays may differ. TCMEs are an examples of such equipment.</w:t>
      </w:r>
    </w:p>
    <w:p w14:paraId="67201404" w14:textId="77777777" w:rsidR="004F5EB2" w:rsidRDefault="004F5EB2">
      <w:r>
        <w:t xml:space="preserve">If an IPE has to change its transmission delay at the transition from Normal_Mode to Transparent_Mode, then the IPE shall readjust the phase of the Keep_Open_Indication after transition into the Transparent_Mode with higher delay by inserting the relevant number of T_Bits after the first IS_TRANS Message and before the next IS Message. If no other IS Message is following, then the IS_FILL shall be inserted, obeying all other relevant rules of the specific IS Protocol (e.g. EMBED bit C5 in TFO Frames). </w:t>
      </w:r>
    </w:p>
    <w:p w14:paraId="54ACBF89" w14:textId="77777777" w:rsidR="004F5EB2" w:rsidRDefault="004F5EB2">
      <w:r>
        <w:t xml:space="preserve">If an IPE has to change from one Transparent_Mode to an other one with a different transmission delay, then the IPE shall readjust the phase of the Keep_Open_Indication after transition into the new Transparent_Mode by inserting the relevant number of T_Bits. If no other IS Message is following, then the IS_FILL shall be inserted at the new phase position to mark the new grid position of the 16_PCM_Sample_Grid and to allow other IPEs to resynchronize, obeying all other relevant rules of the specific IS Protocol (e.g. EMBED bit C5 in TFO Frames). </w:t>
      </w:r>
    </w:p>
    <w:p w14:paraId="023CBBB2" w14:textId="77777777" w:rsidR="004F5EB2" w:rsidRDefault="004F5EB2">
      <w:pPr>
        <w:pStyle w:val="Heading1"/>
      </w:pPr>
      <w:bookmarkStart w:id="247" w:name="_Toc517710054"/>
      <w:r>
        <w:t>B.6</w:t>
      </w:r>
      <w:r>
        <w:tab/>
        <w:t>Compliance to IS Messages</w:t>
      </w:r>
      <w:bookmarkEnd w:id="247"/>
    </w:p>
    <w:p w14:paraId="6EF955BB" w14:textId="77777777" w:rsidR="004F5EB2" w:rsidRDefault="004F5EB2">
      <w:r>
        <w:t xml:space="preserve">An IS_Compliant IPE shall be capable of interpreting and obeying the IS_IPE Messages. </w:t>
      </w:r>
    </w:p>
    <w:p w14:paraId="6E5ADE5E" w14:textId="77777777" w:rsidR="004F5EB2" w:rsidRDefault="004F5EB2">
      <w:r>
        <w:t>It depends on the intelligence and task of an IPE, how many and which of the other IS Messages it needs to understand.</w:t>
      </w:r>
    </w:p>
    <w:p w14:paraId="2F11C199" w14:textId="77777777" w:rsidR="004F5EB2" w:rsidRDefault="004F5EB2">
      <w:r>
        <w:t>The IPEs shall synchronise to all IS Messages, especially to find or refind the Keep_Open_Indication. All IPEs shall resynchronize, if they see an IS Message in a new phase position, and if the synchronization can not be found in the old phase position anymore.</w:t>
      </w:r>
    </w:p>
    <w:p w14:paraId="573CD163" w14:textId="77777777" w:rsidR="004F5EB2" w:rsidRDefault="004F5EB2">
      <w:pPr>
        <w:pStyle w:val="Heading2"/>
      </w:pPr>
      <w:bookmarkStart w:id="248" w:name="_Toc517710055"/>
      <w:r>
        <w:t>B.6.1</w:t>
      </w:r>
      <w:r>
        <w:tab/>
        <w:t>Compliance to IS_REQ and IS_</w:t>
      </w:r>
      <w:smartTag w:uri="urn:schemas-microsoft-com:office:smarttags" w:element="stockticker">
        <w:r>
          <w:t>ACK</w:t>
        </w:r>
      </w:smartTag>
      <w:r>
        <w:t xml:space="preserve"> Messages</w:t>
      </w:r>
      <w:bookmarkEnd w:id="248"/>
    </w:p>
    <w:p w14:paraId="5339B5C1" w14:textId="77777777" w:rsidR="004F5EB2" w:rsidRDefault="004F5EB2">
      <w:r>
        <w:t>Most IPEs need not and do not understand these messages. They just synchronise to them and let them pass unaltered.</w:t>
      </w:r>
    </w:p>
    <w:p w14:paraId="67FE9171" w14:textId="77777777" w:rsidR="004F5EB2" w:rsidRDefault="004F5EB2">
      <w:r>
        <w:t>Only IS_Responsive IPEs may take advantage. This is system specific and IPE specific.</w:t>
      </w:r>
    </w:p>
    <w:p w14:paraId="2C1E7E35" w14:textId="77777777" w:rsidR="004F5EB2" w:rsidRDefault="004F5EB2">
      <w:pPr>
        <w:pStyle w:val="Heading2"/>
      </w:pPr>
      <w:bookmarkStart w:id="249" w:name="_Toc517710056"/>
      <w:r>
        <w:t>B.6.2</w:t>
      </w:r>
      <w:r>
        <w:tab/>
        <w:t>Compliance to IS_NORMAL Message</w:t>
      </w:r>
      <w:bookmarkEnd w:id="249"/>
    </w:p>
    <w:p w14:paraId="28DC8F26" w14:textId="77777777" w:rsidR="004F5EB2" w:rsidRDefault="004F5EB2">
      <w:r>
        <w:t>The IPE shall act in response to the receipt of an IS_NORMAL Message such that:</w:t>
      </w:r>
    </w:p>
    <w:p w14:paraId="306C5AC1" w14:textId="77777777" w:rsidR="004F5EB2" w:rsidRDefault="004F5EB2">
      <w:pPr>
        <w:pStyle w:val="B10"/>
      </w:pPr>
      <w:r>
        <w:t>-</w:t>
      </w:r>
      <w:r>
        <w:tab/>
        <w:t>The IPE shall synchronise to it. The message shall appear unchanged at the output of the IPE.</w:t>
      </w:r>
    </w:p>
    <w:p w14:paraId="47E26F8F" w14:textId="77777777" w:rsidR="004F5EB2" w:rsidRDefault="004F5EB2">
      <w:pPr>
        <w:pStyle w:val="B10"/>
      </w:pPr>
      <w:r>
        <w:t>-</w:t>
      </w:r>
      <w:r>
        <w:tab/>
        <w:t>The IPE shall resume its Normal_Mode of operation for all data received subsequent to the IS_NORMAL Message, until a different command is received.</w:t>
      </w:r>
    </w:p>
    <w:p w14:paraId="54DEABCC" w14:textId="77777777" w:rsidR="004F5EB2" w:rsidRDefault="004F5EB2">
      <w:r>
        <w:t>It depends on the type and operation of the specific IPE, whether the Normal_Mode is resumed in both directions, or only in the direction in which the IS_NORMAL Message flows. It must be assumed that in general only this one direction is affected.</w:t>
      </w:r>
    </w:p>
    <w:p w14:paraId="7D718BB2" w14:textId="77777777" w:rsidR="004F5EB2" w:rsidRDefault="004F5EB2">
      <w:pPr>
        <w:pStyle w:val="Heading2"/>
      </w:pPr>
      <w:bookmarkStart w:id="250" w:name="_Toc517710057"/>
      <w:r>
        <w:t>B.6.3</w:t>
      </w:r>
      <w:r>
        <w:tab/>
        <w:t>Compliance to IS_TRANS_x Messages</w:t>
      </w:r>
      <w:bookmarkEnd w:id="250"/>
    </w:p>
    <w:p w14:paraId="08091CA9" w14:textId="77777777" w:rsidR="004F5EB2" w:rsidRDefault="004F5EB2">
      <w:r>
        <w:t>The IPE shall act in response to the receipt of an IS_TRANS_x Message (x in the range 1 to 8) such that:</w:t>
      </w:r>
    </w:p>
    <w:p w14:paraId="609D2F92" w14:textId="77777777" w:rsidR="004F5EB2" w:rsidRDefault="004F5EB2">
      <w:pPr>
        <w:pStyle w:val="B10"/>
      </w:pPr>
      <w:r>
        <w:t>-</w:t>
      </w:r>
      <w:r>
        <w:tab/>
        <w:t>The IPE shall synchronise to it. The IS_TRANS_x Message shall appear unchanged at the output of the IPE.</w:t>
      </w:r>
    </w:p>
    <w:p w14:paraId="0936EC61" w14:textId="77777777" w:rsidR="004F5EB2" w:rsidRDefault="004F5EB2">
      <w:pPr>
        <w:pStyle w:val="B10"/>
      </w:pPr>
      <w:r>
        <w:t>-</w:t>
      </w:r>
      <w:r>
        <w:tab/>
        <w:t>The IPE shall be transparent in all x LSBs of all PCM samples received subsequent to the IS_TRANS Message.</w:t>
      </w:r>
    </w:p>
    <w:p w14:paraId="1B16EDC7" w14:textId="77777777" w:rsidR="004F5EB2" w:rsidRDefault="004F5EB2">
      <w:pPr>
        <w:pStyle w:val="B10"/>
      </w:pPr>
      <w:r>
        <w:t>-</w:t>
      </w:r>
      <w:r>
        <w:tab/>
        <w:t xml:space="preserve">The transparency shall persist as long as the Keep_Open_Indication persists, or until a different command is received. </w:t>
      </w:r>
    </w:p>
    <w:p w14:paraId="59ACA908" w14:textId="77777777" w:rsidR="004F5EB2" w:rsidRDefault="004F5EB2">
      <w:pPr>
        <w:pStyle w:val="B10"/>
      </w:pPr>
      <w:r>
        <w:t>-</w:t>
      </w:r>
      <w:r>
        <w:tab/>
        <w:t>The (8-x) upper bits of the PCM samples are not of interest and may be modified arbitrarily by the IPE.</w:t>
      </w:r>
    </w:p>
    <w:p w14:paraId="4FDD8B85" w14:textId="77777777" w:rsidR="004F5EB2" w:rsidRDefault="004F5EB2">
      <w:r>
        <w:t>It depends on the type and operation of the specific IPE, whether the Transparent_Mode is resumed in both directions, or only in the direction in which the IS_TRANS Message flows. It must be assumed that in general only this one direction is affected.</w:t>
      </w:r>
    </w:p>
    <w:p w14:paraId="013E5193" w14:textId="77777777" w:rsidR="004F5EB2" w:rsidRDefault="004F5EB2">
      <w:pPr>
        <w:pStyle w:val="Heading2"/>
      </w:pPr>
      <w:bookmarkStart w:id="251" w:name="_Toc517710058"/>
      <w:r>
        <w:t>B.6.4</w:t>
      </w:r>
      <w:r>
        <w:tab/>
        <w:t>Compliance to IS_TRANS_x_u Messages</w:t>
      </w:r>
      <w:bookmarkEnd w:id="251"/>
    </w:p>
    <w:p w14:paraId="4ECC293A" w14:textId="77777777" w:rsidR="004F5EB2" w:rsidRDefault="004F5EB2">
      <w:r>
        <w:t>The IPE shall act in response to the receipt of an IS_TRANS_x_u Message (x in the range 1 to 7) such that:</w:t>
      </w:r>
    </w:p>
    <w:p w14:paraId="09567216" w14:textId="77777777" w:rsidR="004F5EB2" w:rsidRDefault="004F5EB2">
      <w:pPr>
        <w:pStyle w:val="B10"/>
      </w:pPr>
      <w:r>
        <w:t>-</w:t>
      </w:r>
      <w:r>
        <w:tab/>
        <w:t>The IPE shall synchronise to it. The messages shall appear unchanged at the output of the IPE.</w:t>
      </w:r>
    </w:p>
    <w:p w14:paraId="54637707" w14:textId="77777777" w:rsidR="004F5EB2" w:rsidRDefault="004F5EB2">
      <w:pPr>
        <w:pStyle w:val="B10"/>
      </w:pPr>
      <w:r>
        <w:t>-</w:t>
      </w:r>
      <w:r>
        <w:tab/>
        <w:t xml:space="preserve">The IPE shall be transparent in all x LSBs of all PCM samples received subsequent to the IS_TRANS Message. </w:t>
      </w:r>
    </w:p>
    <w:p w14:paraId="06DA3ADD" w14:textId="77777777" w:rsidR="004F5EB2" w:rsidRDefault="004F5EB2">
      <w:pPr>
        <w:pStyle w:val="B10"/>
      </w:pPr>
      <w:r>
        <w:t>-</w:t>
      </w:r>
      <w:r>
        <w:tab/>
        <w:t>The transparency shall persist as long as the Keep_Open_Indication persists, or until a different command is received.</w:t>
      </w:r>
    </w:p>
    <w:p w14:paraId="7D10D24D" w14:textId="77777777" w:rsidR="004F5EB2" w:rsidRDefault="004F5EB2">
      <w:r>
        <w:t xml:space="preserve">The (8-x) upper bits of the PCM samples are important and in general shall not be modified by the IPE, but shall be bypassed transparently in exactly the same manner and delay as the x LSBs. It is important that this transparency for the upper bits is provided by IPEs that do not understand the specific IS Protocol (e.g. do not understand the IS_System_Identification or the protocol of the transmitted parameters). </w:t>
      </w:r>
    </w:p>
    <w:p w14:paraId="0960BFA6" w14:textId="77777777" w:rsidR="004F5EB2" w:rsidRDefault="004F5EB2">
      <w:r>
        <w:t>Only IPEs which do</w:t>
      </w:r>
      <w:r>
        <w:rPr>
          <w:b/>
          <w:i/>
        </w:rPr>
        <w:t xml:space="preserve"> </w:t>
      </w:r>
      <w:r>
        <w:t>exactly understand the specific IS Protocol shall take advantage of the opportunities given with the IS_TRANS_x_u Messages. An example is the TCME, which transmits internally only the coded speech parameters and re-generates the upper x bits at its output (termed here as "first solution"). The resulting delay in the upper 8-x bits shall be identical to the delay in the x LSBs.</w:t>
      </w:r>
    </w:p>
    <w:p w14:paraId="5FA4F787" w14:textId="77777777" w:rsidR="004F5EB2" w:rsidRDefault="004F5EB2">
      <w:r>
        <w:t xml:space="preserve">If this transparency of the upper (8-x) bits or their re-generation can not be established, then the upper bits shall contain a constant pattern, giving the least output energy (PCM_Silence). This "second solution" may cause temporary interruptions of the speech signal in some transition cases (e.g. hand over in some tandem free GSM mobile-to-mobile calls). Therefore the first solution is the preferred one. </w:t>
      </w:r>
    </w:p>
    <w:p w14:paraId="56B8E709" w14:textId="77777777" w:rsidR="004F5EB2" w:rsidRDefault="004F5EB2">
      <w:r>
        <w:t>IPEs, which implement the second solution shall switch to the full transparent 64 kbit/s channel as soon as they lose synchronisation with the protocol of the transmitted parameters (e.g. the "TFO Frames" in GSM Systems). The full transparency shall be executed for both directions. The near side shall be fully transparent in less than 60 ms and the other side the one way delay of that IPE later.</w:t>
      </w:r>
    </w:p>
    <w:p w14:paraId="0E841AD1" w14:textId="77777777" w:rsidR="004F5EB2" w:rsidRDefault="004F5EB2">
      <w:r>
        <w:t>It depends on the type and operation of the specific IPE, whether the Transparent_Mode is resumed in both directions, or only in the direction in which the IS_TRANS Message flows. It must be assumed that in general only this one direction is affected.</w:t>
      </w:r>
    </w:p>
    <w:p w14:paraId="7D056F88" w14:textId="77777777" w:rsidR="004F5EB2" w:rsidRDefault="004F5EB2">
      <w:pPr>
        <w:pStyle w:val="Heading2"/>
      </w:pPr>
      <w:bookmarkStart w:id="252" w:name="_Toc517710059"/>
      <w:r>
        <w:t>B.6.5</w:t>
      </w:r>
      <w:r>
        <w:tab/>
        <w:t>Compliance to IS_FILL Message</w:t>
      </w:r>
      <w:bookmarkEnd w:id="252"/>
    </w:p>
    <w:p w14:paraId="5494A9AB" w14:textId="77777777" w:rsidR="004F5EB2" w:rsidRDefault="004F5EB2">
      <w:r>
        <w:t xml:space="preserve">The IS_FILL Message has no specific meaning, but may serve for two purposes. </w:t>
      </w:r>
    </w:p>
    <w:p w14:paraId="663DE94C" w14:textId="77777777" w:rsidR="004F5EB2" w:rsidRDefault="004F5EB2">
      <w:r>
        <w:t xml:space="preserve">First of all, it can be used to close the gap in an IS Protocol to keep all IPEs synchronized. Otherwise - in case of an interruption - the </w:t>
      </w:r>
      <w:r>
        <w:rPr>
          <w:i/>
        </w:rPr>
        <w:t>n</w:t>
      </w:r>
      <w:r>
        <w:t xml:space="preserve"> IPEs in the path would swallow the next </w:t>
      </w:r>
      <w:r>
        <w:rPr>
          <w:i/>
        </w:rPr>
        <w:t>n</w:t>
      </w:r>
      <w:r>
        <w:t xml:space="preserve"> IS Messages again.</w:t>
      </w:r>
    </w:p>
    <w:p w14:paraId="702C0330" w14:textId="77777777" w:rsidR="004F5EB2" w:rsidRDefault="004F5EB2">
      <w:r>
        <w:t>Second, an IS_FILL Message can be used to resynchronize all IPEs to a new grid position, if necessary.</w:t>
      </w:r>
    </w:p>
    <w:p w14:paraId="63834EEF" w14:textId="77777777" w:rsidR="004F5EB2" w:rsidRDefault="004F5EB2">
      <w:pPr>
        <w:pStyle w:val="Heading2"/>
      </w:pPr>
      <w:bookmarkStart w:id="253" w:name="_Toc517710060"/>
      <w:r>
        <w:t>B.6.6</w:t>
      </w:r>
      <w:r>
        <w:tab/>
        <w:t>Compliance to IS_DUP Messages</w:t>
      </w:r>
      <w:bookmarkEnd w:id="253"/>
    </w:p>
    <w:p w14:paraId="3F780276" w14:textId="77777777" w:rsidR="004F5EB2" w:rsidRDefault="004F5EB2">
      <w:r>
        <w:t xml:space="preserve">The IS_DUP Message is sent by an IS Partner to the distant IS Partner to inform about a specific Half_Duplex reception. </w:t>
      </w:r>
    </w:p>
    <w:p w14:paraId="7A034853" w14:textId="77777777" w:rsidR="004F5EB2" w:rsidRDefault="004F5EB2">
      <w:r>
        <w:t>Most IPEs need not and do not understand this message. They just synchronize to it and let it pass unaltered.</w:t>
      </w:r>
    </w:p>
    <w:p w14:paraId="6AFA81B9" w14:textId="77777777" w:rsidR="004F5EB2" w:rsidRDefault="004F5EB2">
      <w:r>
        <w:t>Only IS_Responsive IPEs may take advantage. This is system specific and IPE specific.</w:t>
      </w:r>
    </w:p>
    <w:p w14:paraId="274F93DD" w14:textId="77777777" w:rsidR="004F5EB2" w:rsidRDefault="004F5EB2">
      <w:pPr>
        <w:pStyle w:val="Heading2"/>
      </w:pPr>
      <w:bookmarkStart w:id="254" w:name="_Toc517710061"/>
      <w:r>
        <w:t>B.6.7</w:t>
      </w:r>
      <w:r>
        <w:tab/>
        <w:t>Compliance to IS_SYL Messages</w:t>
      </w:r>
      <w:bookmarkEnd w:id="254"/>
    </w:p>
    <w:p w14:paraId="32E8504A" w14:textId="77777777" w:rsidR="004F5EB2" w:rsidRDefault="004F5EB2">
      <w:r>
        <w:t>The IS_SYL Message is sent by an IS Partner to the distant IS Partner to inform about a specific Sync_Lost Situation.</w:t>
      </w:r>
    </w:p>
    <w:p w14:paraId="155CF9E8" w14:textId="77777777" w:rsidR="004F5EB2" w:rsidRDefault="004F5EB2">
      <w:r>
        <w:t>Most IPEs need not and do not understand this message. They just synchronize to it and let it pass unaltered.</w:t>
      </w:r>
    </w:p>
    <w:p w14:paraId="2AEBF6A6" w14:textId="77777777" w:rsidR="004F5EB2" w:rsidRDefault="004F5EB2">
      <w:r>
        <w:t>Only IS_Responsive IPEs may take advantage. This is system specific and IPE specific.</w:t>
      </w:r>
    </w:p>
    <w:p w14:paraId="39620F14" w14:textId="77777777" w:rsidR="004F5EB2" w:rsidRDefault="004F5EB2">
      <w:pPr>
        <w:pStyle w:val="Heading8"/>
      </w:pPr>
      <w:r>
        <w:br w:type="page"/>
      </w:r>
      <w:bookmarkStart w:id="255" w:name="_Toc517710062"/>
      <w:r>
        <w:t>Annex C (normative):</w:t>
      </w:r>
      <w:r>
        <w:br/>
        <w:t xml:space="preserve">Tandem Free Operation in GSM, including </w:t>
      </w:r>
      <w:smartTag w:uri="urn:schemas-microsoft-com:office:smarttags" w:element="stockticker">
        <w:r>
          <w:t>AMR</w:t>
        </w:r>
      </w:smartTag>
      <w:r>
        <w:t>-WB</w:t>
      </w:r>
      <w:bookmarkEnd w:id="255"/>
    </w:p>
    <w:p w14:paraId="01E944C4" w14:textId="77777777" w:rsidR="004F5EB2" w:rsidRDefault="004F5EB2">
      <w:pPr>
        <w:pStyle w:val="Heading1"/>
      </w:pPr>
      <w:bookmarkStart w:id="256" w:name="_Toc517710063"/>
      <w:r>
        <w:t>C.1</w:t>
      </w:r>
      <w:r>
        <w:tab/>
        <w:t>Scope</w:t>
      </w:r>
      <w:bookmarkEnd w:id="256"/>
    </w:p>
    <w:p w14:paraId="6CFFC627" w14:textId="77777777" w:rsidR="004F5EB2" w:rsidRDefault="004F5EB2">
      <w:r>
        <w:t>Annex C describes the mandatory and optional actions within the BSS in GSM for Tandem Free Operation.</w:t>
      </w:r>
    </w:p>
    <w:p w14:paraId="2B61B3CB" w14:textId="77777777" w:rsidR="004F5EB2" w:rsidRDefault="004F5EB2">
      <w:pPr>
        <w:pStyle w:val="Heading1"/>
      </w:pPr>
      <w:bookmarkStart w:id="257" w:name="_Toc517710064"/>
      <w:r>
        <w:t>C.2</w:t>
      </w:r>
      <w:r>
        <w:tab/>
        <w:t>Overview</w:t>
      </w:r>
      <w:bookmarkEnd w:id="257"/>
    </w:p>
    <w:p w14:paraId="5E3B3342" w14:textId="77777777" w:rsidR="004F5EB2" w:rsidRDefault="004F5EB2">
      <w:r>
        <w:t>TFO in GSM implies that the different entities of the BSS collaborate. This is achieved by the distribution of TFO processes on these entities. Figure C.2-1 provides an overview of the TFO processes inside the BSS. This figure shows also the interfaces between these TFO processes.</w:t>
      </w:r>
    </w:p>
    <w:bookmarkStart w:id="258" w:name="_MON_1083073519"/>
    <w:bookmarkStart w:id="259" w:name="_MON_1083073820"/>
    <w:bookmarkStart w:id="260" w:name="_MON_1083139194"/>
    <w:bookmarkStart w:id="261" w:name="_MON_1083139264"/>
    <w:bookmarkStart w:id="262" w:name="_MON_1083139266"/>
    <w:bookmarkStart w:id="263" w:name="_MON_1083141393"/>
    <w:bookmarkStart w:id="264" w:name="_MON_1083142000"/>
    <w:bookmarkEnd w:id="258"/>
    <w:bookmarkEnd w:id="259"/>
    <w:bookmarkEnd w:id="260"/>
    <w:bookmarkEnd w:id="261"/>
    <w:bookmarkEnd w:id="262"/>
    <w:bookmarkEnd w:id="263"/>
    <w:bookmarkEnd w:id="264"/>
    <w:p w14:paraId="202A53E1" w14:textId="77777777" w:rsidR="004F5EB2" w:rsidRDefault="004F5EB2">
      <w:pPr>
        <w:pStyle w:val="TH"/>
      </w:pPr>
      <w:r>
        <w:object w:dxaOrig="8628" w:dyaOrig="4385" w14:anchorId="1F6FBBA5">
          <v:shape id="_x0000_i1080" type="#_x0000_t75" style="width:431.45pt;height:219.25pt" o:ole="" fillcolor="window">
            <v:imagedata r:id="rId78" o:title=""/>
          </v:shape>
          <o:OLEObject Type="Embed" ProgID="Word.Picture.8" ShapeID="_x0000_i1080" DrawAspect="Content" ObjectID="_1823190694" r:id="rId79"/>
        </w:object>
      </w:r>
    </w:p>
    <w:p w14:paraId="12E09D9B" w14:textId="77777777" w:rsidR="004F5EB2" w:rsidRDefault="004F5EB2">
      <w:pPr>
        <w:pStyle w:val="TF"/>
      </w:pPr>
      <w:r>
        <w:t>Figure C.2-1: Processes and Interfaces for TFO in GSM</w:t>
      </w:r>
    </w:p>
    <w:p w14:paraId="4E0B05FF" w14:textId="77777777" w:rsidR="004F5EB2" w:rsidRDefault="004F5EB2">
      <w:pPr>
        <w:pStyle w:val="FP"/>
      </w:pPr>
    </w:p>
    <w:p w14:paraId="17F1D471" w14:textId="77777777" w:rsidR="004F5EB2" w:rsidRDefault="004F5EB2">
      <w:pPr>
        <w:spacing w:before="120"/>
      </w:pPr>
      <w:r>
        <w:t>The interfaces as shown in Figure C.2-1 are:</w:t>
      </w:r>
    </w:p>
    <w:p w14:paraId="336FAD7F" w14:textId="77777777" w:rsidR="004F5EB2" w:rsidRDefault="00131E57" w:rsidP="00131E57">
      <w:pPr>
        <w:pStyle w:val="B10"/>
      </w:pPr>
      <w:r>
        <w:t>1)</w:t>
      </w:r>
      <w:r>
        <w:tab/>
      </w:r>
      <w:r w:rsidR="004F5EB2">
        <w:t xml:space="preserve">The Abis/Ater Interface (traffic): Only for the </w:t>
      </w:r>
      <w:smartTag w:uri="urn:schemas-microsoft-com:office:smarttags" w:element="stockticker">
        <w:r w:rsidR="004F5EB2">
          <w:t>AMR</w:t>
        </w:r>
      </w:smartTag>
      <w:r w:rsidR="004F5EB2">
        <w:t xml:space="preserve"> or </w:t>
      </w:r>
      <w:smartTag w:uri="urn:schemas-microsoft-com:office:smarttags" w:element="stockticker">
        <w:r w:rsidR="004F5EB2">
          <w:t>AMR</w:t>
        </w:r>
      </w:smartTag>
      <w:r w:rsidR="004F5EB2">
        <w:t>-WB speech Codec Types the Abis/Ater interface is influenced by the TFO. In this case TFO information is exchanged in Config frames and Time Alignment and Rate Control is influenced.</w:t>
      </w:r>
    </w:p>
    <w:p w14:paraId="5E5FAEB0" w14:textId="77777777" w:rsidR="004F5EB2" w:rsidRDefault="00131E57" w:rsidP="00131E57">
      <w:pPr>
        <w:pStyle w:val="B10"/>
      </w:pPr>
      <w:r>
        <w:t>2)</w:t>
      </w:r>
      <w:r>
        <w:tab/>
      </w:r>
      <w:r w:rsidR="004F5EB2">
        <w:t xml:space="preserve">An optional proprietary interface between the </w:t>
      </w:r>
      <w:smartTag w:uri="urn:schemas-microsoft-com:office:smarttags" w:element="stockticker">
        <w:r w:rsidR="004F5EB2">
          <w:t>BSC</w:t>
        </w:r>
      </w:smartTag>
      <w:r w:rsidR="004F5EB2">
        <w:t xml:space="preserve"> and the TRAU; may be used for non-</w:t>
      </w:r>
      <w:smartTag w:uri="urn:schemas-microsoft-com:office:smarttags" w:element="stockticker">
        <w:r w:rsidR="004F5EB2">
          <w:t>AMR</w:t>
        </w:r>
      </w:smartTag>
      <w:r w:rsidR="004F5EB2">
        <w:t xml:space="preserve"> and </w:t>
      </w:r>
      <w:smartTag w:uri="urn:schemas-microsoft-com:office:smarttags" w:element="stockticker">
        <w:r w:rsidR="004F5EB2">
          <w:t>AMR</w:t>
        </w:r>
      </w:smartTag>
      <w:r w:rsidR="004F5EB2">
        <w:t xml:space="preserve"> and </w:t>
      </w:r>
      <w:smartTag w:uri="urn:schemas-microsoft-com:office:smarttags" w:element="stockticker">
        <w:r w:rsidR="004F5EB2">
          <w:t>AMR</w:t>
        </w:r>
      </w:smartTag>
      <w:r w:rsidR="004F5EB2">
        <w:t>-WB Speech Codec Types (FR_</w:t>
      </w:r>
      <w:smartTag w:uri="urn:schemas-microsoft-com:office:smarttags" w:element="stockticker">
        <w:r w:rsidR="004F5EB2">
          <w:t>AMR</w:t>
        </w:r>
      </w:smartTag>
      <w:r w:rsidR="004F5EB2">
        <w:t>, HR_</w:t>
      </w:r>
      <w:smartTag w:uri="urn:schemas-microsoft-com:office:smarttags" w:element="stockticker">
        <w:r w:rsidR="004F5EB2">
          <w:t>AMR</w:t>
        </w:r>
      </w:smartTag>
      <w:r w:rsidR="004F5EB2">
        <w:t>, GSM_FR, GSM_EFR, OHR_</w:t>
      </w:r>
      <w:smartTag w:uri="urn:schemas-microsoft-com:office:smarttags" w:element="stockticker">
        <w:r w:rsidR="004F5EB2">
          <w:t>AMR</w:t>
        </w:r>
      </w:smartTag>
      <w:r w:rsidR="004F5EB2">
        <w:t>, GSM_HR, FR_</w:t>
      </w:r>
      <w:smartTag w:uri="urn:schemas-microsoft-com:office:smarttags" w:element="stockticker">
        <w:r w:rsidR="004F5EB2">
          <w:t>AMR</w:t>
        </w:r>
      </w:smartTag>
      <w:r w:rsidR="004F5EB2">
        <w:t>-WB, UMTS_</w:t>
      </w:r>
      <w:smartTag w:uri="urn:schemas-microsoft-com:office:smarttags" w:element="stockticker">
        <w:r w:rsidR="004F5EB2">
          <w:t>AMR</w:t>
        </w:r>
      </w:smartTag>
      <w:r w:rsidR="004F5EB2">
        <w:t>-WB, OFR_</w:t>
      </w:r>
      <w:smartTag w:uri="urn:schemas-microsoft-com:office:smarttags" w:element="stockticker">
        <w:r w:rsidR="004F5EB2">
          <w:t>AMR</w:t>
        </w:r>
      </w:smartTag>
      <w:r w:rsidR="004F5EB2">
        <w:t>-WB, OHR_</w:t>
      </w:r>
      <w:smartTag w:uri="urn:schemas-microsoft-com:office:smarttags" w:element="stockticker">
        <w:r w:rsidR="004F5EB2">
          <w:t>AMR</w:t>
        </w:r>
      </w:smartTag>
      <w:r w:rsidR="004F5EB2">
        <w:t>-WB) to exchange messages on the distant and local codec configurations, or the optimal configuration.</w:t>
      </w:r>
    </w:p>
    <w:p w14:paraId="17BD6FB4" w14:textId="77777777" w:rsidR="004F5EB2" w:rsidRDefault="00131E57" w:rsidP="00131E57">
      <w:pPr>
        <w:pStyle w:val="B10"/>
      </w:pPr>
      <w:r>
        <w:t>3)</w:t>
      </w:r>
      <w:r>
        <w:tab/>
      </w:r>
      <w:r w:rsidR="004F5EB2">
        <w:t xml:space="preserve">Layer 3 signalling between the </w:t>
      </w:r>
      <w:smartTag w:uri="urn:schemas-microsoft-com:office:smarttags" w:element="stockticker">
        <w:r w:rsidR="004F5EB2">
          <w:t>BSC</w:t>
        </w:r>
      </w:smartTag>
      <w:r w:rsidR="004F5EB2">
        <w:t xml:space="preserve"> and the BTS.</w:t>
      </w:r>
    </w:p>
    <w:p w14:paraId="59731718" w14:textId="77777777" w:rsidR="004F5EB2" w:rsidRDefault="00131E57" w:rsidP="00131E57">
      <w:pPr>
        <w:pStyle w:val="B10"/>
      </w:pPr>
      <w:r>
        <w:t>4)</w:t>
      </w:r>
      <w:r>
        <w:tab/>
      </w:r>
      <w:r w:rsidR="004F5EB2">
        <w:t xml:space="preserve">Layer 3 signalling between the </w:t>
      </w:r>
      <w:smartTag w:uri="urn:schemas-microsoft-com:office:smarttags" w:element="stockticker">
        <w:r w:rsidR="004F5EB2">
          <w:t>BSC</w:t>
        </w:r>
      </w:smartTag>
      <w:r w:rsidR="004F5EB2">
        <w:t xml:space="preserve"> and the MS to modify a Codec Type or a Codec Configuration.</w:t>
      </w:r>
    </w:p>
    <w:p w14:paraId="2F49D13B" w14:textId="77777777" w:rsidR="004F5EB2" w:rsidRDefault="00131E57" w:rsidP="00131E57">
      <w:pPr>
        <w:pStyle w:val="B10"/>
      </w:pPr>
      <w:r>
        <w:t>5)</w:t>
      </w:r>
      <w:r>
        <w:tab/>
      </w:r>
      <w:r w:rsidR="004F5EB2">
        <w:t>Air interface (RATSCCH, see 3GPP TS 45.009 [</w:t>
      </w:r>
      <w:r w:rsidR="004F5EB2">
        <w:rPr>
          <w:noProof/>
        </w:rPr>
        <w:t>9</w:t>
      </w:r>
      <w:r w:rsidR="004F5EB2">
        <w:t xml:space="preserve">]) to change the Codec Mode Indication phase in downlink or the Codec Configuration in case of </w:t>
      </w:r>
      <w:smartTag w:uri="urn:schemas-microsoft-com:office:smarttags" w:element="stockticker">
        <w:r w:rsidR="004F5EB2">
          <w:t>AMR</w:t>
        </w:r>
      </w:smartTag>
      <w:r w:rsidR="004F5EB2">
        <w:t xml:space="preserve"> TFO.</w:t>
      </w:r>
    </w:p>
    <w:p w14:paraId="3DEC9249" w14:textId="77777777" w:rsidR="004F5EB2" w:rsidRDefault="004F5EB2">
      <w:pPr>
        <w:keepNext/>
        <w:keepLines/>
      </w:pPr>
      <w:r>
        <w:t>TFO in GSM involves the following processes:</w:t>
      </w:r>
    </w:p>
    <w:p w14:paraId="37B4C9CB" w14:textId="77777777" w:rsidR="004F5EB2" w:rsidRDefault="00131E57" w:rsidP="00131E57">
      <w:pPr>
        <w:pStyle w:val="B10"/>
      </w:pPr>
      <w:r>
        <w:rPr>
          <w:b/>
        </w:rPr>
        <w:t>-</w:t>
      </w:r>
      <w:r>
        <w:rPr>
          <w:b/>
        </w:rPr>
        <w:tab/>
      </w:r>
      <w:r w:rsidR="004F5EB2">
        <w:rPr>
          <w:b/>
        </w:rPr>
        <w:t>TFO_TRAU</w:t>
      </w:r>
      <w:r w:rsidR="004F5EB2">
        <w:t>: Mandatory for all Speech Codec Types</w:t>
      </w:r>
    </w:p>
    <w:p w14:paraId="2DAE5155" w14:textId="77777777" w:rsidR="004F5EB2" w:rsidRDefault="00131E57" w:rsidP="00131E57">
      <w:pPr>
        <w:pStyle w:val="B10"/>
      </w:pPr>
      <w:r>
        <w:rPr>
          <w:b/>
        </w:rPr>
        <w:t>-</w:t>
      </w:r>
      <w:r>
        <w:rPr>
          <w:b/>
        </w:rPr>
        <w:tab/>
      </w:r>
      <w:r w:rsidR="004F5EB2">
        <w:rPr>
          <w:b/>
        </w:rPr>
        <w:t>TFO_BTS</w:t>
      </w:r>
      <w:r w:rsidR="004F5EB2">
        <w:t xml:space="preserve">: Not existent for GSM_FR, GSM_HR and GSM_EFR.  Some parts are mandatory, some are optional for the </w:t>
      </w:r>
      <w:smartTag w:uri="urn:schemas-microsoft-com:office:smarttags" w:element="stockticker">
        <w:r w:rsidR="004F5EB2">
          <w:t>AMR</w:t>
        </w:r>
      </w:smartTag>
      <w:r w:rsidR="004F5EB2">
        <w:t xml:space="preserve"> and </w:t>
      </w:r>
      <w:smartTag w:uri="urn:schemas-microsoft-com:office:smarttags" w:element="stockticker">
        <w:r w:rsidR="004F5EB2">
          <w:t>AMR</w:t>
        </w:r>
      </w:smartTag>
      <w:r w:rsidR="004F5EB2">
        <w:t>-WB Speech Codec Type</w:t>
      </w:r>
    </w:p>
    <w:p w14:paraId="1372E287" w14:textId="77777777" w:rsidR="004F5EB2" w:rsidRDefault="00131E57" w:rsidP="00131E57">
      <w:pPr>
        <w:pStyle w:val="B10"/>
      </w:pPr>
      <w:r>
        <w:rPr>
          <w:b/>
        </w:rPr>
        <w:t>-</w:t>
      </w:r>
      <w:r>
        <w:rPr>
          <w:b/>
        </w:rPr>
        <w:tab/>
      </w:r>
      <w:r w:rsidR="004F5EB2">
        <w:rPr>
          <w:b/>
        </w:rPr>
        <w:t>TFO_</w:t>
      </w:r>
      <w:smartTag w:uri="urn:schemas-microsoft-com:office:smarttags" w:element="stockticker">
        <w:r w:rsidR="004F5EB2">
          <w:rPr>
            <w:b/>
          </w:rPr>
          <w:t>BSC</w:t>
        </w:r>
      </w:smartTag>
      <w:r w:rsidR="004F5EB2">
        <w:t>: Optional for all Speech Codec Types</w:t>
      </w:r>
    </w:p>
    <w:p w14:paraId="396914CF" w14:textId="77777777" w:rsidR="004F5EB2" w:rsidRDefault="004F5EB2">
      <w:pPr>
        <w:pStyle w:val="Heading2"/>
      </w:pPr>
      <w:bookmarkStart w:id="265" w:name="_Toc517710065"/>
      <w:r>
        <w:t>C.2.1</w:t>
      </w:r>
      <w:r>
        <w:tab/>
        <w:t>TFO_TRAU</w:t>
      </w:r>
      <w:bookmarkEnd w:id="265"/>
    </w:p>
    <w:p w14:paraId="0F5012C8" w14:textId="77777777" w:rsidR="004F5EB2" w:rsidRDefault="004F5EB2">
      <w:r>
        <w:t>Tandem Free Operation is essentially managed by the TRAU. In the simplest implementation version the TRAU can establish and maintain TFO fully on its own (within certain limits) as described below.</w:t>
      </w:r>
    </w:p>
    <w:p w14:paraId="0DED445F" w14:textId="77777777" w:rsidR="004F5EB2" w:rsidRDefault="004F5EB2">
      <w:r>
        <w:t xml:space="preserve">For all Codec Types the TRAU </w:t>
      </w:r>
      <w:r>
        <w:rPr>
          <w:u w:val="single"/>
        </w:rPr>
        <w:t>is responsible</w:t>
      </w:r>
      <w:r>
        <w:t xml:space="preserve"> for the inband TFO Protocol, i.e. the TFO negotiation, TFO setup and the fast fall back to normal operation, if necessary. The TRAU has to monitor the ongoing call permanently for fast reaction, if required.</w:t>
      </w:r>
      <w:r>
        <w:br/>
        <w:t xml:space="preserve">In all cases the TRAU has to perform the TFO Decision algorithm (see clauses 11 and 12). This TFO decision algorithm takes all known local and distant configuration parameters into account and identifies whether TFO is possible and what are the optimal call configuration parameters (Optimal Codec Type and Codec Configuration) in the given situation. </w:t>
      </w:r>
      <w:r>
        <w:br/>
        <w:t xml:space="preserve">The TRAU has the responsibility to inform the </w:t>
      </w:r>
      <w:smartTag w:uri="urn:schemas-microsoft-com:office:smarttags" w:element="stockticker">
        <w:r>
          <w:t>BSC</w:t>
        </w:r>
      </w:smartTag>
      <w:r>
        <w:t xml:space="preserve"> (and the BTS) about any change in the distant call configuration. It is optional for the </w:t>
      </w:r>
      <w:smartTag w:uri="urn:schemas-microsoft-com:office:smarttags" w:element="stockticker">
        <w:r>
          <w:t>BSC</w:t>
        </w:r>
      </w:smartTag>
      <w:r>
        <w:t xml:space="preserve"> and the BTS to evaluate this information.</w:t>
      </w:r>
      <w:r>
        <w:br/>
      </w:r>
      <w:r>
        <w:br/>
        <w:t xml:space="preserve">The TRAU may provide to the </w:t>
      </w:r>
      <w:smartTag w:uri="urn:schemas-microsoft-com:office:smarttags" w:element="stockticker">
        <w:r>
          <w:t>BSC</w:t>
        </w:r>
      </w:smartTag>
      <w:r>
        <w:t xml:space="preserve"> and the BTS the optimal call configuration parameters resulting from the TFO Decision algorithm. It is optional for the </w:t>
      </w:r>
      <w:smartTag w:uri="urn:schemas-microsoft-com:office:smarttags" w:element="stockticker">
        <w:r>
          <w:t>BSC</w:t>
        </w:r>
      </w:smartTag>
      <w:r>
        <w:t xml:space="preserve"> and/or BTS to evaluate these parameters. See also Annex D (TFO in UMTS) where the TC runs the TFO Decision algorithm and may provide the optimal configuration parameters to the serving </w:t>
      </w:r>
      <w:smartTag w:uri="urn:schemas-microsoft-com:office:smarttags" w:element="stockticker">
        <w:r>
          <w:t>MSC</w:t>
        </w:r>
      </w:smartTag>
      <w:r>
        <w:t>.</w:t>
      </w:r>
      <w:r>
        <w:br/>
      </w:r>
      <w:r>
        <w:br/>
        <w:t xml:space="preserve">In case of the </w:t>
      </w:r>
      <w:smartTag w:uri="urn:schemas-microsoft-com:office:smarttags" w:element="stockticker">
        <w:r>
          <w:t>AMR</w:t>
        </w:r>
      </w:smartTag>
      <w:r>
        <w:t xml:space="preserve"> and </w:t>
      </w:r>
      <w:smartTag w:uri="urn:schemas-microsoft-com:office:smarttags" w:element="stockticker">
        <w:r>
          <w:t>AMR</w:t>
        </w:r>
      </w:smartTag>
      <w:r>
        <w:t xml:space="preserve">-WB Codec Types the TRAU is responsible for the </w:t>
      </w:r>
      <w:r>
        <w:rPr>
          <w:u w:val="single"/>
        </w:rPr>
        <w:t>TFO relevant</w:t>
      </w:r>
      <w:r>
        <w:t xml:space="preserve"> Rate Control. It shall limit the maximally allowed Rate (Codec Mode) in a way that it is always within the Common Active Codec Set of both sides. During TFO Konnect the TRAU is responsible to steer the </w:t>
      </w:r>
      <w:r>
        <w:rPr>
          <w:u w:val="single"/>
        </w:rPr>
        <w:t>uplink</w:t>
      </w:r>
      <w:r>
        <w:t xml:space="preserve"> rate down to the TFO Setup Mode and release it as soon as TFO is in Operation.</w:t>
      </w:r>
      <w:r>
        <w:br/>
      </w:r>
      <w:r>
        <w:br/>
        <w:t xml:space="preserve">If informed by the </w:t>
      </w:r>
      <w:smartTag w:uri="urn:schemas-microsoft-com:office:smarttags" w:element="stockticker">
        <w:r>
          <w:t>BSC</w:t>
        </w:r>
      </w:smartTag>
      <w:r>
        <w:t xml:space="preserve"> with Pre-Handover Notification (optional), the TRAU is responsible for a safe handover in TFO by steering the uplink and </w:t>
      </w:r>
      <w:r>
        <w:rPr>
          <w:u w:val="single"/>
        </w:rPr>
        <w:t>downlink</w:t>
      </w:r>
      <w:r>
        <w:t xml:space="preserve"> rates down into the Handover Mode, to fit best after handover.</w:t>
      </w:r>
    </w:p>
    <w:p w14:paraId="6264AF73" w14:textId="77777777" w:rsidR="004F5EB2" w:rsidRDefault="004F5EB2">
      <w:pPr>
        <w:pStyle w:val="Heading2"/>
      </w:pPr>
      <w:bookmarkStart w:id="266" w:name="_Toc517710066"/>
      <w:r>
        <w:t>C.2.2</w:t>
      </w:r>
      <w:r>
        <w:tab/>
        <w:t>TFO_</w:t>
      </w:r>
      <w:smartTag w:uri="urn:schemas-microsoft-com:office:smarttags" w:element="stockticker">
        <w:r>
          <w:t>BSC</w:t>
        </w:r>
      </w:smartTag>
      <w:bookmarkEnd w:id="266"/>
    </w:p>
    <w:p w14:paraId="4BABBECB" w14:textId="77777777" w:rsidR="004F5EB2" w:rsidRDefault="004F5EB2">
      <w:r>
        <w:t xml:space="preserve">The </w:t>
      </w:r>
      <w:smartTag w:uri="urn:schemas-microsoft-com:office:smarttags" w:element="stockticker">
        <w:r>
          <w:t>BSC</w:t>
        </w:r>
      </w:smartTag>
      <w:r>
        <w:t xml:space="preserve"> has the overall responsibility, especially for all resources, on the radio channel and the BSS. For all Codec Types the </w:t>
      </w:r>
      <w:smartTag w:uri="urn:schemas-microsoft-com:office:smarttags" w:element="stockticker">
        <w:r>
          <w:t>BSC</w:t>
        </w:r>
      </w:smartTag>
      <w:r>
        <w:t xml:space="preserve"> </w:t>
      </w:r>
      <w:r>
        <w:rPr>
          <w:u w:val="single"/>
        </w:rPr>
        <w:t>is responsible</w:t>
      </w:r>
      <w:r>
        <w:t xml:space="preserve"> for Call Setup and for the support of BTS and TRAU with the necessary configuration parameters (Codec Type, Codec Configuration, alternative Codec List, radio channel capacity, Abis channel capacity, etc). The </w:t>
      </w:r>
      <w:smartTag w:uri="urn:schemas-microsoft-com:office:smarttags" w:element="stockticker">
        <w:r>
          <w:t>BSC</w:t>
        </w:r>
      </w:smartTag>
      <w:r>
        <w:t xml:space="preserve"> is responsible to enable or disable TFO.</w:t>
      </w:r>
      <w:r>
        <w:br/>
      </w:r>
      <w:r>
        <w:br/>
        <w:t xml:space="preserve">The </w:t>
      </w:r>
      <w:smartTag w:uri="urn:schemas-microsoft-com:office:smarttags" w:element="stockticker">
        <w:r>
          <w:t>BSC</w:t>
        </w:r>
      </w:smartTag>
      <w:r>
        <w:t xml:space="preserve"> is responsible for Handover and should take care that the call configuration is not modified during handover unless absolutely necessary, because every local change has direct influence on the distant side.</w:t>
      </w:r>
    </w:p>
    <w:p w14:paraId="16C360CB" w14:textId="77777777" w:rsidR="004F5EB2" w:rsidRDefault="004F5EB2">
      <w:pPr>
        <w:keepNext/>
        <w:keepLines/>
      </w:pPr>
      <w:r>
        <w:t xml:space="preserve">The </w:t>
      </w:r>
      <w:smartTag w:uri="urn:schemas-microsoft-com:office:smarttags" w:element="stockticker">
        <w:r>
          <w:t>BSC</w:t>
        </w:r>
      </w:smartTag>
      <w:r>
        <w:t xml:space="preserve"> is responsible that TFO is properly terminated before handover, if the call configuration after handover is not longer TFO compatible. This feature is optional. The </w:t>
      </w:r>
      <w:smartTag w:uri="urn:schemas-microsoft-com:office:smarttags" w:element="stockticker">
        <w:r>
          <w:t>BSC</w:t>
        </w:r>
      </w:smartTag>
      <w:r>
        <w:t xml:space="preserve"> may delegate this responsibility to the TRAU, but this can only perform optimal, if supported by Pre-Handover Notification (optional).</w:t>
      </w:r>
      <w:r>
        <w:br/>
      </w:r>
      <w:r>
        <w:br/>
        <w:t xml:space="preserve">The </w:t>
      </w:r>
      <w:smartTag w:uri="urn:schemas-microsoft-com:office:smarttags" w:element="stockticker">
        <w:r>
          <w:t>BSC</w:t>
        </w:r>
      </w:smartTag>
      <w:r>
        <w:t xml:space="preserve"> </w:t>
      </w:r>
      <w:r>
        <w:rPr>
          <w:u w:val="single"/>
        </w:rPr>
        <w:t>is responsible</w:t>
      </w:r>
      <w:r>
        <w:t xml:space="preserve"> for the change of the Codec Type, e.g. for Mismatch Resolution and Optimisation for TFO, if this is required or better for Tandem Free Operation. This feature is optional. This modification needs to be performed by BSS-MS Layer 3 signalling (Intra-cell Handover). </w:t>
      </w:r>
      <w:r>
        <w:br/>
      </w:r>
      <w:r>
        <w:br/>
        <w:t xml:space="preserve">For the </w:t>
      </w:r>
      <w:smartTag w:uri="urn:schemas-microsoft-com:office:smarttags" w:element="stockticker">
        <w:r>
          <w:t>AMR</w:t>
        </w:r>
      </w:smartTag>
      <w:r>
        <w:t xml:space="preserve"> and </w:t>
      </w:r>
      <w:smartTag w:uri="urn:schemas-microsoft-com:office:smarttags" w:element="stockticker">
        <w:r>
          <w:t>AMR</w:t>
        </w:r>
      </w:smartTag>
      <w:r>
        <w:t xml:space="preserve">-WB Codec Types the </w:t>
      </w:r>
      <w:smartTag w:uri="urn:schemas-microsoft-com:office:smarttags" w:element="stockticker">
        <w:r>
          <w:t>BSC</w:t>
        </w:r>
      </w:smartTag>
      <w:r>
        <w:t xml:space="preserve"> </w:t>
      </w:r>
      <w:r>
        <w:rPr>
          <w:u w:val="single"/>
        </w:rPr>
        <w:t>is responsible</w:t>
      </w:r>
      <w:r>
        <w:t xml:space="preserve"> for the change of the </w:t>
      </w:r>
      <w:smartTag w:uri="urn:schemas-microsoft-com:office:smarttags" w:element="stockticker">
        <w:r>
          <w:t>AMR</w:t>
        </w:r>
      </w:smartTag>
      <w:r>
        <w:t xml:space="preserve"> configuration, if this is required or better for Tandem Free Operation. This feature is optional; it is signalled by the Optimisation Mode. If the </w:t>
      </w:r>
      <w:smartTag w:uri="urn:schemas-microsoft-com:office:smarttags" w:element="stockticker">
        <w:r>
          <w:t>BSC</w:t>
        </w:r>
      </w:smartTag>
      <w:r>
        <w:t xml:space="preserve"> signals that it is willing to change, then it shall perform the change when necessary. The change may be performed by BSS-MS Layer 3 signalling (Intra-cell Handover or Mode Modify) or by BTS-MS inband signalling (RATSCCH).</w:t>
      </w:r>
      <w:r>
        <w:br/>
        <w:t xml:space="preserve">The </w:t>
      </w:r>
      <w:smartTag w:uri="urn:schemas-microsoft-com:office:smarttags" w:element="stockticker">
        <w:r>
          <w:t>BSC</w:t>
        </w:r>
      </w:smartTag>
      <w:r>
        <w:t xml:space="preserve"> </w:t>
      </w:r>
      <w:r>
        <w:rPr>
          <w:u w:val="single"/>
        </w:rPr>
        <w:t>may delegate</w:t>
      </w:r>
      <w:r>
        <w:t xml:space="preserve"> the responsibility for changes of the </w:t>
      </w:r>
      <w:smartTag w:uri="urn:schemas-microsoft-com:office:smarttags" w:element="stockticker">
        <w:r>
          <w:t>AMR</w:t>
        </w:r>
      </w:smartTag>
      <w:r>
        <w:t xml:space="preserve"> Configuration temporarily or fully to the BTS (optional). If this option is selected, then the </w:t>
      </w:r>
      <w:smartTag w:uri="urn:schemas-microsoft-com:office:smarttags" w:element="stockticker">
        <w:r>
          <w:t>BSC</w:t>
        </w:r>
      </w:smartTag>
      <w:r>
        <w:t xml:space="preserve"> shall guarantee that the MS gets the correct and consistent configuration after local handover. This may be achieved by the </w:t>
      </w:r>
      <w:smartTag w:uri="urn:schemas-microsoft-com:office:smarttags" w:element="stockticker">
        <w:r>
          <w:t>BSC</w:t>
        </w:r>
      </w:smartTag>
      <w:r>
        <w:t xml:space="preserve"> in two ways: either by withdrawing this responsibility from the BTS before every local handover in order to guarantee that the BTS terminates a potentially ongoing configuration modification properly; or by providing the full set of Configuration parameters for the time after handover to the MS and new BTS.</w:t>
      </w:r>
    </w:p>
    <w:p w14:paraId="60650690" w14:textId="77777777" w:rsidR="004F5EB2" w:rsidRDefault="004F5EB2">
      <w:pPr>
        <w:pStyle w:val="Heading2"/>
      </w:pPr>
      <w:bookmarkStart w:id="267" w:name="_Toc517710067"/>
      <w:r>
        <w:t>C.2.3</w:t>
      </w:r>
      <w:r>
        <w:tab/>
        <w:t>TFO_BTS</w:t>
      </w:r>
      <w:bookmarkEnd w:id="267"/>
    </w:p>
    <w:p w14:paraId="1EB9B2B5" w14:textId="77777777" w:rsidR="004F5EB2" w:rsidRDefault="004F5EB2">
      <w:r>
        <w:t>The BTS is not specifically involved in TFO processes for the Non_</w:t>
      </w:r>
      <w:smartTag w:uri="urn:schemas-microsoft-com:office:smarttags" w:element="stockticker">
        <w:r>
          <w:t>AMR</w:t>
        </w:r>
      </w:smartTag>
      <w:r>
        <w:t xml:space="preserve"> Codec Types ( GSM_FR, GSM_HR, GSM_EFR). </w:t>
      </w:r>
    </w:p>
    <w:p w14:paraId="55098EE9" w14:textId="77777777" w:rsidR="004F5EB2" w:rsidRDefault="004F5EB2">
      <w:r>
        <w:t xml:space="preserve">For the GSM </w:t>
      </w:r>
      <w:smartTag w:uri="urn:schemas-microsoft-com:office:smarttags" w:element="stockticker">
        <w:r>
          <w:t>AMR</w:t>
        </w:r>
      </w:smartTag>
      <w:r>
        <w:t xml:space="preserve"> and </w:t>
      </w:r>
      <w:smartTag w:uri="urn:schemas-microsoft-com:office:smarttags" w:element="stockticker">
        <w:r>
          <w:t>AMR</w:t>
        </w:r>
      </w:smartTag>
      <w:r>
        <w:t>-WB Codec Types (FR_</w:t>
      </w:r>
      <w:smartTag w:uri="urn:schemas-microsoft-com:office:smarttags" w:element="stockticker">
        <w:r>
          <w:t>AMR</w:t>
        </w:r>
      </w:smartTag>
      <w:r>
        <w:t>, HR_</w:t>
      </w:r>
      <w:smartTag w:uri="urn:schemas-microsoft-com:office:smarttags" w:element="stockticker">
        <w:r>
          <w:t>AMR</w:t>
        </w:r>
      </w:smartTag>
      <w:r>
        <w:t>, FR_</w:t>
      </w:r>
      <w:smartTag w:uri="urn:schemas-microsoft-com:office:smarttags" w:element="stockticker">
        <w:r>
          <w:t>AMR</w:t>
        </w:r>
      </w:smartTag>
      <w:r>
        <w:t>-WB) the BTS is responsible for the following functions. Some are optional.</w:t>
      </w:r>
    </w:p>
    <w:p w14:paraId="6ABC7395" w14:textId="77777777" w:rsidR="004F5EB2" w:rsidRDefault="004F5EB2">
      <w:r>
        <w:t xml:space="preserve">The BTS receives the Codec Type and Codec Configuration from the </w:t>
      </w:r>
      <w:smartTag w:uri="urn:schemas-microsoft-com:office:smarttags" w:element="stockticker">
        <w:r>
          <w:t>BSC</w:t>
        </w:r>
      </w:smartTag>
      <w:r>
        <w:t>. The BTS shall send them in Config Frames uplink to the TRAU.</w:t>
      </w:r>
    </w:p>
    <w:p w14:paraId="5AAB0D65" w14:textId="77777777" w:rsidR="004F5EB2" w:rsidRDefault="004F5EB2">
      <w:pPr>
        <w:pStyle w:val="NO"/>
      </w:pPr>
      <w:r>
        <w:t>NOTE:</w:t>
      </w:r>
      <w:r>
        <w:tab/>
        <w:t>The term "Config Frame" is used whenever configuration data are exchanged between BTS and TRAU, although in some Codec Modes these configuration data can be embedded into speech frames. But this is not relevant for the procedures and the understanding.</w:t>
      </w:r>
    </w:p>
    <w:p w14:paraId="6F2DB59A" w14:textId="77777777" w:rsidR="004F5EB2" w:rsidRDefault="004F5EB2">
      <w:r>
        <w:t>The BTS is responsible for the Rate Control concerning its local uplink and downlink radio interface.</w:t>
      </w:r>
    </w:p>
    <w:p w14:paraId="479CD3F3" w14:textId="77777777" w:rsidR="004F5EB2" w:rsidRDefault="004F5EB2">
      <w:r>
        <w:t xml:space="preserve">The BTS shall take the Rate Control commands (CMR) from the TRAU into account, regardless whether TFO is ongoing or not. By this the TRAU can steer the Codec Mode (Rate) into the TFO Setup Mode (before TFO) and into the Handover Mode (in TFO, if informed properly by the </w:t>
      </w:r>
      <w:smartTag w:uri="urn:schemas-microsoft-com:office:smarttags" w:element="stockticker">
        <w:r>
          <w:t>BSC</w:t>
        </w:r>
      </w:smartTag>
      <w:r>
        <w:t>), and the TRAU can keep the Rates within the Common Active Codec Set.</w:t>
      </w:r>
      <w:r>
        <w:br/>
      </w:r>
      <w:r>
        <w:br/>
        <w:t>The BTS shall suspend Time Alignment, when TFO is announced or established by the TRAU. Instead the BTS shall buffer the downlink TRAU frames for the proper transmission on the air interface. The BTS may perform phase alignment on the downlink radio interface by RATSCCH to optimise the downlink speech delay. This feature is optional.</w:t>
      </w:r>
      <w:r>
        <w:br/>
      </w:r>
      <w:r>
        <w:br/>
        <w:t xml:space="preserve">The BTS shall perform bad frame handling and </w:t>
      </w:r>
      <w:smartTag w:uri="urn:schemas-microsoft-com:office:smarttags" w:element="stockticker">
        <w:r>
          <w:t>SID</w:t>
        </w:r>
      </w:smartTag>
      <w:r>
        <w:t xml:space="preserve"> and No_Data frame handling in downlink.</w:t>
      </w:r>
    </w:p>
    <w:p w14:paraId="667BE69E" w14:textId="77777777" w:rsidR="004F5EB2" w:rsidRDefault="004F5EB2">
      <w:r>
        <w:t xml:space="preserve">The BTS has the (optional) ability to perform a traffic synchronised modification of the </w:t>
      </w:r>
      <w:smartTag w:uri="urn:schemas-microsoft-com:office:smarttags" w:element="stockticker">
        <w:r>
          <w:t>AMR</w:t>
        </w:r>
      </w:smartTag>
      <w:r>
        <w:t xml:space="preserve"> Configuration (Active Codec Set) by the RATSCCH protocol without interrupting the speech communication. This is important in TFO situations where the </w:t>
      </w:r>
      <w:r>
        <w:rPr>
          <w:u w:val="single"/>
        </w:rPr>
        <w:t>distant</w:t>
      </w:r>
      <w:r>
        <w:t xml:space="preserve"> TFO Partner modifies its </w:t>
      </w:r>
      <w:smartTag w:uri="urn:schemas-microsoft-com:office:smarttags" w:element="stockticker">
        <w:r>
          <w:t>AMR</w:t>
        </w:r>
      </w:smartTag>
      <w:r>
        <w:t xml:space="preserve"> Configuration relatively often. This RATSCCH protocol can be triggered by the </w:t>
      </w:r>
      <w:smartTag w:uri="urn:schemas-microsoft-com:office:smarttags" w:element="stockticker">
        <w:r>
          <w:t>BSC</w:t>
        </w:r>
      </w:smartTag>
      <w:r>
        <w:t xml:space="preserve">. If delegated by the </w:t>
      </w:r>
      <w:smartTag w:uri="urn:schemas-microsoft-com:office:smarttags" w:element="stockticker">
        <w:r>
          <w:t>BSC</w:t>
        </w:r>
      </w:smartTag>
      <w:r>
        <w:t xml:space="preserve"> to the BTS the RATSCCH protocol can be triggered by the BTS itself, or by the TRAU. The latter two options reduce the signalling and computational load of the </w:t>
      </w:r>
      <w:smartTag w:uri="urn:schemas-microsoft-com:office:smarttags" w:element="stockticker">
        <w:r>
          <w:t>BSC</w:t>
        </w:r>
      </w:smartTag>
      <w:r>
        <w:t>.</w:t>
      </w:r>
    </w:p>
    <w:p w14:paraId="3A4B3755" w14:textId="77777777" w:rsidR="004F5EB2" w:rsidRDefault="004F5EB2">
      <w:pPr>
        <w:pStyle w:val="Heading2"/>
      </w:pPr>
      <w:bookmarkStart w:id="268" w:name="_Toc517710068"/>
      <w:r>
        <w:t>C.2.4</w:t>
      </w:r>
      <w:r>
        <w:tab/>
        <w:t>Modifications of the Codec Type and/or the Codec Configuration</w:t>
      </w:r>
      <w:bookmarkEnd w:id="268"/>
    </w:p>
    <w:p w14:paraId="72967BFC" w14:textId="77777777" w:rsidR="004F5EB2" w:rsidRDefault="004F5EB2">
      <w:pPr>
        <w:keepNext/>
        <w:keepLines/>
      </w:pPr>
      <w:r>
        <w:t>The following clauses provide a brief overview over all possible versions (not to be mixed up with "</w:t>
      </w:r>
      <w:smartTag w:uri="urn:schemas-microsoft-com:office:smarttags" w:element="stockticker">
        <w:r>
          <w:t>AMR</w:t>
        </w:r>
      </w:smartTag>
      <w:r>
        <w:t xml:space="preserve"> TFO Version" or "TFO Version"). They differ in the Node where the TFO Decision is performed and the Node that executes the decided change. The following table provides an overview:</w:t>
      </w:r>
    </w:p>
    <w:p w14:paraId="121F7706" w14:textId="77777777" w:rsidR="004F5EB2" w:rsidRDefault="004F5EB2">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588"/>
        <w:gridCol w:w="1588"/>
        <w:gridCol w:w="1588"/>
      </w:tblGrid>
      <w:tr w:rsidR="004F5EB2" w14:paraId="038005CE" w14:textId="77777777">
        <w:tblPrEx>
          <w:tblCellMar>
            <w:top w:w="0" w:type="dxa"/>
            <w:bottom w:w="0" w:type="dxa"/>
          </w:tblCellMar>
        </w:tblPrEx>
        <w:trPr>
          <w:cantSplit/>
        </w:trPr>
        <w:tc>
          <w:tcPr>
            <w:tcW w:w="4253" w:type="dxa"/>
          </w:tcPr>
          <w:p w14:paraId="5C25DA0D" w14:textId="77777777" w:rsidR="004F5EB2" w:rsidRDefault="004F5EB2">
            <w:pPr>
              <w:keepNext/>
              <w:keepLines/>
            </w:pPr>
            <w:r>
              <w:rPr>
                <w:b/>
              </w:rPr>
              <w:t xml:space="preserve">                                             TFO Decision</w:t>
            </w:r>
            <w:r>
              <w:t xml:space="preserve"> by  →</w:t>
            </w:r>
          </w:p>
          <w:p w14:paraId="332AF965" w14:textId="77777777" w:rsidR="004F5EB2" w:rsidRDefault="004F5EB2">
            <w:pPr>
              <w:keepNext/>
              <w:keepLines/>
            </w:pPr>
            <w:r>
              <w:t xml:space="preserve">↓ </w:t>
            </w:r>
            <w:r>
              <w:rPr>
                <w:b/>
              </w:rPr>
              <w:t>Execution</w:t>
            </w:r>
            <w:r>
              <w:t xml:space="preserve"> of change by</w:t>
            </w:r>
          </w:p>
        </w:tc>
        <w:tc>
          <w:tcPr>
            <w:tcW w:w="1588" w:type="dxa"/>
          </w:tcPr>
          <w:p w14:paraId="12AE54E9" w14:textId="77777777" w:rsidR="004F5EB2" w:rsidRDefault="004F5EB2">
            <w:pPr>
              <w:keepNext/>
              <w:keepLines/>
              <w:rPr>
                <w:b/>
              </w:rPr>
            </w:pPr>
            <w:r>
              <w:rPr>
                <w:b/>
              </w:rPr>
              <w:t>TRAU</w:t>
            </w:r>
            <w:r>
              <w:rPr>
                <w:b/>
              </w:rPr>
              <w:br/>
            </w:r>
            <w:r>
              <w:t>(always necessary)</w:t>
            </w:r>
          </w:p>
        </w:tc>
        <w:tc>
          <w:tcPr>
            <w:tcW w:w="1588" w:type="dxa"/>
          </w:tcPr>
          <w:p w14:paraId="44FC317B" w14:textId="77777777" w:rsidR="004F5EB2" w:rsidRDefault="004F5EB2">
            <w:pPr>
              <w:keepNext/>
              <w:keepLines/>
              <w:rPr>
                <w:b/>
              </w:rPr>
            </w:pPr>
            <w:r>
              <w:rPr>
                <w:b/>
              </w:rPr>
              <w:t>BTS</w:t>
            </w:r>
            <w:r>
              <w:rPr>
                <w:b/>
              </w:rPr>
              <w:br/>
            </w:r>
            <w:r>
              <w:t>(optional)</w:t>
            </w:r>
          </w:p>
        </w:tc>
        <w:tc>
          <w:tcPr>
            <w:tcW w:w="1588" w:type="dxa"/>
          </w:tcPr>
          <w:p w14:paraId="1A03166D" w14:textId="77777777" w:rsidR="004F5EB2" w:rsidRDefault="004F5EB2">
            <w:pPr>
              <w:keepNext/>
              <w:keepLines/>
              <w:rPr>
                <w:b/>
              </w:rPr>
            </w:pPr>
            <w:smartTag w:uri="urn:schemas-microsoft-com:office:smarttags" w:element="stockticker">
              <w:r>
                <w:rPr>
                  <w:b/>
                </w:rPr>
                <w:t>BSC</w:t>
              </w:r>
            </w:smartTag>
            <w:r>
              <w:rPr>
                <w:b/>
              </w:rPr>
              <w:br/>
            </w:r>
            <w:r>
              <w:t>(optional)</w:t>
            </w:r>
          </w:p>
        </w:tc>
      </w:tr>
      <w:tr w:rsidR="004F5EB2" w14:paraId="7336E421" w14:textId="77777777">
        <w:tblPrEx>
          <w:tblCellMar>
            <w:top w:w="0" w:type="dxa"/>
            <w:bottom w:w="0" w:type="dxa"/>
          </w:tblCellMar>
        </w:tblPrEx>
        <w:trPr>
          <w:cantSplit/>
        </w:trPr>
        <w:tc>
          <w:tcPr>
            <w:tcW w:w="4253" w:type="dxa"/>
          </w:tcPr>
          <w:p w14:paraId="616B57C5" w14:textId="77777777" w:rsidR="004F5EB2" w:rsidRDefault="004F5EB2">
            <w:r>
              <w:rPr>
                <w:b/>
              </w:rPr>
              <w:t xml:space="preserve">TRAU </w:t>
            </w:r>
            <w:r>
              <w:t>(only Rate Control)</w:t>
            </w:r>
          </w:p>
        </w:tc>
        <w:tc>
          <w:tcPr>
            <w:tcW w:w="1588" w:type="dxa"/>
          </w:tcPr>
          <w:p w14:paraId="6E1319A6" w14:textId="77777777" w:rsidR="004F5EB2" w:rsidRDefault="004F5EB2">
            <w:r>
              <w:t>Version 0</w:t>
            </w:r>
          </w:p>
        </w:tc>
        <w:tc>
          <w:tcPr>
            <w:tcW w:w="1588" w:type="dxa"/>
          </w:tcPr>
          <w:p w14:paraId="6DCBE386" w14:textId="77777777" w:rsidR="004F5EB2" w:rsidRDefault="004F5EB2">
            <w:r>
              <w:t>-</w:t>
            </w:r>
          </w:p>
        </w:tc>
        <w:tc>
          <w:tcPr>
            <w:tcW w:w="1588" w:type="dxa"/>
          </w:tcPr>
          <w:p w14:paraId="41E46D03" w14:textId="77777777" w:rsidR="004F5EB2" w:rsidRDefault="004F5EB2">
            <w:r>
              <w:t>-</w:t>
            </w:r>
          </w:p>
        </w:tc>
      </w:tr>
      <w:tr w:rsidR="004F5EB2" w14:paraId="4ACFF4FE" w14:textId="77777777">
        <w:tblPrEx>
          <w:tblCellMar>
            <w:top w:w="0" w:type="dxa"/>
            <w:bottom w:w="0" w:type="dxa"/>
          </w:tblCellMar>
        </w:tblPrEx>
        <w:trPr>
          <w:cantSplit/>
        </w:trPr>
        <w:tc>
          <w:tcPr>
            <w:tcW w:w="4253" w:type="dxa"/>
          </w:tcPr>
          <w:p w14:paraId="1BDAB03D" w14:textId="77777777" w:rsidR="004F5EB2" w:rsidRDefault="004F5EB2">
            <w:r>
              <w:rPr>
                <w:b/>
              </w:rPr>
              <w:t xml:space="preserve">BTS </w:t>
            </w:r>
            <w:r>
              <w:t>(only Configuration change by RATSCCH)</w:t>
            </w:r>
          </w:p>
        </w:tc>
        <w:tc>
          <w:tcPr>
            <w:tcW w:w="1588" w:type="dxa"/>
          </w:tcPr>
          <w:p w14:paraId="2FA7DD84" w14:textId="77777777" w:rsidR="004F5EB2" w:rsidRDefault="004F5EB2">
            <w:pPr>
              <w:rPr>
                <w:lang w:val="fr-FR"/>
              </w:rPr>
            </w:pPr>
            <w:r>
              <w:rPr>
                <w:lang w:val="fr-FR"/>
              </w:rPr>
              <w:t>Version 5</w:t>
            </w:r>
          </w:p>
        </w:tc>
        <w:tc>
          <w:tcPr>
            <w:tcW w:w="1588" w:type="dxa"/>
          </w:tcPr>
          <w:p w14:paraId="55E9E41F" w14:textId="77777777" w:rsidR="004F5EB2" w:rsidRDefault="004F5EB2">
            <w:pPr>
              <w:rPr>
                <w:lang w:val="fr-FR"/>
              </w:rPr>
            </w:pPr>
            <w:r>
              <w:rPr>
                <w:lang w:val="fr-FR"/>
              </w:rPr>
              <w:t>Version 3</w:t>
            </w:r>
          </w:p>
        </w:tc>
        <w:tc>
          <w:tcPr>
            <w:tcW w:w="1588" w:type="dxa"/>
          </w:tcPr>
          <w:p w14:paraId="08E16AEE" w14:textId="77777777" w:rsidR="004F5EB2" w:rsidRDefault="004F5EB2">
            <w:pPr>
              <w:rPr>
                <w:lang w:val="fr-FR"/>
              </w:rPr>
            </w:pPr>
            <w:r>
              <w:rPr>
                <w:lang w:val="fr-FR"/>
              </w:rPr>
              <w:t>Version 2</w:t>
            </w:r>
          </w:p>
        </w:tc>
      </w:tr>
      <w:tr w:rsidR="004F5EB2" w14:paraId="65A1F6E6" w14:textId="77777777">
        <w:tblPrEx>
          <w:tblCellMar>
            <w:top w:w="0" w:type="dxa"/>
            <w:bottom w:w="0" w:type="dxa"/>
          </w:tblCellMar>
        </w:tblPrEx>
        <w:trPr>
          <w:cantSplit/>
        </w:trPr>
        <w:tc>
          <w:tcPr>
            <w:tcW w:w="4253" w:type="dxa"/>
          </w:tcPr>
          <w:p w14:paraId="26F68785" w14:textId="77777777" w:rsidR="004F5EB2" w:rsidRDefault="004F5EB2">
            <w:smartTag w:uri="urn:schemas-microsoft-com:office:smarttags" w:element="stockticker">
              <w:r>
                <w:rPr>
                  <w:b/>
                </w:rPr>
                <w:t>BSC</w:t>
              </w:r>
            </w:smartTag>
            <w:r>
              <w:rPr>
                <w:b/>
              </w:rPr>
              <w:t xml:space="preserve"> </w:t>
            </w:r>
            <w:r>
              <w:t>(Codec Type change by Layer 3 and Configuration change by Layer 3)</w:t>
            </w:r>
          </w:p>
        </w:tc>
        <w:tc>
          <w:tcPr>
            <w:tcW w:w="1588" w:type="dxa"/>
          </w:tcPr>
          <w:p w14:paraId="5AB9CB96" w14:textId="77777777" w:rsidR="004F5EB2" w:rsidRDefault="004F5EB2">
            <w:r>
              <w:t>Version 6</w:t>
            </w:r>
            <w:r>
              <w:br/>
              <w:t>(used in UMTS)</w:t>
            </w:r>
          </w:p>
        </w:tc>
        <w:tc>
          <w:tcPr>
            <w:tcW w:w="1588" w:type="dxa"/>
          </w:tcPr>
          <w:p w14:paraId="24C42444" w14:textId="77777777" w:rsidR="004F5EB2" w:rsidRDefault="004F5EB2">
            <w:r>
              <w:t>Version 4</w:t>
            </w:r>
          </w:p>
        </w:tc>
        <w:tc>
          <w:tcPr>
            <w:tcW w:w="1588" w:type="dxa"/>
          </w:tcPr>
          <w:p w14:paraId="13B01853" w14:textId="77777777" w:rsidR="004F5EB2" w:rsidRDefault="004F5EB2">
            <w:r>
              <w:t>Version 1</w:t>
            </w:r>
          </w:p>
        </w:tc>
      </w:tr>
    </w:tbl>
    <w:p w14:paraId="1189D217" w14:textId="77777777" w:rsidR="004F5EB2" w:rsidRDefault="004F5EB2">
      <w:pPr>
        <w:pStyle w:val="FP"/>
      </w:pPr>
      <w:r>
        <w:br/>
      </w:r>
      <w:r>
        <w:rPr>
          <w:b/>
        </w:rPr>
        <w:t>Version 0, TRAU decided, no change:</w:t>
      </w:r>
      <w:r>
        <w:t xml:space="preserve"> The TRAU gets the distant Codec Type and Codec Configuration and runs the TFO Decision algorithm. No change of Codec Configuration or Codec Type is allowed. The TRAU may only limit the maximally allowed Codec Mode via Rate Control.</w:t>
      </w:r>
    </w:p>
    <w:p w14:paraId="6F4D6B7C" w14:textId="77777777" w:rsidR="004F5EB2" w:rsidRDefault="004F5EB2">
      <w:r>
        <w:rPr>
          <w:b/>
        </w:rPr>
        <w:t xml:space="preserve">Versions 1 and 2, </w:t>
      </w:r>
      <w:smartTag w:uri="urn:schemas-microsoft-com:office:smarttags" w:element="stockticker">
        <w:r>
          <w:rPr>
            <w:b/>
          </w:rPr>
          <w:t>BSC</w:t>
        </w:r>
      </w:smartTag>
      <w:r>
        <w:rPr>
          <w:b/>
        </w:rPr>
        <w:t xml:space="preserve"> decided:</w:t>
      </w:r>
      <w:r>
        <w:t xml:space="preserve"> The </w:t>
      </w:r>
      <w:smartTag w:uri="urn:schemas-microsoft-com:office:smarttags" w:element="stockticker">
        <w:r>
          <w:t>BSC</w:t>
        </w:r>
      </w:smartTag>
      <w:r>
        <w:t xml:space="preserve"> gets the distant Codec Type and Codec Configuration from the TRAU and runs the TFO Decision algorithm (in addition to the TRAU). If necessary the </w:t>
      </w:r>
      <w:smartTag w:uri="urn:schemas-microsoft-com:office:smarttags" w:element="stockticker">
        <w:r>
          <w:t>BSC</w:t>
        </w:r>
      </w:smartTag>
      <w:r>
        <w:t xml:space="preserve"> modifies the Codec Type (including the Codec Configuration) by Intra Cell Handover (Version 1 only). If only the Codec Configuration has to be changed, the </w:t>
      </w:r>
      <w:smartTag w:uri="urn:schemas-microsoft-com:office:smarttags" w:element="stockticker">
        <w:r>
          <w:t>BSC</w:t>
        </w:r>
      </w:smartTag>
      <w:r>
        <w:t xml:space="preserve"> can do this either by Intra Cell Handover or by Mode Modify (Version 1) or by RATSCCH (Version 2).</w:t>
      </w:r>
    </w:p>
    <w:p w14:paraId="0821578E" w14:textId="77777777" w:rsidR="004F5EB2" w:rsidRDefault="004F5EB2">
      <w:pPr>
        <w:pStyle w:val="NO"/>
      </w:pPr>
      <w:r>
        <w:rPr>
          <w:bCs/>
        </w:rPr>
        <w:t>NOTE 1:</w:t>
      </w:r>
      <w:r>
        <w:rPr>
          <w:b/>
        </w:rPr>
        <w:tab/>
      </w:r>
      <w:r>
        <w:t xml:space="preserve">These versions provide the slowest Codec Configuration modification on interface (5), due to the signalling on interface (3) and potential latency time within the (loaded) </w:t>
      </w:r>
      <w:smartTag w:uri="urn:schemas-microsoft-com:office:smarttags" w:element="stockticker">
        <w:r>
          <w:t>BSC</w:t>
        </w:r>
      </w:smartTag>
      <w:r>
        <w:t xml:space="preserve">. They generate some signalling load on interfaces (3) and (4) and some computational load within the </w:t>
      </w:r>
      <w:smartTag w:uri="urn:schemas-microsoft-com:office:smarttags" w:element="stockticker">
        <w:r>
          <w:t>BSC</w:t>
        </w:r>
      </w:smartTag>
      <w:r>
        <w:t xml:space="preserve">. The </w:t>
      </w:r>
      <w:smartTag w:uri="urn:schemas-microsoft-com:office:smarttags" w:element="stockticker">
        <w:r>
          <w:t>AMR</w:t>
        </w:r>
      </w:smartTag>
      <w:r>
        <w:t xml:space="preserve"> internal Rate Control and Configuration problems are clearly visible for the </w:t>
      </w:r>
      <w:smartTag w:uri="urn:schemas-microsoft-com:office:smarttags" w:element="stockticker">
        <w:r>
          <w:t>BSC</w:t>
        </w:r>
      </w:smartTag>
      <w:r>
        <w:t xml:space="preserve">. The </w:t>
      </w:r>
      <w:smartTag w:uri="urn:schemas-microsoft-com:office:smarttags" w:element="stockticker">
        <w:r>
          <w:t>BSC</w:t>
        </w:r>
      </w:smartTag>
      <w:r>
        <w:t xml:space="preserve"> has full control. Intra Cell handover for Codec Configuration modification requires radio capacity and some interruption of the speech path. Mode Modify for this purpose does not guarantee a synchronised update in MS and BTS. In both cases it is recommended to terminate TFO before, if ongoing.</w:t>
      </w:r>
    </w:p>
    <w:p w14:paraId="02289E75" w14:textId="77777777" w:rsidR="004F5EB2" w:rsidRDefault="004F5EB2">
      <w:r>
        <w:t xml:space="preserve">The TFO Decision algorithm must be implemented and updated identically in TRAU and </w:t>
      </w:r>
      <w:smartTag w:uri="urn:schemas-microsoft-com:office:smarttags" w:element="stockticker">
        <w:r>
          <w:t>BSC</w:t>
        </w:r>
      </w:smartTag>
      <w:r>
        <w:t xml:space="preserve"> to get consistent results.</w:t>
      </w:r>
      <w:r>
        <w:br/>
      </w:r>
      <w:r>
        <w:br/>
      </w:r>
      <w:r>
        <w:rPr>
          <w:b/>
        </w:rPr>
        <w:t>Versions 3 and 4, BTS decided:</w:t>
      </w:r>
      <w:r>
        <w:t xml:space="preserve"> If delegated so by the </w:t>
      </w:r>
      <w:smartTag w:uri="urn:schemas-microsoft-com:office:smarttags" w:element="stockticker">
        <w:r>
          <w:t>BSC</w:t>
        </w:r>
      </w:smartTag>
      <w:r>
        <w:t xml:space="preserve"> the BTS has to run the TFO Decision algorithm (in addition to the TRAU) and has to perform Configuration Optimisation and Modification by the RATSCCH protocol (Version 3). In this case the BTS has to inform the </w:t>
      </w:r>
      <w:smartTag w:uri="urn:schemas-microsoft-com:office:smarttags" w:element="stockticker">
        <w:r>
          <w:t>BSC</w:t>
        </w:r>
      </w:smartTag>
      <w:r>
        <w:t xml:space="preserve"> after each successful modification on the radio interface. The </w:t>
      </w:r>
      <w:smartTag w:uri="urn:schemas-microsoft-com:office:smarttags" w:element="stockticker">
        <w:r>
          <w:t>BSC</w:t>
        </w:r>
      </w:smartTag>
      <w:r>
        <w:t xml:space="preserve"> can suspend this BTS process at any time. It may be necessary to suspend it by the </w:t>
      </w:r>
      <w:smartTag w:uri="urn:schemas-microsoft-com:office:smarttags" w:element="stockticker">
        <w:r>
          <w:t>BSC</w:t>
        </w:r>
      </w:smartTag>
      <w:r>
        <w:t xml:space="preserve"> especially before handover and delegate it after handover again. In cases when the Codec Type must be modified, the BTS must send the Optimal Codec Type and Codec Configuration to the </w:t>
      </w:r>
      <w:smartTag w:uri="urn:schemas-microsoft-com:office:smarttags" w:element="stockticker">
        <w:r>
          <w:t>BSC</w:t>
        </w:r>
      </w:smartTag>
      <w:r>
        <w:t xml:space="preserve"> for the modification and shall not perform any modification itself (Version 4).</w:t>
      </w:r>
    </w:p>
    <w:p w14:paraId="6B53A6FF" w14:textId="77777777" w:rsidR="004F5EB2" w:rsidRDefault="004F5EB2">
      <w:pPr>
        <w:pStyle w:val="NO"/>
      </w:pPr>
      <w:r>
        <w:rPr>
          <w:bCs/>
        </w:rPr>
        <w:t>NOTE 2:</w:t>
      </w:r>
      <w:r>
        <w:rPr>
          <w:b/>
        </w:rPr>
        <w:tab/>
      </w:r>
      <w:r>
        <w:t xml:space="preserve">Version 3 provides the fastest Codec Configuration modification on interface (5) with minimal signalling on interfaces (3) and (4) and minimal computational load within the </w:t>
      </w:r>
      <w:smartTag w:uri="urn:schemas-microsoft-com:office:smarttags" w:element="stockticker">
        <w:r>
          <w:t>BSC</w:t>
        </w:r>
      </w:smartTag>
      <w:r>
        <w:t xml:space="preserve">. It hides </w:t>
      </w:r>
      <w:smartTag w:uri="urn:schemas-microsoft-com:office:smarttags" w:element="stockticker">
        <w:r>
          <w:t>AMR</w:t>
        </w:r>
      </w:smartTag>
      <w:r>
        <w:t xml:space="preserve"> internal Rate Control and Configuration problems for the </w:t>
      </w:r>
      <w:smartTag w:uri="urn:schemas-microsoft-com:office:smarttags" w:element="stockticker">
        <w:r>
          <w:t>BSC</w:t>
        </w:r>
      </w:smartTag>
      <w:r>
        <w:t xml:space="preserve">. The </w:t>
      </w:r>
      <w:smartTag w:uri="urn:schemas-microsoft-com:office:smarttags" w:element="stockticker">
        <w:r>
          <w:t>BSC</w:t>
        </w:r>
      </w:smartTag>
      <w:r>
        <w:t xml:space="preserve"> has not to run the TFO Decision algorithm, but the BTS. Version 4 is similar to version 1 in timing.</w:t>
      </w:r>
    </w:p>
    <w:p w14:paraId="033A8332" w14:textId="77777777" w:rsidR="004F5EB2" w:rsidRDefault="004F5EB2">
      <w:r>
        <w:rPr>
          <w:b/>
        </w:rPr>
        <w:t>Versions 5, TRAU decided, BTS executed:</w:t>
      </w:r>
      <w:r>
        <w:t xml:space="preserve"> The TRAU has to run the TFO decision algorithm anyway. It sends the Optimal Codec Type and Codec Configuration down to the BTS. This eliminates the need to run the TFO Decision algorithm in the BTS and/or </w:t>
      </w:r>
      <w:smartTag w:uri="urn:schemas-microsoft-com:office:smarttags" w:element="stockticker">
        <w:r>
          <w:t>BSC</w:t>
        </w:r>
      </w:smartTag>
      <w:r>
        <w:t xml:space="preserve"> again. In cases when the Codec Type must be modified, the BTS must send the Optimal Codec Type and Codec Configuration to the </w:t>
      </w:r>
      <w:smartTag w:uri="urn:schemas-microsoft-com:office:smarttags" w:element="stockticker">
        <w:r>
          <w:t>BSC</w:t>
        </w:r>
      </w:smartTag>
      <w:r>
        <w:t xml:space="preserve"> for the modification and shall not perform any modification itself (see Version 6). </w:t>
      </w:r>
      <w:r>
        <w:br/>
        <w:t xml:space="preserve">If delegated by the </w:t>
      </w:r>
      <w:smartTag w:uri="urn:schemas-microsoft-com:office:smarttags" w:element="stockticker">
        <w:r>
          <w:t>BSC</w:t>
        </w:r>
      </w:smartTag>
      <w:r>
        <w:t xml:space="preserve"> the BTS has to perform Codec Configuration modification (if the Codec Type does not change) by the RATSCCH protocol. In this case the BTS has to inform the </w:t>
      </w:r>
      <w:smartTag w:uri="urn:schemas-microsoft-com:office:smarttags" w:element="stockticker">
        <w:r>
          <w:t>BSC</w:t>
        </w:r>
      </w:smartTag>
      <w:r>
        <w:t xml:space="preserve"> after each successful modification. The </w:t>
      </w:r>
      <w:smartTag w:uri="urn:schemas-microsoft-com:office:smarttags" w:element="stockticker">
        <w:r>
          <w:t>BSC</w:t>
        </w:r>
      </w:smartTag>
      <w:r>
        <w:t xml:space="preserve"> can suspend this BTS process at any time. It must be suspended by the </w:t>
      </w:r>
      <w:smartTag w:uri="urn:schemas-microsoft-com:office:smarttags" w:element="stockticker">
        <w:r>
          <w:t>BSC</w:t>
        </w:r>
      </w:smartTag>
      <w:r>
        <w:t xml:space="preserve"> especially before handover and delegated after handover again.</w:t>
      </w:r>
    </w:p>
    <w:p w14:paraId="76C7D79F" w14:textId="77777777" w:rsidR="004F5EB2" w:rsidRDefault="004F5EB2">
      <w:pPr>
        <w:pStyle w:val="NO"/>
      </w:pPr>
      <w:r>
        <w:rPr>
          <w:bCs/>
        </w:rPr>
        <w:t>NOTE 3:</w:t>
      </w:r>
      <w:r>
        <w:rPr>
          <w:b/>
        </w:rPr>
        <w:tab/>
      </w:r>
      <w:r>
        <w:t xml:space="preserve">This version provides the fastest Codec Configuration modification on interface (5) with minimal signalling on interfaces (3) and (4) and minimal computational load within the BTS and </w:t>
      </w:r>
      <w:smartTag w:uri="urn:schemas-microsoft-com:office:smarttags" w:element="stockticker">
        <w:r>
          <w:t>BSC</w:t>
        </w:r>
      </w:smartTag>
      <w:r>
        <w:t xml:space="preserve">. It hides </w:t>
      </w:r>
      <w:smartTag w:uri="urn:schemas-microsoft-com:office:smarttags" w:element="stockticker">
        <w:r>
          <w:t>AMR</w:t>
        </w:r>
      </w:smartTag>
      <w:r>
        <w:t xml:space="preserve"> internal Rate Control and Configuration problems for the </w:t>
      </w:r>
      <w:smartTag w:uri="urn:schemas-microsoft-com:office:smarttags" w:element="stockticker">
        <w:r>
          <w:t>BSC</w:t>
        </w:r>
      </w:smartTag>
      <w:r>
        <w:t xml:space="preserve">. The BTS and the </w:t>
      </w:r>
      <w:smartTag w:uri="urn:schemas-microsoft-com:office:smarttags" w:element="stockticker">
        <w:r>
          <w:t>BSC</w:t>
        </w:r>
      </w:smartTag>
      <w:r>
        <w:t xml:space="preserve"> do not have to run the TFO Decision algorithm. This version is preferred in networks with different configurations in neighbouring cells and/or the TFO partners, where the configuration changes often during handovers, especially at the distant side.</w:t>
      </w:r>
    </w:p>
    <w:p w14:paraId="6BA7F363" w14:textId="77777777" w:rsidR="004F5EB2" w:rsidRDefault="004F5EB2">
      <w:r>
        <w:rPr>
          <w:b/>
        </w:rPr>
        <w:t xml:space="preserve">Version 6, TRAU decided, </w:t>
      </w:r>
      <w:smartTag w:uri="urn:schemas-microsoft-com:office:smarttags" w:element="stockticker">
        <w:r>
          <w:rPr>
            <w:b/>
          </w:rPr>
          <w:t>BSC</w:t>
        </w:r>
      </w:smartTag>
      <w:r>
        <w:rPr>
          <w:b/>
        </w:rPr>
        <w:t xml:space="preserve"> executed:</w:t>
      </w:r>
      <w:r>
        <w:t xml:space="preserve"> </w:t>
      </w:r>
      <w:r>
        <w:br/>
        <w:t xml:space="preserve">The TRAU has to run the TFO decision algorithm anyway. It sends the Optimal Codec Type and Codec Configuration down via the BTS to the </w:t>
      </w:r>
      <w:smartTag w:uri="urn:schemas-microsoft-com:office:smarttags" w:element="stockticker">
        <w:r>
          <w:t>BSC</w:t>
        </w:r>
      </w:smartTag>
      <w:r>
        <w:t>, or via a proprietary TRAU-</w:t>
      </w:r>
      <w:smartTag w:uri="urn:schemas-microsoft-com:office:smarttags" w:element="stockticker">
        <w:r>
          <w:t>BSC</w:t>
        </w:r>
      </w:smartTag>
      <w:r>
        <w:t xml:space="preserve"> interface directly to the </w:t>
      </w:r>
      <w:smartTag w:uri="urn:schemas-microsoft-com:office:smarttags" w:element="stockticker">
        <w:r>
          <w:t>BSC</w:t>
        </w:r>
      </w:smartTag>
      <w:r>
        <w:t xml:space="preserve">. This eliminates the need to run the TFO Decision algorithm in the BTS and </w:t>
      </w:r>
      <w:smartTag w:uri="urn:schemas-microsoft-com:office:smarttags" w:element="stockticker">
        <w:r>
          <w:t>BSC</w:t>
        </w:r>
      </w:smartTag>
      <w:r>
        <w:t xml:space="preserve"> again. The further procedures are as in version 1, </w:t>
      </w:r>
      <w:smartTag w:uri="urn:schemas-microsoft-com:office:smarttags" w:element="stockticker">
        <w:r>
          <w:t>BSC</w:t>
        </w:r>
      </w:smartTag>
      <w:r>
        <w:t xml:space="preserve"> executed.</w:t>
      </w:r>
    </w:p>
    <w:p w14:paraId="2530FADA" w14:textId="77777777" w:rsidR="004F5EB2" w:rsidRDefault="004F5EB2">
      <w:pPr>
        <w:pStyle w:val="NO"/>
      </w:pPr>
      <w:r>
        <w:rPr>
          <w:bCs/>
        </w:rPr>
        <w:t>NOTE 4:</w:t>
      </w:r>
      <w:r>
        <w:rPr>
          <w:b/>
        </w:rPr>
        <w:tab/>
      </w:r>
      <w:r>
        <w:t xml:space="preserve">The TFO Decision algorithm must only be implemented and updated in one unit, the TRAU. This guarantees consistency. The BTS and </w:t>
      </w:r>
      <w:smartTag w:uri="urn:schemas-microsoft-com:office:smarttags" w:element="stockticker">
        <w:r>
          <w:t>BSC</w:t>
        </w:r>
      </w:smartTag>
      <w:r>
        <w:t xml:space="preserve"> functions for TFO remain relatively simple. This version is preferred in networks with identical or compatible configurations in neighbouring cells and similar TFO partners. It performs best if the configuration do not have to be changed during handovers on both sides. In the optimal case (full </w:t>
      </w:r>
      <w:smartTag w:uri="urn:schemas-microsoft-com:office:smarttags" w:element="stockticker">
        <w:r>
          <w:t>AMR</w:t>
        </w:r>
      </w:smartTag>
      <w:r>
        <w:t xml:space="preserve"> set in all cells) the Codec Configuration need not to be modified at all and the TFO_</w:t>
      </w:r>
      <w:smartTag w:uri="urn:schemas-microsoft-com:office:smarttags" w:element="stockticker">
        <w:r>
          <w:t>BSC</w:t>
        </w:r>
      </w:smartTag>
      <w:r>
        <w:t xml:space="preserve"> and TFO_BTS processes disappear.</w:t>
      </w:r>
    </w:p>
    <w:p w14:paraId="63144799" w14:textId="77777777" w:rsidR="004F5EB2" w:rsidRDefault="004F5EB2">
      <w:r>
        <w:t>This version is used for TFO in UMTS (see Annex D).</w:t>
      </w:r>
    </w:p>
    <w:p w14:paraId="1C0BA096" w14:textId="77777777" w:rsidR="004F5EB2" w:rsidRDefault="004F5EB2">
      <w:r>
        <w:t>These different processes as well as the inter-processes dialogues are described in the following clauses in detail.</w:t>
      </w:r>
    </w:p>
    <w:p w14:paraId="051C5278" w14:textId="77777777" w:rsidR="004F5EB2" w:rsidRDefault="004F5EB2">
      <w:pPr>
        <w:pStyle w:val="Heading1"/>
      </w:pPr>
      <w:bookmarkStart w:id="269" w:name="_Toc517710069"/>
      <w:r>
        <w:t>C.3</w:t>
      </w:r>
      <w:r>
        <w:tab/>
        <w:t>TFO_TRAU</w:t>
      </w:r>
      <w:bookmarkEnd w:id="269"/>
    </w:p>
    <w:p w14:paraId="2A946D02" w14:textId="77777777" w:rsidR="004F5EB2" w:rsidRDefault="004F5EB2">
      <w:r>
        <w:t>The following clauses describe the actions within the TRAU to establish and maintain Tandem Free Operation in terms of a State Machine, respectively TFO Processes, handling synchronisation and protocol. The description of the TFO Protocol does not reflect implementation details for the I/O Processes (Rx_TRAU, Tx_TRAU, Tx_TFO, and Rx_TFO), but they may need to be considered for the exact understanding of the behaviour. Only the TFO_Protocol Process is detailed, which is responsible for the handling of the TFO Protocol.</w:t>
      </w:r>
    </w:p>
    <w:p w14:paraId="1B26AE09" w14:textId="77777777" w:rsidR="004F5EB2" w:rsidRDefault="004F5EB2">
      <w:r>
        <w:t>The TFO_TRAU can be regarded as consisting of five processes, which are strongly coupled to each other, which run in parallel, but phase shifted. The TFO_Protocol Process communicates with the TFO I/O processes and, optionally, with its corresponding process within the BSS (TFO_</w:t>
      </w:r>
      <w:smartTag w:uri="urn:schemas-microsoft-com:office:smarttags" w:element="stockticker">
        <w:r>
          <w:t>BSC</w:t>
        </w:r>
      </w:smartTag>
      <w:r>
        <w:t xml:space="preserve"> and/or TFO_BTS) to resolve Codec Mismatch, see Figure C.3-1.</w:t>
      </w:r>
    </w:p>
    <w:p w14:paraId="35EF4D9C" w14:textId="77777777" w:rsidR="004F5EB2" w:rsidRDefault="004F5EB2">
      <w:r>
        <w:t>Under normal circumstances (exceptions occur during time alignments or octet slips) all TFO I/O Processes are triggered every 160 samples or every speech frame of 20 ms. All events and actions are quantized in time into these smallest intervals.</w:t>
      </w:r>
    </w:p>
    <w:p w14:paraId="3881384F" w14:textId="77777777" w:rsidR="004F5EB2" w:rsidRDefault="004F5EB2">
      <w:r>
        <w:t>It can be assumed that the processing times for the TFO Processes are very short and negligible. However, it must be ensured that no timing ambiguity occurs between the Processes.</w:t>
      </w:r>
    </w:p>
    <w:p w14:paraId="5059F1FC" w14:textId="77777777" w:rsidR="004F5EB2" w:rsidRDefault="004F5EB2">
      <w:r>
        <w:t>This means the processing and exchange of information between them do not overlap in time. Care must be taken especially when time alignment occurs, which may be independent in uplink and downlink.</w:t>
      </w:r>
    </w:p>
    <w:p w14:paraId="25A52EBC" w14:textId="77777777" w:rsidR="004F5EB2" w:rsidRDefault="004F5EB2">
      <w:r>
        <w:t>During these time alignments the TFO Frames or TFO Messages may shift in time and consequently the triggering point for the related TFO Processes changes, too.</w:t>
      </w:r>
    </w:p>
    <w:p w14:paraId="4CFEA223" w14:textId="77777777" w:rsidR="004F5EB2" w:rsidRDefault="004F5EB2">
      <w:pPr>
        <w:pStyle w:val="TH"/>
      </w:pPr>
      <w:bookmarkStart w:id="270" w:name="_956638186"/>
      <w:bookmarkEnd w:id="270"/>
      <w:r>
        <w:pict w14:anchorId="1C7E77FF">
          <v:shape id="_x0000_i1081" type="#_x0000_t75" style="width:379.65pt;height:348pt" fillcolor="window">
            <v:imagedata r:id="rId80" o:title=""/>
          </v:shape>
        </w:pict>
      </w:r>
    </w:p>
    <w:p w14:paraId="5F9EE943" w14:textId="77777777" w:rsidR="004F5EB2" w:rsidRDefault="004F5EB2">
      <w:pPr>
        <w:pStyle w:val="TF"/>
      </w:pPr>
      <w:bookmarkStart w:id="271" w:name="_Ref418570812"/>
      <w:r>
        <w:t xml:space="preserve">Figure </w:t>
      </w:r>
      <w:bookmarkEnd w:id="271"/>
      <w:r>
        <w:t>C.3-1: The five TFO_TRAU Processes</w:t>
      </w:r>
    </w:p>
    <w:p w14:paraId="6E67934B" w14:textId="77777777" w:rsidR="004F5EB2" w:rsidRDefault="004F5EB2">
      <w:pPr>
        <w:pStyle w:val="FP"/>
      </w:pPr>
    </w:p>
    <w:p w14:paraId="168A89ED" w14:textId="77777777" w:rsidR="004F5EB2" w:rsidRDefault="004F5EB2">
      <w:pPr>
        <w:pStyle w:val="Heading2"/>
        <w:rPr>
          <w:lang w:val="en-US"/>
        </w:rPr>
      </w:pPr>
      <w:bookmarkStart w:id="272" w:name="_Toc517710070"/>
      <w:r>
        <w:rPr>
          <w:lang w:val="en-US"/>
        </w:rPr>
        <w:t>C.3.1</w:t>
      </w:r>
      <w:r>
        <w:rPr>
          <w:lang w:val="en-US"/>
        </w:rPr>
        <w:tab/>
        <w:t>Rx_TRAU Process</w:t>
      </w:r>
      <w:bookmarkEnd w:id="272"/>
    </w:p>
    <w:p w14:paraId="5BDA0F4E" w14:textId="77777777" w:rsidR="004F5EB2" w:rsidRDefault="004F5EB2">
      <w:r>
        <w:t>The Rx_TRAU Process receives Uplink TRAU Frames from the Abis/Ater Interface and synchronises to them, i.e. checks correct synchronisation and contents. It performs all actions of a conventional Uplink TRAU (see 3GPP TS 48.060 [</w:t>
      </w:r>
      <w:r>
        <w:rPr>
          <w:noProof/>
        </w:rPr>
        <w:t>3</w:t>
      </w:r>
      <w:r>
        <w:t>] and 3GPP TS 48.061 [</w:t>
      </w:r>
      <w:r>
        <w:rPr>
          <w:noProof/>
        </w:rPr>
        <w:t>4</w:t>
      </w:r>
      <w:r>
        <w:t xml:space="preserve">]). It extracts the data bits and calls, if appropriate, the Bad Frame Handler, the Uplink DTX functions and Comfort Noise Generator and finally the Speech Decoder. In case of </w:t>
      </w:r>
      <w:smartTag w:uri="urn:schemas-microsoft-com:office:smarttags" w:element="stockticker">
        <w:r>
          <w:t>AMR</w:t>
        </w:r>
      </w:smartTag>
      <w:r>
        <w:t>-WB a successive downsampling is performed before G.711 encoding.</w:t>
      </w:r>
    </w:p>
    <w:p w14:paraId="578A04BE" w14:textId="77777777" w:rsidR="004F5EB2" w:rsidRDefault="004F5EB2">
      <w:r>
        <w:t>The resulting speech samples are handled to the Tx_TFO Process for output to the A interface. In addition Rx_TRAU passes the Uplink TRAU Frames directly and unaltered to Tx_TFO.</w:t>
      </w:r>
    </w:p>
    <w:p w14:paraId="64E4CBF5" w14:textId="77777777" w:rsidR="004F5EB2" w:rsidRDefault="004F5EB2">
      <w:r>
        <w:t>It further extracts the control bits and commands from the Uplink TRAU Frames and sends corresponding Rx_TRAU Messages to the Tx_TRAU Process (see 3GPP TS 48.060 [</w:t>
      </w:r>
      <w:r>
        <w:rPr>
          <w:noProof/>
        </w:rPr>
        <w:t>3</w:t>
      </w:r>
      <w:r>
        <w:t>] and 3GPP TS 48.061 [</w:t>
      </w:r>
      <w:r>
        <w:rPr>
          <w:noProof/>
        </w:rPr>
        <w:t>4</w:t>
      </w:r>
      <w:r>
        <w:t>]) and the TFO_Protocol Process (see clause C.3.5).</w:t>
      </w:r>
    </w:p>
    <w:p w14:paraId="3871552A" w14:textId="77777777" w:rsidR="004F5EB2" w:rsidRDefault="004F5EB2">
      <w:r>
        <w:t xml:space="preserve">In case of the </w:t>
      </w:r>
      <w:smartTag w:uri="urn:schemas-microsoft-com:office:smarttags" w:element="stockticker">
        <w:r>
          <w:t>AMR</w:t>
        </w:r>
      </w:smartTag>
      <w:r>
        <w:t xml:space="preserve"> new Configuration parameters may be received via Config frames. They are always directly passed to Tx_TFO, although they are only sent in TFOul == ON (see Tx_TFO) to the distant TFO partner. The Configuration parameters are also sent to TFO_Protocol and Tx_TRAU.</w:t>
      </w:r>
    </w:p>
    <w:p w14:paraId="6EDCF9F5" w14:textId="77777777" w:rsidR="004F5EB2" w:rsidRDefault="004F5EB2">
      <w:pPr>
        <w:pStyle w:val="Heading2"/>
      </w:pPr>
      <w:bookmarkStart w:id="273" w:name="_Toc517710071"/>
      <w:r>
        <w:t>C.3.2</w:t>
      </w:r>
      <w:r>
        <w:tab/>
        <w:t>Tx_TRAU Process</w:t>
      </w:r>
      <w:bookmarkEnd w:id="273"/>
    </w:p>
    <w:p w14:paraId="2E6E13B5" w14:textId="77777777" w:rsidR="004F5EB2" w:rsidRDefault="004F5EB2">
      <w:r>
        <w:t>The Tx_TRAU Process builds autonomously the relevant Downlink TRAU Frames and sends them in the correct phase relation onto the Abis/Ater-Interface as commanded by the time alignment from the BTS.</w:t>
      </w:r>
    </w:p>
    <w:p w14:paraId="4FF6C937" w14:textId="77777777" w:rsidR="004F5EB2" w:rsidRDefault="004F5EB2">
      <w:r>
        <w:t>Tx_TRAU has two major States: TFOdl == OFF (start-up default state) and TFOdl == ON (see Figure C.3.2-1</w:t>
      </w:r>
      <w:r>
        <w:rPr>
          <w:noProof/>
        </w:rPr>
        <w:t>)</w:t>
      </w:r>
      <w:r>
        <w:t>.</w:t>
      </w:r>
    </w:p>
    <w:p w14:paraId="4992213D" w14:textId="77777777" w:rsidR="004F5EB2" w:rsidRDefault="004F5EB2">
      <w:r>
        <w:t xml:space="preserve">TFO_Protocol Protocol controls the transitions between these states using the Accept_TFO (AT) and Ignore_TFO (IT) commands. </w:t>
      </w:r>
    </w:p>
    <w:p w14:paraId="06120E56" w14:textId="77777777" w:rsidR="004F5EB2" w:rsidRDefault="004F5EB2">
      <w:pPr>
        <w:pStyle w:val="TH"/>
      </w:pPr>
      <w:r>
        <w:pict w14:anchorId="3ACE2274">
          <v:shape id="_x0000_i1082" type="#_x0000_t75" style="width:382.9pt;height:141.8pt" fillcolor="window">
            <v:imagedata r:id="rId81" o:title=""/>
          </v:shape>
        </w:pict>
      </w:r>
    </w:p>
    <w:p w14:paraId="7DBC9F4D" w14:textId="77777777" w:rsidR="004F5EB2" w:rsidRDefault="004F5EB2">
      <w:pPr>
        <w:pStyle w:val="TF"/>
      </w:pPr>
      <w:bookmarkStart w:id="274" w:name="_Ref427739724"/>
      <w:r>
        <w:t xml:space="preserve">Figure </w:t>
      </w:r>
      <w:bookmarkEnd w:id="274"/>
      <w:r>
        <w:t>C.3.2-1: States of the Tx_TRAU Process</w:t>
      </w:r>
    </w:p>
    <w:p w14:paraId="483857AA" w14:textId="77777777" w:rsidR="004F5EB2" w:rsidRDefault="004F5EB2">
      <w:pPr>
        <w:pStyle w:val="FP"/>
      </w:pPr>
    </w:p>
    <w:p w14:paraId="3487F6FD" w14:textId="77777777" w:rsidR="004F5EB2" w:rsidRDefault="004F5EB2">
      <w:r>
        <w:rPr>
          <w:b/>
        </w:rPr>
        <w:t>During TFOdl == OFF</w:t>
      </w:r>
      <w:r>
        <w:t xml:space="preserve"> Tx_TRAU performs all actions of a conventional downlink TRAU (see 3GPP TS 48.060 [</w:t>
      </w:r>
      <w:r>
        <w:rPr>
          <w:noProof/>
        </w:rPr>
        <w:t>3</w:t>
      </w:r>
      <w:r>
        <w:t>] respectively 3GPP TS 48.061 [</w:t>
      </w:r>
      <w:r>
        <w:rPr>
          <w:noProof/>
        </w:rPr>
        <w:t>4</w:t>
      </w:r>
      <w:r>
        <w:t xml:space="preserve">]): On command from Rx_TRAU it performs necessary downlink time alignments and starts or stops sending TRAU Frames. It samples one frame of speech samples in the correct phase position and calls the Speech Encoder. In case of </w:t>
      </w:r>
      <w:smartTag w:uri="urn:schemas-microsoft-com:office:smarttags" w:element="stockticker">
        <w:r>
          <w:t>AMR</w:t>
        </w:r>
      </w:smartTag>
      <w:r>
        <w:t>-WB the received PCM samples are decoded and upsampled before the WB speech encoder is called. The resulting speech parameters are then transmitted downlink on the Abis/Ater interface.</w:t>
      </w:r>
    </w:p>
    <w:p w14:paraId="5F1B26C5" w14:textId="77777777" w:rsidR="004F5EB2" w:rsidRDefault="004F5EB2">
      <w:r>
        <w:rPr>
          <w:b/>
        </w:rPr>
        <w:t xml:space="preserve">In case of </w:t>
      </w:r>
      <w:smartTag w:uri="urn:schemas-microsoft-com:office:smarttags" w:element="stockticker">
        <w:r>
          <w:rPr>
            <w:b/>
          </w:rPr>
          <w:t>AMR</w:t>
        </w:r>
      </w:smartTag>
      <w:r>
        <w:t xml:space="preserve"> </w:t>
      </w:r>
      <w:r>
        <w:rPr>
          <w:b/>
          <w:bCs/>
        </w:rPr>
        <w:t xml:space="preserve">or </w:t>
      </w:r>
      <w:smartTag w:uri="urn:schemas-microsoft-com:office:smarttags" w:element="stockticker">
        <w:r>
          <w:rPr>
            <w:b/>
            <w:bCs/>
          </w:rPr>
          <w:t>AMR</w:t>
        </w:r>
      </w:smartTag>
      <w:r>
        <w:rPr>
          <w:b/>
          <w:bCs/>
        </w:rPr>
        <w:t>-WB</w:t>
      </w:r>
      <w:r>
        <w:t xml:space="preserve"> Tx_TRAU furthermore modifies the </w:t>
      </w:r>
      <w:smartTag w:uri="urn:schemas-microsoft-com:office:smarttags" w:element="stockticker">
        <w:r>
          <w:t>CMI</w:t>
        </w:r>
      </w:smartTag>
      <w:r>
        <w:t>/CMR phase alignment when requested by TFO_BTS via the Rx_TRAU. The Tx_TRAU sends on command by TFO_Protocol the Distant or Optimal TFO configuration parameters by a Config Frame downlink to the BTS. This Tx_TRAU indicates in addition by TFO_Soon that TFO will be established soon, or by TFO_Off that a mismatch has been detected by the TRAU and TFO has been terminated.</w:t>
      </w:r>
    </w:p>
    <w:p w14:paraId="2FAB2BC2" w14:textId="77777777" w:rsidR="004F5EB2" w:rsidRDefault="004F5EB2">
      <w:r>
        <w:rPr>
          <w:b/>
        </w:rPr>
        <w:t>During TFOdl == ON</w:t>
      </w:r>
      <w:r>
        <w:t>, in case of the GSM_FR, GSM_EFR and GSM_HR Codec_Types, the Tx_TRAU performs Bad Frame Handling and Comfort Noise Parameter Handling on parameter level on the received TFO Frames, if necessary. The resulting speech parameters and control bits are buffered until they are passed as Downlink TRAU Frames in correct phase position to the BTS.</w:t>
      </w:r>
    </w:p>
    <w:p w14:paraId="54BA834C" w14:textId="77777777" w:rsidR="004F5EB2" w:rsidRDefault="004F5EB2">
      <w:r>
        <w:rPr>
          <w:b/>
        </w:rPr>
        <w:t>During TFOdl == ON</w:t>
      </w:r>
      <w:r>
        <w:t xml:space="preserve">, in case of the </w:t>
      </w:r>
      <w:smartTag w:uri="urn:schemas-microsoft-com:office:smarttags" w:element="stockticker">
        <w:r>
          <w:t>AMR</w:t>
        </w:r>
      </w:smartTag>
      <w:r>
        <w:t xml:space="preserve"> or </w:t>
      </w:r>
      <w:smartTag w:uri="urn:schemas-microsoft-com:office:smarttags" w:element="stockticker">
        <w:r>
          <w:t>AMR</w:t>
        </w:r>
      </w:smartTag>
      <w:r>
        <w:t>-WB Codec_Types, no Bad Frame Handling or Comfort Noise Parameter Handling are performed in the Tx_TRAU. The speech parameters and control bits extracted from the TFO Frames are passed as Downlink TRAU Frames with least possible delay down to the BTS.</w:t>
      </w:r>
    </w:p>
    <w:p w14:paraId="124BE1F0" w14:textId="77777777" w:rsidR="004F5EB2" w:rsidRDefault="004F5EB2">
      <w:r>
        <w:rPr>
          <w:b/>
          <w:u w:val="single"/>
        </w:rPr>
        <w:t xml:space="preserve">In case of </w:t>
      </w:r>
      <w:smartTag w:uri="urn:schemas-microsoft-com:office:smarttags" w:element="stockticker">
        <w:r>
          <w:rPr>
            <w:b/>
            <w:u w:val="single"/>
          </w:rPr>
          <w:t>AMR</w:t>
        </w:r>
      </w:smartTag>
      <w:r>
        <w:rPr>
          <w:b/>
          <w:bCs/>
          <w:u w:val="single"/>
        </w:rPr>
        <w:t xml:space="preserve"> or </w:t>
      </w:r>
      <w:smartTag w:uri="urn:schemas-microsoft-com:office:smarttags" w:element="stockticker">
        <w:r>
          <w:rPr>
            <w:b/>
            <w:bCs/>
            <w:u w:val="single"/>
          </w:rPr>
          <w:t>AMR</w:t>
        </w:r>
      </w:smartTag>
      <w:r>
        <w:rPr>
          <w:b/>
          <w:bCs/>
          <w:u w:val="single"/>
        </w:rPr>
        <w:t>-WB</w:t>
      </w:r>
      <w:r>
        <w:t xml:space="preserve"> the Tx_TRAU sends on command by TFO_Protocol the distant TFO configuration parameters and/or the Optimal Codec Type and Optimal Configuration via a Config Frames downlink to the BTS. Tx_TRAU indicates in addition by TFO_On that TFO is established.</w:t>
      </w:r>
    </w:p>
    <w:p w14:paraId="04277A2D" w14:textId="77777777" w:rsidR="004F5EB2" w:rsidRDefault="004F5EB2">
      <w:r>
        <w:t xml:space="preserve">In case of </w:t>
      </w:r>
      <w:smartTag w:uri="urn:schemas-microsoft-com:office:smarttags" w:element="stockticker">
        <w:r>
          <w:t>AMR</w:t>
        </w:r>
      </w:smartTag>
      <w:r>
        <w:t xml:space="preserve"> or </w:t>
      </w:r>
      <w:smartTag w:uri="urn:schemas-microsoft-com:office:smarttags" w:element="stockticker">
        <w:r>
          <w:t>AMR</w:t>
        </w:r>
      </w:smartTag>
      <w:r>
        <w:t>-WB the transition from TFOdl == OFF to TFOdl == ON and vice versa causes in general a phase shift of the downlink TRAU frames. Tx_TRAU shall in these cases always complete the transmission of the ongoing TRAU frame and shall then insert the necessary number (0 to 159) of "1" bits (TRAU_8k) or "11" pairs (TRAU_16k) or "1111" quadruples (TRAU_32k) on the Abis/Ater interface before the next TRAU frame is sent.</w:t>
      </w:r>
    </w:p>
    <w:p w14:paraId="7986B67C" w14:textId="77777777" w:rsidR="004F5EB2" w:rsidRDefault="004F5EB2">
      <w:pPr>
        <w:pStyle w:val="Heading3"/>
      </w:pPr>
      <w:bookmarkStart w:id="275" w:name="_Toc517710072"/>
      <w:r>
        <w:t>C.3.2.1</w:t>
      </w:r>
      <w:r>
        <w:tab/>
        <w:t>Downlink Speech Transmission and DTX handling if TFO is ON</w:t>
      </w:r>
      <w:bookmarkEnd w:id="275"/>
    </w:p>
    <w:p w14:paraId="40139E58" w14:textId="77777777" w:rsidR="004F5EB2" w:rsidRDefault="004F5EB2">
      <w:r>
        <w:t xml:space="preserve">There are four possible cases regarding DTX in a </w:t>
      </w:r>
      <w:smartTag w:uri="urn:schemas-microsoft-com:office:smarttags" w:element="City">
        <w:smartTag w:uri="urn:schemas-microsoft-com:office:smarttags" w:element="place">
          <w:r>
            <w:t>Mobile-to-Mobile</w:t>
          </w:r>
        </w:smartTag>
      </w:smartTag>
      <w:r>
        <w:t xml:space="preserve"> communication, as reflected in table C.3.2.1-1.</w:t>
      </w:r>
    </w:p>
    <w:p w14:paraId="4BAE7401" w14:textId="77777777" w:rsidR="004F5EB2" w:rsidRDefault="004F5EB2">
      <w:pPr>
        <w:pStyle w:val="TH"/>
      </w:pPr>
      <w:bookmarkStart w:id="276" w:name="_Ref427906953"/>
      <w:r>
        <w:t xml:space="preserve">Table </w:t>
      </w:r>
      <w:bookmarkEnd w:id="276"/>
      <w:r>
        <w:t xml:space="preserve">C.3.2.1-1: DTX configurations in </w:t>
      </w:r>
      <w:smartTag w:uri="urn:schemas-microsoft-com:office:smarttags" w:element="City">
        <w:smartTag w:uri="urn:schemas-microsoft-com:office:smarttags" w:element="place">
          <w:r>
            <w:t>Mobile-To-Mobile</w:t>
          </w:r>
        </w:smartTag>
      </w:smartTag>
      <w:r>
        <w:t xml:space="preserve"> communications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1"/>
        <w:gridCol w:w="2268"/>
        <w:gridCol w:w="2268"/>
      </w:tblGrid>
      <w:tr w:rsidR="004F5EB2" w14:paraId="554BDC3A" w14:textId="77777777">
        <w:tblPrEx>
          <w:tblCellMar>
            <w:top w:w="0" w:type="dxa"/>
            <w:bottom w:w="0" w:type="dxa"/>
          </w:tblCellMar>
        </w:tblPrEx>
        <w:trPr>
          <w:cantSplit/>
          <w:jc w:val="center"/>
        </w:trPr>
        <w:tc>
          <w:tcPr>
            <w:tcW w:w="491" w:type="dxa"/>
          </w:tcPr>
          <w:p w14:paraId="7EA522A0" w14:textId="77777777" w:rsidR="004F5EB2" w:rsidRDefault="004F5EB2">
            <w:pPr>
              <w:pStyle w:val="TAH"/>
            </w:pPr>
            <w:r>
              <w:t>Case</w:t>
            </w:r>
          </w:p>
        </w:tc>
        <w:tc>
          <w:tcPr>
            <w:tcW w:w="2268" w:type="dxa"/>
          </w:tcPr>
          <w:p w14:paraId="202E5348" w14:textId="77777777" w:rsidR="004F5EB2" w:rsidRDefault="004F5EB2">
            <w:pPr>
              <w:pStyle w:val="TAH"/>
            </w:pPr>
            <w:r>
              <w:t xml:space="preserve">Local TRAU: Downlink </w:t>
            </w:r>
          </w:p>
        </w:tc>
        <w:tc>
          <w:tcPr>
            <w:tcW w:w="2268" w:type="dxa"/>
          </w:tcPr>
          <w:p w14:paraId="2C3DAE13" w14:textId="77777777" w:rsidR="004F5EB2" w:rsidRDefault="004F5EB2">
            <w:pPr>
              <w:pStyle w:val="TAH"/>
            </w:pPr>
            <w:r>
              <w:t xml:space="preserve">Distant TRAU: Uplink </w:t>
            </w:r>
          </w:p>
        </w:tc>
      </w:tr>
      <w:tr w:rsidR="004F5EB2" w14:paraId="41C54531" w14:textId="77777777">
        <w:tblPrEx>
          <w:tblCellMar>
            <w:top w:w="0" w:type="dxa"/>
            <w:bottom w:w="0" w:type="dxa"/>
          </w:tblCellMar>
        </w:tblPrEx>
        <w:trPr>
          <w:cantSplit/>
          <w:jc w:val="center"/>
        </w:trPr>
        <w:tc>
          <w:tcPr>
            <w:tcW w:w="491" w:type="dxa"/>
          </w:tcPr>
          <w:p w14:paraId="5A4C884B" w14:textId="77777777" w:rsidR="004F5EB2" w:rsidRDefault="004F5EB2">
            <w:pPr>
              <w:pStyle w:val="TAL"/>
            </w:pPr>
            <w:r>
              <w:t>0</w:t>
            </w:r>
          </w:p>
        </w:tc>
        <w:tc>
          <w:tcPr>
            <w:tcW w:w="2268" w:type="dxa"/>
          </w:tcPr>
          <w:p w14:paraId="45157C50" w14:textId="77777777" w:rsidR="004F5EB2" w:rsidRDefault="004F5EB2">
            <w:pPr>
              <w:pStyle w:val="TAL"/>
            </w:pPr>
            <w:r>
              <w:t>No-DTX</w:t>
            </w:r>
          </w:p>
        </w:tc>
        <w:tc>
          <w:tcPr>
            <w:tcW w:w="2268" w:type="dxa"/>
          </w:tcPr>
          <w:p w14:paraId="644EE572" w14:textId="77777777" w:rsidR="004F5EB2" w:rsidRDefault="004F5EB2">
            <w:pPr>
              <w:pStyle w:val="TAL"/>
            </w:pPr>
            <w:r>
              <w:t>No-DTX</w:t>
            </w:r>
          </w:p>
        </w:tc>
      </w:tr>
      <w:tr w:rsidR="004F5EB2" w14:paraId="269C8BAE" w14:textId="77777777">
        <w:tblPrEx>
          <w:tblCellMar>
            <w:top w:w="0" w:type="dxa"/>
            <w:bottom w:w="0" w:type="dxa"/>
          </w:tblCellMar>
        </w:tblPrEx>
        <w:trPr>
          <w:cantSplit/>
          <w:jc w:val="center"/>
        </w:trPr>
        <w:tc>
          <w:tcPr>
            <w:tcW w:w="491" w:type="dxa"/>
          </w:tcPr>
          <w:p w14:paraId="47FC4F87" w14:textId="77777777" w:rsidR="004F5EB2" w:rsidRDefault="004F5EB2">
            <w:pPr>
              <w:pStyle w:val="TAL"/>
            </w:pPr>
            <w:r>
              <w:t>1</w:t>
            </w:r>
          </w:p>
        </w:tc>
        <w:tc>
          <w:tcPr>
            <w:tcW w:w="2268" w:type="dxa"/>
          </w:tcPr>
          <w:p w14:paraId="3583C902" w14:textId="77777777" w:rsidR="004F5EB2" w:rsidRDefault="004F5EB2">
            <w:pPr>
              <w:pStyle w:val="TAL"/>
            </w:pPr>
            <w:r>
              <w:t>No-DTX</w:t>
            </w:r>
          </w:p>
        </w:tc>
        <w:tc>
          <w:tcPr>
            <w:tcW w:w="2268" w:type="dxa"/>
          </w:tcPr>
          <w:p w14:paraId="1BC318D6" w14:textId="77777777" w:rsidR="004F5EB2" w:rsidRDefault="004F5EB2">
            <w:pPr>
              <w:pStyle w:val="TAL"/>
            </w:pPr>
            <w:r>
              <w:t>DTX</w:t>
            </w:r>
          </w:p>
        </w:tc>
      </w:tr>
      <w:tr w:rsidR="004F5EB2" w14:paraId="1EBA6FA3" w14:textId="77777777">
        <w:tblPrEx>
          <w:tblCellMar>
            <w:top w:w="0" w:type="dxa"/>
            <w:bottom w:w="0" w:type="dxa"/>
          </w:tblCellMar>
        </w:tblPrEx>
        <w:trPr>
          <w:cantSplit/>
          <w:jc w:val="center"/>
        </w:trPr>
        <w:tc>
          <w:tcPr>
            <w:tcW w:w="491" w:type="dxa"/>
          </w:tcPr>
          <w:p w14:paraId="5EA7660E" w14:textId="77777777" w:rsidR="004F5EB2" w:rsidRDefault="004F5EB2">
            <w:pPr>
              <w:pStyle w:val="TAL"/>
            </w:pPr>
            <w:r>
              <w:t>2</w:t>
            </w:r>
          </w:p>
        </w:tc>
        <w:tc>
          <w:tcPr>
            <w:tcW w:w="2268" w:type="dxa"/>
          </w:tcPr>
          <w:p w14:paraId="57030ABD" w14:textId="77777777" w:rsidR="004F5EB2" w:rsidRDefault="004F5EB2">
            <w:pPr>
              <w:pStyle w:val="TAL"/>
            </w:pPr>
            <w:r>
              <w:t>DTX</w:t>
            </w:r>
          </w:p>
        </w:tc>
        <w:tc>
          <w:tcPr>
            <w:tcW w:w="2268" w:type="dxa"/>
          </w:tcPr>
          <w:p w14:paraId="2ABFE4D4" w14:textId="77777777" w:rsidR="004F5EB2" w:rsidRDefault="004F5EB2">
            <w:pPr>
              <w:pStyle w:val="TAL"/>
            </w:pPr>
            <w:r>
              <w:t>DTX</w:t>
            </w:r>
          </w:p>
        </w:tc>
      </w:tr>
      <w:tr w:rsidR="004F5EB2" w14:paraId="6EA3C35D" w14:textId="77777777">
        <w:tblPrEx>
          <w:tblCellMar>
            <w:top w:w="0" w:type="dxa"/>
            <w:bottom w:w="0" w:type="dxa"/>
          </w:tblCellMar>
        </w:tblPrEx>
        <w:trPr>
          <w:cantSplit/>
          <w:jc w:val="center"/>
        </w:trPr>
        <w:tc>
          <w:tcPr>
            <w:tcW w:w="491" w:type="dxa"/>
          </w:tcPr>
          <w:p w14:paraId="715972CA" w14:textId="77777777" w:rsidR="004F5EB2" w:rsidRDefault="004F5EB2">
            <w:pPr>
              <w:pStyle w:val="TAL"/>
            </w:pPr>
            <w:r>
              <w:t>3</w:t>
            </w:r>
          </w:p>
        </w:tc>
        <w:tc>
          <w:tcPr>
            <w:tcW w:w="2268" w:type="dxa"/>
          </w:tcPr>
          <w:p w14:paraId="0F95A087" w14:textId="77777777" w:rsidR="004F5EB2" w:rsidRDefault="004F5EB2">
            <w:pPr>
              <w:pStyle w:val="TAL"/>
            </w:pPr>
            <w:r>
              <w:t>DTX</w:t>
            </w:r>
          </w:p>
        </w:tc>
        <w:tc>
          <w:tcPr>
            <w:tcW w:w="2268" w:type="dxa"/>
          </w:tcPr>
          <w:p w14:paraId="7A3C194E" w14:textId="77777777" w:rsidR="004F5EB2" w:rsidRDefault="004F5EB2">
            <w:pPr>
              <w:pStyle w:val="TAL"/>
            </w:pPr>
            <w:r>
              <w:t>No-DTX</w:t>
            </w:r>
          </w:p>
        </w:tc>
      </w:tr>
    </w:tbl>
    <w:p w14:paraId="1B8AB4B5" w14:textId="77777777" w:rsidR="004F5EB2" w:rsidRDefault="004F5EB2">
      <w:pPr>
        <w:pStyle w:val="FP"/>
      </w:pPr>
    </w:p>
    <w:p w14:paraId="33434937" w14:textId="77777777" w:rsidR="004F5EB2" w:rsidRDefault="004F5EB2">
      <w:pPr>
        <w:pStyle w:val="Heading4"/>
      </w:pPr>
      <w:bookmarkStart w:id="277" w:name="_Toc517710073"/>
      <w:r>
        <w:t>C.3.2.1.1</w:t>
      </w:r>
      <w:r>
        <w:tab/>
        <w:t>GSM_FR, GSM_EFR and GSM_HR cases</w:t>
      </w:r>
      <w:bookmarkEnd w:id="277"/>
    </w:p>
    <w:p w14:paraId="375C8511" w14:textId="77777777" w:rsidR="004F5EB2" w:rsidRDefault="004F5EB2">
      <w:pPr>
        <w:keepNext/>
        <w:keepLines/>
      </w:pPr>
      <w:r>
        <w:t xml:space="preserve">If neither Distant Uplink nor Local Downlink DTX are active (case 0 in Table C.3.2.1-1), the Tx_TFO Process receives TFO Frames from the A Interface with </w:t>
      </w:r>
      <w:smartTag w:uri="urn:schemas-microsoft-com:office:smarttags" w:element="stockticker">
        <w:r>
          <w:t>SID</w:t>
        </w:r>
      </w:smartTag>
      <w:r>
        <w:t xml:space="preserve"> == "0". It synchronises to them, i.e. checks correct synchronization and content. It extracts the data bits and calls, if appropriate (e.g. if BFI == "1" or if the TFO Frame is not-valid, see clause C.6.2), a Bad Frame Handler to derive suitable parameters for Downlink TRAU Frames. This Bad Frame Handler on parameter level is subject to manufacturer dependent future improvements and is not part of this recommendation.</w:t>
      </w:r>
    </w:p>
    <w:p w14:paraId="7369BEF4" w14:textId="77777777" w:rsidR="004F5EB2" w:rsidRDefault="004F5EB2">
      <w:r>
        <w:t>If Distant Uplink DTX is active, but not Local Downlink DTX (case 1 in Table C.3.2.1-1), then the Tx_TFO Process receives TFO Frames containing speech parameters (</w:t>
      </w:r>
      <w:smartTag w:uri="urn:schemas-microsoft-com:office:smarttags" w:element="stockticker">
        <w:r>
          <w:t>SID</w:t>
        </w:r>
      </w:smartTag>
      <w:r>
        <w:t xml:space="preserve"> == "0": handling as in case 0, see above), but also TFO Frames containing </w:t>
      </w:r>
      <w:smartTag w:uri="urn:schemas-microsoft-com:office:smarttags" w:element="stockticker">
        <w:r>
          <w:t>SID</w:t>
        </w:r>
      </w:smartTag>
      <w:r>
        <w:t xml:space="preserve"> parameters (</w:t>
      </w:r>
      <w:smartTag w:uri="urn:schemas-microsoft-com:office:smarttags" w:element="stockticker">
        <w:r>
          <w:t>SID</w:t>
        </w:r>
      </w:smartTag>
      <w:r>
        <w:t xml:space="preserve"> == "1" or "2") and TFO Frames marked with BFI == "1" during speech inactivity. Tx_TFO then calls a Comfort Noise Generator to derive suitable speech parameters for Downlink TRAU Frames. The SP flag shall always be set to SP = "1". The Downlink TRAU Frames shall not contain the </w:t>
      </w:r>
      <w:smartTag w:uri="urn:schemas-microsoft-com:office:smarttags" w:element="stockticker">
        <w:r>
          <w:t>SID</w:t>
        </w:r>
      </w:smartTag>
      <w:r>
        <w:t xml:space="preserve"> codeword, but parameters that allow a direct decoding. Also this Comfort Noise Generator on parameter level is subject to manufacturer dependent future improvements and is not part of this recommendation.</w:t>
      </w:r>
    </w:p>
    <w:p w14:paraId="3ACF986B" w14:textId="77777777" w:rsidR="004F5EB2" w:rsidRDefault="004F5EB2">
      <w:r>
        <w:t>If Distant Uplink DTX and Local Downlink DTX are active (case 2 in Table C.3.2.1-1), then the Tx_TFO Process receives TFO Frames containing either Speech parameters (</w:t>
      </w:r>
      <w:smartTag w:uri="urn:schemas-microsoft-com:office:smarttags" w:element="stockticker">
        <w:r>
          <w:t>SID</w:t>
        </w:r>
      </w:smartTag>
      <w:r>
        <w:t xml:space="preserve"> == "0, handling see clause C.7.1) or </w:t>
      </w:r>
      <w:smartTag w:uri="urn:schemas-microsoft-com:office:smarttags" w:element="stockticker">
        <w:r>
          <w:t>SID</w:t>
        </w:r>
      </w:smartTag>
      <w:r>
        <w:t xml:space="preserve"> parameters (</w:t>
      </w:r>
      <w:smartTag w:uri="urn:schemas-microsoft-com:office:smarttags" w:element="stockticker">
        <w:r>
          <w:t>SID</w:t>
        </w:r>
      </w:smartTag>
      <w:r>
        <w:t xml:space="preserve"> == "1" or "2") or TFO Frames marked with BFI == "1" during speech inactivity due to transmission errors.</w:t>
      </w:r>
    </w:p>
    <w:p w14:paraId="49170B6D" w14:textId="77777777" w:rsidR="004F5EB2" w:rsidRDefault="004F5EB2">
      <w:r>
        <w:t xml:space="preserve">If a TFO Frame marked as a valid </w:t>
      </w:r>
      <w:smartTag w:uri="urn:schemas-microsoft-com:office:smarttags" w:element="stockticker">
        <w:r>
          <w:t>SID</w:t>
        </w:r>
      </w:smartTag>
      <w:r>
        <w:t xml:space="preserve"> frame (</w:t>
      </w:r>
      <w:smartTag w:uri="urn:schemas-microsoft-com:office:smarttags" w:element="stockticker">
        <w:r>
          <w:t>SID</w:t>
        </w:r>
      </w:smartTag>
      <w:r>
        <w:t xml:space="preserve"> == "2", BFI == "0") is received, it shall be stored in Tx_TRAU and its parameters shall be sent directly as Downlink TRAU </w:t>
      </w:r>
      <w:smartTag w:uri="urn:schemas-microsoft-com:office:smarttags" w:element="stockticker">
        <w:r>
          <w:t>SID</w:t>
        </w:r>
      </w:smartTag>
      <w:r>
        <w:t xml:space="preserve"> Frame with correct timing. The DL_TRAU </w:t>
      </w:r>
      <w:smartTag w:uri="urn:schemas-microsoft-com:office:smarttags" w:element="stockticker">
        <w:r>
          <w:t>SID</w:t>
        </w:r>
      </w:smartTag>
      <w:r>
        <w:t xml:space="preserve"> Frames produced from the valid stored frame are output repeatedly to the Abis/Ater interface whilst invalid </w:t>
      </w:r>
      <w:smartTag w:uri="urn:schemas-microsoft-com:office:smarttags" w:element="stockticker">
        <w:r>
          <w:t>SID</w:t>
        </w:r>
      </w:smartTag>
      <w:r>
        <w:t xml:space="preserve"> frames (</w:t>
      </w:r>
      <w:smartTag w:uri="urn:schemas-microsoft-com:office:smarttags" w:element="stockticker">
        <w:r>
          <w:t>SID</w:t>
        </w:r>
      </w:smartTag>
      <w:r>
        <w:t xml:space="preserve"> == "1") or frames marked as bad (BFI == "1") are received. These Downlink TRAU </w:t>
      </w:r>
      <w:smartTag w:uri="urn:schemas-microsoft-com:office:smarttags" w:element="stockticker">
        <w:r>
          <w:t>SID</w:t>
        </w:r>
      </w:smartTag>
      <w:r>
        <w:t xml:space="preserve"> Frames shall be marked with the SP flag = "0" and shall all contain the </w:t>
      </w:r>
      <w:smartTag w:uri="urn:schemas-microsoft-com:office:smarttags" w:element="stockticker">
        <w:r>
          <w:t>SID</w:t>
        </w:r>
      </w:smartTag>
      <w:r>
        <w:t xml:space="preserve"> codeword.</w:t>
      </w:r>
    </w:p>
    <w:p w14:paraId="141E242D" w14:textId="77777777" w:rsidR="004F5EB2" w:rsidRDefault="004F5EB2">
      <w:r>
        <w:t xml:space="preserve">The stored </w:t>
      </w:r>
      <w:smartTag w:uri="urn:schemas-microsoft-com:office:smarttags" w:element="stockticker">
        <w:r>
          <w:t>SID</w:t>
        </w:r>
      </w:smartTag>
      <w:r>
        <w:t xml:space="preserve"> Frame shall be considered as being valid for </w:t>
      </w:r>
      <w:smartTag w:uri="urn:schemas-microsoft-com:office:smarttags" w:element="stockticker">
        <w:r>
          <w:t>SID</w:t>
        </w:r>
      </w:smartTag>
      <w:r>
        <w:t xml:space="preserve"> frame generation purposes until the receipt of the second instance of TAF == "1" (in a TFO Frame) following its initial storage. On expiry of the stored </w:t>
      </w:r>
      <w:smartTag w:uri="urn:schemas-microsoft-com:office:smarttags" w:element="stockticker">
        <w:r>
          <w:t>SID</w:t>
        </w:r>
      </w:smartTag>
      <w:r>
        <w:t xml:space="preserve"> frame a suitable Bad Frame Handler for </w:t>
      </w:r>
      <w:smartTag w:uri="urn:schemas-microsoft-com:office:smarttags" w:element="stockticker">
        <w:r>
          <w:t>SID</w:t>
        </w:r>
      </w:smartTag>
      <w:r>
        <w:t xml:space="preserve"> Frames shall be invoked to mute the Comfort Noise. Also, this Bad Frame Handler for </w:t>
      </w:r>
      <w:smartTag w:uri="urn:schemas-microsoft-com:office:smarttags" w:element="stockticker">
        <w:r>
          <w:t>SID</w:t>
        </w:r>
      </w:smartTag>
      <w:r>
        <w:t xml:space="preserve"> Frames on parameter level is subject to manufacturer dependent future improvements and is not part of this recommendation.</w:t>
      </w:r>
    </w:p>
    <w:p w14:paraId="635E8213" w14:textId="77777777" w:rsidR="004F5EB2" w:rsidRDefault="004F5EB2">
      <w:r>
        <w:t>If distant Uplink DTX is not active, but local downlink DTX is on (case 3 in Table C.3.2.1-1), i.e. only TFO Frames containing speech parameters are received , then one of the following alternative methods shall be used. The implementation of any of these alternatives is manufacturer dependent.</w:t>
      </w:r>
    </w:p>
    <w:p w14:paraId="3BB107CB" w14:textId="77777777" w:rsidR="004F5EB2" w:rsidRDefault="004F5EB2">
      <w:r>
        <w:t>Alternative 1: The speech Frames are passed as DL_TRAU Frames to the BTS. This is virtually identical to case 0 in Table C.3.2.1-1, with no speech pauses detected, and handled like described above.</w:t>
      </w:r>
    </w:p>
    <w:p w14:paraId="1184B803" w14:textId="77777777" w:rsidR="004F5EB2" w:rsidRDefault="004F5EB2">
      <w:r>
        <w:t>Alternative 2: A voice activity detector makes the decision as to whether the frame contains speech or not based on the PCM samples received from the A interface. During periods decided as "Active Speech" the speech Frames are passed as DL TRAU Frames to the BTS as described above. During periods of "Speech Pause" Comfort Noise Parameters are calculated. These operations in alternative 2 are manufacturer dependent and not detailed here.</w:t>
      </w:r>
    </w:p>
    <w:p w14:paraId="2B940696" w14:textId="77777777" w:rsidR="004F5EB2" w:rsidRDefault="004F5EB2">
      <w:r>
        <w:t>Alternative 3: The received Speech Frames may be decoded and the resulting PCM samples used for normal downlink VAD and DTX functions.</w:t>
      </w:r>
    </w:p>
    <w:p w14:paraId="68CD6482" w14:textId="77777777" w:rsidR="004F5EB2" w:rsidRDefault="004F5EB2">
      <w:pPr>
        <w:pStyle w:val="Heading4"/>
      </w:pPr>
      <w:bookmarkStart w:id="278" w:name="_Toc517710074"/>
      <w:r>
        <w:t>C.3.2.1.2</w:t>
      </w:r>
      <w:r>
        <w:tab/>
      </w:r>
      <w:smartTag w:uri="urn:schemas-microsoft-com:office:smarttags" w:element="stockticker">
        <w:r>
          <w:t>AMR</w:t>
        </w:r>
      </w:smartTag>
      <w:r>
        <w:t xml:space="preserve"> and </w:t>
      </w:r>
      <w:smartTag w:uri="urn:schemas-microsoft-com:office:smarttags" w:element="stockticker">
        <w:r>
          <w:t>AMR</w:t>
        </w:r>
      </w:smartTag>
      <w:r>
        <w:t>-WB cases</w:t>
      </w:r>
      <w:bookmarkEnd w:id="278"/>
    </w:p>
    <w:p w14:paraId="2A95BC06" w14:textId="77777777" w:rsidR="004F5EB2" w:rsidRDefault="004F5EB2">
      <w:r>
        <w:t>The Tx_TRAU receives TFO Frames from the Rx_TFO and converts them in DL TRAU frames. No Error concealment and Comfort Noise Generation is performed by the Tx_TRAU. This is instead handled within the BTS and the Mobile Station. Since some of the control bits may change from TFO to TRAU frames it might be necessary to re-compute the relevant CRCs.</w:t>
      </w:r>
    </w:p>
    <w:p w14:paraId="4D5B0221" w14:textId="77777777" w:rsidR="004F5EB2" w:rsidRDefault="004F5EB2">
      <w:pPr>
        <w:pStyle w:val="Heading3"/>
      </w:pPr>
      <w:bookmarkStart w:id="279" w:name="_Toc517710075"/>
      <w:r>
        <w:t>C.3.2.2</w:t>
      </w:r>
      <w:r>
        <w:tab/>
        <w:t>Synchronisation and Bit Errors in Received TFO Frames</w:t>
      </w:r>
      <w:bookmarkEnd w:id="279"/>
    </w:p>
    <w:p w14:paraId="376D7E8F" w14:textId="77777777" w:rsidR="004F5EB2" w:rsidRDefault="004F5EB2">
      <w:pPr>
        <w:pStyle w:val="Heading4"/>
      </w:pPr>
      <w:bookmarkStart w:id="280" w:name="_Toc517710076"/>
      <w:r>
        <w:t>C.3.2.2.1</w:t>
      </w:r>
      <w:r>
        <w:tab/>
        <w:t>GSM_FR, GSM_EFR and GSM_HR cases</w:t>
      </w:r>
      <w:bookmarkEnd w:id="280"/>
    </w:p>
    <w:p w14:paraId="7E9D143B" w14:textId="77777777" w:rsidR="004F5EB2" w:rsidRDefault="004F5EB2">
      <w:pPr>
        <w:keepNext/>
        <w:keepLines/>
      </w:pPr>
      <w:r>
        <w:t xml:space="preserve">If Rx_TFO detects an error in the received TFO Frame synchronization or control bits or if a </w:t>
      </w:r>
      <w:smartTag w:uri="urn:schemas-microsoft-com:office:smarttags" w:element="stockticker">
        <w:r>
          <w:t>CRC</w:t>
        </w:r>
      </w:smartTag>
      <w:r>
        <w:t xml:space="preserve"> error is detected, and the error is detected</w:t>
      </w:r>
      <w:r>
        <w:rPr>
          <w:b/>
        </w:rPr>
        <w:t xml:space="preserve"> </w:t>
      </w:r>
      <w:r>
        <w:rPr>
          <w:i/>
        </w:rPr>
        <w:t>prior</w:t>
      </w:r>
      <w:r>
        <w:t xml:space="preserve"> to beginning the output of the same frame (as a Downlink TRAU Frame), then Tx_TRAU shall either substitute parameters from the last good TFO Frame, or shall encode the received PCM samples for the duration of this frame.</w:t>
      </w:r>
    </w:p>
    <w:p w14:paraId="6B1E04EE" w14:textId="77777777" w:rsidR="004F5EB2" w:rsidRDefault="004F5EB2">
      <w:pPr>
        <w:keepNext/>
        <w:keepLines/>
      </w:pPr>
      <w:r>
        <w:t xml:space="preserve">If Rx_TFO detects an error in the received TFO Frame synchronization or control bits or if a </w:t>
      </w:r>
      <w:smartTag w:uri="urn:schemas-microsoft-com:office:smarttags" w:element="stockticker">
        <w:r>
          <w:t>CRC</w:t>
        </w:r>
      </w:smartTag>
      <w:r>
        <w:t xml:space="preserve"> error is detected, and the error is detected</w:t>
      </w:r>
      <w:r>
        <w:rPr>
          <w:b/>
        </w:rPr>
        <w:t xml:space="preserve"> </w:t>
      </w:r>
      <w:r>
        <w:rPr>
          <w:i/>
        </w:rPr>
        <w:t>after</w:t>
      </w:r>
      <w:r>
        <w:t xml:space="preserve"> beginning of the output of the same frame (as a Downlink TRAU Frame), then Tx_TRAU shall deliberately corrupt the remaining, still unsent synchronization bits by setting them all to "0" and deliberately shall corrupt the remaining </w:t>
      </w:r>
      <w:smartTag w:uri="urn:schemas-microsoft-com:office:smarttags" w:element="stockticker">
        <w:r>
          <w:t>CRC</w:t>
        </w:r>
      </w:smartTag>
      <w:r>
        <w:t xml:space="preserve"> bits. This will result in the BTS discarding this TRAU Frame, and transmitting a Layer 2 Fill frame or </w:t>
      </w:r>
      <w:smartTag w:uri="urn:schemas-microsoft-com:office:smarttags" w:element="stockticker">
        <w:r>
          <w:t>CRC</w:t>
        </w:r>
      </w:smartTag>
      <w:r>
        <w:t xml:space="preserve">-Inverted frame to the Mobile station (see 3GPP TS 48.060 and 3GPP TS 48.061). The effect of the frame error will subsequently be masked by the </w:t>
      </w:r>
      <w:smartTag w:uri="urn:schemas-microsoft-com:office:smarttags" w:element="place">
        <w:r>
          <w:t>Mobile</w:t>
        </w:r>
      </w:smartTag>
      <w:r>
        <w:t xml:space="preserve"> station's handling of bad frames.</w:t>
      </w:r>
    </w:p>
    <w:p w14:paraId="79B01512" w14:textId="77777777" w:rsidR="004F5EB2" w:rsidRDefault="004F5EB2">
      <w:pPr>
        <w:pStyle w:val="Heading4"/>
      </w:pPr>
      <w:bookmarkStart w:id="281" w:name="_Toc517710077"/>
      <w:r>
        <w:t>C.3.2.2.2</w:t>
      </w:r>
      <w:r>
        <w:tab/>
      </w:r>
      <w:smartTag w:uri="urn:schemas-microsoft-com:office:smarttags" w:element="stockticker">
        <w:r>
          <w:t>AMR</w:t>
        </w:r>
      </w:smartTag>
      <w:r>
        <w:t xml:space="preserve"> and </w:t>
      </w:r>
      <w:smartTag w:uri="urn:schemas-microsoft-com:office:smarttags" w:element="stockticker">
        <w:r>
          <w:t>AMR</w:t>
        </w:r>
      </w:smartTag>
      <w:r>
        <w:t>-WB cases</w:t>
      </w:r>
      <w:bookmarkEnd w:id="281"/>
    </w:p>
    <w:p w14:paraId="7325420E" w14:textId="77777777" w:rsidR="004F5EB2" w:rsidRDefault="004F5EB2">
      <w:pPr>
        <w:pStyle w:val="Heading5"/>
      </w:pPr>
      <w:bookmarkStart w:id="282" w:name="_Toc517710078"/>
      <w:r>
        <w:t>C.3.2.2.2.1</w:t>
      </w:r>
      <w:r>
        <w:tab/>
        <w:t>No format conversion</w:t>
      </w:r>
      <w:bookmarkEnd w:id="282"/>
    </w:p>
    <w:p w14:paraId="7764104A" w14:textId="77777777" w:rsidR="004F5EB2" w:rsidRDefault="004F5EB2">
      <w:r>
        <w:t>When TFO and TRAU frames have the same format i.e. TFO_16k and TRAU_16k for FR_</w:t>
      </w:r>
      <w:smartTag w:uri="urn:schemas-microsoft-com:office:smarttags" w:element="stockticker">
        <w:r>
          <w:t>AMR</w:t>
        </w:r>
      </w:smartTag>
      <w:r>
        <w:t xml:space="preserve"> and FR_</w:t>
      </w:r>
      <w:smartTag w:uri="urn:schemas-microsoft-com:office:smarttags" w:element="stockticker">
        <w:r>
          <w:t>AMR</w:t>
        </w:r>
      </w:smartTag>
      <w:r>
        <w:t>-WB or TFO_32k and TRAU_32k for FR_</w:t>
      </w:r>
      <w:smartTag w:uri="urn:schemas-microsoft-com:office:smarttags" w:element="stockticker">
        <w:r>
          <w:t>AMR</w:t>
        </w:r>
      </w:smartTag>
      <w:r>
        <w:t xml:space="preserve">-WB or </w:t>
      </w:r>
      <w:smartTag w:uri="urn:schemas-microsoft-com:office:smarttags" w:element="stockticker">
        <w:r>
          <w:t>AMR</w:t>
        </w:r>
      </w:smartTag>
      <w:r>
        <w:t xml:space="preserve">_TFO_8+8k and </w:t>
      </w:r>
      <w:smartTag w:uri="urn:schemas-microsoft-com:office:smarttags" w:element="stockticker">
        <w:r>
          <w:t>AMR</w:t>
        </w:r>
      </w:smartTag>
      <w:r>
        <w:t>_TRAU_8+8k for HR_</w:t>
      </w:r>
      <w:smartTag w:uri="urn:schemas-microsoft-com:office:smarttags" w:element="stockticker">
        <w:r>
          <w:t>AMR</w:t>
        </w:r>
      </w:smartTag>
      <w:r>
        <w:t>, then the received TFO frame shall be relayed as a DL TRAU frame toward the BTS. The Tx_TRAU shall not perform any Error Correction.</w:t>
      </w:r>
    </w:p>
    <w:p w14:paraId="54D1D4CD" w14:textId="77777777" w:rsidR="004F5EB2" w:rsidRDefault="004F5EB2">
      <w:pPr>
        <w:pStyle w:val="Heading5"/>
      </w:pPr>
      <w:bookmarkStart w:id="283" w:name="_Toc517710079"/>
      <w:r>
        <w:t>C.3.2.2.2.2</w:t>
      </w:r>
      <w:r>
        <w:tab/>
        <w:t>With format conversion</w:t>
      </w:r>
      <w:bookmarkEnd w:id="283"/>
    </w:p>
    <w:p w14:paraId="10DDA84C" w14:textId="77777777" w:rsidR="004F5EB2" w:rsidRDefault="004F5EB2">
      <w:r>
        <w:t xml:space="preserve">If the BTS does not support the optional TRAU_8+8k Frame Format, then TFO and TRAU frames may have different formats, e.g. </w:t>
      </w:r>
      <w:smartTag w:uri="urn:schemas-microsoft-com:office:smarttags" w:element="stockticker">
        <w:r>
          <w:t>AMR</w:t>
        </w:r>
      </w:smartTag>
      <w:r>
        <w:t>_TFO_8+8k and TRAU_16k. Then the received TFO frame format is converted into a DL TRAU frame format toward the BTS. The Tx_TRAU shall not perform any Error Correction, but rather relay the received parameters unaltered through. It might be necessary to re-compute the relevant CRCs.</w:t>
      </w:r>
    </w:p>
    <w:p w14:paraId="228E2DB3" w14:textId="77777777" w:rsidR="004F5EB2" w:rsidRDefault="004F5EB2">
      <w:r>
        <w:t xml:space="preserve">If a </w:t>
      </w:r>
      <w:smartTag w:uri="urn:schemas-microsoft-com:office:smarttags" w:element="stockticker">
        <w:r>
          <w:t>CRC</w:t>
        </w:r>
      </w:smartTag>
      <w:r>
        <w:t xml:space="preserve"> error is detected in the TFO Frame, the corresponding </w:t>
      </w:r>
      <w:smartTag w:uri="urn:schemas-microsoft-com:office:smarttags" w:element="stockticker">
        <w:r>
          <w:t>CRC</w:t>
        </w:r>
      </w:smartTag>
      <w:r>
        <w:t xml:space="preserve">, if any, shall be inverted in the DL TRAU frame. If there is no corresponding </w:t>
      </w:r>
      <w:smartTag w:uri="urn:schemas-microsoft-com:office:smarttags" w:element="stockticker">
        <w:r>
          <w:t>CRC</w:t>
        </w:r>
      </w:smartTag>
      <w:r>
        <w:t>, the remaining synchronization bits shall be inverted.</w:t>
      </w:r>
    </w:p>
    <w:p w14:paraId="437BE772" w14:textId="77777777" w:rsidR="004F5EB2" w:rsidRDefault="004F5EB2">
      <w:r>
        <w:t>If a synchronization error is detected, the remaining synchronization bits shall be inverted in the DL TRAU frame as well.</w:t>
      </w:r>
    </w:p>
    <w:p w14:paraId="036ADBD5" w14:textId="77777777" w:rsidR="004F5EB2" w:rsidRDefault="004F5EB2">
      <w:pPr>
        <w:pStyle w:val="Heading3"/>
      </w:pPr>
      <w:bookmarkStart w:id="284" w:name="_Toc517710080"/>
      <w:r>
        <w:t>C.3.2.3</w:t>
      </w:r>
      <w:r>
        <w:tab/>
        <w:t>Maximum Rate Control</w:t>
      </w:r>
      <w:bookmarkEnd w:id="284"/>
    </w:p>
    <w:p w14:paraId="35801E92" w14:textId="77777777" w:rsidR="004F5EB2" w:rsidRDefault="004F5EB2">
      <w:r>
        <w:t>In case of the non_</w:t>
      </w:r>
      <w:smartTag w:uri="urn:schemas-microsoft-com:office:smarttags" w:element="stockticker">
        <w:r>
          <w:t>AMR</w:t>
        </w:r>
      </w:smartTag>
      <w:r>
        <w:t xml:space="preserve"> Codec Types (GSM_FR, GSM_HR, GSM_EFR) no rate control is applied.</w:t>
      </w:r>
    </w:p>
    <w:p w14:paraId="0F21969E" w14:textId="77777777" w:rsidR="004F5EB2" w:rsidRDefault="004F5EB2">
      <w:r>
        <w:t xml:space="preserve">In case of </w:t>
      </w:r>
      <w:smartTag w:uri="urn:schemas-microsoft-com:office:smarttags" w:element="stockticker">
        <w:r>
          <w:t>AMR</w:t>
        </w:r>
      </w:smartTag>
      <w:r>
        <w:t xml:space="preserve"> and </w:t>
      </w:r>
      <w:smartTag w:uri="urn:schemas-microsoft-com:office:smarttags" w:element="stockticker">
        <w:r>
          <w:t>AMR</w:t>
        </w:r>
      </w:smartTag>
      <w:r>
        <w:t>-WB Rate Control shall be performed for both directions. This Rate Control shall be independent of the TFO States in TRAU and BTS. In case the TFO_Protocol alters the Max_Rate parameter this shall be taken into account to the earliest possible point in time for all following frames in both directions. During the TFO negotiation the Max_Rate can be set to the TFO Setup Mode. While in Tandem Free it can be set to Handover Mode before a handover occurs.</w:t>
      </w:r>
    </w:p>
    <w:p w14:paraId="169BDB21" w14:textId="77777777" w:rsidR="004F5EB2" w:rsidRDefault="004F5EB2">
      <w:r>
        <w:rPr>
          <w:b/>
          <w:bCs/>
        </w:rPr>
        <w:t>TFO Setup Mode</w:t>
      </w:r>
      <w:r>
        <w:t xml:space="preserve">: </w:t>
      </w:r>
      <w:smartTag w:uri="urn:schemas-microsoft-com:office:smarttags" w:element="stockticker">
        <w:r>
          <w:t>AMR</w:t>
        </w:r>
      </w:smartTag>
      <w:r>
        <w:t xml:space="preserve"> mode to be used when switching to Tandem Free Operation. During the TFO negotiation the </w:t>
      </w:r>
      <w:smartTag w:uri="urn:schemas-microsoft-com:office:smarttags" w:element="stockticker">
        <w:r>
          <w:t>CACS</w:t>
        </w:r>
      </w:smartTag>
      <w:r>
        <w:t xml:space="preserve"> to be used in TFO is determined (see clause 12). The corresponding </w:t>
      </w:r>
      <w:smartTag w:uri="urn:schemas-microsoft-com:office:smarttags" w:element="stockticker">
        <w:r>
          <w:t>TSM</w:t>
        </w:r>
      </w:smartTag>
      <w:r>
        <w:t xml:space="preserve"> is derived in a similar way as the </w:t>
      </w:r>
      <w:smartTag w:uri="urn:schemas-microsoft-com:office:smarttags" w:element="stockticker">
        <w:r>
          <w:t>ICM</w:t>
        </w:r>
      </w:smartTag>
      <w:r>
        <w:t xml:space="preserve"> (see [9]). Prior to switching to TFO the </w:t>
      </w:r>
      <w:smartTag w:uri="urn:schemas-microsoft-com:office:smarttags" w:element="stockticker">
        <w:r>
          <w:t>AMR</w:t>
        </w:r>
      </w:smartTag>
      <w:r>
        <w:t xml:space="preserve"> modes are steered to the </w:t>
      </w:r>
      <w:smartTag w:uri="urn:schemas-microsoft-com:office:smarttags" w:element="stockticker">
        <w:r>
          <w:t>TSM</w:t>
        </w:r>
      </w:smartTag>
      <w:r>
        <w:t>.</w:t>
      </w:r>
    </w:p>
    <w:p w14:paraId="74324F83" w14:textId="77777777" w:rsidR="004F5EB2" w:rsidRDefault="004F5EB2">
      <w:r>
        <w:rPr>
          <w:b/>
        </w:rPr>
        <w:t xml:space="preserve">Handover Mode: </w:t>
      </w:r>
      <w:r>
        <w:t xml:space="preserve">It is determined before the handover based on the new </w:t>
      </w:r>
      <w:smartTag w:uri="urn:schemas-microsoft-com:office:smarttags" w:element="stockticker">
        <w:r>
          <w:t>CACS</w:t>
        </w:r>
      </w:smartTag>
      <w:r>
        <w:t xml:space="preserve"> after handover according to the rules for the new default </w:t>
      </w:r>
      <w:smartTag w:uri="urn:schemas-microsoft-com:office:smarttags" w:element="stockticker">
        <w:r>
          <w:t>ICM</w:t>
        </w:r>
      </w:smartTag>
      <w:r>
        <w:t xml:space="preserve"> available in [9].</w:t>
      </w:r>
    </w:p>
    <w:p w14:paraId="49213C37" w14:textId="77777777" w:rsidR="004F5EB2" w:rsidRDefault="004F5EB2">
      <w:pPr>
        <w:pStyle w:val="NO"/>
      </w:pPr>
      <w:r>
        <w:t xml:space="preserve">NOTE 1: It is recommended that the operator uses the default rule of </w:t>
      </w:r>
      <w:smartTag w:uri="urn:schemas-microsoft-com:office:smarttags" w:element="stockticker">
        <w:r>
          <w:t>ICM</w:t>
        </w:r>
      </w:smartTag>
      <w:r>
        <w:t xml:space="preserve"> definition rather than setting it to an arbitrary value. Otherwise the Handover Mode won't be identical to the </w:t>
      </w:r>
      <w:smartTag w:uri="urn:schemas-microsoft-com:office:smarttags" w:element="stockticker">
        <w:r>
          <w:t>ICM</w:t>
        </w:r>
      </w:smartTag>
      <w:r>
        <w:t xml:space="preserve"> of the new cell.</w:t>
      </w:r>
    </w:p>
    <w:p w14:paraId="1B0FEBEA" w14:textId="77777777" w:rsidR="004F5EB2" w:rsidRDefault="004F5EB2">
      <w:r>
        <w:rPr>
          <w:b/>
        </w:rPr>
        <w:t>Maximum Rate Control for the downlink direction:</w:t>
      </w:r>
      <w:r>
        <w:t xml:space="preserve"> Tx_TRAU shall switch the </w:t>
      </w:r>
      <w:smartTag w:uri="urn:schemas-microsoft-com:office:smarttags" w:element="stockticker">
        <w:r>
          <w:t>AMR</w:t>
        </w:r>
      </w:smartTag>
      <w:r>
        <w:t xml:space="preserve"> codec mode for the downlink direction (encoding) according to the UL </w:t>
      </w:r>
      <w:smartTag w:uri="urn:schemas-microsoft-com:office:smarttags" w:element="stockticker">
        <w:r>
          <w:t>CMC</w:t>
        </w:r>
      </w:smartTag>
      <w:r>
        <w:t xml:space="preserve"> (Rate Control) received from the Rx_TRAU and the local "Max_Rate" parameter by taking the minimum of both. </w:t>
      </w:r>
    </w:p>
    <w:p w14:paraId="4CDA32FE" w14:textId="77777777" w:rsidR="004F5EB2" w:rsidRDefault="004F5EB2">
      <w:r>
        <w:rPr>
          <w:b/>
        </w:rPr>
        <w:t xml:space="preserve">Maximum Rate Control for the uplink direction: </w:t>
      </w:r>
      <w:r>
        <w:t>Tx_TRAU shall take the minimum of the local "Max_Rate" parameter and the received Rate Control parameter (CMR) from Rx_TFO and shall send this result downlink to the BTS within the CMR field. If no CMR is received from Rx_TFO, because TFO is not ongoing, then this CMR shall be assumed to be at maximum (7).</w:t>
      </w:r>
    </w:p>
    <w:p w14:paraId="69E322F2" w14:textId="77777777" w:rsidR="004F5EB2" w:rsidRDefault="004F5EB2">
      <w:pPr>
        <w:pStyle w:val="Heading2"/>
      </w:pPr>
      <w:bookmarkStart w:id="285" w:name="_Toc517710081"/>
      <w:r>
        <w:t>C.3.3</w:t>
      </w:r>
      <w:r>
        <w:tab/>
        <w:t>Tx_TFO Process</w:t>
      </w:r>
      <w:bookmarkEnd w:id="285"/>
    </w:p>
    <w:p w14:paraId="49C0949A" w14:textId="77777777" w:rsidR="004F5EB2" w:rsidRDefault="004F5EB2">
      <w:pPr>
        <w:keepNext/>
        <w:keepLines/>
      </w:pPr>
      <w:r>
        <w:t>The Tx_TFO Process gets directly the unaltered Uplink TRAU Frames (containing the speech parameters and the control bits) and the decoded speech PCM samples from Rx_TRAU. It further gets internal messages (commands) from TFO_Protocol via the Tx_Queue or directly (Max_Rate parameter).</w:t>
      </w:r>
    </w:p>
    <w:p w14:paraId="7C11A6FE" w14:textId="77777777" w:rsidR="004F5EB2" w:rsidRDefault="004F5EB2">
      <w:pPr>
        <w:keepNext/>
        <w:keepLines/>
      </w:pPr>
      <w:r>
        <w:t xml:space="preserve">Tx_TFO has two major States: TFO == OFF (default at beginning) and TFO == ON, see Figure </w:t>
      </w:r>
      <w:r>
        <w:rPr>
          <w:noProof/>
        </w:rPr>
        <w:t>C.3.3-1</w:t>
      </w:r>
      <w:r>
        <w:t>.</w:t>
      </w:r>
    </w:p>
    <w:p w14:paraId="4C405050" w14:textId="77777777" w:rsidR="004F5EB2" w:rsidRDefault="004F5EB2">
      <w:pPr>
        <w:keepNext/>
        <w:keepLines/>
      </w:pPr>
      <w:r>
        <w:t xml:space="preserve">Toggling between these two States is commanded by TFO_Protocol with Begin_TFO (BT) and Discontinue_TFO (DT). </w:t>
      </w:r>
    </w:p>
    <w:p w14:paraId="5A55F895" w14:textId="77777777" w:rsidR="004F5EB2" w:rsidRDefault="004F5EB2">
      <w:pPr>
        <w:pStyle w:val="TH"/>
      </w:pPr>
      <w:r>
        <w:pict w14:anchorId="110C8FCD">
          <v:shape id="_x0000_i1083" type="#_x0000_t75" style="width:382.35pt;height:129.25pt" fillcolor="window">
            <v:imagedata r:id="rId82" o:title=""/>
          </v:shape>
        </w:pict>
      </w:r>
    </w:p>
    <w:p w14:paraId="2F2E5F12" w14:textId="77777777" w:rsidR="004F5EB2" w:rsidRDefault="004F5EB2">
      <w:pPr>
        <w:pStyle w:val="TF"/>
      </w:pPr>
      <w:bookmarkStart w:id="286" w:name="_Ref420319826"/>
      <w:r>
        <w:t xml:space="preserve">Figure </w:t>
      </w:r>
      <w:bookmarkEnd w:id="286"/>
      <w:r>
        <w:t>C3.3-1: States of the Tx_TFO Process</w:t>
      </w:r>
    </w:p>
    <w:p w14:paraId="21020172" w14:textId="77777777" w:rsidR="004F5EB2" w:rsidRDefault="004F5EB2">
      <w:bookmarkStart w:id="287" w:name="_956638187"/>
      <w:bookmarkEnd w:id="287"/>
      <w:r>
        <w:t>During TFOtx == OFF, decoded speech PCM samples and regular TFO Messages (if any) are sent onto the A interface. Time Alignment takes place only once, just before the beginning of the first regular TFO Message.</w:t>
      </w:r>
    </w:p>
    <w:p w14:paraId="64FE25F6" w14:textId="77777777" w:rsidR="004F5EB2" w:rsidRDefault="004F5EB2">
      <w:r>
        <w:t>During TFOtx == ON, TFO Frames and embedded TFO Messages (if any) are sent. Time Alignment takes place just before the first TFO Frame and then whenever required in between two TFO Frames.</w:t>
      </w:r>
    </w:p>
    <w:p w14:paraId="05034D60" w14:textId="77777777" w:rsidR="004F5EB2" w:rsidRDefault="004F5EB2">
      <w:r>
        <w:t>The Tx_TFO Process builds the relevant TFO Frames and sends them in the correct phase relation onto the A-Interface. Time alignment of TFO Messages and TFO Frames are handled autonomously and independent of the TFO_Protocol Process. Rx_TRAU informs Tx_TFO about any changes in the phase position of the Uplink TRAU Frame and Tx_TFO inserts automatically the correct number of T_Bits before the next TFO Frame, and embeds autonomously the next TFO_Message or a TFO_FILL Message, if necessary.</w:t>
      </w:r>
    </w:p>
    <w:p w14:paraId="6ABC0AC7" w14:textId="77777777" w:rsidR="004F5EB2" w:rsidRDefault="004F5EB2">
      <w:r>
        <w:t xml:space="preserve">The TFO_Protocol Process can send internal messages into the </w:t>
      </w:r>
      <w:r>
        <w:rPr>
          <w:b/>
        </w:rPr>
        <w:t>Tx_Queue</w:t>
      </w:r>
      <w:r>
        <w:t xml:space="preserve"> (First In, First Out). Tx_TFO shall take the message from the Tx_Queue one by one, shall process them autonomously and shall send the resulting TFO Messages in correct order and phase position, as regular or as embedded TFO Messages.Tx_TFO shall generate a Runout Message to TFO_Protocol, if the last TFO_Message  is sent without guarantee of a direct continuation by another TFO Message, i.e. if the (possible) IPEs may have run out of synchronisation (see Appendix A). TFO_Protocol may delete messages from Tx_Queue, as long as they are in there: </w:t>
      </w:r>
      <w:r>
        <w:br/>
        <w:t xml:space="preserve">Command "Clear Tx_Queue", at time </w:t>
      </w:r>
      <w:r>
        <w:rPr>
          <w:i/>
        </w:rPr>
        <w:t>Tc</w:t>
      </w:r>
      <w:r>
        <w:t xml:space="preserve">. </w:t>
      </w:r>
    </w:p>
    <w:p w14:paraId="4AF66941" w14:textId="77777777" w:rsidR="004F5EB2" w:rsidRDefault="004F5EB2">
      <w:r>
        <w:t xml:space="preserve">Basically, messages or commands that are already in processing by Tx_TFO at </w:t>
      </w:r>
      <w:r>
        <w:rPr>
          <w:i/>
        </w:rPr>
        <w:t>Tc</w:t>
      </w:r>
      <w:r>
        <w:t xml:space="preserve"> can not be stopped, deleted or interrupted. The TFO Protocol is designed to work properly with that default handling, although not with fastest processing.</w:t>
      </w:r>
    </w:p>
    <w:p w14:paraId="6A30D135" w14:textId="77777777" w:rsidR="004F5EB2" w:rsidRDefault="004F5EB2">
      <w:r>
        <w:t xml:space="preserve">But, Tx_TFO shall investigate at </w:t>
      </w:r>
      <w:r>
        <w:rPr>
          <w:i/>
        </w:rPr>
        <w:t>Tc</w:t>
      </w:r>
      <w:r>
        <w:t xml:space="preserve">, how far the transmission of the current TFO Message has proceeded and shall "Modify on the Fly" this last TFO_Message before </w:t>
      </w:r>
      <w:r>
        <w:rPr>
          <w:i/>
        </w:rPr>
        <w:t>Tc</w:t>
      </w:r>
      <w:r>
        <w:t xml:space="preserve"> into the first one after </w:t>
      </w:r>
      <w:r>
        <w:rPr>
          <w:i/>
        </w:rPr>
        <w:t>Tc</w:t>
      </w:r>
      <w:r>
        <w:t xml:space="preserve">, see Figure </w:t>
      </w:r>
      <w:r>
        <w:rPr>
          <w:noProof/>
        </w:rPr>
        <w:t>C3.3-2</w:t>
      </w:r>
      <w:r>
        <w:t>.</w:t>
      </w:r>
    </w:p>
    <w:p w14:paraId="6DD6BBFD" w14:textId="77777777" w:rsidR="004F5EB2" w:rsidRDefault="004F5EB2">
      <w:pPr>
        <w:pStyle w:val="TH"/>
      </w:pPr>
      <w:r>
        <w:pict w14:anchorId="29F56A90">
          <v:shape id="_x0000_i1084" type="#_x0000_t75" style="width:431.45pt;height:1in" fillcolor="window">
            <v:imagedata r:id="rId83" o:title=""/>
          </v:shape>
        </w:pict>
      </w:r>
    </w:p>
    <w:p w14:paraId="61F6BBAA" w14:textId="77777777" w:rsidR="004F5EB2" w:rsidRDefault="004F5EB2">
      <w:pPr>
        <w:pStyle w:val="TF"/>
      </w:pPr>
      <w:bookmarkStart w:id="288" w:name="_Ref424827715"/>
      <w:r>
        <w:t xml:space="preserve">Figure </w:t>
      </w:r>
      <w:bookmarkEnd w:id="288"/>
      <w:r>
        <w:t>C.3.3-2: Examples of Modification on the Fly within the Header Transmission</w:t>
      </w:r>
    </w:p>
    <w:p w14:paraId="518A522E" w14:textId="77777777" w:rsidR="004F5EB2" w:rsidRDefault="004F5EB2">
      <w:pPr>
        <w:pStyle w:val="FP"/>
      </w:pPr>
    </w:p>
    <w:p w14:paraId="427F9E5B" w14:textId="77777777" w:rsidR="004F5EB2" w:rsidRDefault="004F5EB2">
      <w:pPr>
        <w:pStyle w:val="Heading3"/>
      </w:pPr>
      <w:bookmarkStart w:id="289" w:name="_Toc517710082"/>
      <w:r>
        <w:t>C.3.3.1</w:t>
      </w:r>
      <w:r>
        <w:tab/>
        <w:t>Maximum Rate Control</w:t>
      </w:r>
      <w:bookmarkEnd w:id="289"/>
    </w:p>
    <w:p w14:paraId="34EAD543" w14:textId="77777777" w:rsidR="004F5EB2" w:rsidRDefault="004F5EB2">
      <w:r>
        <w:t>In case of the non_</w:t>
      </w:r>
      <w:smartTag w:uri="urn:schemas-microsoft-com:office:smarttags" w:element="stockticker">
        <w:r>
          <w:t>AMR</w:t>
        </w:r>
      </w:smartTag>
      <w:r>
        <w:t xml:space="preserve"> Codec Types (GSM_FR, GSM_HR, GSM_EFR) no rate control is applied.</w:t>
      </w:r>
    </w:p>
    <w:p w14:paraId="30043AC4" w14:textId="77777777" w:rsidR="004F5EB2" w:rsidRDefault="004F5EB2">
      <w:r>
        <w:rPr>
          <w:b/>
        </w:rPr>
        <w:t>Maximum Rate Control for the downlink direction in TFO:</w:t>
      </w:r>
      <w:r>
        <w:t xml:space="preserve"> Tx_TFO shall take the minimum of the local "Max_Rate" parameter and the received Rate Control parameter (CMR) from the BTS via Rx_TRAU and sends this minimum uplink to the distant TFO partner as CMR. This Rate Control is independent of the </w:t>
      </w:r>
      <w:smartTag w:uri="urn:schemas-microsoft-com:office:smarttags" w:element="place">
        <w:smartTag w:uri="urn:schemas-microsoft-com:office:smarttags" w:element="PlaceName">
          <w:r>
            <w:t>TFO</w:t>
          </w:r>
        </w:smartTag>
        <w:r>
          <w:t xml:space="preserve"> </w:t>
        </w:r>
        <w:smartTag w:uri="urn:schemas-microsoft-com:office:smarttags" w:element="PlaceType">
          <w:r>
            <w:t>State</w:t>
          </w:r>
        </w:smartTag>
      </w:smartTag>
      <w:r>
        <w:t>, but has only effect if TFO Frames are sent. In case the TFO_Protocol alters the Max_Rate parameter this shall be taken into account to the earliest possible point in time for all following frames.</w:t>
      </w:r>
    </w:p>
    <w:p w14:paraId="2D4F395C" w14:textId="77777777" w:rsidR="004F5EB2" w:rsidRDefault="004F5EB2">
      <w:pPr>
        <w:pStyle w:val="Heading3"/>
      </w:pPr>
      <w:bookmarkStart w:id="290" w:name="_Toc517710083"/>
      <w:r>
        <w:t>C.3.3.2</w:t>
      </w:r>
      <w:r>
        <w:tab/>
        <w:t>Codec Modes outside the allowed Range</w:t>
      </w:r>
      <w:bookmarkEnd w:id="290"/>
    </w:p>
    <w:p w14:paraId="53585530" w14:textId="77777777" w:rsidR="004F5EB2" w:rsidRDefault="004F5EB2">
      <w:r>
        <w:t>In case of AMR and AMR-WB TFO calls it may happen due to various error reasons that the TRAU Frames in uplink (or Iu Frames or Nb Frames) contain speech parameters coded with a Codec Mode higher than allowed by Rate Control, or a Codec Mode, which is outside the common ACS (CACS). This subclause describes how to handle these error cases.</w:t>
      </w:r>
    </w:p>
    <w:p w14:paraId="7EC8F94F" w14:textId="77777777" w:rsidR="004F5EB2" w:rsidRDefault="004F5EB2">
      <w:r>
        <w:rPr>
          <w:b/>
          <w:bCs/>
        </w:rPr>
        <w:t>Case 1:</w:t>
      </w:r>
      <w:r>
        <w:t xml:space="preserve"> If the Codec Mode of the received TRAU Frame (or Iu Frame or Nb Frame) is </w:t>
      </w:r>
      <w:r>
        <w:rPr>
          <w:u w:val="single"/>
        </w:rPr>
        <w:t>within</w:t>
      </w:r>
      <w:r>
        <w:t xml:space="preserve"> the common ACS, but higher than allowed by Rate Control, then the frame shall be send forward as TFO Frame.</w:t>
      </w:r>
      <w:r>
        <w:br/>
        <w:t>Note: in many cases the frame can well be transported to the final destination, although the risk or frame errors is higher than wanted. In other cases the frame may have to be replaced by No_Data at a later point in the path.</w:t>
      </w:r>
    </w:p>
    <w:p w14:paraId="7F115AF5" w14:textId="77777777" w:rsidR="004F5EB2" w:rsidRDefault="004F5EB2">
      <w:r>
        <w:rPr>
          <w:b/>
          <w:bCs/>
        </w:rPr>
        <w:t>Case 2:</w:t>
      </w:r>
      <w:r>
        <w:t xml:space="preserve"> If the Codec Mode of the received TRAU Frame (or Iu Frame or Nb Frame) is </w:t>
      </w:r>
      <w:r>
        <w:rPr>
          <w:u w:val="single"/>
        </w:rPr>
        <w:t>not</w:t>
      </w:r>
      <w:r>
        <w:t xml:space="preserve"> within the common ACS, then it shall not be send forward, but the frame shall be replaced by a "No_Data" frame.</w:t>
      </w:r>
      <w:r>
        <w:br/>
        <w:t>Note: in this case there is no chance to deliver the frame.</w:t>
      </w:r>
    </w:p>
    <w:p w14:paraId="57DB7498" w14:textId="77777777" w:rsidR="004F5EB2" w:rsidRDefault="004F5EB2">
      <w:r>
        <w:rPr>
          <w:b/>
          <w:bCs/>
        </w:rPr>
        <w:t>Case 3:</w:t>
      </w:r>
      <w:r>
        <w:t xml:space="preserve"> SID-Frames shall be send forward in any case, regardless which Codec Mode Indication (CMI)  they contain.</w:t>
      </w:r>
      <w:r>
        <w:br/>
        <w:t>Note: SID_Frames contain first of all the information that Comfort Noise has to be generated or continued. This is very important and therefore shall not be lost by a replacement with No_Data. Second, SID_Frames contain new Comfort Noise parameters, which are to a very large extend independent of the CMI and are useful.</w:t>
      </w:r>
    </w:p>
    <w:p w14:paraId="1914D459" w14:textId="77777777" w:rsidR="004F5EB2" w:rsidRDefault="004F5EB2">
      <w:pPr>
        <w:pStyle w:val="Heading2"/>
      </w:pPr>
      <w:bookmarkStart w:id="291" w:name="_Toc517710084"/>
      <w:r>
        <w:t>C.3.4</w:t>
      </w:r>
      <w:r>
        <w:tab/>
        <w:t>Rx_TFO Process</w:t>
      </w:r>
      <w:bookmarkEnd w:id="291"/>
    </w:p>
    <w:p w14:paraId="4F2307BD" w14:textId="77777777" w:rsidR="004F5EB2" w:rsidRDefault="004F5EB2">
      <w:r>
        <w:t xml:space="preserve">The Rx_TFO Process receives TFO Messages and TFO Frames from the A-Interface and synchronises to them, i.e. checks correct synchronsation and contents. </w:t>
      </w:r>
      <w:bookmarkStart w:id="292" w:name="_956638189"/>
      <w:bookmarkEnd w:id="292"/>
      <w:r>
        <w:t>It bypasses all PCM samples and TFO Frames directly to Tx_TRAU for further processing. The Rx_TFO Process further extracts all the control bits and TFO Messages and sends corresponding Rx_TFO Messages to the TFO_Protocol Process.</w:t>
      </w:r>
    </w:p>
    <w:p w14:paraId="0DECBA5A" w14:textId="77777777" w:rsidR="004F5EB2" w:rsidRDefault="004F5EB2">
      <w:bookmarkStart w:id="293" w:name="_Ref414951249"/>
      <w:r>
        <w:t>If Embedded messages are detected in the TFO frames, the altered synchronization bits may be reconstructed with '1' bits before passing them to Tx_TRAU.</w:t>
      </w:r>
    </w:p>
    <w:p w14:paraId="4DB5B642" w14:textId="77777777" w:rsidR="004F5EB2" w:rsidRDefault="004F5EB2">
      <w:r>
        <w:t>When the Rx_TFO received distant TFO parameters, either by TFO Messages or TFO Frames (Config_Prot Frames), it relays them to the TFO-_Protocol.</w:t>
      </w:r>
      <w:r>
        <w:br/>
        <w:t>When the Rx_TFO receives distant TFO parameters within Config_Prot Frames, it passes them directly through to Tx_TRAU and further on to the BTS.</w:t>
      </w:r>
    </w:p>
    <w:p w14:paraId="4F1DD838" w14:textId="77777777" w:rsidR="004F5EB2" w:rsidRDefault="004F5EB2">
      <w:pPr>
        <w:pStyle w:val="Heading3"/>
      </w:pPr>
      <w:bookmarkStart w:id="294" w:name="_Toc517710085"/>
      <w:r>
        <w:t>C.3.4.1</w:t>
      </w:r>
      <w:r>
        <w:tab/>
        <w:t>Search for and Monitoring of TFO Synchronization</w:t>
      </w:r>
      <w:bookmarkEnd w:id="293"/>
      <w:bookmarkEnd w:id="294"/>
    </w:p>
    <w:p w14:paraId="46FCB8CE" w14:textId="77777777" w:rsidR="004F5EB2" w:rsidRDefault="004F5EB2">
      <w:r>
        <w:t>The monitoring of TFO Frame or TFO Message synchronisation shall be a continuous process. Typically, TFO Messages and TFO Frames follow each other with a well-defined phase relation. Insertion of T_Bits or octet slips may, however, disturb that regular phase relation every now and then and shall be taken into account.  In all error cases, the receiver shall investigate, if sync has been lost due to octet slip, phase adjustment or other events and shall try to resynchronize as fast as possible.</w:t>
      </w:r>
    </w:p>
    <w:p w14:paraId="684A9638" w14:textId="77777777" w:rsidR="004F5EB2" w:rsidRDefault="004F5EB2">
      <w:r>
        <w:t>Typically, TFO Frame synchronisation is similar or identical to TRAU Frame synchronisation, see 3GPP TS 48.060 [</w:t>
      </w:r>
      <w:r>
        <w:rPr>
          <w:noProof/>
        </w:rPr>
        <w:t>3</w:t>
      </w:r>
      <w:r>
        <w:t>] and 48.061.</w:t>
      </w:r>
    </w:p>
    <w:p w14:paraId="1071C4F4" w14:textId="77777777" w:rsidR="004F5EB2" w:rsidRDefault="004F5EB2">
      <w:r>
        <w:t xml:space="preserve">During Tandem Free Operation, however, it is sometimes necessary to exchange TFO Messages by embedding them into the TFO Frame flow. This is explicitly indicated by a control bit (C5) for the 16 kbit/s TFO frame, and implicitly by the TFO frame itself for the GSM HR  Codec Type. Some of the TFO Frame synchronization bits are then replaced by bits of the TFO Message. TFO Messages follow specific design rules, which can be used to check if synchronisation is still valid. For the 8 kbit/s </w:t>
      </w:r>
      <w:smartTag w:uri="urn:schemas-microsoft-com:office:smarttags" w:element="stockticker">
        <w:r>
          <w:t>AMR</w:t>
        </w:r>
      </w:smartTag>
      <w:r>
        <w:t xml:space="preserve"> TFO frames the presence of an embedded TFO Message is not specifically indicated. The potential presence of an embedded TFO Message shall be checked every time a corrupted synchronization pattern is received.</w:t>
      </w:r>
    </w:p>
    <w:p w14:paraId="779D799D" w14:textId="77777777" w:rsidR="004F5EB2" w:rsidRDefault="004F5EB2">
      <w:r>
        <w:t>The first TFO Message or the first TFO Frame (whatever comes first) shall be completely error free to be acceptable by Rx_TFO. After that all "</w:t>
      </w:r>
      <w:r>
        <w:rPr>
          <w:i/>
        </w:rPr>
        <w:t>valid</w:t>
      </w:r>
      <w:r>
        <w:t>" (see clause 8.4.2) TFO Messages shall be reported to TFO_Protocol with a respective message. If a TFO Message has been received before and synchronisation is not found again for more than 60 ms, i.e. no "</w:t>
      </w:r>
      <w:r>
        <w:rPr>
          <w:i/>
        </w:rPr>
        <w:t>present</w:t>
      </w:r>
      <w:r>
        <w:t>" or "</w:t>
      </w:r>
      <w:r>
        <w:rPr>
          <w:i/>
        </w:rPr>
        <w:t>valid</w:t>
      </w:r>
      <w:r>
        <w:t xml:space="preserve">" TFO Message can be found during that time, then Rx_TFO shall generate a </w:t>
      </w:r>
      <w:smartTag w:uri="urn:schemas-microsoft-com:office:smarttags" w:element="stockticker">
        <w:r>
          <w:t>MSL</w:t>
        </w:r>
      </w:smartTag>
      <w:r>
        <w:t xml:space="preserve"> (Message_Sync_Lost) Message to TFO_Protocol. A "</w:t>
      </w:r>
      <w:r>
        <w:rPr>
          <w:i/>
        </w:rPr>
        <w:t>not-valid</w:t>
      </w:r>
      <w:r>
        <w:t>", but "</w:t>
      </w:r>
      <w:r>
        <w:rPr>
          <w:i/>
        </w:rPr>
        <w:t>present</w:t>
      </w:r>
      <w:r>
        <w:t xml:space="preserve">" TFO Message shall not be reported, but also no </w:t>
      </w:r>
      <w:smartTag w:uri="urn:schemas-microsoft-com:office:smarttags" w:element="stockticker">
        <w:r>
          <w:t>MSL</w:t>
        </w:r>
      </w:smartTag>
      <w:r>
        <w:t xml:space="preserve"> shall be reported, i.e. synchronisation is regarded as not lost, but the TFO Message is ignored.</w:t>
      </w:r>
    </w:p>
    <w:p w14:paraId="6F4F65FB" w14:textId="77777777" w:rsidR="004F5EB2" w:rsidRDefault="004F5EB2">
      <w:r>
        <w:t>Similarly, the first five "</w:t>
      </w:r>
      <w:r>
        <w:rPr>
          <w:i/>
        </w:rPr>
        <w:t>valid</w:t>
      </w:r>
      <w:r>
        <w:t>" TFO Frames shall be reported to TFO_Protocol with frame number n (n == 1,2, ..5). Further "</w:t>
      </w:r>
      <w:r>
        <w:rPr>
          <w:i/>
        </w:rPr>
        <w:t>valid</w:t>
      </w:r>
      <w:r>
        <w:t>" TFO Frames do not need to be reported.</w:t>
      </w:r>
    </w:p>
    <w:p w14:paraId="54084864" w14:textId="77777777" w:rsidR="004F5EB2" w:rsidRDefault="004F5EB2">
      <w:r>
        <w:t>Similar, if for the first time after the PCM_Idle period, PCM_Non_Idle samples are received, then a PCM_Non_Idle Message shall be sent to TFO_Protocol. Further PCM_Non_Idle samples need not be reported.</w:t>
      </w:r>
    </w:p>
    <w:p w14:paraId="5CCE080E" w14:textId="77777777" w:rsidR="004F5EB2" w:rsidRDefault="004F5EB2">
      <w:r>
        <w:t>If TFO Frame Synchronization is lost, or if too many errors are detected in TFO Frames (no present TFO Frames), then the Rx_TFO shall generate a FSL (Frame_Sync_Lost) Message to TFO_Protocol with frame number n (n == 1,2,3), the number of lost TFO Frames since the last valid TFO Frame. No more than three FSL Messages need to be reported in a series.</w:t>
      </w:r>
    </w:p>
    <w:p w14:paraId="6717F838" w14:textId="77777777" w:rsidR="004F5EB2" w:rsidRDefault="004F5EB2">
      <w:pPr>
        <w:pStyle w:val="NO"/>
      </w:pPr>
      <w:r>
        <w:t>NOTE:</w:t>
      </w:r>
      <w:r>
        <w:tab/>
        <w:t xml:space="preserve">The </w:t>
      </w:r>
      <w:smartTag w:uri="urn:schemas-microsoft-com:office:smarttags" w:element="stockticker">
        <w:r>
          <w:t>MSL</w:t>
        </w:r>
      </w:smartTag>
      <w:r>
        <w:t xml:space="preserve"> and FSL Messages shall not be mixed up with the TFO_SYL Message, by which the distant TFO Partner reports lost synchronisation.</w:t>
      </w:r>
    </w:p>
    <w:p w14:paraId="1D9A7535" w14:textId="77777777" w:rsidR="004F5EB2" w:rsidRDefault="004F5EB2">
      <w:r>
        <w:t xml:space="preserve">TFO Messages with Extension_Blocks that can not be understood by the receiving TRAU, but which follow the design rules for IS_Extension_Blocks, shall be ignored. This guarantees future expandability. </w:t>
      </w:r>
    </w:p>
    <w:p w14:paraId="498F2534" w14:textId="77777777" w:rsidR="004F5EB2" w:rsidRDefault="004F5EB2">
      <w:pPr>
        <w:pStyle w:val="Heading3"/>
      </w:pPr>
      <w:bookmarkStart w:id="295" w:name="_Toc517710086"/>
      <w:r>
        <w:t>C.3.4.2</w:t>
      </w:r>
      <w:r>
        <w:tab/>
        <w:t>Errors in TFO Messages and TFO Frames</w:t>
      </w:r>
      <w:bookmarkEnd w:id="295"/>
      <w:r>
        <w:t xml:space="preserve"> </w:t>
      </w:r>
    </w:p>
    <w:p w14:paraId="13932984" w14:textId="77777777" w:rsidR="004F5EB2" w:rsidRDefault="004F5EB2">
      <w:r>
        <w:t>Some Definitions, which may serve as a guideline:</w:t>
      </w:r>
    </w:p>
    <w:p w14:paraId="0FAC5677" w14:textId="77777777" w:rsidR="004F5EB2" w:rsidRDefault="004F5EB2">
      <w:r>
        <w:t>A TFO Message is called "</w:t>
      </w:r>
      <w:r>
        <w:rPr>
          <w:i/>
        </w:rPr>
        <w:t>error-free</w:t>
      </w:r>
      <w:r>
        <w:t>", if no error can be detected within the whole message.</w:t>
      </w:r>
    </w:p>
    <w:p w14:paraId="617DDED5" w14:textId="77777777" w:rsidR="004F5EB2" w:rsidRDefault="004F5EB2">
      <w:r>
        <w:t>A TFO Message is called "</w:t>
      </w:r>
      <w:r>
        <w:rPr>
          <w:i/>
        </w:rPr>
        <w:t>single-error</w:t>
      </w:r>
      <w:r>
        <w:t xml:space="preserve">", if no more than one bit position differs either in the IS_Header or the IS_Command_Block or the GSM_Ident_Block or the IPE_Mode_Block or the Sync bits and no errors are detectable within the </w:t>
      </w:r>
      <w:smartTag w:uri="urn:schemas-microsoft-com:office:smarttags" w:element="stockticker">
        <w:r>
          <w:t>CRC</w:t>
        </w:r>
      </w:smartTag>
      <w:r>
        <w:t xml:space="preserve"> fields or the EX-fields.</w:t>
      </w:r>
    </w:p>
    <w:p w14:paraId="34DA75C9" w14:textId="77777777" w:rsidR="004F5EB2" w:rsidRDefault="004F5EB2">
      <w:r>
        <w:t>A TFO Message may be regarded as "</w:t>
      </w:r>
      <w:r>
        <w:rPr>
          <w:i/>
        </w:rPr>
        <w:t>correctable</w:t>
      </w:r>
      <w:r>
        <w:t>", if the phase position is the same as the preceeding TFO Messages and</w:t>
      </w:r>
    </w:p>
    <w:p w14:paraId="3BE562C8" w14:textId="77777777" w:rsidR="004F5EB2" w:rsidRDefault="004F5EB2">
      <w:pPr>
        <w:pStyle w:val="B10"/>
      </w:pPr>
      <w:r>
        <w:t>-</w:t>
      </w:r>
      <w:r>
        <w:tab/>
        <w:t xml:space="preserve">no more than 2 bit positions differ in the IS_Header; and </w:t>
      </w:r>
    </w:p>
    <w:p w14:paraId="6A0B666D" w14:textId="77777777" w:rsidR="004F5EB2" w:rsidRDefault="004F5EB2">
      <w:pPr>
        <w:pStyle w:val="B10"/>
      </w:pPr>
      <w:r>
        <w:t>-</w:t>
      </w:r>
      <w:r>
        <w:tab/>
        <w:t xml:space="preserve">no more than 1 error is detected within the IS_Command_Block; and </w:t>
      </w:r>
    </w:p>
    <w:p w14:paraId="52654048" w14:textId="77777777" w:rsidR="004F5EB2" w:rsidRDefault="004F5EB2">
      <w:pPr>
        <w:pStyle w:val="B10"/>
      </w:pPr>
      <w:r>
        <w:t>-</w:t>
      </w:r>
      <w:r>
        <w:tab/>
        <w:t>no more than 3 errors are detected within the IPE_Mode_Block; and</w:t>
      </w:r>
    </w:p>
    <w:p w14:paraId="115FFE73" w14:textId="77777777" w:rsidR="004F5EB2" w:rsidRDefault="004F5EB2">
      <w:pPr>
        <w:pStyle w:val="B10"/>
      </w:pPr>
      <w:r>
        <w:t>-</w:t>
      </w:r>
      <w:r>
        <w:tab/>
        <w:t>no more than 3 errors are detected within the GSM_Ident_Block; and</w:t>
      </w:r>
    </w:p>
    <w:p w14:paraId="2AB131A8" w14:textId="77777777" w:rsidR="004F5EB2" w:rsidRDefault="004F5EB2">
      <w:pPr>
        <w:pStyle w:val="B10"/>
      </w:pPr>
      <w:r>
        <w:t>-</w:t>
      </w:r>
      <w:r>
        <w:tab/>
        <w:t>no more than 1 error is detected within the Sync-Bit(s); and</w:t>
      </w:r>
    </w:p>
    <w:p w14:paraId="6ACAD67E" w14:textId="77777777" w:rsidR="004F5EB2" w:rsidRDefault="004F5EB2">
      <w:pPr>
        <w:pStyle w:val="B10"/>
      </w:pPr>
      <w:r>
        <w:t>-</w:t>
      </w:r>
      <w:r>
        <w:tab/>
        <w:t>no more than 0 error is detected within the EX-field(s); and</w:t>
      </w:r>
    </w:p>
    <w:p w14:paraId="02937F29" w14:textId="77777777" w:rsidR="004F5EB2" w:rsidRDefault="004F5EB2">
      <w:pPr>
        <w:pStyle w:val="B10"/>
      </w:pPr>
      <w:r>
        <w:t>-</w:t>
      </w:r>
      <w:r>
        <w:tab/>
        <w:t xml:space="preserve">no more than 0 error is detected within the </w:t>
      </w:r>
      <w:smartTag w:uri="urn:schemas-microsoft-com:office:smarttags" w:element="stockticker">
        <w:r>
          <w:t>CRC</w:t>
        </w:r>
      </w:smartTag>
      <w:r>
        <w:t>-fields; and</w:t>
      </w:r>
    </w:p>
    <w:p w14:paraId="6F820436" w14:textId="77777777" w:rsidR="004F5EB2" w:rsidRDefault="004F5EB2">
      <w:pPr>
        <w:pStyle w:val="B10"/>
      </w:pPr>
      <w:r>
        <w:t>-</w:t>
      </w:r>
      <w:r>
        <w:tab/>
        <w:t>the total number of detected errors is not higher than 3.</w:t>
      </w:r>
    </w:p>
    <w:p w14:paraId="69E86DEC" w14:textId="77777777" w:rsidR="004F5EB2" w:rsidRDefault="004F5EB2">
      <w:r>
        <w:t>TFO Message, which are error-free, single-error or correctable are also called "</w:t>
      </w:r>
      <w:r>
        <w:rPr>
          <w:i/>
        </w:rPr>
        <w:t>valid</w:t>
      </w:r>
      <w:r>
        <w:t>" TFO Messages. All other TFO Messages are called "</w:t>
      </w:r>
      <w:r>
        <w:rPr>
          <w:i/>
        </w:rPr>
        <w:t>not-valid</w:t>
      </w:r>
      <w:r>
        <w:t>".</w:t>
      </w:r>
    </w:p>
    <w:p w14:paraId="14CDF3A5" w14:textId="77777777" w:rsidR="004F5EB2" w:rsidRDefault="004F5EB2">
      <w:r>
        <w:t>A TFO Message may be regarded as "</w:t>
      </w:r>
      <w:r>
        <w:rPr>
          <w:i/>
        </w:rPr>
        <w:t>present</w:t>
      </w:r>
      <w:r>
        <w:t>", if the phase position is the same as the preceding TFO Messages and</w:t>
      </w:r>
    </w:p>
    <w:p w14:paraId="3C08AC8D" w14:textId="77777777" w:rsidR="004F5EB2" w:rsidRDefault="004F5EB2">
      <w:pPr>
        <w:pStyle w:val="B10"/>
      </w:pPr>
      <w:r>
        <w:t>-</w:t>
      </w:r>
      <w:r>
        <w:tab/>
        <w:t>no more than 4 bit positions differ in the IS_Header; and</w:t>
      </w:r>
    </w:p>
    <w:p w14:paraId="33D06C20" w14:textId="77777777" w:rsidR="004F5EB2" w:rsidRDefault="004F5EB2">
      <w:pPr>
        <w:pStyle w:val="B10"/>
      </w:pPr>
      <w:r>
        <w:t>-</w:t>
      </w:r>
      <w:r>
        <w:tab/>
        <w:t xml:space="preserve">no more than 2 errors are detected within the IS_Command_Block; and </w:t>
      </w:r>
    </w:p>
    <w:p w14:paraId="5DD0C55D" w14:textId="77777777" w:rsidR="004F5EB2" w:rsidRDefault="004F5EB2">
      <w:pPr>
        <w:pStyle w:val="B10"/>
      </w:pPr>
      <w:r>
        <w:t>-</w:t>
      </w:r>
      <w:r>
        <w:tab/>
        <w:t>no more than 3 errors are detected within the IPE_Mode_Block; and</w:t>
      </w:r>
    </w:p>
    <w:p w14:paraId="2D307467" w14:textId="77777777" w:rsidR="004F5EB2" w:rsidRDefault="004F5EB2">
      <w:pPr>
        <w:pStyle w:val="B10"/>
      </w:pPr>
      <w:r>
        <w:t>-</w:t>
      </w:r>
      <w:r>
        <w:tab/>
        <w:t>no more than 3 errors are detected within the GSM_Ident_Block; and</w:t>
      </w:r>
    </w:p>
    <w:p w14:paraId="36EE514F" w14:textId="77777777" w:rsidR="004F5EB2" w:rsidRDefault="004F5EB2">
      <w:pPr>
        <w:pStyle w:val="B10"/>
      </w:pPr>
      <w:r>
        <w:t>-</w:t>
      </w:r>
      <w:r>
        <w:tab/>
        <w:t>no more than 2 errors are detected within the Sync-Bit(s); and</w:t>
      </w:r>
    </w:p>
    <w:p w14:paraId="6FB21EE2" w14:textId="77777777" w:rsidR="004F5EB2" w:rsidRDefault="004F5EB2">
      <w:pPr>
        <w:pStyle w:val="B10"/>
      </w:pPr>
      <w:r>
        <w:t>-</w:t>
      </w:r>
      <w:r>
        <w:tab/>
        <w:t>no more than 1 error is detected within the EX-field(s); and</w:t>
      </w:r>
    </w:p>
    <w:p w14:paraId="1F57C67B" w14:textId="77777777" w:rsidR="004F5EB2" w:rsidRDefault="004F5EB2">
      <w:pPr>
        <w:pStyle w:val="B10"/>
      </w:pPr>
      <w:r>
        <w:t>-</w:t>
      </w:r>
      <w:r>
        <w:tab/>
        <w:t xml:space="preserve">no more than 1 error is detected within the </w:t>
      </w:r>
      <w:smartTag w:uri="urn:schemas-microsoft-com:office:smarttags" w:element="stockticker">
        <w:r>
          <w:t>CRC</w:t>
        </w:r>
      </w:smartTag>
      <w:r>
        <w:t>-fields; and</w:t>
      </w:r>
    </w:p>
    <w:p w14:paraId="05661243" w14:textId="77777777" w:rsidR="004F5EB2" w:rsidRDefault="004F5EB2">
      <w:pPr>
        <w:pStyle w:val="B10"/>
      </w:pPr>
      <w:r>
        <w:t>-</w:t>
      </w:r>
      <w:r>
        <w:tab/>
        <w:t>the total number of detected errors is not higher than 5.</w:t>
      </w:r>
    </w:p>
    <w:p w14:paraId="37D742F2" w14:textId="77777777" w:rsidR="004F5EB2" w:rsidRDefault="004F5EB2">
      <w:r>
        <w:t>Sequences, which are not "</w:t>
      </w:r>
      <w:r>
        <w:rPr>
          <w:i/>
        </w:rPr>
        <w:t>valid</w:t>
      </w:r>
      <w:r>
        <w:t>" or "</w:t>
      </w:r>
      <w:r>
        <w:rPr>
          <w:i/>
        </w:rPr>
        <w:t>present</w:t>
      </w:r>
      <w:r>
        <w:t>" shall not be recognized as TFO Messages at all ("</w:t>
      </w:r>
      <w:r>
        <w:rPr>
          <w:i/>
        </w:rPr>
        <w:t>not-present</w:t>
      </w:r>
      <w:r>
        <w:t>").</w:t>
      </w:r>
    </w:p>
    <w:p w14:paraId="58301701" w14:textId="77777777" w:rsidR="004F5EB2" w:rsidRDefault="004F5EB2">
      <w:r>
        <w:t>Note that the insertion of T_Bits may change the phase position of  the TFO Frames and of bits of an embedded TFO Message. The TFO Message shall in that case be classified after the removal of the T_Bits.</w:t>
      </w:r>
    </w:p>
    <w:p w14:paraId="47EF5A14" w14:textId="77777777" w:rsidR="004F5EB2" w:rsidRDefault="004F5EB2">
      <w:r>
        <w:t>An octet slip may also change the phase position of bits within a regular or embedded TFO Message.</w:t>
      </w:r>
    </w:p>
    <w:p w14:paraId="445F8D81" w14:textId="77777777" w:rsidR="004F5EB2" w:rsidRDefault="004F5EB2">
      <w:r>
        <w:t>If an error-free or a single-error TFO Message can be found after considering a hypothetical octet slip (</w:t>
      </w:r>
      <w:r>
        <w:sym w:font="Symbol" w:char="F0B1"/>
      </w:r>
      <w:r>
        <w:t>1 sample), then it may be regarded as error-free or single-error and the new phase position shall be regarded as valid, if no valid or present TFO Message can be found at the old phase position.</w:t>
      </w:r>
    </w:p>
    <w:p w14:paraId="20C45858" w14:textId="77777777" w:rsidR="004F5EB2" w:rsidRDefault="004F5EB2">
      <w:r>
        <w:t>A TFO Frame is called  "</w:t>
      </w:r>
      <w:r>
        <w:rPr>
          <w:i/>
        </w:rPr>
        <w:t>error-free</w:t>
      </w:r>
      <w:r>
        <w:t>", if no error can be detected within the whole frame.</w:t>
      </w:r>
    </w:p>
    <w:p w14:paraId="277DF093" w14:textId="77777777" w:rsidR="004F5EB2" w:rsidRDefault="004F5EB2">
      <w:r>
        <w:t>A TFO Frame is called "</w:t>
      </w:r>
      <w:r>
        <w:rPr>
          <w:i/>
        </w:rPr>
        <w:t>single-error</w:t>
      </w:r>
      <w:r>
        <w:t>", if no more than one bit position differs either in the synchronisation bits or the T_Bits and if no other errors can be detected. TFO Frames, which are error-free, or single-error are also called "</w:t>
      </w:r>
      <w:r>
        <w:rPr>
          <w:i/>
        </w:rPr>
        <w:t>valid</w:t>
      </w:r>
      <w:r>
        <w:t>" TFO Frames. All other TFO Frames are called "</w:t>
      </w:r>
      <w:r>
        <w:rPr>
          <w:i/>
        </w:rPr>
        <w:t>not-valid</w:t>
      </w:r>
      <w:r>
        <w:t>".</w:t>
      </w:r>
    </w:p>
    <w:p w14:paraId="2583119E" w14:textId="77777777" w:rsidR="004F5EB2" w:rsidRDefault="004F5EB2">
      <w:pPr>
        <w:keepNext/>
        <w:keepLines/>
      </w:pPr>
      <w:r>
        <w:t>A TFO Frame may be regarded as "</w:t>
      </w:r>
      <w:r>
        <w:rPr>
          <w:i/>
        </w:rPr>
        <w:t>present</w:t>
      </w:r>
      <w:r>
        <w:t xml:space="preserve">", if </w:t>
      </w:r>
    </w:p>
    <w:p w14:paraId="3047A88D" w14:textId="77777777" w:rsidR="004F5EB2" w:rsidRDefault="004F5EB2">
      <w:pPr>
        <w:pStyle w:val="B10"/>
      </w:pPr>
      <w:r>
        <w:t>-</w:t>
      </w:r>
      <w:r>
        <w:tab/>
        <w:t>no more than 4 bit positions differ in the synchronisation bits</w:t>
      </w:r>
    </w:p>
    <w:p w14:paraId="4819EE02" w14:textId="77777777" w:rsidR="004F5EB2" w:rsidRDefault="004F5EB2">
      <w:pPr>
        <w:pStyle w:val="B10"/>
      </w:pPr>
      <w:r>
        <w:t>-</w:t>
      </w:r>
      <w:r>
        <w:tab/>
        <w:t>no more than 2 errors are detected within the T_Bits;</w:t>
      </w:r>
    </w:p>
    <w:p w14:paraId="25CC92D4" w14:textId="77777777" w:rsidR="004F5EB2" w:rsidRDefault="004F5EB2">
      <w:pPr>
        <w:pStyle w:val="B10"/>
      </w:pPr>
      <w:r>
        <w:t>-</w:t>
      </w:r>
      <w:r>
        <w:tab/>
        <w:t>no more than 1 error is detected within the control bits;</w:t>
      </w:r>
    </w:p>
    <w:p w14:paraId="34298929" w14:textId="77777777" w:rsidR="004F5EB2" w:rsidRDefault="004F5EB2">
      <w:pPr>
        <w:pStyle w:val="B10"/>
      </w:pPr>
      <w:r>
        <w:t>-</w:t>
      </w:r>
      <w:r>
        <w:tab/>
        <w:t xml:space="preserve">no more than 1 error is detected within the </w:t>
      </w:r>
      <w:smartTag w:uri="urn:schemas-microsoft-com:office:smarttags" w:element="stockticker">
        <w:r>
          <w:t>CRC</w:t>
        </w:r>
      </w:smartTag>
      <w:r>
        <w:t xml:space="preserve"> block; and</w:t>
      </w:r>
    </w:p>
    <w:p w14:paraId="387FC1F0" w14:textId="77777777" w:rsidR="004F5EB2" w:rsidRDefault="004F5EB2">
      <w:pPr>
        <w:pStyle w:val="B10"/>
      </w:pPr>
      <w:r>
        <w:t>-</w:t>
      </w:r>
      <w:r>
        <w:tab/>
        <w:t>the total number of detected errors is not higher than 5.</w:t>
      </w:r>
    </w:p>
    <w:p w14:paraId="183FD813" w14:textId="77777777" w:rsidR="004F5EB2" w:rsidRDefault="004F5EB2">
      <w:r>
        <w:t>Bit sequences, which are not "</w:t>
      </w:r>
      <w:r>
        <w:rPr>
          <w:i/>
        </w:rPr>
        <w:t>valid</w:t>
      </w:r>
      <w:r>
        <w:t>" or "</w:t>
      </w:r>
      <w:r>
        <w:rPr>
          <w:i/>
        </w:rPr>
        <w:t>present</w:t>
      </w:r>
      <w:r>
        <w:t>" shall not be recognized as TFO Frames at all ("</w:t>
      </w:r>
      <w:r>
        <w:rPr>
          <w:i/>
        </w:rPr>
        <w:t>not-present</w:t>
      </w:r>
      <w:r>
        <w:t>" ).</w:t>
      </w:r>
    </w:p>
    <w:p w14:paraId="64511A1B" w14:textId="77777777" w:rsidR="004F5EB2" w:rsidRDefault="004F5EB2">
      <w:r>
        <w:t>Note that the insertion or deletion of T_Bits may change the phase position of the TFO Frames. The TFO Frame shall in that case be classified after considering the T_Bits.</w:t>
      </w:r>
    </w:p>
    <w:p w14:paraId="16636969" w14:textId="77777777" w:rsidR="004F5EB2" w:rsidRDefault="004F5EB2">
      <w:r>
        <w:t>An octet slip may also change the phase position of bits within a TFO Frame. Typically a TFO Frame can not be corrected after an octet slip, but the next TFO Frame shall be found again.</w:t>
      </w:r>
    </w:p>
    <w:p w14:paraId="7ECF8E53" w14:textId="77777777" w:rsidR="004F5EB2" w:rsidRDefault="004F5EB2">
      <w:r>
        <w:t>The speech data bits of a valid TFO Frame shall be regarded as "</w:t>
      </w:r>
      <w:r>
        <w:rPr>
          <w:i/>
        </w:rPr>
        <w:t>bad</w:t>
      </w:r>
      <w:r>
        <w:t xml:space="preserve">", if the BFI flag is set to BFI == "1". In that case Bad Frame Handling shall be performed for the GSM_FR, GSM_HR and GSM_EFR speech Codec Types. For </w:t>
      </w:r>
      <w:smartTag w:uri="urn:schemas-microsoft-com:office:smarttags" w:element="stockticker">
        <w:r>
          <w:t>AMR</w:t>
        </w:r>
      </w:smartTag>
      <w:r>
        <w:t xml:space="preserve"> and </w:t>
      </w:r>
      <w:smartTag w:uri="urn:schemas-microsoft-com:office:smarttags" w:element="stockticker">
        <w:r>
          <w:t>AMR</w:t>
        </w:r>
      </w:smartTag>
      <w:r>
        <w:t xml:space="preserve">-WB, all frames are passed unchanged to the Tx-TRAU. Similar definitions hold for other valid TFO Frames, equivalent to Uplink TRAU Frames, e.g. Invalid </w:t>
      </w:r>
      <w:smartTag w:uri="urn:schemas-microsoft-com:office:smarttags" w:element="stockticker">
        <w:r>
          <w:t>SID</w:t>
        </w:r>
      </w:smartTag>
      <w:r>
        <w:t>…  (see 3GPP TS 48.060 and 48.061).</w:t>
      </w:r>
    </w:p>
    <w:p w14:paraId="7B93F44B" w14:textId="77777777" w:rsidR="004F5EB2" w:rsidRDefault="004F5EB2">
      <w:pPr>
        <w:pStyle w:val="Heading2"/>
      </w:pPr>
      <w:bookmarkStart w:id="296" w:name="_Toc517710087"/>
      <w:r>
        <w:t>C.3.5</w:t>
      </w:r>
      <w:r>
        <w:tab/>
        <w:t>TFO_Protocol Process</w:t>
      </w:r>
      <w:bookmarkEnd w:id="296"/>
    </w:p>
    <w:p w14:paraId="760FE20B" w14:textId="77777777" w:rsidR="004F5EB2" w:rsidRDefault="004F5EB2">
      <w:r>
        <w:t xml:space="preserve">The TFO_Protocol Process is typically invoked whenever a message is received, either from Rx_TRAU, Rx_TFO, Tx_TFO or the local </w:t>
      </w:r>
      <w:smartTag w:uri="urn:schemas-microsoft-com:office:smarttags" w:element="stockticker">
        <w:r>
          <w:t>BSC</w:t>
        </w:r>
      </w:smartTag>
      <w:r>
        <w:t>.</w:t>
      </w:r>
    </w:p>
    <w:p w14:paraId="5A5FC97D" w14:textId="77777777" w:rsidR="004F5EB2" w:rsidRDefault="004F5EB2">
      <w:r>
        <w:t>Two key events are due to modifications of the local configuration,</w:t>
      </w:r>
    </w:p>
    <w:p w14:paraId="27C1A63D" w14:textId="77777777" w:rsidR="004F5EB2" w:rsidRDefault="004F5EB2">
      <w:pPr>
        <w:pStyle w:val="B10"/>
        <w:spacing w:after="0"/>
      </w:pPr>
      <w:r>
        <w:t>-</w:t>
      </w:r>
      <w:r>
        <w:tab/>
        <w:t>a modification of the used speech Codec Type (New_Local_Codec);</w:t>
      </w:r>
    </w:p>
    <w:p w14:paraId="4B13463B" w14:textId="77777777" w:rsidR="004F5EB2" w:rsidRDefault="004F5EB2">
      <w:pPr>
        <w:pStyle w:val="B10"/>
        <w:ind w:left="284" w:firstLine="0"/>
      </w:pPr>
      <w:r>
        <w:t>-</w:t>
      </w:r>
      <w:r>
        <w:tab/>
        <w:t xml:space="preserve">or its Configuration Parameters (e.g. the </w:t>
      </w:r>
      <w:smartTag w:uri="urn:schemas-microsoft-com:office:smarttags" w:element="stockticker">
        <w:r>
          <w:t>ACS</w:t>
        </w:r>
      </w:smartTag>
      <w:r>
        <w:t xml:space="preserve"> in case of </w:t>
      </w:r>
      <w:smartTag w:uri="urn:schemas-microsoft-com:office:smarttags" w:element="stockticker">
        <w:r>
          <w:t>AMR</w:t>
        </w:r>
      </w:smartTag>
      <w:r>
        <w:t xml:space="preserve"> or </w:t>
      </w:r>
      <w:smartTag w:uri="urn:schemas-microsoft-com:office:smarttags" w:element="stockticker">
        <w:r>
          <w:t>AMR</w:t>
        </w:r>
      </w:smartTag>
      <w:r>
        <w:t xml:space="preserve">-WB) (New_Local_Config); and </w:t>
      </w:r>
    </w:p>
    <w:p w14:paraId="3D7A17A1" w14:textId="77777777" w:rsidR="004F5EB2" w:rsidRDefault="004F5EB2">
      <w:pPr>
        <w:pStyle w:val="B10"/>
        <w:ind w:left="284" w:firstLine="0"/>
      </w:pPr>
      <w:r>
        <w:t>-</w:t>
      </w:r>
      <w:r>
        <w:tab/>
        <w:t>a modification of the list of the alternative speech Codec Types (New_Local_Codec_List);</w:t>
      </w:r>
    </w:p>
    <w:p w14:paraId="0FE95F4C" w14:textId="77777777" w:rsidR="004F5EB2" w:rsidRDefault="004F5EB2">
      <w:pPr>
        <w:pStyle w:val="B10"/>
        <w:ind w:left="284" w:firstLine="0"/>
      </w:pPr>
      <w:r>
        <w:t>-</w:t>
      </w:r>
      <w:r>
        <w:tab/>
        <w:t>TFO Enable or TFO Disable;</w:t>
      </w:r>
    </w:p>
    <w:p w14:paraId="06F997FE" w14:textId="77777777" w:rsidR="004F5EB2" w:rsidRDefault="004F5EB2">
      <w:pPr>
        <w:pStyle w:val="B10"/>
        <w:ind w:left="284" w:firstLine="0"/>
      </w:pPr>
      <w:r>
        <w:t>-</w:t>
      </w:r>
      <w:r>
        <w:tab/>
        <w:t>Handover Soon.</w:t>
      </w:r>
    </w:p>
    <w:p w14:paraId="30489349" w14:textId="77777777" w:rsidR="004F5EB2" w:rsidRDefault="004F5EB2">
      <w:r>
        <w:t>The New_Local_Codec is extracted from the uplink TRAU Frames and reported by Rx_TRAU.</w:t>
      </w:r>
    </w:p>
    <w:p w14:paraId="6B473135" w14:textId="77777777" w:rsidR="004F5EB2" w:rsidRDefault="004F5EB2">
      <w:r>
        <w:t xml:space="preserve">The other parameters are received from the </w:t>
      </w:r>
      <w:smartTag w:uri="urn:schemas-microsoft-com:office:smarttags" w:element="stockticker">
        <w:r>
          <w:t>BSC</w:t>
        </w:r>
      </w:smartTag>
      <w:r>
        <w:t>, via the BTS in Config Frames (</w:t>
      </w:r>
      <w:smartTag w:uri="urn:schemas-microsoft-com:office:smarttags" w:element="stockticker">
        <w:r>
          <w:t>AMR</w:t>
        </w:r>
      </w:smartTag>
      <w:r>
        <w:t xml:space="preserve"> and </w:t>
      </w:r>
      <w:smartTag w:uri="urn:schemas-microsoft-com:office:smarttags" w:element="stockticker">
        <w:r>
          <w:t>AMR</w:t>
        </w:r>
      </w:smartTag>
      <w:r>
        <w:t>-WB cases only) or in an manufacturer dependent way.</w:t>
      </w:r>
    </w:p>
    <w:p w14:paraId="2537A85B" w14:textId="77777777" w:rsidR="004F5EB2" w:rsidRDefault="004F5EB2">
      <w:pPr>
        <w:pStyle w:val="Heading3"/>
      </w:pPr>
      <w:bookmarkStart w:id="297" w:name="_Toc517710088"/>
      <w:r>
        <w:t>C.3.5.1</w:t>
      </w:r>
      <w:r>
        <w:tab/>
        <w:t>Messages from Rx_TRAU or local BSS</w:t>
      </w:r>
      <w:bookmarkEnd w:id="297"/>
    </w:p>
    <w:p w14:paraId="63426653" w14:textId="77777777" w:rsidR="004F5EB2" w:rsidRDefault="004F5EB2">
      <w:pPr>
        <w:tabs>
          <w:tab w:val="left" w:pos="4536"/>
        </w:tabs>
        <w:ind w:left="2835" w:hanging="2835"/>
      </w:pPr>
      <w:r>
        <w:t>Rx == New_Speech_Call ();</w:t>
      </w:r>
      <w:r>
        <w:tab/>
        <w:t>Rx_TRAU is activated by BTS</w:t>
      </w:r>
      <w:r>
        <w:br/>
        <w:t>(several TRAU Frames).</w:t>
      </w:r>
    </w:p>
    <w:p w14:paraId="055C71FF" w14:textId="77777777" w:rsidR="004F5EB2" w:rsidRDefault="004F5EB2">
      <w:pPr>
        <w:tabs>
          <w:tab w:val="left" w:pos="4536"/>
        </w:tabs>
        <w:ind w:left="2835" w:hanging="2835"/>
      </w:pPr>
      <w:r>
        <w:t>Rx == New_Local_Codec ();</w:t>
      </w:r>
      <w:r>
        <w:tab/>
        <w:t>In Call Modification to other Codec Type (several TRAU Frames).</w:t>
      </w:r>
    </w:p>
    <w:p w14:paraId="468DF012" w14:textId="77777777" w:rsidR="004F5EB2" w:rsidRDefault="004F5EB2">
      <w:pPr>
        <w:tabs>
          <w:tab w:val="left" w:pos="4536"/>
        </w:tabs>
        <w:ind w:left="2835" w:hanging="2835"/>
      </w:pPr>
      <w:r>
        <w:t>Rx == New_Local_Config ();</w:t>
      </w:r>
      <w:r>
        <w:tab/>
        <w:t xml:space="preserve">In call modification (e.g. new </w:t>
      </w:r>
      <w:smartTag w:uri="urn:schemas-microsoft-com:office:smarttags" w:element="stockticker">
        <w:r>
          <w:t>ACS</w:t>
        </w:r>
      </w:smartTag>
      <w:r>
        <w:t>, in Config Frame)</w:t>
      </w:r>
    </w:p>
    <w:p w14:paraId="4E3FB15D" w14:textId="77777777" w:rsidR="004F5EB2" w:rsidRDefault="004F5EB2">
      <w:pPr>
        <w:tabs>
          <w:tab w:val="left" w:pos="4536"/>
        </w:tabs>
        <w:ind w:left="2835" w:hanging="2835"/>
      </w:pPr>
      <w:r>
        <w:t>Rx == Data_Call;</w:t>
      </w:r>
      <w:r>
        <w:tab/>
        <w:t>Received from Rx_TRAU: In Call Modification to Data_Call.</w:t>
      </w:r>
    </w:p>
    <w:p w14:paraId="7C8419EB" w14:textId="77777777" w:rsidR="004F5EB2" w:rsidRDefault="004F5EB2">
      <w:pPr>
        <w:tabs>
          <w:tab w:val="left" w:pos="4536"/>
        </w:tabs>
        <w:ind w:left="2835" w:hanging="2835"/>
      </w:pPr>
      <w:r>
        <w:t>Rx == Local_Codec_List;</w:t>
      </w:r>
      <w:r>
        <w:tab/>
        <w:t>Manufacturer dependent</w:t>
      </w:r>
    </w:p>
    <w:p w14:paraId="72E3441B" w14:textId="77777777" w:rsidR="004F5EB2" w:rsidRDefault="004F5EB2">
      <w:pPr>
        <w:tabs>
          <w:tab w:val="left" w:pos="4536"/>
        </w:tabs>
        <w:ind w:left="2835" w:hanging="2835"/>
      </w:pPr>
      <w:r>
        <w:t>Rx == TRAU_Idle;</w:t>
      </w:r>
      <w:r>
        <w:tab/>
        <w:t xml:space="preserve">Manufacturer dependent, either from Rx_TRAU or </w:t>
      </w:r>
      <w:smartTag w:uri="urn:schemas-microsoft-com:office:smarttags" w:element="stockticker">
        <w:r>
          <w:t>BSC</w:t>
        </w:r>
      </w:smartTag>
      <w:r>
        <w:t>.</w:t>
      </w:r>
    </w:p>
    <w:p w14:paraId="13B8A3D7" w14:textId="77777777" w:rsidR="004F5EB2" w:rsidRDefault="004F5EB2">
      <w:pPr>
        <w:tabs>
          <w:tab w:val="left" w:pos="4536"/>
        </w:tabs>
        <w:ind w:left="2835" w:hanging="2835"/>
      </w:pPr>
      <w:r>
        <w:t>Rx == TFO_Enable;</w:t>
      </w:r>
      <w:r>
        <w:tab/>
        <w:t xml:space="preserve">Received from Rx_TRAU for </w:t>
      </w:r>
      <w:smartTag w:uri="urn:schemas-microsoft-com:office:smarttags" w:element="stockticker">
        <w:r>
          <w:t>AMR</w:t>
        </w:r>
      </w:smartTag>
      <w:r>
        <w:t xml:space="preserve"> or </w:t>
      </w:r>
      <w:smartTag w:uri="urn:schemas-microsoft-com:office:smarttags" w:element="stockticker">
        <w:r>
          <w:t>AMR</w:t>
        </w:r>
      </w:smartTag>
      <w:r>
        <w:t>-WB: Enable the TFO process</w:t>
      </w:r>
      <w:r>
        <w:br/>
        <w:t xml:space="preserve">Optionally received from the </w:t>
      </w:r>
      <w:smartTag w:uri="urn:schemas-microsoft-com:office:smarttags" w:element="stockticker">
        <w:r>
          <w:t>BSC</w:t>
        </w:r>
      </w:smartTag>
      <w:r>
        <w:t xml:space="preserve"> for GSM_FR, GSM_HR and GSM_EFR.</w:t>
      </w:r>
    </w:p>
    <w:p w14:paraId="2D723577" w14:textId="77777777" w:rsidR="004F5EB2" w:rsidRDefault="004F5EB2">
      <w:pPr>
        <w:tabs>
          <w:tab w:val="left" w:pos="4536"/>
        </w:tabs>
        <w:ind w:left="2835" w:hanging="2835"/>
      </w:pPr>
      <w:r>
        <w:t>Rx == TFO_Disable;</w:t>
      </w:r>
      <w:r>
        <w:tab/>
        <w:t xml:space="preserve">Received from Rx_TRAU for </w:t>
      </w:r>
      <w:smartTag w:uri="urn:schemas-microsoft-com:office:smarttags" w:element="stockticker">
        <w:r>
          <w:t>AMR</w:t>
        </w:r>
      </w:smartTag>
      <w:r>
        <w:t xml:space="preserve"> or </w:t>
      </w:r>
      <w:smartTag w:uri="urn:schemas-microsoft-com:office:smarttags" w:element="stockticker">
        <w:r>
          <w:t>AMR</w:t>
        </w:r>
      </w:smartTag>
      <w:r>
        <w:t>-WB: Disable the TFO process</w:t>
      </w:r>
      <w:r>
        <w:br/>
        <w:t xml:space="preserve">Optionally received from the </w:t>
      </w:r>
      <w:smartTag w:uri="urn:schemas-microsoft-com:office:smarttags" w:element="stockticker">
        <w:r>
          <w:t>BSC</w:t>
        </w:r>
      </w:smartTag>
      <w:r>
        <w:t xml:space="preserve"> for GSM_FR, GSM_HR and GSM_EFR.</w:t>
      </w:r>
    </w:p>
    <w:p w14:paraId="1179DF37" w14:textId="77777777" w:rsidR="004F5EB2" w:rsidRDefault="004F5EB2">
      <w:pPr>
        <w:tabs>
          <w:tab w:val="left" w:pos="4536"/>
        </w:tabs>
        <w:ind w:left="2835" w:hanging="2835"/>
      </w:pPr>
      <w:r>
        <w:t>Rx == TFO_Soon;</w:t>
      </w:r>
      <w:r>
        <w:tab/>
        <w:t>The sent TFO_Soon is acknowledged by the BTS, especially important and handled as RC_Ack in WAIT_RC State.</w:t>
      </w:r>
    </w:p>
    <w:p w14:paraId="0B74F150" w14:textId="77777777" w:rsidR="004F5EB2" w:rsidRDefault="004F5EB2">
      <w:pPr>
        <w:tabs>
          <w:tab w:val="left" w:pos="4536"/>
        </w:tabs>
        <w:ind w:left="2835" w:hanging="2835"/>
      </w:pPr>
      <w:r>
        <w:t>Rx == Handover_Soon ();</w:t>
      </w:r>
      <w:r>
        <w:tab/>
        <w:t>Optional Pre-Handover warning (e.g. in Config_Frame)</w:t>
      </w:r>
    </w:p>
    <w:p w14:paraId="205A439C" w14:textId="77777777" w:rsidR="004F5EB2" w:rsidRDefault="004F5EB2">
      <w:pPr>
        <w:pStyle w:val="Heading3"/>
      </w:pPr>
      <w:bookmarkStart w:id="298" w:name="_Toc517710089"/>
      <w:r>
        <w:t>C.3.5.2</w:t>
      </w:r>
      <w:r>
        <w:tab/>
        <w:t>Messages to Tx_TRAU</w:t>
      </w:r>
      <w:bookmarkEnd w:id="298"/>
    </w:p>
    <w:p w14:paraId="41E07E54" w14:textId="77777777" w:rsidR="004F5EB2" w:rsidRDefault="004F5EB2">
      <w:pPr>
        <w:tabs>
          <w:tab w:val="left" w:pos="4536"/>
        </w:tabs>
        <w:ind w:left="2835" w:hanging="2835"/>
      </w:pPr>
      <w:r>
        <w:t>Tx_TRAU := Accept_TFO;</w:t>
      </w:r>
      <w:r>
        <w:tab/>
        <w:t>If TFO Frames are correctly received, they shall be used. Rate Control in Tx_TRAU shall take the distant side into account.</w:t>
      </w:r>
    </w:p>
    <w:p w14:paraId="5C5B415E" w14:textId="77777777" w:rsidR="004F5EB2" w:rsidRDefault="004F5EB2">
      <w:pPr>
        <w:tabs>
          <w:tab w:val="left" w:pos="4536"/>
        </w:tabs>
        <w:ind w:left="2835" w:hanging="2835"/>
      </w:pPr>
      <w:r>
        <w:t>Tx_TRAU := Ignore_TFO;</w:t>
      </w:r>
      <w:r>
        <w:tab/>
        <w:t>TFO Frames shall be ignored in general. Rate Control in Tx_TRAU shall ignore the distant side..</w:t>
      </w:r>
    </w:p>
    <w:p w14:paraId="33E79FB8" w14:textId="77777777" w:rsidR="004F5EB2" w:rsidRDefault="004F5EB2">
      <w:pPr>
        <w:tabs>
          <w:tab w:val="left" w:pos="4536"/>
        </w:tabs>
        <w:ind w:left="2835" w:hanging="2835"/>
      </w:pPr>
      <w:r>
        <w:t>Tx_TRAU := Set_Max_Rate ();</w:t>
      </w:r>
      <w:r>
        <w:tab/>
        <w:t xml:space="preserve">The Rate Control shall be limited to the give maximum rate, e.g. TFO Setup Mode, Handover Mode, Maximum mode of the Common </w:t>
      </w:r>
      <w:smartTag w:uri="urn:schemas-microsoft-com:office:smarttags" w:element="stockticker">
        <w:r>
          <w:t>ACS</w:t>
        </w:r>
      </w:smartTag>
      <w:r>
        <w:t>. The new Max_Rate value shall be taken into account in the next possible frames.</w:t>
      </w:r>
    </w:p>
    <w:p w14:paraId="57E73740" w14:textId="77777777" w:rsidR="004F5EB2" w:rsidRDefault="004F5EB2">
      <w:pPr>
        <w:tabs>
          <w:tab w:val="left" w:pos="4536"/>
        </w:tabs>
        <w:ind w:left="2835" w:hanging="2835"/>
      </w:pPr>
      <w:r>
        <w:t>Tx_TRAU := Config_Frame ();</w:t>
      </w:r>
      <w:r>
        <w:tab/>
        <w:t>A Dis_Req frame with all available distant TFO parameters is sent to the BTS (The BTS acknowledges this by UL_Ack).</w:t>
      </w:r>
    </w:p>
    <w:p w14:paraId="5C3F712F" w14:textId="77777777" w:rsidR="004F5EB2" w:rsidRDefault="004F5EB2">
      <w:pPr>
        <w:tabs>
          <w:tab w:val="left" w:pos="4536"/>
        </w:tabs>
        <w:ind w:left="2835" w:hanging="2835"/>
      </w:pPr>
      <w:r>
        <w:t>Tx_TRAU := TFO_Soon;</w:t>
      </w:r>
      <w:r>
        <w:tab/>
        <w:t>TFO_Soon is sent to the BTS (The BTS stops Time alignment and acknowledges with TFO_Soon =&gt; RC_</w:t>
      </w:r>
      <w:smartTag w:uri="urn:schemas-microsoft-com:office:smarttags" w:element="stockticker">
        <w:r>
          <w:t>ACK</w:t>
        </w:r>
      </w:smartTag>
      <w:r>
        <w:t>).</w:t>
      </w:r>
    </w:p>
    <w:p w14:paraId="08E5F73D" w14:textId="77777777" w:rsidR="004F5EB2" w:rsidRDefault="004F5EB2">
      <w:pPr>
        <w:tabs>
          <w:tab w:val="left" w:pos="4536"/>
        </w:tabs>
        <w:ind w:left="2835" w:hanging="2835"/>
      </w:pPr>
      <w:r>
        <w:t>Tx_TRAU := TFO_On;</w:t>
      </w:r>
      <w:r>
        <w:tab/>
        <w:t xml:space="preserve">TFO_On is sent to the BTS (The BTS may perform round trip delay measurements; the </w:t>
      </w:r>
      <w:smartTag w:uri="urn:schemas-microsoft-com:office:smarttags" w:element="stockticker">
        <w:r>
          <w:t>BSC</w:t>
        </w:r>
      </w:smartTag>
      <w:r>
        <w:t xml:space="preserve"> should not alter the configuration during handover).</w:t>
      </w:r>
    </w:p>
    <w:p w14:paraId="794A867F" w14:textId="77777777" w:rsidR="004F5EB2" w:rsidRDefault="004F5EB2">
      <w:pPr>
        <w:tabs>
          <w:tab w:val="left" w:pos="4536"/>
        </w:tabs>
        <w:ind w:left="2835" w:hanging="2835"/>
      </w:pPr>
      <w:r>
        <w:t>Tx_TRAU := TFO_Off;</w:t>
      </w:r>
      <w:r>
        <w:tab/>
        <w:t>TFO_Off is sent to the BTS after no more TFO Frames are received and the normal Tx_TRAU operation has been resumed. The BTS shall resume normal operation, too.</w:t>
      </w:r>
    </w:p>
    <w:p w14:paraId="3B169DD7" w14:textId="77777777" w:rsidR="004F5EB2" w:rsidRDefault="004F5EB2">
      <w:pPr>
        <w:pStyle w:val="Heading3"/>
      </w:pPr>
      <w:bookmarkStart w:id="299" w:name="_Toc517710090"/>
      <w:r>
        <w:t>C.3.5.3</w:t>
      </w:r>
      <w:r>
        <w:tab/>
        <w:t xml:space="preserve">Optional Messages to the local </w:t>
      </w:r>
      <w:smartTag w:uri="urn:schemas-microsoft-com:office:smarttags" w:element="stockticker">
        <w:r>
          <w:t>BSC</w:t>
        </w:r>
      </w:smartTag>
      <w:bookmarkEnd w:id="299"/>
    </w:p>
    <w:p w14:paraId="6DB20390" w14:textId="77777777" w:rsidR="004F5EB2" w:rsidRDefault="004F5EB2">
      <w:r>
        <w:t>Tx_</w:t>
      </w:r>
      <w:smartTag w:uri="urn:schemas-microsoft-com:office:smarttags" w:element="stockticker">
        <w:r>
          <w:t>BSC</w:t>
        </w:r>
      </w:smartTag>
      <w:r>
        <w:t xml:space="preserve"> := TFO (Distant_Used_Codec, Distant_Codec_List, Distant_Configuration, Optimal Codec Type and Configuration, …).</w:t>
      </w:r>
    </w:p>
    <w:p w14:paraId="613FAFEF" w14:textId="77777777" w:rsidR="004F5EB2" w:rsidRDefault="004F5EB2">
      <w:r>
        <w:t xml:space="preserve">For the </w:t>
      </w:r>
      <w:smartTag w:uri="urn:schemas-microsoft-com:office:smarttags" w:element="stockticker">
        <w:r>
          <w:t>AMR</w:t>
        </w:r>
      </w:smartTag>
      <w:r>
        <w:t xml:space="preserve">, </w:t>
      </w:r>
      <w:smartTag w:uri="urn:schemas-microsoft-com:office:smarttags" w:element="stockticker">
        <w:r>
          <w:t>AMR</w:t>
        </w:r>
      </w:smartTag>
      <w:r>
        <w:t xml:space="preserve">-WB, GSM_FR, GSM_HR and GSM_EFR Codec Types these parameters may be transmitted on a proprietary interface to the </w:t>
      </w:r>
      <w:smartTag w:uri="urn:schemas-microsoft-com:office:smarttags" w:element="stockticker">
        <w:r>
          <w:t>BSC</w:t>
        </w:r>
      </w:smartTag>
      <w:r>
        <w:t xml:space="preserve"> to allow the </w:t>
      </w:r>
      <w:smartTag w:uri="urn:schemas-microsoft-com:office:smarttags" w:element="stockticker">
        <w:r>
          <w:t>BSC</w:t>
        </w:r>
      </w:smartTag>
      <w:r>
        <w:t xml:space="preserve"> to perform the optional Codec Type and Codec Configuration Mismatch resolution and Optimisation.</w:t>
      </w:r>
    </w:p>
    <w:p w14:paraId="634D5125" w14:textId="77777777" w:rsidR="004F5EB2" w:rsidRDefault="004F5EB2">
      <w:r>
        <w:t xml:space="preserve">In case of </w:t>
      </w:r>
      <w:smartTag w:uri="urn:schemas-microsoft-com:office:smarttags" w:element="stockticker">
        <w:r>
          <w:t>AMR</w:t>
        </w:r>
      </w:smartTag>
      <w:r>
        <w:t xml:space="preserve"> and </w:t>
      </w:r>
      <w:smartTag w:uri="urn:schemas-microsoft-com:office:smarttags" w:element="stockticker">
        <w:r>
          <w:t>AMR</w:t>
        </w:r>
      </w:smartTag>
      <w:r>
        <w:t xml:space="preserve">-WB these configuration parameters are transferred in Config_Prot Frames or on a proprietary interface to the </w:t>
      </w:r>
      <w:smartTag w:uri="urn:schemas-microsoft-com:office:smarttags" w:element="stockticker">
        <w:r>
          <w:t>BSC</w:t>
        </w:r>
      </w:smartTag>
      <w:r>
        <w:t xml:space="preserve"> to allow the </w:t>
      </w:r>
      <w:smartTag w:uri="urn:schemas-microsoft-com:office:smarttags" w:element="stockticker">
        <w:r>
          <w:t>BSC</w:t>
        </w:r>
      </w:smartTag>
      <w:r>
        <w:t xml:space="preserve"> to perform the optional Codec Type and Codec Configuration Mismatch resolution and Optimisation. </w:t>
      </w:r>
    </w:p>
    <w:p w14:paraId="282ED2CF" w14:textId="77777777" w:rsidR="004F5EB2" w:rsidRDefault="004F5EB2">
      <w:pPr>
        <w:pStyle w:val="Heading3"/>
      </w:pPr>
      <w:bookmarkStart w:id="300" w:name="_Toc517710091"/>
      <w:r>
        <w:t>C.3.5.4</w:t>
      </w:r>
      <w:r>
        <w:tab/>
        <w:t>Messages to Tx_TFO</w:t>
      </w:r>
      <w:bookmarkEnd w:id="300"/>
      <w:r>
        <w:t xml:space="preserve"> </w:t>
      </w:r>
    </w:p>
    <w:p w14:paraId="275A04ED" w14:textId="77777777" w:rsidR="004F5EB2" w:rsidRDefault="004F5EB2">
      <w:r>
        <w:t>The symbol () indicates that these Messages contain parameters, see Clause 8.</w:t>
      </w:r>
    </w:p>
    <w:p w14:paraId="437BB4A4" w14:textId="77777777" w:rsidR="004F5EB2" w:rsidRDefault="004F5EB2">
      <w:pPr>
        <w:pStyle w:val="B10"/>
        <w:tabs>
          <w:tab w:val="left" w:pos="2552"/>
        </w:tabs>
      </w:pPr>
      <w:r>
        <w:t>Tx := TFO_REQ ();</w:t>
      </w:r>
      <w:r w:rsidR="0095071E">
        <w:tab/>
      </w:r>
      <w:r>
        <w:t>main TFO_REQ Message.</w:t>
      </w:r>
    </w:p>
    <w:p w14:paraId="7BCDC86C" w14:textId="77777777" w:rsidR="004F5EB2" w:rsidRDefault="004F5EB2">
      <w:pPr>
        <w:pStyle w:val="B10"/>
        <w:tabs>
          <w:tab w:val="left" w:pos="2552"/>
        </w:tabs>
      </w:pPr>
      <w:r>
        <w:t>Tx := TFO_</w:t>
      </w:r>
      <w:smartTag w:uri="urn:schemas-microsoft-com:office:smarttags" w:element="stockticker">
        <w:r>
          <w:t>ACK</w:t>
        </w:r>
      </w:smartTag>
      <w:r>
        <w:t xml:space="preserve"> ();</w:t>
      </w:r>
      <w:r w:rsidR="0095071E">
        <w:tab/>
      </w:r>
      <w:r>
        <w:t>main TFO_</w:t>
      </w:r>
      <w:smartTag w:uri="urn:schemas-microsoft-com:office:smarttags" w:element="stockticker">
        <w:r>
          <w:t>ACK</w:t>
        </w:r>
      </w:smartTag>
      <w:r>
        <w:t xml:space="preserve"> Message, response only to TFO_REQ.</w:t>
      </w:r>
    </w:p>
    <w:p w14:paraId="208ED710" w14:textId="77777777" w:rsidR="004F5EB2" w:rsidRDefault="004F5EB2">
      <w:pPr>
        <w:pStyle w:val="B10"/>
        <w:tabs>
          <w:tab w:val="left" w:pos="2552"/>
        </w:tabs>
      </w:pPr>
      <w:r>
        <w:t>Tx := TFO_REQ_L ();</w:t>
      </w:r>
      <w:r w:rsidR="0095071E">
        <w:tab/>
      </w:r>
      <w:r>
        <w:t>used in Mismatch, Operation and Periodic_Retry to inform about alternative</w:t>
      </w:r>
      <w:r w:rsidR="00D008F3">
        <w:tab/>
      </w:r>
      <w:r>
        <w:t>Codecs.</w:t>
      </w:r>
    </w:p>
    <w:p w14:paraId="22DD5628" w14:textId="77777777" w:rsidR="004F5EB2" w:rsidRDefault="004F5EB2">
      <w:pPr>
        <w:pStyle w:val="B10"/>
        <w:tabs>
          <w:tab w:val="left" w:pos="2552"/>
        </w:tabs>
      </w:pPr>
      <w:r>
        <w:t>Tx := TFO_</w:t>
      </w:r>
      <w:smartTag w:uri="urn:schemas-microsoft-com:office:smarttags" w:element="stockticker">
        <w:r>
          <w:t>ACK</w:t>
        </w:r>
      </w:smartTag>
      <w:r>
        <w:t>_L ();</w:t>
      </w:r>
      <w:r w:rsidR="0095071E">
        <w:tab/>
      </w:r>
      <w:r>
        <w:t>response only to TFO_REQ_L.</w:t>
      </w:r>
    </w:p>
    <w:p w14:paraId="203F121A" w14:textId="77777777" w:rsidR="004F5EB2" w:rsidRDefault="004F5EB2">
      <w:pPr>
        <w:pStyle w:val="B10"/>
        <w:tabs>
          <w:tab w:val="left" w:pos="2552"/>
        </w:tabs>
      </w:pPr>
      <w:r>
        <w:t>Tx := TFO_TRANS ();</w:t>
      </w:r>
      <w:r w:rsidR="0095071E">
        <w:tab/>
      </w:r>
      <w:r>
        <w:t>commands IPEs to go transparent.</w:t>
      </w:r>
    </w:p>
    <w:p w14:paraId="2EA6338E" w14:textId="77777777" w:rsidR="004F5EB2" w:rsidRDefault="004F5EB2">
      <w:pPr>
        <w:pStyle w:val="B10"/>
        <w:tabs>
          <w:tab w:val="left" w:pos="2552"/>
        </w:tabs>
      </w:pPr>
      <w:r>
        <w:t>Tx := TFO_NORMAL;</w:t>
      </w:r>
      <w:r w:rsidR="0095071E">
        <w:tab/>
      </w:r>
      <w:r>
        <w:t>resets IPEs into their normal operation.</w:t>
      </w:r>
    </w:p>
    <w:p w14:paraId="3914ACB2" w14:textId="77777777" w:rsidR="004F5EB2" w:rsidRDefault="004F5EB2">
      <w:pPr>
        <w:pStyle w:val="B10"/>
        <w:tabs>
          <w:tab w:val="left" w:pos="2552"/>
        </w:tabs>
      </w:pPr>
      <w:r>
        <w:t>Tx := TFO_FILL;</w:t>
      </w:r>
      <w:r w:rsidR="0095071E">
        <w:tab/>
      </w:r>
      <w:r>
        <w:t>mainly to pre-synchronise IPEs.</w:t>
      </w:r>
    </w:p>
    <w:p w14:paraId="693207E5" w14:textId="77777777" w:rsidR="004F5EB2" w:rsidRDefault="004F5EB2">
      <w:pPr>
        <w:pStyle w:val="B10"/>
        <w:tabs>
          <w:tab w:val="left" w:pos="2552"/>
        </w:tabs>
      </w:pPr>
      <w:r>
        <w:t>Tx := TFO_DUP;</w:t>
      </w:r>
      <w:r w:rsidR="0095071E">
        <w:tab/>
      </w:r>
      <w:r>
        <w:t>"I receive TFO Frames in Establishment".</w:t>
      </w:r>
    </w:p>
    <w:p w14:paraId="3F65D739" w14:textId="77777777" w:rsidR="004F5EB2" w:rsidRDefault="004F5EB2">
      <w:pPr>
        <w:pStyle w:val="B10"/>
        <w:tabs>
          <w:tab w:val="left" w:pos="2552"/>
        </w:tabs>
      </w:pPr>
      <w:r>
        <w:t>Tx := TFO_SYL;</w:t>
      </w:r>
      <w:r w:rsidR="0095071E">
        <w:tab/>
      </w:r>
      <w:r>
        <w:t>"I lost TFO Frame synchronisation".</w:t>
      </w:r>
    </w:p>
    <w:p w14:paraId="40FE8949" w14:textId="77777777" w:rsidR="004F5EB2" w:rsidRDefault="004F5EB2">
      <w:pPr>
        <w:pStyle w:val="B10"/>
        <w:tabs>
          <w:tab w:val="left" w:pos="2552"/>
        </w:tabs>
      </w:pPr>
      <w:r>
        <w:t>Tx := Begin_TFO;</w:t>
      </w:r>
      <w:r w:rsidR="0095071E">
        <w:tab/>
      </w:r>
      <w:r>
        <w:t>Insert TFO Frames from now on.</w:t>
      </w:r>
    </w:p>
    <w:p w14:paraId="7FE59EB7" w14:textId="77777777" w:rsidR="004F5EB2" w:rsidRDefault="004F5EB2">
      <w:pPr>
        <w:pStyle w:val="B10"/>
        <w:tabs>
          <w:tab w:val="left" w:pos="2552"/>
        </w:tabs>
        <w:rPr>
          <w:lang w:val="it-IT"/>
        </w:rPr>
      </w:pPr>
      <w:r>
        <w:rPr>
          <w:lang w:val="it-IT"/>
        </w:rPr>
        <w:t>Tx := Discontinue_TFO;</w:t>
      </w:r>
      <w:r w:rsidR="0095071E">
        <w:rPr>
          <w:lang w:val="it-IT"/>
        </w:rPr>
        <w:tab/>
      </w:r>
      <w:r>
        <w:rPr>
          <w:lang w:val="it-IT"/>
        </w:rPr>
        <w:t>Discontinue inserting TFO Frames.</w:t>
      </w:r>
    </w:p>
    <w:p w14:paraId="2706D395" w14:textId="77777777" w:rsidR="004F5EB2" w:rsidRDefault="004F5EB2">
      <w:pPr>
        <w:pStyle w:val="B10"/>
      </w:pPr>
      <w:r>
        <w:t>Tx_TFO := Set_Max_Rate ();</w:t>
      </w:r>
      <w:r w:rsidR="00E75DDA">
        <w:tab/>
      </w:r>
      <w:r>
        <w:t>The Rate Control shall be limited to the given maximum rate,</w:t>
      </w:r>
      <w:r>
        <w:br/>
      </w:r>
      <w:r w:rsidR="00207C57">
        <w:tab/>
      </w:r>
      <w:r>
        <w:t xml:space="preserve">e.g. Handover Mode, Maximum mode of the Common </w:t>
      </w:r>
      <w:smartTag w:uri="urn:schemas-microsoft-com:office:smarttags" w:element="stockticker">
        <w:r>
          <w:t>ACS</w:t>
        </w:r>
      </w:smartTag>
      <w:r>
        <w:t>.</w:t>
      </w:r>
      <w:r>
        <w:br/>
      </w:r>
      <w:r w:rsidR="00207C57">
        <w:tab/>
      </w:r>
      <w:r>
        <w:t>The new Max_Rate value shall be taken into account in the next possible frames.</w:t>
      </w:r>
    </w:p>
    <w:p w14:paraId="4BEFD3C5" w14:textId="77777777" w:rsidR="004F5EB2" w:rsidRDefault="004F5EB2">
      <w:pPr>
        <w:pStyle w:val="B10"/>
        <w:tabs>
          <w:tab w:val="left" w:pos="2552"/>
        </w:tabs>
      </w:pPr>
      <w:r>
        <w:t>Clear Tx_Queue;</w:t>
      </w:r>
      <w:r w:rsidR="0095071E">
        <w:tab/>
      </w:r>
      <w:r>
        <w:t>Clears all remaining commands from Tx_Queue.</w:t>
      </w:r>
    </w:p>
    <w:p w14:paraId="4A9C01D6" w14:textId="77777777" w:rsidR="004F5EB2" w:rsidRDefault="004F5EB2">
      <w:pPr>
        <w:pStyle w:val="B10"/>
        <w:tabs>
          <w:tab w:val="left" w:pos="2552"/>
        </w:tabs>
        <w:ind w:left="2552" w:hanging="2268"/>
      </w:pPr>
      <w:r>
        <w:t>Rx == Runout;</w:t>
      </w:r>
      <w:r w:rsidR="0095071E">
        <w:tab/>
      </w:r>
      <w:r>
        <w:t>Reports that the continuous stream of outgoing TFO Messages may be</w:t>
      </w:r>
      <w:r w:rsidR="00D008F3">
        <w:tab/>
      </w:r>
      <w:r>
        <w:t>interrupted (from Tx_TFO).</w:t>
      </w:r>
    </w:p>
    <w:p w14:paraId="5DFF3D57" w14:textId="77777777" w:rsidR="004F5EB2" w:rsidRDefault="004F5EB2">
      <w:pPr>
        <w:pStyle w:val="B10"/>
        <w:tabs>
          <w:tab w:val="left" w:pos="2552"/>
        </w:tabs>
        <w:ind w:left="2552" w:hanging="2268"/>
        <w:rPr>
          <w:lang w:val="it-IT"/>
        </w:rPr>
      </w:pPr>
      <w:r>
        <w:rPr>
          <w:lang w:val="it-IT"/>
        </w:rPr>
        <w:t>Tx_TFO := Con_Req();</w:t>
      </w:r>
      <w:r w:rsidR="0095071E">
        <w:rPr>
          <w:lang w:val="it-IT"/>
        </w:rPr>
        <w:tab/>
      </w:r>
      <w:r>
        <w:rPr>
          <w:lang w:val="it-IT"/>
        </w:rPr>
        <w:t>Send a Con_Req config frame.</w:t>
      </w:r>
    </w:p>
    <w:p w14:paraId="23E12134" w14:textId="77777777" w:rsidR="004F5EB2" w:rsidRDefault="004F5EB2">
      <w:pPr>
        <w:pStyle w:val="B10"/>
        <w:tabs>
          <w:tab w:val="left" w:pos="2552"/>
        </w:tabs>
        <w:ind w:left="2552" w:hanging="2268"/>
        <w:rPr>
          <w:lang w:val="it-IT"/>
        </w:rPr>
      </w:pPr>
      <w:r>
        <w:rPr>
          <w:lang w:val="it-IT"/>
        </w:rPr>
        <w:t>Tx_TFO := Con_Ack();</w:t>
      </w:r>
      <w:r w:rsidR="0095071E">
        <w:rPr>
          <w:lang w:val="it-IT"/>
        </w:rPr>
        <w:tab/>
      </w:r>
      <w:r>
        <w:rPr>
          <w:lang w:val="it-IT"/>
        </w:rPr>
        <w:t>Send a Con_Ack config frame.</w:t>
      </w:r>
    </w:p>
    <w:p w14:paraId="0EC37F44" w14:textId="77777777" w:rsidR="004F5EB2" w:rsidRDefault="004F5EB2">
      <w:pPr>
        <w:pStyle w:val="Heading4"/>
      </w:pPr>
      <w:bookmarkStart w:id="301" w:name="_Toc517710092"/>
      <w:r>
        <w:t>C.3.5.5</w:t>
      </w:r>
      <w:r>
        <w:tab/>
        <w:t>Messages from Rx_TFO</w:t>
      </w:r>
      <w:bookmarkEnd w:id="301"/>
    </w:p>
    <w:p w14:paraId="7CF61018" w14:textId="77777777" w:rsidR="004F5EB2" w:rsidRDefault="004F5EB2">
      <w:r>
        <w:t>The symbol () indicates that these Messages contain parameters, see Clause 8.</w:t>
      </w:r>
    </w:p>
    <w:p w14:paraId="06D451FF" w14:textId="77777777" w:rsidR="004F5EB2" w:rsidRDefault="004F5EB2">
      <w:pPr>
        <w:tabs>
          <w:tab w:val="left" w:pos="2410"/>
        </w:tabs>
      </w:pPr>
      <w:r>
        <w:t>Rx == TFO_REQ ();</w:t>
      </w:r>
    </w:p>
    <w:p w14:paraId="1A5A5F0F" w14:textId="77777777" w:rsidR="004F5EB2" w:rsidRDefault="004F5EB2">
      <w:pPr>
        <w:tabs>
          <w:tab w:val="left" w:pos="2410"/>
        </w:tabs>
      </w:pPr>
      <w:r>
        <w:t>Rx == TFO_</w:t>
      </w:r>
      <w:smartTag w:uri="urn:schemas-microsoft-com:office:smarttags" w:element="stockticker">
        <w:r>
          <w:t>ACK</w:t>
        </w:r>
      </w:smartTag>
      <w:r>
        <w:t xml:space="preserve"> ();</w:t>
      </w:r>
    </w:p>
    <w:p w14:paraId="17FD7780" w14:textId="77777777" w:rsidR="004F5EB2" w:rsidRDefault="004F5EB2">
      <w:pPr>
        <w:tabs>
          <w:tab w:val="left" w:pos="2410"/>
        </w:tabs>
      </w:pPr>
      <w:r>
        <w:t>Rx == TFO_REQ_L ();</w:t>
      </w:r>
    </w:p>
    <w:p w14:paraId="71DE340D" w14:textId="77777777" w:rsidR="004F5EB2" w:rsidRDefault="004F5EB2">
      <w:pPr>
        <w:tabs>
          <w:tab w:val="left" w:pos="2410"/>
        </w:tabs>
      </w:pPr>
      <w:r>
        <w:t>Rx == TFO_</w:t>
      </w:r>
      <w:smartTag w:uri="urn:schemas-microsoft-com:office:smarttags" w:element="stockticker">
        <w:r>
          <w:t>ACK</w:t>
        </w:r>
      </w:smartTag>
      <w:r>
        <w:t>_L ();</w:t>
      </w:r>
    </w:p>
    <w:p w14:paraId="747FCCA8" w14:textId="77777777" w:rsidR="004F5EB2" w:rsidRDefault="004F5EB2">
      <w:pPr>
        <w:tabs>
          <w:tab w:val="left" w:pos="2410"/>
        </w:tabs>
      </w:pPr>
      <w:r>
        <w:t>Rx == TFO_TRANS ();</w:t>
      </w:r>
      <w:r>
        <w:tab/>
        <w:t>may serve as alternative TFO_</w:t>
      </w:r>
      <w:smartTag w:uri="urn:schemas-microsoft-com:office:smarttags" w:element="stockticker">
        <w:r>
          <w:t>ACK</w:t>
        </w:r>
      </w:smartTag>
      <w:r>
        <w:t xml:space="preserve"> in some cases!.</w:t>
      </w:r>
    </w:p>
    <w:p w14:paraId="65DB45A3" w14:textId="77777777" w:rsidR="004F5EB2" w:rsidRDefault="004F5EB2">
      <w:pPr>
        <w:tabs>
          <w:tab w:val="left" w:pos="2410"/>
        </w:tabs>
      </w:pPr>
      <w:r>
        <w:t>Rx == TFO_NORMAL;</w:t>
      </w:r>
    </w:p>
    <w:p w14:paraId="280B5AC1" w14:textId="77777777" w:rsidR="004F5EB2" w:rsidRDefault="004F5EB2">
      <w:pPr>
        <w:tabs>
          <w:tab w:val="left" w:pos="2410"/>
        </w:tabs>
      </w:pPr>
      <w:r>
        <w:t>Rx == TFO_FILL;</w:t>
      </w:r>
    </w:p>
    <w:p w14:paraId="56A55E1A" w14:textId="77777777" w:rsidR="004F5EB2" w:rsidRDefault="004F5EB2">
      <w:pPr>
        <w:tabs>
          <w:tab w:val="left" w:pos="2410"/>
        </w:tabs>
      </w:pPr>
      <w:r>
        <w:t>Rx == TFO_DUP;</w:t>
      </w:r>
    </w:p>
    <w:p w14:paraId="2117E9EF" w14:textId="77777777" w:rsidR="004F5EB2" w:rsidRDefault="004F5EB2">
      <w:pPr>
        <w:tabs>
          <w:tab w:val="left" w:pos="2410"/>
        </w:tabs>
      </w:pPr>
      <w:r>
        <w:t>Rx == TFO_SYL;</w:t>
      </w:r>
    </w:p>
    <w:p w14:paraId="2D762B2D" w14:textId="77777777" w:rsidR="004F5EB2" w:rsidRDefault="004F5EB2">
      <w:pPr>
        <w:tabs>
          <w:tab w:val="left" w:pos="2410"/>
        </w:tabs>
      </w:pPr>
      <w:r>
        <w:t>Rx == TFO_Frame ();</w:t>
      </w:r>
      <w:r>
        <w:tab/>
        <w:t>TFO_Frame (Distant_Used_Codec; Number_of_Received_Frames).</w:t>
      </w:r>
    </w:p>
    <w:p w14:paraId="29631D6A" w14:textId="77777777" w:rsidR="004F5EB2" w:rsidRDefault="004F5EB2">
      <w:pPr>
        <w:tabs>
          <w:tab w:val="left" w:pos="2410"/>
        </w:tabs>
        <w:rPr>
          <w:lang w:val="en-US"/>
        </w:rPr>
      </w:pPr>
      <w:r>
        <w:rPr>
          <w:lang w:val="en-US"/>
        </w:rPr>
        <w:t>Rx == Distant_Config();</w:t>
      </w:r>
    </w:p>
    <w:p w14:paraId="5A6C2A99" w14:textId="77777777" w:rsidR="004F5EB2" w:rsidRDefault="004F5EB2">
      <w:pPr>
        <w:tabs>
          <w:tab w:val="left" w:pos="2410"/>
        </w:tabs>
      </w:pPr>
      <w:r>
        <w:t>Rx == Frame_Sync_Lost ();</w:t>
      </w:r>
      <w:r>
        <w:tab/>
        <w:t>Frame_Sync_Lost (Number_of_Lost_Frames).</w:t>
      </w:r>
    </w:p>
    <w:p w14:paraId="02AB072D" w14:textId="77777777" w:rsidR="004F5EB2" w:rsidRDefault="004F5EB2">
      <w:pPr>
        <w:tabs>
          <w:tab w:val="left" w:pos="2410"/>
        </w:tabs>
      </w:pPr>
      <w:r>
        <w:t>Rx == Mess_Sync_Lost;</w:t>
      </w:r>
      <w:r>
        <w:tab/>
        <w:t>Message_Sync_Lost.</w:t>
      </w:r>
    </w:p>
    <w:p w14:paraId="763F09C8" w14:textId="77777777" w:rsidR="004F5EB2" w:rsidRDefault="004F5EB2">
      <w:pPr>
        <w:tabs>
          <w:tab w:val="left" w:pos="2410"/>
        </w:tabs>
      </w:pPr>
      <w:r>
        <w:t>Rx == PCM_Non_Idle;</w:t>
      </w:r>
      <w:r>
        <w:tab/>
        <w:t>at the beginning of a period with several samples/frame different from PCM_Idle.</w:t>
      </w:r>
    </w:p>
    <w:p w14:paraId="6B6745F3" w14:textId="77777777" w:rsidR="004F5EB2" w:rsidRDefault="004F5EB2">
      <w:r>
        <w:t>The message "TFO_Frame ()" needs to be sent only at the first five occurrences, either after a not valid TFO Frame, or if the Distant_Used_Codec changed.</w:t>
      </w:r>
    </w:p>
    <w:p w14:paraId="73F37BA0" w14:textId="77777777" w:rsidR="004F5EB2" w:rsidRDefault="004F5EB2">
      <w:r>
        <w:t>The message "Frame_Sync_Lost ()" needs to be sent only at the first five occurrences of errors in TFO Frames or loss of synchronisation, after a correctly received TFO Frame.</w:t>
      </w:r>
    </w:p>
    <w:p w14:paraId="5EDAAF2C" w14:textId="77777777" w:rsidR="004F5EB2" w:rsidRDefault="004F5EB2">
      <w:r>
        <w:t>The message "Mess_Sync_Lost" is sent, when after a valid TFO Message no following TFO Message is found.</w:t>
      </w:r>
    </w:p>
    <w:p w14:paraId="067F032E" w14:textId="77777777" w:rsidR="004F5EB2" w:rsidRDefault="004F5EB2">
      <w:pPr>
        <w:pStyle w:val="Heading1"/>
      </w:pPr>
      <w:bookmarkStart w:id="302" w:name="_Toc517710093"/>
      <w:r>
        <w:t>C.4</w:t>
      </w:r>
      <w:r>
        <w:tab/>
        <w:t>TFO_BTS</w:t>
      </w:r>
      <w:bookmarkEnd w:id="302"/>
    </w:p>
    <w:p w14:paraId="51A9A72B" w14:textId="77777777" w:rsidR="004F5EB2" w:rsidRDefault="004F5EB2">
      <w:r>
        <w:t xml:space="preserve">The following clauses apply only when an </w:t>
      </w:r>
      <w:smartTag w:uri="urn:schemas-microsoft-com:office:smarttags" w:element="stockticker">
        <w:r>
          <w:t>AMR</w:t>
        </w:r>
      </w:smartTag>
      <w:r>
        <w:t xml:space="preserve"> or </w:t>
      </w:r>
      <w:smartTag w:uri="urn:schemas-microsoft-com:office:smarttags" w:element="stockticker">
        <w:r>
          <w:t>AMR</w:t>
        </w:r>
      </w:smartTag>
      <w:r>
        <w:t>-WB Codec Type is the Used_Codec_Type and when TFO is enabled.</w:t>
      </w:r>
    </w:p>
    <w:p w14:paraId="747F03F2" w14:textId="77777777" w:rsidR="004F5EB2" w:rsidRDefault="004F5EB2">
      <w:pPr>
        <w:pStyle w:val="Heading2"/>
      </w:pPr>
      <w:bookmarkStart w:id="303" w:name="_Toc517710094"/>
      <w:r>
        <w:t>C.4.1</w:t>
      </w:r>
      <w:r>
        <w:tab/>
        <w:t>TFO_States and Transitions</w:t>
      </w:r>
      <w:bookmarkEnd w:id="303"/>
    </w:p>
    <w:p w14:paraId="47C74743" w14:textId="77777777" w:rsidR="004F5EB2" w:rsidRDefault="004F5EB2">
      <w:r>
        <w:t xml:space="preserve">The BTS needs to know the status of the TFO connection for best operation of the </w:t>
      </w:r>
      <w:smartTag w:uri="urn:schemas-microsoft-com:office:smarttags" w:element="stockticker">
        <w:r>
          <w:t>AMR</w:t>
        </w:r>
      </w:smartTag>
      <w:r>
        <w:t xml:space="preserve"> Link adaptation and Optimal Handover procedure.</w:t>
      </w:r>
    </w:p>
    <w:p w14:paraId="4305A1FE" w14:textId="77777777" w:rsidR="004F5EB2" w:rsidRDefault="004F5EB2">
      <w:r>
        <w:t>The TFO_BTS state machine is made of five states:</w:t>
      </w:r>
    </w:p>
    <w:p w14:paraId="4A246025" w14:textId="77777777" w:rsidR="004F5EB2" w:rsidRDefault="00131E57" w:rsidP="00131E57">
      <w:pPr>
        <w:pStyle w:val="B10"/>
      </w:pPr>
      <w:r>
        <w:rPr>
          <w:b/>
        </w:rPr>
        <w:t>-</w:t>
      </w:r>
      <w:r>
        <w:rPr>
          <w:b/>
        </w:rPr>
        <w:tab/>
      </w:r>
      <w:r w:rsidR="004F5EB2">
        <w:rPr>
          <w:b/>
        </w:rPr>
        <w:t>TFO_</w:t>
      </w:r>
      <w:smartTag w:uri="urn:schemas-microsoft-com:office:smarttags" w:element="stockticker">
        <w:r w:rsidR="004F5EB2">
          <w:rPr>
            <w:b/>
          </w:rPr>
          <w:t>DIS</w:t>
        </w:r>
      </w:smartTag>
      <w:r w:rsidR="004F5EB2">
        <w:t>:</w:t>
      </w:r>
      <w:r w:rsidR="004F5EB2">
        <w:tab/>
        <w:t>No Tandem Free Operation is allowed or ongoing;</w:t>
      </w:r>
    </w:p>
    <w:p w14:paraId="7089413B" w14:textId="77777777" w:rsidR="004F5EB2" w:rsidRDefault="00131E57" w:rsidP="00131E57">
      <w:pPr>
        <w:pStyle w:val="B10"/>
      </w:pPr>
      <w:r>
        <w:rPr>
          <w:b/>
        </w:rPr>
        <w:t>-</w:t>
      </w:r>
      <w:r>
        <w:rPr>
          <w:b/>
        </w:rPr>
        <w:tab/>
      </w:r>
      <w:r w:rsidR="004F5EB2">
        <w:rPr>
          <w:b/>
        </w:rPr>
        <w:t>TFO_NO</w:t>
      </w:r>
      <w:r w:rsidR="004F5EB2">
        <w:t>:</w:t>
      </w:r>
      <w:r w:rsidR="004F5EB2">
        <w:tab/>
        <w:t>Tandem Free Operation is enabled, but is neither ongoing nor under establishment;</w:t>
      </w:r>
    </w:p>
    <w:p w14:paraId="5C9873CF" w14:textId="77777777" w:rsidR="004F5EB2" w:rsidRDefault="00131E57" w:rsidP="00131E57">
      <w:pPr>
        <w:pStyle w:val="B10"/>
      </w:pPr>
      <w:r>
        <w:rPr>
          <w:b/>
        </w:rPr>
        <w:t>-</w:t>
      </w:r>
      <w:r>
        <w:rPr>
          <w:b/>
        </w:rPr>
        <w:tab/>
      </w:r>
      <w:r w:rsidR="004F5EB2">
        <w:rPr>
          <w:b/>
        </w:rPr>
        <w:t>TFO_MAYBE</w:t>
      </w:r>
      <w:r w:rsidR="004F5EB2">
        <w:t>:</w:t>
      </w:r>
      <w:r w:rsidR="004F5EB2">
        <w:tab/>
        <w:t>Tandem Free Operation is under establishment, but is still not ongoing;</w:t>
      </w:r>
    </w:p>
    <w:p w14:paraId="5F9FC44F" w14:textId="77777777" w:rsidR="004F5EB2" w:rsidRDefault="00131E57" w:rsidP="00131E57">
      <w:pPr>
        <w:pStyle w:val="B10"/>
      </w:pPr>
      <w:r>
        <w:rPr>
          <w:b/>
        </w:rPr>
        <w:t>-</w:t>
      </w:r>
      <w:r>
        <w:rPr>
          <w:b/>
        </w:rPr>
        <w:tab/>
      </w:r>
      <w:r w:rsidR="004F5EB2">
        <w:rPr>
          <w:b/>
        </w:rPr>
        <w:t>TFO_YES</w:t>
      </w:r>
      <w:r w:rsidR="004F5EB2">
        <w:t>:</w:t>
      </w:r>
      <w:r w:rsidR="004F5EB2">
        <w:tab/>
        <w:t>Tandem Free Operation is ongoing.</w:t>
      </w:r>
    </w:p>
    <w:p w14:paraId="0F3AEB0F" w14:textId="77777777" w:rsidR="004F5EB2" w:rsidRDefault="00131E57" w:rsidP="00131E57">
      <w:pPr>
        <w:pStyle w:val="B10"/>
      </w:pPr>
      <w:r>
        <w:rPr>
          <w:b/>
        </w:rPr>
        <w:t>-</w:t>
      </w:r>
      <w:r>
        <w:rPr>
          <w:b/>
        </w:rPr>
        <w:tab/>
      </w:r>
      <w:r w:rsidR="004F5EB2">
        <w:rPr>
          <w:b/>
        </w:rPr>
        <w:t>TFO_TERM</w:t>
      </w:r>
      <w:r w:rsidR="004F5EB2">
        <w:t>:</w:t>
      </w:r>
      <w:r w:rsidR="004F5EB2">
        <w:tab/>
        <w:t>Tandem Free Operation is still ongoing, but will terminate soon.</w:t>
      </w:r>
    </w:p>
    <w:p w14:paraId="6258688D" w14:textId="77777777" w:rsidR="004F5EB2" w:rsidRDefault="004F5EB2">
      <w:r>
        <w:t>The following TFO_State diagram (Figure C.4.1-1) shows the five States and the most important transitions.</w:t>
      </w:r>
    </w:p>
    <w:p w14:paraId="74AFDBB6" w14:textId="77777777" w:rsidR="004F5EB2" w:rsidRDefault="004F5EB2">
      <w:pPr>
        <w:pStyle w:val="TH"/>
      </w:pPr>
      <w:r>
        <w:pict w14:anchorId="4705EDE7">
          <v:shape id="_x0000_i1085" type="#_x0000_t75" style="width:241.65pt;height:225.8pt" fillcolor="window">
            <v:imagedata r:id="rId84" o:title=""/>
          </v:shape>
        </w:pict>
      </w:r>
    </w:p>
    <w:p w14:paraId="198CC3F0" w14:textId="77777777" w:rsidR="004F5EB2" w:rsidRDefault="004F5EB2">
      <w:pPr>
        <w:pStyle w:val="TF"/>
        <w:keepNext/>
      </w:pPr>
      <w:r>
        <w:t>Figure C.4.1-1: Main TFO _State Diagram within the BTS</w:t>
      </w:r>
    </w:p>
    <w:p w14:paraId="48459A8A" w14:textId="77777777" w:rsidR="004F5EB2" w:rsidRDefault="004F5EB2">
      <w:r>
        <w:t xml:space="preserve">At resource allocation the BTS enters either </w:t>
      </w:r>
      <w:r>
        <w:rPr>
          <w:b/>
        </w:rPr>
        <w:t>TFO_</w:t>
      </w:r>
      <w:smartTag w:uri="urn:schemas-microsoft-com:office:smarttags" w:element="stockticker">
        <w:r>
          <w:rPr>
            <w:b/>
          </w:rPr>
          <w:t>DIS</w:t>
        </w:r>
      </w:smartTag>
      <w:r>
        <w:t xml:space="preserve"> or </w:t>
      </w:r>
      <w:r>
        <w:rPr>
          <w:b/>
        </w:rPr>
        <w:t>TFO_NO</w:t>
      </w:r>
      <w:r>
        <w:t xml:space="preserve">, depending on the Configuration Message from the </w:t>
      </w:r>
      <w:smartTag w:uri="urn:schemas-microsoft-com:office:smarttags" w:element="stockticker">
        <w:r>
          <w:t>BSC</w:t>
        </w:r>
      </w:smartTag>
      <w:r>
        <w:t xml:space="preserve"> (see clause C.5.2.1). The transition from one state to another one is triggered by the reception of a message, either from the </w:t>
      </w:r>
      <w:smartTag w:uri="urn:schemas-microsoft-com:office:smarttags" w:element="stockticker">
        <w:r>
          <w:t>BSC</w:t>
        </w:r>
      </w:smartTag>
      <w:r>
        <w:t xml:space="preserve"> or the TRAU. According to the TFO_State the BTS shall initiate different actions.</w:t>
      </w:r>
    </w:p>
    <w:p w14:paraId="31467D7F" w14:textId="77777777" w:rsidR="004F5EB2" w:rsidRDefault="004F5EB2">
      <w:r>
        <w:t xml:space="preserve">In </w:t>
      </w:r>
      <w:r>
        <w:rPr>
          <w:b/>
        </w:rPr>
        <w:t>TFO_</w:t>
      </w:r>
      <w:smartTag w:uri="urn:schemas-microsoft-com:office:smarttags" w:element="stockticker">
        <w:r>
          <w:rPr>
            <w:b/>
          </w:rPr>
          <w:t>DIS</w:t>
        </w:r>
      </w:smartTag>
      <w:r>
        <w:t xml:space="preserve"> and </w:t>
      </w:r>
      <w:r>
        <w:rPr>
          <w:b/>
        </w:rPr>
        <w:t>TFO_NO</w:t>
      </w:r>
      <w:r>
        <w:t xml:space="preserve"> the BTS may perform Time and Phase Alignment. In all other States (</w:t>
      </w:r>
      <w:r>
        <w:rPr>
          <w:b/>
        </w:rPr>
        <w:t>TFO_MAYBE</w:t>
      </w:r>
      <w:r>
        <w:t xml:space="preserve">, </w:t>
      </w:r>
      <w:r>
        <w:rPr>
          <w:b/>
        </w:rPr>
        <w:t>TFO_YES</w:t>
      </w:r>
      <w:r>
        <w:t xml:space="preserve">, </w:t>
      </w:r>
      <w:r>
        <w:rPr>
          <w:b/>
        </w:rPr>
        <w:t>TFO_TERM</w:t>
      </w:r>
      <w:r>
        <w:t xml:space="preserve"> which are often gathered under the expression "TFO ongoing", the BTS should not send Time or Phase Alignment Messages to the TRAU, since the TRAU shall not obey them. In State </w:t>
      </w:r>
      <w:r>
        <w:rPr>
          <w:b/>
        </w:rPr>
        <w:t>TFO_YES</w:t>
      </w:r>
      <w:r>
        <w:t xml:space="preserve"> the BTS may perform Phase Alignment on the air interface, see 3GPP TS 45.009 [</w:t>
      </w:r>
      <w:r>
        <w:rPr>
          <w:noProof/>
        </w:rPr>
        <w:t>9</w:t>
      </w:r>
      <w:r>
        <w:t>].</w:t>
      </w:r>
    </w:p>
    <w:p w14:paraId="7849310C" w14:textId="77777777" w:rsidR="004F5EB2" w:rsidRDefault="004F5EB2">
      <w:r>
        <w:rPr>
          <w:i/>
        </w:rPr>
        <w:t xml:space="preserve">TFO_Enable </w:t>
      </w:r>
      <w:r>
        <w:t>and</w:t>
      </w:r>
      <w:r>
        <w:rPr>
          <w:i/>
        </w:rPr>
        <w:t xml:space="preserve"> TFO_Disable</w:t>
      </w:r>
      <w:r>
        <w:t xml:space="preserve"> are not messages per se</w:t>
      </w:r>
      <w:r>
        <w:rPr>
          <w:rFonts w:ascii="Arial" w:hAnsi="Arial"/>
        </w:rPr>
        <w:t>,</w:t>
      </w:r>
      <w:r>
        <w:t xml:space="preserve"> but are included in Configuration Message from the </w:t>
      </w:r>
      <w:smartTag w:uri="urn:schemas-microsoft-com:office:smarttags" w:element="stockticker">
        <w:r>
          <w:t>BSC</w:t>
        </w:r>
      </w:smartTag>
      <w:r>
        <w:t xml:space="preserve"> (see clause C.5.1) by setting or resetting the TFO_Enable bit. In any case the local configuration parameters shall be sent to the TRAU immediately.</w:t>
      </w:r>
    </w:p>
    <w:p w14:paraId="2AEB973E" w14:textId="77777777" w:rsidR="004F5EB2" w:rsidRDefault="004F5EB2">
      <w:r>
        <w:rPr>
          <w:i/>
        </w:rPr>
        <w:t>TFO_Soon, TFO_On</w:t>
      </w:r>
      <w:r>
        <w:t xml:space="preserve"> and </w:t>
      </w:r>
      <w:r>
        <w:rPr>
          <w:i/>
        </w:rPr>
        <w:t>TFO_Off</w:t>
      </w:r>
      <w:r>
        <w:t xml:space="preserve"> are sent from the TRAU, either with or without configuration parameters and rate Control commands from the distant side.</w:t>
      </w:r>
    </w:p>
    <w:p w14:paraId="2B15DEFF" w14:textId="77777777" w:rsidR="004F5EB2" w:rsidRDefault="004F5EB2">
      <w:r>
        <w:rPr>
          <w:i/>
        </w:rPr>
        <w:t>TFO_Enable</w:t>
      </w:r>
      <w:r>
        <w:rPr>
          <w:b/>
        </w:rPr>
        <w:t xml:space="preserve"> </w:t>
      </w:r>
      <w:r>
        <w:t xml:space="preserve">at resource allocation brings the BTS into </w:t>
      </w:r>
      <w:r>
        <w:rPr>
          <w:b/>
        </w:rPr>
        <w:t>TFO_NO</w:t>
      </w:r>
      <w:r>
        <w:t xml:space="preserve">. </w:t>
      </w:r>
      <w:r>
        <w:rPr>
          <w:i/>
        </w:rPr>
        <w:t>TFO_Enable</w:t>
      </w:r>
      <w:r>
        <w:t xml:space="preserve"> is relayed to the TRAU by the BTS (TFOE bit in TRAU frames). The TRAU shall then start TFO_Negotiation with a potential TFO_Partner.</w:t>
      </w:r>
    </w:p>
    <w:p w14:paraId="01189C54" w14:textId="77777777" w:rsidR="004F5EB2" w:rsidRDefault="004F5EB2">
      <w:r>
        <w:rPr>
          <w:i/>
        </w:rPr>
        <w:t>TFO_Enable</w:t>
      </w:r>
      <w:r>
        <w:t xml:space="preserve"> in State </w:t>
      </w:r>
      <w:r>
        <w:rPr>
          <w:b/>
        </w:rPr>
        <w:t>TFO_DISABLED</w:t>
      </w:r>
      <w:r>
        <w:t xml:space="preserve"> or </w:t>
      </w:r>
      <w:r>
        <w:rPr>
          <w:b/>
        </w:rPr>
        <w:t>TFO_TERMINATING</w:t>
      </w:r>
      <w:r>
        <w:t xml:space="preserve"> starts the same procedure and brings the BTS also into State </w:t>
      </w:r>
      <w:r>
        <w:rPr>
          <w:b/>
        </w:rPr>
        <w:t>TFO_NO</w:t>
      </w:r>
      <w:r>
        <w:t xml:space="preserve">. In any other State the </w:t>
      </w:r>
      <w:r>
        <w:rPr>
          <w:i/>
        </w:rPr>
        <w:t>TFO_Enable</w:t>
      </w:r>
      <w:r>
        <w:t xml:space="preserve"> has no effect on the ongoing procedures.</w:t>
      </w:r>
    </w:p>
    <w:p w14:paraId="28320521" w14:textId="77777777" w:rsidR="004F5EB2" w:rsidRDefault="004F5EB2">
      <w:r>
        <w:rPr>
          <w:i/>
        </w:rPr>
        <w:t>TFO_Disable</w:t>
      </w:r>
      <w:r>
        <w:t xml:space="preserve"> at resource allocation brings the BTS into </w:t>
      </w:r>
      <w:r>
        <w:rPr>
          <w:b/>
        </w:rPr>
        <w:t>TFO_DISABLED</w:t>
      </w:r>
      <w:r>
        <w:t>. The TRAU shall not initiate nor respond to any TFO_Negotiation. It shall terminate TFO operation or Negotiation.</w:t>
      </w:r>
    </w:p>
    <w:p w14:paraId="21FB88D3" w14:textId="77777777" w:rsidR="004F5EB2" w:rsidRDefault="004F5EB2">
      <w:r>
        <w:rPr>
          <w:i/>
        </w:rPr>
        <w:t>TFO_Disable</w:t>
      </w:r>
      <w:r>
        <w:t xml:space="preserve"> in </w:t>
      </w:r>
      <w:r>
        <w:rPr>
          <w:b/>
        </w:rPr>
        <w:t>TFO_YES</w:t>
      </w:r>
      <w:r>
        <w:t xml:space="preserve"> brings the BTS into State </w:t>
      </w:r>
      <w:r>
        <w:rPr>
          <w:b/>
        </w:rPr>
        <w:t>TFO_TERMINATING</w:t>
      </w:r>
      <w:r>
        <w:t xml:space="preserve">. </w:t>
      </w:r>
      <w:r>
        <w:rPr>
          <w:i/>
        </w:rPr>
        <w:t>TFO_Disable</w:t>
      </w:r>
      <w:r>
        <w:t xml:space="preserve"> in any other State brings the BTS immediately into </w:t>
      </w:r>
      <w:r>
        <w:rPr>
          <w:b/>
        </w:rPr>
        <w:t>TFO_DISABLED</w:t>
      </w:r>
      <w:r>
        <w:t>.</w:t>
      </w:r>
    </w:p>
    <w:p w14:paraId="49BCD0B8" w14:textId="77777777" w:rsidR="004F5EB2" w:rsidRDefault="004F5EB2">
      <w:r>
        <w:t>If TFO is enabled the TRAU will get the knowledge about the distant side by the first received TFO_REQ or TFO_</w:t>
      </w:r>
      <w:smartTag w:uri="urn:schemas-microsoft-com:office:smarttags" w:element="stockticker">
        <w:r>
          <w:t>ACK</w:t>
        </w:r>
      </w:smartTag>
      <w:r>
        <w:t xml:space="preserve"> Message or by Con_Req or Con_Ack Messages. As soon as the TRAU gets knowledge that a TFO_Partner exists, it informs the BTS in downlink about the Distant configuration, see clauses C.6.1 and C.6.2). If TFO is possible, the TRAU sends a </w:t>
      </w:r>
      <w:r>
        <w:rPr>
          <w:i/>
        </w:rPr>
        <w:t xml:space="preserve">TFO_Soon </w:t>
      </w:r>
      <w:r>
        <w:t xml:space="preserve">Message to the BTS. If TFO is not possible, the BSS may then perform Mismatch Handling. Alternatively the TRAU sends only the Optimal Codec Type and Optimal Codec Configuration to the BTS and/or further to the </w:t>
      </w:r>
      <w:smartTag w:uri="urn:schemas-microsoft-com:office:smarttags" w:element="stockticker">
        <w:r>
          <w:t>BSC</w:t>
        </w:r>
      </w:smartTag>
      <w:r>
        <w:t>.</w:t>
      </w:r>
    </w:p>
    <w:p w14:paraId="6B9FFEAB" w14:textId="77777777" w:rsidR="004F5EB2" w:rsidRDefault="004F5EB2">
      <w:r>
        <w:rPr>
          <w:i/>
        </w:rPr>
        <w:t>TFO_Soon</w:t>
      </w:r>
      <w:r>
        <w:t xml:space="preserve"> in State </w:t>
      </w:r>
      <w:r>
        <w:rPr>
          <w:b/>
        </w:rPr>
        <w:t>TFO_NO</w:t>
      </w:r>
      <w:r>
        <w:t xml:space="preserve"> brings the BTS into State </w:t>
      </w:r>
      <w:r>
        <w:rPr>
          <w:b/>
        </w:rPr>
        <w:t>TFO_MAYBE</w:t>
      </w:r>
      <w:r>
        <w:t>. The BTS has to discontinue Time and Phase Alignment with the TRAU and instead has to buffer the received TRAU frames for downlink transmission.</w:t>
      </w:r>
    </w:p>
    <w:p w14:paraId="73F9C3C7" w14:textId="77777777" w:rsidR="004F5EB2" w:rsidRDefault="004F5EB2">
      <w:r>
        <w:rPr>
          <w:i/>
        </w:rPr>
        <w:t>TFO_On</w:t>
      </w:r>
      <w:r>
        <w:t xml:space="preserve"> reports that finally TFO is ongoing, i.e. TFO Frames are exchanged in both directions. The BTS enters State </w:t>
      </w:r>
      <w:r>
        <w:rPr>
          <w:b/>
        </w:rPr>
        <w:t>TFO_YES</w:t>
      </w:r>
      <w:r>
        <w:t xml:space="preserve"> and enables the </w:t>
      </w:r>
      <w:smartTag w:uri="urn:schemas-microsoft-com:office:smarttags" w:element="stockticker">
        <w:r>
          <w:t>AMR</w:t>
        </w:r>
      </w:smartTag>
      <w:r>
        <w:t xml:space="preserve"> Adaptation, now considering both radio legs for the selection of the optimal Codec_Mode. In TFO handover situations a Con_Ack instead of a TFO_On will bring the BTS into State TFO_YES.</w:t>
      </w:r>
    </w:p>
    <w:p w14:paraId="4FD8AB98" w14:textId="77777777" w:rsidR="004F5EB2" w:rsidRDefault="004F5EB2">
      <w:r>
        <w:rPr>
          <w:i/>
        </w:rPr>
        <w:t>TFO_Off</w:t>
      </w:r>
      <w:r>
        <w:t xml:space="preserve"> brings the BTS immediately into the State </w:t>
      </w:r>
      <w:r>
        <w:rPr>
          <w:b/>
        </w:rPr>
        <w:t>TFO_NO</w:t>
      </w:r>
      <w:r>
        <w:t xml:space="preserve">. The </w:t>
      </w:r>
      <w:smartTag w:uri="urn:schemas-microsoft-com:office:smarttags" w:element="stockticker">
        <w:r>
          <w:t>BSC</w:t>
        </w:r>
      </w:smartTag>
      <w:r>
        <w:t xml:space="preserve"> should be informed.</w:t>
      </w:r>
    </w:p>
    <w:p w14:paraId="463BBB43" w14:textId="77777777" w:rsidR="004F5EB2" w:rsidRDefault="004F5EB2">
      <w:pPr>
        <w:pStyle w:val="Heading2"/>
      </w:pPr>
      <w:bookmarkStart w:id="304" w:name="_Toc517710095"/>
      <w:r>
        <w:t>C.4.2</w:t>
      </w:r>
      <w:r>
        <w:tab/>
        <w:t>Handling of downlink DTX in TFO</w:t>
      </w:r>
      <w:bookmarkEnd w:id="304"/>
    </w:p>
    <w:p w14:paraId="7C8BD965" w14:textId="77777777" w:rsidR="004F5EB2" w:rsidRDefault="004F5EB2">
      <w:r>
        <w:t>If TFO is ongoing and the BTS receives downlink TRAU frames classified with "</w:t>
      </w:r>
      <w:smartTag w:uri="urn:schemas-microsoft-com:office:smarttags" w:element="stockticker">
        <w:r>
          <w:t>SID</w:t>
        </w:r>
      </w:smartTag>
      <w:r>
        <w:t>_First or "</w:t>
      </w:r>
      <w:smartTag w:uri="urn:schemas-microsoft-com:office:smarttags" w:element="stockticker">
        <w:r>
          <w:t>SID</w:t>
        </w:r>
      </w:smartTag>
      <w:r>
        <w:t>_Update", it shall use one of the following options:</w:t>
      </w:r>
    </w:p>
    <w:p w14:paraId="1C1FF2A7" w14:textId="77777777" w:rsidR="004F5EB2" w:rsidRDefault="004F5EB2">
      <w:pPr>
        <w:pStyle w:val="B10"/>
      </w:pPr>
      <w:r>
        <w:t>-</w:t>
      </w:r>
      <w:r>
        <w:tab/>
        <w:t>Option 1)</w:t>
      </w:r>
      <w:r w:rsidR="00E75DDA">
        <w:tab/>
      </w:r>
      <w:r>
        <w:t>The BTS performs normal DTX operation in downlink if DTX DL is enabled.</w:t>
      </w:r>
    </w:p>
    <w:p w14:paraId="10ACA6FF" w14:textId="77777777" w:rsidR="004F5EB2" w:rsidRDefault="004F5EB2">
      <w:pPr>
        <w:pStyle w:val="B10"/>
      </w:pPr>
      <w:r>
        <w:t>-</w:t>
      </w:r>
      <w:r>
        <w:tab/>
        <w:t>Option 2)</w:t>
      </w:r>
      <w:r>
        <w:tab/>
        <w:t xml:space="preserve">The BTS shall send the </w:t>
      </w:r>
      <w:smartTag w:uri="urn:schemas-microsoft-com:office:smarttags" w:element="stockticker">
        <w:r>
          <w:t>SID</w:t>
        </w:r>
      </w:smartTag>
      <w:r>
        <w:t xml:space="preserve">_First, </w:t>
      </w:r>
      <w:smartTag w:uri="urn:schemas-microsoft-com:office:smarttags" w:element="stockticker">
        <w:r>
          <w:t>SID</w:t>
        </w:r>
      </w:smartTag>
      <w:r>
        <w:t xml:space="preserve">_Update frames as in normal DTX, but shall send </w:t>
      </w:r>
      <w:smartTag w:uri="urn:schemas-microsoft-com:office:smarttags" w:element="stockticker">
        <w:r>
          <w:t>SID</w:t>
        </w:r>
      </w:smartTag>
      <w:r>
        <w:t xml:space="preserve">_Filler frames between </w:t>
      </w:r>
      <w:smartTag w:uri="urn:schemas-microsoft-com:office:smarttags" w:element="stockticker">
        <w:r>
          <w:t>SID</w:t>
        </w:r>
      </w:smartTag>
      <w:r>
        <w:t xml:space="preserve"> frames when DTX DL is disabled.</w:t>
      </w:r>
    </w:p>
    <w:p w14:paraId="4A8F2C33" w14:textId="77777777" w:rsidR="004F5EB2" w:rsidRDefault="004F5EB2">
      <w:r>
        <w:t xml:space="preserve">See 3GPP TS 26.093 for the definition of the </w:t>
      </w:r>
      <w:smartTag w:uri="urn:schemas-microsoft-com:office:smarttags" w:element="stockticker">
        <w:r>
          <w:t>SID</w:t>
        </w:r>
      </w:smartTag>
      <w:r>
        <w:t>_Filler frames.</w:t>
      </w:r>
    </w:p>
    <w:p w14:paraId="719F76C4" w14:textId="77777777" w:rsidR="004F5EB2" w:rsidRDefault="004F5EB2">
      <w:r>
        <w:t>Note : In all cases ONSET frames may be ignored, see 3GPP TS 45.009 [</w:t>
      </w:r>
      <w:r>
        <w:rPr>
          <w:noProof/>
        </w:rPr>
        <w:t>9</w:t>
      </w:r>
      <w:r>
        <w:t>], but may be used to ensure proper synchronisation.</w:t>
      </w:r>
    </w:p>
    <w:p w14:paraId="0D9C4008" w14:textId="77777777" w:rsidR="004F5EB2" w:rsidRDefault="004F5EB2">
      <w:pPr>
        <w:pStyle w:val="Heading2"/>
      </w:pPr>
      <w:bookmarkStart w:id="305" w:name="_Toc517710096"/>
      <w:r>
        <w:t>C.4.3</w:t>
      </w:r>
      <w:r>
        <w:tab/>
        <w:t>Handling of Errors in Configuration Parameters</w:t>
      </w:r>
      <w:bookmarkEnd w:id="305"/>
    </w:p>
    <w:p w14:paraId="3E512C14" w14:textId="77777777" w:rsidR="004F5EB2" w:rsidRDefault="004F5EB2">
      <w:r>
        <w:t xml:space="preserve">The BTS shall check the consistency of the configuration data sent by the TRAU. If inconsistent they shall be ignored, i.e. no report is made to the </w:t>
      </w:r>
      <w:smartTag w:uri="urn:schemas-microsoft-com:office:smarttags" w:element="stockticker">
        <w:r>
          <w:t>BSC</w:t>
        </w:r>
      </w:smartTag>
      <w:r>
        <w:t xml:space="preserve">, no change of the MS-BTS </w:t>
      </w:r>
      <w:smartTag w:uri="urn:schemas-microsoft-com:office:smarttags" w:element="stockticker">
        <w:r>
          <w:t>ACS</w:t>
        </w:r>
      </w:smartTag>
      <w:r>
        <w:t xml:space="preserve"> is attempted, no acknowledgement is sent back to the TRAU. The missing Acknowledgement will trigger a repetition of the configuration data.</w:t>
      </w:r>
    </w:p>
    <w:p w14:paraId="4B14C572" w14:textId="77777777" w:rsidR="004F5EB2" w:rsidRDefault="004F5EB2">
      <w:pPr>
        <w:pStyle w:val="Heading2"/>
      </w:pPr>
      <w:bookmarkStart w:id="306" w:name="_Toc517710097"/>
      <w:r>
        <w:t>C.4.4</w:t>
      </w:r>
      <w:r>
        <w:tab/>
        <w:t>Procedures for Round Trip Delay Measurements</w:t>
      </w:r>
      <w:bookmarkEnd w:id="306"/>
    </w:p>
    <w:p w14:paraId="76E77982" w14:textId="77777777" w:rsidR="004F5EB2" w:rsidRDefault="004F5EB2">
      <w:r>
        <w:t xml:space="preserve">In case of </w:t>
      </w:r>
      <w:smartTag w:uri="urn:schemas-microsoft-com:office:smarttags" w:element="stockticker">
        <w:r>
          <w:t>AMR</w:t>
        </w:r>
      </w:smartTag>
      <w:r>
        <w:t xml:space="preserve"> and </w:t>
      </w:r>
      <w:smartTag w:uri="urn:schemas-microsoft-com:office:smarttags" w:element="stockticker">
        <w:r>
          <w:t>AMR</w:t>
        </w:r>
      </w:smartTag>
      <w:r>
        <w:t>-WB, the link adaptation may need information on the round trip delay between the local BTS and the local TRAU or - when TFO is ongoing - with the distant BTS. Therefore, the BTS shall count the number of elapsed TRAU frames between the sending of a "Con_Req" (see clause C.6.2) message and the receipt of the corresponding acknowledgement. This number, multiplied by 20 ms, gives an estimate of the round trip delay between the BTS and its partner. The type of acknowledgement (DL_Ack or Con_Ack) indicates the type of partner, i.e. whether the local TRAU or the distant BTS has answered.</w:t>
      </w:r>
    </w:p>
    <w:p w14:paraId="292D5AED" w14:textId="77777777" w:rsidR="004F5EB2" w:rsidRDefault="004F5EB2">
      <w:pPr>
        <w:keepNext/>
        <w:keepLines/>
      </w:pPr>
      <w:r>
        <w:t>This procedure may be repeated whenever the status of the connection changes. The round trip delay measurement is triggered by the transition into State TFO_YES. But there are other cases, where a new delay measurement is required, although the State TFO_YES has not changed. This is e.g. the case when a distant handover occurred. The BTS where the handover takes place shall send the "Handover_Complete" Notification within the Time Alignment field of a Con_Req frame to the other BTS. This then shall repeat the Delay Measurement on its side.</w:t>
      </w:r>
      <w:r>
        <w:br/>
        <w:t xml:space="preserve">The Handover_Complete Notification shall be re-sent in every Con_Req frame until a Con_Ack was received. </w:t>
      </w:r>
    </w:p>
    <w:p w14:paraId="4C0602C0" w14:textId="77777777" w:rsidR="004F5EB2" w:rsidRDefault="004F5EB2">
      <w:r>
        <w:t xml:space="preserve">The BTS may report the round trip delay measurement result to the </w:t>
      </w:r>
      <w:smartTag w:uri="urn:schemas-microsoft-com:office:smarttags" w:element="stockticker">
        <w:r>
          <w:t>BSC</w:t>
        </w:r>
      </w:smartTag>
      <w:r>
        <w:t xml:space="preserve"> by sending a round Trip Delay Report (see 3GPP TS 48.058). Any substantial change (more than 60 ms difference) in the round trip delay may be reported, too.</w:t>
      </w:r>
    </w:p>
    <w:p w14:paraId="1DA452A0" w14:textId="77777777" w:rsidR="004F5EB2" w:rsidRDefault="004F5EB2">
      <w:pPr>
        <w:pStyle w:val="Heading1"/>
      </w:pPr>
      <w:bookmarkStart w:id="307" w:name="_Toc517710098"/>
      <w:r>
        <w:t>C.5</w:t>
      </w:r>
      <w:r>
        <w:tab/>
        <w:t>TFO_</w:t>
      </w:r>
      <w:smartTag w:uri="urn:schemas-microsoft-com:office:smarttags" w:element="stockticker">
        <w:r>
          <w:t>BSC</w:t>
        </w:r>
      </w:smartTag>
      <w:bookmarkEnd w:id="307"/>
    </w:p>
    <w:p w14:paraId="4402738E" w14:textId="77777777" w:rsidR="004F5EB2" w:rsidRDefault="004F5EB2">
      <w:r>
        <w:t xml:space="preserve">The role of the </w:t>
      </w:r>
      <w:smartTag w:uri="urn:schemas-microsoft-com:office:smarttags" w:element="stockticker">
        <w:r>
          <w:t>BSC</w:t>
        </w:r>
      </w:smartTag>
      <w:r>
        <w:t xml:space="preserve"> in TFO depends on the speech Codec Type in use, and on the degree of flexibility desired.</w:t>
      </w:r>
    </w:p>
    <w:p w14:paraId="2D17E79A" w14:textId="77777777" w:rsidR="004F5EB2" w:rsidRDefault="004F5EB2">
      <w:r>
        <w:t xml:space="preserve">For the GSM_FR, GSM_EFR and GSM_HR speech Codec Types the </w:t>
      </w:r>
      <w:smartTag w:uri="urn:schemas-microsoft-com:office:smarttags" w:element="stockticker">
        <w:r>
          <w:t>BSC</w:t>
        </w:r>
      </w:smartTag>
      <w:r>
        <w:t xml:space="preserve"> may perform the Resolution of Codec Type Mismatch and Codec Type Optimization (see clause C.5.1).</w:t>
      </w:r>
    </w:p>
    <w:p w14:paraId="091CD0B2" w14:textId="77777777" w:rsidR="004F5EB2" w:rsidRDefault="004F5EB2">
      <w:r>
        <w:t xml:space="preserve">For the </w:t>
      </w:r>
      <w:smartTag w:uri="urn:schemas-microsoft-com:office:smarttags" w:element="stockticker">
        <w:r>
          <w:t>AMR</w:t>
        </w:r>
      </w:smartTag>
      <w:r>
        <w:t xml:space="preserve"> and </w:t>
      </w:r>
      <w:smartTag w:uri="urn:schemas-microsoft-com:office:smarttags" w:element="stockticker">
        <w:r>
          <w:t>AMR</w:t>
        </w:r>
      </w:smartTag>
      <w:r>
        <w:t xml:space="preserve">-WB Speech Codec Types the role of the </w:t>
      </w:r>
      <w:smartTag w:uri="urn:schemas-microsoft-com:office:smarttags" w:element="stockticker">
        <w:r>
          <w:t>BSC</w:t>
        </w:r>
      </w:smartTag>
      <w:r>
        <w:t xml:space="preserve"> can be much more important (see clause C.5.2).</w:t>
      </w:r>
    </w:p>
    <w:p w14:paraId="317EF6A9" w14:textId="77777777" w:rsidR="004F5EB2" w:rsidRDefault="004F5EB2">
      <w:pPr>
        <w:pStyle w:val="Heading2"/>
      </w:pPr>
      <w:bookmarkStart w:id="308" w:name="_Toc517710099"/>
      <w:r>
        <w:t>C.5.1</w:t>
      </w:r>
      <w:r>
        <w:tab/>
        <w:t>Resolution of Codec Type Mismatch and Codec Type Optimization</w:t>
      </w:r>
      <w:bookmarkEnd w:id="308"/>
    </w:p>
    <w:p w14:paraId="6EC97B7F" w14:textId="77777777" w:rsidR="004F5EB2" w:rsidRDefault="004F5EB2">
      <w:r>
        <w:t xml:space="preserve">The </w:t>
      </w:r>
      <w:smartTag w:uri="urn:schemas-microsoft-com:office:smarttags" w:element="stockticker">
        <w:r>
          <w:t>BSC</w:t>
        </w:r>
      </w:smartTag>
      <w:r>
        <w:t xml:space="preserve"> is in charge of solving the Codec Type Mismatches. The </w:t>
      </w:r>
      <w:smartTag w:uri="urn:schemas-microsoft-com:office:smarttags" w:element="stockticker">
        <w:r>
          <w:t>BSC</w:t>
        </w:r>
      </w:smartTag>
      <w:r>
        <w:t xml:space="preserve"> receives from the TRAU or the BTS in case of </w:t>
      </w:r>
      <w:smartTag w:uri="urn:schemas-microsoft-com:office:smarttags" w:element="stockticker">
        <w:r>
          <w:t>AMR</w:t>
        </w:r>
      </w:smartTag>
      <w:r>
        <w:t xml:space="preserve"> and </w:t>
      </w:r>
      <w:smartTag w:uri="urn:schemas-microsoft-com:office:smarttags" w:element="stockticker">
        <w:r>
          <w:t>AMR</w:t>
        </w:r>
      </w:smartTag>
      <w:r>
        <w:t>-WB the distant speech service configuration (e.g. the distant used codec and the distant codec list), or alternatively, the Optimal Codec Type and the Optimal Codec Configuration.</w:t>
      </w:r>
    </w:p>
    <w:p w14:paraId="4293A9A1" w14:textId="77777777" w:rsidR="004F5EB2" w:rsidRDefault="004F5EB2">
      <w:r>
        <w:t xml:space="preserve">The </w:t>
      </w:r>
      <w:smartTag w:uri="urn:schemas-microsoft-com:office:smarttags" w:element="stockticker">
        <w:r>
          <w:t>BSC</w:t>
        </w:r>
      </w:smartTag>
      <w:r>
        <w:t xml:space="preserve"> transmits to the TRAU the Local configuration, via the BTS for </w:t>
      </w:r>
      <w:smartTag w:uri="urn:schemas-microsoft-com:office:smarttags" w:element="stockticker">
        <w:r>
          <w:t>AMR</w:t>
        </w:r>
      </w:smartTag>
      <w:r>
        <w:t xml:space="preserve"> and </w:t>
      </w:r>
      <w:smartTag w:uri="urn:schemas-microsoft-com:office:smarttags" w:element="stockticker">
        <w:r>
          <w:t>AMR</w:t>
        </w:r>
      </w:smartTag>
      <w:r>
        <w:t>-WB. It may have to refresh this information if the configuration changes along the time.</w:t>
      </w:r>
    </w:p>
    <w:p w14:paraId="35DF4DF2" w14:textId="77777777" w:rsidR="004F5EB2" w:rsidRDefault="004F5EB2">
      <w:r>
        <w:t xml:space="preserve">The </w:t>
      </w:r>
      <w:smartTag w:uri="urn:schemas-microsoft-com:office:smarttags" w:element="stockticker">
        <w:r>
          <w:t>BSC</w:t>
        </w:r>
      </w:smartTag>
      <w:r>
        <w:t xml:space="preserve"> may implement the TFO decision algorithm provided in the Clause 11 and 12, or alternatively get the results from the BTS or TRAU. This TFO decision algorithm ensures that both BSCs obtain the same result. The </w:t>
      </w:r>
      <w:smartTag w:uri="urn:schemas-microsoft-com:office:smarttags" w:element="stockticker">
        <w:r>
          <w:t>BSC</w:t>
        </w:r>
      </w:smartTag>
      <w:r>
        <w:t xml:space="preserve"> can then initiate an intra-cell Handover if a different Codec Type is required to ensure Tandem Free Operation.</w:t>
      </w:r>
    </w:p>
    <w:p w14:paraId="52BE0931" w14:textId="77777777" w:rsidR="004F5EB2" w:rsidRDefault="004F5EB2">
      <w:pPr>
        <w:pStyle w:val="Heading2"/>
      </w:pPr>
      <w:bookmarkStart w:id="309" w:name="_Toc517710100"/>
      <w:r>
        <w:t>C.5.2</w:t>
      </w:r>
      <w:r>
        <w:tab/>
        <w:t xml:space="preserve">Role of the </w:t>
      </w:r>
      <w:smartTag w:uri="urn:schemas-microsoft-com:office:smarttags" w:element="stockticker">
        <w:r>
          <w:t>BSC</w:t>
        </w:r>
      </w:smartTag>
      <w:r>
        <w:t xml:space="preserve"> for </w:t>
      </w:r>
      <w:smartTag w:uri="urn:schemas-microsoft-com:office:smarttags" w:element="stockticker">
        <w:r>
          <w:t>AMR</w:t>
        </w:r>
      </w:smartTag>
      <w:r>
        <w:t xml:space="preserve"> and </w:t>
      </w:r>
      <w:smartTag w:uri="urn:schemas-microsoft-com:office:smarttags" w:element="stockticker">
        <w:r>
          <w:t>AMR</w:t>
        </w:r>
      </w:smartTag>
      <w:r>
        <w:t>-WB TFO</w:t>
      </w:r>
      <w:bookmarkEnd w:id="309"/>
    </w:p>
    <w:p w14:paraId="5F737331" w14:textId="77777777" w:rsidR="004F5EB2" w:rsidRDefault="004F5EB2">
      <w:smartTag w:uri="urn:schemas-microsoft-com:office:smarttags" w:element="stockticker">
        <w:r>
          <w:t>AMR</w:t>
        </w:r>
      </w:smartTag>
      <w:r>
        <w:t xml:space="preserve"> introduces a degree of complexity, due to its multi-rate nature, to its link adaptation and to the different options it allows. It is required that the </w:t>
      </w:r>
      <w:smartTag w:uri="urn:schemas-microsoft-com:office:smarttags" w:element="stockticker">
        <w:r>
          <w:t>AMR</w:t>
        </w:r>
      </w:smartTag>
      <w:r>
        <w:t xml:space="preserve"> configurations of the two terminals and two BSS be aligned.</w:t>
      </w:r>
    </w:p>
    <w:p w14:paraId="6B170932" w14:textId="77777777" w:rsidR="004F5EB2" w:rsidRDefault="004F5EB2">
      <w:r>
        <w:t xml:space="preserve">The </w:t>
      </w:r>
      <w:smartTag w:uri="urn:schemas-microsoft-com:office:smarttags" w:element="stockticker">
        <w:r>
          <w:t>ACS</w:t>
        </w:r>
      </w:smartTag>
      <w:r>
        <w:t xml:space="preserve"> can vary and depends on the BTS generation, BTS manufacturer or on Operators' preferences. The </w:t>
      </w:r>
      <w:smartTag w:uri="urn:schemas-microsoft-com:office:smarttags" w:element="stockticker">
        <w:r>
          <w:t>ACS</w:t>
        </w:r>
      </w:smartTag>
      <w:r>
        <w:t xml:space="preserve"> can be tailored to cope with the environment of a given cell, e.g. a dense urban area or a flat rural area.</w:t>
      </w:r>
    </w:p>
    <w:p w14:paraId="6DC8C0AB" w14:textId="77777777" w:rsidR="004F5EB2" w:rsidRDefault="004F5EB2">
      <w:r>
        <w:t>The MS may either support FR_</w:t>
      </w:r>
      <w:smartTag w:uri="urn:schemas-microsoft-com:office:smarttags" w:element="stockticker">
        <w:r>
          <w:t>AMR</w:t>
        </w:r>
      </w:smartTag>
      <w:r>
        <w:t xml:space="preserve"> only or FR_</w:t>
      </w:r>
      <w:smartTag w:uri="urn:schemas-microsoft-com:office:smarttags" w:element="stockticker">
        <w:r>
          <w:t>AMR</w:t>
        </w:r>
      </w:smartTag>
      <w:r>
        <w:t xml:space="preserve"> and HR_</w:t>
      </w:r>
      <w:smartTag w:uri="urn:schemas-microsoft-com:office:smarttags" w:element="stockticker">
        <w:r>
          <w:t>AMR</w:t>
        </w:r>
      </w:smartTag>
      <w:r>
        <w:t xml:space="preserve"> and FR_</w:t>
      </w:r>
      <w:smartTag w:uri="urn:schemas-microsoft-com:office:smarttags" w:element="stockticker">
        <w:r>
          <w:t>AMR</w:t>
        </w:r>
      </w:smartTag>
      <w:r>
        <w:t xml:space="preserve">-WB. The BSS can support from one mode to all fourteen </w:t>
      </w:r>
      <w:smartTag w:uri="urn:schemas-microsoft-com:office:smarttags" w:element="stockticker">
        <w:r>
          <w:t>AMR</w:t>
        </w:r>
      </w:smartTag>
      <w:r>
        <w:t xml:space="preserve"> modes (8 in FR_</w:t>
      </w:r>
      <w:smartTag w:uri="urn:schemas-microsoft-com:office:smarttags" w:element="stockticker">
        <w:r>
          <w:t>AMR</w:t>
        </w:r>
      </w:smartTag>
      <w:r>
        <w:t xml:space="preserve"> and 6 in HR_</w:t>
      </w:r>
      <w:smartTag w:uri="urn:schemas-microsoft-com:office:smarttags" w:element="stockticker">
        <w:r>
          <w:t>AMR</w:t>
        </w:r>
      </w:smartTag>
      <w:r>
        <w:t xml:space="preserve">) and between between 3 and 11 modes for AMR-WB (3 in FR_AMR-WB, 3 in OHR_AMR-WB and 5 in OFR_AMR-WB). The </w:t>
      </w:r>
      <w:smartTag w:uri="urn:schemas-microsoft-com:office:smarttags" w:element="stockticker">
        <w:r>
          <w:t>ACS</w:t>
        </w:r>
      </w:smartTag>
      <w:r>
        <w:t xml:space="preserve"> in GSM may include between 1 and 4 modes for </w:t>
      </w:r>
      <w:smartTag w:uri="urn:schemas-microsoft-com:office:smarttags" w:element="stockticker">
        <w:r>
          <w:t>AMR</w:t>
        </w:r>
      </w:smartTag>
      <w:r>
        <w:t xml:space="preserve"> and </w:t>
      </w:r>
      <w:smartTag w:uri="urn:schemas-microsoft-com:office:smarttags" w:element="stockticker">
        <w:r>
          <w:t>AMR</w:t>
        </w:r>
      </w:smartTag>
      <w:r>
        <w:t>-WB.</w:t>
      </w:r>
    </w:p>
    <w:p w14:paraId="4994438D" w14:textId="77777777" w:rsidR="004F5EB2" w:rsidRDefault="004F5EB2">
      <w:r>
        <w:t xml:space="preserve">In addition to resolving the Codec Type Mismatch as explained in clause C.5.1, the </w:t>
      </w:r>
      <w:smartTag w:uri="urn:schemas-microsoft-com:office:smarttags" w:element="stockticker">
        <w:r>
          <w:t>BSC</w:t>
        </w:r>
      </w:smartTag>
      <w:r>
        <w:t xml:space="preserve"> can also be involved in the following TFO related tasks:</w:t>
      </w:r>
    </w:p>
    <w:p w14:paraId="57F0538F" w14:textId="77777777" w:rsidR="004F5EB2" w:rsidRDefault="004F5EB2">
      <w:pPr>
        <w:pStyle w:val="B10"/>
      </w:pPr>
      <w:r>
        <w:t>1.</w:t>
      </w:r>
      <w:r>
        <w:tab/>
        <w:t xml:space="preserve">Determination and Establishment of the Optimal </w:t>
      </w:r>
      <w:smartTag w:uri="urn:schemas-microsoft-com:office:smarttags" w:element="stockticker">
        <w:r>
          <w:t>ACS</w:t>
        </w:r>
      </w:smartTag>
      <w:r>
        <w:t>.</w:t>
      </w:r>
    </w:p>
    <w:p w14:paraId="39C27EE6" w14:textId="77777777" w:rsidR="004F5EB2" w:rsidRDefault="004F5EB2">
      <w:pPr>
        <w:pStyle w:val="B10"/>
      </w:pPr>
      <w:r>
        <w:t>2.</w:t>
      </w:r>
      <w:r>
        <w:tab/>
        <w:t xml:space="preserve">Keep as far as possible the same </w:t>
      </w:r>
      <w:smartTag w:uri="urn:schemas-microsoft-com:office:smarttags" w:element="stockticker">
        <w:r>
          <w:t>ACS</w:t>
        </w:r>
      </w:smartTag>
      <w:r>
        <w:t xml:space="preserve"> during Handovers.</w:t>
      </w:r>
    </w:p>
    <w:p w14:paraId="758B113F" w14:textId="77777777" w:rsidR="004F5EB2" w:rsidRDefault="004F5EB2">
      <w:pPr>
        <w:pStyle w:val="Heading3"/>
      </w:pPr>
      <w:bookmarkStart w:id="310" w:name="_Toc517710101"/>
      <w:r>
        <w:t>C.5.2.1</w:t>
      </w:r>
      <w:r>
        <w:tab/>
        <w:t xml:space="preserve">Configuration of the </w:t>
      </w:r>
      <w:smartTag w:uri="urn:schemas-microsoft-com:office:smarttags" w:element="stockticker">
        <w:r>
          <w:t>AMR</w:t>
        </w:r>
      </w:smartTag>
      <w:r>
        <w:t xml:space="preserve"> and </w:t>
      </w:r>
      <w:smartTag w:uri="urn:schemas-microsoft-com:office:smarttags" w:element="stockticker">
        <w:r>
          <w:t>AMR</w:t>
        </w:r>
      </w:smartTag>
      <w:r>
        <w:t>-WB speech service.</w:t>
      </w:r>
      <w:bookmarkEnd w:id="310"/>
    </w:p>
    <w:p w14:paraId="732199F7" w14:textId="77777777" w:rsidR="004F5EB2" w:rsidRDefault="004F5EB2">
      <w:pPr>
        <w:keepNext/>
        <w:keepLines/>
      </w:pPr>
      <w:r>
        <w:t xml:space="preserve">The MS is configured by the </w:t>
      </w:r>
      <w:smartTag w:uri="urn:schemas-microsoft-com:office:smarttags" w:element="stockticker">
        <w:r>
          <w:t>BSC</w:t>
        </w:r>
      </w:smartTag>
      <w:r>
        <w:t xml:space="preserve"> at Call set-up and during handovers through Layer 3 signalling (see GSM 04.18 [</w:t>
      </w:r>
      <w:r>
        <w:rPr>
          <w:noProof/>
          <w:szCs w:val="15"/>
        </w:rPr>
        <w:t>14</w:t>
      </w:r>
      <w:r>
        <w:t xml:space="preserve">]). The BTS is configured through the CHANnel ACTIVation message (see 3GPP TS 48.058). The TRAU circuit pools are managed by the </w:t>
      </w:r>
      <w:smartTag w:uri="urn:schemas-microsoft-com:office:smarttags" w:element="stockticker">
        <w:r>
          <w:t>MSC</w:t>
        </w:r>
      </w:smartTag>
      <w:r>
        <w:t xml:space="preserve"> on request of the </w:t>
      </w:r>
      <w:smartTag w:uri="urn:schemas-microsoft-com:office:smarttags" w:element="stockticker">
        <w:r>
          <w:t>BSC</w:t>
        </w:r>
      </w:smartTag>
      <w:r>
        <w:t xml:space="preserve"> (see 3GPP TS 48.008 [</w:t>
      </w:r>
      <w:r>
        <w:rPr>
          <w:noProof/>
        </w:rPr>
        <w:t>10</w:t>
      </w:r>
      <w:r>
        <w:t>]).</w:t>
      </w:r>
    </w:p>
    <w:p w14:paraId="6B1C9123" w14:textId="77777777" w:rsidR="004F5EB2" w:rsidRDefault="004F5EB2">
      <w:pPr>
        <w:keepNext/>
        <w:keepLines/>
      </w:pPr>
      <w:r>
        <w:t xml:space="preserve">The </w:t>
      </w:r>
      <w:smartTag w:uri="urn:schemas-microsoft-com:office:smarttags" w:element="stockticker">
        <w:r>
          <w:t>AMR</w:t>
        </w:r>
      </w:smartTag>
      <w:r>
        <w:t xml:space="preserve"> configuration of the MS and BTS can be changed during the call by:</w:t>
      </w:r>
    </w:p>
    <w:p w14:paraId="41F8E805" w14:textId="77777777" w:rsidR="004F5EB2" w:rsidRDefault="004F5EB2">
      <w:pPr>
        <w:pStyle w:val="B10"/>
        <w:keepNext/>
        <w:keepLines/>
      </w:pPr>
      <w:r>
        <w:t>-</w:t>
      </w:r>
      <w:r>
        <w:tab/>
        <w:t>Intra-Cell Handover (see 3GPP TS 44.018 and 3GPP TS 48.058 [</w:t>
      </w:r>
      <w:r>
        <w:rPr>
          <w:noProof/>
        </w:rPr>
        <w:t>12</w:t>
      </w:r>
      <w:r>
        <w:t>]),</w:t>
      </w:r>
    </w:p>
    <w:p w14:paraId="04E9EED9" w14:textId="77777777" w:rsidR="004F5EB2" w:rsidRDefault="004F5EB2">
      <w:pPr>
        <w:pStyle w:val="B10"/>
        <w:keepNext/>
        <w:keepLines/>
      </w:pPr>
      <w:r>
        <w:t>-</w:t>
      </w:r>
      <w:r>
        <w:tab/>
        <w:t>Mode-Modify (see 3GPP TS 44.018 and 3GPP TS 48.058 [</w:t>
      </w:r>
      <w:r>
        <w:rPr>
          <w:noProof/>
        </w:rPr>
        <w:t>12</w:t>
      </w:r>
      <w:r>
        <w:t>]),</w:t>
      </w:r>
    </w:p>
    <w:p w14:paraId="1D7CA4F2" w14:textId="77777777" w:rsidR="004F5EB2" w:rsidRDefault="004F5EB2">
      <w:pPr>
        <w:pStyle w:val="B10"/>
        <w:keepNext/>
        <w:keepLines/>
      </w:pPr>
      <w:r>
        <w:t>-</w:t>
      </w:r>
      <w:r>
        <w:tab/>
        <w:t>RATSCCH (see 3GPP TS 45.009 [</w:t>
      </w:r>
      <w:r>
        <w:rPr>
          <w:noProof/>
        </w:rPr>
        <w:t>9</w:t>
      </w:r>
      <w:r>
        <w:t>] and 3GPP TS 48.058 [</w:t>
      </w:r>
      <w:r>
        <w:rPr>
          <w:noProof/>
        </w:rPr>
        <w:t>12</w:t>
      </w:r>
      <w:r>
        <w:t>]).</w:t>
      </w:r>
    </w:p>
    <w:p w14:paraId="51D08E89" w14:textId="77777777" w:rsidR="004F5EB2" w:rsidRDefault="004F5EB2">
      <w:r>
        <w:t xml:space="preserve">These procedures are initiated by the </w:t>
      </w:r>
      <w:smartTag w:uri="urn:schemas-microsoft-com:office:smarttags" w:element="stockticker">
        <w:r>
          <w:t>BSC</w:t>
        </w:r>
      </w:smartTag>
      <w:r>
        <w:t xml:space="preserve">. The RATSCCH can in addition be delegated to the BTS by the </w:t>
      </w:r>
      <w:smartTag w:uri="urn:schemas-microsoft-com:office:smarttags" w:element="stockticker">
        <w:r>
          <w:t>BSC</w:t>
        </w:r>
      </w:smartTag>
      <w:r>
        <w:t xml:space="preserve"> at the Channel Activation. This can modify the way TRAU handles TFO setup. (see clause C.5.2.2)</w:t>
      </w:r>
    </w:p>
    <w:p w14:paraId="48F90791" w14:textId="77777777" w:rsidR="004F5EB2" w:rsidRDefault="004F5EB2">
      <w:r>
        <w:t>The RATSCCH is the most efficient technique from a speech quality point of view since it can be faster and can minimize the number of lost frames.</w:t>
      </w:r>
    </w:p>
    <w:p w14:paraId="14A431CD" w14:textId="77777777" w:rsidR="004F5EB2" w:rsidRDefault="004F5EB2">
      <w:r>
        <w:t>The Intra-Cell Handover is a synchronized handover and creates less speech frame losses than the typical Handovers.</w:t>
      </w:r>
    </w:p>
    <w:p w14:paraId="7A173D11" w14:textId="77777777" w:rsidR="004F5EB2" w:rsidRDefault="004F5EB2">
      <w:r>
        <w:t>The Mode Modify offers the advantage of keeping the same radio resource but can introduce long speech blanks.</w:t>
      </w:r>
    </w:p>
    <w:p w14:paraId="688EACD6" w14:textId="77777777" w:rsidR="004F5EB2" w:rsidRDefault="004F5EB2">
      <w:pPr>
        <w:pStyle w:val="Heading3"/>
      </w:pPr>
      <w:bookmarkStart w:id="311" w:name="_Toc517710102"/>
      <w:r>
        <w:t>C.5.2.2</w:t>
      </w:r>
      <w:r>
        <w:tab/>
        <w:t xml:space="preserve">Determination and Establishment of the Common </w:t>
      </w:r>
      <w:smartTag w:uri="urn:schemas-microsoft-com:office:smarttags" w:element="stockticker">
        <w:r>
          <w:t>ACS</w:t>
        </w:r>
      </w:smartTag>
      <w:bookmarkEnd w:id="311"/>
    </w:p>
    <w:p w14:paraId="44896ABA" w14:textId="77777777" w:rsidR="004F5EB2" w:rsidRDefault="004F5EB2">
      <w:r>
        <w:t xml:space="preserve">The resolution of the </w:t>
      </w:r>
      <w:smartTag w:uri="urn:schemas-microsoft-com:office:smarttags" w:element="stockticker">
        <w:r>
          <w:t>AMR</w:t>
        </w:r>
      </w:smartTag>
      <w:r>
        <w:t xml:space="preserve"> Codec Configuration Mismatch is based on similar principles as the Codec Type Mismatch. The corresponding TFO Decision algorithm is defined in Clause 12. When applied, it leads to a common optimal </w:t>
      </w:r>
      <w:smartTag w:uri="urn:schemas-microsoft-com:office:smarttags" w:element="stockticker">
        <w:r>
          <w:t>ACS</w:t>
        </w:r>
      </w:smartTag>
      <w:r>
        <w:t xml:space="preserve"> at both ends of the TFO connection.</w:t>
      </w:r>
    </w:p>
    <w:p w14:paraId="66D04B5E" w14:textId="77777777" w:rsidR="004F5EB2" w:rsidRPr="00E75DDA" w:rsidRDefault="004F5EB2">
      <w:r>
        <w:t>The resolution of Codec Configuration Mismatch depends on the Optimisation Mode, see table C.5.2.2-1.</w:t>
      </w:r>
    </w:p>
    <w:p w14:paraId="5FE84145" w14:textId="77777777" w:rsidR="004F5EB2" w:rsidRDefault="004F5EB2">
      <w:pPr>
        <w:pStyle w:val="TH"/>
      </w:pPr>
      <w:r>
        <w:t>Table C.5.2.2-1: Coding of the Optimisation Mode (</w:t>
      </w:r>
      <w:smartTag w:uri="urn:schemas-microsoft-com:office:smarttags" w:element="place">
        <w:r>
          <w:t>OM</w:t>
        </w:r>
      </w:smartTag>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
        <w:gridCol w:w="1843"/>
        <w:gridCol w:w="4961"/>
      </w:tblGrid>
      <w:tr w:rsidR="004F5EB2" w14:paraId="3F3A9C28" w14:textId="77777777">
        <w:tblPrEx>
          <w:tblCellMar>
            <w:top w:w="0" w:type="dxa"/>
            <w:bottom w:w="0" w:type="dxa"/>
          </w:tblCellMar>
        </w:tblPrEx>
        <w:trPr>
          <w:cantSplit/>
          <w:jc w:val="center"/>
        </w:trPr>
        <w:tc>
          <w:tcPr>
            <w:tcW w:w="992" w:type="dxa"/>
          </w:tcPr>
          <w:p w14:paraId="6C1CD206" w14:textId="77777777" w:rsidR="004F5EB2" w:rsidRDefault="004F5EB2">
            <w:pPr>
              <w:pStyle w:val="TAH"/>
              <w:rPr>
                <w:lang w:val="fr-FR"/>
              </w:rPr>
            </w:pPr>
            <w:r>
              <w:rPr>
                <w:lang w:val="fr-FR"/>
              </w:rPr>
              <w:t>OM Code</w:t>
            </w:r>
          </w:p>
        </w:tc>
        <w:tc>
          <w:tcPr>
            <w:tcW w:w="1843" w:type="dxa"/>
          </w:tcPr>
          <w:p w14:paraId="28B227D8" w14:textId="77777777" w:rsidR="004F5EB2" w:rsidRDefault="004F5EB2">
            <w:pPr>
              <w:pStyle w:val="TAH"/>
              <w:rPr>
                <w:lang w:val="fr-FR"/>
              </w:rPr>
            </w:pPr>
            <w:r>
              <w:rPr>
                <w:lang w:val="fr-FR"/>
              </w:rPr>
              <w:t>Optimisation Mode</w:t>
            </w:r>
          </w:p>
        </w:tc>
        <w:tc>
          <w:tcPr>
            <w:tcW w:w="4961" w:type="dxa"/>
          </w:tcPr>
          <w:p w14:paraId="55AF4017" w14:textId="77777777" w:rsidR="004F5EB2" w:rsidRDefault="004F5EB2">
            <w:pPr>
              <w:pStyle w:val="TAH"/>
            </w:pPr>
            <w:r>
              <w:t>Comment</w:t>
            </w:r>
          </w:p>
        </w:tc>
      </w:tr>
      <w:tr w:rsidR="004F5EB2" w14:paraId="209C131E" w14:textId="77777777">
        <w:tblPrEx>
          <w:tblCellMar>
            <w:top w:w="0" w:type="dxa"/>
            <w:bottom w:w="0" w:type="dxa"/>
          </w:tblCellMar>
        </w:tblPrEx>
        <w:trPr>
          <w:cantSplit/>
          <w:jc w:val="center"/>
        </w:trPr>
        <w:tc>
          <w:tcPr>
            <w:tcW w:w="992" w:type="dxa"/>
          </w:tcPr>
          <w:p w14:paraId="4685704A" w14:textId="77777777" w:rsidR="004F5EB2" w:rsidRDefault="004F5EB2">
            <w:pPr>
              <w:pStyle w:val="TAH"/>
            </w:pPr>
            <w:r>
              <w:t>0</w:t>
            </w:r>
          </w:p>
        </w:tc>
        <w:tc>
          <w:tcPr>
            <w:tcW w:w="1843" w:type="dxa"/>
            <w:vAlign w:val="center"/>
          </w:tcPr>
          <w:p w14:paraId="0831A4D9" w14:textId="77777777" w:rsidR="004F5EB2" w:rsidRDefault="004F5EB2">
            <w:pPr>
              <w:pStyle w:val="TAC"/>
            </w:pPr>
            <w:r>
              <w:t>No Change</w:t>
            </w:r>
          </w:p>
        </w:tc>
        <w:tc>
          <w:tcPr>
            <w:tcW w:w="4961" w:type="dxa"/>
            <w:vAlign w:val="center"/>
          </w:tcPr>
          <w:p w14:paraId="738DC3C3" w14:textId="77777777" w:rsidR="004F5EB2" w:rsidRDefault="004F5EB2">
            <w:pPr>
              <w:pStyle w:val="TAL"/>
            </w:pPr>
            <w:r>
              <w:t xml:space="preserve">Change of the </w:t>
            </w:r>
            <w:smartTag w:uri="urn:schemas-microsoft-com:office:smarttags" w:element="stockticker">
              <w:r>
                <w:t>ACS</w:t>
              </w:r>
            </w:smartTag>
            <w:r>
              <w:t xml:space="preserve"> is not supported</w:t>
            </w:r>
          </w:p>
        </w:tc>
      </w:tr>
      <w:tr w:rsidR="004F5EB2" w14:paraId="28D452CF" w14:textId="77777777">
        <w:tblPrEx>
          <w:tblCellMar>
            <w:top w:w="0" w:type="dxa"/>
            <w:bottom w:w="0" w:type="dxa"/>
          </w:tblCellMar>
        </w:tblPrEx>
        <w:trPr>
          <w:cantSplit/>
          <w:jc w:val="center"/>
        </w:trPr>
        <w:tc>
          <w:tcPr>
            <w:tcW w:w="992" w:type="dxa"/>
          </w:tcPr>
          <w:p w14:paraId="1E96225E" w14:textId="77777777" w:rsidR="004F5EB2" w:rsidRDefault="004F5EB2">
            <w:pPr>
              <w:pStyle w:val="TAH"/>
            </w:pPr>
            <w:r>
              <w:t>1</w:t>
            </w:r>
          </w:p>
        </w:tc>
        <w:tc>
          <w:tcPr>
            <w:tcW w:w="1843" w:type="dxa"/>
            <w:vAlign w:val="center"/>
          </w:tcPr>
          <w:p w14:paraId="00B13A08" w14:textId="77777777" w:rsidR="004F5EB2" w:rsidRDefault="004F5EB2">
            <w:pPr>
              <w:pStyle w:val="TAC"/>
            </w:pPr>
            <w:r>
              <w:t>Change</w:t>
            </w:r>
          </w:p>
        </w:tc>
        <w:tc>
          <w:tcPr>
            <w:tcW w:w="4961" w:type="dxa"/>
            <w:vAlign w:val="center"/>
          </w:tcPr>
          <w:p w14:paraId="2A0BFC21" w14:textId="77777777" w:rsidR="004F5EB2" w:rsidRDefault="004F5EB2">
            <w:pPr>
              <w:pStyle w:val="TAL"/>
            </w:pPr>
            <w:r>
              <w:t xml:space="preserve">Change of the </w:t>
            </w:r>
            <w:smartTag w:uri="urn:schemas-microsoft-com:office:smarttags" w:element="stockticker">
              <w:r>
                <w:t>ACS</w:t>
              </w:r>
            </w:smartTag>
            <w:r>
              <w:t xml:space="preserve"> is supported</w:t>
            </w:r>
          </w:p>
        </w:tc>
      </w:tr>
    </w:tbl>
    <w:p w14:paraId="7479A5DA" w14:textId="77777777" w:rsidR="004F5EB2" w:rsidRDefault="004F5EB2">
      <w:pPr>
        <w:pStyle w:val="FP"/>
      </w:pPr>
    </w:p>
    <w:p w14:paraId="79DC8BCC" w14:textId="77777777" w:rsidR="004F5EB2" w:rsidRDefault="004F5EB2">
      <w:r>
        <w:t>The reporting of the Configuration parameters from the TRAU to the local BTS depends on the "Optimal or Distant Configuration (OD)" parameter, see table C.5.2.2-2.</w:t>
      </w:r>
    </w:p>
    <w:p w14:paraId="1CEC136A" w14:textId="77777777" w:rsidR="004F5EB2" w:rsidRDefault="004F5EB2">
      <w:pPr>
        <w:pStyle w:val="TH"/>
      </w:pPr>
      <w:r>
        <w:t>Table C.5.2.2-2: Optimal or Distant Configuration (OD)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
        <w:gridCol w:w="1843"/>
        <w:gridCol w:w="4961"/>
      </w:tblGrid>
      <w:tr w:rsidR="004F5EB2" w14:paraId="46E97F8B" w14:textId="77777777">
        <w:tblPrEx>
          <w:tblCellMar>
            <w:top w:w="0" w:type="dxa"/>
            <w:bottom w:w="0" w:type="dxa"/>
          </w:tblCellMar>
        </w:tblPrEx>
        <w:trPr>
          <w:cantSplit/>
          <w:jc w:val="center"/>
        </w:trPr>
        <w:tc>
          <w:tcPr>
            <w:tcW w:w="992" w:type="dxa"/>
          </w:tcPr>
          <w:p w14:paraId="27B17831" w14:textId="77777777" w:rsidR="004F5EB2" w:rsidRDefault="004F5EB2">
            <w:pPr>
              <w:pStyle w:val="TAH"/>
            </w:pPr>
            <w:r>
              <w:t>OD Code</w:t>
            </w:r>
          </w:p>
        </w:tc>
        <w:tc>
          <w:tcPr>
            <w:tcW w:w="1843" w:type="dxa"/>
          </w:tcPr>
          <w:p w14:paraId="5E5CA97E" w14:textId="77777777" w:rsidR="004F5EB2" w:rsidRDefault="004F5EB2">
            <w:pPr>
              <w:pStyle w:val="TAH"/>
            </w:pPr>
            <w:r>
              <w:t>Optimal or Distant</w:t>
            </w:r>
            <w:r>
              <w:br/>
              <w:t>Configuration</w:t>
            </w:r>
          </w:p>
        </w:tc>
        <w:tc>
          <w:tcPr>
            <w:tcW w:w="4961" w:type="dxa"/>
          </w:tcPr>
          <w:p w14:paraId="23DF41BC" w14:textId="77777777" w:rsidR="004F5EB2" w:rsidRDefault="004F5EB2">
            <w:pPr>
              <w:pStyle w:val="TAH"/>
            </w:pPr>
            <w:r>
              <w:t>Comment</w:t>
            </w:r>
          </w:p>
        </w:tc>
      </w:tr>
      <w:tr w:rsidR="004F5EB2" w14:paraId="7725F6FF" w14:textId="77777777">
        <w:tblPrEx>
          <w:tblCellMar>
            <w:top w:w="0" w:type="dxa"/>
            <w:bottom w:w="0" w:type="dxa"/>
          </w:tblCellMar>
        </w:tblPrEx>
        <w:trPr>
          <w:cantSplit/>
          <w:jc w:val="center"/>
        </w:trPr>
        <w:tc>
          <w:tcPr>
            <w:tcW w:w="992" w:type="dxa"/>
          </w:tcPr>
          <w:p w14:paraId="06CEE4D2" w14:textId="77777777" w:rsidR="004F5EB2" w:rsidRDefault="004F5EB2">
            <w:pPr>
              <w:pStyle w:val="TAH"/>
            </w:pPr>
            <w:r>
              <w:t>0</w:t>
            </w:r>
          </w:p>
        </w:tc>
        <w:tc>
          <w:tcPr>
            <w:tcW w:w="1843" w:type="dxa"/>
          </w:tcPr>
          <w:p w14:paraId="4A2D004A" w14:textId="77777777" w:rsidR="004F5EB2" w:rsidRDefault="004F5EB2">
            <w:pPr>
              <w:pStyle w:val="TAC"/>
            </w:pPr>
            <w:r>
              <w:t>Distant</w:t>
            </w:r>
          </w:p>
        </w:tc>
        <w:tc>
          <w:tcPr>
            <w:tcW w:w="4961" w:type="dxa"/>
          </w:tcPr>
          <w:p w14:paraId="3B70F2F8" w14:textId="77777777" w:rsidR="004F5EB2" w:rsidRDefault="004F5EB2">
            <w:pPr>
              <w:pStyle w:val="TAL"/>
            </w:pPr>
            <w:r>
              <w:t>TRAU shall send Distant Configuration Parameters</w:t>
            </w:r>
          </w:p>
        </w:tc>
      </w:tr>
      <w:tr w:rsidR="004F5EB2" w14:paraId="56B2ED5B" w14:textId="77777777">
        <w:tblPrEx>
          <w:tblCellMar>
            <w:top w:w="0" w:type="dxa"/>
            <w:bottom w:w="0" w:type="dxa"/>
          </w:tblCellMar>
        </w:tblPrEx>
        <w:trPr>
          <w:cantSplit/>
          <w:jc w:val="center"/>
        </w:trPr>
        <w:tc>
          <w:tcPr>
            <w:tcW w:w="992" w:type="dxa"/>
          </w:tcPr>
          <w:p w14:paraId="06818BDA" w14:textId="77777777" w:rsidR="004F5EB2" w:rsidRDefault="004F5EB2">
            <w:pPr>
              <w:pStyle w:val="TAH"/>
            </w:pPr>
            <w:r>
              <w:t>1</w:t>
            </w:r>
          </w:p>
        </w:tc>
        <w:tc>
          <w:tcPr>
            <w:tcW w:w="1843" w:type="dxa"/>
          </w:tcPr>
          <w:p w14:paraId="32DEDD5F" w14:textId="77777777" w:rsidR="004F5EB2" w:rsidRDefault="004F5EB2">
            <w:pPr>
              <w:pStyle w:val="TAC"/>
            </w:pPr>
            <w:r>
              <w:t>Optimal</w:t>
            </w:r>
          </w:p>
        </w:tc>
        <w:tc>
          <w:tcPr>
            <w:tcW w:w="4961" w:type="dxa"/>
          </w:tcPr>
          <w:p w14:paraId="2ADF61AD" w14:textId="77777777" w:rsidR="004F5EB2" w:rsidRDefault="004F5EB2">
            <w:pPr>
              <w:pStyle w:val="TAL"/>
            </w:pPr>
            <w:r>
              <w:t>TRAU shall send Optimal Configuration Parameters</w:t>
            </w:r>
          </w:p>
        </w:tc>
      </w:tr>
    </w:tbl>
    <w:p w14:paraId="2948AF26" w14:textId="77777777" w:rsidR="004F5EB2" w:rsidRDefault="004F5EB2">
      <w:pPr>
        <w:pStyle w:val="FP"/>
      </w:pPr>
    </w:p>
    <w:p w14:paraId="64741EA4" w14:textId="77777777" w:rsidR="004F5EB2" w:rsidRDefault="004F5EB2">
      <w:pPr>
        <w:spacing w:after="0"/>
      </w:pPr>
      <w:r>
        <w:t xml:space="preserve">In case of </w:t>
      </w:r>
      <w:smartTag w:uri="urn:schemas-microsoft-com:office:smarttags" w:element="place">
        <w:r>
          <w:t>OM</w:t>
        </w:r>
      </w:smartTag>
      <w:r>
        <w:t xml:space="preserve"> = Change, the TRAU provides the BTS and further on the </w:t>
      </w:r>
      <w:smartTag w:uri="urn:schemas-microsoft-com:office:smarttags" w:element="stockticker">
        <w:r>
          <w:t>BSC</w:t>
        </w:r>
      </w:smartTag>
      <w:r>
        <w:t xml:space="preserve"> (see 3GPP TS 48.058 clause 4.15) with the Distant Configuration (OD = Distant) or the Optimal Configuration (OD = Optimal).</w:t>
      </w:r>
    </w:p>
    <w:p w14:paraId="55C8719D" w14:textId="77777777" w:rsidR="004F5EB2" w:rsidRDefault="004F5EB2">
      <w:r>
        <w:t xml:space="preserve">OD is a configuration parameter set by the BTS (respectively the </w:t>
      </w:r>
      <w:smartTag w:uri="urn:schemas-microsoft-com:office:smarttags" w:element="stockticker">
        <w:r>
          <w:t>BSC</w:t>
        </w:r>
      </w:smartTag>
      <w:r>
        <w:t>) and send to the local TRAU.</w:t>
      </w:r>
    </w:p>
    <w:p w14:paraId="05BB6D6E" w14:textId="77777777" w:rsidR="004F5EB2" w:rsidRDefault="004F5EB2">
      <w:r>
        <w:t>The configuration is changed using one of the methods listed in the clause C.5.2.1.</w:t>
      </w:r>
    </w:p>
    <w:p w14:paraId="0261BCD4" w14:textId="77777777" w:rsidR="004F5EB2" w:rsidRDefault="004F5EB2">
      <w:pPr>
        <w:pStyle w:val="Heading3"/>
      </w:pPr>
      <w:bookmarkStart w:id="312" w:name="_Toc517710103"/>
      <w:r>
        <w:t>C.5.2.3</w:t>
      </w:r>
      <w:r>
        <w:tab/>
        <w:t xml:space="preserve">Handovers and the </w:t>
      </w:r>
      <w:smartTag w:uri="urn:schemas-microsoft-com:office:smarttags" w:element="stockticker">
        <w:r>
          <w:t>AMR</w:t>
        </w:r>
      </w:smartTag>
      <w:r>
        <w:t xml:space="preserve"> TFO</w:t>
      </w:r>
      <w:bookmarkEnd w:id="312"/>
    </w:p>
    <w:p w14:paraId="7A95B667" w14:textId="77777777" w:rsidR="004F5EB2" w:rsidRDefault="004F5EB2">
      <w:pPr>
        <w:keepNext/>
        <w:keepLines/>
      </w:pPr>
      <w:r>
        <w:t xml:space="preserve">Handover in an ongoing </w:t>
      </w:r>
      <w:smartTag w:uri="urn:schemas-microsoft-com:office:smarttags" w:element="stockticker">
        <w:r>
          <w:t>AMR</w:t>
        </w:r>
      </w:smartTag>
      <w:r>
        <w:t xml:space="preserve">-TFO connection needs more attention. It can be handled more efficiently, if the </w:t>
      </w:r>
      <w:smartTag w:uri="urn:schemas-microsoft-com:office:smarttags" w:element="stockticker">
        <w:r>
          <w:t>BSC</w:t>
        </w:r>
      </w:smartTag>
      <w:r>
        <w:t xml:space="preserve"> takes the configurations (the active local one in the serving, old BTS, the future local one in the new BTS and the distant one in the distant BTS) into account and informs the serving BTS a before performing the handover ("Pre-Handover Notification"). The sending of the Pre-Handover Notification should take into account the round-trip delay if it has been reported by the BTS (see clause C.4.5).</w:t>
      </w:r>
    </w:p>
    <w:p w14:paraId="5C837FC2" w14:textId="77777777" w:rsidR="004F5EB2" w:rsidRDefault="004F5EB2">
      <w:r>
        <w:t xml:space="preserve">The </w:t>
      </w:r>
      <w:smartTag w:uri="urn:schemas-microsoft-com:office:smarttags" w:element="stockticker">
        <w:r>
          <w:t>BSC</w:t>
        </w:r>
      </w:smartTag>
      <w:r>
        <w:t xml:space="preserve">, as a central point of the BSS, manages the </w:t>
      </w:r>
      <w:smartTag w:uri="urn:schemas-microsoft-com:office:smarttags" w:element="stockticker">
        <w:r>
          <w:t>AMR</w:t>
        </w:r>
      </w:smartTag>
      <w:r>
        <w:t xml:space="preserve"> Speech Service configuration along the communication.</w:t>
      </w:r>
    </w:p>
    <w:p w14:paraId="3BC92D70" w14:textId="77777777" w:rsidR="004F5EB2" w:rsidRDefault="004F5EB2">
      <w:r>
        <w:t xml:space="preserve">The </w:t>
      </w:r>
      <w:smartTag w:uri="urn:schemas-microsoft-com:office:smarttags" w:element="stockticker">
        <w:r>
          <w:t>BSC</w:t>
        </w:r>
      </w:smartTag>
      <w:r>
        <w:t xml:space="preserve"> has at any time control over the ongoing call, especially over all used resources. Some </w:t>
      </w:r>
      <w:smartTag w:uri="urn:schemas-microsoft-com:office:smarttags" w:element="stockticker">
        <w:r>
          <w:t>AMR</w:t>
        </w:r>
      </w:smartTag>
      <w:r>
        <w:t xml:space="preserve"> specific adaptation procedures are, however, handled by lower layer inband signalling directly, e.g. time alignment, </w:t>
      </w:r>
      <w:smartTag w:uri="urn:schemas-microsoft-com:office:smarttags" w:element="stockticker">
        <w:r>
          <w:t>CMI</w:t>
        </w:r>
      </w:smartTag>
      <w:r>
        <w:t>/</w:t>
      </w:r>
      <w:smartTag w:uri="urn:schemas-microsoft-com:office:smarttags" w:element="stockticker">
        <w:r>
          <w:t>CMC</w:t>
        </w:r>
      </w:smartTag>
      <w:r>
        <w:t xml:space="preserve"> phase alignment and Codec_Mode adaptation (Rate Control).</w:t>
      </w:r>
    </w:p>
    <w:p w14:paraId="2FE0F41C" w14:textId="77777777" w:rsidR="004F5EB2" w:rsidRDefault="004F5EB2">
      <w:pPr>
        <w:pStyle w:val="Heading1"/>
      </w:pPr>
      <w:bookmarkStart w:id="313" w:name="_Toc517710104"/>
      <w:r>
        <w:t>C.6</w:t>
      </w:r>
      <w:r>
        <w:tab/>
        <w:t>The Dialogue between TFO_TRAU and TFO_BTS</w:t>
      </w:r>
      <w:bookmarkEnd w:id="313"/>
    </w:p>
    <w:p w14:paraId="6401A884" w14:textId="77777777" w:rsidR="004F5EB2" w:rsidRDefault="004F5EB2">
      <w:r>
        <w:t xml:space="preserve">From </w:t>
      </w:r>
      <w:smartTag w:uri="urn:schemas-microsoft-com:office:smarttags" w:element="stockticker">
        <w:r>
          <w:t>REL</w:t>
        </w:r>
      </w:smartTag>
      <w:r>
        <w:t xml:space="preserve">-5 onwards the "Generic Configuration Frame" is defined (Annex H) as a mechanism to exchange Configuration parameters between BTS and TRAU, between the TRAUs and between local and distant BTSs. These generic configuration frames are codec-type-independent and may in principle be used also for older Codec Types. Clause 4.3 defines when to use this generic configuration frame and when to use the </w:t>
      </w:r>
      <w:smartTag w:uri="urn:schemas-microsoft-com:office:smarttags" w:element="stockticker">
        <w:r>
          <w:t>AMR</w:t>
        </w:r>
      </w:smartTag>
      <w:r>
        <w:t xml:space="preserve"> Configuration frame or the TFO_REQ_L / TFO_</w:t>
      </w:r>
      <w:smartTag w:uri="urn:schemas-microsoft-com:office:smarttags" w:element="stockticker">
        <w:r>
          <w:t>ACK</w:t>
        </w:r>
      </w:smartTag>
      <w:r>
        <w:t>_L mechanism.</w:t>
      </w:r>
    </w:p>
    <w:p w14:paraId="2EAAC1B2" w14:textId="77777777" w:rsidR="004F5EB2" w:rsidRDefault="004F5EB2">
      <w:pPr>
        <w:spacing w:after="0"/>
      </w:pPr>
      <w:r>
        <w:t xml:space="preserve">The BTS </w:t>
      </w:r>
      <w:r>
        <w:rPr>
          <w:u w:val="single"/>
        </w:rPr>
        <w:t>need</w:t>
      </w:r>
      <w:r>
        <w:t xml:space="preserve"> not to be involved in TFO when GSM_FR, GSM_EFR or GSM_HR Speech Codec Types are used.</w:t>
      </w:r>
    </w:p>
    <w:p w14:paraId="67D59929" w14:textId="77777777" w:rsidR="004F5EB2" w:rsidRDefault="004F5EB2">
      <w:r>
        <w:t xml:space="preserve">But from </w:t>
      </w:r>
      <w:smartTag w:uri="urn:schemas-microsoft-com:office:smarttags" w:element="stockticker">
        <w:r>
          <w:t>REL</w:t>
        </w:r>
      </w:smartTag>
      <w:r>
        <w:t>-5 onwards the generic configuration frames</w:t>
      </w:r>
      <w:r>
        <w:rPr>
          <w:u w:val="single"/>
        </w:rPr>
        <w:t xml:space="preserve"> may</w:t>
      </w:r>
      <w:r>
        <w:t xml:space="preserve"> also be used for these Codec Types. Then the BTS shall be able to handle them, at least to ignore them, when they appear in downlink on the Abis/Ater interface. If this is not possible, then the TRAU shall not use it either.</w:t>
      </w:r>
    </w:p>
    <w:p w14:paraId="0861AF63" w14:textId="77777777" w:rsidR="004F5EB2" w:rsidRDefault="004F5EB2">
      <w:r>
        <w:t xml:space="preserve">The following clauses address therefore mainly the dialog between the BTS and TRAU or between the Local and Distant TRAUs or BTSs in case of the </w:t>
      </w:r>
      <w:smartTag w:uri="urn:schemas-microsoft-com:office:smarttags" w:element="stockticker">
        <w:r>
          <w:t>AMR</w:t>
        </w:r>
      </w:smartTag>
      <w:r>
        <w:t xml:space="preserve">-NB and </w:t>
      </w:r>
      <w:smartTag w:uri="urn:schemas-microsoft-com:office:smarttags" w:element="stockticker">
        <w:r>
          <w:t>AMR</w:t>
        </w:r>
      </w:smartTag>
      <w:r>
        <w:t>-WB families of Codec Types.</w:t>
      </w:r>
    </w:p>
    <w:p w14:paraId="26921540" w14:textId="77777777" w:rsidR="004F5EB2" w:rsidRDefault="004F5EB2">
      <w:pPr>
        <w:pStyle w:val="Heading2"/>
      </w:pPr>
      <w:bookmarkStart w:id="314" w:name="_Toc517710105"/>
      <w:r>
        <w:t>C.6.1</w:t>
      </w:r>
      <w:r>
        <w:tab/>
        <w:t xml:space="preserve">Configuration Parameters in </w:t>
      </w:r>
      <w:smartTag w:uri="urn:schemas-microsoft-com:office:smarttags" w:element="stockticker">
        <w:r>
          <w:t>AMR</w:t>
        </w:r>
      </w:smartTag>
      <w:r>
        <w:t>-NB TRAU/TFO frames</w:t>
      </w:r>
      <w:bookmarkEnd w:id="314"/>
    </w:p>
    <w:p w14:paraId="4D45F923" w14:textId="77777777" w:rsidR="004F5EB2" w:rsidRDefault="004F5EB2">
      <w:pPr>
        <w:pStyle w:val="Heading3"/>
      </w:pPr>
      <w:bookmarkStart w:id="315" w:name="_Toc517710106"/>
      <w:r>
        <w:t>C.6.1.1</w:t>
      </w:r>
      <w:r>
        <w:tab/>
        <w:t>Configuration Protocol Format</w:t>
      </w:r>
      <w:bookmarkEnd w:id="315"/>
    </w:p>
    <w:p w14:paraId="10739919" w14:textId="77777777" w:rsidR="004F5EB2" w:rsidRDefault="004F5EB2">
      <w:r>
        <w:t xml:space="preserve">"TRAU </w:t>
      </w:r>
      <w:smartTag w:uri="urn:schemas-microsoft-com:office:smarttags" w:element="stockticker">
        <w:r>
          <w:t>AMR</w:t>
        </w:r>
      </w:smartTag>
      <w:r>
        <w:t xml:space="preserve"> Configuration frames" and "TFO </w:t>
      </w:r>
      <w:smartTag w:uri="urn:schemas-microsoft-com:office:smarttags" w:element="stockticker">
        <w:r>
          <w:t>AMR</w:t>
        </w:r>
      </w:smartTag>
      <w:r>
        <w:t xml:space="preserve"> Configuration frames" contain </w:t>
      </w:r>
      <w:smartTag w:uri="urn:schemas-microsoft-com:office:smarttags" w:element="stockticker">
        <w:r>
          <w:t>AMR</w:t>
        </w:r>
      </w:smartTag>
      <w:r>
        <w:t>-NB and TFO configuration parameters. The "generic configuration frames" contain configuration parameters for all codec types. These parameters are exchanged by the following configuration protocol between several entities (local BTS to local TRAU, local BTS to distant BTS, local TRAU to distant BTS and local TRAU to local BTS).</w:t>
      </w:r>
    </w:p>
    <w:p w14:paraId="3DC4FE58" w14:textId="77777777" w:rsidR="004F5EB2" w:rsidRDefault="004F5EB2">
      <w:r>
        <w:t xml:space="preserve">Three control fields are defined for the TFO and TRAU </w:t>
      </w:r>
      <w:smartTag w:uri="urn:schemas-microsoft-com:office:smarttags" w:element="stockticker">
        <w:r>
          <w:t>AMR</w:t>
        </w:r>
      </w:smartTag>
      <w:r>
        <w:t xml:space="preserve"> Configuration frames and in generic configuration frames:</w:t>
      </w:r>
    </w:p>
    <w:p w14:paraId="495E3A87" w14:textId="77777777" w:rsidR="004F5EB2" w:rsidRDefault="004F5EB2">
      <w:pPr>
        <w:pStyle w:val="B10"/>
      </w:pPr>
      <w:r>
        <w:t>-</w:t>
      </w:r>
      <w:r>
        <w:tab/>
        <w:t>Config_Prot field defines the sender and the recipient;</w:t>
      </w:r>
    </w:p>
    <w:p w14:paraId="3EF82E9A" w14:textId="77777777" w:rsidR="004F5EB2" w:rsidRDefault="004F5EB2">
      <w:pPr>
        <w:pStyle w:val="B10"/>
      </w:pPr>
      <w:r>
        <w:t>-</w:t>
      </w:r>
      <w:r>
        <w:tab/>
        <w:t>Message_No field is a protocol counter;</w:t>
      </w:r>
    </w:p>
    <w:p w14:paraId="52209074" w14:textId="77777777" w:rsidR="004F5EB2" w:rsidRDefault="004F5EB2">
      <w:pPr>
        <w:pStyle w:val="B10"/>
      </w:pPr>
      <w:r>
        <w:t>-</w:t>
      </w:r>
      <w:r>
        <w:tab/>
        <w:t>Par_Type field defines the contents of the parameter fields.</w:t>
      </w:r>
    </w:p>
    <w:p w14:paraId="4652890F" w14:textId="77777777" w:rsidR="004F5EB2" w:rsidRDefault="004F5EB2">
      <w:pPr>
        <w:pStyle w:val="B10"/>
        <w:ind w:left="0" w:firstLine="0"/>
      </w:pPr>
      <w:r>
        <w:t xml:space="preserve">The Parameter fields carry the TFO and </w:t>
      </w:r>
      <w:smartTag w:uri="urn:schemas-microsoft-com:office:smarttags" w:element="stockticker">
        <w:r>
          <w:t>AMR</w:t>
        </w:r>
      </w:smartTag>
      <w:r>
        <w:t xml:space="preserve"> Configuration parameters.</w:t>
      </w:r>
    </w:p>
    <w:p w14:paraId="6760D2E6" w14:textId="77777777" w:rsidR="004F5EB2" w:rsidRDefault="004F5EB2">
      <w:pPr>
        <w:pStyle w:val="B10"/>
        <w:ind w:left="0" w:firstLine="0"/>
      </w:pPr>
      <w:r>
        <w:t xml:space="preserve">Each TFO (or TRAU) </w:t>
      </w:r>
      <w:smartTag w:uri="urn:schemas-microsoft-com:office:smarttags" w:element="stockticker">
        <w:r>
          <w:t>AMR</w:t>
        </w:r>
      </w:smartTag>
      <w:r>
        <w:t xml:space="preserve"> configuration frame contains a set or a subset of these configuration parameters. Some exceptions exist (12,2 kbit/s for instance, see mapping of Configuration Parameters clause C.6.1.5).</w:t>
      </w:r>
      <w:r>
        <w:br/>
        <w:t>Generic configuration frames do always contain a full set, see Annex H.</w:t>
      </w:r>
    </w:p>
    <w:p w14:paraId="0887A237" w14:textId="77777777" w:rsidR="004F5EB2" w:rsidRDefault="004F5EB2">
      <w:pPr>
        <w:pStyle w:val="Heading3"/>
      </w:pPr>
      <w:bookmarkStart w:id="316" w:name="_Toc517710107"/>
      <w:r>
        <w:t>C.6.1.2</w:t>
      </w:r>
      <w:r>
        <w:tab/>
        <w:t>Config_Prot field</w:t>
      </w:r>
      <w:bookmarkEnd w:id="316"/>
    </w:p>
    <w:p w14:paraId="5666D798" w14:textId="77777777" w:rsidR="004F5EB2" w:rsidRDefault="004F5EB2">
      <w:r>
        <w:t xml:space="preserve">This field serves for the Configuration Protocol on the Abis/Ater interface and the A interface in both directions to indicate the source and meaning of the configuration parameters. It is defined in UL TRAU frames, in DL TRAU frames and in TFO frames, both for the </w:t>
      </w:r>
      <w:smartTag w:uri="urn:schemas-microsoft-com:office:smarttags" w:element="stockticker">
        <w:r>
          <w:t>AMR</w:t>
        </w:r>
      </w:smartTag>
      <w:r>
        <w:t xml:space="preserve"> Configuration Frames and the Generic Configuration Frames.</w:t>
      </w:r>
    </w:p>
    <w:p w14:paraId="4269C43A" w14:textId="77777777" w:rsidR="004F5EB2" w:rsidRDefault="004F5EB2">
      <w:pPr>
        <w:pStyle w:val="TH"/>
      </w:pPr>
      <w:r>
        <w:t>Table C.6.1.2-1: Coding of Config_Prot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132"/>
        <w:gridCol w:w="1959"/>
        <w:gridCol w:w="3004"/>
        <w:gridCol w:w="965"/>
        <w:gridCol w:w="992"/>
      </w:tblGrid>
      <w:tr w:rsidR="004F5EB2" w14:paraId="5F138AFE" w14:textId="77777777">
        <w:tblPrEx>
          <w:tblCellMar>
            <w:top w:w="0" w:type="dxa"/>
            <w:bottom w:w="0" w:type="dxa"/>
          </w:tblCellMar>
        </w:tblPrEx>
        <w:trPr>
          <w:cantSplit/>
        </w:trPr>
        <w:tc>
          <w:tcPr>
            <w:tcW w:w="1383" w:type="dxa"/>
          </w:tcPr>
          <w:p w14:paraId="6E99AF06" w14:textId="77777777" w:rsidR="004F5EB2" w:rsidRDefault="004F5EB2">
            <w:pPr>
              <w:pStyle w:val="TAC"/>
              <w:rPr>
                <w:b/>
              </w:rPr>
            </w:pPr>
            <w:r>
              <w:rPr>
                <w:b/>
              </w:rPr>
              <w:t>Config_Prot</w:t>
            </w:r>
          </w:p>
        </w:tc>
        <w:tc>
          <w:tcPr>
            <w:tcW w:w="1132" w:type="dxa"/>
            <w:vAlign w:val="center"/>
          </w:tcPr>
          <w:p w14:paraId="18DC5DBC" w14:textId="77777777" w:rsidR="004F5EB2" w:rsidRDefault="004F5EB2">
            <w:pPr>
              <w:pStyle w:val="TAC"/>
              <w:rPr>
                <w:b/>
              </w:rPr>
            </w:pPr>
            <w:r>
              <w:rPr>
                <w:b/>
              </w:rPr>
              <w:t>Name</w:t>
            </w:r>
          </w:p>
        </w:tc>
        <w:tc>
          <w:tcPr>
            <w:tcW w:w="1959" w:type="dxa"/>
            <w:vAlign w:val="center"/>
          </w:tcPr>
          <w:p w14:paraId="5904C625" w14:textId="77777777" w:rsidR="004F5EB2" w:rsidRDefault="004F5EB2">
            <w:pPr>
              <w:pStyle w:val="TAC"/>
              <w:rPr>
                <w:b/>
              </w:rPr>
            </w:pPr>
            <w:r>
              <w:rPr>
                <w:b/>
              </w:rPr>
              <w:t>Exists on</w:t>
            </w:r>
          </w:p>
        </w:tc>
        <w:tc>
          <w:tcPr>
            <w:tcW w:w="3004" w:type="dxa"/>
            <w:vAlign w:val="center"/>
          </w:tcPr>
          <w:p w14:paraId="273252E8" w14:textId="77777777" w:rsidR="004F5EB2" w:rsidRDefault="004F5EB2">
            <w:pPr>
              <w:pStyle w:val="TAC"/>
              <w:rPr>
                <w:b/>
              </w:rPr>
            </w:pPr>
            <w:r>
              <w:rPr>
                <w:b/>
              </w:rPr>
              <w:t>Meaning</w:t>
            </w:r>
          </w:p>
        </w:tc>
        <w:tc>
          <w:tcPr>
            <w:tcW w:w="965" w:type="dxa"/>
            <w:vAlign w:val="center"/>
          </w:tcPr>
          <w:p w14:paraId="50A36379" w14:textId="77777777" w:rsidR="004F5EB2" w:rsidRDefault="004F5EB2">
            <w:pPr>
              <w:pStyle w:val="TAC"/>
              <w:rPr>
                <w:b/>
              </w:rPr>
            </w:pPr>
            <w:r>
              <w:rPr>
                <w:b/>
              </w:rPr>
              <w:t>sent by</w:t>
            </w:r>
          </w:p>
        </w:tc>
        <w:tc>
          <w:tcPr>
            <w:tcW w:w="992" w:type="dxa"/>
            <w:vAlign w:val="center"/>
          </w:tcPr>
          <w:p w14:paraId="272C06F4" w14:textId="77777777" w:rsidR="004F5EB2" w:rsidRDefault="004F5EB2">
            <w:pPr>
              <w:pStyle w:val="TAC"/>
              <w:rPr>
                <w:b/>
              </w:rPr>
            </w:pPr>
            <w:r>
              <w:rPr>
                <w:b/>
              </w:rPr>
              <w:t>recipient</w:t>
            </w:r>
          </w:p>
        </w:tc>
      </w:tr>
      <w:tr w:rsidR="004F5EB2" w14:paraId="5C140E56" w14:textId="77777777">
        <w:tblPrEx>
          <w:tblCellMar>
            <w:top w:w="0" w:type="dxa"/>
            <w:bottom w:w="0" w:type="dxa"/>
          </w:tblCellMar>
        </w:tblPrEx>
        <w:trPr>
          <w:cantSplit/>
        </w:trPr>
        <w:tc>
          <w:tcPr>
            <w:tcW w:w="1383" w:type="dxa"/>
          </w:tcPr>
          <w:p w14:paraId="0BC80FA3" w14:textId="77777777" w:rsidR="004F5EB2" w:rsidRDefault="004F5EB2">
            <w:pPr>
              <w:pStyle w:val="TAC"/>
            </w:pPr>
            <w:r>
              <w:t>0.0.0</w:t>
            </w:r>
          </w:p>
        </w:tc>
        <w:tc>
          <w:tcPr>
            <w:tcW w:w="1132" w:type="dxa"/>
          </w:tcPr>
          <w:p w14:paraId="150CA022" w14:textId="77777777" w:rsidR="004F5EB2" w:rsidRDefault="004F5EB2">
            <w:pPr>
              <w:pStyle w:val="TAC"/>
            </w:pPr>
            <w:r>
              <w:t>No_Con</w:t>
            </w:r>
          </w:p>
        </w:tc>
        <w:tc>
          <w:tcPr>
            <w:tcW w:w="1959" w:type="dxa"/>
          </w:tcPr>
          <w:p w14:paraId="2067E982" w14:textId="77777777" w:rsidR="004F5EB2" w:rsidRDefault="004F5EB2">
            <w:pPr>
              <w:pStyle w:val="TAC"/>
            </w:pPr>
            <w:r>
              <w:t>UL, DL, TFO frame</w:t>
            </w:r>
          </w:p>
        </w:tc>
        <w:tc>
          <w:tcPr>
            <w:tcW w:w="3004" w:type="dxa"/>
          </w:tcPr>
          <w:p w14:paraId="4D75D9B2" w14:textId="77777777" w:rsidR="004F5EB2" w:rsidRDefault="004F5EB2">
            <w:pPr>
              <w:pStyle w:val="TAC"/>
            </w:pPr>
            <w:r>
              <w:t>No configuration included, shall not be acknowledged</w:t>
            </w:r>
          </w:p>
        </w:tc>
        <w:tc>
          <w:tcPr>
            <w:tcW w:w="965" w:type="dxa"/>
          </w:tcPr>
          <w:p w14:paraId="3D2D67B8" w14:textId="77777777" w:rsidR="004F5EB2" w:rsidRDefault="004F5EB2">
            <w:pPr>
              <w:pStyle w:val="TAC"/>
            </w:pPr>
          </w:p>
        </w:tc>
        <w:tc>
          <w:tcPr>
            <w:tcW w:w="992" w:type="dxa"/>
          </w:tcPr>
          <w:p w14:paraId="11F0C075" w14:textId="77777777" w:rsidR="004F5EB2" w:rsidRDefault="004F5EB2">
            <w:pPr>
              <w:pStyle w:val="TAC"/>
            </w:pPr>
          </w:p>
        </w:tc>
      </w:tr>
      <w:tr w:rsidR="004F5EB2" w14:paraId="0362F1C0" w14:textId="77777777">
        <w:tblPrEx>
          <w:tblCellMar>
            <w:top w:w="0" w:type="dxa"/>
            <w:bottom w:w="0" w:type="dxa"/>
          </w:tblCellMar>
        </w:tblPrEx>
        <w:trPr>
          <w:cantSplit/>
        </w:trPr>
        <w:tc>
          <w:tcPr>
            <w:tcW w:w="1383" w:type="dxa"/>
          </w:tcPr>
          <w:p w14:paraId="0876DE2D" w14:textId="77777777" w:rsidR="004F5EB2" w:rsidRDefault="004F5EB2">
            <w:pPr>
              <w:pStyle w:val="TAC"/>
            </w:pPr>
            <w:r>
              <w:t>0.0.1</w:t>
            </w:r>
          </w:p>
        </w:tc>
        <w:tc>
          <w:tcPr>
            <w:tcW w:w="1132" w:type="dxa"/>
          </w:tcPr>
          <w:p w14:paraId="53360B29" w14:textId="77777777" w:rsidR="004F5EB2" w:rsidRDefault="004F5EB2">
            <w:pPr>
              <w:pStyle w:val="TAC"/>
            </w:pPr>
            <w:r>
              <w:t>Con_Req</w:t>
            </w:r>
          </w:p>
        </w:tc>
        <w:tc>
          <w:tcPr>
            <w:tcW w:w="1959" w:type="dxa"/>
          </w:tcPr>
          <w:p w14:paraId="5B57012E" w14:textId="77777777" w:rsidR="004F5EB2" w:rsidRDefault="004F5EB2">
            <w:pPr>
              <w:pStyle w:val="TAC"/>
            </w:pPr>
            <w:r>
              <w:t>UL, DL, TFO frame</w:t>
            </w:r>
          </w:p>
        </w:tc>
        <w:tc>
          <w:tcPr>
            <w:tcW w:w="3004" w:type="dxa"/>
          </w:tcPr>
          <w:p w14:paraId="33D52105" w14:textId="77777777" w:rsidR="004F5EB2" w:rsidRDefault="004F5EB2">
            <w:pPr>
              <w:pStyle w:val="TAC"/>
            </w:pPr>
            <w:r>
              <w:t xml:space="preserve">configuration included, </w:t>
            </w:r>
            <w:r>
              <w:br/>
              <w:t>shall be acknowledged</w:t>
            </w:r>
          </w:p>
        </w:tc>
        <w:tc>
          <w:tcPr>
            <w:tcW w:w="965" w:type="dxa"/>
          </w:tcPr>
          <w:p w14:paraId="12609875" w14:textId="77777777" w:rsidR="004F5EB2" w:rsidRDefault="004F5EB2">
            <w:pPr>
              <w:pStyle w:val="TAC"/>
            </w:pPr>
            <w:r>
              <w:t>L_BTS</w:t>
            </w:r>
          </w:p>
        </w:tc>
        <w:tc>
          <w:tcPr>
            <w:tcW w:w="992" w:type="dxa"/>
          </w:tcPr>
          <w:p w14:paraId="1EC5799A" w14:textId="77777777" w:rsidR="004F5EB2" w:rsidRDefault="004F5EB2">
            <w:pPr>
              <w:pStyle w:val="TAC"/>
            </w:pPr>
            <w:r>
              <w:t xml:space="preserve">D_BTS, </w:t>
            </w:r>
          </w:p>
          <w:p w14:paraId="18D6CC29" w14:textId="77777777" w:rsidR="004F5EB2" w:rsidRDefault="004F5EB2">
            <w:pPr>
              <w:pStyle w:val="TAC"/>
              <w:rPr>
                <w:lang w:val="fr-FR"/>
              </w:rPr>
            </w:pPr>
            <w:r>
              <w:rPr>
                <w:lang w:val="fr-FR"/>
              </w:rPr>
              <w:t>L_TRAU</w:t>
            </w:r>
          </w:p>
        </w:tc>
      </w:tr>
      <w:tr w:rsidR="004F5EB2" w14:paraId="4DD5C5D6" w14:textId="77777777">
        <w:tblPrEx>
          <w:tblCellMar>
            <w:top w:w="0" w:type="dxa"/>
            <w:bottom w:w="0" w:type="dxa"/>
          </w:tblCellMar>
        </w:tblPrEx>
        <w:trPr>
          <w:cantSplit/>
        </w:trPr>
        <w:tc>
          <w:tcPr>
            <w:tcW w:w="1383" w:type="dxa"/>
          </w:tcPr>
          <w:p w14:paraId="05E116B7" w14:textId="77777777" w:rsidR="004F5EB2" w:rsidRDefault="004F5EB2">
            <w:pPr>
              <w:pStyle w:val="TAC"/>
              <w:rPr>
                <w:lang w:val="fr-FR"/>
              </w:rPr>
            </w:pPr>
            <w:r>
              <w:rPr>
                <w:lang w:val="fr-FR"/>
              </w:rPr>
              <w:t>0.1.0</w:t>
            </w:r>
          </w:p>
        </w:tc>
        <w:tc>
          <w:tcPr>
            <w:tcW w:w="1132" w:type="dxa"/>
          </w:tcPr>
          <w:p w14:paraId="2731144B" w14:textId="77777777" w:rsidR="004F5EB2" w:rsidRDefault="004F5EB2">
            <w:pPr>
              <w:pStyle w:val="TAC"/>
              <w:rPr>
                <w:lang w:val="fr-FR"/>
              </w:rPr>
            </w:pPr>
            <w:r>
              <w:rPr>
                <w:lang w:val="fr-FR"/>
              </w:rPr>
              <w:t>Dis_Req</w:t>
            </w:r>
          </w:p>
        </w:tc>
        <w:tc>
          <w:tcPr>
            <w:tcW w:w="1959" w:type="dxa"/>
          </w:tcPr>
          <w:p w14:paraId="20E4425C" w14:textId="77777777" w:rsidR="004F5EB2" w:rsidRDefault="004F5EB2">
            <w:pPr>
              <w:pStyle w:val="TAC"/>
            </w:pPr>
            <w:r>
              <w:t>DL</w:t>
            </w:r>
          </w:p>
        </w:tc>
        <w:tc>
          <w:tcPr>
            <w:tcW w:w="3004" w:type="dxa"/>
          </w:tcPr>
          <w:p w14:paraId="6FD29757" w14:textId="77777777" w:rsidR="004F5EB2" w:rsidRDefault="004F5EB2">
            <w:pPr>
              <w:pStyle w:val="TAC"/>
            </w:pPr>
            <w:r>
              <w:t>(subset of) configuration</w:t>
            </w:r>
            <w:r>
              <w:br/>
              <w:t>shall be acknowledged</w:t>
            </w:r>
          </w:p>
        </w:tc>
        <w:tc>
          <w:tcPr>
            <w:tcW w:w="965" w:type="dxa"/>
          </w:tcPr>
          <w:p w14:paraId="7D04CF3A" w14:textId="77777777" w:rsidR="004F5EB2" w:rsidRDefault="004F5EB2">
            <w:pPr>
              <w:pStyle w:val="TAC"/>
              <w:rPr>
                <w:lang w:val="fr-FR"/>
              </w:rPr>
            </w:pPr>
            <w:r>
              <w:rPr>
                <w:lang w:val="fr-FR"/>
              </w:rPr>
              <w:t>L_TRAU</w:t>
            </w:r>
          </w:p>
        </w:tc>
        <w:tc>
          <w:tcPr>
            <w:tcW w:w="992" w:type="dxa"/>
          </w:tcPr>
          <w:p w14:paraId="3C8ED031" w14:textId="77777777" w:rsidR="004F5EB2" w:rsidRDefault="004F5EB2">
            <w:pPr>
              <w:pStyle w:val="TAC"/>
              <w:rPr>
                <w:lang w:val="fr-FR"/>
              </w:rPr>
            </w:pPr>
            <w:r>
              <w:rPr>
                <w:lang w:val="fr-FR"/>
              </w:rPr>
              <w:t>L_BTS</w:t>
            </w:r>
          </w:p>
        </w:tc>
      </w:tr>
      <w:tr w:rsidR="004F5EB2" w14:paraId="34A87FA1" w14:textId="77777777">
        <w:tblPrEx>
          <w:tblCellMar>
            <w:top w:w="0" w:type="dxa"/>
            <w:bottom w:w="0" w:type="dxa"/>
          </w:tblCellMar>
        </w:tblPrEx>
        <w:trPr>
          <w:cantSplit/>
        </w:trPr>
        <w:tc>
          <w:tcPr>
            <w:tcW w:w="1383" w:type="dxa"/>
          </w:tcPr>
          <w:p w14:paraId="1D137B03" w14:textId="77777777" w:rsidR="004F5EB2" w:rsidRDefault="004F5EB2">
            <w:pPr>
              <w:pStyle w:val="TAC"/>
            </w:pPr>
            <w:r>
              <w:t>0.1.1</w:t>
            </w:r>
          </w:p>
        </w:tc>
        <w:tc>
          <w:tcPr>
            <w:tcW w:w="1132" w:type="dxa"/>
          </w:tcPr>
          <w:p w14:paraId="0F62D485" w14:textId="77777777" w:rsidR="004F5EB2" w:rsidRDefault="004F5EB2">
            <w:pPr>
              <w:pStyle w:val="TAC"/>
            </w:pPr>
            <w:r>
              <w:t>Con_Ack</w:t>
            </w:r>
          </w:p>
        </w:tc>
        <w:tc>
          <w:tcPr>
            <w:tcW w:w="1959" w:type="dxa"/>
          </w:tcPr>
          <w:p w14:paraId="5D7FAF28" w14:textId="77777777" w:rsidR="004F5EB2" w:rsidRDefault="004F5EB2">
            <w:pPr>
              <w:pStyle w:val="TAC"/>
            </w:pPr>
            <w:r>
              <w:t>UL, DL, TFO frame</w:t>
            </w:r>
          </w:p>
        </w:tc>
        <w:tc>
          <w:tcPr>
            <w:tcW w:w="3004" w:type="dxa"/>
          </w:tcPr>
          <w:p w14:paraId="066F7E42" w14:textId="77777777" w:rsidR="004F5EB2" w:rsidRDefault="004F5EB2">
            <w:pPr>
              <w:pStyle w:val="TAC"/>
            </w:pPr>
            <w:r>
              <w:t>acknowledge for Con_Req</w:t>
            </w:r>
          </w:p>
        </w:tc>
        <w:tc>
          <w:tcPr>
            <w:tcW w:w="965" w:type="dxa"/>
          </w:tcPr>
          <w:p w14:paraId="7E4B4C97" w14:textId="77777777" w:rsidR="004F5EB2" w:rsidRDefault="004F5EB2">
            <w:pPr>
              <w:pStyle w:val="TAC"/>
            </w:pPr>
            <w:r>
              <w:t>L_BTS, D_BTS</w:t>
            </w:r>
          </w:p>
        </w:tc>
        <w:tc>
          <w:tcPr>
            <w:tcW w:w="992" w:type="dxa"/>
          </w:tcPr>
          <w:p w14:paraId="29C639EA" w14:textId="77777777" w:rsidR="004F5EB2" w:rsidRDefault="004F5EB2">
            <w:pPr>
              <w:pStyle w:val="TAC"/>
            </w:pPr>
            <w:r>
              <w:t>D_BTS, L_BTS</w:t>
            </w:r>
          </w:p>
        </w:tc>
      </w:tr>
      <w:tr w:rsidR="004F5EB2" w14:paraId="4323D692" w14:textId="77777777">
        <w:tblPrEx>
          <w:tblCellMar>
            <w:top w:w="0" w:type="dxa"/>
            <w:bottom w:w="0" w:type="dxa"/>
          </w:tblCellMar>
        </w:tblPrEx>
        <w:trPr>
          <w:cantSplit/>
        </w:trPr>
        <w:tc>
          <w:tcPr>
            <w:tcW w:w="1383" w:type="dxa"/>
          </w:tcPr>
          <w:p w14:paraId="3F35111D" w14:textId="77777777" w:rsidR="004F5EB2" w:rsidRDefault="004F5EB2">
            <w:pPr>
              <w:pStyle w:val="TAC"/>
            </w:pPr>
            <w:r>
              <w:t>1.0.0</w:t>
            </w:r>
          </w:p>
        </w:tc>
        <w:tc>
          <w:tcPr>
            <w:tcW w:w="1132" w:type="dxa"/>
          </w:tcPr>
          <w:p w14:paraId="71DE6644" w14:textId="77777777" w:rsidR="004F5EB2" w:rsidRDefault="004F5EB2">
            <w:pPr>
              <w:pStyle w:val="TAC"/>
            </w:pPr>
            <w:r>
              <w:t>Spare</w:t>
            </w:r>
          </w:p>
        </w:tc>
        <w:tc>
          <w:tcPr>
            <w:tcW w:w="1959" w:type="dxa"/>
          </w:tcPr>
          <w:p w14:paraId="7C062BA5" w14:textId="77777777" w:rsidR="004F5EB2" w:rsidRDefault="004F5EB2">
            <w:pPr>
              <w:pStyle w:val="TAC"/>
            </w:pPr>
            <w:r>
              <w:t>-</w:t>
            </w:r>
          </w:p>
        </w:tc>
        <w:tc>
          <w:tcPr>
            <w:tcW w:w="3004" w:type="dxa"/>
          </w:tcPr>
          <w:p w14:paraId="13C55D58" w14:textId="77777777" w:rsidR="004F5EB2" w:rsidRDefault="004F5EB2">
            <w:pPr>
              <w:pStyle w:val="TAC"/>
            </w:pPr>
            <w:r>
              <w:t>for future use</w:t>
            </w:r>
          </w:p>
        </w:tc>
        <w:tc>
          <w:tcPr>
            <w:tcW w:w="965" w:type="dxa"/>
          </w:tcPr>
          <w:p w14:paraId="159AAAF3" w14:textId="77777777" w:rsidR="004F5EB2" w:rsidRDefault="004F5EB2">
            <w:pPr>
              <w:pStyle w:val="TAC"/>
            </w:pPr>
          </w:p>
        </w:tc>
        <w:tc>
          <w:tcPr>
            <w:tcW w:w="992" w:type="dxa"/>
          </w:tcPr>
          <w:p w14:paraId="699CE5AC" w14:textId="77777777" w:rsidR="004F5EB2" w:rsidRDefault="004F5EB2">
            <w:pPr>
              <w:pStyle w:val="TAC"/>
            </w:pPr>
          </w:p>
        </w:tc>
      </w:tr>
      <w:tr w:rsidR="004F5EB2" w14:paraId="59214947" w14:textId="77777777">
        <w:tblPrEx>
          <w:tblCellMar>
            <w:top w:w="0" w:type="dxa"/>
            <w:bottom w:w="0" w:type="dxa"/>
          </w:tblCellMar>
        </w:tblPrEx>
        <w:trPr>
          <w:cantSplit/>
        </w:trPr>
        <w:tc>
          <w:tcPr>
            <w:tcW w:w="1383" w:type="dxa"/>
          </w:tcPr>
          <w:p w14:paraId="50EB65C5" w14:textId="77777777" w:rsidR="004F5EB2" w:rsidRDefault="004F5EB2">
            <w:pPr>
              <w:pStyle w:val="TAC"/>
            </w:pPr>
            <w:r>
              <w:t>1.0.1</w:t>
            </w:r>
          </w:p>
        </w:tc>
        <w:tc>
          <w:tcPr>
            <w:tcW w:w="1132" w:type="dxa"/>
          </w:tcPr>
          <w:p w14:paraId="71AC2263" w14:textId="77777777" w:rsidR="004F5EB2" w:rsidRDefault="004F5EB2">
            <w:pPr>
              <w:pStyle w:val="TAC"/>
            </w:pPr>
            <w:r>
              <w:t>UL_Ack</w:t>
            </w:r>
          </w:p>
        </w:tc>
        <w:tc>
          <w:tcPr>
            <w:tcW w:w="1959" w:type="dxa"/>
          </w:tcPr>
          <w:p w14:paraId="73B01869" w14:textId="77777777" w:rsidR="004F5EB2" w:rsidRDefault="004F5EB2">
            <w:pPr>
              <w:pStyle w:val="TAC"/>
            </w:pPr>
            <w:r>
              <w:t>UL</w:t>
            </w:r>
          </w:p>
        </w:tc>
        <w:tc>
          <w:tcPr>
            <w:tcW w:w="3004" w:type="dxa"/>
          </w:tcPr>
          <w:p w14:paraId="45A57C70" w14:textId="77777777" w:rsidR="004F5EB2" w:rsidRDefault="004F5EB2">
            <w:pPr>
              <w:pStyle w:val="TAC"/>
            </w:pPr>
            <w:r>
              <w:t>acknowledge for Dis_Req</w:t>
            </w:r>
          </w:p>
        </w:tc>
        <w:tc>
          <w:tcPr>
            <w:tcW w:w="965" w:type="dxa"/>
          </w:tcPr>
          <w:p w14:paraId="78A3BE1C" w14:textId="77777777" w:rsidR="004F5EB2" w:rsidRDefault="004F5EB2">
            <w:pPr>
              <w:pStyle w:val="TAC"/>
            </w:pPr>
            <w:r>
              <w:t>L_BTS</w:t>
            </w:r>
          </w:p>
        </w:tc>
        <w:tc>
          <w:tcPr>
            <w:tcW w:w="992" w:type="dxa"/>
          </w:tcPr>
          <w:p w14:paraId="3CC127D1" w14:textId="77777777" w:rsidR="004F5EB2" w:rsidRDefault="004F5EB2">
            <w:pPr>
              <w:pStyle w:val="TAC"/>
            </w:pPr>
            <w:r>
              <w:t>L_TRAU</w:t>
            </w:r>
          </w:p>
        </w:tc>
      </w:tr>
      <w:tr w:rsidR="004F5EB2" w14:paraId="7E12251B" w14:textId="77777777">
        <w:tblPrEx>
          <w:tblCellMar>
            <w:top w:w="0" w:type="dxa"/>
            <w:bottom w:w="0" w:type="dxa"/>
          </w:tblCellMar>
        </w:tblPrEx>
        <w:trPr>
          <w:cantSplit/>
        </w:trPr>
        <w:tc>
          <w:tcPr>
            <w:tcW w:w="1383" w:type="dxa"/>
          </w:tcPr>
          <w:p w14:paraId="6D050627" w14:textId="77777777" w:rsidR="004F5EB2" w:rsidRDefault="004F5EB2">
            <w:pPr>
              <w:pStyle w:val="TAC"/>
            </w:pPr>
            <w:r>
              <w:t>1.1.0</w:t>
            </w:r>
          </w:p>
        </w:tc>
        <w:tc>
          <w:tcPr>
            <w:tcW w:w="1132" w:type="dxa"/>
          </w:tcPr>
          <w:p w14:paraId="74C9EC71" w14:textId="77777777" w:rsidR="004F5EB2" w:rsidRDefault="004F5EB2">
            <w:pPr>
              <w:pStyle w:val="TAC"/>
            </w:pPr>
            <w:r>
              <w:t>DL_Ack</w:t>
            </w:r>
          </w:p>
        </w:tc>
        <w:tc>
          <w:tcPr>
            <w:tcW w:w="1959" w:type="dxa"/>
          </w:tcPr>
          <w:p w14:paraId="0180A902" w14:textId="77777777" w:rsidR="004F5EB2" w:rsidRDefault="004F5EB2">
            <w:pPr>
              <w:pStyle w:val="TAC"/>
            </w:pPr>
            <w:r>
              <w:t>DL</w:t>
            </w:r>
          </w:p>
        </w:tc>
        <w:tc>
          <w:tcPr>
            <w:tcW w:w="3004" w:type="dxa"/>
          </w:tcPr>
          <w:p w14:paraId="3FE0723D" w14:textId="77777777" w:rsidR="004F5EB2" w:rsidRDefault="004F5EB2">
            <w:pPr>
              <w:pStyle w:val="TAC"/>
            </w:pPr>
            <w:r>
              <w:t>acknowledge for Con_Req</w:t>
            </w:r>
          </w:p>
        </w:tc>
        <w:tc>
          <w:tcPr>
            <w:tcW w:w="965" w:type="dxa"/>
          </w:tcPr>
          <w:p w14:paraId="208B7710" w14:textId="77777777" w:rsidR="004F5EB2" w:rsidRDefault="004F5EB2">
            <w:pPr>
              <w:pStyle w:val="TAC"/>
              <w:rPr>
                <w:lang w:val="fr-FR"/>
              </w:rPr>
            </w:pPr>
            <w:r>
              <w:rPr>
                <w:lang w:val="fr-FR"/>
              </w:rPr>
              <w:t>L_TRAU</w:t>
            </w:r>
          </w:p>
        </w:tc>
        <w:tc>
          <w:tcPr>
            <w:tcW w:w="992" w:type="dxa"/>
          </w:tcPr>
          <w:p w14:paraId="21636B25" w14:textId="77777777" w:rsidR="004F5EB2" w:rsidRDefault="004F5EB2">
            <w:pPr>
              <w:pStyle w:val="TAC"/>
              <w:rPr>
                <w:lang w:val="fr-FR"/>
              </w:rPr>
            </w:pPr>
            <w:r>
              <w:rPr>
                <w:lang w:val="fr-FR"/>
              </w:rPr>
              <w:t>L_BTS</w:t>
            </w:r>
          </w:p>
        </w:tc>
      </w:tr>
      <w:tr w:rsidR="004F5EB2" w14:paraId="1E73E543" w14:textId="77777777">
        <w:tblPrEx>
          <w:tblCellMar>
            <w:top w:w="0" w:type="dxa"/>
            <w:bottom w:w="0" w:type="dxa"/>
          </w:tblCellMar>
        </w:tblPrEx>
        <w:trPr>
          <w:cantSplit/>
        </w:trPr>
        <w:tc>
          <w:tcPr>
            <w:tcW w:w="1383" w:type="dxa"/>
          </w:tcPr>
          <w:p w14:paraId="192685A1" w14:textId="77777777" w:rsidR="004F5EB2" w:rsidRDefault="004F5EB2">
            <w:pPr>
              <w:pStyle w:val="TAC"/>
            </w:pPr>
            <w:r>
              <w:t>1.1.1</w:t>
            </w:r>
          </w:p>
        </w:tc>
        <w:tc>
          <w:tcPr>
            <w:tcW w:w="1132" w:type="dxa"/>
          </w:tcPr>
          <w:p w14:paraId="75E13F09" w14:textId="77777777" w:rsidR="004F5EB2" w:rsidRDefault="004F5EB2">
            <w:pPr>
              <w:pStyle w:val="TAC"/>
            </w:pPr>
            <w:r>
              <w:t>Spare</w:t>
            </w:r>
          </w:p>
        </w:tc>
        <w:tc>
          <w:tcPr>
            <w:tcW w:w="1959" w:type="dxa"/>
          </w:tcPr>
          <w:p w14:paraId="5D3C3C65" w14:textId="77777777" w:rsidR="004F5EB2" w:rsidRDefault="004F5EB2">
            <w:pPr>
              <w:pStyle w:val="TAC"/>
            </w:pPr>
            <w:r>
              <w:t>-</w:t>
            </w:r>
          </w:p>
        </w:tc>
        <w:tc>
          <w:tcPr>
            <w:tcW w:w="3004" w:type="dxa"/>
          </w:tcPr>
          <w:p w14:paraId="6AE5DFE8" w14:textId="77777777" w:rsidR="004F5EB2" w:rsidRDefault="004F5EB2">
            <w:pPr>
              <w:pStyle w:val="TAC"/>
            </w:pPr>
            <w:r>
              <w:t>for future use</w:t>
            </w:r>
          </w:p>
        </w:tc>
        <w:tc>
          <w:tcPr>
            <w:tcW w:w="965" w:type="dxa"/>
          </w:tcPr>
          <w:p w14:paraId="0FCBB2BB" w14:textId="77777777" w:rsidR="004F5EB2" w:rsidRDefault="004F5EB2">
            <w:pPr>
              <w:pStyle w:val="TAC"/>
              <w:jc w:val="left"/>
            </w:pPr>
          </w:p>
        </w:tc>
        <w:tc>
          <w:tcPr>
            <w:tcW w:w="992" w:type="dxa"/>
          </w:tcPr>
          <w:p w14:paraId="149475B2" w14:textId="77777777" w:rsidR="004F5EB2" w:rsidRDefault="004F5EB2">
            <w:pPr>
              <w:pStyle w:val="TAC"/>
              <w:jc w:val="left"/>
            </w:pPr>
          </w:p>
        </w:tc>
      </w:tr>
    </w:tbl>
    <w:p w14:paraId="5F2F0CA3" w14:textId="77777777" w:rsidR="004F5EB2" w:rsidRDefault="004F5EB2">
      <w:pPr>
        <w:pStyle w:val="FP"/>
      </w:pPr>
    </w:p>
    <w:p w14:paraId="2B04A621" w14:textId="77777777" w:rsidR="004F5EB2" w:rsidRDefault="004F5EB2">
      <w:r>
        <w:rPr>
          <w:b/>
        </w:rPr>
        <w:t xml:space="preserve">Notation: </w:t>
      </w:r>
      <w:r>
        <w:t>L_TRAU: local TRAU, L_BTS: local BTS, D_BTS: distant BTS.</w:t>
      </w:r>
    </w:p>
    <w:p w14:paraId="6C65FC74" w14:textId="77777777" w:rsidR="004F5EB2" w:rsidRDefault="004F5EB2">
      <w:r>
        <w:t xml:space="preserve">For the mapping of these bits on TRAU/TFO frames, see clause C.6.1.5 for </w:t>
      </w:r>
      <w:smartTag w:uri="urn:schemas-microsoft-com:office:smarttags" w:element="stockticker">
        <w:r>
          <w:t>AMR</w:t>
        </w:r>
      </w:smartTag>
      <w:r>
        <w:t xml:space="preserve"> Configuration frames and Annex H for generic configuration frames.</w:t>
      </w:r>
    </w:p>
    <w:p w14:paraId="1F92DE63" w14:textId="77777777" w:rsidR="004F5EB2" w:rsidRDefault="004F5EB2">
      <w:r>
        <w:t>For the use of the Config_Prot, see clause C.8.</w:t>
      </w:r>
    </w:p>
    <w:p w14:paraId="606A3356" w14:textId="77777777" w:rsidR="004F5EB2" w:rsidRDefault="004F5EB2">
      <w:pPr>
        <w:pStyle w:val="Heading3"/>
      </w:pPr>
      <w:bookmarkStart w:id="317" w:name="_Toc517710108"/>
      <w:r>
        <w:t>C.6.1.3</w:t>
      </w:r>
      <w:r>
        <w:tab/>
        <w:t>Message_No Field</w:t>
      </w:r>
      <w:bookmarkEnd w:id="317"/>
    </w:p>
    <w:p w14:paraId="65404CFF" w14:textId="77777777" w:rsidR="004F5EB2" w:rsidRDefault="004F5EB2">
      <w:r>
        <w:t>The Message_No is used to mark a configuration request message at sender side in order to bind the acknowledgement from the receiver side. It is two bits long. For the mapping of these bits see clause C.6.1.5 and Annex H.</w:t>
      </w:r>
    </w:p>
    <w:p w14:paraId="6ED6BBE9" w14:textId="77777777" w:rsidR="004F5EB2" w:rsidRDefault="004F5EB2">
      <w:pPr>
        <w:pStyle w:val="Heading3"/>
      </w:pPr>
      <w:bookmarkStart w:id="318" w:name="_Toc517710109"/>
      <w:r>
        <w:t>C.6.1.4</w:t>
      </w:r>
      <w:r>
        <w:tab/>
        <w:t>Configuration Parameters Fields</w:t>
      </w:r>
      <w:bookmarkEnd w:id="318"/>
    </w:p>
    <w:p w14:paraId="3EF3BB5A" w14:textId="77777777" w:rsidR="004F5EB2" w:rsidRDefault="004F5EB2">
      <w:r>
        <w:t>The configuration parameters are:</w:t>
      </w:r>
    </w:p>
    <w:p w14:paraId="27674024" w14:textId="77777777" w:rsidR="004F5EB2" w:rsidRDefault="004F5EB2">
      <w:pPr>
        <w:tabs>
          <w:tab w:val="left" w:pos="284"/>
          <w:tab w:val="left" w:pos="703"/>
          <w:tab w:val="left" w:pos="1406"/>
        </w:tabs>
        <w:spacing w:after="0"/>
      </w:pPr>
      <w:r>
        <w:rPr>
          <w:b/>
          <w:u w:val="single"/>
        </w:rPr>
        <w:t xml:space="preserve">TFOE </w:t>
      </w:r>
      <w:r>
        <w:rPr>
          <w:u w:val="single"/>
        </w:rPr>
        <w:t>(1 bit)</w:t>
      </w:r>
      <w:r>
        <w:rPr>
          <w:u w:val="single"/>
        </w:rPr>
        <w:br/>
      </w:r>
      <w:r>
        <w:t>TFOE (TFO_Enable) set to 0: TFO disabled; set to 1: TFO enabled.</w:t>
      </w:r>
      <w:r>
        <w:br/>
        <w:t>By this bit set to 1 the BTS enables the TRAU to perform TFO negotiation and to go into Tandem Free Operation, if possible. Respectively, if this bit is set to 0, the TRAU shall terminate TFO as soon as possible and shall not initiate or respond to any TFO negotiation message.</w:t>
      </w:r>
    </w:p>
    <w:p w14:paraId="3F1473C1" w14:textId="77777777" w:rsidR="004F5EB2" w:rsidRDefault="004F5EB2">
      <w:pPr>
        <w:tabs>
          <w:tab w:val="left" w:pos="284"/>
          <w:tab w:val="left" w:pos="703"/>
          <w:tab w:val="left" w:pos="1406"/>
        </w:tabs>
        <w:rPr>
          <w:b/>
          <w:u w:val="single"/>
        </w:rPr>
      </w:pPr>
      <w:r>
        <w:t xml:space="preserve">TFOE in </w:t>
      </w:r>
      <w:smartTag w:uri="urn:schemas-microsoft-com:office:smarttags" w:element="stockticker">
        <w:r>
          <w:t>AMR</w:t>
        </w:r>
      </w:smartTag>
      <w:r>
        <w:t xml:space="preserve"> Configuration frames or generic configuration frames is also used to signal to the distant TFO partner that TFO is terminated (see Annex G.3).</w:t>
      </w:r>
    </w:p>
    <w:p w14:paraId="0EA98251" w14:textId="77777777" w:rsidR="004F5EB2" w:rsidRDefault="004F5EB2">
      <w:r>
        <w:rPr>
          <w:b/>
          <w:u w:val="single"/>
        </w:rPr>
        <w:t xml:space="preserve">Time Alignment Field </w:t>
      </w:r>
      <w:r>
        <w:rPr>
          <w:u w:val="single"/>
        </w:rPr>
        <w:t>(6 bits)</w:t>
      </w:r>
      <w:r>
        <w:rPr>
          <w:b/>
          <w:u w:val="single"/>
        </w:rPr>
        <w:br/>
      </w:r>
      <w:r>
        <w:t>The Time Alignment Field is defined in 3GPP TS 48.060 [</w:t>
      </w:r>
      <w:r>
        <w:rPr>
          <w:noProof/>
        </w:rPr>
        <w:t>3</w:t>
      </w:r>
      <w:r>
        <w:t>] for time and phase alignment.</w:t>
      </w:r>
      <w:r>
        <w:br/>
        <w:t>In addition five more code points, which are reserved in3GPP TS 48.060 [</w:t>
      </w:r>
      <w:r>
        <w:rPr>
          <w:noProof/>
        </w:rPr>
        <w:t>3</w:t>
      </w:r>
      <w:r>
        <w:t xml:space="preserve">] are defined for TFO and Handover Notifications: </w:t>
      </w:r>
    </w:p>
    <w:p w14:paraId="17F910AE" w14:textId="77777777" w:rsidR="004F5EB2" w:rsidRDefault="004F5E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1941"/>
        <w:gridCol w:w="1559"/>
      </w:tblGrid>
      <w:tr w:rsidR="004F5EB2" w14:paraId="0CF5862F" w14:textId="77777777">
        <w:tblPrEx>
          <w:tblCellMar>
            <w:top w:w="0" w:type="dxa"/>
            <w:bottom w:w="0" w:type="dxa"/>
          </w:tblCellMar>
        </w:tblPrEx>
        <w:trPr>
          <w:cantSplit/>
          <w:tblHeader/>
          <w:jc w:val="center"/>
        </w:trPr>
        <w:tc>
          <w:tcPr>
            <w:tcW w:w="2260" w:type="dxa"/>
          </w:tcPr>
          <w:p w14:paraId="49019FFA" w14:textId="77777777" w:rsidR="004F5EB2" w:rsidRDefault="004F5EB2">
            <w:pPr>
              <w:pStyle w:val="TAH"/>
            </w:pPr>
            <w:r>
              <w:t>Time Alignment Field</w:t>
            </w:r>
          </w:p>
        </w:tc>
        <w:tc>
          <w:tcPr>
            <w:tcW w:w="1941" w:type="dxa"/>
          </w:tcPr>
          <w:p w14:paraId="5E631F92" w14:textId="77777777" w:rsidR="004F5EB2" w:rsidRDefault="004F5EB2">
            <w:pPr>
              <w:pStyle w:val="TAH"/>
            </w:pPr>
            <w:r>
              <w:t>Name</w:t>
            </w:r>
          </w:p>
        </w:tc>
        <w:tc>
          <w:tcPr>
            <w:tcW w:w="1559" w:type="dxa"/>
          </w:tcPr>
          <w:p w14:paraId="1BBF1782" w14:textId="77777777" w:rsidR="004F5EB2" w:rsidRDefault="004F5EB2">
            <w:pPr>
              <w:pStyle w:val="TAH"/>
            </w:pPr>
            <w:r>
              <w:t>defined on</w:t>
            </w:r>
          </w:p>
        </w:tc>
      </w:tr>
      <w:tr w:rsidR="004F5EB2" w14:paraId="38299C4F" w14:textId="77777777">
        <w:tblPrEx>
          <w:tblCellMar>
            <w:top w:w="0" w:type="dxa"/>
            <w:bottom w:w="0" w:type="dxa"/>
          </w:tblCellMar>
        </w:tblPrEx>
        <w:trPr>
          <w:cantSplit/>
          <w:jc w:val="center"/>
        </w:trPr>
        <w:tc>
          <w:tcPr>
            <w:tcW w:w="2260" w:type="dxa"/>
          </w:tcPr>
          <w:p w14:paraId="42297624" w14:textId="77777777" w:rsidR="004F5EB2" w:rsidRDefault="004F5EB2">
            <w:pPr>
              <w:pStyle w:val="TAR"/>
            </w:pPr>
            <w:r>
              <w:t>1.1.1.</w:t>
            </w:r>
            <w:r>
              <w:rPr>
                <w:b/>
              </w:rPr>
              <w:t>0.0.0</w:t>
            </w:r>
          </w:p>
        </w:tc>
        <w:tc>
          <w:tcPr>
            <w:tcW w:w="1941" w:type="dxa"/>
          </w:tcPr>
          <w:p w14:paraId="4BA61E57" w14:textId="77777777" w:rsidR="004F5EB2" w:rsidRDefault="004F5EB2">
            <w:pPr>
              <w:pStyle w:val="TAL"/>
            </w:pPr>
            <w:r>
              <w:t>TFO_On</w:t>
            </w:r>
          </w:p>
        </w:tc>
        <w:tc>
          <w:tcPr>
            <w:tcW w:w="1559" w:type="dxa"/>
          </w:tcPr>
          <w:p w14:paraId="3EE6D296" w14:textId="77777777" w:rsidR="004F5EB2" w:rsidRDefault="004F5EB2">
            <w:pPr>
              <w:pStyle w:val="TAL"/>
            </w:pPr>
            <w:r>
              <w:t>Abis/Ater</w:t>
            </w:r>
          </w:p>
        </w:tc>
      </w:tr>
      <w:tr w:rsidR="004F5EB2" w14:paraId="732C0E20" w14:textId="77777777">
        <w:tblPrEx>
          <w:tblCellMar>
            <w:top w:w="0" w:type="dxa"/>
            <w:bottom w:w="0" w:type="dxa"/>
          </w:tblCellMar>
        </w:tblPrEx>
        <w:trPr>
          <w:cantSplit/>
          <w:jc w:val="center"/>
        </w:trPr>
        <w:tc>
          <w:tcPr>
            <w:tcW w:w="2260" w:type="dxa"/>
          </w:tcPr>
          <w:p w14:paraId="2F5E580B" w14:textId="77777777" w:rsidR="004F5EB2" w:rsidRDefault="004F5EB2">
            <w:pPr>
              <w:pStyle w:val="TAR"/>
            </w:pPr>
            <w:r>
              <w:t>1.1.1.</w:t>
            </w:r>
            <w:r>
              <w:rPr>
                <w:b/>
              </w:rPr>
              <w:t>0.0.1</w:t>
            </w:r>
          </w:p>
        </w:tc>
        <w:tc>
          <w:tcPr>
            <w:tcW w:w="1941" w:type="dxa"/>
          </w:tcPr>
          <w:p w14:paraId="51647390" w14:textId="77777777" w:rsidR="004F5EB2" w:rsidRDefault="004F5EB2">
            <w:pPr>
              <w:pStyle w:val="TAL"/>
            </w:pPr>
            <w:r>
              <w:t>TFO_Soon</w:t>
            </w:r>
          </w:p>
        </w:tc>
        <w:tc>
          <w:tcPr>
            <w:tcW w:w="1559" w:type="dxa"/>
          </w:tcPr>
          <w:p w14:paraId="15B245CA" w14:textId="77777777" w:rsidR="004F5EB2" w:rsidRDefault="004F5EB2">
            <w:pPr>
              <w:pStyle w:val="TAL"/>
            </w:pPr>
            <w:r>
              <w:t>Abis/Ater</w:t>
            </w:r>
          </w:p>
        </w:tc>
      </w:tr>
      <w:tr w:rsidR="004F5EB2" w14:paraId="10D91D2E" w14:textId="77777777">
        <w:tblPrEx>
          <w:tblCellMar>
            <w:top w:w="0" w:type="dxa"/>
            <w:bottom w:w="0" w:type="dxa"/>
          </w:tblCellMar>
        </w:tblPrEx>
        <w:trPr>
          <w:cantSplit/>
          <w:jc w:val="center"/>
        </w:trPr>
        <w:tc>
          <w:tcPr>
            <w:tcW w:w="2260" w:type="dxa"/>
          </w:tcPr>
          <w:p w14:paraId="7C26E738" w14:textId="77777777" w:rsidR="004F5EB2" w:rsidRDefault="004F5EB2">
            <w:pPr>
              <w:pStyle w:val="TAR"/>
            </w:pPr>
            <w:r>
              <w:t>1.1.1.</w:t>
            </w:r>
            <w:r>
              <w:rPr>
                <w:b/>
              </w:rPr>
              <w:t>0.1.0</w:t>
            </w:r>
            <w:r>
              <w:tab/>
            </w:r>
          </w:p>
        </w:tc>
        <w:tc>
          <w:tcPr>
            <w:tcW w:w="1941" w:type="dxa"/>
          </w:tcPr>
          <w:p w14:paraId="7B814A73" w14:textId="77777777" w:rsidR="004F5EB2" w:rsidRDefault="004F5EB2">
            <w:pPr>
              <w:pStyle w:val="TAL"/>
            </w:pPr>
            <w:r>
              <w:t>TFO_Off</w:t>
            </w:r>
          </w:p>
        </w:tc>
        <w:tc>
          <w:tcPr>
            <w:tcW w:w="1559" w:type="dxa"/>
          </w:tcPr>
          <w:p w14:paraId="2A120867" w14:textId="77777777" w:rsidR="004F5EB2" w:rsidRDefault="004F5EB2">
            <w:pPr>
              <w:pStyle w:val="TAL"/>
            </w:pPr>
            <w:r>
              <w:t>Abis/Ater</w:t>
            </w:r>
          </w:p>
        </w:tc>
      </w:tr>
      <w:tr w:rsidR="004F5EB2" w14:paraId="4D587C90" w14:textId="77777777">
        <w:tblPrEx>
          <w:tblCellMar>
            <w:top w:w="0" w:type="dxa"/>
            <w:bottom w:w="0" w:type="dxa"/>
          </w:tblCellMar>
        </w:tblPrEx>
        <w:trPr>
          <w:cantSplit/>
          <w:jc w:val="center"/>
        </w:trPr>
        <w:tc>
          <w:tcPr>
            <w:tcW w:w="2260" w:type="dxa"/>
          </w:tcPr>
          <w:p w14:paraId="7441254E" w14:textId="77777777" w:rsidR="004F5EB2" w:rsidRDefault="004F5EB2">
            <w:pPr>
              <w:pStyle w:val="TAR"/>
            </w:pPr>
            <w:r>
              <w:t>1.1.1.</w:t>
            </w:r>
            <w:r>
              <w:rPr>
                <w:b/>
              </w:rPr>
              <w:t>0.1.1</w:t>
            </w:r>
          </w:p>
        </w:tc>
        <w:tc>
          <w:tcPr>
            <w:tcW w:w="1941" w:type="dxa"/>
          </w:tcPr>
          <w:p w14:paraId="02411900" w14:textId="77777777" w:rsidR="004F5EB2" w:rsidRDefault="004F5EB2">
            <w:pPr>
              <w:pStyle w:val="TAL"/>
            </w:pPr>
            <w:r>
              <w:t>Handover_Soon</w:t>
            </w:r>
          </w:p>
        </w:tc>
        <w:tc>
          <w:tcPr>
            <w:tcW w:w="1559" w:type="dxa"/>
          </w:tcPr>
          <w:p w14:paraId="1668CBA0" w14:textId="77777777" w:rsidR="004F5EB2" w:rsidRDefault="004F5EB2">
            <w:pPr>
              <w:pStyle w:val="TAL"/>
            </w:pPr>
            <w:r>
              <w:t>Abis/Ater and A</w:t>
            </w:r>
          </w:p>
        </w:tc>
      </w:tr>
      <w:tr w:rsidR="004F5EB2" w14:paraId="21CE4E46" w14:textId="77777777">
        <w:tblPrEx>
          <w:tblCellMar>
            <w:top w:w="0" w:type="dxa"/>
            <w:bottom w:w="0" w:type="dxa"/>
          </w:tblCellMar>
        </w:tblPrEx>
        <w:trPr>
          <w:cantSplit/>
          <w:jc w:val="center"/>
        </w:trPr>
        <w:tc>
          <w:tcPr>
            <w:tcW w:w="2260" w:type="dxa"/>
          </w:tcPr>
          <w:p w14:paraId="56AF7D13" w14:textId="77777777" w:rsidR="004F5EB2" w:rsidRDefault="004F5EB2">
            <w:pPr>
              <w:pStyle w:val="TAR"/>
            </w:pPr>
            <w:r>
              <w:t>1.1.1.</w:t>
            </w:r>
            <w:r>
              <w:rPr>
                <w:b/>
              </w:rPr>
              <w:t>1.0.0</w:t>
            </w:r>
          </w:p>
        </w:tc>
        <w:tc>
          <w:tcPr>
            <w:tcW w:w="1941" w:type="dxa"/>
          </w:tcPr>
          <w:p w14:paraId="255E16CC" w14:textId="77777777" w:rsidR="004F5EB2" w:rsidRDefault="004F5EB2">
            <w:pPr>
              <w:pStyle w:val="TAL"/>
            </w:pPr>
            <w:r>
              <w:t>Handover_Complete</w:t>
            </w:r>
          </w:p>
        </w:tc>
        <w:tc>
          <w:tcPr>
            <w:tcW w:w="1559" w:type="dxa"/>
          </w:tcPr>
          <w:p w14:paraId="259D623C" w14:textId="77777777" w:rsidR="004F5EB2" w:rsidRDefault="004F5EB2">
            <w:pPr>
              <w:pStyle w:val="TAL"/>
            </w:pPr>
            <w:r>
              <w:t>Abis/Ater and A</w:t>
            </w:r>
          </w:p>
        </w:tc>
      </w:tr>
    </w:tbl>
    <w:p w14:paraId="029D88EF" w14:textId="77777777" w:rsidR="004F5EB2" w:rsidRDefault="004F5EB2">
      <w:pPr>
        <w:pStyle w:val="FP"/>
      </w:pPr>
    </w:p>
    <w:p w14:paraId="709AE075" w14:textId="77777777" w:rsidR="004F5EB2" w:rsidRDefault="004F5EB2">
      <w:r>
        <w:t>The protocol for the exchange of these Notifications is defined in Annex C.6.2.</w:t>
      </w:r>
    </w:p>
    <w:p w14:paraId="00A1EC16" w14:textId="77777777" w:rsidR="004F5EB2" w:rsidRDefault="004F5EB2">
      <w:pPr>
        <w:keepNext/>
        <w:keepLines/>
      </w:pPr>
      <w:r>
        <w:rPr>
          <w:b/>
          <w:u w:val="single"/>
        </w:rPr>
        <w:t xml:space="preserve">Par_Type </w:t>
      </w:r>
      <w:r>
        <w:rPr>
          <w:u w:val="single"/>
        </w:rPr>
        <w:t>(2 bits)</w:t>
      </w:r>
      <w:r>
        <w:rPr>
          <w:b/>
          <w:u w:val="single"/>
        </w:rPr>
        <w:br/>
      </w:r>
      <w:r>
        <w:t>Par_Type defines the meaning of the Configuration Parameters. It is set by the sender of the configuration frame.</w:t>
      </w:r>
      <w:r>
        <w:br/>
      </w:r>
      <w:smartTag w:uri="urn:schemas-microsoft-com:office:smarttags" w:element="stockticker">
        <w:r>
          <w:t>MSB</w:t>
        </w:r>
      </w:smartTag>
      <w:r>
        <w:t>.LSB:</w:t>
      </w:r>
      <w:r>
        <w:br/>
      </w:r>
      <w:r>
        <w:tab/>
        <w:t>0.0</w:t>
      </w:r>
      <w:r w:rsidR="0095071E">
        <w:tab/>
      </w:r>
      <w:r>
        <w:t>Configuration Parameters not valid</w:t>
      </w:r>
      <w:r>
        <w:br/>
      </w:r>
      <w:r>
        <w:tab/>
        <w:t>0.1</w:t>
      </w:r>
      <w:r w:rsidR="0095071E">
        <w:tab/>
      </w:r>
      <w:r>
        <w:t>local Configuration Parameters</w:t>
      </w:r>
      <w:r>
        <w:br/>
      </w:r>
      <w:r>
        <w:tab/>
        <w:t>1.0</w:t>
      </w:r>
      <w:r w:rsidR="0095071E">
        <w:tab/>
      </w:r>
      <w:r>
        <w:t>distant Configuration Parameters</w:t>
      </w:r>
      <w:r>
        <w:br/>
      </w:r>
      <w:r>
        <w:tab/>
        <w:t>1.1</w:t>
      </w:r>
      <w:r w:rsidR="0095071E">
        <w:tab/>
      </w:r>
      <w:r>
        <w:t>optimal Configuration Parameters</w:t>
      </w:r>
    </w:p>
    <w:p w14:paraId="5EEAAAAF" w14:textId="77777777" w:rsidR="004F5EB2" w:rsidRDefault="004F5EB2">
      <w:r>
        <w:rPr>
          <w:b/>
          <w:u w:val="single"/>
        </w:rPr>
        <w:t xml:space="preserve">Codec_List </w:t>
      </w:r>
      <w:r>
        <w:rPr>
          <w:u w:val="single"/>
        </w:rPr>
        <w:t>(13 bits)</w:t>
      </w:r>
      <w:r>
        <w:br/>
        <w:t xml:space="preserve">The supported Codec Types are coded as defined in 3GPP TS 26.103, clause "Codec Bitmap", bit 1 to bit 13. Bit 13 is defined to be the </w:t>
      </w:r>
      <w:smartTag w:uri="urn:schemas-microsoft-com:office:smarttags" w:element="stockticker">
        <w:r>
          <w:t>MSB</w:t>
        </w:r>
      </w:smartTag>
      <w:r>
        <w:t xml:space="preserve"> of the Codec List field. For the mapping of these bits on TRAU/TFO frames, see clause C.6.1.5 for </w:t>
      </w:r>
      <w:smartTag w:uri="urn:schemas-microsoft-com:office:smarttags" w:element="stockticker">
        <w:r>
          <w:t>AMR</w:t>
        </w:r>
      </w:smartTag>
      <w:r>
        <w:t xml:space="preserve"> Configuration frames. This field is not present in generic configuration frames.</w:t>
      </w:r>
    </w:p>
    <w:p w14:paraId="6BA2D93C" w14:textId="77777777" w:rsidR="004F5EB2" w:rsidRDefault="004F5EB2">
      <w:r>
        <w:rPr>
          <w:b/>
          <w:u w:val="single"/>
        </w:rPr>
        <w:t>Sys_ID</w:t>
      </w:r>
      <w:r>
        <w:t xml:space="preserve"> (4 bits)</w:t>
      </w:r>
      <w:r>
        <w:rPr>
          <w:b/>
        </w:rPr>
        <w:br/>
      </w:r>
      <w:r>
        <w:t xml:space="preserve">The Sys_ID codes the System_Identification of the sending side, see table Annex A.5-1. Only the four LSBs are used here (short form) in </w:t>
      </w:r>
      <w:smartTag w:uri="urn:schemas-microsoft-com:office:smarttags" w:element="stockticker">
        <w:r>
          <w:t>AMR</w:t>
        </w:r>
      </w:smartTag>
      <w:r>
        <w:t xml:space="preserve"> Configuration frames. The four MSBs are assumed to be "0". In generic configuration frames this parameter is coded with 8 bits.</w:t>
      </w:r>
    </w:p>
    <w:p w14:paraId="6174BA0C" w14:textId="77777777" w:rsidR="004F5EB2" w:rsidRDefault="004F5EB2">
      <w:pPr>
        <w:rPr>
          <w:b/>
          <w:u w:val="single"/>
        </w:rPr>
      </w:pPr>
      <w:r>
        <w:rPr>
          <w:b/>
          <w:u w:val="single"/>
        </w:rPr>
        <w:t xml:space="preserve">Active_Codec_Type </w:t>
      </w:r>
      <w:r>
        <w:rPr>
          <w:u w:val="single"/>
        </w:rPr>
        <w:t>(ACT: 4 bits)</w:t>
      </w:r>
      <w:r>
        <w:br/>
        <w:t xml:space="preserve">The Active_Codec_Type identifies the Codec_Type actually used. The coding is according to 3GPP TS 26.103, table 6.3-1. The lower four bits are used here in </w:t>
      </w:r>
      <w:smartTag w:uri="urn:schemas-microsoft-com:office:smarttags" w:element="stockticker">
        <w:r>
          <w:t>AMR</w:t>
        </w:r>
      </w:smartTag>
      <w:r>
        <w:t xml:space="preserve"> configuration frames (short form). The long form is used in generic configuration frames.</w:t>
      </w:r>
    </w:p>
    <w:p w14:paraId="561243E3" w14:textId="77777777" w:rsidR="004F5EB2" w:rsidRDefault="004F5EB2">
      <w:r>
        <w:rPr>
          <w:b/>
          <w:u w:val="single"/>
        </w:rPr>
        <w:t xml:space="preserve">Active_Codec_Set </w:t>
      </w:r>
      <w:r>
        <w:t>(</w:t>
      </w:r>
      <w:smartTag w:uri="urn:schemas-microsoft-com:office:smarttags" w:element="stockticker">
        <w:r>
          <w:t>ACS</w:t>
        </w:r>
      </w:smartTag>
      <w:r>
        <w:t>: 8  bits see 3GPP TS 45.009 [</w:t>
      </w:r>
      <w:r>
        <w:rPr>
          <w:noProof/>
        </w:rPr>
        <w:t>9</w:t>
      </w:r>
      <w:r>
        <w:t>]):</w:t>
      </w:r>
      <w:r>
        <w:br/>
        <w:t xml:space="preserve">The </w:t>
      </w:r>
      <w:smartTag w:uri="urn:schemas-microsoft-com:office:smarttags" w:element="stockticker">
        <w:r>
          <w:t>ACS</w:t>
        </w:r>
      </w:smartTag>
      <w:r>
        <w:t xml:space="preserve"> is defined, if the Active_Codec_Type is from the </w:t>
      </w:r>
      <w:smartTag w:uri="urn:schemas-microsoft-com:office:smarttags" w:element="stockticker">
        <w:r>
          <w:t>AMR</w:t>
        </w:r>
      </w:smartTag>
      <w:r>
        <w:t>-NB family. The coding is according to 3GPP TS 26.103.</w:t>
      </w:r>
    </w:p>
    <w:p w14:paraId="15C33A07" w14:textId="77777777" w:rsidR="004F5EB2" w:rsidRDefault="004F5EB2">
      <w:r>
        <w:rPr>
          <w:b/>
          <w:u w:val="single"/>
        </w:rPr>
        <w:t xml:space="preserve">Supported_Codec_Set </w:t>
      </w:r>
      <w:r>
        <w:t>(</w:t>
      </w:r>
      <w:smartTag w:uri="urn:schemas-microsoft-com:office:smarttags" w:element="stockticker">
        <w:r>
          <w:t>SCS</w:t>
        </w:r>
      </w:smartTag>
      <w:r>
        <w:t>: 8 bits; see 3GPP TS 45.009 [</w:t>
      </w:r>
      <w:r>
        <w:rPr>
          <w:noProof/>
        </w:rPr>
        <w:t>9</w:t>
      </w:r>
      <w:r>
        <w:t>]):</w:t>
      </w:r>
      <w:r>
        <w:br/>
        <w:t xml:space="preserve">The </w:t>
      </w:r>
      <w:smartTag w:uri="urn:schemas-microsoft-com:office:smarttags" w:element="stockticker">
        <w:r>
          <w:t>SCS</w:t>
        </w:r>
      </w:smartTag>
      <w:r>
        <w:t xml:space="preserve"> is defined, if the Active_Codec_Type is from the AMR-NB family.. The coding is according to 3GPP TS 26.103.</w:t>
      </w:r>
    </w:p>
    <w:p w14:paraId="7D95DADB" w14:textId="77777777" w:rsidR="004F5EB2" w:rsidRDefault="004F5EB2">
      <w:r>
        <w:rPr>
          <w:b/>
          <w:u w:val="single"/>
        </w:rPr>
        <w:t xml:space="preserve">Maximum Number of Modes in the </w:t>
      </w:r>
      <w:smartTag w:uri="urn:schemas-microsoft-com:office:smarttags" w:element="stockticker">
        <w:r>
          <w:rPr>
            <w:b/>
            <w:u w:val="single"/>
          </w:rPr>
          <w:t>ACS</w:t>
        </w:r>
      </w:smartTag>
      <w:r>
        <w:rPr>
          <w:b/>
          <w:u w:val="single"/>
        </w:rPr>
        <w:t xml:space="preserve"> </w:t>
      </w:r>
      <w:r>
        <w:rPr>
          <w:u w:val="single"/>
        </w:rPr>
        <w:t>(MACS: 3 bits)</w:t>
      </w:r>
      <w:r>
        <w:rPr>
          <w:b/>
          <w:u w:val="single"/>
        </w:rPr>
        <w:br/>
      </w:r>
      <w:r>
        <w:t xml:space="preserve">The MACS is defined, if the Active_Codec_Type is from the </w:t>
      </w:r>
      <w:smartTag w:uri="urn:schemas-microsoft-com:office:smarttags" w:element="stockticker">
        <w:r>
          <w:t>AMR</w:t>
        </w:r>
      </w:smartTag>
      <w:r>
        <w:t>-NB family. The coding is according to 3GPP TS 26.103.</w:t>
      </w:r>
    </w:p>
    <w:p w14:paraId="78FA0C3A" w14:textId="77777777" w:rsidR="004F5EB2" w:rsidRDefault="004F5EB2">
      <w:smartTag w:uri="urn:schemas-microsoft-com:office:smarttags" w:element="stockticker">
        <w:r>
          <w:rPr>
            <w:b/>
            <w:u w:val="single"/>
          </w:rPr>
          <w:t>AMR</w:t>
        </w:r>
      </w:smartTag>
      <w:r>
        <w:rPr>
          <w:b/>
          <w:u w:val="single"/>
        </w:rPr>
        <w:t xml:space="preserve"> TFO Version Number </w:t>
      </w:r>
      <w:r>
        <w:rPr>
          <w:u w:val="single"/>
        </w:rPr>
        <w:t>(ATVN: 1 bit)</w:t>
      </w:r>
      <w:r>
        <w:rPr>
          <w:u w:val="single"/>
        </w:rPr>
        <w:br/>
      </w:r>
      <w:r>
        <w:t xml:space="preserve">The current </w:t>
      </w:r>
      <w:smartTag w:uri="urn:schemas-microsoft-com:office:smarttags" w:element="stockticker">
        <w:r>
          <w:t>AMR</w:t>
        </w:r>
      </w:smartTag>
      <w:r>
        <w:t xml:space="preserve"> TFO Version Number is 0.</w:t>
      </w:r>
    </w:p>
    <w:p w14:paraId="2BB3F2E6" w14:textId="77777777" w:rsidR="004F5EB2" w:rsidRDefault="004F5EB2">
      <w:pPr>
        <w:rPr>
          <w:u w:val="single"/>
        </w:rPr>
      </w:pPr>
      <w:r>
        <w:rPr>
          <w:b/>
          <w:u w:val="single"/>
        </w:rPr>
        <w:t xml:space="preserve">Optimisation Mode </w:t>
      </w:r>
      <w:r>
        <w:rPr>
          <w:u w:val="single"/>
        </w:rPr>
        <w:t>(</w:t>
      </w:r>
      <w:smartTag w:uri="urn:schemas-microsoft-com:office:smarttags" w:element="place">
        <w:r>
          <w:rPr>
            <w:u w:val="single"/>
          </w:rPr>
          <w:t>OM</w:t>
        </w:r>
      </w:smartTag>
      <w:r>
        <w:rPr>
          <w:u w:val="single"/>
        </w:rPr>
        <w:t>: 1 bit)</w:t>
      </w:r>
      <w:r>
        <w:rPr>
          <w:u w:val="single"/>
        </w:rPr>
        <w:br/>
      </w:r>
      <w:r>
        <w:t xml:space="preserve">The Optimisation Mode is defined, if the Active_Codec_Type is from the </w:t>
      </w:r>
      <w:smartTag w:uri="urn:schemas-microsoft-com:office:smarttags" w:element="stockticker">
        <w:r>
          <w:t>AMR</w:t>
        </w:r>
      </w:smartTag>
      <w:r>
        <w:t>-NB family. The coding is according to 3GPP TS 26.103.</w:t>
      </w:r>
    </w:p>
    <w:p w14:paraId="317A35B3" w14:textId="77777777" w:rsidR="004F5EB2" w:rsidRDefault="004F5EB2">
      <w:r>
        <w:rPr>
          <w:b/>
          <w:u w:val="single"/>
        </w:rPr>
        <w:t xml:space="preserve">Optimal or Distant Configuration </w:t>
      </w:r>
      <w:r>
        <w:rPr>
          <w:u w:val="single"/>
        </w:rPr>
        <w:t>(OD: 1 bit)</w:t>
      </w:r>
      <w:r>
        <w:rPr>
          <w:u w:val="single"/>
        </w:rPr>
        <w:br/>
        <w:t>The "Optimal or Distant Configuration" parameter is described in clause C.5.2.2.</w:t>
      </w:r>
    </w:p>
    <w:p w14:paraId="386AED31" w14:textId="77777777" w:rsidR="004F5EB2" w:rsidRDefault="004F5EB2">
      <w:smartTag w:uri="urn:schemas-microsoft-com:office:smarttags" w:element="stockticker">
        <w:r>
          <w:rPr>
            <w:b/>
            <w:u w:val="single"/>
          </w:rPr>
          <w:t>CRC</w:t>
        </w:r>
      </w:smartTag>
      <w:r>
        <w:rPr>
          <w:b/>
          <w:u w:val="single"/>
        </w:rPr>
        <w:t xml:space="preserve">_A </w:t>
      </w:r>
      <w:r>
        <w:t>:</w:t>
      </w:r>
      <w:r w:rsidR="00E75DDA">
        <w:tab/>
      </w:r>
      <w:r>
        <w:t xml:space="preserve">3-bit </w:t>
      </w:r>
      <w:smartTag w:uri="urn:schemas-microsoft-com:office:smarttags" w:element="stockticker">
        <w:r>
          <w:t>CRC</w:t>
        </w:r>
      </w:smartTag>
      <w:r>
        <w:t xml:space="preserve"> (see clause 7.3).</w:t>
      </w:r>
    </w:p>
    <w:p w14:paraId="791A507B" w14:textId="77777777" w:rsidR="004F5EB2" w:rsidRDefault="004F5EB2">
      <w:smartTag w:uri="urn:schemas-microsoft-com:office:smarttags" w:element="stockticker">
        <w:r>
          <w:rPr>
            <w:b/>
            <w:u w:val="single"/>
          </w:rPr>
          <w:t>CRC</w:t>
        </w:r>
      </w:smartTag>
      <w:r>
        <w:rPr>
          <w:b/>
          <w:u w:val="single"/>
        </w:rPr>
        <w:t>_B:</w:t>
      </w:r>
      <w:r w:rsidR="00E75DDA">
        <w:tab/>
      </w:r>
      <w:r>
        <w:t xml:space="preserve">3-bit </w:t>
      </w:r>
      <w:smartTag w:uri="urn:schemas-microsoft-com:office:smarttags" w:element="stockticker">
        <w:r>
          <w:t>CRC</w:t>
        </w:r>
      </w:smartTag>
      <w:r>
        <w:t xml:space="preserve"> (see clause 7.3).</w:t>
      </w:r>
    </w:p>
    <w:p w14:paraId="018E7D2B" w14:textId="77777777" w:rsidR="004F5EB2" w:rsidRDefault="004F5EB2">
      <w:smartTag w:uri="urn:schemas-microsoft-com:office:smarttags" w:element="stockticker">
        <w:r>
          <w:rPr>
            <w:b/>
            <w:u w:val="single"/>
          </w:rPr>
          <w:t>CRC</w:t>
        </w:r>
      </w:smartTag>
      <w:r>
        <w:rPr>
          <w:b/>
          <w:u w:val="single"/>
        </w:rPr>
        <w:t>_C:</w:t>
      </w:r>
      <w:r w:rsidR="00E75DDA">
        <w:tab/>
      </w:r>
      <w:r>
        <w:t xml:space="preserve">3-bit </w:t>
      </w:r>
      <w:smartTag w:uri="urn:schemas-microsoft-com:office:smarttags" w:element="stockticker">
        <w:r>
          <w:t>CRC</w:t>
        </w:r>
      </w:smartTag>
      <w:r>
        <w:t xml:space="preserve"> (see clause 7.3).</w:t>
      </w:r>
    </w:p>
    <w:p w14:paraId="52647F1C" w14:textId="77777777" w:rsidR="004F5EB2" w:rsidRDefault="004F5EB2">
      <w:pPr>
        <w:pStyle w:val="Heading3"/>
      </w:pPr>
      <w:bookmarkStart w:id="319" w:name="_Toc517710110"/>
      <w:r>
        <w:t>C.6.1.5</w:t>
      </w:r>
      <w:r>
        <w:tab/>
        <w:t xml:space="preserve">Mapping of the Configuration Parameters on 16 and 8 kbit/s TRAU/TFO frames for </w:t>
      </w:r>
      <w:smartTag w:uri="urn:schemas-microsoft-com:office:smarttags" w:element="stockticker">
        <w:r>
          <w:t>AMR</w:t>
        </w:r>
      </w:smartTag>
      <w:r>
        <w:t xml:space="preserve"> Configuration</w:t>
      </w:r>
      <w:bookmarkEnd w:id="319"/>
    </w:p>
    <w:p w14:paraId="746D409E" w14:textId="77777777" w:rsidR="004F5EB2" w:rsidRDefault="004F5EB2">
      <w:smartTag w:uri="urn:schemas-microsoft-com:office:smarttags" w:element="stockticker">
        <w:r>
          <w:t>AMR</w:t>
        </w:r>
      </w:smartTag>
      <w:r>
        <w:t xml:space="preserve"> Configuration frames are defined for </w:t>
      </w:r>
      <w:smartTag w:uri="urn:schemas-microsoft-com:office:smarttags" w:element="stockticker">
        <w:r>
          <w:t>REL</w:t>
        </w:r>
      </w:smartTag>
      <w:r>
        <w:t xml:space="preserve">-4 and </w:t>
      </w:r>
      <w:smartTag w:uri="urn:schemas-microsoft-com:office:smarttags" w:element="stockticker">
        <w:r>
          <w:t>REL</w:t>
        </w:r>
      </w:smartTag>
      <w:r>
        <w:t xml:space="preserve">-5. In case generic configuration frames shall be used (see clause 4.3) the </w:t>
      </w:r>
      <w:smartTag w:uri="urn:schemas-microsoft-com:office:smarttags" w:element="stockticker">
        <w:r>
          <w:t>AMR</w:t>
        </w:r>
      </w:smartTag>
      <w:r>
        <w:t xml:space="preserve"> Configuration bits in TFO/TRAU Speech and No_Speech Frames shall be set to spare = "1".</w:t>
      </w:r>
    </w:p>
    <w:p w14:paraId="1E54E4D6" w14:textId="77777777" w:rsidR="004F5EB2" w:rsidRDefault="004F5EB2">
      <w:r>
        <w:t xml:space="preserve">Table C.6.1.5-1 gives the mapping of the </w:t>
      </w:r>
      <w:smartTag w:uri="urn:schemas-microsoft-com:office:smarttags" w:element="stockticker">
        <w:r>
          <w:t>AMR</w:t>
        </w:r>
      </w:smartTag>
      <w:r>
        <w:t xml:space="preserve"> configuration fields for each frame (TRAU/TFO) format: </w:t>
      </w:r>
    </w:p>
    <w:p w14:paraId="39DBADE6" w14:textId="77777777" w:rsidR="004F5EB2" w:rsidRDefault="004F5EB2">
      <w:pPr>
        <w:pStyle w:val="TH"/>
      </w:pPr>
      <w:r>
        <w:t>Table C.6.1.5-1: Mapping of the configuration parameters in the TRAU/TFO frames</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1"/>
        <w:gridCol w:w="610"/>
        <w:gridCol w:w="1134"/>
        <w:gridCol w:w="1134"/>
        <w:gridCol w:w="1134"/>
        <w:gridCol w:w="284"/>
        <w:gridCol w:w="1134"/>
        <w:gridCol w:w="1134"/>
        <w:gridCol w:w="1134"/>
      </w:tblGrid>
      <w:tr w:rsidR="004F5EB2" w14:paraId="1727837C" w14:textId="77777777">
        <w:tblPrEx>
          <w:tblCellMar>
            <w:top w:w="0" w:type="dxa"/>
            <w:bottom w:w="0" w:type="dxa"/>
          </w:tblCellMar>
        </w:tblPrEx>
        <w:trPr>
          <w:cantSplit/>
        </w:trPr>
        <w:tc>
          <w:tcPr>
            <w:tcW w:w="1631" w:type="dxa"/>
            <w:shd w:val="clear" w:color="auto" w:fill="FFFF00"/>
          </w:tcPr>
          <w:p w14:paraId="3BAB2752" w14:textId="77777777" w:rsidR="004F5EB2" w:rsidRPr="00E75DDA" w:rsidRDefault="004F5EB2">
            <w:pPr>
              <w:pStyle w:val="TAH"/>
            </w:pPr>
            <w:r w:rsidRPr="00E75DDA">
              <w:t>Sub-multiplexing</w:t>
            </w:r>
          </w:p>
        </w:tc>
        <w:tc>
          <w:tcPr>
            <w:tcW w:w="610" w:type="dxa"/>
            <w:shd w:val="clear" w:color="auto" w:fill="FFFF00"/>
          </w:tcPr>
          <w:p w14:paraId="30105BAB" w14:textId="77777777" w:rsidR="004F5EB2" w:rsidRDefault="004F5EB2">
            <w:pPr>
              <w:pStyle w:val="TAH"/>
              <w:rPr>
                <w:highlight w:val="yellow"/>
              </w:rPr>
            </w:pPr>
          </w:p>
        </w:tc>
        <w:tc>
          <w:tcPr>
            <w:tcW w:w="1134" w:type="dxa"/>
            <w:shd w:val="clear" w:color="auto" w:fill="FFFF00"/>
          </w:tcPr>
          <w:p w14:paraId="7E9971A7" w14:textId="77777777" w:rsidR="004F5EB2" w:rsidRPr="00D008F3" w:rsidRDefault="004F5EB2">
            <w:pPr>
              <w:pStyle w:val="TAH"/>
            </w:pPr>
            <w:r w:rsidRPr="00D008F3">
              <w:t>8 kbit/s</w:t>
            </w:r>
          </w:p>
        </w:tc>
        <w:tc>
          <w:tcPr>
            <w:tcW w:w="1134" w:type="dxa"/>
            <w:shd w:val="clear" w:color="auto" w:fill="FFFF00"/>
          </w:tcPr>
          <w:p w14:paraId="5FAA1F42" w14:textId="77777777" w:rsidR="004F5EB2" w:rsidRPr="00207C57" w:rsidRDefault="004F5EB2">
            <w:pPr>
              <w:pStyle w:val="TAH"/>
            </w:pPr>
            <w:r w:rsidRPr="00207C57">
              <w:t>8 kbit/s</w:t>
            </w:r>
          </w:p>
        </w:tc>
        <w:tc>
          <w:tcPr>
            <w:tcW w:w="1134" w:type="dxa"/>
            <w:shd w:val="clear" w:color="auto" w:fill="FFFF00"/>
          </w:tcPr>
          <w:p w14:paraId="1C7E101A" w14:textId="77777777" w:rsidR="004F5EB2" w:rsidRPr="00D87D3B" w:rsidRDefault="004F5EB2">
            <w:pPr>
              <w:pStyle w:val="TAH"/>
            </w:pPr>
            <w:r w:rsidRPr="00D87D3B">
              <w:t>8 kbit/s</w:t>
            </w:r>
          </w:p>
        </w:tc>
        <w:tc>
          <w:tcPr>
            <w:tcW w:w="284" w:type="dxa"/>
            <w:shd w:val="clear" w:color="auto" w:fill="FFFF00"/>
          </w:tcPr>
          <w:p w14:paraId="2B3C8937" w14:textId="77777777" w:rsidR="004F5EB2" w:rsidRDefault="004F5EB2">
            <w:pPr>
              <w:pStyle w:val="TAH"/>
              <w:rPr>
                <w:highlight w:val="yellow"/>
              </w:rPr>
            </w:pPr>
          </w:p>
        </w:tc>
        <w:tc>
          <w:tcPr>
            <w:tcW w:w="1134" w:type="dxa"/>
            <w:shd w:val="clear" w:color="auto" w:fill="FFFF00"/>
          </w:tcPr>
          <w:p w14:paraId="4C68DFAB" w14:textId="77777777" w:rsidR="004F5EB2" w:rsidRPr="00A80FFB" w:rsidRDefault="004F5EB2">
            <w:pPr>
              <w:pStyle w:val="TAH"/>
            </w:pPr>
            <w:r w:rsidRPr="00A80FFB">
              <w:t>16 kbit/s</w:t>
            </w:r>
          </w:p>
        </w:tc>
        <w:tc>
          <w:tcPr>
            <w:tcW w:w="1134" w:type="dxa"/>
            <w:shd w:val="clear" w:color="auto" w:fill="FFFF00"/>
          </w:tcPr>
          <w:p w14:paraId="6E59710B" w14:textId="77777777" w:rsidR="004F5EB2" w:rsidRPr="004B4BB7" w:rsidRDefault="004F5EB2">
            <w:pPr>
              <w:pStyle w:val="TAH"/>
            </w:pPr>
            <w:r w:rsidRPr="004B4BB7">
              <w:t>16 kbit/s</w:t>
            </w:r>
          </w:p>
        </w:tc>
        <w:tc>
          <w:tcPr>
            <w:tcW w:w="1134" w:type="dxa"/>
            <w:shd w:val="clear" w:color="auto" w:fill="FFFF00"/>
          </w:tcPr>
          <w:p w14:paraId="7852AF99" w14:textId="77777777" w:rsidR="004F5EB2" w:rsidRPr="00A557FE" w:rsidRDefault="004F5EB2">
            <w:pPr>
              <w:pStyle w:val="TAH"/>
              <w:rPr>
                <w:lang w:val="fr-FR"/>
              </w:rPr>
            </w:pPr>
            <w:r w:rsidRPr="00A557FE">
              <w:rPr>
                <w:lang w:val="fr-FR"/>
              </w:rPr>
              <w:t>16 kbit/s</w:t>
            </w:r>
          </w:p>
        </w:tc>
      </w:tr>
      <w:tr w:rsidR="004F5EB2" w14:paraId="288238FA" w14:textId="77777777">
        <w:tblPrEx>
          <w:tblCellMar>
            <w:top w:w="0" w:type="dxa"/>
            <w:bottom w:w="0" w:type="dxa"/>
          </w:tblCellMar>
        </w:tblPrEx>
        <w:trPr>
          <w:cantSplit/>
        </w:trPr>
        <w:tc>
          <w:tcPr>
            <w:tcW w:w="1631" w:type="dxa"/>
            <w:tcBorders>
              <w:bottom w:val="nil"/>
            </w:tcBorders>
            <w:shd w:val="clear" w:color="auto" w:fill="FFFF00"/>
          </w:tcPr>
          <w:p w14:paraId="61EBEC1C" w14:textId="77777777" w:rsidR="004F5EB2" w:rsidRPr="0071493D" w:rsidRDefault="004F5EB2">
            <w:pPr>
              <w:pStyle w:val="TAH"/>
              <w:rPr>
                <w:lang w:val="fr-FR"/>
              </w:rPr>
            </w:pPr>
            <w:r w:rsidRPr="0071493D">
              <w:rPr>
                <w:lang w:val="fr-FR"/>
              </w:rPr>
              <w:t>Codec Modes</w:t>
            </w:r>
          </w:p>
        </w:tc>
        <w:tc>
          <w:tcPr>
            <w:tcW w:w="610" w:type="dxa"/>
            <w:tcBorders>
              <w:bottom w:val="nil"/>
            </w:tcBorders>
            <w:shd w:val="clear" w:color="auto" w:fill="FFFF00"/>
          </w:tcPr>
          <w:p w14:paraId="32CDD3A0" w14:textId="77777777" w:rsidR="004F5EB2" w:rsidRDefault="004F5EB2">
            <w:pPr>
              <w:pStyle w:val="TAH"/>
              <w:rPr>
                <w:highlight w:val="yellow"/>
              </w:rPr>
            </w:pPr>
            <w:r>
              <w:rPr>
                <w:highlight w:val="yellow"/>
              </w:rPr>
              <w:t>#bits</w:t>
            </w:r>
          </w:p>
        </w:tc>
        <w:tc>
          <w:tcPr>
            <w:tcW w:w="1134" w:type="dxa"/>
            <w:tcBorders>
              <w:bottom w:val="nil"/>
            </w:tcBorders>
            <w:shd w:val="clear" w:color="auto" w:fill="FFFF00"/>
          </w:tcPr>
          <w:p w14:paraId="1D3C78B8" w14:textId="77777777" w:rsidR="004F5EB2" w:rsidRDefault="004F5EB2">
            <w:pPr>
              <w:pStyle w:val="TAH"/>
              <w:rPr>
                <w:highlight w:val="yellow"/>
              </w:rPr>
            </w:pPr>
            <w:r>
              <w:rPr>
                <w:highlight w:val="yellow"/>
              </w:rPr>
              <w:t>No_Data</w:t>
            </w:r>
          </w:p>
        </w:tc>
        <w:tc>
          <w:tcPr>
            <w:tcW w:w="1134" w:type="dxa"/>
            <w:tcBorders>
              <w:bottom w:val="nil"/>
            </w:tcBorders>
            <w:shd w:val="clear" w:color="auto" w:fill="FFFF00"/>
          </w:tcPr>
          <w:p w14:paraId="33EFEB48" w14:textId="77777777" w:rsidR="004F5EB2" w:rsidRDefault="004F5EB2">
            <w:pPr>
              <w:pStyle w:val="TAH"/>
              <w:rPr>
                <w:highlight w:val="yellow"/>
              </w:rPr>
            </w:pPr>
            <w:smartTag w:uri="urn:schemas-microsoft-com:office:smarttags" w:element="stockticker">
              <w:r>
                <w:rPr>
                  <w:highlight w:val="yellow"/>
                </w:rPr>
                <w:t>SID</w:t>
              </w:r>
            </w:smartTag>
          </w:p>
        </w:tc>
        <w:tc>
          <w:tcPr>
            <w:tcW w:w="1134" w:type="dxa"/>
            <w:tcBorders>
              <w:bottom w:val="nil"/>
            </w:tcBorders>
            <w:shd w:val="clear" w:color="auto" w:fill="FFFF00"/>
          </w:tcPr>
          <w:p w14:paraId="16220B17" w14:textId="77777777" w:rsidR="004F5EB2" w:rsidRDefault="004F5EB2">
            <w:pPr>
              <w:pStyle w:val="TAH"/>
              <w:rPr>
                <w:highlight w:val="yellow"/>
              </w:rPr>
            </w:pPr>
            <w:r>
              <w:rPr>
                <w:highlight w:val="yellow"/>
              </w:rPr>
              <w:t>Speech</w:t>
            </w:r>
            <w:r>
              <w:rPr>
                <w:highlight w:val="yellow"/>
              </w:rPr>
              <w:br/>
            </w:r>
            <w:r>
              <w:rPr>
                <w:highlight w:val="yellow"/>
              </w:rPr>
              <w:sym w:font="Symbol" w:char="F0A3"/>
            </w:r>
            <w:r>
              <w:rPr>
                <w:highlight w:val="yellow"/>
              </w:rPr>
              <w:t>5,9 kbit/s</w:t>
            </w:r>
          </w:p>
        </w:tc>
        <w:tc>
          <w:tcPr>
            <w:tcW w:w="284" w:type="dxa"/>
            <w:tcBorders>
              <w:bottom w:val="single" w:sz="4" w:space="0" w:color="auto"/>
            </w:tcBorders>
            <w:shd w:val="clear" w:color="auto" w:fill="FFFF00"/>
          </w:tcPr>
          <w:p w14:paraId="33103458" w14:textId="77777777" w:rsidR="004F5EB2" w:rsidRDefault="004F5EB2">
            <w:pPr>
              <w:pStyle w:val="TAH"/>
              <w:rPr>
                <w:highlight w:val="yellow"/>
              </w:rPr>
            </w:pPr>
          </w:p>
        </w:tc>
        <w:tc>
          <w:tcPr>
            <w:tcW w:w="1134" w:type="dxa"/>
            <w:tcBorders>
              <w:bottom w:val="nil"/>
            </w:tcBorders>
            <w:shd w:val="clear" w:color="auto" w:fill="FFFF00"/>
          </w:tcPr>
          <w:p w14:paraId="0FB4D649" w14:textId="77777777" w:rsidR="004F5EB2" w:rsidRDefault="004F5EB2">
            <w:pPr>
              <w:pStyle w:val="TAH"/>
              <w:rPr>
                <w:highlight w:val="yellow"/>
              </w:rPr>
            </w:pPr>
            <w:r>
              <w:rPr>
                <w:highlight w:val="yellow"/>
              </w:rPr>
              <w:t>No_Speech</w:t>
            </w:r>
          </w:p>
        </w:tc>
        <w:tc>
          <w:tcPr>
            <w:tcW w:w="1134" w:type="dxa"/>
            <w:tcBorders>
              <w:bottom w:val="nil"/>
            </w:tcBorders>
            <w:shd w:val="clear" w:color="auto" w:fill="FFFF00"/>
          </w:tcPr>
          <w:p w14:paraId="278D587B" w14:textId="77777777" w:rsidR="004F5EB2" w:rsidRDefault="004F5EB2">
            <w:pPr>
              <w:pStyle w:val="TAH"/>
              <w:rPr>
                <w:highlight w:val="yellow"/>
              </w:rPr>
            </w:pPr>
            <w:r>
              <w:rPr>
                <w:highlight w:val="yellow"/>
              </w:rPr>
              <w:t>Speech</w:t>
            </w:r>
            <w:r>
              <w:rPr>
                <w:highlight w:val="yellow"/>
              </w:rPr>
              <w:br/>
            </w:r>
            <w:r>
              <w:rPr>
                <w:highlight w:val="yellow"/>
              </w:rPr>
              <w:sym w:font="Symbol" w:char="F0A3"/>
            </w:r>
            <w:r>
              <w:rPr>
                <w:highlight w:val="yellow"/>
              </w:rPr>
              <w:t>7,95 kbit/s</w:t>
            </w:r>
          </w:p>
        </w:tc>
        <w:tc>
          <w:tcPr>
            <w:tcW w:w="1134" w:type="dxa"/>
            <w:tcBorders>
              <w:bottom w:val="nil"/>
            </w:tcBorders>
            <w:shd w:val="clear" w:color="auto" w:fill="FFFF00"/>
          </w:tcPr>
          <w:p w14:paraId="748835BB" w14:textId="77777777" w:rsidR="004F5EB2" w:rsidRDefault="004F5EB2">
            <w:pPr>
              <w:pStyle w:val="TAH"/>
              <w:rPr>
                <w:highlight w:val="yellow"/>
              </w:rPr>
            </w:pPr>
            <w:r>
              <w:rPr>
                <w:highlight w:val="yellow"/>
              </w:rPr>
              <w:t>Speech</w:t>
            </w:r>
            <w:r>
              <w:rPr>
                <w:highlight w:val="yellow"/>
              </w:rPr>
              <w:br/>
              <w:t>10,2kbit/s</w:t>
            </w:r>
          </w:p>
        </w:tc>
      </w:tr>
      <w:tr w:rsidR="004F5EB2" w14:paraId="42D06B5A" w14:textId="77777777">
        <w:tblPrEx>
          <w:tblCellMar>
            <w:top w:w="0" w:type="dxa"/>
            <w:bottom w:w="0" w:type="dxa"/>
          </w:tblCellMar>
        </w:tblPrEx>
        <w:trPr>
          <w:cantSplit/>
        </w:trPr>
        <w:tc>
          <w:tcPr>
            <w:tcW w:w="1631" w:type="dxa"/>
            <w:tcBorders>
              <w:top w:val="nil"/>
              <w:bottom w:val="single" w:sz="4" w:space="0" w:color="auto"/>
            </w:tcBorders>
            <w:shd w:val="clear" w:color="auto" w:fill="FFFF00"/>
          </w:tcPr>
          <w:p w14:paraId="26D093FB" w14:textId="77777777" w:rsidR="004F5EB2" w:rsidRDefault="004F5EB2">
            <w:pPr>
              <w:pStyle w:val="TAL"/>
              <w:rPr>
                <w:b/>
                <w:bCs/>
                <w:highlight w:val="yellow"/>
              </w:rPr>
            </w:pPr>
            <w:r>
              <w:rPr>
                <w:b/>
                <w:bCs/>
                <w:highlight w:val="yellow"/>
              </w:rPr>
              <w:t>Time Align. Field</w:t>
            </w:r>
          </w:p>
        </w:tc>
        <w:tc>
          <w:tcPr>
            <w:tcW w:w="610" w:type="dxa"/>
            <w:tcBorders>
              <w:top w:val="nil"/>
              <w:bottom w:val="single" w:sz="4" w:space="0" w:color="auto"/>
            </w:tcBorders>
            <w:shd w:val="clear" w:color="auto" w:fill="FFFF00"/>
          </w:tcPr>
          <w:p w14:paraId="2AC9D0C3" w14:textId="77777777" w:rsidR="004F5EB2" w:rsidRDefault="004F5EB2">
            <w:pPr>
              <w:pStyle w:val="TAC"/>
              <w:rPr>
                <w:highlight w:val="yellow"/>
              </w:rPr>
            </w:pPr>
            <w:r>
              <w:rPr>
                <w:highlight w:val="yellow"/>
              </w:rPr>
              <w:t>6</w:t>
            </w:r>
          </w:p>
        </w:tc>
        <w:tc>
          <w:tcPr>
            <w:tcW w:w="1134" w:type="dxa"/>
            <w:tcBorders>
              <w:top w:val="nil"/>
              <w:bottom w:val="single" w:sz="4" w:space="0" w:color="auto"/>
            </w:tcBorders>
          </w:tcPr>
          <w:p w14:paraId="1B5A94BF" w14:textId="77777777" w:rsidR="004F5EB2" w:rsidRDefault="004F5EB2">
            <w:pPr>
              <w:pStyle w:val="TAC"/>
              <w:rPr>
                <w:color w:val="000000"/>
              </w:rPr>
            </w:pPr>
            <w:r>
              <w:rPr>
                <w:color w:val="000000"/>
              </w:rPr>
              <w:t>D1..D6</w:t>
            </w:r>
          </w:p>
        </w:tc>
        <w:tc>
          <w:tcPr>
            <w:tcW w:w="1134" w:type="dxa"/>
            <w:tcBorders>
              <w:top w:val="nil"/>
              <w:bottom w:val="single" w:sz="4" w:space="0" w:color="auto"/>
            </w:tcBorders>
          </w:tcPr>
          <w:p w14:paraId="7D0916EF" w14:textId="77777777" w:rsidR="004F5EB2" w:rsidRDefault="004F5EB2">
            <w:pPr>
              <w:pStyle w:val="TAC"/>
              <w:rPr>
                <w:color w:val="000000"/>
              </w:rPr>
            </w:pPr>
            <w:r>
              <w:rPr>
                <w:color w:val="000000"/>
              </w:rPr>
              <w:t>D1..D6</w:t>
            </w:r>
          </w:p>
        </w:tc>
        <w:tc>
          <w:tcPr>
            <w:tcW w:w="1134" w:type="dxa"/>
            <w:tcBorders>
              <w:top w:val="nil"/>
            </w:tcBorders>
          </w:tcPr>
          <w:p w14:paraId="60C1CDD3" w14:textId="77777777" w:rsidR="004F5EB2" w:rsidRDefault="004F5EB2">
            <w:pPr>
              <w:pStyle w:val="TAC"/>
              <w:rPr>
                <w:color w:val="000000"/>
              </w:rPr>
            </w:pPr>
            <w:r>
              <w:rPr>
                <w:color w:val="000000"/>
              </w:rPr>
              <w:t># (= TFO_On)</w:t>
            </w:r>
          </w:p>
        </w:tc>
        <w:tc>
          <w:tcPr>
            <w:tcW w:w="284" w:type="dxa"/>
            <w:tcBorders>
              <w:top w:val="single" w:sz="4" w:space="0" w:color="auto"/>
            </w:tcBorders>
          </w:tcPr>
          <w:p w14:paraId="0602135D" w14:textId="77777777" w:rsidR="004F5EB2" w:rsidRDefault="004F5EB2">
            <w:pPr>
              <w:pStyle w:val="TAC"/>
              <w:rPr>
                <w:color w:val="000000"/>
              </w:rPr>
            </w:pPr>
          </w:p>
        </w:tc>
        <w:tc>
          <w:tcPr>
            <w:tcW w:w="1134" w:type="dxa"/>
            <w:tcBorders>
              <w:top w:val="nil"/>
            </w:tcBorders>
          </w:tcPr>
          <w:p w14:paraId="18AD85FE" w14:textId="77777777" w:rsidR="004F5EB2" w:rsidRDefault="004F5EB2">
            <w:pPr>
              <w:pStyle w:val="TAC"/>
              <w:rPr>
                <w:color w:val="000000"/>
              </w:rPr>
            </w:pPr>
            <w:r>
              <w:rPr>
                <w:color w:val="000000"/>
              </w:rPr>
              <w:t>C6..C11</w:t>
            </w:r>
          </w:p>
        </w:tc>
        <w:tc>
          <w:tcPr>
            <w:tcW w:w="1134" w:type="dxa"/>
            <w:tcBorders>
              <w:top w:val="nil"/>
            </w:tcBorders>
          </w:tcPr>
          <w:p w14:paraId="53FA2562" w14:textId="77777777" w:rsidR="004F5EB2" w:rsidRDefault="004F5EB2">
            <w:pPr>
              <w:pStyle w:val="TAC"/>
              <w:rPr>
                <w:color w:val="000000"/>
              </w:rPr>
            </w:pPr>
            <w:r>
              <w:rPr>
                <w:color w:val="000000"/>
              </w:rPr>
              <w:t>C6..C11</w:t>
            </w:r>
          </w:p>
        </w:tc>
        <w:tc>
          <w:tcPr>
            <w:tcW w:w="1134" w:type="dxa"/>
            <w:tcBorders>
              <w:top w:val="nil"/>
            </w:tcBorders>
          </w:tcPr>
          <w:p w14:paraId="3E78FEB6" w14:textId="77777777" w:rsidR="004F5EB2" w:rsidRDefault="004F5EB2">
            <w:pPr>
              <w:pStyle w:val="TAC"/>
              <w:rPr>
                <w:color w:val="000000"/>
              </w:rPr>
            </w:pPr>
            <w:r>
              <w:rPr>
                <w:color w:val="000000"/>
              </w:rPr>
              <w:t>C6..C11</w:t>
            </w:r>
          </w:p>
        </w:tc>
      </w:tr>
      <w:tr w:rsidR="004F5EB2" w14:paraId="47D093A3" w14:textId="77777777">
        <w:tblPrEx>
          <w:tblCellMar>
            <w:top w:w="0" w:type="dxa"/>
            <w:bottom w:w="0" w:type="dxa"/>
          </w:tblCellMar>
        </w:tblPrEx>
        <w:trPr>
          <w:cantSplit/>
        </w:trPr>
        <w:tc>
          <w:tcPr>
            <w:tcW w:w="1631" w:type="dxa"/>
            <w:tcBorders>
              <w:top w:val="single" w:sz="4" w:space="0" w:color="auto"/>
            </w:tcBorders>
            <w:shd w:val="clear" w:color="auto" w:fill="FFFF00"/>
          </w:tcPr>
          <w:p w14:paraId="50B3305D" w14:textId="77777777" w:rsidR="004F5EB2" w:rsidRDefault="004F5EB2">
            <w:pPr>
              <w:pStyle w:val="TAL"/>
              <w:rPr>
                <w:b/>
                <w:bCs/>
                <w:highlight w:val="yellow"/>
              </w:rPr>
            </w:pPr>
            <w:r>
              <w:rPr>
                <w:b/>
                <w:bCs/>
                <w:highlight w:val="yellow"/>
              </w:rPr>
              <w:t>Config_Prot</w:t>
            </w:r>
          </w:p>
        </w:tc>
        <w:tc>
          <w:tcPr>
            <w:tcW w:w="610" w:type="dxa"/>
            <w:tcBorders>
              <w:top w:val="single" w:sz="4" w:space="0" w:color="auto"/>
            </w:tcBorders>
            <w:shd w:val="clear" w:color="auto" w:fill="FFFF00"/>
          </w:tcPr>
          <w:p w14:paraId="0553435E" w14:textId="77777777" w:rsidR="004F5EB2" w:rsidRDefault="004F5EB2">
            <w:pPr>
              <w:pStyle w:val="TAC"/>
              <w:rPr>
                <w:highlight w:val="yellow"/>
              </w:rPr>
            </w:pPr>
            <w:r>
              <w:rPr>
                <w:highlight w:val="yellow"/>
              </w:rPr>
              <w:t>3</w:t>
            </w:r>
          </w:p>
        </w:tc>
        <w:tc>
          <w:tcPr>
            <w:tcW w:w="1134" w:type="dxa"/>
            <w:tcBorders>
              <w:top w:val="single" w:sz="4" w:space="0" w:color="auto"/>
            </w:tcBorders>
          </w:tcPr>
          <w:p w14:paraId="664C2FFC" w14:textId="77777777" w:rsidR="004F5EB2" w:rsidRDefault="004F5EB2">
            <w:pPr>
              <w:pStyle w:val="TAC"/>
              <w:rPr>
                <w:color w:val="000000"/>
              </w:rPr>
            </w:pPr>
            <w:r>
              <w:rPr>
                <w:color w:val="000000"/>
              </w:rPr>
              <w:t>D55..D57</w:t>
            </w:r>
          </w:p>
        </w:tc>
        <w:tc>
          <w:tcPr>
            <w:tcW w:w="1134" w:type="dxa"/>
            <w:tcBorders>
              <w:top w:val="single" w:sz="4" w:space="0" w:color="auto"/>
            </w:tcBorders>
          </w:tcPr>
          <w:p w14:paraId="13D9B14A" w14:textId="77777777" w:rsidR="004F5EB2" w:rsidRDefault="004F5EB2">
            <w:pPr>
              <w:pStyle w:val="TAC"/>
              <w:rPr>
                <w:color w:val="000000"/>
              </w:rPr>
            </w:pPr>
            <w:r>
              <w:rPr>
                <w:color w:val="000000"/>
              </w:rPr>
              <w:t>D55..D57</w:t>
            </w:r>
          </w:p>
        </w:tc>
        <w:tc>
          <w:tcPr>
            <w:tcW w:w="1134" w:type="dxa"/>
            <w:tcBorders>
              <w:top w:val="single" w:sz="4" w:space="0" w:color="auto"/>
            </w:tcBorders>
          </w:tcPr>
          <w:p w14:paraId="21731616" w14:textId="77777777" w:rsidR="004F5EB2" w:rsidRDefault="004F5EB2">
            <w:pPr>
              <w:pStyle w:val="TAC"/>
              <w:rPr>
                <w:color w:val="000000"/>
              </w:rPr>
            </w:pPr>
            <w:r>
              <w:rPr>
                <w:color w:val="000000"/>
              </w:rPr>
              <w:t>D55..D57</w:t>
            </w:r>
          </w:p>
        </w:tc>
        <w:tc>
          <w:tcPr>
            <w:tcW w:w="284" w:type="dxa"/>
            <w:tcBorders>
              <w:top w:val="single" w:sz="4" w:space="0" w:color="auto"/>
            </w:tcBorders>
          </w:tcPr>
          <w:p w14:paraId="5723184B" w14:textId="77777777" w:rsidR="004F5EB2" w:rsidRDefault="004F5EB2">
            <w:pPr>
              <w:pStyle w:val="TAC"/>
              <w:rPr>
                <w:color w:val="000000"/>
              </w:rPr>
            </w:pPr>
          </w:p>
        </w:tc>
        <w:tc>
          <w:tcPr>
            <w:tcW w:w="1134" w:type="dxa"/>
            <w:tcBorders>
              <w:top w:val="single" w:sz="4" w:space="0" w:color="auto"/>
            </w:tcBorders>
          </w:tcPr>
          <w:p w14:paraId="7867C7F7" w14:textId="77777777" w:rsidR="004F5EB2" w:rsidRDefault="004F5EB2">
            <w:pPr>
              <w:pStyle w:val="TAC"/>
              <w:rPr>
                <w:color w:val="000000"/>
              </w:rPr>
            </w:pPr>
            <w:r>
              <w:rPr>
                <w:color w:val="000000"/>
              </w:rPr>
              <w:t>C14..C16</w:t>
            </w:r>
          </w:p>
        </w:tc>
        <w:tc>
          <w:tcPr>
            <w:tcW w:w="1134" w:type="dxa"/>
            <w:tcBorders>
              <w:top w:val="single" w:sz="4" w:space="0" w:color="auto"/>
            </w:tcBorders>
          </w:tcPr>
          <w:p w14:paraId="406F3CF3" w14:textId="77777777" w:rsidR="004F5EB2" w:rsidRDefault="004F5EB2">
            <w:pPr>
              <w:pStyle w:val="TAC"/>
              <w:rPr>
                <w:color w:val="000000"/>
              </w:rPr>
            </w:pPr>
            <w:r>
              <w:rPr>
                <w:color w:val="000000"/>
              </w:rPr>
              <w:t>C14..C16</w:t>
            </w:r>
          </w:p>
        </w:tc>
        <w:tc>
          <w:tcPr>
            <w:tcW w:w="1134" w:type="dxa"/>
            <w:tcBorders>
              <w:top w:val="single" w:sz="4" w:space="0" w:color="auto"/>
            </w:tcBorders>
          </w:tcPr>
          <w:p w14:paraId="0682179D" w14:textId="77777777" w:rsidR="004F5EB2" w:rsidRDefault="004F5EB2">
            <w:pPr>
              <w:pStyle w:val="TAC"/>
              <w:rPr>
                <w:color w:val="000000"/>
              </w:rPr>
            </w:pPr>
            <w:r>
              <w:rPr>
                <w:color w:val="000000"/>
              </w:rPr>
              <w:t>C14..C16</w:t>
            </w:r>
          </w:p>
        </w:tc>
      </w:tr>
      <w:tr w:rsidR="004F5EB2" w14:paraId="65E04569" w14:textId="77777777">
        <w:tblPrEx>
          <w:tblCellMar>
            <w:top w:w="0" w:type="dxa"/>
            <w:bottom w:w="0" w:type="dxa"/>
          </w:tblCellMar>
        </w:tblPrEx>
        <w:trPr>
          <w:cantSplit/>
        </w:trPr>
        <w:tc>
          <w:tcPr>
            <w:tcW w:w="1631" w:type="dxa"/>
            <w:shd w:val="clear" w:color="auto" w:fill="FFFF00"/>
          </w:tcPr>
          <w:p w14:paraId="27BCB77F" w14:textId="77777777" w:rsidR="004F5EB2" w:rsidRDefault="004F5EB2">
            <w:pPr>
              <w:pStyle w:val="TAL"/>
              <w:rPr>
                <w:b/>
                <w:bCs/>
                <w:highlight w:val="yellow"/>
              </w:rPr>
            </w:pPr>
            <w:r>
              <w:rPr>
                <w:b/>
                <w:bCs/>
                <w:highlight w:val="yellow"/>
              </w:rPr>
              <w:t>Message_No</w:t>
            </w:r>
          </w:p>
        </w:tc>
        <w:tc>
          <w:tcPr>
            <w:tcW w:w="610" w:type="dxa"/>
            <w:tcBorders>
              <w:bottom w:val="single" w:sz="4" w:space="0" w:color="auto"/>
            </w:tcBorders>
            <w:shd w:val="clear" w:color="auto" w:fill="FFFF00"/>
          </w:tcPr>
          <w:p w14:paraId="0DD85077" w14:textId="77777777" w:rsidR="004F5EB2" w:rsidRDefault="004F5EB2">
            <w:pPr>
              <w:pStyle w:val="TAC"/>
              <w:rPr>
                <w:highlight w:val="yellow"/>
              </w:rPr>
            </w:pPr>
            <w:r>
              <w:rPr>
                <w:highlight w:val="yellow"/>
              </w:rPr>
              <w:t>2</w:t>
            </w:r>
          </w:p>
        </w:tc>
        <w:tc>
          <w:tcPr>
            <w:tcW w:w="1134" w:type="dxa"/>
            <w:tcBorders>
              <w:bottom w:val="single" w:sz="4" w:space="0" w:color="auto"/>
            </w:tcBorders>
          </w:tcPr>
          <w:p w14:paraId="3E93AA17" w14:textId="77777777" w:rsidR="004F5EB2" w:rsidRDefault="004F5EB2">
            <w:pPr>
              <w:pStyle w:val="TAC"/>
              <w:rPr>
                <w:color w:val="000000"/>
              </w:rPr>
            </w:pPr>
            <w:r>
              <w:rPr>
                <w:color w:val="000000"/>
              </w:rPr>
              <w:t>D58..D59</w:t>
            </w:r>
          </w:p>
        </w:tc>
        <w:tc>
          <w:tcPr>
            <w:tcW w:w="1134" w:type="dxa"/>
            <w:tcBorders>
              <w:bottom w:val="single" w:sz="4" w:space="0" w:color="auto"/>
            </w:tcBorders>
          </w:tcPr>
          <w:p w14:paraId="41F10B6C" w14:textId="77777777" w:rsidR="004F5EB2" w:rsidRDefault="004F5EB2">
            <w:pPr>
              <w:pStyle w:val="TAC"/>
              <w:rPr>
                <w:color w:val="000000"/>
              </w:rPr>
            </w:pPr>
            <w:r>
              <w:rPr>
                <w:color w:val="000000"/>
              </w:rPr>
              <w:t>D58..D59</w:t>
            </w:r>
          </w:p>
        </w:tc>
        <w:tc>
          <w:tcPr>
            <w:tcW w:w="1134" w:type="dxa"/>
            <w:tcBorders>
              <w:bottom w:val="single" w:sz="4" w:space="0" w:color="auto"/>
            </w:tcBorders>
          </w:tcPr>
          <w:p w14:paraId="57500A9F" w14:textId="77777777" w:rsidR="004F5EB2" w:rsidRDefault="004F5EB2">
            <w:pPr>
              <w:pStyle w:val="TAC"/>
              <w:rPr>
                <w:color w:val="000000"/>
              </w:rPr>
            </w:pPr>
            <w:r>
              <w:rPr>
                <w:color w:val="000000"/>
              </w:rPr>
              <w:t>D58..D59</w:t>
            </w:r>
          </w:p>
        </w:tc>
        <w:tc>
          <w:tcPr>
            <w:tcW w:w="284" w:type="dxa"/>
            <w:tcBorders>
              <w:bottom w:val="single" w:sz="4" w:space="0" w:color="auto"/>
            </w:tcBorders>
          </w:tcPr>
          <w:p w14:paraId="34B44E2E" w14:textId="77777777" w:rsidR="004F5EB2" w:rsidRDefault="004F5EB2">
            <w:pPr>
              <w:pStyle w:val="TAC"/>
              <w:rPr>
                <w:color w:val="000000"/>
              </w:rPr>
            </w:pPr>
          </w:p>
        </w:tc>
        <w:tc>
          <w:tcPr>
            <w:tcW w:w="1134" w:type="dxa"/>
            <w:tcBorders>
              <w:bottom w:val="single" w:sz="4" w:space="0" w:color="auto"/>
            </w:tcBorders>
          </w:tcPr>
          <w:p w14:paraId="0427FB14" w14:textId="77777777" w:rsidR="004F5EB2" w:rsidRDefault="004F5EB2">
            <w:pPr>
              <w:pStyle w:val="TAC"/>
              <w:rPr>
                <w:color w:val="000000"/>
              </w:rPr>
            </w:pPr>
            <w:r>
              <w:rPr>
                <w:color w:val="000000"/>
              </w:rPr>
              <w:t>C17..C18</w:t>
            </w:r>
          </w:p>
        </w:tc>
        <w:tc>
          <w:tcPr>
            <w:tcW w:w="1134" w:type="dxa"/>
            <w:tcBorders>
              <w:bottom w:val="single" w:sz="4" w:space="0" w:color="auto"/>
            </w:tcBorders>
          </w:tcPr>
          <w:p w14:paraId="0CD7E2DE" w14:textId="77777777" w:rsidR="004F5EB2" w:rsidRDefault="004F5EB2">
            <w:pPr>
              <w:pStyle w:val="TAC"/>
              <w:rPr>
                <w:color w:val="000000"/>
              </w:rPr>
            </w:pPr>
            <w:r>
              <w:rPr>
                <w:color w:val="000000"/>
              </w:rPr>
              <w:t>C17..C18</w:t>
            </w:r>
          </w:p>
        </w:tc>
        <w:tc>
          <w:tcPr>
            <w:tcW w:w="1134" w:type="dxa"/>
            <w:tcBorders>
              <w:bottom w:val="single" w:sz="4" w:space="0" w:color="auto"/>
            </w:tcBorders>
          </w:tcPr>
          <w:p w14:paraId="512725C1" w14:textId="77777777" w:rsidR="004F5EB2" w:rsidRDefault="004F5EB2">
            <w:pPr>
              <w:pStyle w:val="TAC"/>
              <w:rPr>
                <w:color w:val="000000"/>
              </w:rPr>
            </w:pPr>
            <w:r>
              <w:rPr>
                <w:color w:val="000000"/>
              </w:rPr>
              <w:t>C17..C18</w:t>
            </w:r>
          </w:p>
        </w:tc>
      </w:tr>
      <w:tr w:rsidR="004F5EB2" w14:paraId="14598B1A" w14:textId="77777777">
        <w:tblPrEx>
          <w:tblCellMar>
            <w:top w:w="0" w:type="dxa"/>
            <w:bottom w:w="0" w:type="dxa"/>
          </w:tblCellMar>
        </w:tblPrEx>
        <w:trPr>
          <w:cantSplit/>
        </w:trPr>
        <w:tc>
          <w:tcPr>
            <w:tcW w:w="1631" w:type="dxa"/>
            <w:tcBorders>
              <w:bottom w:val="nil"/>
            </w:tcBorders>
            <w:shd w:val="clear" w:color="auto" w:fill="FFFF00"/>
          </w:tcPr>
          <w:p w14:paraId="67D3C75A" w14:textId="77777777" w:rsidR="004F5EB2" w:rsidRDefault="004F5EB2">
            <w:pPr>
              <w:pStyle w:val="TAL"/>
              <w:rPr>
                <w:b/>
                <w:bCs/>
                <w:highlight w:val="yellow"/>
              </w:rPr>
            </w:pPr>
            <w:r>
              <w:rPr>
                <w:b/>
                <w:bCs/>
                <w:highlight w:val="yellow"/>
              </w:rPr>
              <w:t>TFO_Enable</w:t>
            </w:r>
          </w:p>
        </w:tc>
        <w:tc>
          <w:tcPr>
            <w:tcW w:w="610" w:type="dxa"/>
            <w:tcBorders>
              <w:top w:val="single" w:sz="4" w:space="0" w:color="auto"/>
              <w:bottom w:val="nil"/>
            </w:tcBorders>
            <w:shd w:val="clear" w:color="auto" w:fill="FFFF00"/>
          </w:tcPr>
          <w:p w14:paraId="4293AB5A" w14:textId="77777777" w:rsidR="004F5EB2" w:rsidRDefault="004F5EB2">
            <w:pPr>
              <w:pStyle w:val="TAC"/>
              <w:rPr>
                <w:highlight w:val="yellow"/>
              </w:rPr>
            </w:pPr>
            <w:r>
              <w:rPr>
                <w:highlight w:val="yellow"/>
              </w:rPr>
              <w:t>1</w:t>
            </w:r>
          </w:p>
        </w:tc>
        <w:tc>
          <w:tcPr>
            <w:tcW w:w="1134" w:type="dxa"/>
            <w:tcBorders>
              <w:top w:val="single" w:sz="4" w:space="0" w:color="auto"/>
              <w:bottom w:val="nil"/>
            </w:tcBorders>
          </w:tcPr>
          <w:p w14:paraId="36216580" w14:textId="77777777" w:rsidR="004F5EB2" w:rsidRDefault="004F5EB2">
            <w:pPr>
              <w:pStyle w:val="TAC"/>
              <w:rPr>
                <w:color w:val="000000"/>
              </w:rPr>
            </w:pPr>
            <w:r>
              <w:rPr>
                <w:color w:val="000000"/>
              </w:rPr>
              <w:t>D64</w:t>
            </w:r>
          </w:p>
        </w:tc>
        <w:tc>
          <w:tcPr>
            <w:tcW w:w="1134" w:type="dxa"/>
            <w:tcBorders>
              <w:top w:val="single" w:sz="4" w:space="0" w:color="auto"/>
              <w:bottom w:val="nil"/>
            </w:tcBorders>
          </w:tcPr>
          <w:p w14:paraId="3A3FB61E" w14:textId="77777777" w:rsidR="004F5EB2" w:rsidRDefault="004F5EB2">
            <w:pPr>
              <w:pStyle w:val="TAC"/>
              <w:rPr>
                <w:color w:val="000000"/>
              </w:rPr>
            </w:pPr>
            <w:r>
              <w:rPr>
                <w:color w:val="000000"/>
              </w:rPr>
              <w:t>D64</w:t>
            </w:r>
          </w:p>
        </w:tc>
        <w:tc>
          <w:tcPr>
            <w:tcW w:w="1134" w:type="dxa"/>
            <w:tcBorders>
              <w:top w:val="single" w:sz="4" w:space="0" w:color="auto"/>
              <w:bottom w:val="nil"/>
            </w:tcBorders>
          </w:tcPr>
          <w:p w14:paraId="393A75D7" w14:textId="77777777" w:rsidR="004F5EB2" w:rsidRDefault="004F5EB2">
            <w:pPr>
              <w:pStyle w:val="TAC"/>
              <w:rPr>
                <w:color w:val="000000"/>
              </w:rPr>
            </w:pPr>
            <w:r>
              <w:rPr>
                <w:color w:val="000000"/>
              </w:rPr>
              <w:t># (= 1)</w:t>
            </w:r>
          </w:p>
        </w:tc>
        <w:tc>
          <w:tcPr>
            <w:tcW w:w="284" w:type="dxa"/>
            <w:tcBorders>
              <w:top w:val="single" w:sz="4" w:space="0" w:color="auto"/>
              <w:bottom w:val="single" w:sz="4" w:space="0" w:color="auto"/>
            </w:tcBorders>
          </w:tcPr>
          <w:p w14:paraId="12C783E3" w14:textId="77777777" w:rsidR="004F5EB2" w:rsidRDefault="004F5EB2">
            <w:pPr>
              <w:pStyle w:val="TAC"/>
              <w:rPr>
                <w:color w:val="000000"/>
              </w:rPr>
            </w:pPr>
          </w:p>
        </w:tc>
        <w:tc>
          <w:tcPr>
            <w:tcW w:w="1134" w:type="dxa"/>
            <w:tcBorders>
              <w:top w:val="single" w:sz="4" w:space="0" w:color="auto"/>
              <w:bottom w:val="nil"/>
            </w:tcBorders>
          </w:tcPr>
          <w:p w14:paraId="0B1B5995" w14:textId="77777777" w:rsidR="004F5EB2" w:rsidRDefault="004F5EB2">
            <w:pPr>
              <w:pStyle w:val="TAC"/>
              <w:rPr>
                <w:color w:val="000000"/>
              </w:rPr>
            </w:pPr>
            <w:r>
              <w:rPr>
                <w:color w:val="000000"/>
              </w:rPr>
              <w:t>C20</w:t>
            </w:r>
          </w:p>
        </w:tc>
        <w:tc>
          <w:tcPr>
            <w:tcW w:w="1134" w:type="dxa"/>
            <w:tcBorders>
              <w:top w:val="single" w:sz="4" w:space="0" w:color="auto"/>
              <w:bottom w:val="nil"/>
            </w:tcBorders>
          </w:tcPr>
          <w:p w14:paraId="334872DC" w14:textId="77777777" w:rsidR="004F5EB2" w:rsidRDefault="004F5EB2">
            <w:pPr>
              <w:pStyle w:val="TAC"/>
              <w:rPr>
                <w:color w:val="000000"/>
                <w:lang w:val="fr-FR"/>
              </w:rPr>
            </w:pPr>
            <w:r>
              <w:rPr>
                <w:color w:val="000000"/>
                <w:lang w:val="fr-FR"/>
              </w:rPr>
              <w:t>C20</w:t>
            </w:r>
          </w:p>
        </w:tc>
        <w:tc>
          <w:tcPr>
            <w:tcW w:w="1134" w:type="dxa"/>
            <w:tcBorders>
              <w:top w:val="single" w:sz="4" w:space="0" w:color="auto"/>
              <w:bottom w:val="nil"/>
            </w:tcBorders>
          </w:tcPr>
          <w:p w14:paraId="7D6B3191" w14:textId="77777777" w:rsidR="004F5EB2" w:rsidRDefault="004F5EB2">
            <w:pPr>
              <w:pStyle w:val="TAC"/>
              <w:rPr>
                <w:color w:val="000000"/>
                <w:lang w:val="fr-FR"/>
              </w:rPr>
            </w:pPr>
            <w:r>
              <w:rPr>
                <w:color w:val="000000"/>
                <w:lang w:val="fr-FR"/>
              </w:rPr>
              <w:t>C20</w:t>
            </w:r>
          </w:p>
        </w:tc>
      </w:tr>
      <w:tr w:rsidR="004F5EB2" w14:paraId="19E6FCB5" w14:textId="77777777">
        <w:tblPrEx>
          <w:tblCellMar>
            <w:top w:w="0" w:type="dxa"/>
            <w:bottom w:w="0" w:type="dxa"/>
          </w:tblCellMar>
        </w:tblPrEx>
        <w:trPr>
          <w:cantSplit/>
        </w:trPr>
        <w:tc>
          <w:tcPr>
            <w:tcW w:w="1631" w:type="dxa"/>
            <w:tcBorders>
              <w:top w:val="single" w:sz="4" w:space="0" w:color="auto"/>
              <w:bottom w:val="single" w:sz="4" w:space="0" w:color="auto"/>
            </w:tcBorders>
            <w:shd w:val="clear" w:color="auto" w:fill="FFFF00"/>
          </w:tcPr>
          <w:p w14:paraId="4A3A2F00" w14:textId="77777777" w:rsidR="004F5EB2" w:rsidRDefault="004F5EB2">
            <w:pPr>
              <w:pStyle w:val="TAL"/>
              <w:rPr>
                <w:b/>
                <w:bCs/>
                <w:highlight w:val="yellow"/>
                <w:lang w:val="fr-FR"/>
              </w:rPr>
            </w:pPr>
          </w:p>
        </w:tc>
        <w:tc>
          <w:tcPr>
            <w:tcW w:w="610" w:type="dxa"/>
            <w:tcBorders>
              <w:top w:val="single" w:sz="4" w:space="0" w:color="auto"/>
              <w:bottom w:val="single" w:sz="4" w:space="0" w:color="auto"/>
            </w:tcBorders>
            <w:shd w:val="clear" w:color="auto" w:fill="FFFF00"/>
          </w:tcPr>
          <w:p w14:paraId="3529E293" w14:textId="77777777" w:rsidR="004F5EB2" w:rsidRDefault="004F5EB2">
            <w:pPr>
              <w:pStyle w:val="TAC"/>
              <w:rPr>
                <w:highlight w:val="yellow"/>
                <w:lang w:val="fr-FR"/>
              </w:rPr>
            </w:pPr>
          </w:p>
        </w:tc>
        <w:tc>
          <w:tcPr>
            <w:tcW w:w="1134" w:type="dxa"/>
            <w:tcBorders>
              <w:top w:val="single" w:sz="4" w:space="0" w:color="auto"/>
              <w:bottom w:val="single" w:sz="4" w:space="0" w:color="auto"/>
            </w:tcBorders>
          </w:tcPr>
          <w:p w14:paraId="22E5F77F" w14:textId="77777777" w:rsidR="004F5EB2" w:rsidRDefault="004F5EB2">
            <w:pPr>
              <w:pStyle w:val="TAC"/>
              <w:rPr>
                <w:lang w:val="fr-FR"/>
              </w:rPr>
            </w:pPr>
          </w:p>
        </w:tc>
        <w:tc>
          <w:tcPr>
            <w:tcW w:w="1134" w:type="dxa"/>
            <w:tcBorders>
              <w:top w:val="single" w:sz="4" w:space="0" w:color="auto"/>
              <w:bottom w:val="single" w:sz="4" w:space="0" w:color="auto"/>
            </w:tcBorders>
          </w:tcPr>
          <w:p w14:paraId="6B5491A9" w14:textId="77777777" w:rsidR="004F5EB2" w:rsidRDefault="004F5EB2">
            <w:pPr>
              <w:pStyle w:val="TAC"/>
              <w:rPr>
                <w:lang w:val="fr-FR"/>
              </w:rPr>
            </w:pPr>
          </w:p>
        </w:tc>
        <w:tc>
          <w:tcPr>
            <w:tcW w:w="1134" w:type="dxa"/>
            <w:tcBorders>
              <w:top w:val="single" w:sz="4" w:space="0" w:color="auto"/>
              <w:bottom w:val="single" w:sz="4" w:space="0" w:color="auto"/>
            </w:tcBorders>
          </w:tcPr>
          <w:p w14:paraId="2664E806" w14:textId="77777777" w:rsidR="004F5EB2" w:rsidRDefault="004F5EB2">
            <w:pPr>
              <w:pStyle w:val="TAC"/>
              <w:rPr>
                <w:lang w:val="fr-FR"/>
              </w:rPr>
            </w:pPr>
          </w:p>
        </w:tc>
        <w:tc>
          <w:tcPr>
            <w:tcW w:w="284" w:type="dxa"/>
            <w:tcBorders>
              <w:top w:val="single" w:sz="4" w:space="0" w:color="auto"/>
              <w:bottom w:val="single" w:sz="4" w:space="0" w:color="auto"/>
            </w:tcBorders>
          </w:tcPr>
          <w:p w14:paraId="0825E9C0" w14:textId="77777777" w:rsidR="004F5EB2" w:rsidRDefault="004F5EB2">
            <w:pPr>
              <w:pStyle w:val="TAC"/>
              <w:rPr>
                <w:lang w:val="fr-FR"/>
              </w:rPr>
            </w:pPr>
          </w:p>
        </w:tc>
        <w:tc>
          <w:tcPr>
            <w:tcW w:w="1134" w:type="dxa"/>
            <w:tcBorders>
              <w:top w:val="single" w:sz="4" w:space="0" w:color="auto"/>
              <w:bottom w:val="single" w:sz="4" w:space="0" w:color="auto"/>
            </w:tcBorders>
          </w:tcPr>
          <w:p w14:paraId="31852DBD" w14:textId="77777777" w:rsidR="004F5EB2" w:rsidRDefault="004F5EB2">
            <w:pPr>
              <w:pStyle w:val="TAC"/>
              <w:rPr>
                <w:lang w:val="fr-FR"/>
              </w:rPr>
            </w:pPr>
          </w:p>
        </w:tc>
        <w:tc>
          <w:tcPr>
            <w:tcW w:w="1134" w:type="dxa"/>
            <w:tcBorders>
              <w:top w:val="single" w:sz="4" w:space="0" w:color="auto"/>
              <w:bottom w:val="single" w:sz="4" w:space="0" w:color="auto"/>
            </w:tcBorders>
          </w:tcPr>
          <w:p w14:paraId="5D386DF8" w14:textId="77777777" w:rsidR="004F5EB2" w:rsidRDefault="004F5EB2">
            <w:pPr>
              <w:pStyle w:val="TAC"/>
              <w:rPr>
                <w:lang w:val="fr-FR"/>
              </w:rPr>
            </w:pPr>
          </w:p>
        </w:tc>
        <w:tc>
          <w:tcPr>
            <w:tcW w:w="1134" w:type="dxa"/>
            <w:tcBorders>
              <w:top w:val="single" w:sz="4" w:space="0" w:color="auto"/>
              <w:bottom w:val="single" w:sz="4" w:space="0" w:color="auto"/>
            </w:tcBorders>
          </w:tcPr>
          <w:p w14:paraId="58DFB9C7" w14:textId="77777777" w:rsidR="004F5EB2" w:rsidRDefault="004F5EB2">
            <w:pPr>
              <w:pStyle w:val="TAC"/>
              <w:rPr>
                <w:lang w:val="fr-FR"/>
              </w:rPr>
            </w:pPr>
          </w:p>
        </w:tc>
      </w:tr>
      <w:tr w:rsidR="004F5EB2" w14:paraId="7808DA30" w14:textId="77777777">
        <w:tblPrEx>
          <w:tblCellMar>
            <w:top w:w="0" w:type="dxa"/>
            <w:bottom w:w="0" w:type="dxa"/>
          </w:tblCellMar>
        </w:tblPrEx>
        <w:trPr>
          <w:cantSplit/>
        </w:trPr>
        <w:tc>
          <w:tcPr>
            <w:tcW w:w="1631" w:type="dxa"/>
            <w:tcBorders>
              <w:top w:val="single" w:sz="4" w:space="0" w:color="auto"/>
            </w:tcBorders>
            <w:shd w:val="clear" w:color="auto" w:fill="FFFF00"/>
          </w:tcPr>
          <w:p w14:paraId="4D79776E" w14:textId="77777777" w:rsidR="004F5EB2" w:rsidRDefault="004F5EB2">
            <w:pPr>
              <w:pStyle w:val="TAL"/>
              <w:rPr>
                <w:b/>
                <w:bCs/>
                <w:highlight w:val="yellow"/>
                <w:lang w:val="fr-FR"/>
              </w:rPr>
            </w:pPr>
            <w:r>
              <w:rPr>
                <w:b/>
                <w:bCs/>
                <w:highlight w:val="yellow"/>
                <w:lang w:val="fr-FR"/>
              </w:rPr>
              <w:t>Par_Type</w:t>
            </w:r>
            <w:r>
              <w:rPr>
                <w:b/>
                <w:bCs/>
                <w:highlight w:val="yellow"/>
                <w:vertAlign w:val="superscript"/>
                <w:lang w:val="fr-FR"/>
              </w:rPr>
              <w:t>(5)</w:t>
            </w:r>
          </w:p>
        </w:tc>
        <w:tc>
          <w:tcPr>
            <w:tcW w:w="610" w:type="dxa"/>
            <w:tcBorders>
              <w:top w:val="single" w:sz="4" w:space="0" w:color="auto"/>
            </w:tcBorders>
            <w:shd w:val="clear" w:color="auto" w:fill="FFFF00"/>
          </w:tcPr>
          <w:p w14:paraId="47E7A255" w14:textId="77777777" w:rsidR="004F5EB2" w:rsidRDefault="004F5EB2">
            <w:pPr>
              <w:pStyle w:val="TAC"/>
              <w:rPr>
                <w:highlight w:val="yellow"/>
              </w:rPr>
            </w:pPr>
            <w:r>
              <w:rPr>
                <w:highlight w:val="yellow"/>
              </w:rPr>
              <w:t>2</w:t>
            </w:r>
          </w:p>
        </w:tc>
        <w:tc>
          <w:tcPr>
            <w:tcW w:w="1134" w:type="dxa"/>
            <w:tcBorders>
              <w:top w:val="single" w:sz="4" w:space="0" w:color="auto"/>
            </w:tcBorders>
          </w:tcPr>
          <w:p w14:paraId="1C4B7BE2" w14:textId="77777777" w:rsidR="004F5EB2" w:rsidRDefault="004F5EB2">
            <w:pPr>
              <w:pStyle w:val="TAC"/>
            </w:pPr>
            <w:r>
              <w:t>D65..D66</w:t>
            </w:r>
          </w:p>
        </w:tc>
        <w:tc>
          <w:tcPr>
            <w:tcW w:w="1134" w:type="dxa"/>
            <w:tcBorders>
              <w:top w:val="single" w:sz="4" w:space="0" w:color="auto"/>
            </w:tcBorders>
          </w:tcPr>
          <w:p w14:paraId="16DC6140" w14:textId="77777777" w:rsidR="004F5EB2" w:rsidRDefault="004F5EB2">
            <w:pPr>
              <w:pStyle w:val="TAC"/>
            </w:pPr>
            <w:r>
              <w:t>D65..D66</w:t>
            </w:r>
          </w:p>
        </w:tc>
        <w:tc>
          <w:tcPr>
            <w:tcW w:w="1134" w:type="dxa"/>
            <w:tcBorders>
              <w:top w:val="single" w:sz="4" w:space="0" w:color="auto"/>
            </w:tcBorders>
          </w:tcPr>
          <w:p w14:paraId="1F8B870E" w14:textId="77777777" w:rsidR="004F5EB2" w:rsidRDefault="004F5EB2">
            <w:pPr>
              <w:pStyle w:val="TAC"/>
            </w:pPr>
            <w:r>
              <w:t># (= 0.0)</w:t>
            </w:r>
          </w:p>
        </w:tc>
        <w:tc>
          <w:tcPr>
            <w:tcW w:w="284" w:type="dxa"/>
            <w:tcBorders>
              <w:top w:val="single" w:sz="4" w:space="0" w:color="auto"/>
            </w:tcBorders>
          </w:tcPr>
          <w:p w14:paraId="46C8DD68" w14:textId="77777777" w:rsidR="004F5EB2" w:rsidRDefault="004F5EB2">
            <w:pPr>
              <w:pStyle w:val="TAC"/>
            </w:pPr>
          </w:p>
        </w:tc>
        <w:tc>
          <w:tcPr>
            <w:tcW w:w="1134" w:type="dxa"/>
            <w:tcBorders>
              <w:top w:val="single" w:sz="4" w:space="0" w:color="auto"/>
              <w:bottom w:val="single" w:sz="4" w:space="0" w:color="auto"/>
            </w:tcBorders>
          </w:tcPr>
          <w:p w14:paraId="22E2B6E6" w14:textId="77777777" w:rsidR="004F5EB2" w:rsidRDefault="004F5EB2">
            <w:pPr>
              <w:pStyle w:val="TAC"/>
            </w:pPr>
            <w:r>
              <w:t>D1..D2</w:t>
            </w:r>
          </w:p>
        </w:tc>
        <w:tc>
          <w:tcPr>
            <w:tcW w:w="1134" w:type="dxa"/>
            <w:tcBorders>
              <w:top w:val="single" w:sz="4" w:space="0" w:color="auto"/>
              <w:bottom w:val="single" w:sz="4" w:space="0" w:color="auto"/>
            </w:tcBorders>
          </w:tcPr>
          <w:p w14:paraId="6E8F6068" w14:textId="77777777" w:rsidR="004F5EB2" w:rsidRDefault="004F5EB2">
            <w:pPr>
              <w:pStyle w:val="TAC"/>
            </w:pPr>
            <w:r>
              <w:t>D1..D2</w:t>
            </w:r>
          </w:p>
        </w:tc>
        <w:tc>
          <w:tcPr>
            <w:tcW w:w="1134" w:type="dxa"/>
            <w:tcBorders>
              <w:top w:val="single" w:sz="4" w:space="0" w:color="auto"/>
              <w:bottom w:val="single" w:sz="4" w:space="0" w:color="auto"/>
            </w:tcBorders>
          </w:tcPr>
          <w:p w14:paraId="0D72613B" w14:textId="77777777" w:rsidR="004F5EB2" w:rsidRDefault="004F5EB2">
            <w:pPr>
              <w:pStyle w:val="TAC"/>
            </w:pPr>
            <w:r>
              <w:t>D1..D2</w:t>
            </w:r>
          </w:p>
        </w:tc>
      </w:tr>
      <w:tr w:rsidR="004F5EB2" w14:paraId="69B97BD2" w14:textId="77777777">
        <w:tblPrEx>
          <w:tblCellMar>
            <w:top w:w="0" w:type="dxa"/>
            <w:bottom w:w="0" w:type="dxa"/>
          </w:tblCellMar>
        </w:tblPrEx>
        <w:trPr>
          <w:cantSplit/>
        </w:trPr>
        <w:tc>
          <w:tcPr>
            <w:tcW w:w="1631" w:type="dxa"/>
            <w:tcBorders>
              <w:top w:val="single" w:sz="4" w:space="0" w:color="auto"/>
            </w:tcBorders>
            <w:shd w:val="clear" w:color="auto" w:fill="FFFF00"/>
          </w:tcPr>
          <w:p w14:paraId="06A767C4" w14:textId="77777777" w:rsidR="004F5EB2" w:rsidRDefault="004F5EB2">
            <w:pPr>
              <w:pStyle w:val="TAL"/>
              <w:rPr>
                <w:b/>
                <w:bCs/>
                <w:highlight w:val="yellow"/>
              </w:rPr>
            </w:pPr>
            <w:r>
              <w:rPr>
                <w:b/>
                <w:bCs/>
                <w:highlight w:val="yellow"/>
              </w:rPr>
              <w:t>OD</w:t>
            </w:r>
          </w:p>
        </w:tc>
        <w:tc>
          <w:tcPr>
            <w:tcW w:w="610" w:type="dxa"/>
            <w:tcBorders>
              <w:top w:val="single" w:sz="4" w:space="0" w:color="auto"/>
            </w:tcBorders>
            <w:shd w:val="clear" w:color="auto" w:fill="FFFF00"/>
          </w:tcPr>
          <w:p w14:paraId="5F447549" w14:textId="77777777" w:rsidR="004F5EB2" w:rsidRDefault="004F5EB2">
            <w:pPr>
              <w:pStyle w:val="TAC"/>
              <w:rPr>
                <w:highlight w:val="yellow"/>
              </w:rPr>
            </w:pPr>
            <w:r>
              <w:rPr>
                <w:highlight w:val="yellow"/>
              </w:rPr>
              <w:t>1</w:t>
            </w:r>
          </w:p>
        </w:tc>
        <w:tc>
          <w:tcPr>
            <w:tcW w:w="1134" w:type="dxa"/>
            <w:tcBorders>
              <w:top w:val="single" w:sz="4" w:space="0" w:color="auto"/>
            </w:tcBorders>
          </w:tcPr>
          <w:p w14:paraId="60545C5E" w14:textId="77777777" w:rsidR="004F5EB2" w:rsidRDefault="004F5EB2">
            <w:pPr>
              <w:pStyle w:val="TAC"/>
            </w:pPr>
            <w:r>
              <w:t>D67</w:t>
            </w:r>
          </w:p>
        </w:tc>
        <w:tc>
          <w:tcPr>
            <w:tcW w:w="1134" w:type="dxa"/>
            <w:tcBorders>
              <w:top w:val="single" w:sz="4" w:space="0" w:color="auto"/>
            </w:tcBorders>
          </w:tcPr>
          <w:p w14:paraId="1F685CBD" w14:textId="77777777" w:rsidR="004F5EB2" w:rsidRDefault="004F5EB2">
            <w:pPr>
              <w:pStyle w:val="TAC"/>
            </w:pPr>
            <w:r>
              <w:t>D67</w:t>
            </w:r>
          </w:p>
        </w:tc>
        <w:tc>
          <w:tcPr>
            <w:tcW w:w="1134" w:type="dxa"/>
            <w:tcBorders>
              <w:top w:val="single" w:sz="4" w:space="0" w:color="auto"/>
            </w:tcBorders>
          </w:tcPr>
          <w:p w14:paraId="01BA894B" w14:textId="77777777" w:rsidR="004F5EB2" w:rsidRDefault="004F5EB2">
            <w:pPr>
              <w:pStyle w:val="TAC"/>
            </w:pPr>
            <w:r>
              <w:t>#</w:t>
            </w:r>
          </w:p>
        </w:tc>
        <w:tc>
          <w:tcPr>
            <w:tcW w:w="284" w:type="dxa"/>
            <w:tcBorders>
              <w:top w:val="single" w:sz="4" w:space="0" w:color="auto"/>
            </w:tcBorders>
          </w:tcPr>
          <w:p w14:paraId="6C31B26C" w14:textId="77777777" w:rsidR="004F5EB2" w:rsidRDefault="004F5EB2">
            <w:pPr>
              <w:pStyle w:val="TAC"/>
            </w:pPr>
          </w:p>
        </w:tc>
        <w:tc>
          <w:tcPr>
            <w:tcW w:w="1134" w:type="dxa"/>
            <w:tcBorders>
              <w:top w:val="single" w:sz="4" w:space="0" w:color="auto"/>
              <w:bottom w:val="single" w:sz="4" w:space="0" w:color="auto"/>
            </w:tcBorders>
          </w:tcPr>
          <w:p w14:paraId="4996D192" w14:textId="77777777" w:rsidR="004F5EB2" w:rsidRDefault="004F5EB2">
            <w:pPr>
              <w:pStyle w:val="TAC"/>
            </w:pPr>
            <w:r>
              <w:t>D3</w:t>
            </w:r>
          </w:p>
        </w:tc>
        <w:tc>
          <w:tcPr>
            <w:tcW w:w="1134" w:type="dxa"/>
            <w:tcBorders>
              <w:top w:val="single" w:sz="4" w:space="0" w:color="auto"/>
              <w:bottom w:val="single" w:sz="4" w:space="0" w:color="auto"/>
            </w:tcBorders>
          </w:tcPr>
          <w:p w14:paraId="39F2B404" w14:textId="77777777" w:rsidR="004F5EB2" w:rsidRDefault="004F5EB2">
            <w:pPr>
              <w:pStyle w:val="TAC"/>
              <w:rPr>
                <w:lang w:val="fr-FR"/>
              </w:rPr>
            </w:pPr>
            <w:r>
              <w:rPr>
                <w:lang w:val="fr-FR"/>
              </w:rPr>
              <w:t>D3</w:t>
            </w:r>
          </w:p>
        </w:tc>
        <w:tc>
          <w:tcPr>
            <w:tcW w:w="1134" w:type="dxa"/>
            <w:tcBorders>
              <w:top w:val="single" w:sz="4" w:space="0" w:color="auto"/>
              <w:bottom w:val="single" w:sz="4" w:space="0" w:color="auto"/>
            </w:tcBorders>
          </w:tcPr>
          <w:p w14:paraId="2EF0DF76" w14:textId="77777777" w:rsidR="004F5EB2" w:rsidRDefault="004F5EB2">
            <w:pPr>
              <w:pStyle w:val="TAC"/>
              <w:rPr>
                <w:lang w:val="fr-FR"/>
              </w:rPr>
            </w:pPr>
            <w:r>
              <w:rPr>
                <w:lang w:val="fr-FR"/>
              </w:rPr>
              <w:t>D3</w:t>
            </w:r>
          </w:p>
        </w:tc>
      </w:tr>
      <w:tr w:rsidR="004F5EB2" w14:paraId="3C9901FA" w14:textId="77777777">
        <w:tblPrEx>
          <w:tblCellMar>
            <w:top w:w="0" w:type="dxa"/>
            <w:bottom w:w="0" w:type="dxa"/>
          </w:tblCellMar>
        </w:tblPrEx>
        <w:trPr>
          <w:cantSplit/>
        </w:trPr>
        <w:tc>
          <w:tcPr>
            <w:tcW w:w="1631" w:type="dxa"/>
            <w:tcBorders>
              <w:bottom w:val="single" w:sz="4" w:space="0" w:color="auto"/>
            </w:tcBorders>
            <w:shd w:val="clear" w:color="auto" w:fill="FFFF00"/>
          </w:tcPr>
          <w:p w14:paraId="0BD00BD9" w14:textId="77777777" w:rsidR="004F5EB2" w:rsidRDefault="004F5EB2">
            <w:pPr>
              <w:pStyle w:val="TAL"/>
              <w:rPr>
                <w:b/>
                <w:bCs/>
                <w:highlight w:val="yellow"/>
                <w:lang w:val="fr-FR"/>
              </w:rPr>
            </w:pPr>
            <w:r>
              <w:rPr>
                <w:b/>
                <w:bCs/>
                <w:highlight w:val="yellow"/>
                <w:lang w:val="fr-FR"/>
              </w:rPr>
              <w:t>OM</w:t>
            </w:r>
            <w:r>
              <w:rPr>
                <w:b/>
                <w:bCs/>
                <w:highlight w:val="yellow"/>
                <w:vertAlign w:val="superscript"/>
                <w:lang w:val="fr-FR"/>
              </w:rPr>
              <w:t>(3)</w:t>
            </w:r>
          </w:p>
        </w:tc>
        <w:tc>
          <w:tcPr>
            <w:tcW w:w="610" w:type="dxa"/>
            <w:tcBorders>
              <w:bottom w:val="single" w:sz="4" w:space="0" w:color="auto"/>
            </w:tcBorders>
            <w:shd w:val="clear" w:color="auto" w:fill="FFFF00"/>
          </w:tcPr>
          <w:p w14:paraId="47632E2B" w14:textId="77777777" w:rsidR="004F5EB2" w:rsidRDefault="004F5EB2">
            <w:pPr>
              <w:pStyle w:val="TAC"/>
              <w:rPr>
                <w:highlight w:val="yellow"/>
                <w:lang w:val="fr-FR"/>
              </w:rPr>
            </w:pPr>
            <w:r>
              <w:rPr>
                <w:highlight w:val="yellow"/>
                <w:lang w:val="fr-FR"/>
              </w:rPr>
              <w:t>1</w:t>
            </w:r>
          </w:p>
        </w:tc>
        <w:tc>
          <w:tcPr>
            <w:tcW w:w="1134" w:type="dxa"/>
            <w:tcBorders>
              <w:bottom w:val="single" w:sz="4" w:space="0" w:color="auto"/>
            </w:tcBorders>
          </w:tcPr>
          <w:p w14:paraId="42EEF326" w14:textId="77777777" w:rsidR="004F5EB2" w:rsidRDefault="004F5EB2">
            <w:pPr>
              <w:pStyle w:val="TAC"/>
              <w:rPr>
                <w:lang w:val="fr-FR"/>
              </w:rPr>
            </w:pPr>
            <w:r>
              <w:rPr>
                <w:lang w:val="fr-FR"/>
              </w:rPr>
              <w:t>D68</w:t>
            </w:r>
          </w:p>
        </w:tc>
        <w:tc>
          <w:tcPr>
            <w:tcW w:w="1134" w:type="dxa"/>
            <w:tcBorders>
              <w:bottom w:val="single" w:sz="4" w:space="0" w:color="auto"/>
            </w:tcBorders>
          </w:tcPr>
          <w:p w14:paraId="63F2D63D" w14:textId="77777777" w:rsidR="004F5EB2" w:rsidRDefault="004F5EB2">
            <w:pPr>
              <w:pStyle w:val="TAC"/>
              <w:rPr>
                <w:lang w:val="fr-FR"/>
              </w:rPr>
            </w:pPr>
            <w:r>
              <w:rPr>
                <w:lang w:val="fr-FR"/>
              </w:rPr>
              <w:t>D68</w:t>
            </w:r>
          </w:p>
        </w:tc>
        <w:tc>
          <w:tcPr>
            <w:tcW w:w="1134" w:type="dxa"/>
            <w:tcBorders>
              <w:bottom w:val="single" w:sz="4" w:space="0" w:color="auto"/>
            </w:tcBorders>
          </w:tcPr>
          <w:p w14:paraId="7611CF67" w14:textId="77777777" w:rsidR="004F5EB2" w:rsidRDefault="004F5EB2">
            <w:pPr>
              <w:pStyle w:val="TAC"/>
              <w:rPr>
                <w:lang w:val="fr-FR"/>
              </w:rPr>
            </w:pPr>
            <w:r>
              <w:rPr>
                <w:lang w:val="fr-FR"/>
              </w:rPr>
              <w:t>#</w:t>
            </w:r>
          </w:p>
        </w:tc>
        <w:tc>
          <w:tcPr>
            <w:tcW w:w="284" w:type="dxa"/>
            <w:tcBorders>
              <w:bottom w:val="single" w:sz="4" w:space="0" w:color="auto"/>
            </w:tcBorders>
          </w:tcPr>
          <w:p w14:paraId="244E9C2E" w14:textId="77777777" w:rsidR="004F5EB2" w:rsidRDefault="004F5EB2">
            <w:pPr>
              <w:pStyle w:val="TAC"/>
              <w:rPr>
                <w:lang w:val="fr-FR"/>
              </w:rPr>
            </w:pPr>
          </w:p>
        </w:tc>
        <w:tc>
          <w:tcPr>
            <w:tcW w:w="1134" w:type="dxa"/>
            <w:tcBorders>
              <w:bottom w:val="single" w:sz="4" w:space="0" w:color="auto"/>
            </w:tcBorders>
          </w:tcPr>
          <w:p w14:paraId="76CA4AA1" w14:textId="77777777" w:rsidR="004F5EB2" w:rsidRDefault="004F5EB2">
            <w:pPr>
              <w:pStyle w:val="TAC"/>
              <w:rPr>
                <w:lang w:val="fr-FR"/>
              </w:rPr>
            </w:pPr>
            <w:r>
              <w:rPr>
                <w:lang w:val="fr-FR"/>
              </w:rPr>
              <w:t>D4</w:t>
            </w:r>
          </w:p>
        </w:tc>
        <w:tc>
          <w:tcPr>
            <w:tcW w:w="1134" w:type="dxa"/>
            <w:tcBorders>
              <w:bottom w:val="single" w:sz="4" w:space="0" w:color="auto"/>
            </w:tcBorders>
          </w:tcPr>
          <w:p w14:paraId="499DEBFD" w14:textId="77777777" w:rsidR="004F5EB2" w:rsidRDefault="004F5EB2">
            <w:pPr>
              <w:pStyle w:val="TAC"/>
            </w:pPr>
            <w:r>
              <w:t>D4</w:t>
            </w:r>
          </w:p>
        </w:tc>
        <w:tc>
          <w:tcPr>
            <w:tcW w:w="1134" w:type="dxa"/>
            <w:tcBorders>
              <w:bottom w:val="single" w:sz="4" w:space="0" w:color="auto"/>
            </w:tcBorders>
          </w:tcPr>
          <w:p w14:paraId="4A731928" w14:textId="77777777" w:rsidR="004F5EB2" w:rsidRDefault="004F5EB2">
            <w:pPr>
              <w:pStyle w:val="TAC"/>
            </w:pPr>
            <w:r>
              <w:t>D4</w:t>
            </w:r>
          </w:p>
        </w:tc>
      </w:tr>
      <w:tr w:rsidR="004F5EB2" w14:paraId="4A39C226" w14:textId="77777777">
        <w:tblPrEx>
          <w:tblCellMar>
            <w:top w:w="0" w:type="dxa"/>
            <w:bottom w:w="0" w:type="dxa"/>
          </w:tblCellMar>
        </w:tblPrEx>
        <w:trPr>
          <w:cantSplit/>
        </w:trPr>
        <w:tc>
          <w:tcPr>
            <w:tcW w:w="1631" w:type="dxa"/>
            <w:shd w:val="clear" w:color="auto" w:fill="FFFF00"/>
          </w:tcPr>
          <w:p w14:paraId="54EDA39E" w14:textId="77777777" w:rsidR="004F5EB2" w:rsidRDefault="004F5EB2">
            <w:pPr>
              <w:pStyle w:val="TAL"/>
              <w:rPr>
                <w:b/>
                <w:bCs/>
                <w:highlight w:val="yellow"/>
              </w:rPr>
            </w:pPr>
            <w:smartTag w:uri="urn:schemas-microsoft-com:office:smarttags" w:element="stockticker">
              <w:r>
                <w:rPr>
                  <w:b/>
                  <w:bCs/>
                  <w:highlight w:val="yellow"/>
                </w:rPr>
                <w:t>ACS</w:t>
              </w:r>
            </w:smartTag>
            <w:r>
              <w:rPr>
                <w:b/>
                <w:bCs/>
                <w:highlight w:val="yellow"/>
                <w:vertAlign w:val="superscript"/>
              </w:rPr>
              <w:t xml:space="preserve">(3) </w:t>
            </w:r>
            <w:r>
              <w:rPr>
                <w:b/>
                <w:bCs/>
                <w:highlight w:val="yellow"/>
                <w:vertAlign w:val="superscript"/>
              </w:rPr>
              <w:br/>
            </w:r>
            <w:r>
              <w:rPr>
                <w:b/>
                <w:bCs/>
                <w:highlight w:val="yellow"/>
              </w:rPr>
              <w:t xml:space="preserve">(Optimal </w:t>
            </w:r>
            <w:smartTag w:uri="urn:schemas-microsoft-com:office:smarttags" w:element="stockticker">
              <w:r>
                <w:rPr>
                  <w:b/>
                  <w:bCs/>
                  <w:highlight w:val="yellow"/>
                </w:rPr>
                <w:t>ACS</w:t>
              </w:r>
            </w:smartTag>
            <w:r>
              <w:rPr>
                <w:b/>
                <w:bCs/>
                <w:highlight w:val="yellow"/>
              </w:rPr>
              <w:t>)</w:t>
            </w:r>
            <w:r>
              <w:rPr>
                <w:b/>
                <w:bCs/>
                <w:highlight w:val="yellow"/>
                <w:vertAlign w:val="superscript"/>
              </w:rPr>
              <w:t>(5)</w:t>
            </w:r>
          </w:p>
        </w:tc>
        <w:tc>
          <w:tcPr>
            <w:tcW w:w="610" w:type="dxa"/>
            <w:shd w:val="clear" w:color="auto" w:fill="FFFF00"/>
          </w:tcPr>
          <w:p w14:paraId="3BAACF66" w14:textId="77777777" w:rsidR="004F5EB2" w:rsidRDefault="004F5EB2">
            <w:pPr>
              <w:pStyle w:val="TAC"/>
              <w:rPr>
                <w:highlight w:val="yellow"/>
              </w:rPr>
            </w:pPr>
            <w:r>
              <w:rPr>
                <w:highlight w:val="yellow"/>
              </w:rPr>
              <w:t>8</w:t>
            </w:r>
          </w:p>
        </w:tc>
        <w:tc>
          <w:tcPr>
            <w:tcW w:w="1134" w:type="dxa"/>
          </w:tcPr>
          <w:p w14:paraId="22E33E38" w14:textId="77777777" w:rsidR="004F5EB2" w:rsidRDefault="004F5EB2">
            <w:pPr>
              <w:pStyle w:val="TAC"/>
            </w:pPr>
            <w:r>
              <w:t>D69..D76</w:t>
            </w:r>
          </w:p>
        </w:tc>
        <w:tc>
          <w:tcPr>
            <w:tcW w:w="1134" w:type="dxa"/>
          </w:tcPr>
          <w:p w14:paraId="02D6ACBC" w14:textId="77777777" w:rsidR="004F5EB2" w:rsidRDefault="004F5EB2">
            <w:pPr>
              <w:pStyle w:val="TAC"/>
            </w:pPr>
            <w:r>
              <w:t>D69..D76</w:t>
            </w:r>
          </w:p>
        </w:tc>
        <w:tc>
          <w:tcPr>
            <w:tcW w:w="1134" w:type="dxa"/>
          </w:tcPr>
          <w:p w14:paraId="00AD593B" w14:textId="77777777" w:rsidR="004F5EB2" w:rsidRDefault="004F5EB2">
            <w:pPr>
              <w:pStyle w:val="TAC"/>
            </w:pPr>
            <w:r>
              <w:t>#</w:t>
            </w:r>
          </w:p>
        </w:tc>
        <w:tc>
          <w:tcPr>
            <w:tcW w:w="284" w:type="dxa"/>
          </w:tcPr>
          <w:p w14:paraId="1544D101" w14:textId="77777777" w:rsidR="004F5EB2" w:rsidRDefault="004F5EB2">
            <w:pPr>
              <w:pStyle w:val="TAC"/>
            </w:pPr>
          </w:p>
        </w:tc>
        <w:tc>
          <w:tcPr>
            <w:tcW w:w="1134" w:type="dxa"/>
          </w:tcPr>
          <w:p w14:paraId="0C12D00E" w14:textId="77777777" w:rsidR="004F5EB2" w:rsidRDefault="004F5EB2">
            <w:pPr>
              <w:pStyle w:val="TAC"/>
            </w:pPr>
            <w:r>
              <w:t>D5..D12</w:t>
            </w:r>
          </w:p>
        </w:tc>
        <w:tc>
          <w:tcPr>
            <w:tcW w:w="1134" w:type="dxa"/>
          </w:tcPr>
          <w:p w14:paraId="48C44E62" w14:textId="77777777" w:rsidR="004F5EB2" w:rsidRDefault="004F5EB2">
            <w:pPr>
              <w:pStyle w:val="TAC"/>
            </w:pPr>
            <w:r>
              <w:t>D5..D12</w:t>
            </w:r>
          </w:p>
        </w:tc>
        <w:tc>
          <w:tcPr>
            <w:tcW w:w="1134" w:type="dxa"/>
          </w:tcPr>
          <w:p w14:paraId="2DFFD276" w14:textId="77777777" w:rsidR="004F5EB2" w:rsidRDefault="004F5EB2">
            <w:pPr>
              <w:pStyle w:val="TAC"/>
            </w:pPr>
            <w:r>
              <w:t>D5..D12</w:t>
            </w:r>
          </w:p>
        </w:tc>
      </w:tr>
      <w:tr w:rsidR="004F5EB2" w14:paraId="5F21873C" w14:textId="77777777">
        <w:tblPrEx>
          <w:tblCellMar>
            <w:top w:w="0" w:type="dxa"/>
            <w:bottom w:w="0" w:type="dxa"/>
          </w:tblCellMar>
        </w:tblPrEx>
        <w:trPr>
          <w:cantSplit/>
        </w:trPr>
        <w:tc>
          <w:tcPr>
            <w:tcW w:w="1631" w:type="dxa"/>
            <w:shd w:val="clear" w:color="auto" w:fill="FFFF00"/>
          </w:tcPr>
          <w:p w14:paraId="24D9F802" w14:textId="77777777" w:rsidR="004F5EB2" w:rsidRDefault="004F5EB2">
            <w:pPr>
              <w:pStyle w:val="TAL"/>
              <w:rPr>
                <w:b/>
                <w:bCs/>
                <w:highlight w:val="yellow"/>
              </w:rPr>
            </w:pPr>
            <w:smartTag w:uri="urn:schemas-microsoft-com:office:smarttags" w:element="stockticker">
              <w:r>
                <w:rPr>
                  <w:b/>
                  <w:bCs/>
                  <w:highlight w:val="yellow"/>
                </w:rPr>
                <w:t>SCS</w:t>
              </w:r>
            </w:smartTag>
            <w:r>
              <w:rPr>
                <w:b/>
                <w:bCs/>
                <w:highlight w:val="yellow"/>
                <w:vertAlign w:val="superscript"/>
              </w:rPr>
              <w:t>(3)</w:t>
            </w:r>
          </w:p>
        </w:tc>
        <w:tc>
          <w:tcPr>
            <w:tcW w:w="610" w:type="dxa"/>
            <w:shd w:val="clear" w:color="auto" w:fill="FFFF00"/>
          </w:tcPr>
          <w:p w14:paraId="590C3426" w14:textId="77777777" w:rsidR="004F5EB2" w:rsidRDefault="004F5EB2">
            <w:pPr>
              <w:pStyle w:val="TAC"/>
              <w:rPr>
                <w:highlight w:val="yellow"/>
              </w:rPr>
            </w:pPr>
            <w:r>
              <w:rPr>
                <w:highlight w:val="yellow"/>
              </w:rPr>
              <w:t>8</w:t>
            </w:r>
          </w:p>
        </w:tc>
        <w:tc>
          <w:tcPr>
            <w:tcW w:w="1134" w:type="dxa"/>
          </w:tcPr>
          <w:p w14:paraId="44398453" w14:textId="77777777" w:rsidR="004F5EB2" w:rsidRDefault="004F5EB2">
            <w:pPr>
              <w:pStyle w:val="TAC"/>
            </w:pPr>
            <w:r>
              <w:t>D77..D84</w:t>
            </w:r>
          </w:p>
        </w:tc>
        <w:tc>
          <w:tcPr>
            <w:tcW w:w="1134" w:type="dxa"/>
          </w:tcPr>
          <w:p w14:paraId="6D963AEB" w14:textId="77777777" w:rsidR="004F5EB2" w:rsidRDefault="004F5EB2">
            <w:pPr>
              <w:pStyle w:val="TAC"/>
            </w:pPr>
            <w:r>
              <w:t>D77..D84</w:t>
            </w:r>
          </w:p>
        </w:tc>
        <w:tc>
          <w:tcPr>
            <w:tcW w:w="1134" w:type="dxa"/>
          </w:tcPr>
          <w:p w14:paraId="375F3040" w14:textId="77777777" w:rsidR="004F5EB2" w:rsidRDefault="004F5EB2">
            <w:pPr>
              <w:pStyle w:val="TAC"/>
            </w:pPr>
            <w:r>
              <w:t>#</w:t>
            </w:r>
          </w:p>
        </w:tc>
        <w:tc>
          <w:tcPr>
            <w:tcW w:w="284" w:type="dxa"/>
          </w:tcPr>
          <w:p w14:paraId="59CAC9DC" w14:textId="77777777" w:rsidR="004F5EB2" w:rsidRDefault="004F5EB2">
            <w:pPr>
              <w:pStyle w:val="TAC"/>
              <w:rPr>
                <w:rFonts w:ascii="Times New Roman" w:hAnsi="Times New Roman"/>
              </w:rPr>
            </w:pPr>
          </w:p>
        </w:tc>
        <w:tc>
          <w:tcPr>
            <w:tcW w:w="1134" w:type="dxa"/>
          </w:tcPr>
          <w:p w14:paraId="53AEE91E" w14:textId="77777777" w:rsidR="004F5EB2" w:rsidRDefault="004F5EB2">
            <w:pPr>
              <w:pStyle w:val="TAC"/>
              <w:rPr>
                <w:rFonts w:ascii="Times New Roman" w:hAnsi="Times New Roman"/>
              </w:rPr>
            </w:pPr>
            <w:r>
              <w:rPr>
                <w:rFonts w:ascii="Times New Roman" w:hAnsi="Times New Roman"/>
              </w:rPr>
              <w:t>D13..D20</w:t>
            </w:r>
          </w:p>
        </w:tc>
        <w:tc>
          <w:tcPr>
            <w:tcW w:w="1134" w:type="dxa"/>
          </w:tcPr>
          <w:p w14:paraId="783208D3" w14:textId="77777777" w:rsidR="004F5EB2" w:rsidRDefault="004F5EB2">
            <w:pPr>
              <w:pStyle w:val="TAC"/>
              <w:rPr>
                <w:rFonts w:ascii="Times New Roman" w:hAnsi="Times New Roman"/>
              </w:rPr>
            </w:pPr>
            <w:r>
              <w:rPr>
                <w:rFonts w:ascii="Times New Roman" w:hAnsi="Times New Roman"/>
              </w:rPr>
              <w:t>D13..D20</w:t>
            </w:r>
          </w:p>
        </w:tc>
        <w:tc>
          <w:tcPr>
            <w:tcW w:w="1134" w:type="dxa"/>
          </w:tcPr>
          <w:p w14:paraId="32897A31" w14:textId="77777777" w:rsidR="004F5EB2" w:rsidRDefault="004F5EB2">
            <w:pPr>
              <w:pStyle w:val="TAC"/>
              <w:rPr>
                <w:rFonts w:ascii="Times New Roman" w:hAnsi="Times New Roman"/>
              </w:rPr>
            </w:pPr>
            <w:r>
              <w:rPr>
                <w:rFonts w:ascii="Times New Roman" w:hAnsi="Times New Roman"/>
              </w:rPr>
              <w:t>D13..D20</w:t>
            </w:r>
          </w:p>
        </w:tc>
      </w:tr>
      <w:tr w:rsidR="004F5EB2" w14:paraId="7057A565" w14:textId="77777777">
        <w:tblPrEx>
          <w:tblCellMar>
            <w:top w:w="0" w:type="dxa"/>
            <w:bottom w:w="0" w:type="dxa"/>
          </w:tblCellMar>
        </w:tblPrEx>
        <w:trPr>
          <w:cantSplit/>
        </w:trPr>
        <w:tc>
          <w:tcPr>
            <w:tcW w:w="1631" w:type="dxa"/>
            <w:shd w:val="clear" w:color="auto" w:fill="FFFF00"/>
          </w:tcPr>
          <w:p w14:paraId="244DF60B" w14:textId="77777777" w:rsidR="004F5EB2" w:rsidRDefault="004F5EB2">
            <w:pPr>
              <w:pStyle w:val="TAL"/>
              <w:rPr>
                <w:b/>
                <w:bCs/>
                <w:highlight w:val="yellow"/>
              </w:rPr>
            </w:pPr>
            <w:r>
              <w:rPr>
                <w:b/>
                <w:bCs/>
                <w:highlight w:val="yellow"/>
              </w:rPr>
              <w:t>ATVN</w:t>
            </w:r>
            <w:r>
              <w:rPr>
                <w:b/>
                <w:bCs/>
                <w:highlight w:val="yellow"/>
                <w:vertAlign w:val="superscript"/>
              </w:rPr>
              <w:t>(3),</w:t>
            </w:r>
            <w:r>
              <w:rPr>
                <w:b/>
                <w:bCs/>
                <w:highlight w:val="yellow"/>
              </w:rPr>
              <w:t xml:space="preserve"> short</w:t>
            </w:r>
            <w:r>
              <w:rPr>
                <w:b/>
                <w:bCs/>
                <w:highlight w:val="yellow"/>
                <w:vertAlign w:val="superscript"/>
              </w:rPr>
              <w:t>(6)</w:t>
            </w:r>
          </w:p>
        </w:tc>
        <w:tc>
          <w:tcPr>
            <w:tcW w:w="610" w:type="dxa"/>
            <w:shd w:val="clear" w:color="auto" w:fill="FFFF00"/>
          </w:tcPr>
          <w:p w14:paraId="5DE4D764" w14:textId="77777777" w:rsidR="004F5EB2" w:rsidRDefault="004F5EB2">
            <w:pPr>
              <w:pStyle w:val="TAC"/>
              <w:rPr>
                <w:highlight w:val="yellow"/>
              </w:rPr>
            </w:pPr>
            <w:r>
              <w:rPr>
                <w:highlight w:val="yellow"/>
              </w:rPr>
              <w:t>1</w:t>
            </w:r>
          </w:p>
        </w:tc>
        <w:tc>
          <w:tcPr>
            <w:tcW w:w="1134" w:type="dxa"/>
          </w:tcPr>
          <w:p w14:paraId="2F27F78A" w14:textId="77777777" w:rsidR="004F5EB2" w:rsidRDefault="004F5EB2">
            <w:pPr>
              <w:pStyle w:val="TAC"/>
            </w:pPr>
            <w:r>
              <w:t>D85</w:t>
            </w:r>
          </w:p>
        </w:tc>
        <w:tc>
          <w:tcPr>
            <w:tcW w:w="1134" w:type="dxa"/>
          </w:tcPr>
          <w:p w14:paraId="2B50254D" w14:textId="77777777" w:rsidR="004F5EB2" w:rsidRDefault="004F5EB2">
            <w:pPr>
              <w:pStyle w:val="TAC"/>
            </w:pPr>
            <w:r>
              <w:t>D85</w:t>
            </w:r>
          </w:p>
        </w:tc>
        <w:tc>
          <w:tcPr>
            <w:tcW w:w="1134" w:type="dxa"/>
          </w:tcPr>
          <w:p w14:paraId="3CB3CF58" w14:textId="77777777" w:rsidR="004F5EB2" w:rsidRDefault="004F5EB2">
            <w:pPr>
              <w:pStyle w:val="TAC"/>
            </w:pPr>
            <w:r>
              <w:t>#</w:t>
            </w:r>
          </w:p>
        </w:tc>
        <w:tc>
          <w:tcPr>
            <w:tcW w:w="284" w:type="dxa"/>
          </w:tcPr>
          <w:p w14:paraId="59262AAD" w14:textId="77777777" w:rsidR="004F5EB2" w:rsidRDefault="004F5EB2">
            <w:pPr>
              <w:pStyle w:val="TAC"/>
              <w:rPr>
                <w:rFonts w:ascii="Times New Roman" w:hAnsi="Times New Roman"/>
              </w:rPr>
            </w:pPr>
          </w:p>
        </w:tc>
        <w:tc>
          <w:tcPr>
            <w:tcW w:w="1134" w:type="dxa"/>
          </w:tcPr>
          <w:p w14:paraId="2840022B" w14:textId="77777777" w:rsidR="004F5EB2" w:rsidRDefault="004F5EB2">
            <w:pPr>
              <w:pStyle w:val="TAC"/>
              <w:rPr>
                <w:rFonts w:ascii="Times New Roman" w:hAnsi="Times New Roman"/>
              </w:rPr>
            </w:pPr>
            <w:r>
              <w:rPr>
                <w:rFonts w:ascii="Times New Roman" w:hAnsi="Times New Roman"/>
              </w:rPr>
              <w:t>D21</w:t>
            </w:r>
          </w:p>
        </w:tc>
        <w:tc>
          <w:tcPr>
            <w:tcW w:w="1134" w:type="dxa"/>
          </w:tcPr>
          <w:p w14:paraId="3AA004DD" w14:textId="77777777" w:rsidR="004F5EB2" w:rsidRDefault="004F5EB2">
            <w:pPr>
              <w:pStyle w:val="TAC"/>
              <w:rPr>
                <w:rFonts w:ascii="Times New Roman" w:hAnsi="Times New Roman"/>
              </w:rPr>
            </w:pPr>
            <w:r>
              <w:rPr>
                <w:rFonts w:ascii="Times New Roman" w:hAnsi="Times New Roman"/>
              </w:rPr>
              <w:t>D21</w:t>
            </w:r>
          </w:p>
        </w:tc>
        <w:tc>
          <w:tcPr>
            <w:tcW w:w="1134" w:type="dxa"/>
          </w:tcPr>
          <w:p w14:paraId="27E75293" w14:textId="77777777" w:rsidR="004F5EB2" w:rsidRDefault="004F5EB2">
            <w:pPr>
              <w:pStyle w:val="TAC"/>
            </w:pPr>
            <w:r>
              <w:t># (= 0)</w:t>
            </w:r>
          </w:p>
        </w:tc>
      </w:tr>
      <w:tr w:rsidR="004F5EB2" w14:paraId="06FFC715" w14:textId="77777777">
        <w:tblPrEx>
          <w:tblCellMar>
            <w:top w:w="0" w:type="dxa"/>
            <w:bottom w:w="0" w:type="dxa"/>
          </w:tblCellMar>
        </w:tblPrEx>
        <w:trPr>
          <w:cantSplit/>
        </w:trPr>
        <w:tc>
          <w:tcPr>
            <w:tcW w:w="1631" w:type="dxa"/>
            <w:tcBorders>
              <w:bottom w:val="single" w:sz="4" w:space="0" w:color="auto"/>
            </w:tcBorders>
            <w:shd w:val="clear" w:color="auto" w:fill="FFFF00"/>
          </w:tcPr>
          <w:p w14:paraId="6D710548" w14:textId="77777777" w:rsidR="004F5EB2" w:rsidRDefault="004F5EB2">
            <w:pPr>
              <w:pStyle w:val="TAL"/>
              <w:rPr>
                <w:b/>
                <w:bCs/>
                <w:highlight w:val="yellow"/>
              </w:rPr>
            </w:pPr>
            <w:r>
              <w:rPr>
                <w:b/>
                <w:bCs/>
                <w:highlight w:val="yellow"/>
              </w:rPr>
              <w:t>Sys_ID, short</w:t>
            </w:r>
            <w:r>
              <w:rPr>
                <w:b/>
                <w:bCs/>
                <w:highlight w:val="yellow"/>
                <w:vertAlign w:val="superscript"/>
              </w:rPr>
              <w:t>(6)</w:t>
            </w:r>
          </w:p>
        </w:tc>
        <w:tc>
          <w:tcPr>
            <w:tcW w:w="610" w:type="dxa"/>
            <w:tcBorders>
              <w:bottom w:val="single" w:sz="4" w:space="0" w:color="auto"/>
            </w:tcBorders>
            <w:shd w:val="clear" w:color="auto" w:fill="FFFF00"/>
          </w:tcPr>
          <w:p w14:paraId="23E48315" w14:textId="77777777" w:rsidR="004F5EB2" w:rsidRDefault="004F5EB2">
            <w:pPr>
              <w:pStyle w:val="TAC"/>
              <w:rPr>
                <w:highlight w:val="yellow"/>
              </w:rPr>
            </w:pPr>
            <w:r>
              <w:rPr>
                <w:highlight w:val="yellow"/>
              </w:rPr>
              <w:t>4</w:t>
            </w:r>
          </w:p>
        </w:tc>
        <w:tc>
          <w:tcPr>
            <w:tcW w:w="1134" w:type="dxa"/>
            <w:tcBorders>
              <w:bottom w:val="single" w:sz="4" w:space="0" w:color="auto"/>
            </w:tcBorders>
          </w:tcPr>
          <w:p w14:paraId="10859413" w14:textId="77777777" w:rsidR="004F5EB2" w:rsidRDefault="004F5EB2">
            <w:pPr>
              <w:pStyle w:val="TAC"/>
            </w:pPr>
            <w:r>
              <w:t>D86..D89</w:t>
            </w:r>
          </w:p>
        </w:tc>
        <w:tc>
          <w:tcPr>
            <w:tcW w:w="1134" w:type="dxa"/>
            <w:tcBorders>
              <w:bottom w:val="single" w:sz="4" w:space="0" w:color="auto"/>
            </w:tcBorders>
          </w:tcPr>
          <w:p w14:paraId="6F8E4F67" w14:textId="77777777" w:rsidR="004F5EB2" w:rsidRDefault="004F5EB2">
            <w:pPr>
              <w:pStyle w:val="TAC"/>
            </w:pPr>
            <w:r>
              <w:t>D86..D89</w:t>
            </w:r>
          </w:p>
        </w:tc>
        <w:tc>
          <w:tcPr>
            <w:tcW w:w="1134" w:type="dxa"/>
            <w:tcBorders>
              <w:bottom w:val="single" w:sz="4" w:space="0" w:color="auto"/>
            </w:tcBorders>
          </w:tcPr>
          <w:p w14:paraId="41890C97" w14:textId="77777777" w:rsidR="004F5EB2" w:rsidRDefault="004F5EB2">
            <w:pPr>
              <w:pStyle w:val="TAC"/>
            </w:pPr>
            <w:r>
              <w:t>#</w:t>
            </w:r>
          </w:p>
        </w:tc>
        <w:tc>
          <w:tcPr>
            <w:tcW w:w="284" w:type="dxa"/>
            <w:tcBorders>
              <w:bottom w:val="single" w:sz="4" w:space="0" w:color="auto"/>
            </w:tcBorders>
          </w:tcPr>
          <w:p w14:paraId="41B4E588" w14:textId="77777777" w:rsidR="004F5EB2" w:rsidRDefault="004F5EB2">
            <w:pPr>
              <w:pStyle w:val="TAC"/>
              <w:rPr>
                <w:rFonts w:ascii="Times New Roman" w:hAnsi="Times New Roman"/>
              </w:rPr>
            </w:pPr>
          </w:p>
        </w:tc>
        <w:tc>
          <w:tcPr>
            <w:tcW w:w="1134" w:type="dxa"/>
            <w:tcBorders>
              <w:bottom w:val="single" w:sz="4" w:space="0" w:color="auto"/>
            </w:tcBorders>
          </w:tcPr>
          <w:p w14:paraId="53D662BA" w14:textId="77777777" w:rsidR="004F5EB2" w:rsidRDefault="004F5EB2">
            <w:pPr>
              <w:pStyle w:val="TAC"/>
              <w:rPr>
                <w:rFonts w:ascii="Times New Roman" w:hAnsi="Times New Roman"/>
              </w:rPr>
            </w:pPr>
            <w:r>
              <w:rPr>
                <w:rFonts w:ascii="Times New Roman" w:hAnsi="Times New Roman"/>
              </w:rPr>
              <w:t>D22..D25</w:t>
            </w:r>
          </w:p>
        </w:tc>
        <w:tc>
          <w:tcPr>
            <w:tcW w:w="1134" w:type="dxa"/>
            <w:tcBorders>
              <w:bottom w:val="single" w:sz="4" w:space="0" w:color="auto"/>
            </w:tcBorders>
          </w:tcPr>
          <w:p w14:paraId="62966EFB" w14:textId="77777777" w:rsidR="004F5EB2" w:rsidRDefault="004F5EB2">
            <w:pPr>
              <w:pStyle w:val="TAC"/>
              <w:rPr>
                <w:rFonts w:ascii="Times New Roman" w:hAnsi="Times New Roman"/>
              </w:rPr>
            </w:pPr>
            <w:r>
              <w:rPr>
                <w:rFonts w:ascii="Times New Roman" w:hAnsi="Times New Roman"/>
              </w:rPr>
              <w:t>D22..D25</w:t>
            </w:r>
          </w:p>
        </w:tc>
        <w:tc>
          <w:tcPr>
            <w:tcW w:w="1134" w:type="dxa"/>
            <w:tcBorders>
              <w:bottom w:val="single" w:sz="4" w:space="0" w:color="auto"/>
            </w:tcBorders>
          </w:tcPr>
          <w:p w14:paraId="402C853A" w14:textId="77777777" w:rsidR="004F5EB2" w:rsidRDefault="004F5EB2">
            <w:pPr>
              <w:pStyle w:val="TAC"/>
            </w:pPr>
            <w:r>
              <w:t># (= 0..0)</w:t>
            </w:r>
          </w:p>
        </w:tc>
      </w:tr>
      <w:tr w:rsidR="004F5EB2" w14:paraId="73077FDC" w14:textId="77777777">
        <w:tblPrEx>
          <w:tblCellMar>
            <w:top w:w="0" w:type="dxa"/>
            <w:bottom w:w="0" w:type="dxa"/>
          </w:tblCellMar>
        </w:tblPrEx>
        <w:trPr>
          <w:cantSplit/>
        </w:trPr>
        <w:tc>
          <w:tcPr>
            <w:tcW w:w="1631" w:type="dxa"/>
            <w:tcBorders>
              <w:bottom w:val="single" w:sz="4" w:space="0" w:color="auto"/>
            </w:tcBorders>
            <w:shd w:val="clear" w:color="auto" w:fill="FFFF00"/>
          </w:tcPr>
          <w:p w14:paraId="1D852F45" w14:textId="77777777" w:rsidR="004F5EB2" w:rsidRDefault="004F5EB2">
            <w:pPr>
              <w:pStyle w:val="TAL"/>
              <w:rPr>
                <w:b/>
                <w:bCs/>
                <w:highlight w:val="yellow"/>
              </w:rPr>
            </w:pPr>
            <w:r>
              <w:rPr>
                <w:b/>
                <w:bCs/>
                <w:highlight w:val="yellow"/>
              </w:rPr>
              <w:t>spare (= 0)</w:t>
            </w:r>
          </w:p>
        </w:tc>
        <w:tc>
          <w:tcPr>
            <w:tcW w:w="610" w:type="dxa"/>
            <w:tcBorders>
              <w:bottom w:val="single" w:sz="4" w:space="0" w:color="auto"/>
            </w:tcBorders>
            <w:shd w:val="clear" w:color="auto" w:fill="FFFF00"/>
          </w:tcPr>
          <w:p w14:paraId="19733E37" w14:textId="77777777" w:rsidR="004F5EB2" w:rsidRDefault="004F5EB2">
            <w:pPr>
              <w:pStyle w:val="TAC"/>
              <w:rPr>
                <w:highlight w:val="yellow"/>
              </w:rPr>
            </w:pPr>
            <w:r>
              <w:rPr>
                <w:highlight w:val="yellow"/>
              </w:rPr>
              <w:t>3</w:t>
            </w:r>
          </w:p>
        </w:tc>
        <w:tc>
          <w:tcPr>
            <w:tcW w:w="1134" w:type="dxa"/>
            <w:tcBorders>
              <w:bottom w:val="single" w:sz="4" w:space="0" w:color="auto"/>
            </w:tcBorders>
          </w:tcPr>
          <w:p w14:paraId="752676C7" w14:textId="77777777" w:rsidR="004F5EB2" w:rsidRDefault="004F5EB2">
            <w:pPr>
              <w:pStyle w:val="TAC"/>
            </w:pPr>
            <w:r>
              <w:t>D90..D92</w:t>
            </w:r>
          </w:p>
        </w:tc>
        <w:tc>
          <w:tcPr>
            <w:tcW w:w="1134" w:type="dxa"/>
            <w:tcBorders>
              <w:bottom w:val="single" w:sz="4" w:space="0" w:color="auto"/>
            </w:tcBorders>
          </w:tcPr>
          <w:p w14:paraId="5FA7B657" w14:textId="77777777" w:rsidR="004F5EB2" w:rsidRDefault="004F5EB2">
            <w:pPr>
              <w:pStyle w:val="TAC"/>
            </w:pPr>
            <w:r>
              <w:t>D90..D92</w:t>
            </w:r>
          </w:p>
        </w:tc>
        <w:tc>
          <w:tcPr>
            <w:tcW w:w="1134" w:type="dxa"/>
            <w:tcBorders>
              <w:bottom w:val="single" w:sz="4" w:space="0" w:color="auto"/>
            </w:tcBorders>
          </w:tcPr>
          <w:p w14:paraId="400AFFCC" w14:textId="77777777" w:rsidR="004F5EB2" w:rsidRDefault="004F5EB2">
            <w:pPr>
              <w:pStyle w:val="TAC"/>
            </w:pPr>
            <w:r>
              <w:t>#</w:t>
            </w:r>
          </w:p>
        </w:tc>
        <w:tc>
          <w:tcPr>
            <w:tcW w:w="284" w:type="dxa"/>
            <w:tcBorders>
              <w:bottom w:val="single" w:sz="4" w:space="0" w:color="auto"/>
            </w:tcBorders>
          </w:tcPr>
          <w:p w14:paraId="010406EF" w14:textId="77777777" w:rsidR="004F5EB2" w:rsidRDefault="004F5EB2">
            <w:pPr>
              <w:pStyle w:val="TAC"/>
              <w:rPr>
                <w:rFonts w:ascii="Times New Roman" w:hAnsi="Times New Roman"/>
              </w:rPr>
            </w:pPr>
          </w:p>
        </w:tc>
        <w:tc>
          <w:tcPr>
            <w:tcW w:w="1134" w:type="dxa"/>
            <w:tcBorders>
              <w:bottom w:val="single" w:sz="4" w:space="0" w:color="auto"/>
            </w:tcBorders>
          </w:tcPr>
          <w:p w14:paraId="128ABFCA" w14:textId="77777777" w:rsidR="004F5EB2" w:rsidRDefault="004F5EB2">
            <w:pPr>
              <w:pStyle w:val="TAC"/>
              <w:rPr>
                <w:rFonts w:ascii="Times New Roman" w:hAnsi="Times New Roman"/>
              </w:rPr>
            </w:pPr>
            <w:r>
              <w:rPr>
                <w:rFonts w:ascii="Times New Roman" w:hAnsi="Times New Roman"/>
              </w:rPr>
              <w:t>D26..D28</w:t>
            </w:r>
          </w:p>
        </w:tc>
        <w:tc>
          <w:tcPr>
            <w:tcW w:w="1134" w:type="dxa"/>
            <w:tcBorders>
              <w:bottom w:val="single" w:sz="4" w:space="0" w:color="auto"/>
            </w:tcBorders>
          </w:tcPr>
          <w:p w14:paraId="6FEC6E5D" w14:textId="77777777" w:rsidR="004F5EB2" w:rsidRDefault="004F5EB2">
            <w:pPr>
              <w:pStyle w:val="TAC"/>
              <w:rPr>
                <w:rFonts w:ascii="Times New Roman" w:hAnsi="Times New Roman"/>
              </w:rPr>
            </w:pPr>
            <w:r>
              <w:rPr>
                <w:rFonts w:ascii="Times New Roman" w:hAnsi="Times New Roman"/>
              </w:rPr>
              <w:t>D26..D28</w:t>
            </w:r>
          </w:p>
        </w:tc>
        <w:tc>
          <w:tcPr>
            <w:tcW w:w="1134" w:type="dxa"/>
            <w:tcBorders>
              <w:bottom w:val="single" w:sz="4" w:space="0" w:color="auto"/>
            </w:tcBorders>
          </w:tcPr>
          <w:p w14:paraId="5C52E426" w14:textId="77777777" w:rsidR="004F5EB2" w:rsidRDefault="004F5EB2">
            <w:pPr>
              <w:pStyle w:val="TAC"/>
            </w:pPr>
            <w:r>
              <w:t># (= 0)</w:t>
            </w:r>
          </w:p>
        </w:tc>
      </w:tr>
      <w:tr w:rsidR="004F5EB2" w14:paraId="398D1493" w14:textId="77777777">
        <w:tblPrEx>
          <w:tblCellMar>
            <w:top w:w="0" w:type="dxa"/>
            <w:bottom w:w="0" w:type="dxa"/>
          </w:tblCellMar>
        </w:tblPrEx>
        <w:trPr>
          <w:cantSplit/>
        </w:trPr>
        <w:tc>
          <w:tcPr>
            <w:tcW w:w="1631" w:type="dxa"/>
            <w:tcBorders>
              <w:top w:val="single" w:sz="4" w:space="0" w:color="auto"/>
              <w:bottom w:val="nil"/>
            </w:tcBorders>
            <w:shd w:val="clear" w:color="auto" w:fill="FFFF00"/>
          </w:tcPr>
          <w:p w14:paraId="01C11702" w14:textId="77777777" w:rsidR="004F5EB2" w:rsidRDefault="004F5EB2">
            <w:pPr>
              <w:pStyle w:val="TAL"/>
              <w:rPr>
                <w:b/>
                <w:bCs/>
                <w:highlight w:val="yellow"/>
              </w:rPr>
            </w:pPr>
            <w:smartTag w:uri="urn:schemas-microsoft-com:office:smarttags" w:element="stockticker">
              <w:r>
                <w:rPr>
                  <w:b/>
                  <w:bCs/>
                  <w:highlight w:val="yellow"/>
                </w:rPr>
                <w:t>CRC</w:t>
              </w:r>
            </w:smartTag>
            <w:r>
              <w:rPr>
                <w:b/>
                <w:bCs/>
                <w:highlight w:val="yellow"/>
              </w:rPr>
              <w:t>_A</w:t>
            </w:r>
            <w:r>
              <w:rPr>
                <w:b/>
                <w:bCs/>
                <w:highlight w:val="yellow"/>
              </w:rPr>
              <w:br/>
              <w:t>(of 28 bits:)</w:t>
            </w:r>
          </w:p>
        </w:tc>
        <w:tc>
          <w:tcPr>
            <w:tcW w:w="610" w:type="dxa"/>
            <w:tcBorders>
              <w:top w:val="single" w:sz="4" w:space="0" w:color="auto"/>
              <w:bottom w:val="nil"/>
            </w:tcBorders>
            <w:shd w:val="clear" w:color="auto" w:fill="FFFF00"/>
          </w:tcPr>
          <w:p w14:paraId="679C5368" w14:textId="77777777" w:rsidR="004F5EB2" w:rsidRDefault="004F5EB2">
            <w:pPr>
              <w:pStyle w:val="TAC"/>
              <w:rPr>
                <w:highlight w:val="yellow"/>
              </w:rPr>
            </w:pPr>
            <w:r>
              <w:rPr>
                <w:highlight w:val="yellow"/>
              </w:rPr>
              <w:t>3</w:t>
            </w:r>
          </w:p>
        </w:tc>
        <w:tc>
          <w:tcPr>
            <w:tcW w:w="1134" w:type="dxa"/>
            <w:tcBorders>
              <w:top w:val="single" w:sz="4" w:space="0" w:color="auto"/>
              <w:bottom w:val="nil"/>
            </w:tcBorders>
          </w:tcPr>
          <w:p w14:paraId="7338B903" w14:textId="77777777" w:rsidR="004F5EB2" w:rsidRDefault="004F5EB2">
            <w:pPr>
              <w:pStyle w:val="TAC"/>
            </w:pPr>
            <w:r>
              <w:t>D93..D95</w:t>
            </w:r>
            <w:r>
              <w:br/>
              <w:t>(D65..92)</w:t>
            </w:r>
          </w:p>
        </w:tc>
        <w:tc>
          <w:tcPr>
            <w:tcW w:w="1134" w:type="dxa"/>
            <w:tcBorders>
              <w:top w:val="single" w:sz="4" w:space="0" w:color="auto"/>
              <w:bottom w:val="nil"/>
            </w:tcBorders>
          </w:tcPr>
          <w:p w14:paraId="621E9F13" w14:textId="77777777" w:rsidR="004F5EB2" w:rsidRDefault="004F5EB2">
            <w:pPr>
              <w:pStyle w:val="TAC"/>
            </w:pPr>
            <w:r>
              <w:t>D93..D95</w:t>
            </w:r>
            <w:r>
              <w:br/>
              <w:t>(D65..92)</w:t>
            </w:r>
          </w:p>
        </w:tc>
        <w:tc>
          <w:tcPr>
            <w:tcW w:w="1134" w:type="dxa"/>
            <w:tcBorders>
              <w:top w:val="single" w:sz="4" w:space="0" w:color="auto"/>
              <w:bottom w:val="nil"/>
            </w:tcBorders>
          </w:tcPr>
          <w:p w14:paraId="4BC986D3" w14:textId="77777777" w:rsidR="004F5EB2" w:rsidRDefault="004F5EB2">
            <w:pPr>
              <w:pStyle w:val="TAC"/>
            </w:pPr>
            <w:r>
              <w:t>#</w:t>
            </w:r>
          </w:p>
        </w:tc>
        <w:tc>
          <w:tcPr>
            <w:tcW w:w="284" w:type="dxa"/>
            <w:tcBorders>
              <w:top w:val="single" w:sz="4" w:space="0" w:color="auto"/>
              <w:bottom w:val="single" w:sz="4" w:space="0" w:color="auto"/>
            </w:tcBorders>
          </w:tcPr>
          <w:p w14:paraId="0D462E36" w14:textId="77777777" w:rsidR="004F5EB2" w:rsidRDefault="004F5EB2">
            <w:pPr>
              <w:pStyle w:val="TAC"/>
            </w:pPr>
          </w:p>
        </w:tc>
        <w:tc>
          <w:tcPr>
            <w:tcW w:w="1134" w:type="dxa"/>
            <w:tcBorders>
              <w:top w:val="single" w:sz="4" w:space="0" w:color="auto"/>
              <w:bottom w:val="nil"/>
            </w:tcBorders>
          </w:tcPr>
          <w:p w14:paraId="58679420" w14:textId="77777777" w:rsidR="004F5EB2" w:rsidRDefault="004F5EB2">
            <w:pPr>
              <w:pStyle w:val="TAC"/>
            </w:pPr>
            <w:r>
              <w:t>D29..D31</w:t>
            </w:r>
            <w:r>
              <w:br/>
              <w:t>(D1..D28)</w:t>
            </w:r>
          </w:p>
        </w:tc>
        <w:tc>
          <w:tcPr>
            <w:tcW w:w="1134" w:type="dxa"/>
            <w:tcBorders>
              <w:top w:val="single" w:sz="4" w:space="0" w:color="auto"/>
              <w:bottom w:val="nil"/>
            </w:tcBorders>
          </w:tcPr>
          <w:p w14:paraId="18AA668B" w14:textId="77777777" w:rsidR="004F5EB2" w:rsidRDefault="004F5EB2">
            <w:pPr>
              <w:pStyle w:val="TAC"/>
            </w:pPr>
            <w:r>
              <w:t>D29..D31</w:t>
            </w:r>
            <w:r>
              <w:br/>
              <w:t>(D1..D28)</w:t>
            </w:r>
          </w:p>
        </w:tc>
        <w:tc>
          <w:tcPr>
            <w:tcW w:w="1134" w:type="dxa"/>
            <w:tcBorders>
              <w:top w:val="single" w:sz="4" w:space="0" w:color="auto"/>
              <w:bottom w:val="nil"/>
            </w:tcBorders>
          </w:tcPr>
          <w:p w14:paraId="5C2CB0F2" w14:textId="77777777" w:rsidR="004F5EB2" w:rsidRDefault="004F5EB2">
            <w:pPr>
              <w:pStyle w:val="TAC"/>
            </w:pPr>
            <w:r>
              <w:t>#</w:t>
            </w:r>
            <w:r>
              <w:rPr>
                <w:vertAlign w:val="superscript"/>
              </w:rPr>
              <w:t>(1)</w:t>
            </w:r>
          </w:p>
        </w:tc>
      </w:tr>
      <w:tr w:rsidR="004F5EB2" w14:paraId="6C64C5A1" w14:textId="77777777">
        <w:tblPrEx>
          <w:tblCellMar>
            <w:top w:w="0" w:type="dxa"/>
            <w:bottom w:w="0" w:type="dxa"/>
          </w:tblCellMar>
        </w:tblPrEx>
        <w:trPr>
          <w:cantSplit/>
        </w:trPr>
        <w:tc>
          <w:tcPr>
            <w:tcW w:w="1631" w:type="dxa"/>
            <w:tcBorders>
              <w:top w:val="single" w:sz="4" w:space="0" w:color="auto"/>
              <w:bottom w:val="single" w:sz="4" w:space="0" w:color="auto"/>
            </w:tcBorders>
            <w:shd w:val="clear" w:color="auto" w:fill="FFFF00"/>
          </w:tcPr>
          <w:p w14:paraId="745B0B03" w14:textId="77777777" w:rsidR="004F5EB2" w:rsidRDefault="004F5EB2">
            <w:pPr>
              <w:pStyle w:val="TAL"/>
              <w:rPr>
                <w:b/>
                <w:bCs/>
                <w:highlight w:val="yellow"/>
              </w:rPr>
            </w:pPr>
          </w:p>
        </w:tc>
        <w:tc>
          <w:tcPr>
            <w:tcW w:w="610" w:type="dxa"/>
            <w:tcBorders>
              <w:top w:val="single" w:sz="4" w:space="0" w:color="auto"/>
              <w:bottom w:val="single" w:sz="4" w:space="0" w:color="auto"/>
            </w:tcBorders>
            <w:shd w:val="clear" w:color="auto" w:fill="FFFF00"/>
          </w:tcPr>
          <w:p w14:paraId="63C27A75" w14:textId="77777777" w:rsidR="004F5EB2" w:rsidRDefault="004F5EB2">
            <w:pPr>
              <w:pStyle w:val="TAC"/>
              <w:rPr>
                <w:highlight w:val="yellow"/>
              </w:rPr>
            </w:pPr>
          </w:p>
        </w:tc>
        <w:tc>
          <w:tcPr>
            <w:tcW w:w="1134" w:type="dxa"/>
            <w:tcBorders>
              <w:top w:val="single" w:sz="4" w:space="0" w:color="auto"/>
              <w:bottom w:val="single" w:sz="4" w:space="0" w:color="auto"/>
            </w:tcBorders>
          </w:tcPr>
          <w:p w14:paraId="36E0CAD3" w14:textId="77777777" w:rsidR="004F5EB2" w:rsidRDefault="004F5EB2">
            <w:pPr>
              <w:pStyle w:val="TAC"/>
            </w:pPr>
          </w:p>
        </w:tc>
        <w:tc>
          <w:tcPr>
            <w:tcW w:w="1134" w:type="dxa"/>
            <w:tcBorders>
              <w:top w:val="single" w:sz="4" w:space="0" w:color="auto"/>
              <w:bottom w:val="single" w:sz="4" w:space="0" w:color="auto"/>
            </w:tcBorders>
          </w:tcPr>
          <w:p w14:paraId="68D1BED7" w14:textId="77777777" w:rsidR="004F5EB2" w:rsidRDefault="004F5EB2">
            <w:pPr>
              <w:pStyle w:val="TAC"/>
            </w:pPr>
          </w:p>
        </w:tc>
        <w:tc>
          <w:tcPr>
            <w:tcW w:w="1134" w:type="dxa"/>
            <w:tcBorders>
              <w:top w:val="single" w:sz="4" w:space="0" w:color="auto"/>
              <w:bottom w:val="single" w:sz="4" w:space="0" w:color="auto"/>
            </w:tcBorders>
          </w:tcPr>
          <w:p w14:paraId="5193352A" w14:textId="77777777" w:rsidR="004F5EB2" w:rsidRDefault="004F5EB2">
            <w:pPr>
              <w:pStyle w:val="TAC"/>
            </w:pPr>
          </w:p>
        </w:tc>
        <w:tc>
          <w:tcPr>
            <w:tcW w:w="284" w:type="dxa"/>
            <w:tcBorders>
              <w:top w:val="single" w:sz="4" w:space="0" w:color="auto"/>
              <w:bottom w:val="single" w:sz="4" w:space="0" w:color="auto"/>
            </w:tcBorders>
          </w:tcPr>
          <w:p w14:paraId="176B7E27" w14:textId="77777777" w:rsidR="004F5EB2" w:rsidRDefault="004F5EB2">
            <w:pPr>
              <w:pStyle w:val="TAC"/>
              <w:rPr>
                <w:rFonts w:ascii="Times New Roman" w:hAnsi="Times New Roman"/>
              </w:rPr>
            </w:pPr>
          </w:p>
        </w:tc>
        <w:tc>
          <w:tcPr>
            <w:tcW w:w="1134" w:type="dxa"/>
            <w:tcBorders>
              <w:top w:val="single" w:sz="4" w:space="0" w:color="auto"/>
              <w:bottom w:val="single" w:sz="4" w:space="0" w:color="auto"/>
            </w:tcBorders>
          </w:tcPr>
          <w:p w14:paraId="11D3553E" w14:textId="77777777" w:rsidR="004F5EB2" w:rsidRDefault="004F5EB2">
            <w:pPr>
              <w:pStyle w:val="TAC"/>
              <w:rPr>
                <w:rFonts w:ascii="Times New Roman" w:hAnsi="Times New Roman"/>
              </w:rPr>
            </w:pPr>
          </w:p>
        </w:tc>
        <w:tc>
          <w:tcPr>
            <w:tcW w:w="1134" w:type="dxa"/>
            <w:tcBorders>
              <w:top w:val="single" w:sz="4" w:space="0" w:color="auto"/>
              <w:bottom w:val="single" w:sz="4" w:space="0" w:color="auto"/>
            </w:tcBorders>
          </w:tcPr>
          <w:p w14:paraId="7379F267" w14:textId="77777777" w:rsidR="004F5EB2" w:rsidRDefault="004F5EB2">
            <w:pPr>
              <w:pStyle w:val="TAC"/>
              <w:rPr>
                <w:rFonts w:ascii="Times New Roman" w:hAnsi="Times New Roman"/>
              </w:rPr>
            </w:pPr>
          </w:p>
        </w:tc>
        <w:tc>
          <w:tcPr>
            <w:tcW w:w="1134" w:type="dxa"/>
            <w:tcBorders>
              <w:top w:val="single" w:sz="4" w:space="0" w:color="auto"/>
              <w:bottom w:val="single" w:sz="4" w:space="0" w:color="auto"/>
            </w:tcBorders>
          </w:tcPr>
          <w:p w14:paraId="2855532E" w14:textId="77777777" w:rsidR="004F5EB2" w:rsidRDefault="004F5EB2">
            <w:pPr>
              <w:pStyle w:val="TAC"/>
            </w:pPr>
          </w:p>
        </w:tc>
      </w:tr>
      <w:tr w:rsidR="004F5EB2" w14:paraId="39549921" w14:textId="77777777">
        <w:tblPrEx>
          <w:tblCellMar>
            <w:top w:w="0" w:type="dxa"/>
            <w:bottom w:w="0" w:type="dxa"/>
          </w:tblCellMar>
        </w:tblPrEx>
        <w:trPr>
          <w:cantSplit/>
        </w:trPr>
        <w:tc>
          <w:tcPr>
            <w:tcW w:w="1631" w:type="dxa"/>
            <w:shd w:val="clear" w:color="auto" w:fill="FFFF00"/>
          </w:tcPr>
          <w:p w14:paraId="70FE9AFC" w14:textId="77777777" w:rsidR="004F5EB2" w:rsidRDefault="004F5EB2">
            <w:pPr>
              <w:pStyle w:val="TAL"/>
              <w:rPr>
                <w:b/>
                <w:bCs/>
                <w:highlight w:val="yellow"/>
              </w:rPr>
            </w:pPr>
            <w:r>
              <w:rPr>
                <w:b/>
                <w:bCs/>
                <w:highlight w:val="yellow"/>
              </w:rPr>
              <w:t>ACT</w:t>
            </w:r>
            <w:r>
              <w:rPr>
                <w:b/>
                <w:bCs/>
                <w:highlight w:val="yellow"/>
                <w:vertAlign w:val="superscript"/>
              </w:rPr>
              <w:t>(3)</w:t>
            </w:r>
            <w:r>
              <w:rPr>
                <w:b/>
                <w:bCs/>
                <w:highlight w:val="yellow"/>
              </w:rPr>
              <w:br/>
              <w:t>(Optimal ACT)</w:t>
            </w:r>
            <w:r>
              <w:rPr>
                <w:b/>
                <w:bCs/>
                <w:highlight w:val="yellow"/>
                <w:vertAlign w:val="superscript"/>
              </w:rPr>
              <w:t>(5)</w:t>
            </w:r>
          </w:p>
        </w:tc>
        <w:tc>
          <w:tcPr>
            <w:tcW w:w="610" w:type="dxa"/>
            <w:shd w:val="clear" w:color="auto" w:fill="FFFF00"/>
          </w:tcPr>
          <w:p w14:paraId="728CAC28" w14:textId="77777777" w:rsidR="004F5EB2" w:rsidRDefault="004F5EB2">
            <w:pPr>
              <w:pStyle w:val="TAC"/>
              <w:rPr>
                <w:highlight w:val="yellow"/>
              </w:rPr>
            </w:pPr>
            <w:r>
              <w:rPr>
                <w:highlight w:val="yellow"/>
              </w:rPr>
              <w:t>4</w:t>
            </w:r>
          </w:p>
        </w:tc>
        <w:tc>
          <w:tcPr>
            <w:tcW w:w="1134" w:type="dxa"/>
          </w:tcPr>
          <w:p w14:paraId="19B5690E" w14:textId="77777777" w:rsidR="004F5EB2" w:rsidRDefault="004F5EB2">
            <w:pPr>
              <w:pStyle w:val="TAC"/>
            </w:pPr>
            <w:r>
              <w:t>D96..D99</w:t>
            </w:r>
          </w:p>
        </w:tc>
        <w:tc>
          <w:tcPr>
            <w:tcW w:w="1134" w:type="dxa"/>
          </w:tcPr>
          <w:p w14:paraId="5F8BEE90" w14:textId="77777777" w:rsidR="004F5EB2" w:rsidRDefault="004F5EB2">
            <w:pPr>
              <w:pStyle w:val="TAC"/>
            </w:pPr>
            <w:r>
              <w:t>D96..D99</w:t>
            </w:r>
          </w:p>
        </w:tc>
        <w:tc>
          <w:tcPr>
            <w:tcW w:w="1134" w:type="dxa"/>
          </w:tcPr>
          <w:p w14:paraId="164BF829" w14:textId="77777777" w:rsidR="004F5EB2" w:rsidRDefault="004F5EB2">
            <w:pPr>
              <w:pStyle w:val="TAC"/>
            </w:pPr>
            <w:r>
              <w:t>#</w:t>
            </w:r>
          </w:p>
        </w:tc>
        <w:tc>
          <w:tcPr>
            <w:tcW w:w="284" w:type="dxa"/>
          </w:tcPr>
          <w:p w14:paraId="7B7BFB4E" w14:textId="77777777" w:rsidR="004F5EB2" w:rsidRDefault="004F5EB2">
            <w:pPr>
              <w:pStyle w:val="TAC"/>
            </w:pPr>
          </w:p>
        </w:tc>
        <w:tc>
          <w:tcPr>
            <w:tcW w:w="1134" w:type="dxa"/>
          </w:tcPr>
          <w:p w14:paraId="5E64EB4D" w14:textId="77777777" w:rsidR="004F5EB2" w:rsidRDefault="004F5EB2">
            <w:pPr>
              <w:pStyle w:val="TAC"/>
            </w:pPr>
            <w:r>
              <w:t>D234..D237</w:t>
            </w:r>
          </w:p>
        </w:tc>
        <w:tc>
          <w:tcPr>
            <w:tcW w:w="1134" w:type="dxa"/>
          </w:tcPr>
          <w:p w14:paraId="60A3CE80" w14:textId="77777777" w:rsidR="004F5EB2" w:rsidRDefault="004F5EB2">
            <w:pPr>
              <w:pStyle w:val="TAC"/>
            </w:pPr>
            <w:r>
              <w:t>D234..D237</w:t>
            </w:r>
          </w:p>
        </w:tc>
        <w:tc>
          <w:tcPr>
            <w:tcW w:w="1134" w:type="dxa"/>
          </w:tcPr>
          <w:p w14:paraId="0735E310" w14:textId="77777777" w:rsidR="004F5EB2" w:rsidRDefault="004F5EB2">
            <w:pPr>
              <w:pStyle w:val="TAC"/>
            </w:pPr>
            <w:r>
              <w:t>D234..D237</w:t>
            </w:r>
          </w:p>
        </w:tc>
      </w:tr>
      <w:tr w:rsidR="004F5EB2" w14:paraId="24BFF0BA" w14:textId="77777777">
        <w:tblPrEx>
          <w:tblCellMar>
            <w:top w:w="0" w:type="dxa"/>
            <w:bottom w:w="0" w:type="dxa"/>
          </w:tblCellMar>
        </w:tblPrEx>
        <w:trPr>
          <w:cantSplit/>
        </w:trPr>
        <w:tc>
          <w:tcPr>
            <w:tcW w:w="1631" w:type="dxa"/>
            <w:shd w:val="clear" w:color="auto" w:fill="FFFF00"/>
          </w:tcPr>
          <w:p w14:paraId="7D83694A" w14:textId="77777777" w:rsidR="004F5EB2" w:rsidRDefault="004F5EB2">
            <w:pPr>
              <w:pStyle w:val="TAL"/>
              <w:rPr>
                <w:b/>
                <w:bCs/>
                <w:highlight w:val="yellow"/>
              </w:rPr>
            </w:pPr>
            <w:r>
              <w:rPr>
                <w:b/>
                <w:bCs/>
                <w:highlight w:val="yellow"/>
              </w:rPr>
              <w:t>MACS</w:t>
            </w:r>
            <w:r>
              <w:rPr>
                <w:b/>
                <w:bCs/>
                <w:highlight w:val="yellow"/>
                <w:vertAlign w:val="superscript"/>
              </w:rPr>
              <w:t>(3)</w:t>
            </w:r>
          </w:p>
        </w:tc>
        <w:tc>
          <w:tcPr>
            <w:tcW w:w="610" w:type="dxa"/>
            <w:shd w:val="clear" w:color="auto" w:fill="FFFF00"/>
          </w:tcPr>
          <w:p w14:paraId="356B4813" w14:textId="77777777" w:rsidR="004F5EB2" w:rsidRDefault="004F5EB2">
            <w:pPr>
              <w:pStyle w:val="TAC"/>
              <w:rPr>
                <w:highlight w:val="yellow"/>
              </w:rPr>
            </w:pPr>
            <w:r>
              <w:rPr>
                <w:highlight w:val="yellow"/>
              </w:rPr>
              <w:t>3</w:t>
            </w:r>
          </w:p>
        </w:tc>
        <w:tc>
          <w:tcPr>
            <w:tcW w:w="1134" w:type="dxa"/>
          </w:tcPr>
          <w:p w14:paraId="6FB8D50B" w14:textId="77777777" w:rsidR="004F5EB2" w:rsidRDefault="004F5EB2">
            <w:pPr>
              <w:pStyle w:val="TAC"/>
            </w:pPr>
            <w:r>
              <w:t>D100..D102</w:t>
            </w:r>
          </w:p>
        </w:tc>
        <w:tc>
          <w:tcPr>
            <w:tcW w:w="1134" w:type="dxa"/>
          </w:tcPr>
          <w:p w14:paraId="20D20687" w14:textId="77777777" w:rsidR="004F5EB2" w:rsidRDefault="004F5EB2">
            <w:pPr>
              <w:pStyle w:val="TAC"/>
            </w:pPr>
            <w:r>
              <w:t>D100..D102</w:t>
            </w:r>
          </w:p>
        </w:tc>
        <w:tc>
          <w:tcPr>
            <w:tcW w:w="1134" w:type="dxa"/>
          </w:tcPr>
          <w:p w14:paraId="34512284" w14:textId="77777777" w:rsidR="004F5EB2" w:rsidRDefault="004F5EB2">
            <w:pPr>
              <w:pStyle w:val="TAC"/>
            </w:pPr>
            <w:r>
              <w:t>#</w:t>
            </w:r>
          </w:p>
        </w:tc>
        <w:tc>
          <w:tcPr>
            <w:tcW w:w="284" w:type="dxa"/>
          </w:tcPr>
          <w:p w14:paraId="27A5E1A5" w14:textId="77777777" w:rsidR="004F5EB2" w:rsidRDefault="004F5EB2">
            <w:pPr>
              <w:pStyle w:val="TAC"/>
              <w:rPr>
                <w:rFonts w:ascii="Times New Roman" w:hAnsi="Times New Roman"/>
              </w:rPr>
            </w:pPr>
          </w:p>
        </w:tc>
        <w:tc>
          <w:tcPr>
            <w:tcW w:w="1134" w:type="dxa"/>
          </w:tcPr>
          <w:p w14:paraId="21CE398E" w14:textId="77777777" w:rsidR="004F5EB2" w:rsidRDefault="004F5EB2">
            <w:pPr>
              <w:pStyle w:val="TAC"/>
              <w:rPr>
                <w:rFonts w:ascii="Times New Roman" w:hAnsi="Times New Roman"/>
              </w:rPr>
            </w:pPr>
            <w:r>
              <w:rPr>
                <w:rFonts w:ascii="Times New Roman" w:hAnsi="Times New Roman"/>
              </w:rPr>
              <w:t>D238..D240</w:t>
            </w:r>
          </w:p>
        </w:tc>
        <w:tc>
          <w:tcPr>
            <w:tcW w:w="1134" w:type="dxa"/>
          </w:tcPr>
          <w:p w14:paraId="7F82C26A" w14:textId="77777777" w:rsidR="004F5EB2" w:rsidRDefault="004F5EB2">
            <w:pPr>
              <w:pStyle w:val="TAC"/>
              <w:rPr>
                <w:rFonts w:ascii="Times New Roman" w:hAnsi="Times New Roman"/>
              </w:rPr>
            </w:pPr>
            <w:r>
              <w:rPr>
                <w:rFonts w:ascii="Times New Roman" w:hAnsi="Times New Roman"/>
              </w:rPr>
              <w:t>D238..D240</w:t>
            </w:r>
          </w:p>
        </w:tc>
        <w:tc>
          <w:tcPr>
            <w:tcW w:w="1134" w:type="dxa"/>
          </w:tcPr>
          <w:p w14:paraId="566967CC" w14:textId="77777777" w:rsidR="004F5EB2" w:rsidRDefault="004F5EB2">
            <w:pPr>
              <w:pStyle w:val="TAC"/>
              <w:rPr>
                <w:rFonts w:ascii="Times New Roman" w:hAnsi="Times New Roman"/>
              </w:rPr>
            </w:pPr>
            <w:r>
              <w:rPr>
                <w:rFonts w:ascii="Times New Roman" w:hAnsi="Times New Roman"/>
              </w:rPr>
              <w:t>D238..D240</w:t>
            </w:r>
          </w:p>
        </w:tc>
      </w:tr>
      <w:tr w:rsidR="004F5EB2" w14:paraId="55B2648A" w14:textId="77777777">
        <w:tblPrEx>
          <w:tblCellMar>
            <w:top w:w="0" w:type="dxa"/>
            <w:bottom w:w="0" w:type="dxa"/>
          </w:tblCellMar>
        </w:tblPrEx>
        <w:trPr>
          <w:cantSplit/>
        </w:trPr>
        <w:tc>
          <w:tcPr>
            <w:tcW w:w="1631" w:type="dxa"/>
            <w:tcBorders>
              <w:bottom w:val="single" w:sz="4" w:space="0" w:color="auto"/>
            </w:tcBorders>
            <w:shd w:val="clear" w:color="auto" w:fill="FFFF00"/>
          </w:tcPr>
          <w:p w14:paraId="7282CD75" w14:textId="77777777" w:rsidR="004F5EB2" w:rsidRDefault="004F5EB2">
            <w:pPr>
              <w:pStyle w:val="TAL"/>
              <w:rPr>
                <w:b/>
                <w:bCs/>
                <w:highlight w:val="yellow"/>
                <w:vertAlign w:val="superscript"/>
                <w:lang w:val="fr-FR"/>
              </w:rPr>
            </w:pPr>
            <w:r>
              <w:rPr>
                <w:b/>
                <w:bCs/>
                <w:highlight w:val="yellow"/>
                <w:lang w:val="fr-FR"/>
              </w:rPr>
              <w:t>Codec List</w:t>
            </w:r>
          </w:p>
        </w:tc>
        <w:tc>
          <w:tcPr>
            <w:tcW w:w="610" w:type="dxa"/>
            <w:tcBorders>
              <w:bottom w:val="single" w:sz="4" w:space="0" w:color="auto"/>
            </w:tcBorders>
            <w:shd w:val="clear" w:color="auto" w:fill="FFFF00"/>
          </w:tcPr>
          <w:p w14:paraId="1F11030F" w14:textId="77777777" w:rsidR="004F5EB2" w:rsidRDefault="004F5EB2">
            <w:pPr>
              <w:pStyle w:val="TAC"/>
              <w:rPr>
                <w:highlight w:val="yellow"/>
                <w:lang w:val="fr-FR"/>
              </w:rPr>
            </w:pPr>
            <w:r>
              <w:rPr>
                <w:highlight w:val="yellow"/>
                <w:lang w:val="fr-FR"/>
              </w:rPr>
              <w:t>13</w:t>
            </w:r>
          </w:p>
        </w:tc>
        <w:tc>
          <w:tcPr>
            <w:tcW w:w="1134" w:type="dxa"/>
            <w:tcBorders>
              <w:bottom w:val="single" w:sz="4" w:space="0" w:color="auto"/>
            </w:tcBorders>
          </w:tcPr>
          <w:p w14:paraId="6AAF0C2C" w14:textId="77777777" w:rsidR="004F5EB2" w:rsidRDefault="004F5EB2">
            <w:pPr>
              <w:pStyle w:val="TAC"/>
              <w:rPr>
                <w:lang w:val="fr-FR"/>
              </w:rPr>
            </w:pPr>
            <w:r>
              <w:rPr>
                <w:lang w:val="fr-FR"/>
              </w:rPr>
              <w:t>D103..D115</w:t>
            </w:r>
          </w:p>
        </w:tc>
        <w:tc>
          <w:tcPr>
            <w:tcW w:w="1134" w:type="dxa"/>
            <w:tcBorders>
              <w:bottom w:val="single" w:sz="4" w:space="0" w:color="auto"/>
            </w:tcBorders>
          </w:tcPr>
          <w:p w14:paraId="5872D6E3" w14:textId="77777777" w:rsidR="004F5EB2" w:rsidRDefault="004F5EB2">
            <w:pPr>
              <w:pStyle w:val="TAC"/>
            </w:pPr>
            <w:r>
              <w:t>D103..D115</w:t>
            </w:r>
          </w:p>
        </w:tc>
        <w:tc>
          <w:tcPr>
            <w:tcW w:w="1134" w:type="dxa"/>
            <w:tcBorders>
              <w:bottom w:val="single" w:sz="4" w:space="0" w:color="auto"/>
            </w:tcBorders>
          </w:tcPr>
          <w:p w14:paraId="48AAB9AD" w14:textId="77777777" w:rsidR="004F5EB2" w:rsidRDefault="004F5EB2">
            <w:pPr>
              <w:pStyle w:val="TAC"/>
            </w:pPr>
            <w:r>
              <w:t>#</w:t>
            </w:r>
          </w:p>
        </w:tc>
        <w:tc>
          <w:tcPr>
            <w:tcW w:w="284" w:type="dxa"/>
            <w:tcBorders>
              <w:bottom w:val="single" w:sz="4" w:space="0" w:color="auto"/>
            </w:tcBorders>
          </w:tcPr>
          <w:p w14:paraId="58A1FB50" w14:textId="77777777" w:rsidR="004F5EB2" w:rsidRDefault="004F5EB2">
            <w:pPr>
              <w:pStyle w:val="TAC"/>
            </w:pPr>
          </w:p>
        </w:tc>
        <w:tc>
          <w:tcPr>
            <w:tcW w:w="1134" w:type="dxa"/>
            <w:tcBorders>
              <w:bottom w:val="single" w:sz="4" w:space="0" w:color="auto"/>
            </w:tcBorders>
          </w:tcPr>
          <w:p w14:paraId="59330141" w14:textId="77777777" w:rsidR="004F5EB2" w:rsidRDefault="004F5EB2">
            <w:pPr>
              <w:pStyle w:val="TAC"/>
            </w:pPr>
            <w:r>
              <w:t>D241..D253</w:t>
            </w:r>
          </w:p>
        </w:tc>
        <w:tc>
          <w:tcPr>
            <w:tcW w:w="1134" w:type="dxa"/>
            <w:tcBorders>
              <w:bottom w:val="single" w:sz="4" w:space="0" w:color="auto"/>
            </w:tcBorders>
          </w:tcPr>
          <w:p w14:paraId="14C4089C" w14:textId="77777777" w:rsidR="004F5EB2" w:rsidRDefault="004F5EB2">
            <w:pPr>
              <w:pStyle w:val="TAC"/>
            </w:pPr>
            <w:r>
              <w:t>D241..D253</w:t>
            </w:r>
          </w:p>
        </w:tc>
        <w:tc>
          <w:tcPr>
            <w:tcW w:w="1134" w:type="dxa"/>
            <w:tcBorders>
              <w:bottom w:val="single" w:sz="4" w:space="0" w:color="auto"/>
            </w:tcBorders>
          </w:tcPr>
          <w:p w14:paraId="3F8B1506" w14:textId="77777777" w:rsidR="004F5EB2" w:rsidRDefault="004F5EB2">
            <w:pPr>
              <w:pStyle w:val="TAC"/>
            </w:pPr>
            <w:r>
              <w:t>D241..D253</w:t>
            </w:r>
          </w:p>
        </w:tc>
      </w:tr>
      <w:tr w:rsidR="004F5EB2" w14:paraId="23909612" w14:textId="77777777">
        <w:tblPrEx>
          <w:tblCellMar>
            <w:top w:w="0" w:type="dxa"/>
            <w:bottom w:w="0" w:type="dxa"/>
          </w:tblCellMar>
        </w:tblPrEx>
        <w:trPr>
          <w:cantSplit/>
        </w:trPr>
        <w:tc>
          <w:tcPr>
            <w:tcW w:w="1631" w:type="dxa"/>
            <w:tcBorders>
              <w:bottom w:val="nil"/>
            </w:tcBorders>
            <w:shd w:val="clear" w:color="auto" w:fill="FFFF00"/>
          </w:tcPr>
          <w:p w14:paraId="37C7E869" w14:textId="77777777" w:rsidR="004F5EB2" w:rsidRDefault="004F5EB2">
            <w:pPr>
              <w:pStyle w:val="TAL"/>
              <w:rPr>
                <w:b/>
                <w:bCs/>
                <w:color w:val="000000"/>
                <w:highlight w:val="yellow"/>
              </w:rPr>
            </w:pPr>
            <w:smartTag w:uri="urn:schemas-microsoft-com:office:smarttags" w:element="stockticker">
              <w:r>
                <w:rPr>
                  <w:b/>
                  <w:bCs/>
                  <w:color w:val="000000"/>
                  <w:highlight w:val="yellow"/>
                </w:rPr>
                <w:t>CRC</w:t>
              </w:r>
            </w:smartTag>
            <w:r>
              <w:rPr>
                <w:b/>
                <w:bCs/>
                <w:color w:val="000000"/>
                <w:highlight w:val="yellow"/>
              </w:rPr>
              <w:t>_B</w:t>
            </w:r>
            <w:r>
              <w:rPr>
                <w:b/>
                <w:bCs/>
                <w:color w:val="000000"/>
                <w:highlight w:val="yellow"/>
              </w:rPr>
              <w:br/>
              <w:t>(of 20 bits:)</w:t>
            </w:r>
          </w:p>
        </w:tc>
        <w:tc>
          <w:tcPr>
            <w:tcW w:w="610" w:type="dxa"/>
            <w:tcBorders>
              <w:bottom w:val="nil"/>
            </w:tcBorders>
            <w:shd w:val="clear" w:color="auto" w:fill="FFFF00"/>
          </w:tcPr>
          <w:p w14:paraId="0B2BDBAA" w14:textId="77777777" w:rsidR="004F5EB2" w:rsidRDefault="004F5EB2">
            <w:pPr>
              <w:pStyle w:val="TAC"/>
              <w:rPr>
                <w:color w:val="000000"/>
                <w:highlight w:val="yellow"/>
              </w:rPr>
            </w:pPr>
            <w:r>
              <w:rPr>
                <w:color w:val="000000"/>
                <w:highlight w:val="yellow"/>
              </w:rPr>
              <w:t>3</w:t>
            </w:r>
          </w:p>
        </w:tc>
        <w:tc>
          <w:tcPr>
            <w:tcW w:w="1134" w:type="dxa"/>
            <w:tcBorders>
              <w:bottom w:val="nil"/>
            </w:tcBorders>
          </w:tcPr>
          <w:p w14:paraId="2C96C23B" w14:textId="77777777" w:rsidR="004F5EB2" w:rsidRDefault="004F5EB2">
            <w:pPr>
              <w:pStyle w:val="TAC"/>
              <w:rPr>
                <w:color w:val="000000"/>
              </w:rPr>
            </w:pPr>
            <w:r>
              <w:rPr>
                <w:color w:val="000000"/>
              </w:rPr>
              <w:t>D116..D118</w:t>
            </w:r>
            <w:r>
              <w:rPr>
                <w:color w:val="000000"/>
              </w:rPr>
              <w:br/>
              <w:t>(D96..115)</w:t>
            </w:r>
          </w:p>
        </w:tc>
        <w:tc>
          <w:tcPr>
            <w:tcW w:w="1134" w:type="dxa"/>
            <w:tcBorders>
              <w:bottom w:val="nil"/>
            </w:tcBorders>
          </w:tcPr>
          <w:p w14:paraId="2EA61120" w14:textId="77777777" w:rsidR="004F5EB2" w:rsidRDefault="004F5EB2">
            <w:pPr>
              <w:pStyle w:val="TAC"/>
              <w:rPr>
                <w:color w:val="000000"/>
              </w:rPr>
            </w:pPr>
            <w:r>
              <w:rPr>
                <w:color w:val="000000"/>
              </w:rPr>
              <w:t>D116..D118</w:t>
            </w:r>
            <w:r>
              <w:rPr>
                <w:color w:val="000000"/>
              </w:rPr>
              <w:br/>
              <w:t>(D96..115)</w:t>
            </w:r>
          </w:p>
        </w:tc>
        <w:tc>
          <w:tcPr>
            <w:tcW w:w="1134" w:type="dxa"/>
            <w:tcBorders>
              <w:bottom w:val="nil"/>
            </w:tcBorders>
          </w:tcPr>
          <w:p w14:paraId="33EBBB3D" w14:textId="77777777" w:rsidR="004F5EB2" w:rsidRDefault="004F5EB2">
            <w:pPr>
              <w:pStyle w:val="TAC"/>
              <w:rPr>
                <w:color w:val="000000"/>
              </w:rPr>
            </w:pPr>
            <w:r>
              <w:rPr>
                <w:color w:val="000000"/>
              </w:rPr>
              <w:t>#</w:t>
            </w:r>
          </w:p>
        </w:tc>
        <w:tc>
          <w:tcPr>
            <w:tcW w:w="284" w:type="dxa"/>
            <w:tcBorders>
              <w:bottom w:val="single" w:sz="4" w:space="0" w:color="auto"/>
            </w:tcBorders>
          </w:tcPr>
          <w:p w14:paraId="757AD8FE" w14:textId="77777777" w:rsidR="004F5EB2" w:rsidRDefault="004F5EB2">
            <w:pPr>
              <w:pStyle w:val="TAC"/>
              <w:rPr>
                <w:color w:val="000000"/>
              </w:rPr>
            </w:pPr>
          </w:p>
        </w:tc>
        <w:tc>
          <w:tcPr>
            <w:tcW w:w="1134" w:type="dxa"/>
            <w:tcBorders>
              <w:bottom w:val="nil"/>
            </w:tcBorders>
          </w:tcPr>
          <w:p w14:paraId="04E36D35" w14:textId="77777777" w:rsidR="004F5EB2" w:rsidRDefault="004F5EB2">
            <w:pPr>
              <w:pStyle w:val="TAC"/>
              <w:rPr>
                <w:color w:val="000000"/>
              </w:rPr>
            </w:pPr>
            <w:r>
              <w:rPr>
                <w:color w:val="000000"/>
              </w:rPr>
              <w:t>D254..D256</w:t>
            </w:r>
            <w:r>
              <w:rPr>
                <w:color w:val="000000"/>
              </w:rPr>
              <w:br/>
              <w:t>(D234..253)</w:t>
            </w:r>
          </w:p>
        </w:tc>
        <w:tc>
          <w:tcPr>
            <w:tcW w:w="1134" w:type="dxa"/>
            <w:tcBorders>
              <w:bottom w:val="nil"/>
            </w:tcBorders>
          </w:tcPr>
          <w:p w14:paraId="23E13125" w14:textId="77777777" w:rsidR="004F5EB2" w:rsidRDefault="004F5EB2">
            <w:pPr>
              <w:pStyle w:val="TAC"/>
              <w:rPr>
                <w:color w:val="000000"/>
              </w:rPr>
            </w:pPr>
            <w:r>
              <w:rPr>
                <w:color w:val="000000"/>
              </w:rPr>
              <w:t>D254..D256</w:t>
            </w:r>
            <w:r>
              <w:rPr>
                <w:color w:val="000000"/>
              </w:rPr>
              <w:br/>
              <w:t>(D234..253)</w:t>
            </w:r>
          </w:p>
        </w:tc>
        <w:tc>
          <w:tcPr>
            <w:tcW w:w="1134" w:type="dxa"/>
            <w:tcBorders>
              <w:bottom w:val="nil"/>
            </w:tcBorders>
          </w:tcPr>
          <w:p w14:paraId="11271656" w14:textId="77777777" w:rsidR="004F5EB2" w:rsidRDefault="004F5EB2">
            <w:pPr>
              <w:pStyle w:val="TAC"/>
              <w:rPr>
                <w:color w:val="000000"/>
              </w:rPr>
            </w:pPr>
            <w:r>
              <w:rPr>
                <w:color w:val="000000"/>
              </w:rPr>
              <w:t>#</w:t>
            </w:r>
            <w:r>
              <w:rPr>
                <w:color w:val="000000"/>
                <w:vertAlign w:val="superscript"/>
              </w:rPr>
              <w:t>(2)</w:t>
            </w:r>
          </w:p>
        </w:tc>
      </w:tr>
      <w:tr w:rsidR="004F5EB2" w14:paraId="29743E86" w14:textId="77777777">
        <w:tblPrEx>
          <w:tblCellMar>
            <w:top w:w="0" w:type="dxa"/>
            <w:bottom w:w="0" w:type="dxa"/>
          </w:tblCellMar>
        </w:tblPrEx>
        <w:trPr>
          <w:cantSplit/>
        </w:trPr>
        <w:tc>
          <w:tcPr>
            <w:tcW w:w="1631" w:type="dxa"/>
            <w:tcBorders>
              <w:top w:val="single" w:sz="4" w:space="0" w:color="auto"/>
              <w:bottom w:val="single" w:sz="4" w:space="0" w:color="auto"/>
            </w:tcBorders>
            <w:shd w:val="clear" w:color="auto" w:fill="FFFF00"/>
          </w:tcPr>
          <w:p w14:paraId="7CD9E62F" w14:textId="77777777" w:rsidR="004F5EB2" w:rsidRDefault="004F5EB2">
            <w:pPr>
              <w:pStyle w:val="TAL"/>
              <w:rPr>
                <w:b/>
                <w:bCs/>
                <w:color w:val="000000"/>
                <w:highlight w:val="yellow"/>
              </w:rPr>
            </w:pPr>
          </w:p>
        </w:tc>
        <w:tc>
          <w:tcPr>
            <w:tcW w:w="610" w:type="dxa"/>
            <w:tcBorders>
              <w:top w:val="single" w:sz="4" w:space="0" w:color="auto"/>
              <w:bottom w:val="single" w:sz="4" w:space="0" w:color="auto"/>
            </w:tcBorders>
            <w:shd w:val="clear" w:color="auto" w:fill="FFFF00"/>
          </w:tcPr>
          <w:p w14:paraId="4E609B60" w14:textId="77777777" w:rsidR="004F5EB2" w:rsidRDefault="004F5EB2">
            <w:pPr>
              <w:pStyle w:val="TAC"/>
              <w:rPr>
                <w:color w:val="000000"/>
                <w:highlight w:val="yellow"/>
              </w:rPr>
            </w:pPr>
          </w:p>
        </w:tc>
        <w:tc>
          <w:tcPr>
            <w:tcW w:w="1134" w:type="dxa"/>
            <w:tcBorders>
              <w:top w:val="single" w:sz="4" w:space="0" w:color="auto"/>
              <w:bottom w:val="single" w:sz="4" w:space="0" w:color="auto"/>
            </w:tcBorders>
          </w:tcPr>
          <w:p w14:paraId="6B3586EB" w14:textId="77777777" w:rsidR="004F5EB2" w:rsidRDefault="004F5EB2">
            <w:pPr>
              <w:pStyle w:val="TAC"/>
              <w:rPr>
                <w:color w:val="000000"/>
              </w:rPr>
            </w:pPr>
          </w:p>
        </w:tc>
        <w:tc>
          <w:tcPr>
            <w:tcW w:w="1134" w:type="dxa"/>
            <w:tcBorders>
              <w:top w:val="single" w:sz="4" w:space="0" w:color="auto"/>
              <w:bottom w:val="single" w:sz="4" w:space="0" w:color="auto"/>
            </w:tcBorders>
          </w:tcPr>
          <w:p w14:paraId="7F85C56D" w14:textId="77777777" w:rsidR="004F5EB2" w:rsidRDefault="004F5EB2">
            <w:pPr>
              <w:pStyle w:val="TAC"/>
              <w:rPr>
                <w:color w:val="000000"/>
              </w:rPr>
            </w:pPr>
          </w:p>
        </w:tc>
        <w:tc>
          <w:tcPr>
            <w:tcW w:w="1134" w:type="dxa"/>
            <w:tcBorders>
              <w:top w:val="single" w:sz="4" w:space="0" w:color="auto"/>
              <w:bottom w:val="single" w:sz="4" w:space="0" w:color="auto"/>
            </w:tcBorders>
          </w:tcPr>
          <w:p w14:paraId="49F3E1B4" w14:textId="77777777" w:rsidR="004F5EB2" w:rsidRDefault="004F5EB2">
            <w:pPr>
              <w:pStyle w:val="TAC"/>
              <w:rPr>
                <w:color w:val="000000"/>
              </w:rPr>
            </w:pPr>
          </w:p>
        </w:tc>
        <w:tc>
          <w:tcPr>
            <w:tcW w:w="284" w:type="dxa"/>
            <w:tcBorders>
              <w:top w:val="single" w:sz="4" w:space="0" w:color="auto"/>
              <w:bottom w:val="single" w:sz="4" w:space="0" w:color="auto"/>
            </w:tcBorders>
          </w:tcPr>
          <w:p w14:paraId="2C26A104" w14:textId="77777777" w:rsidR="004F5EB2" w:rsidRDefault="004F5EB2">
            <w:pPr>
              <w:pStyle w:val="TAC"/>
              <w:rPr>
                <w:color w:val="000000"/>
              </w:rPr>
            </w:pPr>
          </w:p>
        </w:tc>
        <w:tc>
          <w:tcPr>
            <w:tcW w:w="1134" w:type="dxa"/>
            <w:tcBorders>
              <w:top w:val="single" w:sz="4" w:space="0" w:color="auto"/>
              <w:bottom w:val="single" w:sz="4" w:space="0" w:color="auto"/>
            </w:tcBorders>
          </w:tcPr>
          <w:p w14:paraId="60FBDC22" w14:textId="77777777" w:rsidR="004F5EB2" w:rsidRDefault="004F5EB2">
            <w:pPr>
              <w:pStyle w:val="TAC"/>
              <w:rPr>
                <w:color w:val="000000"/>
              </w:rPr>
            </w:pPr>
          </w:p>
        </w:tc>
        <w:tc>
          <w:tcPr>
            <w:tcW w:w="1134" w:type="dxa"/>
            <w:tcBorders>
              <w:top w:val="single" w:sz="4" w:space="0" w:color="auto"/>
              <w:bottom w:val="single" w:sz="4" w:space="0" w:color="auto"/>
            </w:tcBorders>
          </w:tcPr>
          <w:p w14:paraId="393901B5" w14:textId="77777777" w:rsidR="004F5EB2" w:rsidRDefault="004F5EB2">
            <w:pPr>
              <w:pStyle w:val="TAC"/>
              <w:rPr>
                <w:color w:val="000000"/>
              </w:rPr>
            </w:pPr>
          </w:p>
        </w:tc>
        <w:tc>
          <w:tcPr>
            <w:tcW w:w="1134" w:type="dxa"/>
            <w:tcBorders>
              <w:top w:val="single" w:sz="4" w:space="0" w:color="auto"/>
              <w:bottom w:val="single" w:sz="4" w:space="0" w:color="auto"/>
            </w:tcBorders>
          </w:tcPr>
          <w:p w14:paraId="5B03522C" w14:textId="77777777" w:rsidR="004F5EB2" w:rsidRDefault="004F5EB2">
            <w:pPr>
              <w:pStyle w:val="TAC"/>
              <w:rPr>
                <w:color w:val="000000"/>
              </w:rPr>
            </w:pPr>
          </w:p>
        </w:tc>
      </w:tr>
      <w:tr w:rsidR="004F5EB2" w14:paraId="59101E9F" w14:textId="77777777">
        <w:tblPrEx>
          <w:tblCellMar>
            <w:top w:w="0" w:type="dxa"/>
            <w:bottom w:w="0" w:type="dxa"/>
          </w:tblCellMar>
        </w:tblPrEx>
        <w:trPr>
          <w:cantSplit/>
        </w:trPr>
        <w:tc>
          <w:tcPr>
            <w:tcW w:w="1631" w:type="dxa"/>
            <w:tcBorders>
              <w:top w:val="single" w:sz="4" w:space="0" w:color="auto"/>
              <w:bottom w:val="single" w:sz="4" w:space="0" w:color="auto"/>
            </w:tcBorders>
            <w:shd w:val="clear" w:color="auto" w:fill="FFFF00"/>
          </w:tcPr>
          <w:p w14:paraId="6B8F5AAB" w14:textId="77777777" w:rsidR="004F5EB2" w:rsidRDefault="004F5EB2">
            <w:pPr>
              <w:pStyle w:val="TAL"/>
              <w:rPr>
                <w:b/>
                <w:bCs/>
                <w:color w:val="000000"/>
                <w:highlight w:val="yellow"/>
              </w:rPr>
            </w:pPr>
            <w:smartTag w:uri="urn:schemas-microsoft-com:office:smarttags" w:element="stockticker">
              <w:r>
                <w:rPr>
                  <w:b/>
                  <w:bCs/>
                  <w:highlight w:val="yellow"/>
                </w:rPr>
                <w:t>SCS</w:t>
              </w:r>
            </w:smartTag>
            <w:r>
              <w:rPr>
                <w:b/>
                <w:bCs/>
                <w:highlight w:val="yellow"/>
              </w:rPr>
              <w:t>_2</w:t>
            </w:r>
            <w:r>
              <w:rPr>
                <w:b/>
                <w:bCs/>
                <w:color w:val="000000"/>
                <w:highlight w:val="yellow"/>
                <w:vertAlign w:val="superscript"/>
              </w:rPr>
              <w:t>(4)</w:t>
            </w:r>
          </w:p>
        </w:tc>
        <w:tc>
          <w:tcPr>
            <w:tcW w:w="610" w:type="dxa"/>
            <w:tcBorders>
              <w:top w:val="single" w:sz="4" w:space="0" w:color="auto"/>
              <w:bottom w:val="single" w:sz="4" w:space="0" w:color="auto"/>
            </w:tcBorders>
            <w:shd w:val="clear" w:color="auto" w:fill="FFFF00"/>
          </w:tcPr>
          <w:p w14:paraId="7596309A" w14:textId="77777777" w:rsidR="004F5EB2" w:rsidRDefault="004F5EB2">
            <w:pPr>
              <w:pStyle w:val="TAC"/>
              <w:rPr>
                <w:color w:val="000000"/>
                <w:highlight w:val="yellow"/>
              </w:rPr>
            </w:pPr>
            <w:r>
              <w:rPr>
                <w:color w:val="000000"/>
                <w:highlight w:val="yellow"/>
              </w:rPr>
              <w:t>8</w:t>
            </w:r>
          </w:p>
        </w:tc>
        <w:tc>
          <w:tcPr>
            <w:tcW w:w="1134" w:type="dxa"/>
            <w:tcBorders>
              <w:top w:val="single" w:sz="4" w:space="0" w:color="auto"/>
              <w:bottom w:val="single" w:sz="4" w:space="0" w:color="auto"/>
            </w:tcBorders>
          </w:tcPr>
          <w:p w14:paraId="1DD38619" w14:textId="77777777" w:rsidR="004F5EB2" w:rsidRDefault="004F5EB2">
            <w:pPr>
              <w:pStyle w:val="TAC"/>
              <w:rPr>
                <w:color w:val="000000"/>
              </w:rPr>
            </w:pPr>
            <w:r>
              <w:rPr>
                <w:color w:val="000000"/>
              </w:rPr>
              <w:t>D17..D24</w:t>
            </w:r>
          </w:p>
        </w:tc>
        <w:tc>
          <w:tcPr>
            <w:tcW w:w="1134" w:type="dxa"/>
            <w:tcBorders>
              <w:top w:val="single" w:sz="4" w:space="0" w:color="auto"/>
              <w:bottom w:val="single" w:sz="4" w:space="0" w:color="auto"/>
            </w:tcBorders>
          </w:tcPr>
          <w:p w14:paraId="56CC3430" w14:textId="77777777" w:rsidR="004F5EB2" w:rsidRDefault="004F5EB2">
            <w:pPr>
              <w:pStyle w:val="TAC"/>
              <w:rPr>
                <w:color w:val="000000"/>
              </w:rPr>
            </w:pPr>
            <w:r>
              <w:rPr>
                <w:color w:val="000000"/>
              </w:rPr>
              <w:t># (= 1..1)</w:t>
            </w:r>
            <w:r>
              <w:rPr>
                <w:b/>
                <w:color w:val="000000"/>
                <w:vertAlign w:val="superscript"/>
              </w:rPr>
              <w:t xml:space="preserve"> (7</w:t>
            </w:r>
          </w:p>
        </w:tc>
        <w:tc>
          <w:tcPr>
            <w:tcW w:w="1134" w:type="dxa"/>
            <w:tcBorders>
              <w:top w:val="single" w:sz="4" w:space="0" w:color="auto"/>
              <w:bottom w:val="single" w:sz="4" w:space="0" w:color="auto"/>
            </w:tcBorders>
          </w:tcPr>
          <w:p w14:paraId="72FAFDBC" w14:textId="77777777" w:rsidR="004F5EB2" w:rsidRDefault="004F5EB2">
            <w:pPr>
              <w:pStyle w:val="TAC"/>
              <w:rPr>
                <w:color w:val="000000"/>
              </w:rPr>
            </w:pPr>
            <w:r>
              <w:rPr>
                <w:color w:val="000000"/>
              </w:rPr>
              <w:t>#</w:t>
            </w:r>
          </w:p>
        </w:tc>
        <w:tc>
          <w:tcPr>
            <w:tcW w:w="284" w:type="dxa"/>
            <w:tcBorders>
              <w:top w:val="single" w:sz="4" w:space="0" w:color="auto"/>
              <w:bottom w:val="single" w:sz="4" w:space="0" w:color="auto"/>
            </w:tcBorders>
          </w:tcPr>
          <w:p w14:paraId="21E50F82" w14:textId="77777777" w:rsidR="004F5EB2" w:rsidRDefault="004F5EB2">
            <w:pPr>
              <w:pStyle w:val="TAC"/>
              <w:rPr>
                <w:color w:val="000000"/>
              </w:rPr>
            </w:pPr>
          </w:p>
        </w:tc>
        <w:tc>
          <w:tcPr>
            <w:tcW w:w="1134" w:type="dxa"/>
            <w:tcBorders>
              <w:top w:val="single" w:sz="4" w:space="0" w:color="auto"/>
              <w:bottom w:val="single" w:sz="4" w:space="0" w:color="auto"/>
            </w:tcBorders>
          </w:tcPr>
          <w:p w14:paraId="6B90AB97" w14:textId="77777777" w:rsidR="004F5EB2" w:rsidRDefault="004F5EB2">
            <w:pPr>
              <w:pStyle w:val="TAC"/>
              <w:rPr>
                <w:color w:val="000000"/>
              </w:rPr>
            </w:pPr>
            <w:r>
              <w:rPr>
                <w:color w:val="000000"/>
              </w:rPr>
              <w:t>D203..D210</w:t>
            </w:r>
          </w:p>
        </w:tc>
        <w:tc>
          <w:tcPr>
            <w:tcW w:w="1134" w:type="dxa"/>
            <w:tcBorders>
              <w:top w:val="single" w:sz="4" w:space="0" w:color="auto"/>
              <w:bottom w:val="single" w:sz="4" w:space="0" w:color="auto"/>
            </w:tcBorders>
          </w:tcPr>
          <w:p w14:paraId="2813B6FE" w14:textId="77777777" w:rsidR="004F5EB2" w:rsidRDefault="004F5EB2">
            <w:pPr>
              <w:pStyle w:val="TAC"/>
              <w:rPr>
                <w:color w:val="000000"/>
              </w:rPr>
            </w:pPr>
            <w:r>
              <w:rPr>
                <w:color w:val="000000"/>
              </w:rPr>
              <w:t>D203..D210</w:t>
            </w:r>
          </w:p>
        </w:tc>
        <w:tc>
          <w:tcPr>
            <w:tcW w:w="1134" w:type="dxa"/>
            <w:tcBorders>
              <w:top w:val="single" w:sz="4" w:space="0" w:color="auto"/>
              <w:bottom w:val="single" w:sz="4" w:space="0" w:color="auto"/>
            </w:tcBorders>
          </w:tcPr>
          <w:p w14:paraId="176000EC" w14:textId="77777777" w:rsidR="004F5EB2" w:rsidRDefault="004F5EB2">
            <w:pPr>
              <w:pStyle w:val="TAC"/>
              <w:rPr>
                <w:color w:val="000000"/>
              </w:rPr>
            </w:pPr>
            <w:r>
              <w:rPr>
                <w:color w:val="000000"/>
              </w:rPr>
              <w:t># (= 1..1)</w:t>
            </w:r>
            <w:r>
              <w:rPr>
                <w:b/>
                <w:color w:val="000000"/>
                <w:vertAlign w:val="superscript"/>
              </w:rPr>
              <w:t xml:space="preserve"> (7)</w:t>
            </w:r>
          </w:p>
        </w:tc>
      </w:tr>
      <w:tr w:rsidR="004F5EB2" w14:paraId="4DCE41F9" w14:textId="77777777">
        <w:tblPrEx>
          <w:tblCellMar>
            <w:top w:w="0" w:type="dxa"/>
            <w:bottom w:w="0" w:type="dxa"/>
          </w:tblCellMar>
        </w:tblPrEx>
        <w:trPr>
          <w:cantSplit/>
        </w:trPr>
        <w:tc>
          <w:tcPr>
            <w:tcW w:w="1631" w:type="dxa"/>
            <w:tcBorders>
              <w:bottom w:val="single" w:sz="4" w:space="0" w:color="auto"/>
            </w:tcBorders>
            <w:shd w:val="clear" w:color="auto" w:fill="FFFF00"/>
          </w:tcPr>
          <w:p w14:paraId="5A739F23" w14:textId="77777777" w:rsidR="004F5EB2" w:rsidRDefault="004F5EB2">
            <w:pPr>
              <w:pStyle w:val="TAL"/>
              <w:rPr>
                <w:b/>
                <w:bCs/>
                <w:color w:val="000000"/>
                <w:highlight w:val="yellow"/>
              </w:rPr>
            </w:pPr>
            <w:r>
              <w:rPr>
                <w:b/>
                <w:bCs/>
                <w:highlight w:val="yellow"/>
              </w:rPr>
              <w:t>OM_2</w:t>
            </w:r>
            <w:r>
              <w:rPr>
                <w:b/>
                <w:bCs/>
                <w:color w:val="000000"/>
                <w:highlight w:val="yellow"/>
                <w:vertAlign w:val="superscript"/>
              </w:rPr>
              <w:t>(4)</w:t>
            </w:r>
          </w:p>
        </w:tc>
        <w:tc>
          <w:tcPr>
            <w:tcW w:w="610" w:type="dxa"/>
            <w:tcBorders>
              <w:bottom w:val="single" w:sz="4" w:space="0" w:color="auto"/>
            </w:tcBorders>
            <w:shd w:val="clear" w:color="auto" w:fill="FFFF00"/>
          </w:tcPr>
          <w:p w14:paraId="20ACF8B4" w14:textId="77777777" w:rsidR="004F5EB2" w:rsidRDefault="004F5EB2">
            <w:pPr>
              <w:pStyle w:val="TAC"/>
              <w:rPr>
                <w:color w:val="000000"/>
                <w:highlight w:val="yellow"/>
              </w:rPr>
            </w:pPr>
            <w:r>
              <w:rPr>
                <w:color w:val="000000"/>
                <w:highlight w:val="yellow"/>
              </w:rPr>
              <w:t>1</w:t>
            </w:r>
          </w:p>
        </w:tc>
        <w:tc>
          <w:tcPr>
            <w:tcW w:w="1134" w:type="dxa"/>
            <w:tcBorders>
              <w:bottom w:val="single" w:sz="4" w:space="0" w:color="auto"/>
            </w:tcBorders>
          </w:tcPr>
          <w:p w14:paraId="26CDD5F4" w14:textId="77777777" w:rsidR="004F5EB2" w:rsidRDefault="004F5EB2">
            <w:pPr>
              <w:pStyle w:val="TAC"/>
              <w:rPr>
                <w:color w:val="000000"/>
              </w:rPr>
            </w:pPr>
            <w:r>
              <w:rPr>
                <w:color w:val="000000"/>
              </w:rPr>
              <w:t>D25</w:t>
            </w:r>
          </w:p>
        </w:tc>
        <w:tc>
          <w:tcPr>
            <w:tcW w:w="1134" w:type="dxa"/>
            <w:tcBorders>
              <w:bottom w:val="single" w:sz="4" w:space="0" w:color="auto"/>
            </w:tcBorders>
          </w:tcPr>
          <w:p w14:paraId="4195ACD6" w14:textId="77777777" w:rsidR="004F5EB2" w:rsidRDefault="004F5EB2">
            <w:pPr>
              <w:pStyle w:val="TAC"/>
              <w:rPr>
                <w:color w:val="000000"/>
              </w:rPr>
            </w:pPr>
            <w:r>
              <w:rPr>
                <w:color w:val="000000"/>
              </w:rPr>
              <w:t># (= 0)</w:t>
            </w:r>
          </w:p>
        </w:tc>
        <w:tc>
          <w:tcPr>
            <w:tcW w:w="1134" w:type="dxa"/>
            <w:tcBorders>
              <w:bottom w:val="single" w:sz="4" w:space="0" w:color="auto"/>
            </w:tcBorders>
          </w:tcPr>
          <w:p w14:paraId="26145440" w14:textId="77777777" w:rsidR="004F5EB2" w:rsidRDefault="004F5EB2">
            <w:pPr>
              <w:pStyle w:val="TAC"/>
              <w:rPr>
                <w:color w:val="000000"/>
              </w:rPr>
            </w:pPr>
            <w:r>
              <w:rPr>
                <w:color w:val="000000"/>
              </w:rPr>
              <w:t>#</w:t>
            </w:r>
          </w:p>
        </w:tc>
        <w:tc>
          <w:tcPr>
            <w:tcW w:w="284" w:type="dxa"/>
            <w:tcBorders>
              <w:bottom w:val="single" w:sz="4" w:space="0" w:color="auto"/>
            </w:tcBorders>
          </w:tcPr>
          <w:p w14:paraId="74F0F22A" w14:textId="77777777" w:rsidR="004F5EB2" w:rsidRDefault="004F5EB2">
            <w:pPr>
              <w:pStyle w:val="TAC"/>
              <w:rPr>
                <w:color w:val="000000"/>
              </w:rPr>
            </w:pPr>
          </w:p>
        </w:tc>
        <w:tc>
          <w:tcPr>
            <w:tcW w:w="1134" w:type="dxa"/>
            <w:tcBorders>
              <w:bottom w:val="single" w:sz="4" w:space="0" w:color="auto"/>
            </w:tcBorders>
          </w:tcPr>
          <w:p w14:paraId="5A872A12" w14:textId="77777777" w:rsidR="004F5EB2" w:rsidRDefault="004F5EB2">
            <w:pPr>
              <w:pStyle w:val="TAC"/>
              <w:rPr>
                <w:color w:val="000000"/>
              </w:rPr>
            </w:pPr>
            <w:r>
              <w:rPr>
                <w:color w:val="000000"/>
              </w:rPr>
              <w:t>D211</w:t>
            </w:r>
          </w:p>
        </w:tc>
        <w:tc>
          <w:tcPr>
            <w:tcW w:w="1134" w:type="dxa"/>
            <w:tcBorders>
              <w:bottom w:val="single" w:sz="4" w:space="0" w:color="auto"/>
            </w:tcBorders>
          </w:tcPr>
          <w:p w14:paraId="0E65D546" w14:textId="77777777" w:rsidR="004F5EB2" w:rsidRDefault="004F5EB2">
            <w:pPr>
              <w:pStyle w:val="TAC"/>
              <w:rPr>
                <w:color w:val="000000"/>
              </w:rPr>
            </w:pPr>
            <w:r>
              <w:rPr>
                <w:color w:val="000000"/>
              </w:rPr>
              <w:t>D211</w:t>
            </w:r>
          </w:p>
        </w:tc>
        <w:tc>
          <w:tcPr>
            <w:tcW w:w="1134" w:type="dxa"/>
            <w:tcBorders>
              <w:bottom w:val="single" w:sz="4" w:space="0" w:color="auto"/>
            </w:tcBorders>
          </w:tcPr>
          <w:p w14:paraId="73B3A502" w14:textId="77777777" w:rsidR="004F5EB2" w:rsidRDefault="004F5EB2">
            <w:pPr>
              <w:pStyle w:val="TAC"/>
              <w:rPr>
                <w:color w:val="000000"/>
              </w:rPr>
            </w:pPr>
            <w:r>
              <w:rPr>
                <w:color w:val="000000"/>
              </w:rPr>
              <w:t># (= 0)</w:t>
            </w:r>
          </w:p>
        </w:tc>
      </w:tr>
      <w:tr w:rsidR="004F5EB2" w14:paraId="5B042E42" w14:textId="77777777">
        <w:tblPrEx>
          <w:tblCellMar>
            <w:top w:w="0" w:type="dxa"/>
            <w:bottom w:w="0" w:type="dxa"/>
          </w:tblCellMar>
        </w:tblPrEx>
        <w:trPr>
          <w:cantSplit/>
        </w:trPr>
        <w:tc>
          <w:tcPr>
            <w:tcW w:w="1631" w:type="dxa"/>
            <w:tcBorders>
              <w:bottom w:val="single" w:sz="4" w:space="0" w:color="auto"/>
            </w:tcBorders>
            <w:shd w:val="clear" w:color="auto" w:fill="FFFF00"/>
          </w:tcPr>
          <w:p w14:paraId="7CC5DE39" w14:textId="77777777" w:rsidR="004F5EB2" w:rsidRDefault="004F5EB2">
            <w:pPr>
              <w:pStyle w:val="TAL"/>
              <w:rPr>
                <w:b/>
                <w:bCs/>
                <w:color w:val="000000"/>
                <w:highlight w:val="yellow"/>
              </w:rPr>
            </w:pPr>
            <w:r>
              <w:rPr>
                <w:b/>
                <w:bCs/>
                <w:highlight w:val="yellow"/>
              </w:rPr>
              <w:t>MACS_2</w:t>
            </w:r>
            <w:r>
              <w:rPr>
                <w:b/>
                <w:bCs/>
                <w:color w:val="000000"/>
                <w:highlight w:val="yellow"/>
                <w:vertAlign w:val="superscript"/>
              </w:rPr>
              <w:t>(4)</w:t>
            </w:r>
          </w:p>
        </w:tc>
        <w:tc>
          <w:tcPr>
            <w:tcW w:w="610" w:type="dxa"/>
            <w:tcBorders>
              <w:bottom w:val="single" w:sz="4" w:space="0" w:color="auto"/>
            </w:tcBorders>
            <w:shd w:val="clear" w:color="auto" w:fill="FFFF00"/>
          </w:tcPr>
          <w:p w14:paraId="4DEB18B5" w14:textId="77777777" w:rsidR="004F5EB2" w:rsidRDefault="004F5EB2">
            <w:pPr>
              <w:pStyle w:val="TAC"/>
              <w:rPr>
                <w:color w:val="000000"/>
                <w:highlight w:val="yellow"/>
              </w:rPr>
            </w:pPr>
            <w:r>
              <w:rPr>
                <w:color w:val="000000"/>
                <w:highlight w:val="yellow"/>
              </w:rPr>
              <w:t>3</w:t>
            </w:r>
          </w:p>
        </w:tc>
        <w:tc>
          <w:tcPr>
            <w:tcW w:w="1134" w:type="dxa"/>
            <w:tcBorders>
              <w:bottom w:val="single" w:sz="4" w:space="0" w:color="auto"/>
            </w:tcBorders>
          </w:tcPr>
          <w:p w14:paraId="4F1FB617" w14:textId="77777777" w:rsidR="004F5EB2" w:rsidRDefault="004F5EB2">
            <w:pPr>
              <w:pStyle w:val="TAC"/>
              <w:rPr>
                <w:color w:val="000000"/>
              </w:rPr>
            </w:pPr>
            <w:r>
              <w:rPr>
                <w:color w:val="000000"/>
              </w:rPr>
              <w:t>D26..D28</w:t>
            </w:r>
          </w:p>
        </w:tc>
        <w:tc>
          <w:tcPr>
            <w:tcW w:w="1134" w:type="dxa"/>
            <w:tcBorders>
              <w:bottom w:val="single" w:sz="4" w:space="0" w:color="auto"/>
            </w:tcBorders>
          </w:tcPr>
          <w:p w14:paraId="0E995E22" w14:textId="77777777" w:rsidR="004F5EB2" w:rsidRDefault="004F5EB2">
            <w:pPr>
              <w:pStyle w:val="TAC"/>
              <w:rPr>
                <w:color w:val="000000"/>
              </w:rPr>
            </w:pPr>
            <w:r>
              <w:rPr>
                <w:color w:val="000000"/>
              </w:rPr>
              <w:t># (= 1.0.0)</w:t>
            </w:r>
          </w:p>
        </w:tc>
        <w:tc>
          <w:tcPr>
            <w:tcW w:w="1134" w:type="dxa"/>
            <w:tcBorders>
              <w:bottom w:val="single" w:sz="4" w:space="0" w:color="auto"/>
            </w:tcBorders>
          </w:tcPr>
          <w:p w14:paraId="2CBD06A9" w14:textId="77777777" w:rsidR="004F5EB2" w:rsidRDefault="004F5EB2">
            <w:pPr>
              <w:pStyle w:val="TAC"/>
              <w:rPr>
                <w:color w:val="000000"/>
              </w:rPr>
            </w:pPr>
            <w:r>
              <w:rPr>
                <w:color w:val="000000"/>
              </w:rPr>
              <w:t>#</w:t>
            </w:r>
          </w:p>
        </w:tc>
        <w:tc>
          <w:tcPr>
            <w:tcW w:w="284" w:type="dxa"/>
            <w:tcBorders>
              <w:bottom w:val="single" w:sz="4" w:space="0" w:color="auto"/>
            </w:tcBorders>
          </w:tcPr>
          <w:p w14:paraId="6AB53FBC" w14:textId="77777777" w:rsidR="004F5EB2" w:rsidRDefault="004F5EB2">
            <w:pPr>
              <w:pStyle w:val="TAC"/>
              <w:rPr>
                <w:color w:val="000000"/>
              </w:rPr>
            </w:pPr>
          </w:p>
        </w:tc>
        <w:tc>
          <w:tcPr>
            <w:tcW w:w="1134" w:type="dxa"/>
            <w:tcBorders>
              <w:bottom w:val="single" w:sz="4" w:space="0" w:color="auto"/>
            </w:tcBorders>
          </w:tcPr>
          <w:p w14:paraId="465AEDEE" w14:textId="77777777" w:rsidR="004F5EB2" w:rsidRDefault="004F5EB2">
            <w:pPr>
              <w:pStyle w:val="TAC"/>
              <w:rPr>
                <w:color w:val="000000"/>
              </w:rPr>
            </w:pPr>
            <w:r>
              <w:rPr>
                <w:color w:val="000000"/>
              </w:rPr>
              <w:t>D212..D214</w:t>
            </w:r>
          </w:p>
        </w:tc>
        <w:tc>
          <w:tcPr>
            <w:tcW w:w="1134" w:type="dxa"/>
            <w:tcBorders>
              <w:bottom w:val="single" w:sz="4" w:space="0" w:color="auto"/>
            </w:tcBorders>
          </w:tcPr>
          <w:p w14:paraId="2966AD1D" w14:textId="77777777" w:rsidR="004F5EB2" w:rsidRDefault="004F5EB2">
            <w:pPr>
              <w:pStyle w:val="TAC"/>
              <w:rPr>
                <w:color w:val="000000"/>
              </w:rPr>
            </w:pPr>
            <w:r>
              <w:rPr>
                <w:color w:val="000000"/>
              </w:rPr>
              <w:t>D212..D214</w:t>
            </w:r>
          </w:p>
        </w:tc>
        <w:tc>
          <w:tcPr>
            <w:tcW w:w="1134" w:type="dxa"/>
            <w:tcBorders>
              <w:bottom w:val="single" w:sz="4" w:space="0" w:color="auto"/>
            </w:tcBorders>
          </w:tcPr>
          <w:p w14:paraId="630BE95B" w14:textId="77777777" w:rsidR="004F5EB2" w:rsidRDefault="004F5EB2">
            <w:pPr>
              <w:pStyle w:val="TAC"/>
              <w:rPr>
                <w:color w:val="000000"/>
              </w:rPr>
            </w:pPr>
            <w:r>
              <w:rPr>
                <w:color w:val="000000"/>
              </w:rPr>
              <w:t># (= 1.0.0)</w:t>
            </w:r>
          </w:p>
        </w:tc>
      </w:tr>
      <w:tr w:rsidR="004F5EB2" w14:paraId="6C2AE242" w14:textId="77777777">
        <w:tblPrEx>
          <w:tblCellMar>
            <w:top w:w="0" w:type="dxa"/>
            <w:bottom w:w="0" w:type="dxa"/>
          </w:tblCellMar>
        </w:tblPrEx>
        <w:trPr>
          <w:cantSplit/>
        </w:trPr>
        <w:tc>
          <w:tcPr>
            <w:tcW w:w="1631" w:type="dxa"/>
            <w:tcBorders>
              <w:bottom w:val="single" w:sz="4" w:space="0" w:color="auto"/>
            </w:tcBorders>
            <w:shd w:val="clear" w:color="auto" w:fill="FFFF00"/>
          </w:tcPr>
          <w:p w14:paraId="4A6F90E3" w14:textId="77777777" w:rsidR="004F5EB2" w:rsidRDefault="004F5EB2">
            <w:pPr>
              <w:pStyle w:val="TAL"/>
              <w:rPr>
                <w:b/>
                <w:bCs/>
                <w:color w:val="000000"/>
                <w:highlight w:val="yellow"/>
              </w:rPr>
            </w:pPr>
            <w:r>
              <w:rPr>
                <w:b/>
                <w:bCs/>
                <w:highlight w:val="yellow"/>
              </w:rPr>
              <w:t>ATVN_2</w:t>
            </w:r>
            <w:r>
              <w:rPr>
                <w:b/>
                <w:bCs/>
                <w:highlight w:val="yellow"/>
                <w:vertAlign w:val="superscript"/>
              </w:rPr>
              <w:t>(4)(6</w:t>
            </w:r>
            <w:r>
              <w:rPr>
                <w:b/>
                <w:bCs/>
                <w:color w:val="000000"/>
                <w:highlight w:val="yellow"/>
                <w:vertAlign w:val="superscript"/>
              </w:rPr>
              <w:t>)</w:t>
            </w:r>
          </w:p>
        </w:tc>
        <w:tc>
          <w:tcPr>
            <w:tcW w:w="610" w:type="dxa"/>
            <w:tcBorders>
              <w:bottom w:val="single" w:sz="4" w:space="0" w:color="auto"/>
            </w:tcBorders>
            <w:shd w:val="clear" w:color="auto" w:fill="FFFF00"/>
          </w:tcPr>
          <w:p w14:paraId="3516386C" w14:textId="77777777" w:rsidR="004F5EB2" w:rsidRDefault="004F5EB2">
            <w:pPr>
              <w:pStyle w:val="TAC"/>
              <w:rPr>
                <w:color w:val="000000"/>
                <w:highlight w:val="yellow"/>
              </w:rPr>
            </w:pPr>
            <w:r>
              <w:rPr>
                <w:color w:val="000000"/>
                <w:highlight w:val="yellow"/>
              </w:rPr>
              <w:t>1</w:t>
            </w:r>
          </w:p>
        </w:tc>
        <w:tc>
          <w:tcPr>
            <w:tcW w:w="1134" w:type="dxa"/>
            <w:tcBorders>
              <w:bottom w:val="single" w:sz="4" w:space="0" w:color="auto"/>
            </w:tcBorders>
          </w:tcPr>
          <w:p w14:paraId="307F468D" w14:textId="77777777" w:rsidR="004F5EB2" w:rsidRDefault="004F5EB2">
            <w:pPr>
              <w:pStyle w:val="TAC"/>
              <w:rPr>
                <w:color w:val="000000"/>
              </w:rPr>
            </w:pPr>
            <w:r>
              <w:rPr>
                <w:color w:val="000000"/>
              </w:rPr>
              <w:t>D29</w:t>
            </w:r>
          </w:p>
        </w:tc>
        <w:tc>
          <w:tcPr>
            <w:tcW w:w="1134" w:type="dxa"/>
            <w:tcBorders>
              <w:bottom w:val="single" w:sz="4" w:space="0" w:color="auto"/>
            </w:tcBorders>
          </w:tcPr>
          <w:p w14:paraId="1DC2555C" w14:textId="77777777" w:rsidR="004F5EB2" w:rsidRDefault="004F5EB2">
            <w:pPr>
              <w:pStyle w:val="TAC"/>
              <w:rPr>
                <w:color w:val="000000"/>
              </w:rPr>
            </w:pPr>
            <w:r>
              <w:rPr>
                <w:color w:val="000000"/>
              </w:rPr>
              <w:t># (= 0)</w:t>
            </w:r>
          </w:p>
        </w:tc>
        <w:tc>
          <w:tcPr>
            <w:tcW w:w="1134" w:type="dxa"/>
            <w:tcBorders>
              <w:bottom w:val="single" w:sz="4" w:space="0" w:color="auto"/>
            </w:tcBorders>
          </w:tcPr>
          <w:p w14:paraId="43515E7F" w14:textId="77777777" w:rsidR="004F5EB2" w:rsidRDefault="004F5EB2">
            <w:pPr>
              <w:pStyle w:val="TAC"/>
              <w:rPr>
                <w:color w:val="000000"/>
              </w:rPr>
            </w:pPr>
            <w:r>
              <w:rPr>
                <w:color w:val="000000"/>
              </w:rPr>
              <w:t>#</w:t>
            </w:r>
          </w:p>
        </w:tc>
        <w:tc>
          <w:tcPr>
            <w:tcW w:w="284" w:type="dxa"/>
            <w:tcBorders>
              <w:bottom w:val="single" w:sz="4" w:space="0" w:color="auto"/>
            </w:tcBorders>
          </w:tcPr>
          <w:p w14:paraId="23A31132" w14:textId="77777777" w:rsidR="004F5EB2" w:rsidRDefault="004F5EB2">
            <w:pPr>
              <w:pStyle w:val="TAC"/>
              <w:rPr>
                <w:color w:val="000000"/>
              </w:rPr>
            </w:pPr>
          </w:p>
        </w:tc>
        <w:tc>
          <w:tcPr>
            <w:tcW w:w="1134" w:type="dxa"/>
            <w:tcBorders>
              <w:bottom w:val="single" w:sz="4" w:space="0" w:color="auto"/>
            </w:tcBorders>
          </w:tcPr>
          <w:p w14:paraId="41D76396" w14:textId="77777777" w:rsidR="004F5EB2" w:rsidRDefault="004F5EB2">
            <w:pPr>
              <w:pStyle w:val="TAC"/>
              <w:rPr>
                <w:color w:val="000000"/>
              </w:rPr>
            </w:pPr>
            <w:r>
              <w:rPr>
                <w:color w:val="000000"/>
              </w:rPr>
              <w:t>D215</w:t>
            </w:r>
          </w:p>
        </w:tc>
        <w:tc>
          <w:tcPr>
            <w:tcW w:w="1134" w:type="dxa"/>
            <w:tcBorders>
              <w:bottom w:val="single" w:sz="4" w:space="0" w:color="auto"/>
            </w:tcBorders>
          </w:tcPr>
          <w:p w14:paraId="7F1442B6" w14:textId="77777777" w:rsidR="004F5EB2" w:rsidRDefault="004F5EB2">
            <w:pPr>
              <w:pStyle w:val="TAC"/>
              <w:rPr>
                <w:color w:val="000000"/>
              </w:rPr>
            </w:pPr>
            <w:r>
              <w:rPr>
                <w:color w:val="000000"/>
              </w:rPr>
              <w:t>D215</w:t>
            </w:r>
          </w:p>
        </w:tc>
        <w:tc>
          <w:tcPr>
            <w:tcW w:w="1134" w:type="dxa"/>
            <w:tcBorders>
              <w:bottom w:val="single" w:sz="4" w:space="0" w:color="auto"/>
            </w:tcBorders>
          </w:tcPr>
          <w:p w14:paraId="47503C6C" w14:textId="77777777" w:rsidR="004F5EB2" w:rsidRDefault="004F5EB2">
            <w:pPr>
              <w:pStyle w:val="TAC"/>
              <w:rPr>
                <w:color w:val="000000"/>
              </w:rPr>
            </w:pPr>
            <w:r>
              <w:rPr>
                <w:color w:val="000000"/>
              </w:rPr>
              <w:t># (= 0)</w:t>
            </w:r>
          </w:p>
        </w:tc>
      </w:tr>
      <w:tr w:rsidR="004F5EB2" w14:paraId="1EC4B54F" w14:textId="77777777">
        <w:tblPrEx>
          <w:tblCellMar>
            <w:top w:w="0" w:type="dxa"/>
            <w:bottom w:w="0" w:type="dxa"/>
          </w:tblCellMar>
        </w:tblPrEx>
        <w:trPr>
          <w:cantSplit/>
        </w:trPr>
        <w:tc>
          <w:tcPr>
            <w:tcW w:w="1631" w:type="dxa"/>
            <w:tcBorders>
              <w:bottom w:val="single" w:sz="4" w:space="0" w:color="auto"/>
            </w:tcBorders>
            <w:shd w:val="clear" w:color="auto" w:fill="FFFF00"/>
          </w:tcPr>
          <w:p w14:paraId="4436F4D0" w14:textId="77777777" w:rsidR="004F5EB2" w:rsidRDefault="004F5EB2">
            <w:pPr>
              <w:pStyle w:val="TAL"/>
              <w:rPr>
                <w:b/>
                <w:bCs/>
                <w:color w:val="000000"/>
                <w:highlight w:val="yellow"/>
              </w:rPr>
            </w:pPr>
            <w:smartTag w:uri="urn:schemas-microsoft-com:office:smarttags" w:element="stockticker">
              <w:r>
                <w:rPr>
                  <w:b/>
                  <w:bCs/>
                  <w:highlight w:val="yellow"/>
                </w:rPr>
                <w:t>SCS</w:t>
              </w:r>
            </w:smartTag>
            <w:r>
              <w:rPr>
                <w:b/>
                <w:bCs/>
                <w:highlight w:val="yellow"/>
              </w:rPr>
              <w:t>_3</w:t>
            </w:r>
            <w:r>
              <w:rPr>
                <w:b/>
                <w:bCs/>
                <w:color w:val="000000"/>
                <w:highlight w:val="yellow"/>
                <w:vertAlign w:val="superscript"/>
              </w:rPr>
              <w:t>(4)</w:t>
            </w:r>
          </w:p>
        </w:tc>
        <w:tc>
          <w:tcPr>
            <w:tcW w:w="610" w:type="dxa"/>
            <w:tcBorders>
              <w:bottom w:val="single" w:sz="4" w:space="0" w:color="auto"/>
            </w:tcBorders>
            <w:shd w:val="clear" w:color="auto" w:fill="FFFF00"/>
          </w:tcPr>
          <w:p w14:paraId="0B5AACB4" w14:textId="77777777" w:rsidR="004F5EB2" w:rsidRDefault="004F5EB2">
            <w:pPr>
              <w:pStyle w:val="TAC"/>
              <w:rPr>
                <w:color w:val="000000"/>
                <w:highlight w:val="yellow"/>
              </w:rPr>
            </w:pPr>
            <w:r>
              <w:rPr>
                <w:color w:val="000000"/>
                <w:highlight w:val="yellow"/>
              </w:rPr>
              <w:t>8</w:t>
            </w:r>
          </w:p>
        </w:tc>
        <w:tc>
          <w:tcPr>
            <w:tcW w:w="1134" w:type="dxa"/>
            <w:tcBorders>
              <w:bottom w:val="single" w:sz="4" w:space="0" w:color="auto"/>
            </w:tcBorders>
          </w:tcPr>
          <w:p w14:paraId="30A02067" w14:textId="77777777" w:rsidR="004F5EB2" w:rsidRDefault="004F5EB2">
            <w:pPr>
              <w:pStyle w:val="TAC"/>
              <w:rPr>
                <w:color w:val="000000"/>
              </w:rPr>
            </w:pPr>
            <w:r>
              <w:rPr>
                <w:color w:val="000000"/>
              </w:rPr>
              <w:t>D30..D37</w:t>
            </w:r>
          </w:p>
        </w:tc>
        <w:tc>
          <w:tcPr>
            <w:tcW w:w="1134" w:type="dxa"/>
            <w:tcBorders>
              <w:bottom w:val="single" w:sz="4" w:space="0" w:color="auto"/>
            </w:tcBorders>
          </w:tcPr>
          <w:p w14:paraId="0A07CCF0" w14:textId="77777777" w:rsidR="004F5EB2" w:rsidRDefault="004F5EB2">
            <w:pPr>
              <w:pStyle w:val="TAC"/>
              <w:rPr>
                <w:color w:val="000000"/>
              </w:rPr>
            </w:pPr>
            <w:r>
              <w:rPr>
                <w:color w:val="000000"/>
              </w:rPr>
              <w:t xml:space="preserve"># (= 1..1) </w:t>
            </w:r>
            <w:r>
              <w:rPr>
                <w:b/>
                <w:color w:val="000000"/>
                <w:vertAlign w:val="superscript"/>
              </w:rPr>
              <w:t>(7</w:t>
            </w:r>
          </w:p>
        </w:tc>
        <w:tc>
          <w:tcPr>
            <w:tcW w:w="1134" w:type="dxa"/>
            <w:tcBorders>
              <w:bottom w:val="single" w:sz="4" w:space="0" w:color="auto"/>
            </w:tcBorders>
          </w:tcPr>
          <w:p w14:paraId="684DCB88" w14:textId="77777777" w:rsidR="004F5EB2" w:rsidRDefault="004F5EB2">
            <w:pPr>
              <w:pStyle w:val="TAC"/>
              <w:rPr>
                <w:color w:val="000000"/>
              </w:rPr>
            </w:pPr>
            <w:r>
              <w:rPr>
                <w:color w:val="000000"/>
              </w:rPr>
              <w:t>#</w:t>
            </w:r>
          </w:p>
        </w:tc>
        <w:tc>
          <w:tcPr>
            <w:tcW w:w="284" w:type="dxa"/>
            <w:tcBorders>
              <w:bottom w:val="single" w:sz="4" w:space="0" w:color="auto"/>
            </w:tcBorders>
          </w:tcPr>
          <w:p w14:paraId="0B861107" w14:textId="77777777" w:rsidR="004F5EB2" w:rsidRDefault="004F5EB2">
            <w:pPr>
              <w:pStyle w:val="TAC"/>
              <w:rPr>
                <w:color w:val="000000"/>
              </w:rPr>
            </w:pPr>
          </w:p>
        </w:tc>
        <w:tc>
          <w:tcPr>
            <w:tcW w:w="1134" w:type="dxa"/>
            <w:tcBorders>
              <w:bottom w:val="single" w:sz="4" w:space="0" w:color="auto"/>
            </w:tcBorders>
          </w:tcPr>
          <w:p w14:paraId="3147ED3F" w14:textId="77777777" w:rsidR="004F5EB2" w:rsidRDefault="004F5EB2">
            <w:pPr>
              <w:pStyle w:val="TAC"/>
              <w:rPr>
                <w:color w:val="000000"/>
              </w:rPr>
            </w:pPr>
            <w:r>
              <w:rPr>
                <w:color w:val="000000"/>
              </w:rPr>
              <w:t>D216..D223</w:t>
            </w:r>
          </w:p>
        </w:tc>
        <w:tc>
          <w:tcPr>
            <w:tcW w:w="1134" w:type="dxa"/>
            <w:tcBorders>
              <w:bottom w:val="single" w:sz="4" w:space="0" w:color="auto"/>
            </w:tcBorders>
          </w:tcPr>
          <w:p w14:paraId="2F654A1A" w14:textId="77777777" w:rsidR="004F5EB2" w:rsidRDefault="004F5EB2">
            <w:pPr>
              <w:pStyle w:val="TAC"/>
              <w:rPr>
                <w:color w:val="000000"/>
              </w:rPr>
            </w:pPr>
            <w:r>
              <w:rPr>
                <w:color w:val="000000"/>
              </w:rPr>
              <w:t>D216..D223</w:t>
            </w:r>
          </w:p>
        </w:tc>
        <w:tc>
          <w:tcPr>
            <w:tcW w:w="1134" w:type="dxa"/>
            <w:tcBorders>
              <w:bottom w:val="single" w:sz="4" w:space="0" w:color="auto"/>
            </w:tcBorders>
          </w:tcPr>
          <w:p w14:paraId="5BD89478" w14:textId="77777777" w:rsidR="004F5EB2" w:rsidRDefault="004F5EB2">
            <w:pPr>
              <w:pStyle w:val="TAC"/>
              <w:rPr>
                <w:color w:val="000000"/>
              </w:rPr>
            </w:pPr>
            <w:r>
              <w:rPr>
                <w:color w:val="000000"/>
              </w:rPr>
              <w:t xml:space="preserve"># (= 1..1) </w:t>
            </w:r>
            <w:r>
              <w:rPr>
                <w:b/>
                <w:color w:val="000000"/>
                <w:vertAlign w:val="superscript"/>
              </w:rPr>
              <w:t>(7)</w:t>
            </w:r>
          </w:p>
        </w:tc>
      </w:tr>
      <w:tr w:rsidR="004F5EB2" w14:paraId="3BC60377" w14:textId="77777777">
        <w:tblPrEx>
          <w:tblCellMar>
            <w:top w:w="0" w:type="dxa"/>
            <w:bottom w:w="0" w:type="dxa"/>
          </w:tblCellMar>
        </w:tblPrEx>
        <w:trPr>
          <w:cantSplit/>
        </w:trPr>
        <w:tc>
          <w:tcPr>
            <w:tcW w:w="1631" w:type="dxa"/>
            <w:tcBorders>
              <w:top w:val="single" w:sz="4" w:space="0" w:color="auto"/>
              <w:bottom w:val="single" w:sz="4" w:space="0" w:color="auto"/>
            </w:tcBorders>
            <w:shd w:val="clear" w:color="auto" w:fill="FFFF00"/>
          </w:tcPr>
          <w:p w14:paraId="7B6C58E2" w14:textId="77777777" w:rsidR="004F5EB2" w:rsidRDefault="004F5EB2">
            <w:pPr>
              <w:pStyle w:val="TAL"/>
              <w:rPr>
                <w:b/>
                <w:bCs/>
                <w:color w:val="000000"/>
                <w:highlight w:val="yellow"/>
              </w:rPr>
            </w:pPr>
            <w:r>
              <w:rPr>
                <w:b/>
                <w:bCs/>
                <w:highlight w:val="yellow"/>
              </w:rPr>
              <w:t>OM_3</w:t>
            </w:r>
            <w:r>
              <w:rPr>
                <w:b/>
                <w:bCs/>
                <w:color w:val="000000"/>
                <w:highlight w:val="yellow"/>
                <w:vertAlign w:val="superscript"/>
              </w:rPr>
              <w:t>(4)</w:t>
            </w:r>
          </w:p>
        </w:tc>
        <w:tc>
          <w:tcPr>
            <w:tcW w:w="610" w:type="dxa"/>
            <w:tcBorders>
              <w:top w:val="single" w:sz="4" w:space="0" w:color="auto"/>
              <w:bottom w:val="single" w:sz="4" w:space="0" w:color="auto"/>
            </w:tcBorders>
            <w:shd w:val="clear" w:color="auto" w:fill="FFFF00"/>
          </w:tcPr>
          <w:p w14:paraId="069AD75B" w14:textId="77777777" w:rsidR="004F5EB2" w:rsidRDefault="004F5EB2">
            <w:pPr>
              <w:pStyle w:val="TAC"/>
              <w:rPr>
                <w:color w:val="000000"/>
                <w:highlight w:val="yellow"/>
              </w:rPr>
            </w:pPr>
            <w:r>
              <w:rPr>
                <w:color w:val="000000"/>
                <w:highlight w:val="yellow"/>
              </w:rPr>
              <w:t>1</w:t>
            </w:r>
          </w:p>
        </w:tc>
        <w:tc>
          <w:tcPr>
            <w:tcW w:w="1134" w:type="dxa"/>
            <w:tcBorders>
              <w:top w:val="single" w:sz="4" w:space="0" w:color="auto"/>
              <w:bottom w:val="single" w:sz="4" w:space="0" w:color="auto"/>
            </w:tcBorders>
          </w:tcPr>
          <w:p w14:paraId="7D447E45" w14:textId="77777777" w:rsidR="004F5EB2" w:rsidRDefault="004F5EB2">
            <w:pPr>
              <w:pStyle w:val="TAC"/>
              <w:rPr>
                <w:color w:val="000000"/>
              </w:rPr>
            </w:pPr>
            <w:r>
              <w:rPr>
                <w:color w:val="000000"/>
              </w:rPr>
              <w:t>D38</w:t>
            </w:r>
          </w:p>
        </w:tc>
        <w:tc>
          <w:tcPr>
            <w:tcW w:w="1134" w:type="dxa"/>
            <w:tcBorders>
              <w:top w:val="single" w:sz="4" w:space="0" w:color="auto"/>
              <w:bottom w:val="single" w:sz="4" w:space="0" w:color="auto"/>
            </w:tcBorders>
          </w:tcPr>
          <w:p w14:paraId="47AD1075" w14:textId="77777777" w:rsidR="004F5EB2" w:rsidRDefault="004F5EB2">
            <w:pPr>
              <w:pStyle w:val="TAC"/>
              <w:rPr>
                <w:color w:val="000000"/>
              </w:rPr>
            </w:pPr>
            <w:r>
              <w:rPr>
                <w:color w:val="000000"/>
              </w:rPr>
              <w:t># (= 0)</w:t>
            </w:r>
          </w:p>
        </w:tc>
        <w:tc>
          <w:tcPr>
            <w:tcW w:w="1134" w:type="dxa"/>
            <w:tcBorders>
              <w:top w:val="single" w:sz="4" w:space="0" w:color="auto"/>
              <w:bottom w:val="single" w:sz="4" w:space="0" w:color="auto"/>
            </w:tcBorders>
          </w:tcPr>
          <w:p w14:paraId="555D27DA" w14:textId="77777777" w:rsidR="004F5EB2" w:rsidRDefault="004F5EB2">
            <w:pPr>
              <w:pStyle w:val="TAC"/>
              <w:rPr>
                <w:color w:val="000000"/>
              </w:rPr>
            </w:pPr>
            <w:r>
              <w:rPr>
                <w:color w:val="000000"/>
              </w:rPr>
              <w:t>#</w:t>
            </w:r>
          </w:p>
        </w:tc>
        <w:tc>
          <w:tcPr>
            <w:tcW w:w="284" w:type="dxa"/>
            <w:tcBorders>
              <w:top w:val="single" w:sz="4" w:space="0" w:color="auto"/>
              <w:bottom w:val="single" w:sz="4" w:space="0" w:color="auto"/>
            </w:tcBorders>
          </w:tcPr>
          <w:p w14:paraId="71CEBDBE" w14:textId="77777777" w:rsidR="004F5EB2" w:rsidRDefault="004F5EB2">
            <w:pPr>
              <w:pStyle w:val="TAC"/>
              <w:rPr>
                <w:color w:val="000000"/>
              </w:rPr>
            </w:pPr>
          </w:p>
        </w:tc>
        <w:tc>
          <w:tcPr>
            <w:tcW w:w="1134" w:type="dxa"/>
            <w:tcBorders>
              <w:top w:val="single" w:sz="4" w:space="0" w:color="auto"/>
              <w:bottom w:val="single" w:sz="4" w:space="0" w:color="auto"/>
            </w:tcBorders>
          </w:tcPr>
          <w:p w14:paraId="23522347" w14:textId="77777777" w:rsidR="004F5EB2" w:rsidRDefault="004F5EB2">
            <w:pPr>
              <w:pStyle w:val="TAC"/>
              <w:rPr>
                <w:color w:val="000000"/>
              </w:rPr>
            </w:pPr>
            <w:r>
              <w:rPr>
                <w:color w:val="000000"/>
              </w:rPr>
              <w:t>D224</w:t>
            </w:r>
          </w:p>
        </w:tc>
        <w:tc>
          <w:tcPr>
            <w:tcW w:w="1134" w:type="dxa"/>
            <w:tcBorders>
              <w:top w:val="single" w:sz="4" w:space="0" w:color="auto"/>
              <w:bottom w:val="single" w:sz="4" w:space="0" w:color="auto"/>
            </w:tcBorders>
          </w:tcPr>
          <w:p w14:paraId="21201B02" w14:textId="77777777" w:rsidR="004F5EB2" w:rsidRDefault="004F5EB2">
            <w:pPr>
              <w:pStyle w:val="TAC"/>
              <w:rPr>
                <w:color w:val="000000"/>
              </w:rPr>
            </w:pPr>
            <w:r>
              <w:rPr>
                <w:color w:val="000000"/>
              </w:rPr>
              <w:t>D224</w:t>
            </w:r>
          </w:p>
        </w:tc>
        <w:tc>
          <w:tcPr>
            <w:tcW w:w="1134" w:type="dxa"/>
            <w:tcBorders>
              <w:top w:val="single" w:sz="4" w:space="0" w:color="auto"/>
              <w:bottom w:val="single" w:sz="4" w:space="0" w:color="auto"/>
            </w:tcBorders>
          </w:tcPr>
          <w:p w14:paraId="67B8E8C0" w14:textId="77777777" w:rsidR="004F5EB2" w:rsidRDefault="004F5EB2">
            <w:pPr>
              <w:pStyle w:val="TAC"/>
              <w:rPr>
                <w:color w:val="000000"/>
              </w:rPr>
            </w:pPr>
            <w:r>
              <w:rPr>
                <w:color w:val="000000"/>
              </w:rPr>
              <w:t># (= 0)</w:t>
            </w:r>
          </w:p>
        </w:tc>
      </w:tr>
      <w:tr w:rsidR="004F5EB2" w14:paraId="28354342" w14:textId="77777777">
        <w:tblPrEx>
          <w:tblCellMar>
            <w:top w:w="0" w:type="dxa"/>
            <w:bottom w:w="0" w:type="dxa"/>
          </w:tblCellMar>
        </w:tblPrEx>
        <w:trPr>
          <w:cantSplit/>
        </w:trPr>
        <w:tc>
          <w:tcPr>
            <w:tcW w:w="1631" w:type="dxa"/>
            <w:tcBorders>
              <w:bottom w:val="single" w:sz="4" w:space="0" w:color="auto"/>
            </w:tcBorders>
            <w:shd w:val="clear" w:color="auto" w:fill="FFFF00"/>
          </w:tcPr>
          <w:p w14:paraId="367FAD6B" w14:textId="77777777" w:rsidR="004F5EB2" w:rsidRDefault="004F5EB2">
            <w:pPr>
              <w:pStyle w:val="TAL"/>
              <w:rPr>
                <w:b/>
                <w:bCs/>
                <w:color w:val="000000"/>
                <w:highlight w:val="yellow"/>
              </w:rPr>
            </w:pPr>
            <w:r>
              <w:rPr>
                <w:b/>
                <w:bCs/>
                <w:highlight w:val="yellow"/>
              </w:rPr>
              <w:t>MACS_3</w:t>
            </w:r>
            <w:r>
              <w:rPr>
                <w:b/>
                <w:bCs/>
                <w:color w:val="000000"/>
                <w:highlight w:val="yellow"/>
                <w:vertAlign w:val="superscript"/>
              </w:rPr>
              <w:t>(4)</w:t>
            </w:r>
          </w:p>
        </w:tc>
        <w:tc>
          <w:tcPr>
            <w:tcW w:w="610" w:type="dxa"/>
            <w:tcBorders>
              <w:bottom w:val="single" w:sz="4" w:space="0" w:color="auto"/>
            </w:tcBorders>
            <w:shd w:val="clear" w:color="auto" w:fill="FFFF00"/>
          </w:tcPr>
          <w:p w14:paraId="5B2CBCC2" w14:textId="77777777" w:rsidR="004F5EB2" w:rsidRDefault="004F5EB2">
            <w:pPr>
              <w:pStyle w:val="TAC"/>
              <w:rPr>
                <w:color w:val="000000"/>
                <w:highlight w:val="yellow"/>
              </w:rPr>
            </w:pPr>
            <w:r>
              <w:rPr>
                <w:color w:val="000000"/>
                <w:highlight w:val="yellow"/>
              </w:rPr>
              <w:t>3</w:t>
            </w:r>
          </w:p>
        </w:tc>
        <w:tc>
          <w:tcPr>
            <w:tcW w:w="1134" w:type="dxa"/>
            <w:tcBorders>
              <w:bottom w:val="single" w:sz="4" w:space="0" w:color="auto"/>
            </w:tcBorders>
          </w:tcPr>
          <w:p w14:paraId="5E5244FA" w14:textId="77777777" w:rsidR="004F5EB2" w:rsidRDefault="004F5EB2">
            <w:pPr>
              <w:pStyle w:val="TAC"/>
              <w:rPr>
                <w:color w:val="000000"/>
              </w:rPr>
            </w:pPr>
            <w:r>
              <w:rPr>
                <w:color w:val="000000"/>
              </w:rPr>
              <w:t>D39..D41</w:t>
            </w:r>
          </w:p>
        </w:tc>
        <w:tc>
          <w:tcPr>
            <w:tcW w:w="1134" w:type="dxa"/>
            <w:tcBorders>
              <w:bottom w:val="single" w:sz="4" w:space="0" w:color="auto"/>
            </w:tcBorders>
          </w:tcPr>
          <w:p w14:paraId="152D173F" w14:textId="77777777" w:rsidR="004F5EB2" w:rsidRDefault="004F5EB2">
            <w:pPr>
              <w:pStyle w:val="TAC"/>
              <w:rPr>
                <w:color w:val="000000"/>
              </w:rPr>
            </w:pPr>
            <w:r>
              <w:rPr>
                <w:color w:val="000000"/>
              </w:rPr>
              <w:t># (= 1.0.0)</w:t>
            </w:r>
          </w:p>
        </w:tc>
        <w:tc>
          <w:tcPr>
            <w:tcW w:w="1134" w:type="dxa"/>
            <w:tcBorders>
              <w:bottom w:val="single" w:sz="4" w:space="0" w:color="auto"/>
            </w:tcBorders>
          </w:tcPr>
          <w:p w14:paraId="7DE178FD" w14:textId="77777777" w:rsidR="004F5EB2" w:rsidRDefault="004F5EB2">
            <w:pPr>
              <w:pStyle w:val="TAC"/>
              <w:rPr>
                <w:color w:val="000000"/>
              </w:rPr>
            </w:pPr>
            <w:r>
              <w:rPr>
                <w:color w:val="000000"/>
              </w:rPr>
              <w:t>#</w:t>
            </w:r>
          </w:p>
        </w:tc>
        <w:tc>
          <w:tcPr>
            <w:tcW w:w="284" w:type="dxa"/>
            <w:tcBorders>
              <w:bottom w:val="single" w:sz="4" w:space="0" w:color="auto"/>
            </w:tcBorders>
          </w:tcPr>
          <w:p w14:paraId="4DEB8F73" w14:textId="77777777" w:rsidR="004F5EB2" w:rsidRDefault="004F5EB2">
            <w:pPr>
              <w:pStyle w:val="TAC"/>
              <w:rPr>
                <w:color w:val="000000"/>
              </w:rPr>
            </w:pPr>
          </w:p>
        </w:tc>
        <w:tc>
          <w:tcPr>
            <w:tcW w:w="1134" w:type="dxa"/>
            <w:tcBorders>
              <w:bottom w:val="single" w:sz="4" w:space="0" w:color="auto"/>
            </w:tcBorders>
          </w:tcPr>
          <w:p w14:paraId="60EB0D43" w14:textId="77777777" w:rsidR="004F5EB2" w:rsidRDefault="004F5EB2">
            <w:pPr>
              <w:pStyle w:val="TAC"/>
              <w:rPr>
                <w:color w:val="000000"/>
              </w:rPr>
            </w:pPr>
            <w:r>
              <w:rPr>
                <w:color w:val="000000"/>
              </w:rPr>
              <w:t>D225..D227</w:t>
            </w:r>
          </w:p>
        </w:tc>
        <w:tc>
          <w:tcPr>
            <w:tcW w:w="1134" w:type="dxa"/>
            <w:tcBorders>
              <w:bottom w:val="single" w:sz="4" w:space="0" w:color="auto"/>
            </w:tcBorders>
          </w:tcPr>
          <w:p w14:paraId="34689F0E" w14:textId="77777777" w:rsidR="004F5EB2" w:rsidRDefault="004F5EB2">
            <w:pPr>
              <w:pStyle w:val="TAC"/>
              <w:rPr>
                <w:color w:val="000000"/>
              </w:rPr>
            </w:pPr>
            <w:r>
              <w:rPr>
                <w:color w:val="000000"/>
              </w:rPr>
              <w:t>D225..D227</w:t>
            </w:r>
          </w:p>
        </w:tc>
        <w:tc>
          <w:tcPr>
            <w:tcW w:w="1134" w:type="dxa"/>
            <w:tcBorders>
              <w:bottom w:val="single" w:sz="4" w:space="0" w:color="auto"/>
            </w:tcBorders>
          </w:tcPr>
          <w:p w14:paraId="2CAA9C27" w14:textId="77777777" w:rsidR="004F5EB2" w:rsidRDefault="004F5EB2">
            <w:pPr>
              <w:pStyle w:val="TAC"/>
              <w:rPr>
                <w:color w:val="000000"/>
              </w:rPr>
            </w:pPr>
            <w:r>
              <w:rPr>
                <w:color w:val="000000"/>
              </w:rPr>
              <w:t># (= 1.0.0)</w:t>
            </w:r>
          </w:p>
        </w:tc>
      </w:tr>
      <w:tr w:rsidR="004F5EB2" w14:paraId="1757A078" w14:textId="77777777">
        <w:tblPrEx>
          <w:tblCellMar>
            <w:top w:w="0" w:type="dxa"/>
            <w:bottom w:w="0" w:type="dxa"/>
          </w:tblCellMar>
        </w:tblPrEx>
        <w:trPr>
          <w:cantSplit/>
        </w:trPr>
        <w:tc>
          <w:tcPr>
            <w:tcW w:w="1631" w:type="dxa"/>
            <w:tcBorders>
              <w:bottom w:val="single" w:sz="4" w:space="0" w:color="auto"/>
            </w:tcBorders>
            <w:shd w:val="clear" w:color="auto" w:fill="FFFF00"/>
          </w:tcPr>
          <w:p w14:paraId="1E621292" w14:textId="77777777" w:rsidR="004F5EB2" w:rsidRDefault="004F5EB2">
            <w:pPr>
              <w:pStyle w:val="TAL"/>
              <w:rPr>
                <w:b/>
                <w:bCs/>
                <w:color w:val="000000"/>
                <w:highlight w:val="yellow"/>
              </w:rPr>
            </w:pPr>
            <w:r>
              <w:rPr>
                <w:b/>
                <w:bCs/>
                <w:highlight w:val="yellow"/>
              </w:rPr>
              <w:t>ATVN_3</w:t>
            </w:r>
            <w:r>
              <w:rPr>
                <w:b/>
                <w:bCs/>
                <w:highlight w:val="yellow"/>
                <w:vertAlign w:val="superscript"/>
              </w:rPr>
              <w:t>(4)(6</w:t>
            </w:r>
            <w:r>
              <w:rPr>
                <w:b/>
                <w:bCs/>
                <w:color w:val="000000"/>
                <w:highlight w:val="yellow"/>
                <w:vertAlign w:val="superscript"/>
              </w:rPr>
              <w:t>)</w:t>
            </w:r>
          </w:p>
        </w:tc>
        <w:tc>
          <w:tcPr>
            <w:tcW w:w="610" w:type="dxa"/>
            <w:tcBorders>
              <w:bottom w:val="single" w:sz="4" w:space="0" w:color="auto"/>
            </w:tcBorders>
            <w:shd w:val="clear" w:color="auto" w:fill="FFFF00"/>
          </w:tcPr>
          <w:p w14:paraId="336F2B7A" w14:textId="77777777" w:rsidR="004F5EB2" w:rsidRDefault="004F5EB2">
            <w:pPr>
              <w:pStyle w:val="TAC"/>
              <w:rPr>
                <w:color w:val="000000"/>
                <w:highlight w:val="yellow"/>
              </w:rPr>
            </w:pPr>
            <w:r>
              <w:rPr>
                <w:color w:val="000000"/>
                <w:highlight w:val="yellow"/>
              </w:rPr>
              <w:t>1</w:t>
            </w:r>
          </w:p>
        </w:tc>
        <w:tc>
          <w:tcPr>
            <w:tcW w:w="1134" w:type="dxa"/>
            <w:tcBorders>
              <w:bottom w:val="single" w:sz="4" w:space="0" w:color="auto"/>
            </w:tcBorders>
          </w:tcPr>
          <w:p w14:paraId="4AE3C940" w14:textId="77777777" w:rsidR="004F5EB2" w:rsidRDefault="004F5EB2">
            <w:pPr>
              <w:pStyle w:val="TAC"/>
              <w:rPr>
                <w:color w:val="000000"/>
              </w:rPr>
            </w:pPr>
            <w:r>
              <w:rPr>
                <w:color w:val="000000"/>
              </w:rPr>
              <w:t>D42</w:t>
            </w:r>
          </w:p>
        </w:tc>
        <w:tc>
          <w:tcPr>
            <w:tcW w:w="1134" w:type="dxa"/>
            <w:tcBorders>
              <w:bottom w:val="single" w:sz="4" w:space="0" w:color="auto"/>
            </w:tcBorders>
          </w:tcPr>
          <w:p w14:paraId="1FAC859A" w14:textId="77777777" w:rsidR="004F5EB2" w:rsidRDefault="004F5EB2">
            <w:pPr>
              <w:pStyle w:val="TAC"/>
              <w:rPr>
                <w:color w:val="000000"/>
              </w:rPr>
            </w:pPr>
            <w:r>
              <w:rPr>
                <w:color w:val="000000"/>
              </w:rPr>
              <w:t># (= 0)</w:t>
            </w:r>
          </w:p>
        </w:tc>
        <w:tc>
          <w:tcPr>
            <w:tcW w:w="1134" w:type="dxa"/>
            <w:tcBorders>
              <w:bottom w:val="single" w:sz="4" w:space="0" w:color="auto"/>
            </w:tcBorders>
          </w:tcPr>
          <w:p w14:paraId="388E2742" w14:textId="77777777" w:rsidR="004F5EB2" w:rsidRDefault="004F5EB2">
            <w:pPr>
              <w:pStyle w:val="TAC"/>
              <w:rPr>
                <w:color w:val="000000"/>
              </w:rPr>
            </w:pPr>
            <w:r>
              <w:rPr>
                <w:color w:val="000000"/>
              </w:rPr>
              <w:t>#</w:t>
            </w:r>
          </w:p>
        </w:tc>
        <w:tc>
          <w:tcPr>
            <w:tcW w:w="284" w:type="dxa"/>
            <w:tcBorders>
              <w:bottom w:val="single" w:sz="4" w:space="0" w:color="auto"/>
            </w:tcBorders>
          </w:tcPr>
          <w:p w14:paraId="4084DF4D" w14:textId="77777777" w:rsidR="004F5EB2" w:rsidRDefault="004F5EB2">
            <w:pPr>
              <w:pStyle w:val="TAC"/>
              <w:rPr>
                <w:color w:val="000000"/>
              </w:rPr>
            </w:pPr>
          </w:p>
        </w:tc>
        <w:tc>
          <w:tcPr>
            <w:tcW w:w="1134" w:type="dxa"/>
            <w:tcBorders>
              <w:bottom w:val="single" w:sz="4" w:space="0" w:color="auto"/>
            </w:tcBorders>
          </w:tcPr>
          <w:p w14:paraId="44775C06" w14:textId="77777777" w:rsidR="004F5EB2" w:rsidRDefault="004F5EB2">
            <w:pPr>
              <w:pStyle w:val="TAC"/>
              <w:rPr>
                <w:color w:val="000000"/>
              </w:rPr>
            </w:pPr>
            <w:r>
              <w:rPr>
                <w:color w:val="000000"/>
              </w:rPr>
              <w:t>D228</w:t>
            </w:r>
          </w:p>
        </w:tc>
        <w:tc>
          <w:tcPr>
            <w:tcW w:w="1134" w:type="dxa"/>
            <w:tcBorders>
              <w:bottom w:val="single" w:sz="4" w:space="0" w:color="auto"/>
            </w:tcBorders>
          </w:tcPr>
          <w:p w14:paraId="32121DDC" w14:textId="77777777" w:rsidR="004F5EB2" w:rsidRDefault="004F5EB2">
            <w:pPr>
              <w:pStyle w:val="TAC"/>
              <w:rPr>
                <w:color w:val="000000"/>
              </w:rPr>
            </w:pPr>
            <w:r>
              <w:rPr>
                <w:color w:val="000000"/>
              </w:rPr>
              <w:t>D228</w:t>
            </w:r>
          </w:p>
        </w:tc>
        <w:tc>
          <w:tcPr>
            <w:tcW w:w="1134" w:type="dxa"/>
            <w:tcBorders>
              <w:bottom w:val="single" w:sz="4" w:space="0" w:color="auto"/>
            </w:tcBorders>
          </w:tcPr>
          <w:p w14:paraId="7C1045ED" w14:textId="77777777" w:rsidR="004F5EB2" w:rsidRDefault="004F5EB2">
            <w:pPr>
              <w:pStyle w:val="TAC"/>
              <w:rPr>
                <w:color w:val="000000"/>
              </w:rPr>
            </w:pPr>
            <w:r>
              <w:rPr>
                <w:color w:val="000000"/>
              </w:rPr>
              <w:t># (= 0)</w:t>
            </w:r>
          </w:p>
        </w:tc>
      </w:tr>
      <w:tr w:rsidR="004F5EB2" w14:paraId="1A80CC8F" w14:textId="77777777">
        <w:tblPrEx>
          <w:tblCellMar>
            <w:top w:w="0" w:type="dxa"/>
            <w:bottom w:w="0" w:type="dxa"/>
          </w:tblCellMar>
        </w:tblPrEx>
        <w:trPr>
          <w:cantSplit/>
        </w:trPr>
        <w:tc>
          <w:tcPr>
            <w:tcW w:w="1631" w:type="dxa"/>
            <w:tcBorders>
              <w:bottom w:val="single" w:sz="4" w:space="0" w:color="auto"/>
            </w:tcBorders>
            <w:shd w:val="clear" w:color="auto" w:fill="FFFF00"/>
          </w:tcPr>
          <w:p w14:paraId="17B3C961" w14:textId="77777777" w:rsidR="004F5EB2" w:rsidRDefault="004F5EB2">
            <w:pPr>
              <w:pStyle w:val="TAL"/>
              <w:rPr>
                <w:b/>
                <w:bCs/>
                <w:color w:val="000000"/>
                <w:highlight w:val="yellow"/>
              </w:rPr>
            </w:pPr>
            <w:r>
              <w:rPr>
                <w:b/>
                <w:bCs/>
                <w:color w:val="000000"/>
                <w:highlight w:val="yellow"/>
              </w:rPr>
              <w:t>spare (=0)</w:t>
            </w:r>
          </w:p>
        </w:tc>
        <w:tc>
          <w:tcPr>
            <w:tcW w:w="610" w:type="dxa"/>
            <w:tcBorders>
              <w:bottom w:val="single" w:sz="4" w:space="0" w:color="auto"/>
            </w:tcBorders>
            <w:shd w:val="clear" w:color="auto" w:fill="FFFF00"/>
          </w:tcPr>
          <w:p w14:paraId="6741410A" w14:textId="77777777" w:rsidR="004F5EB2" w:rsidRDefault="004F5EB2">
            <w:pPr>
              <w:pStyle w:val="TAC"/>
              <w:rPr>
                <w:color w:val="000000"/>
                <w:highlight w:val="yellow"/>
              </w:rPr>
            </w:pPr>
            <w:r>
              <w:rPr>
                <w:color w:val="000000"/>
                <w:highlight w:val="yellow"/>
              </w:rPr>
              <w:t>2</w:t>
            </w:r>
          </w:p>
        </w:tc>
        <w:tc>
          <w:tcPr>
            <w:tcW w:w="1134" w:type="dxa"/>
            <w:tcBorders>
              <w:bottom w:val="single" w:sz="4" w:space="0" w:color="auto"/>
            </w:tcBorders>
          </w:tcPr>
          <w:p w14:paraId="4D68FC51" w14:textId="77777777" w:rsidR="004F5EB2" w:rsidRDefault="004F5EB2">
            <w:pPr>
              <w:pStyle w:val="TAC"/>
              <w:rPr>
                <w:color w:val="000000"/>
              </w:rPr>
            </w:pPr>
            <w:r>
              <w:rPr>
                <w:color w:val="000000"/>
              </w:rPr>
              <w:t>D43..D44</w:t>
            </w:r>
          </w:p>
        </w:tc>
        <w:tc>
          <w:tcPr>
            <w:tcW w:w="1134" w:type="dxa"/>
            <w:tcBorders>
              <w:bottom w:val="single" w:sz="4" w:space="0" w:color="auto"/>
            </w:tcBorders>
          </w:tcPr>
          <w:p w14:paraId="4FA4878A" w14:textId="77777777" w:rsidR="004F5EB2" w:rsidRDefault="004F5EB2">
            <w:pPr>
              <w:pStyle w:val="TAC"/>
              <w:rPr>
                <w:color w:val="000000"/>
              </w:rPr>
            </w:pPr>
            <w:r>
              <w:rPr>
                <w:color w:val="000000"/>
              </w:rPr>
              <w:t>#</w:t>
            </w:r>
          </w:p>
        </w:tc>
        <w:tc>
          <w:tcPr>
            <w:tcW w:w="1134" w:type="dxa"/>
            <w:tcBorders>
              <w:bottom w:val="single" w:sz="4" w:space="0" w:color="auto"/>
            </w:tcBorders>
          </w:tcPr>
          <w:p w14:paraId="75F0AA59" w14:textId="77777777" w:rsidR="004F5EB2" w:rsidRDefault="004F5EB2">
            <w:pPr>
              <w:pStyle w:val="TAC"/>
              <w:rPr>
                <w:color w:val="000000"/>
              </w:rPr>
            </w:pPr>
            <w:r>
              <w:rPr>
                <w:color w:val="000000"/>
              </w:rPr>
              <w:t>#</w:t>
            </w:r>
          </w:p>
        </w:tc>
        <w:tc>
          <w:tcPr>
            <w:tcW w:w="284" w:type="dxa"/>
            <w:tcBorders>
              <w:bottom w:val="single" w:sz="4" w:space="0" w:color="auto"/>
            </w:tcBorders>
          </w:tcPr>
          <w:p w14:paraId="2CC403C8" w14:textId="77777777" w:rsidR="004F5EB2" w:rsidRDefault="004F5EB2">
            <w:pPr>
              <w:pStyle w:val="TAC"/>
              <w:rPr>
                <w:color w:val="000000"/>
              </w:rPr>
            </w:pPr>
          </w:p>
        </w:tc>
        <w:tc>
          <w:tcPr>
            <w:tcW w:w="1134" w:type="dxa"/>
            <w:tcBorders>
              <w:bottom w:val="single" w:sz="4" w:space="0" w:color="auto"/>
            </w:tcBorders>
          </w:tcPr>
          <w:p w14:paraId="76D1D569" w14:textId="77777777" w:rsidR="004F5EB2" w:rsidRDefault="004F5EB2">
            <w:pPr>
              <w:pStyle w:val="TAC"/>
              <w:rPr>
                <w:color w:val="000000"/>
              </w:rPr>
            </w:pPr>
            <w:r>
              <w:rPr>
                <w:color w:val="000000"/>
              </w:rPr>
              <w:t>D229..D230</w:t>
            </w:r>
          </w:p>
        </w:tc>
        <w:tc>
          <w:tcPr>
            <w:tcW w:w="1134" w:type="dxa"/>
            <w:tcBorders>
              <w:bottom w:val="single" w:sz="4" w:space="0" w:color="auto"/>
            </w:tcBorders>
          </w:tcPr>
          <w:p w14:paraId="6AF52177" w14:textId="77777777" w:rsidR="004F5EB2" w:rsidRDefault="004F5EB2">
            <w:pPr>
              <w:pStyle w:val="TAC"/>
              <w:rPr>
                <w:color w:val="000000"/>
              </w:rPr>
            </w:pPr>
            <w:r>
              <w:rPr>
                <w:color w:val="000000"/>
              </w:rPr>
              <w:t>D229..D230</w:t>
            </w:r>
          </w:p>
        </w:tc>
        <w:tc>
          <w:tcPr>
            <w:tcW w:w="1134" w:type="dxa"/>
            <w:tcBorders>
              <w:bottom w:val="single" w:sz="4" w:space="0" w:color="auto"/>
            </w:tcBorders>
          </w:tcPr>
          <w:p w14:paraId="5911CA0A" w14:textId="77777777" w:rsidR="004F5EB2" w:rsidRDefault="004F5EB2">
            <w:pPr>
              <w:pStyle w:val="TAC"/>
              <w:rPr>
                <w:color w:val="000000"/>
              </w:rPr>
            </w:pPr>
            <w:r>
              <w:rPr>
                <w:color w:val="000000"/>
              </w:rPr>
              <w:t>#</w:t>
            </w:r>
          </w:p>
        </w:tc>
      </w:tr>
      <w:tr w:rsidR="004F5EB2" w14:paraId="3338FE9B" w14:textId="77777777">
        <w:tblPrEx>
          <w:tblCellMar>
            <w:top w:w="0" w:type="dxa"/>
            <w:bottom w:w="0" w:type="dxa"/>
          </w:tblCellMar>
        </w:tblPrEx>
        <w:trPr>
          <w:cantSplit/>
        </w:trPr>
        <w:tc>
          <w:tcPr>
            <w:tcW w:w="1631" w:type="dxa"/>
            <w:tcBorders>
              <w:top w:val="single" w:sz="4" w:space="0" w:color="auto"/>
              <w:bottom w:val="nil"/>
            </w:tcBorders>
            <w:shd w:val="clear" w:color="auto" w:fill="FFFF00"/>
          </w:tcPr>
          <w:p w14:paraId="5A344524" w14:textId="77777777" w:rsidR="004F5EB2" w:rsidRDefault="004F5EB2">
            <w:pPr>
              <w:pStyle w:val="TAL"/>
              <w:rPr>
                <w:b/>
                <w:bCs/>
                <w:color w:val="000000"/>
                <w:highlight w:val="yellow"/>
              </w:rPr>
            </w:pPr>
            <w:smartTag w:uri="urn:schemas-microsoft-com:office:smarttags" w:element="stockticker">
              <w:r>
                <w:rPr>
                  <w:b/>
                  <w:bCs/>
                  <w:color w:val="000000"/>
                  <w:highlight w:val="yellow"/>
                </w:rPr>
                <w:t>CRC</w:t>
              </w:r>
            </w:smartTag>
            <w:r>
              <w:rPr>
                <w:b/>
                <w:bCs/>
                <w:color w:val="000000"/>
                <w:highlight w:val="yellow"/>
              </w:rPr>
              <w:t>_C</w:t>
            </w:r>
            <w:r>
              <w:rPr>
                <w:b/>
                <w:bCs/>
                <w:color w:val="000000"/>
                <w:highlight w:val="yellow"/>
              </w:rPr>
              <w:br/>
              <w:t>(of 28 bits:)</w:t>
            </w:r>
          </w:p>
        </w:tc>
        <w:tc>
          <w:tcPr>
            <w:tcW w:w="610" w:type="dxa"/>
            <w:tcBorders>
              <w:top w:val="single" w:sz="4" w:space="0" w:color="auto"/>
              <w:bottom w:val="nil"/>
            </w:tcBorders>
            <w:shd w:val="clear" w:color="auto" w:fill="FFFF00"/>
          </w:tcPr>
          <w:p w14:paraId="224D62F3" w14:textId="77777777" w:rsidR="004F5EB2" w:rsidRDefault="004F5EB2">
            <w:pPr>
              <w:pStyle w:val="TAC"/>
              <w:rPr>
                <w:color w:val="000000"/>
                <w:highlight w:val="yellow"/>
              </w:rPr>
            </w:pPr>
            <w:r>
              <w:rPr>
                <w:color w:val="000000"/>
                <w:highlight w:val="yellow"/>
              </w:rPr>
              <w:t>3</w:t>
            </w:r>
          </w:p>
        </w:tc>
        <w:tc>
          <w:tcPr>
            <w:tcW w:w="1134" w:type="dxa"/>
            <w:tcBorders>
              <w:top w:val="single" w:sz="4" w:space="0" w:color="auto"/>
              <w:bottom w:val="nil"/>
            </w:tcBorders>
          </w:tcPr>
          <w:p w14:paraId="0DD9DB33" w14:textId="77777777" w:rsidR="004F5EB2" w:rsidRDefault="004F5EB2">
            <w:pPr>
              <w:pStyle w:val="TAC"/>
              <w:rPr>
                <w:color w:val="000000"/>
              </w:rPr>
            </w:pPr>
            <w:r>
              <w:rPr>
                <w:color w:val="000000"/>
              </w:rPr>
              <w:t>D45..D47</w:t>
            </w:r>
            <w:r>
              <w:rPr>
                <w:color w:val="000000"/>
              </w:rPr>
              <w:br/>
              <w:t>(D17..44)</w:t>
            </w:r>
          </w:p>
        </w:tc>
        <w:tc>
          <w:tcPr>
            <w:tcW w:w="1134" w:type="dxa"/>
            <w:tcBorders>
              <w:top w:val="single" w:sz="4" w:space="0" w:color="auto"/>
              <w:bottom w:val="nil"/>
            </w:tcBorders>
          </w:tcPr>
          <w:p w14:paraId="79BADB9C" w14:textId="77777777" w:rsidR="004F5EB2" w:rsidRDefault="004F5EB2">
            <w:pPr>
              <w:pStyle w:val="TAC"/>
              <w:rPr>
                <w:color w:val="000000"/>
              </w:rPr>
            </w:pPr>
            <w:r>
              <w:rPr>
                <w:color w:val="000000"/>
              </w:rPr>
              <w:t>#</w:t>
            </w:r>
          </w:p>
        </w:tc>
        <w:tc>
          <w:tcPr>
            <w:tcW w:w="1134" w:type="dxa"/>
            <w:tcBorders>
              <w:top w:val="single" w:sz="4" w:space="0" w:color="auto"/>
              <w:bottom w:val="nil"/>
            </w:tcBorders>
          </w:tcPr>
          <w:p w14:paraId="1087F6B2" w14:textId="77777777" w:rsidR="004F5EB2" w:rsidRDefault="004F5EB2">
            <w:pPr>
              <w:pStyle w:val="TAC"/>
              <w:rPr>
                <w:color w:val="000000"/>
              </w:rPr>
            </w:pPr>
            <w:r>
              <w:rPr>
                <w:color w:val="000000"/>
              </w:rPr>
              <w:t>#</w:t>
            </w:r>
          </w:p>
        </w:tc>
        <w:tc>
          <w:tcPr>
            <w:tcW w:w="284" w:type="dxa"/>
            <w:tcBorders>
              <w:top w:val="single" w:sz="4" w:space="0" w:color="auto"/>
              <w:bottom w:val="nil"/>
            </w:tcBorders>
          </w:tcPr>
          <w:p w14:paraId="4B0FCA6D" w14:textId="77777777" w:rsidR="004F5EB2" w:rsidRDefault="004F5EB2">
            <w:pPr>
              <w:pStyle w:val="TAC"/>
              <w:rPr>
                <w:color w:val="000000"/>
              </w:rPr>
            </w:pPr>
          </w:p>
        </w:tc>
        <w:tc>
          <w:tcPr>
            <w:tcW w:w="1134" w:type="dxa"/>
            <w:tcBorders>
              <w:top w:val="single" w:sz="4" w:space="0" w:color="auto"/>
              <w:bottom w:val="nil"/>
            </w:tcBorders>
          </w:tcPr>
          <w:p w14:paraId="37D5A78B" w14:textId="77777777" w:rsidR="004F5EB2" w:rsidRDefault="004F5EB2">
            <w:pPr>
              <w:pStyle w:val="TAC"/>
              <w:rPr>
                <w:color w:val="000000"/>
              </w:rPr>
            </w:pPr>
            <w:r>
              <w:rPr>
                <w:color w:val="000000"/>
              </w:rPr>
              <w:t>D231..D233</w:t>
            </w:r>
            <w:r>
              <w:rPr>
                <w:color w:val="000000"/>
              </w:rPr>
              <w:br/>
              <w:t>(D203..230)</w:t>
            </w:r>
          </w:p>
        </w:tc>
        <w:tc>
          <w:tcPr>
            <w:tcW w:w="1134" w:type="dxa"/>
            <w:tcBorders>
              <w:top w:val="single" w:sz="4" w:space="0" w:color="auto"/>
              <w:bottom w:val="nil"/>
            </w:tcBorders>
          </w:tcPr>
          <w:p w14:paraId="1A894136" w14:textId="77777777" w:rsidR="004F5EB2" w:rsidRDefault="004F5EB2">
            <w:pPr>
              <w:pStyle w:val="TAC"/>
              <w:rPr>
                <w:color w:val="000000"/>
              </w:rPr>
            </w:pPr>
            <w:r>
              <w:rPr>
                <w:color w:val="000000"/>
              </w:rPr>
              <w:t>D231..D233</w:t>
            </w:r>
            <w:r>
              <w:rPr>
                <w:color w:val="000000"/>
              </w:rPr>
              <w:br/>
              <w:t>(D203..230)</w:t>
            </w:r>
          </w:p>
        </w:tc>
        <w:tc>
          <w:tcPr>
            <w:tcW w:w="1134" w:type="dxa"/>
            <w:tcBorders>
              <w:top w:val="single" w:sz="4" w:space="0" w:color="auto"/>
              <w:bottom w:val="nil"/>
            </w:tcBorders>
          </w:tcPr>
          <w:p w14:paraId="1E97738F" w14:textId="77777777" w:rsidR="004F5EB2" w:rsidRDefault="004F5EB2">
            <w:pPr>
              <w:pStyle w:val="TAC"/>
              <w:rPr>
                <w:color w:val="000000"/>
              </w:rPr>
            </w:pPr>
            <w:r>
              <w:rPr>
                <w:color w:val="000000"/>
              </w:rPr>
              <w:t>#</w:t>
            </w:r>
          </w:p>
        </w:tc>
      </w:tr>
      <w:tr w:rsidR="004F5EB2" w14:paraId="333EFF4E" w14:textId="77777777">
        <w:tblPrEx>
          <w:tblCellMar>
            <w:top w:w="0" w:type="dxa"/>
            <w:bottom w:w="0" w:type="dxa"/>
          </w:tblCellMar>
        </w:tblPrEx>
        <w:trPr>
          <w:cantSplit/>
        </w:trPr>
        <w:tc>
          <w:tcPr>
            <w:tcW w:w="1631" w:type="dxa"/>
            <w:tcBorders>
              <w:top w:val="single" w:sz="4" w:space="0" w:color="auto"/>
              <w:bottom w:val="single" w:sz="4" w:space="0" w:color="auto"/>
            </w:tcBorders>
            <w:shd w:val="clear" w:color="auto" w:fill="FFFF00"/>
          </w:tcPr>
          <w:p w14:paraId="2C8C48FE" w14:textId="77777777" w:rsidR="004F5EB2" w:rsidRDefault="004F5EB2">
            <w:pPr>
              <w:pStyle w:val="TAL"/>
              <w:rPr>
                <w:highlight w:val="yellow"/>
              </w:rPr>
            </w:pPr>
          </w:p>
        </w:tc>
        <w:tc>
          <w:tcPr>
            <w:tcW w:w="610" w:type="dxa"/>
            <w:tcBorders>
              <w:top w:val="single" w:sz="4" w:space="0" w:color="auto"/>
              <w:bottom w:val="single" w:sz="4" w:space="0" w:color="auto"/>
            </w:tcBorders>
            <w:shd w:val="clear" w:color="auto" w:fill="FFFF00"/>
          </w:tcPr>
          <w:p w14:paraId="1CD8F318" w14:textId="77777777" w:rsidR="004F5EB2" w:rsidRDefault="004F5EB2">
            <w:pPr>
              <w:pStyle w:val="TAC"/>
              <w:rPr>
                <w:color w:val="000000"/>
                <w:highlight w:val="yellow"/>
              </w:rPr>
            </w:pPr>
          </w:p>
        </w:tc>
        <w:tc>
          <w:tcPr>
            <w:tcW w:w="1134" w:type="dxa"/>
            <w:tcBorders>
              <w:top w:val="single" w:sz="4" w:space="0" w:color="auto"/>
              <w:bottom w:val="single" w:sz="4" w:space="0" w:color="auto"/>
            </w:tcBorders>
          </w:tcPr>
          <w:p w14:paraId="49F2A9BF" w14:textId="77777777" w:rsidR="004F5EB2" w:rsidRDefault="004F5EB2">
            <w:pPr>
              <w:pStyle w:val="TAC"/>
              <w:rPr>
                <w:color w:val="000000"/>
              </w:rPr>
            </w:pPr>
          </w:p>
        </w:tc>
        <w:tc>
          <w:tcPr>
            <w:tcW w:w="1134" w:type="dxa"/>
            <w:tcBorders>
              <w:top w:val="single" w:sz="4" w:space="0" w:color="auto"/>
              <w:bottom w:val="single" w:sz="4" w:space="0" w:color="auto"/>
            </w:tcBorders>
          </w:tcPr>
          <w:p w14:paraId="7D66EFE8" w14:textId="77777777" w:rsidR="004F5EB2" w:rsidRDefault="004F5EB2">
            <w:pPr>
              <w:pStyle w:val="TAC"/>
              <w:rPr>
                <w:color w:val="000000"/>
              </w:rPr>
            </w:pPr>
          </w:p>
        </w:tc>
        <w:tc>
          <w:tcPr>
            <w:tcW w:w="1134" w:type="dxa"/>
            <w:tcBorders>
              <w:top w:val="single" w:sz="4" w:space="0" w:color="auto"/>
              <w:bottom w:val="single" w:sz="4" w:space="0" w:color="auto"/>
            </w:tcBorders>
          </w:tcPr>
          <w:p w14:paraId="710E8A38" w14:textId="77777777" w:rsidR="004F5EB2" w:rsidRDefault="004F5EB2">
            <w:pPr>
              <w:pStyle w:val="TAC"/>
              <w:rPr>
                <w:color w:val="000000"/>
              </w:rPr>
            </w:pPr>
          </w:p>
        </w:tc>
        <w:tc>
          <w:tcPr>
            <w:tcW w:w="284" w:type="dxa"/>
            <w:tcBorders>
              <w:top w:val="single" w:sz="4" w:space="0" w:color="auto"/>
              <w:bottom w:val="single" w:sz="4" w:space="0" w:color="auto"/>
            </w:tcBorders>
          </w:tcPr>
          <w:p w14:paraId="55D978C2" w14:textId="77777777" w:rsidR="004F5EB2" w:rsidRDefault="004F5EB2">
            <w:pPr>
              <w:pStyle w:val="TAC"/>
              <w:rPr>
                <w:color w:val="000000"/>
              </w:rPr>
            </w:pPr>
          </w:p>
        </w:tc>
        <w:tc>
          <w:tcPr>
            <w:tcW w:w="1134" w:type="dxa"/>
            <w:tcBorders>
              <w:top w:val="single" w:sz="4" w:space="0" w:color="auto"/>
              <w:bottom w:val="single" w:sz="4" w:space="0" w:color="auto"/>
            </w:tcBorders>
          </w:tcPr>
          <w:p w14:paraId="12FA9268" w14:textId="77777777" w:rsidR="004F5EB2" w:rsidRDefault="004F5EB2">
            <w:pPr>
              <w:pStyle w:val="TAC"/>
              <w:rPr>
                <w:color w:val="000000"/>
              </w:rPr>
            </w:pPr>
          </w:p>
        </w:tc>
        <w:tc>
          <w:tcPr>
            <w:tcW w:w="1134" w:type="dxa"/>
            <w:tcBorders>
              <w:top w:val="single" w:sz="4" w:space="0" w:color="auto"/>
              <w:bottom w:val="single" w:sz="4" w:space="0" w:color="auto"/>
            </w:tcBorders>
          </w:tcPr>
          <w:p w14:paraId="31CF50C9" w14:textId="77777777" w:rsidR="004F5EB2" w:rsidRDefault="004F5EB2">
            <w:pPr>
              <w:pStyle w:val="TAC"/>
              <w:rPr>
                <w:color w:val="000000"/>
              </w:rPr>
            </w:pPr>
          </w:p>
        </w:tc>
        <w:tc>
          <w:tcPr>
            <w:tcW w:w="1134" w:type="dxa"/>
            <w:tcBorders>
              <w:top w:val="single" w:sz="4" w:space="0" w:color="auto"/>
              <w:bottom w:val="single" w:sz="4" w:space="0" w:color="auto"/>
            </w:tcBorders>
          </w:tcPr>
          <w:p w14:paraId="795B00EA" w14:textId="77777777" w:rsidR="004F5EB2" w:rsidRDefault="004F5EB2">
            <w:pPr>
              <w:pStyle w:val="TAC"/>
              <w:rPr>
                <w:color w:val="000000"/>
              </w:rPr>
            </w:pPr>
          </w:p>
        </w:tc>
      </w:tr>
      <w:tr w:rsidR="004F5EB2" w14:paraId="702B14FA" w14:textId="77777777">
        <w:tblPrEx>
          <w:tblCellMar>
            <w:top w:w="0" w:type="dxa"/>
            <w:bottom w:w="0" w:type="dxa"/>
          </w:tblCellMar>
        </w:tblPrEx>
        <w:trPr>
          <w:cantSplit/>
        </w:trPr>
        <w:tc>
          <w:tcPr>
            <w:tcW w:w="1631" w:type="dxa"/>
            <w:tcBorders>
              <w:top w:val="single" w:sz="4" w:space="0" w:color="auto"/>
            </w:tcBorders>
            <w:shd w:val="clear" w:color="auto" w:fill="FFFF00"/>
          </w:tcPr>
          <w:p w14:paraId="12D51533" w14:textId="77777777" w:rsidR="004F5EB2" w:rsidRDefault="004F5EB2">
            <w:pPr>
              <w:pStyle w:val="TAL"/>
              <w:rPr>
                <w:highlight w:val="yellow"/>
              </w:rPr>
            </w:pPr>
            <w:r>
              <w:rPr>
                <w:highlight w:val="yellow"/>
              </w:rPr>
              <w:t>8k_spare</w:t>
            </w:r>
          </w:p>
        </w:tc>
        <w:tc>
          <w:tcPr>
            <w:tcW w:w="610" w:type="dxa"/>
            <w:tcBorders>
              <w:top w:val="single" w:sz="4" w:space="0" w:color="auto"/>
            </w:tcBorders>
            <w:shd w:val="clear" w:color="auto" w:fill="FFFF00"/>
          </w:tcPr>
          <w:p w14:paraId="139B1268" w14:textId="77777777" w:rsidR="004F5EB2" w:rsidRDefault="004F5EB2">
            <w:pPr>
              <w:pStyle w:val="TAC"/>
              <w:rPr>
                <w:color w:val="000000"/>
                <w:highlight w:val="yellow"/>
              </w:rPr>
            </w:pPr>
            <w:r>
              <w:rPr>
                <w:color w:val="000000"/>
                <w:highlight w:val="yellow"/>
              </w:rPr>
              <w:t>7</w:t>
            </w:r>
          </w:p>
        </w:tc>
        <w:tc>
          <w:tcPr>
            <w:tcW w:w="1134" w:type="dxa"/>
            <w:tcBorders>
              <w:top w:val="single" w:sz="4" w:space="0" w:color="auto"/>
            </w:tcBorders>
          </w:tcPr>
          <w:p w14:paraId="3F1DE132" w14:textId="77777777" w:rsidR="004F5EB2" w:rsidRDefault="004F5EB2">
            <w:pPr>
              <w:pStyle w:val="TAC"/>
              <w:rPr>
                <w:color w:val="000000"/>
              </w:rPr>
            </w:pPr>
            <w:r>
              <w:rPr>
                <w:color w:val="000000"/>
              </w:rPr>
              <w:t>D48..D54</w:t>
            </w:r>
          </w:p>
        </w:tc>
        <w:tc>
          <w:tcPr>
            <w:tcW w:w="1134" w:type="dxa"/>
            <w:tcBorders>
              <w:top w:val="single" w:sz="4" w:space="0" w:color="auto"/>
            </w:tcBorders>
          </w:tcPr>
          <w:p w14:paraId="78550497" w14:textId="77777777" w:rsidR="004F5EB2" w:rsidRDefault="004F5EB2">
            <w:pPr>
              <w:pStyle w:val="TAC"/>
              <w:rPr>
                <w:color w:val="000000"/>
              </w:rPr>
            </w:pPr>
            <w:r>
              <w:rPr>
                <w:color w:val="000000"/>
              </w:rPr>
              <w:t>#</w:t>
            </w:r>
          </w:p>
        </w:tc>
        <w:tc>
          <w:tcPr>
            <w:tcW w:w="1134" w:type="dxa"/>
            <w:tcBorders>
              <w:top w:val="single" w:sz="4" w:space="0" w:color="auto"/>
            </w:tcBorders>
          </w:tcPr>
          <w:p w14:paraId="709E155B" w14:textId="77777777" w:rsidR="004F5EB2" w:rsidRDefault="004F5EB2">
            <w:pPr>
              <w:pStyle w:val="TAC"/>
              <w:rPr>
                <w:color w:val="000000"/>
              </w:rPr>
            </w:pPr>
            <w:r>
              <w:rPr>
                <w:color w:val="000000"/>
              </w:rPr>
              <w:t>#</w:t>
            </w:r>
          </w:p>
        </w:tc>
        <w:tc>
          <w:tcPr>
            <w:tcW w:w="284" w:type="dxa"/>
            <w:tcBorders>
              <w:top w:val="single" w:sz="4" w:space="0" w:color="auto"/>
            </w:tcBorders>
          </w:tcPr>
          <w:p w14:paraId="7BA631AD" w14:textId="77777777" w:rsidR="004F5EB2" w:rsidRDefault="004F5EB2">
            <w:pPr>
              <w:pStyle w:val="TAC"/>
              <w:rPr>
                <w:color w:val="000000"/>
              </w:rPr>
            </w:pPr>
          </w:p>
        </w:tc>
        <w:tc>
          <w:tcPr>
            <w:tcW w:w="1134" w:type="dxa"/>
            <w:tcBorders>
              <w:top w:val="single" w:sz="4" w:space="0" w:color="auto"/>
            </w:tcBorders>
          </w:tcPr>
          <w:p w14:paraId="31CCB029" w14:textId="77777777" w:rsidR="004F5EB2" w:rsidRDefault="004F5EB2">
            <w:pPr>
              <w:pStyle w:val="TAC"/>
              <w:rPr>
                <w:color w:val="000000"/>
              </w:rPr>
            </w:pPr>
          </w:p>
        </w:tc>
        <w:tc>
          <w:tcPr>
            <w:tcW w:w="1134" w:type="dxa"/>
            <w:tcBorders>
              <w:top w:val="single" w:sz="4" w:space="0" w:color="auto"/>
            </w:tcBorders>
          </w:tcPr>
          <w:p w14:paraId="148EE78B" w14:textId="77777777" w:rsidR="004F5EB2" w:rsidRDefault="004F5EB2">
            <w:pPr>
              <w:pStyle w:val="TAC"/>
              <w:rPr>
                <w:color w:val="000000"/>
              </w:rPr>
            </w:pPr>
          </w:p>
        </w:tc>
        <w:tc>
          <w:tcPr>
            <w:tcW w:w="1134" w:type="dxa"/>
            <w:tcBorders>
              <w:top w:val="single" w:sz="4" w:space="0" w:color="auto"/>
            </w:tcBorders>
          </w:tcPr>
          <w:p w14:paraId="49558062" w14:textId="77777777" w:rsidR="004F5EB2" w:rsidRDefault="004F5EB2">
            <w:pPr>
              <w:pStyle w:val="TAC"/>
              <w:rPr>
                <w:color w:val="000000"/>
              </w:rPr>
            </w:pPr>
          </w:p>
        </w:tc>
      </w:tr>
      <w:tr w:rsidR="004F5EB2" w14:paraId="32884855" w14:textId="77777777">
        <w:tblPrEx>
          <w:tblCellMar>
            <w:top w:w="0" w:type="dxa"/>
            <w:bottom w:w="0" w:type="dxa"/>
          </w:tblCellMar>
        </w:tblPrEx>
        <w:trPr>
          <w:cantSplit/>
        </w:trPr>
        <w:tc>
          <w:tcPr>
            <w:tcW w:w="1631" w:type="dxa"/>
            <w:tcBorders>
              <w:bottom w:val="single" w:sz="4" w:space="0" w:color="auto"/>
            </w:tcBorders>
            <w:shd w:val="clear" w:color="auto" w:fill="FFFF00"/>
          </w:tcPr>
          <w:p w14:paraId="3FD0B1CF" w14:textId="77777777" w:rsidR="004F5EB2" w:rsidRDefault="004F5EB2">
            <w:pPr>
              <w:pStyle w:val="TAL"/>
              <w:rPr>
                <w:highlight w:val="yellow"/>
              </w:rPr>
            </w:pPr>
            <w:r>
              <w:rPr>
                <w:highlight w:val="yellow"/>
              </w:rPr>
              <w:t>8k_spare</w:t>
            </w:r>
          </w:p>
        </w:tc>
        <w:tc>
          <w:tcPr>
            <w:tcW w:w="610" w:type="dxa"/>
            <w:tcBorders>
              <w:bottom w:val="single" w:sz="4" w:space="0" w:color="auto"/>
            </w:tcBorders>
            <w:shd w:val="clear" w:color="auto" w:fill="FFFF00"/>
          </w:tcPr>
          <w:p w14:paraId="444216C2" w14:textId="77777777" w:rsidR="004F5EB2" w:rsidRDefault="004F5EB2">
            <w:pPr>
              <w:pStyle w:val="TAC"/>
              <w:rPr>
                <w:color w:val="000000"/>
                <w:highlight w:val="yellow"/>
              </w:rPr>
            </w:pPr>
            <w:r>
              <w:rPr>
                <w:color w:val="000000"/>
                <w:highlight w:val="yellow"/>
              </w:rPr>
              <w:t>7</w:t>
            </w:r>
          </w:p>
        </w:tc>
        <w:tc>
          <w:tcPr>
            <w:tcW w:w="1134" w:type="dxa"/>
            <w:tcBorders>
              <w:bottom w:val="single" w:sz="4" w:space="0" w:color="auto"/>
            </w:tcBorders>
          </w:tcPr>
          <w:p w14:paraId="366FF209" w14:textId="77777777" w:rsidR="004F5EB2" w:rsidRDefault="004F5EB2">
            <w:pPr>
              <w:pStyle w:val="TAC"/>
              <w:rPr>
                <w:color w:val="000000"/>
              </w:rPr>
            </w:pPr>
            <w:r>
              <w:rPr>
                <w:color w:val="000000"/>
              </w:rPr>
              <w:t>D119..D125</w:t>
            </w:r>
          </w:p>
        </w:tc>
        <w:tc>
          <w:tcPr>
            <w:tcW w:w="1134" w:type="dxa"/>
            <w:tcBorders>
              <w:bottom w:val="single" w:sz="4" w:space="0" w:color="auto"/>
            </w:tcBorders>
          </w:tcPr>
          <w:p w14:paraId="7FA509C6" w14:textId="77777777" w:rsidR="004F5EB2" w:rsidRDefault="004F5EB2">
            <w:pPr>
              <w:pStyle w:val="TAC"/>
              <w:rPr>
                <w:color w:val="000000"/>
              </w:rPr>
            </w:pPr>
            <w:r>
              <w:rPr>
                <w:color w:val="000000"/>
              </w:rPr>
              <w:t>D119..D125</w:t>
            </w:r>
          </w:p>
        </w:tc>
        <w:tc>
          <w:tcPr>
            <w:tcW w:w="1134" w:type="dxa"/>
            <w:tcBorders>
              <w:bottom w:val="single" w:sz="4" w:space="0" w:color="auto"/>
            </w:tcBorders>
          </w:tcPr>
          <w:p w14:paraId="7974EE35" w14:textId="77777777" w:rsidR="004F5EB2" w:rsidRDefault="004F5EB2">
            <w:pPr>
              <w:pStyle w:val="TAC"/>
              <w:rPr>
                <w:color w:val="000000"/>
              </w:rPr>
            </w:pPr>
            <w:r>
              <w:rPr>
                <w:color w:val="000000"/>
              </w:rPr>
              <w:t>#</w:t>
            </w:r>
          </w:p>
        </w:tc>
        <w:tc>
          <w:tcPr>
            <w:tcW w:w="284" w:type="dxa"/>
            <w:tcBorders>
              <w:bottom w:val="single" w:sz="4" w:space="0" w:color="auto"/>
            </w:tcBorders>
          </w:tcPr>
          <w:p w14:paraId="15E35C12" w14:textId="77777777" w:rsidR="004F5EB2" w:rsidRDefault="004F5EB2">
            <w:pPr>
              <w:pStyle w:val="TAC"/>
              <w:rPr>
                <w:color w:val="000000"/>
              </w:rPr>
            </w:pPr>
          </w:p>
        </w:tc>
        <w:tc>
          <w:tcPr>
            <w:tcW w:w="1134" w:type="dxa"/>
            <w:tcBorders>
              <w:bottom w:val="single" w:sz="4" w:space="0" w:color="auto"/>
            </w:tcBorders>
          </w:tcPr>
          <w:p w14:paraId="4E4FD8E8" w14:textId="77777777" w:rsidR="004F5EB2" w:rsidRDefault="004F5EB2">
            <w:pPr>
              <w:pStyle w:val="TAC"/>
              <w:rPr>
                <w:color w:val="000000"/>
              </w:rPr>
            </w:pPr>
          </w:p>
        </w:tc>
        <w:tc>
          <w:tcPr>
            <w:tcW w:w="1134" w:type="dxa"/>
            <w:tcBorders>
              <w:bottom w:val="single" w:sz="4" w:space="0" w:color="auto"/>
            </w:tcBorders>
          </w:tcPr>
          <w:p w14:paraId="6841293A" w14:textId="77777777" w:rsidR="004F5EB2" w:rsidRDefault="004F5EB2">
            <w:pPr>
              <w:pStyle w:val="TAC"/>
              <w:rPr>
                <w:color w:val="000000"/>
              </w:rPr>
            </w:pPr>
          </w:p>
        </w:tc>
        <w:tc>
          <w:tcPr>
            <w:tcW w:w="1134" w:type="dxa"/>
            <w:tcBorders>
              <w:bottom w:val="single" w:sz="4" w:space="0" w:color="auto"/>
            </w:tcBorders>
          </w:tcPr>
          <w:p w14:paraId="26D773F5" w14:textId="77777777" w:rsidR="004F5EB2" w:rsidRDefault="004F5EB2">
            <w:pPr>
              <w:pStyle w:val="TAC"/>
              <w:rPr>
                <w:color w:val="000000"/>
              </w:rPr>
            </w:pPr>
          </w:p>
        </w:tc>
      </w:tr>
      <w:tr w:rsidR="004F5EB2" w14:paraId="5FAC6228" w14:textId="77777777">
        <w:tblPrEx>
          <w:tblCellMar>
            <w:top w:w="0" w:type="dxa"/>
            <w:bottom w:w="0" w:type="dxa"/>
          </w:tblCellMar>
        </w:tblPrEx>
        <w:trPr>
          <w:cantSplit/>
        </w:trPr>
        <w:tc>
          <w:tcPr>
            <w:tcW w:w="1631" w:type="dxa"/>
            <w:tcBorders>
              <w:bottom w:val="single" w:sz="4" w:space="0" w:color="auto"/>
            </w:tcBorders>
            <w:shd w:val="clear" w:color="auto" w:fill="FFFF00"/>
          </w:tcPr>
          <w:p w14:paraId="314BC5EA" w14:textId="77777777" w:rsidR="004F5EB2" w:rsidRDefault="004F5EB2">
            <w:pPr>
              <w:pStyle w:val="TAL"/>
              <w:rPr>
                <w:highlight w:val="yellow"/>
              </w:rPr>
            </w:pPr>
            <w:r>
              <w:rPr>
                <w:highlight w:val="yellow"/>
              </w:rPr>
              <w:t>16k_spare</w:t>
            </w:r>
          </w:p>
        </w:tc>
        <w:tc>
          <w:tcPr>
            <w:tcW w:w="610" w:type="dxa"/>
            <w:tcBorders>
              <w:bottom w:val="single" w:sz="4" w:space="0" w:color="auto"/>
            </w:tcBorders>
            <w:shd w:val="clear" w:color="auto" w:fill="FFFF00"/>
          </w:tcPr>
          <w:p w14:paraId="42F45E1A" w14:textId="77777777" w:rsidR="004F5EB2" w:rsidRDefault="004F5EB2">
            <w:pPr>
              <w:pStyle w:val="TAC"/>
              <w:rPr>
                <w:highlight w:val="yellow"/>
              </w:rPr>
            </w:pPr>
            <w:r>
              <w:rPr>
                <w:highlight w:val="yellow"/>
              </w:rPr>
              <w:t>14</w:t>
            </w:r>
          </w:p>
        </w:tc>
        <w:tc>
          <w:tcPr>
            <w:tcW w:w="1134" w:type="dxa"/>
            <w:tcBorders>
              <w:bottom w:val="single" w:sz="4" w:space="0" w:color="auto"/>
            </w:tcBorders>
          </w:tcPr>
          <w:p w14:paraId="33CAD8D9" w14:textId="77777777" w:rsidR="004F5EB2" w:rsidRDefault="004F5EB2">
            <w:pPr>
              <w:pStyle w:val="TAC"/>
            </w:pPr>
          </w:p>
        </w:tc>
        <w:tc>
          <w:tcPr>
            <w:tcW w:w="1134" w:type="dxa"/>
            <w:tcBorders>
              <w:bottom w:val="single" w:sz="4" w:space="0" w:color="auto"/>
            </w:tcBorders>
          </w:tcPr>
          <w:p w14:paraId="07EDC8AA" w14:textId="77777777" w:rsidR="004F5EB2" w:rsidRDefault="004F5EB2">
            <w:pPr>
              <w:pStyle w:val="TAC"/>
            </w:pPr>
          </w:p>
        </w:tc>
        <w:tc>
          <w:tcPr>
            <w:tcW w:w="1134" w:type="dxa"/>
            <w:tcBorders>
              <w:bottom w:val="single" w:sz="4" w:space="0" w:color="auto"/>
            </w:tcBorders>
          </w:tcPr>
          <w:p w14:paraId="4837CE57" w14:textId="77777777" w:rsidR="004F5EB2" w:rsidRDefault="004F5EB2">
            <w:pPr>
              <w:pStyle w:val="TAC"/>
            </w:pPr>
          </w:p>
        </w:tc>
        <w:tc>
          <w:tcPr>
            <w:tcW w:w="284" w:type="dxa"/>
            <w:tcBorders>
              <w:bottom w:val="single" w:sz="4" w:space="0" w:color="auto"/>
            </w:tcBorders>
          </w:tcPr>
          <w:p w14:paraId="1FF3BC5E" w14:textId="77777777" w:rsidR="004F5EB2" w:rsidRDefault="004F5EB2">
            <w:pPr>
              <w:pStyle w:val="TAC"/>
            </w:pPr>
          </w:p>
        </w:tc>
        <w:tc>
          <w:tcPr>
            <w:tcW w:w="1134" w:type="dxa"/>
            <w:tcBorders>
              <w:bottom w:val="single" w:sz="4" w:space="0" w:color="auto"/>
            </w:tcBorders>
          </w:tcPr>
          <w:p w14:paraId="648E370A" w14:textId="77777777" w:rsidR="004F5EB2" w:rsidRDefault="004F5EB2">
            <w:pPr>
              <w:pStyle w:val="TAC"/>
            </w:pPr>
            <w:r>
              <w:t>D44..D57</w:t>
            </w:r>
          </w:p>
        </w:tc>
        <w:tc>
          <w:tcPr>
            <w:tcW w:w="1134" w:type="dxa"/>
            <w:tcBorders>
              <w:bottom w:val="single" w:sz="4" w:space="0" w:color="auto"/>
            </w:tcBorders>
          </w:tcPr>
          <w:p w14:paraId="3EE2731E" w14:textId="77777777" w:rsidR="004F5EB2" w:rsidRDefault="004F5EB2">
            <w:pPr>
              <w:pStyle w:val="TAC"/>
            </w:pPr>
            <w:r>
              <w:t>#</w:t>
            </w:r>
          </w:p>
        </w:tc>
        <w:tc>
          <w:tcPr>
            <w:tcW w:w="1134" w:type="dxa"/>
            <w:tcBorders>
              <w:bottom w:val="single" w:sz="4" w:space="0" w:color="auto"/>
            </w:tcBorders>
          </w:tcPr>
          <w:p w14:paraId="106722BD" w14:textId="77777777" w:rsidR="004F5EB2" w:rsidRDefault="004F5EB2">
            <w:pPr>
              <w:pStyle w:val="TAC"/>
            </w:pPr>
            <w:r>
              <w:t>#</w:t>
            </w:r>
          </w:p>
        </w:tc>
      </w:tr>
    </w:tbl>
    <w:p w14:paraId="733E8CE4" w14:textId="77777777" w:rsidR="004F5EB2" w:rsidRDefault="004F5EB2">
      <w:pPr>
        <w:pStyle w:val="FP"/>
      </w:pPr>
    </w:p>
    <w:p w14:paraId="41B00A67" w14:textId="77777777" w:rsidR="004F5EB2" w:rsidRDefault="004F5EB2">
      <w:r>
        <w:t>The bit positions refer to the positions reserved in 3GPP TS 48.060 [</w:t>
      </w:r>
      <w:r>
        <w:rPr>
          <w:noProof/>
        </w:rPr>
        <w:t>3</w:t>
      </w:r>
      <w:r>
        <w:t>] and 3GPP TS 48.061 [</w:t>
      </w:r>
      <w:r>
        <w:rPr>
          <w:noProof/>
        </w:rPr>
        <w:t>4</w:t>
      </w:r>
      <w:r>
        <w:t xml:space="preserve">] : D bits are data bits, C bits are control bits. The parameters are mapped into the field with </w:t>
      </w:r>
      <w:smartTag w:uri="urn:schemas-microsoft-com:office:smarttags" w:element="stockticker">
        <w:r>
          <w:t>MSB</w:t>
        </w:r>
      </w:smartTag>
      <w:r>
        <w:t xml:space="preserve"> first, example:</w:t>
      </w:r>
      <w:r>
        <w:br/>
        <w:t xml:space="preserve">Par_Type: </w:t>
      </w:r>
      <w:smartTag w:uri="urn:schemas-microsoft-com:office:smarttags" w:element="stockticker">
        <w:r>
          <w:t>MSB</w:t>
        </w:r>
      </w:smartTag>
      <w:r>
        <w:t xml:space="preserve"> =&gt; D65, LSB =&gt; D66 in 8k frames. </w:t>
      </w:r>
    </w:p>
    <w:p w14:paraId="198BE9C3" w14:textId="77777777" w:rsidR="004F5EB2" w:rsidRDefault="004F5EB2">
      <w:r>
        <w:rPr>
          <w:b/>
        </w:rPr>
        <w:t>#</w:t>
      </w:r>
      <w:r>
        <w:t xml:space="preserve"> denotes not existing fields; the entries in brackets () denote the default values of the missing parameters, see Note</w:t>
      </w:r>
      <w:r>
        <w:rPr>
          <w:b/>
          <w:vertAlign w:val="superscript"/>
        </w:rPr>
        <w:t>(7)</w:t>
      </w:r>
      <w:r>
        <w:t>. Only if the missing parameters are set to these default values, these frames may be used. Otherwise No_Data frames shall be used.</w:t>
      </w:r>
    </w:p>
    <w:p w14:paraId="2793973D" w14:textId="77777777" w:rsidR="004F5EB2" w:rsidRDefault="004F5EB2">
      <w:pPr>
        <w:pStyle w:val="NO"/>
        <w:rPr>
          <w:bCs/>
        </w:rPr>
      </w:pPr>
      <w:r>
        <w:rPr>
          <w:bCs/>
        </w:rPr>
        <w:t>NOTE 1:</w:t>
      </w:r>
      <w:r>
        <w:rPr>
          <w:bCs/>
        </w:rPr>
        <w:tab/>
        <w:t xml:space="preserve">In Mode 10,2 the bits D93..D95 are already used for the </w:t>
      </w:r>
      <w:smartTag w:uri="urn:schemas-microsoft-com:office:smarttags" w:element="stockticker">
        <w:r>
          <w:rPr>
            <w:bCs/>
          </w:rPr>
          <w:t>CRC</w:t>
        </w:r>
      </w:smartTag>
      <w:r>
        <w:rPr>
          <w:bCs/>
        </w:rPr>
        <w:t xml:space="preserve">1 of the first sub-frame. The bits otherwise protected by </w:t>
      </w:r>
      <w:smartTag w:uri="urn:schemas-microsoft-com:office:smarttags" w:element="stockticker">
        <w:r>
          <w:rPr>
            <w:bCs/>
          </w:rPr>
          <w:t>CRC</w:t>
        </w:r>
      </w:smartTag>
      <w:r>
        <w:rPr>
          <w:bCs/>
        </w:rPr>
        <w:t xml:space="preserve">_A shall be protected in Mode 10,2 by </w:t>
      </w:r>
      <w:smartTag w:uri="urn:schemas-microsoft-com:office:smarttags" w:element="stockticker">
        <w:r>
          <w:rPr>
            <w:bCs/>
          </w:rPr>
          <w:t>CRC</w:t>
        </w:r>
      </w:smartTag>
      <w:r>
        <w:rPr>
          <w:bCs/>
        </w:rPr>
        <w:t>1 (see 3GPP TS 48.060 [</w:t>
      </w:r>
      <w:r>
        <w:rPr>
          <w:noProof/>
        </w:rPr>
        <w:t>3</w:t>
      </w:r>
      <w:r>
        <w:rPr>
          <w:bCs/>
        </w:rPr>
        <w:t>]).</w:t>
      </w:r>
    </w:p>
    <w:p w14:paraId="641DB7E1" w14:textId="77777777" w:rsidR="004F5EB2" w:rsidRDefault="004F5EB2">
      <w:pPr>
        <w:pStyle w:val="NO"/>
        <w:rPr>
          <w:bCs/>
        </w:rPr>
      </w:pPr>
      <w:r>
        <w:rPr>
          <w:bCs/>
        </w:rPr>
        <w:t>NOTE 2:</w:t>
      </w:r>
      <w:r w:rsidR="00E75DDA">
        <w:rPr>
          <w:bCs/>
        </w:rPr>
        <w:tab/>
      </w:r>
      <w:r>
        <w:rPr>
          <w:bCs/>
        </w:rPr>
        <w:t xml:space="preserve">In Mode 10,2 the bits D254..D256 are already used for the </w:t>
      </w:r>
      <w:smartTag w:uri="urn:schemas-microsoft-com:office:smarttags" w:element="stockticker">
        <w:r>
          <w:rPr>
            <w:bCs/>
          </w:rPr>
          <w:t>CRC</w:t>
        </w:r>
      </w:smartTag>
      <w:r>
        <w:rPr>
          <w:bCs/>
        </w:rPr>
        <w:t xml:space="preserve">4 of the fourth sub-frame. The bits otherwise protected by </w:t>
      </w:r>
      <w:smartTag w:uri="urn:schemas-microsoft-com:office:smarttags" w:element="stockticker">
        <w:r>
          <w:rPr>
            <w:bCs/>
          </w:rPr>
          <w:t>CRC</w:t>
        </w:r>
      </w:smartTag>
      <w:r>
        <w:rPr>
          <w:bCs/>
        </w:rPr>
        <w:t xml:space="preserve">_B shall be protected in Mode 10,2 by </w:t>
      </w:r>
      <w:smartTag w:uri="urn:schemas-microsoft-com:office:smarttags" w:element="stockticker">
        <w:r>
          <w:rPr>
            <w:bCs/>
          </w:rPr>
          <w:t>CRC</w:t>
        </w:r>
      </w:smartTag>
      <w:r>
        <w:rPr>
          <w:bCs/>
        </w:rPr>
        <w:t>4 (see 3GPP TS 48.060 [</w:t>
      </w:r>
      <w:r>
        <w:rPr>
          <w:noProof/>
        </w:rPr>
        <w:t>3</w:t>
      </w:r>
      <w:r>
        <w:rPr>
          <w:bCs/>
        </w:rPr>
        <w:t>]).</w:t>
      </w:r>
    </w:p>
    <w:p w14:paraId="63241FD5" w14:textId="77777777" w:rsidR="004F5EB2" w:rsidRDefault="004F5EB2">
      <w:pPr>
        <w:pStyle w:val="NO"/>
        <w:rPr>
          <w:bCs/>
        </w:rPr>
      </w:pPr>
      <w:r>
        <w:rPr>
          <w:bCs/>
        </w:rPr>
        <w:t>NOTE 3:</w:t>
      </w:r>
      <w:r>
        <w:rPr>
          <w:bCs/>
        </w:rPr>
        <w:tab/>
        <w:t xml:space="preserve">The fields </w:t>
      </w:r>
      <w:smartTag w:uri="urn:schemas-microsoft-com:office:smarttags" w:element="stockticker">
        <w:r>
          <w:rPr>
            <w:bCs/>
          </w:rPr>
          <w:t>ACS</w:t>
        </w:r>
      </w:smartTag>
      <w:r>
        <w:rPr>
          <w:bCs/>
        </w:rPr>
        <w:t xml:space="preserve">, </w:t>
      </w:r>
      <w:smartTag w:uri="urn:schemas-microsoft-com:office:smarttags" w:element="stockticker">
        <w:r>
          <w:rPr>
            <w:bCs/>
          </w:rPr>
          <w:t>SCS</w:t>
        </w:r>
      </w:smartTag>
      <w:r>
        <w:rPr>
          <w:bCs/>
        </w:rPr>
        <w:t xml:space="preserve">,MACS, </w:t>
      </w:r>
      <w:smartTag w:uri="urn:schemas-microsoft-com:office:smarttags" w:element="place">
        <w:r>
          <w:rPr>
            <w:bCs/>
          </w:rPr>
          <w:t>OM</w:t>
        </w:r>
      </w:smartTag>
      <w:r>
        <w:rPr>
          <w:bCs/>
        </w:rPr>
        <w:t xml:space="preserve"> and ATVN shall always be used for the Active Codec Type, if from the </w:t>
      </w:r>
      <w:smartTag w:uri="urn:schemas-microsoft-com:office:smarttags" w:element="stockticker">
        <w:r>
          <w:rPr>
            <w:bCs/>
          </w:rPr>
          <w:t>AMR</w:t>
        </w:r>
      </w:smartTag>
      <w:r>
        <w:rPr>
          <w:bCs/>
        </w:rPr>
        <w:t xml:space="preserve"> family.</w:t>
      </w:r>
    </w:p>
    <w:p w14:paraId="7BE61A33" w14:textId="77777777" w:rsidR="004F5EB2" w:rsidRDefault="004F5EB2">
      <w:pPr>
        <w:pStyle w:val="NO"/>
      </w:pPr>
      <w:r>
        <w:rPr>
          <w:bCs/>
        </w:rPr>
        <w:t>NOTE 4:</w:t>
      </w:r>
      <w:r>
        <w:rPr>
          <w:bCs/>
        </w:rPr>
        <w:tab/>
      </w:r>
      <w:r>
        <w:t xml:space="preserve">The fields </w:t>
      </w:r>
      <w:smartTag w:uri="urn:schemas-microsoft-com:office:smarttags" w:element="stockticker">
        <w:r>
          <w:t>SCS</w:t>
        </w:r>
      </w:smartTag>
      <w:r>
        <w:t xml:space="preserve">_2 ... ATVN_3 are reserved for the other </w:t>
      </w:r>
      <w:smartTag w:uri="urn:schemas-microsoft-com:office:smarttags" w:element="stockticker">
        <w:r>
          <w:t>AMR</w:t>
        </w:r>
      </w:smartTag>
      <w:r>
        <w:t xml:space="preserve"> Codec Types, when flagged in the Codec_List, according to the following mapping:</w:t>
      </w:r>
    </w:p>
    <w:p w14:paraId="4587FEFA" w14:textId="77777777" w:rsidR="004F5EB2" w:rsidRDefault="004F5E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985"/>
        <w:gridCol w:w="1985"/>
      </w:tblGrid>
      <w:tr w:rsidR="004F5EB2" w14:paraId="01C80966" w14:textId="77777777">
        <w:tblPrEx>
          <w:tblCellMar>
            <w:top w:w="0" w:type="dxa"/>
            <w:bottom w:w="0" w:type="dxa"/>
          </w:tblCellMar>
        </w:tblPrEx>
        <w:trPr>
          <w:cantSplit/>
          <w:jc w:val="center"/>
        </w:trPr>
        <w:tc>
          <w:tcPr>
            <w:tcW w:w="1985" w:type="dxa"/>
          </w:tcPr>
          <w:p w14:paraId="0D4D9EC1" w14:textId="77777777" w:rsidR="004F5EB2" w:rsidRDefault="004F5EB2">
            <w:pPr>
              <w:pStyle w:val="TAH"/>
              <w:rPr>
                <w:lang w:val="fr-FR"/>
              </w:rPr>
            </w:pPr>
            <w:r>
              <w:rPr>
                <w:lang w:val="fr-FR"/>
              </w:rPr>
              <w:t>Active Codec Type</w:t>
            </w:r>
          </w:p>
        </w:tc>
        <w:tc>
          <w:tcPr>
            <w:tcW w:w="1985" w:type="dxa"/>
          </w:tcPr>
          <w:p w14:paraId="75D01519" w14:textId="77777777" w:rsidR="004F5EB2" w:rsidRDefault="004F5EB2">
            <w:pPr>
              <w:pStyle w:val="TAH"/>
              <w:rPr>
                <w:lang w:val="sv-SE"/>
              </w:rPr>
            </w:pPr>
            <w:smartTag w:uri="urn:schemas-microsoft-com:office:smarttags" w:element="stockticker">
              <w:r>
                <w:rPr>
                  <w:lang w:val="sv-SE"/>
                </w:rPr>
                <w:t>ACS</w:t>
              </w:r>
            </w:smartTag>
            <w:r>
              <w:rPr>
                <w:lang w:val="sv-SE"/>
              </w:rPr>
              <w:t xml:space="preserve">, </w:t>
            </w:r>
            <w:smartTag w:uri="urn:schemas-microsoft-com:office:smarttags" w:element="stockticker">
              <w:r>
                <w:rPr>
                  <w:lang w:val="sv-SE"/>
                </w:rPr>
                <w:t>SCS</w:t>
              </w:r>
            </w:smartTag>
            <w:r>
              <w:rPr>
                <w:lang w:val="sv-SE"/>
              </w:rPr>
              <w:t>, OM, MACS, ATVN</w:t>
            </w:r>
          </w:p>
        </w:tc>
        <w:tc>
          <w:tcPr>
            <w:tcW w:w="1985" w:type="dxa"/>
          </w:tcPr>
          <w:p w14:paraId="4AC648C2" w14:textId="77777777" w:rsidR="004F5EB2" w:rsidRDefault="004F5EB2">
            <w:pPr>
              <w:pStyle w:val="TAH"/>
            </w:pPr>
            <w:smartTag w:uri="urn:schemas-microsoft-com:office:smarttags" w:element="stockticker">
              <w:r>
                <w:t>SCS</w:t>
              </w:r>
            </w:smartTag>
            <w:r>
              <w:t>_2, OM_2, MACS_2, ATVN_2</w:t>
            </w:r>
          </w:p>
        </w:tc>
        <w:tc>
          <w:tcPr>
            <w:tcW w:w="1985" w:type="dxa"/>
          </w:tcPr>
          <w:p w14:paraId="33E20AE0" w14:textId="77777777" w:rsidR="004F5EB2" w:rsidRDefault="004F5EB2">
            <w:pPr>
              <w:pStyle w:val="TAH"/>
            </w:pPr>
            <w:smartTag w:uri="urn:schemas-microsoft-com:office:smarttags" w:element="stockticker">
              <w:r>
                <w:t>SCS</w:t>
              </w:r>
            </w:smartTag>
            <w:r>
              <w:t xml:space="preserve">_3, OM_3, </w:t>
            </w:r>
            <w:r>
              <w:br/>
              <w:t>MACS_3, ATVN_3</w:t>
            </w:r>
          </w:p>
        </w:tc>
      </w:tr>
      <w:tr w:rsidR="004F5EB2" w14:paraId="1FFEA705" w14:textId="77777777">
        <w:tblPrEx>
          <w:tblCellMar>
            <w:top w:w="0" w:type="dxa"/>
            <w:bottom w:w="0" w:type="dxa"/>
          </w:tblCellMar>
        </w:tblPrEx>
        <w:trPr>
          <w:cantSplit/>
          <w:jc w:val="center"/>
        </w:trPr>
        <w:tc>
          <w:tcPr>
            <w:tcW w:w="1985" w:type="dxa"/>
          </w:tcPr>
          <w:p w14:paraId="721D2F3F" w14:textId="77777777" w:rsidR="004F5EB2" w:rsidRDefault="004F5EB2">
            <w:pPr>
              <w:pStyle w:val="TAL"/>
              <w:rPr>
                <w:b/>
                <w:bCs/>
              </w:rPr>
            </w:pPr>
            <w:r>
              <w:rPr>
                <w:b/>
                <w:bCs/>
              </w:rPr>
              <w:t xml:space="preserve">none of </w:t>
            </w:r>
            <w:smartTag w:uri="urn:schemas-microsoft-com:office:smarttags" w:element="stockticker">
              <w:r>
                <w:rPr>
                  <w:b/>
                  <w:bCs/>
                </w:rPr>
                <w:t>AMR</w:t>
              </w:r>
            </w:smartTag>
          </w:p>
        </w:tc>
        <w:tc>
          <w:tcPr>
            <w:tcW w:w="1985" w:type="dxa"/>
          </w:tcPr>
          <w:p w14:paraId="64AA6FA2" w14:textId="77777777" w:rsidR="004F5EB2" w:rsidRDefault="004F5EB2">
            <w:pPr>
              <w:pStyle w:val="TAC"/>
            </w:pPr>
            <w:r>
              <w:t>FR_</w:t>
            </w:r>
            <w:smartTag w:uri="urn:schemas-microsoft-com:office:smarttags" w:element="stockticker">
              <w:r>
                <w:t>AMR</w:t>
              </w:r>
            </w:smartTag>
          </w:p>
        </w:tc>
        <w:tc>
          <w:tcPr>
            <w:tcW w:w="1985" w:type="dxa"/>
          </w:tcPr>
          <w:p w14:paraId="79899268" w14:textId="77777777" w:rsidR="004F5EB2" w:rsidRDefault="004F5EB2">
            <w:pPr>
              <w:pStyle w:val="TAC"/>
            </w:pPr>
            <w:r>
              <w:t>HR_</w:t>
            </w:r>
            <w:smartTag w:uri="urn:schemas-microsoft-com:office:smarttags" w:element="stockticker">
              <w:r>
                <w:t>AMR</w:t>
              </w:r>
            </w:smartTag>
          </w:p>
        </w:tc>
        <w:tc>
          <w:tcPr>
            <w:tcW w:w="1985" w:type="dxa"/>
          </w:tcPr>
          <w:p w14:paraId="2DC2A9F3" w14:textId="77777777" w:rsidR="004F5EB2" w:rsidRDefault="004F5EB2">
            <w:pPr>
              <w:pStyle w:val="TAC"/>
            </w:pPr>
            <w:r>
              <w:t>UMTS_</w:t>
            </w:r>
            <w:smartTag w:uri="urn:schemas-microsoft-com:office:smarttags" w:element="stockticker">
              <w:r>
                <w:t>AMR</w:t>
              </w:r>
            </w:smartTag>
            <w:r>
              <w:t>(_2)</w:t>
            </w:r>
          </w:p>
        </w:tc>
      </w:tr>
      <w:tr w:rsidR="004F5EB2" w14:paraId="25853C66" w14:textId="77777777">
        <w:tblPrEx>
          <w:tblCellMar>
            <w:top w:w="0" w:type="dxa"/>
            <w:bottom w:w="0" w:type="dxa"/>
          </w:tblCellMar>
        </w:tblPrEx>
        <w:trPr>
          <w:cantSplit/>
          <w:jc w:val="center"/>
        </w:trPr>
        <w:tc>
          <w:tcPr>
            <w:tcW w:w="1985" w:type="dxa"/>
          </w:tcPr>
          <w:p w14:paraId="075A3932" w14:textId="77777777" w:rsidR="004F5EB2" w:rsidRDefault="004F5EB2">
            <w:pPr>
              <w:pStyle w:val="TAL"/>
              <w:rPr>
                <w:b/>
                <w:bCs/>
              </w:rPr>
            </w:pPr>
            <w:r>
              <w:rPr>
                <w:b/>
                <w:bCs/>
              </w:rPr>
              <w:t>FR_</w:t>
            </w:r>
            <w:smartTag w:uri="urn:schemas-microsoft-com:office:smarttags" w:element="stockticker">
              <w:r>
                <w:rPr>
                  <w:b/>
                  <w:bCs/>
                </w:rPr>
                <w:t>AMR</w:t>
              </w:r>
            </w:smartTag>
          </w:p>
        </w:tc>
        <w:tc>
          <w:tcPr>
            <w:tcW w:w="1985" w:type="dxa"/>
          </w:tcPr>
          <w:p w14:paraId="2B50E67E" w14:textId="77777777" w:rsidR="004F5EB2" w:rsidRDefault="004F5EB2">
            <w:pPr>
              <w:pStyle w:val="TAC"/>
            </w:pPr>
            <w:r>
              <w:t>FR_</w:t>
            </w:r>
            <w:smartTag w:uri="urn:schemas-microsoft-com:office:smarttags" w:element="stockticker">
              <w:r>
                <w:t>AMR</w:t>
              </w:r>
            </w:smartTag>
          </w:p>
        </w:tc>
        <w:tc>
          <w:tcPr>
            <w:tcW w:w="1985" w:type="dxa"/>
          </w:tcPr>
          <w:p w14:paraId="59A73382" w14:textId="77777777" w:rsidR="004F5EB2" w:rsidRDefault="004F5EB2">
            <w:pPr>
              <w:pStyle w:val="TAC"/>
            </w:pPr>
            <w:r>
              <w:t>HR_</w:t>
            </w:r>
            <w:smartTag w:uri="urn:schemas-microsoft-com:office:smarttags" w:element="stockticker">
              <w:r>
                <w:t>AMR</w:t>
              </w:r>
            </w:smartTag>
          </w:p>
        </w:tc>
        <w:tc>
          <w:tcPr>
            <w:tcW w:w="1985" w:type="dxa"/>
          </w:tcPr>
          <w:p w14:paraId="7E6FE3DB" w14:textId="77777777" w:rsidR="004F5EB2" w:rsidRDefault="004F5EB2">
            <w:pPr>
              <w:pStyle w:val="TAC"/>
            </w:pPr>
            <w:r>
              <w:t>UMTS_</w:t>
            </w:r>
            <w:smartTag w:uri="urn:schemas-microsoft-com:office:smarttags" w:element="stockticker">
              <w:r>
                <w:t>AMR</w:t>
              </w:r>
            </w:smartTag>
            <w:r>
              <w:t>(_2)</w:t>
            </w:r>
          </w:p>
        </w:tc>
      </w:tr>
      <w:tr w:rsidR="004F5EB2" w14:paraId="561214B5" w14:textId="77777777">
        <w:tblPrEx>
          <w:tblCellMar>
            <w:top w:w="0" w:type="dxa"/>
            <w:bottom w:w="0" w:type="dxa"/>
          </w:tblCellMar>
        </w:tblPrEx>
        <w:trPr>
          <w:cantSplit/>
          <w:jc w:val="center"/>
        </w:trPr>
        <w:tc>
          <w:tcPr>
            <w:tcW w:w="1985" w:type="dxa"/>
          </w:tcPr>
          <w:p w14:paraId="036AE801" w14:textId="77777777" w:rsidR="004F5EB2" w:rsidRDefault="004F5EB2">
            <w:pPr>
              <w:pStyle w:val="TAL"/>
              <w:rPr>
                <w:b/>
                <w:bCs/>
              </w:rPr>
            </w:pPr>
            <w:r>
              <w:rPr>
                <w:b/>
                <w:bCs/>
              </w:rPr>
              <w:t>HR_</w:t>
            </w:r>
            <w:smartTag w:uri="urn:schemas-microsoft-com:office:smarttags" w:element="stockticker">
              <w:r>
                <w:rPr>
                  <w:b/>
                  <w:bCs/>
                </w:rPr>
                <w:t>AMR</w:t>
              </w:r>
            </w:smartTag>
          </w:p>
        </w:tc>
        <w:tc>
          <w:tcPr>
            <w:tcW w:w="1985" w:type="dxa"/>
          </w:tcPr>
          <w:p w14:paraId="375324C3" w14:textId="77777777" w:rsidR="004F5EB2" w:rsidRDefault="004F5EB2">
            <w:pPr>
              <w:pStyle w:val="TAC"/>
            </w:pPr>
            <w:r>
              <w:t>HR_</w:t>
            </w:r>
            <w:smartTag w:uri="urn:schemas-microsoft-com:office:smarttags" w:element="stockticker">
              <w:r>
                <w:t>AMR</w:t>
              </w:r>
            </w:smartTag>
          </w:p>
        </w:tc>
        <w:tc>
          <w:tcPr>
            <w:tcW w:w="1985" w:type="dxa"/>
          </w:tcPr>
          <w:p w14:paraId="0BB621BD" w14:textId="77777777" w:rsidR="004F5EB2" w:rsidRDefault="004F5EB2">
            <w:pPr>
              <w:pStyle w:val="TAC"/>
            </w:pPr>
            <w:r>
              <w:t>FR_</w:t>
            </w:r>
            <w:smartTag w:uri="urn:schemas-microsoft-com:office:smarttags" w:element="stockticker">
              <w:r>
                <w:t>AMR</w:t>
              </w:r>
            </w:smartTag>
          </w:p>
        </w:tc>
        <w:tc>
          <w:tcPr>
            <w:tcW w:w="1985" w:type="dxa"/>
          </w:tcPr>
          <w:p w14:paraId="6538FB6B" w14:textId="77777777" w:rsidR="004F5EB2" w:rsidRDefault="004F5EB2">
            <w:pPr>
              <w:pStyle w:val="TAC"/>
            </w:pPr>
            <w:r>
              <w:t>UMTS_</w:t>
            </w:r>
            <w:smartTag w:uri="urn:schemas-microsoft-com:office:smarttags" w:element="stockticker">
              <w:r>
                <w:t>AMR</w:t>
              </w:r>
            </w:smartTag>
            <w:r>
              <w:t>(_2)</w:t>
            </w:r>
          </w:p>
        </w:tc>
      </w:tr>
      <w:tr w:rsidR="004F5EB2" w14:paraId="60C676C1" w14:textId="77777777">
        <w:tblPrEx>
          <w:tblCellMar>
            <w:top w:w="0" w:type="dxa"/>
            <w:bottom w:w="0" w:type="dxa"/>
          </w:tblCellMar>
        </w:tblPrEx>
        <w:trPr>
          <w:cantSplit/>
          <w:jc w:val="center"/>
        </w:trPr>
        <w:tc>
          <w:tcPr>
            <w:tcW w:w="1985" w:type="dxa"/>
          </w:tcPr>
          <w:p w14:paraId="0EB13F9F" w14:textId="77777777" w:rsidR="004F5EB2" w:rsidRDefault="004F5EB2">
            <w:pPr>
              <w:pStyle w:val="TAL"/>
              <w:rPr>
                <w:b/>
                <w:bCs/>
              </w:rPr>
            </w:pPr>
            <w:r>
              <w:rPr>
                <w:b/>
                <w:bCs/>
              </w:rPr>
              <w:t>UMTS_</w:t>
            </w:r>
            <w:smartTag w:uri="urn:schemas-microsoft-com:office:smarttags" w:element="stockticker">
              <w:r>
                <w:rPr>
                  <w:b/>
                  <w:bCs/>
                </w:rPr>
                <w:t>AMR</w:t>
              </w:r>
            </w:smartTag>
            <w:r>
              <w:rPr>
                <w:b/>
                <w:bCs/>
              </w:rPr>
              <w:t>(_2)</w:t>
            </w:r>
            <w:r>
              <w:rPr>
                <w:b/>
                <w:bCs/>
                <w:vertAlign w:val="superscript"/>
              </w:rPr>
              <w:t xml:space="preserve"> (8)</w:t>
            </w:r>
          </w:p>
        </w:tc>
        <w:tc>
          <w:tcPr>
            <w:tcW w:w="1985" w:type="dxa"/>
          </w:tcPr>
          <w:p w14:paraId="40E25E66" w14:textId="77777777" w:rsidR="004F5EB2" w:rsidRDefault="004F5EB2">
            <w:pPr>
              <w:pStyle w:val="TAC"/>
            </w:pPr>
            <w:r>
              <w:t>UMTS_</w:t>
            </w:r>
            <w:smartTag w:uri="urn:schemas-microsoft-com:office:smarttags" w:element="stockticker">
              <w:r>
                <w:t>AMR</w:t>
              </w:r>
            </w:smartTag>
            <w:r>
              <w:t>(_2)</w:t>
            </w:r>
          </w:p>
        </w:tc>
        <w:tc>
          <w:tcPr>
            <w:tcW w:w="1985" w:type="dxa"/>
          </w:tcPr>
          <w:p w14:paraId="474C4C44" w14:textId="77777777" w:rsidR="004F5EB2" w:rsidRDefault="004F5EB2">
            <w:pPr>
              <w:pStyle w:val="TAC"/>
            </w:pPr>
            <w:r>
              <w:t>FR_</w:t>
            </w:r>
            <w:smartTag w:uri="urn:schemas-microsoft-com:office:smarttags" w:element="stockticker">
              <w:r>
                <w:t>AMR</w:t>
              </w:r>
            </w:smartTag>
          </w:p>
        </w:tc>
        <w:tc>
          <w:tcPr>
            <w:tcW w:w="1985" w:type="dxa"/>
          </w:tcPr>
          <w:p w14:paraId="5516A50B" w14:textId="77777777" w:rsidR="004F5EB2" w:rsidRDefault="004F5EB2">
            <w:pPr>
              <w:pStyle w:val="TAC"/>
            </w:pPr>
            <w:r>
              <w:t>HR_</w:t>
            </w:r>
            <w:smartTag w:uri="urn:schemas-microsoft-com:office:smarttags" w:element="stockticker">
              <w:r>
                <w:t>AMR</w:t>
              </w:r>
            </w:smartTag>
          </w:p>
        </w:tc>
      </w:tr>
    </w:tbl>
    <w:p w14:paraId="38C6A933" w14:textId="77777777" w:rsidR="004F5EB2" w:rsidRDefault="004F5EB2">
      <w:pPr>
        <w:pStyle w:val="FP"/>
      </w:pPr>
    </w:p>
    <w:p w14:paraId="3855D043" w14:textId="77777777" w:rsidR="004F5EB2" w:rsidRDefault="004F5EB2">
      <w:r>
        <w:t>If a Codec Type is not within the Codec_List, then the corresponding fields are undefined and shall be set to "0".</w:t>
      </w:r>
    </w:p>
    <w:p w14:paraId="4F235FCC" w14:textId="77777777" w:rsidR="004F5EB2" w:rsidRDefault="004F5EB2">
      <w:pPr>
        <w:pStyle w:val="NO"/>
        <w:rPr>
          <w:bCs/>
        </w:rPr>
      </w:pPr>
      <w:r>
        <w:rPr>
          <w:bCs/>
        </w:rPr>
        <w:t>NOTE 5:</w:t>
      </w:r>
      <w:r>
        <w:rPr>
          <w:bCs/>
        </w:rPr>
        <w:tab/>
        <w:t xml:space="preserve">If Par_Type is set to "Optimal Configuration", then ACT and </w:t>
      </w:r>
      <w:smartTag w:uri="urn:schemas-microsoft-com:office:smarttags" w:element="stockticker">
        <w:r>
          <w:rPr>
            <w:bCs/>
          </w:rPr>
          <w:t>ACS</w:t>
        </w:r>
      </w:smartTag>
      <w:r>
        <w:rPr>
          <w:bCs/>
        </w:rPr>
        <w:t xml:space="preserve"> shall carry the optimal configuration. All other configuration parameters shall carry the Codec List and the relevant configuration parameters.</w:t>
      </w:r>
    </w:p>
    <w:p w14:paraId="1B1EFD90" w14:textId="77777777" w:rsidR="004F5EB2" w:rsidRDefault="004F5EB2">
      <w:pPr>
        <w:pStyle w:val="NO"/>
        <w:rPr>
          <w:bCs/>
        </w:rPr>
      </w:pPr>
      <w:r>
        <w:rPr>
          <w:bCs/>
        </w:rPr>
        <w:t>NOTE 6:</w:t>
      </w:r>
      <w:r>
        <w:rPr>
          <w:bCs/>
        </w:rPr>
        <w:tab/>
        <w:t>For Sys_ID and ATVN a short form is used: only lower 4 bits for Sys_ID, only LSB for AVTN. The missing bits are defined to be "0".</w:t>
      </w:r>
    </w:p>
    <w:p w14:paraId="0EF238BC" w14:textId="77777777" w:rsidR="004F5EB2" w:rsidRDefault="004F5EB2">
      <w:pPr>
        <w:pStyle w:val="NO"/>
        <w:rPr>
          <w:bCs/>
        </w:rPr>
      </w:pPr>
      <w:r>
        <w:rPr>
          <w:bCs/>
        </w:rPr>
        <w:t>NOTE 7:</w:t>
      </w:r>
      <w:r>
        <w:rPr>
          <w:bCs/>
        </w:rPr>
        <w:tab/>
        <w:t xml:space="preserve">The default setting for the </w:t>
      </w:r>
      <w:smartTag w:uri="urn:schemas-microsoft-com:office:smarttags" w:element="stockticker">
        <w:r>
          <w:rPr>
            <w:bCs/>
          </w:rPr>
          <w:t>SCS</w:t>
        </w:r>
      </w:smartTag>
      <w:r>
        <w:rPr>
          <w:bCs/>
        </w:rPr>
        <w:t xml:space="preserve"> fields shall be "1111.1111" for FR_</w:t>
      </w:r>
      <w:smartTag w:uri="urn:schemas-microsoft-com:office:smarttags" w:element="stockticker">
        <w:r>
          <w:rPr>
            <w:bCs/>
          </w:rPr>
          <w:t>AMR</w:t>
        </w:r>
      </w:smartTag>
      <w:r>
        <w:rPr>
          <w:bCs/>
        </w:rPr>
        <w:t xml:space="preserve"> and UMTS_</w:t>
      </w:r>
      <w:smartTag w:uri="urn:schemas-microsoft-com:office:smarttags" w:element="stockticker">
        <w:r>
          <w:rPr>
            <w:bCs/>
          </w:rPr>
          <w:t>AMR</w:t>
        </w:r>
      </w:smartTag>
      <w:r>
        <w:rPr>
          <w:bCs/>
        </w:rPr>
        <w:t xml:space="preserve"> and "0001.1111" for HR_</w:t>
      </w:r>
      <w:smartTag w:uri="urn:schemas-microsoft-com:office:smarttags" w:element="stockticker">
        <w:r>
          <w:rPr>
            <w:bCs/>
          </w:rPr>
          <w:t>AMR</w:t>
        </w:r>
      </w:smartTag>
      <w:r>
        <w:rPr>
          <w:bCs/>
        </w:rPr>
        <w:t>.</w:t>
      </w:r>
    </w:p>
    <w:p w14:paraId="7D773958" w14:textId="77777777" w:rsidR="004F5EB2" w:rsidRDefault="004F5EB2">
      <w:pPr>
        <w:pStyle w:val="NO"/>
      </w:pPr>
      <w:r>
        <w:rPr>
          <w:bCs/>
        </w:rPr>
        <w:t>NOTE 8:</w:t>
      </w:r>
      <w:r>
        <w:rPr>
          <w:bCs/>
        </w:rPr>
        <w:tab/>
        <w:t>Either</w:t>
      </w:r>
      <w:r>
        <w:t xml:space="preserve"> UMTS_</w:t>
      </w:r>
      <w:smartTag w:uri="urn:schemas-microsoft-com:office:smarttags" w:element="stockticker">
        <w:r>
          <w:t>AMR</w:t>
        </w:r>
      </w:smartTag>
      <w:r>
        <w:t xml:space="preserve"> or UMTS_</w:t>
      </w:r>
      <w:smartTag w:uri="urn:schemas-microsoft-com:office:smarttags" w:element="stockticker">
        <w:r>
          <w:t>AMR</w:t>
        </w:r>
      </w:smartTag>
      <w:r>
        <w:t>_2 shall be indicated, but not both together, with preference to UMTS_</w:t>
      </w:r>
      <w:smartTag w:uri="urn:schemas-microsoft-com:office:smarttags" w:element="stockticker">
        <w:r>
          <w:t>AMR</w:t>
        </w:r>
      </w:smartTag>
      <w:r>
        <w:t xml:space="preserve">_2. </w:t>
      </w:r>
    </w:p>
    <w:p w14:paraId="61DFD5E2" w14:textId="77777777" w:rsidR="004F5EB2" w:rsidRDefault="004F5EB2">
      <w:pPr>
        <w:pStyle w:val="NO"/>
      </w:pPr>
      <w:r>
        <w:rPr>
          <w:b/>
        </w:rPr>
        <w:t xml:space="preserve">Note for the </w:t>
      </w:r>
      <w:smartTag w:uri="urn:schemas-microsoft-com:office:smarttags" w:element="stockticker">
        <w:r>
          <w:rPr>
            <w:b/>
          </w:rPr>
          <w:t>AMR</w:t>
        </w:r>
      </w:smartTag>
      <w:r>
        <w:rPr>
          <w:b/>
        </w:rPr>
        <w:t>_TFO_8+8k frames:</w:t>
      </w:r>
      <w:r>
        <w:t xml:space="preserve"> Only the "No_Data" frames convey all configuration parameters. Thus, a speech frame has to be stolen when this configuration information has to be sent. The frames with a rate lower or equal to 5,9 kbit/s can convey only the Config_Prot and Mess_No without stealing a speech frame. Par_Type in these speech frames is assumed to be "0.0".</w:t>
      </w:r>
    </w:p>
    <w:p w14:paraId="631D351D" w14:textId="77777777" w:rsidR="004F5EB2" w:rsidRDefault="004F5EB2">
      <w:pPr>
        <w:pStyle w:val="NO"/>
      </w:pPr>
      <w:r>
        <w:rPr>
          <w:b/>
        </w:rPr>
        <w:t xml:space="preserve">Note for the </w:t>
      </w:r>
      <w:smartTag w:uri="urn:schemas-microsoft-com:office:smarttags" w:element="stockticker">
        <w:r>
          <w:rPr>
            <w:b/>
          </w:rPr>
          <w:t>AMR</w:t>
        </w:r>
      </w:smartTag>
      <w:r>
        <w:rPr>
          <w:b/>
        </w:rPr>
        <w:t>_TFO_16k frames:</w:t>
      </w:r>
      <w:r>
        <w:t xml:space="preserve"> All the configuration parameters are included in the rates below the 10,2 kbit/s. The 12,2 kbit/s conveys TFO enable and the Config_Prot only. Par_Type in 12,2 kbit/s speech frames is assumed to be "0.0". Thus a speech frame has to be stolen to send configuration parameters.</w:t>
      </w:r>
    </w:p>
    <w:p w14:paraId="728B7698" w14:textId="77777777" w:rsidR="004F5EB2" w:rsidRDefault="004F5EB2">
      <w:pPr>
        <w:pStyle w:val="Heading2"/>
      </w:pPr>
      <w:bookmarkStart w:id="320" w:name="_Toc517710111"/>
      <w:r>
        <w:t>C.6.2</w:t>
      </w:r>
      <w:r>
        <w:tab/>
        <w:t>TFO and Handover Status of the Connection</w:t>
      </w:r>
      <w:bookmarkEnd w:id="320"/>
    </w:p>
    <w:p w14:paraId="6B5195FC" w14:textId="77777777" w:rsidR="004F5EB2" w:rsidRDefault="004F5EB2">
      <w:pPr>
        <w:pStyle w:val="Heading3"/>
      </w:pPr>
      <w:bookmarkStart w:id="321" w:name="_Toc517710112"/>
      <w:r>
        <w:t>C.6.2.1</w:t>
      </w:r>
      <w:r>
        <w:tab/>
        <w:t>TFO Status Messages</w:t>
      </w:r>
      <w:bookmarkEnd w:id="321"/>
      <w:r>
        <w:t xml:space="preserve"> </w:t>
      </w:r>
    </w:p>
    <w:p w14:paraId="33F3CCA0" w14:textId="77777777" w:rsidR="004F5EB2" w:rsidRDefault="004F5EB2">
      <w:pPr>
        <w:tabs>
          <w:tab w:val="left" w:pos="2268"/>
        </w:tabs>
      </w:pPr>
      <w:r>
        <w:t>The TRAU shall inform the BTS of its TFO status with three TFO Notifications:</w:t>
      </w:r>
    </w:p>
    <w:p w14:paraId="2AFDD524" w14:textId="77777777" w:rsidR="004F5EB2" w:rsidRDefault="00131E57" w:rsidP="00131E57">
      <w:pPr>
        <w:pStyle w:val="B10"/>
      </w:pPr>
      <w:r>
        <w:rPr>
          <w:i/>
        </w:rPr>
        <w:t>-</w:t>
      </w:r>
      <w:r>
        <w:rPr>
          <w:i/>
        </w:rPr>
        <w:tab/>
      </w:r>
      <w:r w:rsidR="004F5EB2">
        <w:rPr>
          <w:i/>
        </w:rPr>
        <w:t>TFO_Off</w:t>
      </w:r>
      <w:r w:rsidR="00E75DDA">
        <w:tab/>
      </w:r>
      <w:r w:rsidR="004F5EB2">
        <w:t>TFO is not established.</w:t>
      </w:r>
    </w:p>
    <w:p w14:paraId="66E696B3" w14:textId="77777777" w:rsidR="004F5EB2" w:rsidRDefault="00131E57" w:rsidP="00131E57">
      <w:pPr>
        <w:pStyle w:val="B10"/>
      </w:pPr>
      <w:r>
        <w:rPr>
          <w:i/>
        </w:rPr>
        <w:t>-</w:t>
      </w:r>
      <w:r>
        <w:rPr>
          <w:i/>
        </w:rPr>
        <w:tab/>
      </w:r>
      <w:r w:rsidR="004F5EB2">
        <w:rPr>
          <w:i/>
        </w:rPr>
        <w:t>TFO_Soon</w:t>
      </w:r>
      <w:r w:rsidR="004F5EB2">
        <w:tab/>
        <w:t>TFO is likely to be established.</w:t>
      </w:r>
    </w:p>
    <w:p w14:paraId="37303BF3" w14:textId="77777777" w:rsidR="004F5EB2" w:rsidRDefault="00131E57" w:rsidP="00131E57">
      <w:pPr>
        <w:pStyle w:val="B10"/>
      </w:pPr>
      <w:r>
        <w:rPr>
          <w:i/>
        </w:rPr>
        <w:t>-</w:t>
      </w:r>
      <w:r>
        <w:rPr>
          <w:i/>
        </w:rPr>
        <w:tab/>
      </w:r>
      <w:r w:rsidR="004F5EB2">
        <w:rPr>
          <w:i/>
        </w:rPr>
        <w:t>TFO_On</w:t>
      </w:r>
      <w:r w:rsidR="00E75DDA">
        <w:tab/>
      </w:r>
      <w:r w:rsidR="004F5EB2">
        <w:t>TFO is established and ongoing.</w:t>
      </w:r>
    </w:p>
    <w:p w14:paraId="5078BAD5" w14:textId="77777777" w:rsidR="004F5EB2" w:rsidRDefault="004F5EB2">
      <w:pPr>
        <w:tabs>
          <w:tab w:val="left" w:pos="2268"/>
          <w:tab w:val="left" w:pos="3402"/>
        </w:tabs>
      </w:pPr>
      <w:r>
        <w:t>The BTS may inform the TRAU and the distant partner with two Handover Notifications</w:t>
      </w:r>
    </w:p>
    <w:p w14:paraId="42A46A40" w14:textId="77777777" w:rsidR="004F5EB2" w:rsidRDefault="00131E57" w:rsidP="00131E57">
      <w:pPr>
        <w:pStyle w:val="B10"/>
      </w:pPr>
      <w:r>
        <w:rPr>
          <w:i/>
        </w:rPr>
        <w:t>-</w:t>
      </w:r>
      <w:r>
        <w:rPr>
          <w:i/>
        </w:rPr>
        <w:tab/>
      </w:r>
      <w:r w:rsidR="004F5EB2">
        <w:rPr>
          <w:i/>
        </w:rPr>
        <w:t>Handover_Soon</w:t>
      </w:r>
      <w:r w:rsidR="00E75DDA">
        <w:tab/>
      </w:r>
      <w:r w:rsidR="004F5EB2">
        <w:t>Handover is to be expected soon.</w:t>
      </w:r>
    </w:p>
    <w:p w14:paraId="388CF02B" w14:textId="77777777" w:rsidR="004F5EB2" w:rsidRDefault="00131E57" w:rsidP="00131E57">
      <w:pPr>
        <w:pStyle w:val="B10"/>
      </w:pPr>
      <w:r>
        <w:rPr>
          <w:i/>
        </w:rPr>
        <w:t>-</w:t>
      </w:r>
      <w:r>
        <w:rPr>
          <w:i/>
        </w:rPr>
        <w:tab/>
      </w:r>
      <w:r w:rsidR="004F5EB2">
        <w:rPr>
          <w:i/>
        </w:rPr>
        <w:t>Handover_Complete</w:t>
      </w:r>
      <w:r w:rsidR="004F5EB2">
        <w:tab/>
        <w:t>Handover has been performed.</w:t>
      </w:r>
    </w:p>
    <w:p w14:paraId="11E67013" w14:textId="77777777" w:rsidR="004F5EB2" w:rsidRDefault="004F5EB2">
      <w:pPr>
        <w:pStyle w:val="Heading3"/>
      </w:pPr>
      <w:bookmarkStart w:id="322" w:name="_Toc517710113"/>
      <w:r>
        <w:t>C.6.2.2</w:t>
      </w:r>
      <w:r>
        <w:tab/>
        <w:t>Notification of Status of Connection</w:t>
      </w:r>
      <w:bookmarkEnd w:id="322"/>
    </w:p>
    <w:p w14:paraId="50664332" w14:textId="77777777" w:rsidR="004F5EB2" w:rsidRDefault="004F5EB2">
      <w:r>
        <w:t>The Messages "</w:t>
      </w:r>
      <w:r>
        <w:rPr>
          <w:i/>
        </w:rPr>
        <w:t>TFO_Soon</w:t>
      </w:r>
      <w:r>
        <w:t>", "</w:t>
      </w:r>
      <w:r>
        <w:rPr>
          <w:i/>
        </w:rPr>
        <w:t>TFO_On</w:t>
      </w:r>
      <w:r>
        <w:t>" and "</w:t>
      </w:r>
      <w:r>
        <w:rPr>
          <w:i/>
        </w:rPr>
        <w:t>TFO_Off</w:t>
      </w:r>
      <w:r>
        <w:t>" are sent by the Tx_TRAU within the Time Alignment Field.</w:t>
      </w:r>
    </w:p>
    <w:p w14:paraId="7E2CBB23" w14:textId="77777777" w:rsidR="004F5EB2" w:rsidRDefault="004F5EB2">
      <w:r>
        <w:t xml:space="preserve">The BTS shall acknowledge the correct receipt of TFO Notifications by sending the received TFO Notification back to the TRAU. If the TRAU does not get a correct acknowledgement within </w:t>
      </w:r>
      <w:r>
        <w:rPr>
          <w:i/>
        </w:rPr>
        <w:t>N_out_1</w:t>
      </w:r>
      <w:r>
        <w:t xml:space="preserve"> frames, then it shall repeat the TFO Notification. </w:t>
      </w:r>
      <w:r>
        <w:rPr>
          <w:i/>
        </w:rPr>
        <w:t>N_out_1</w:t>
      </w:r>
      <w:r>
        <w:t xml:space="preserve"> shall be initialised at resource allocation to </w:t>
      </w:r>
      <w:r>
        <w:sym w:font="Symbol" w:char="F05B"/>
      </w:r>
      <w:r>
        <w:t>4</w:t>
      </w:r>
      <w:r>
        <w:sym w:font="Symbol" w:char="F05D"/>
      </w:r>
      <w:r>
        <w:t>, but shall be adapted to the round trip delay between TRAU and BTS during the connection.</w:t>
      </w:r>
    </w:p>
    <w:p w14:paraId="15143616" w14:textId="77777777" w:rsidR="004F5EB2" w:rsidRDefault="004F5EB2">
      <w:r>
        <w:t>The Handover Notifications "</w:t>
      </w:r>
      <w:r>
        <w:rPr>
          <w:i/>
        </w:rPr>
        <w:t>Handover_Soon</w:t>
      </w:r>
      <w:r>
        <w:t>" and "</w:t>
      </w:r>
      <w:r>
        <w:rPr>
          <w:i/>
        </w:rPr>
        <w:t>Handover_Complete</w:t>
      </w:r>
      <w:r>
        <w:t xml:space="preserve">" are sent by the BTS to the TRAU within the Time Alignment. Field, always embedded in Con_Req() frames. Since Con_Req() frames shall always be acknowledged, no further acknowledgement for the Handover Notifications is required. If the BTS does not get a correct acknowledgement within </w:t>
      </w:r>
      <w:r>
        <w:rPr>
          <w:i/>
        </w:rPr>
        <w:t>N_out_2</w:t>
      </w:r>
      <w:r>
        <w:t xml:space="preserve"> frames, then it shall repeat the Handover Notification. </w:t>
      </w:r>
      <w:r>
        <w:rPr>
          <w:i/>
        </w:rPr>
        <w:t xml:space="preserve">N_out_2 </w:t>
      </w:r>
      <w:r>
        <w:t>is set to [</w:t>
      </w:r>
      <w:r>
        <w:rPr>
          <w:noProof/>
        </w:rPr>
        <w:t>4</w:t>
      </w:r>
      <w:r>
        <w:t>]. It should be adapted according to the round-trip delay.</w:t>
      </w:r>
    </w:p>
    <w:p w14:paraId="436BB3F2" w14:textId="77777777" w:rsidR="004F5EB2" w:rsidRDefault="004F5EB2">
      <w:r>
        <w:t>The Time Alignment Field is used for several purposes: TFO Notifications, Handover Notifications, Time Alignment Request and Time Alignment Acknowledgement. The TRAU and BTS may initiate requests independently and uncoordinated. In case of conflicts the following priority shall be obeyed: Time Alignment Message may always be overwritten. Otherwise: Acknowledgements shall always have higher priorities than requests. With other words: an ongoing exchange shall first be terminated before a new one is started.</w:t>
      </w:r>
    </w:p>
    <w:p w14:paraId="15E32F79" w14:textId="77777777" w:rsidR="004F5EB2" w:rsidRDefault="004F5EB2">
      <w:r>
        <w:t>In case of ongoing TFO all uplink TRAU frames shall be relayed with minimal delay onto the A-interface as TFO frames. Likewise the received TFO frames shall be relayed as TRAU frames down to the BTS. The time alignment field of the TFO frames shall be copied, too.</w:t>
      </w:r>
    </w:p>
    <w:p w14:paraId="47A0DF4B" w14:textId="77777777" w:rsidR="004F5EB2" w:rsidRDefault="004F5EB2">
      <w:pPr>
        <w:pStyle w:val="Heading1"/>
      </w:pPr>
      <w:bookmarkStart w:id="323" w:name="_Toc517710114"/>
      <w:r>
        <w:t>C.7</w:t>
      </w:r>
      <w:r>
        <w:tab/>
        <w:t>The Dialogue between TFO_BTS and TFO_</w:t>
      </w:r>
      <w:smartTag w:uri="urn:schemas-microsoft-com:office:smarttags" w:element="stockticker">
        <w:r>
          <w:t>BSC</w:t>
        </w:r>
      </w:smartTag>
      <w:bookmarkEnd w:id="323"/>
    </w:p>
    <w:p w14:paraId="01A30BC7" w14:textId="77777777" w:rsidR="004F5EB2" w:rsidRDefault="004F5EB2">
      <w:r>
        <w:t xml:space="preserve">This clause is valid for all Codec Types of the </w:t>
      </w:r>
      <w:smartTag w:uri="urn:schemas-microsoft-com:office:smarttags" w:element="stockticker">
        <w:r>
          <w:t>AMR</w:t>
        </w:r>
      </w:smartTag>
      <w:r>
        <w:t xml:space="preserve">-NB and </w:t>
      </w:r>
      <w:smartTag w:uri="urn:schemas-microsoft-com:office:smarttags" w:element="stockticker">
        <w:r>
          <w:t>AMR</w:t>
        </w:r>
      </w:smartTag>
      <w:r>
        <w:t xml:space="preserve">-WB families. If BTS and TRAU exchange Configuration information, then they shall use the meachnism defined here. From </w:t>
      </w:r>
      <w:smartTag w:uri="urn:schemas-microsoft-com:office:smarttags" w:element="stockticker">
        <w:r>
          <w:t>REL</w:t>
        </w:r>
      </w:smartTag>
      <w:r>
        <w:t xml:space="preserve">-5 onwards the generic configuration frames </w:t>
      </w:r>
      <w:r>
        <w:rPr>
          <w:u w:val="single"/>
        </w:rPr>
        <w:t>may</w:t>
      </w:r>
      <w:r>
        <w:t xml:space="preserve"> also be used for all other codec types.</w:t>
      </w:r>
    </w:p>
    <w:p w14:paraId="6707885D" w14:textId="77777777" w:rsidR="004F5EB2" w:rsidRDefault="004F5EB2">
      <w:r>
        <w:t xml:space="preserve">The </w:t>
      </w:r>
      <w:smartTag w:uri="urn:schemas-microsoft-com:office:smarttags" w:element="stockticker">
        <w:r>
          <w:t>BSC</w:t>
        </w:r>
      </w:smartTag>
      <w:r>
        <w:t xml:space="preserve"> and the BTS exchange messages through Layer 3 signalling as specified in </w:t>
      </w:r>
      <w:r>
        <w:rPr>
          <w:bCs/>
        </w:rPr>
        <w:t>3GPP</w:t>
      </w:r>
      <w:r>
        <w:t xml:space="preserve"> TS 48.058 [</w:t>
      </w:r>
      <w:r>
        <w:rPr>
          <w:noProof/>
        </w:rPr>
        <w:t>12</w:t>
      </w:r>
      <w:r>
        <w:t xml:space="preserve">]. </w:t>
      </w:r>
    </w:p>
    <w:p w14:paraId="27074509" w14:textId="77777777" w:rsidR="004F5EB2" w:rsidRDefault="004F5EB2">
      <w:r>
        <w:t xml:space="preserve">First, the </w:t>
      </w:r>
      <w:smartTag w:uri="urn:schemas-microsoft-com:office:smarttags" w:element="stockticker">
        <w:r>
          <w:t>BSC</w:t>
        </w:r>
      </w:smartTag>
      <w:r>
        <w:t xml:space="preserve"> sends local configuration information to the BTS.</w:t>
      </w:r>
    </w:p>
    <w:p w14:paraId="5CF022C4" w14:textId="77777777" w:rsidR="004F5EB2" w:rsidRDefault="004F5EB2">
      <w:r>
        <w:t xml:space="preserve">The BTS is also in contact with the TRAU and relays information received from the </w:t>
      </w:r>
      <w:smartTag w:uri="urn:schemas-microsoft-com:office:smarttags" w:element="stockticker">
        <w:r>
          <w:t>BSC</w:t>
        </w:r>
      </w:smartTag>
      <w:r>
        <w:t xml:space="preserve"> toward the TRAU within the </w:t>
      </w:r>
      <w:smartTag w:uri="urn:schemas-microsoft-com:office:smarttags" w:element="stockticker">
        <w:r>
          <w:t>AMR</w:t>
        </w:r>
      </w:smartTag>
      <w:r>
        <w:t xml:space="preserve"> Configuration frames (</w:t>
      </w:r>
      <w:smartTag w:uri="urn:schemas-microsoft-com:office:smarttags" w:element="stockticker">
        <w:r>
          <w:t>REL</w:t>
        </w:r>
      </w:smartTag>
      <w:r>
        <w:t>-4) or in generic configuration frames (</w:t>
      </w:r>
      <w:smartTag w:uri="urn:schemas-microsoft-com:office:smarttags" w:element="stockticker">
        <w:r>
          <w:t>REL</w:t>
        </w:r>
      </w:smartTag>
      <w:r>
        <w:t>-5 and onwards).</w:t>
      </w:r>
    </w:p>
    <w:p w14:paraId="03729166" w14:textId="77777777" w:rsidR="004F5EB2" w:rsidRDefault="004F5EB2">
      <w:r>
        <w:t xml:space="preserve">The BTS also extracts the configuration information sent downlink by the TRAU or the distant BTS in the </w:t>
      </w:r>
      <w:smartTag w:uri="urn:schemas-microsoft-com:office:smarttags" w:element="stockticker">
        <w:r>
          <w:t>AMR</w:t>
        </w:r>
      </w:smartTag>
      <w:r>
        <w:t xml:space="preserve"> Configuration frames (</w:t>
      </w:r>
      <w:smartTag w:uri="urn:schemas-microsoft-com:office:smarttags" w:element="stockticker">
        <w:r>
          <w:t>REL</w:t>
        </w:r>
      </w:smartTag>
      <w:r>
        <w:t>-4) or in generic configuration frames (</w:t>
      </w:r>
      <w:smartTag w:uri="urn:schemas-microsoft-com:office:smarttags" w:element="stockticker">
        <w:r>
          <w:t>REL</w:t>
        </w:r>
      </w:smartTag>
      <w:r>
        <w:t>-5 and onwards).</w:t>
      </w:r>
    </w:p>
    <w:p w14:paraId="5D40A183" w14:textId="77777777" w:rsidR="004F5EB2" w:rsidRDefault="004F5EB2">
      <w:r>
        <w:t xml:space="preserve">Finally, the BTS relays this received configuration information back to the </w:t>
      </w:r>
      <w:smartTag w:uri="urn:schemas-microsoft-com:office:smarttags" w:element="stockticker">
        <w:r>
          <w:t>BSC</w:t>
        </w:r>
      </w:smartTag>
      <w:r>
        <w:t xml:space="preserve">. </w:t>
      </w:r>
    </w:p>
    <w:p w14:paraId="138105EB" w14:textId="77777777" w:rsidR="004F5EB2" w:rsidRDefault="004F5EB2">
      <w:pPr>
        <w:pStyle w:val="Heading2"/>
      </w:pPr>
      <w:bookmarkStart w:id="324" w:name="_Toc517710115"/>
      <w:r>
        <w:t>C.7.1</w:t>
      </w:r>
      <w:r>
        <w:tab/>
      </w:r>
      <w:smartTag w:uri="urn:schemas-microsoft-com:office:smarttags" w:element="stockticker">
        <w:r>
          <w:t>BSC</w:t>
        </w:r>
      </w:smartTag>
      <w:r>
        <w:t xml:space="preserve"> to BTS messages</w:t>
      </w:r>
      <w:bookmarkEnd w:id="324"/>
    </w:p>
    <w:p w14:paraId="57CCCE5A" w14:textId="77777777" w:rsidR="004F5EB2" w:rsidRDefault="004F5EB2">
      <w:r>
        <w:t xml:space="preserve">The </w:t>
      </w:r>
      <w:smartTag w:uri="urn:schemas-microsoft-com:office:smarttags" w:element="stockticker">
        <w:r>
          <w:t>BSC</w:t>
        </w:r>
      </w:smartTag>
      <w:r>
        <w:t xml:space="preserve"> at Channel activation informs the BTS of the local codec configuration. It enables or disable TFO too. It can also delegate the </w:t>
      </w:r>
      <w:smartTag w:uri="urn:schemas-microsoft-com:office:smarttags" w:element="stockticker">
        <w:r>
          <w:t>ACS</w:t>
        </w:r>
      </w:smartTag>
      <w:r>
        <w:t xml:space="preserve"> modification to the BTS (MultiRate Control by RATSCCH).</w:t>
      </w:r>
    </w:p>
    <w:p w14:paraId="6715458F" w14:textId="77777777" w:rsidR="004F5EB2" w:rsidRDefault="004F5EB2">
      <w:r>
        <w:t xml:space="preserve">The </w:t>
      </w:r>
      <w:smartTag w:uri="urn:schemas-microsoft-com:office:smarttags" w:element="stockticker">
        <w:r>
          <w:t>BSC</w:t>
        </w:r>
      </w:smartTag>
      <w:r>
        <w:t xml:space="preserve"> can enable or disable TFO at any moment during a call whether TFO is ongoing or not (TFO MODIFICATION REQUEST).</w:t>
      </w:r>
    </w:p>
    <w:p w14:paraId="361A6A3F" w14:textId="77777777" w:rsidR="004F5EB2" w:rsidRDefault="004F5EB2">
      <w:r>
        <w:t xml:space="preserve">The </w:t>
      </w:r>
      <w:smartTag w:uri="urn:schemas-microsoft-com:office:smarttags" w:element="stockticker">
        <w:r>
          <w:t>BSC</w:t>
        </w:r>
      </w:smartTag>
      <w:r>
        <w:t xml:space="preserve"> informs the BTS of any change of the local configuration, if the Codec Type Mismatch resolution and/or </w:t>
      </w:r>
      <w:smartTag w:uri="urn:schemas-microsoft-com:office:smarttags" w:element="stockticker">
        <w:r>
          <w:t>AMR</w:t>
        </w:r>
      </w:smartTag>
      <w:r>
        <w:t xml:space="preserve"> optimization is supported (MultiRate Codec Mode Req).</w:t>
      </w:r>
    </w:p>
    <w:p w14:paraId="2E6AD0EC" w14:textId="77777777" w:rsidR="004F5EB2" w:rsidRDefault="004F5EB2">
      <w:r>
        <w:t xml:space="preserve">The </w:t>
      </w:r>
      <w:smartTag w:uri="urn:schemas-microsoft-com:office:smarttags" w:element="stockticker">
        <w:r>
          <w:t>BSC</w:t>
        </w:r>
      </w:smartTag>
      <w:r>
        <w:t xml:space="preserve"> should notify to the BTS when an handover procedure is about to be launched (</w:t>
      </w:r>
      <w:smartTag w:uri="urn:schemas-microsoft-com:office:smarttags" w:element="stockticker">
        <w:r>
          <w:t>PRE</w:t>
        </w:r>
      </w:smartTag>
      <w:r>
        <w:t>-HANDOVer NOTIFication). It should also notify the BTS is the handover procedure has failed (</w:t>
      </w:r>
      <w:smartTag w:uri="urn:schemas-microsoft-com:office:smarttags" w:element="stockticker">
        <w:r>
          <w:t>PRE</w:t>
        </w:r>
      </w:smartTag>
      <w:r>
        <w:t>-HANDOVer NOTIFication).</w:t>
      </w:r>
    </w:p>
    <w:p w14:paraId="52DDC600" w14:textId="77777777" w:rsidR="004F5EB2" w:rsidRDefault="004F5EB2">
      <w:pPr>
        <w:pStyle w:val="Heading2"/>
      </w:pPr>
      <w:bookmarkStart w:id="325" w:name="_Toc517710116"/>
      <w:r>
        <w:t>C.7.2</w:t>
      </w:r>
      <w:r>
        <w:tab/>
        <w:t xml:space="preserve">BTS to </w:t>
      </w:r>
      <w:smartTag w:uri="urn:schemas-microsoft-com:office:smarttags" w:element="stockticker">
        <w:r>
          <w:t>BSC</w:t>
        </w:r>
      </w:smartTag>
      <w:r>
        <w:t xml:space="preserve"> messages</w:t>
      </w:r>
      <w:bookmarkEnd w:id="325"/>
    </w:p>
    <w:p w14:paraId="2101C6CB" w14:textId="77777777" w:rsidR="004F5EB2" w:rsidRDefault="004F5EB2">
      <w:r>
        <w:t xml:space="preserve">The BTS should report to the </w:t>
      </w:r>
      <w:smartTag w:uri="urn:schemas-microsoft-com:office:smarttags" w:element="stockticker">
        <w:r>
          <w:t>BSC</w:t>
        </w:r>
      </w:smartTag>
      <w:r>
        <w:t xml:space="preserve"> the status of the TFO, i.e. when TFO starts and stops (TFO REPort).</w:t>
      </w:r>
    </w:p>
    <w:p w14:paraId="5C341696" w14:textId="77777777" w:rsidR="004F5EB2" w:rsidRDefault="004F5EB2">
      <w:r>
        <w:t>The BTS should report the Round trip delay it has estimated (Round Trip Delay REPort). It should report it every time a significant change (e.g. 60 ms) is detected in the round trip delay (see clause 8.2.4).</w:t>
      </w:r>
    </w:p>
    <w:p w14:paraId="55536536" w14:textId="77777777" w:rsidR="004F5EB2" w:rsidRDefault="004F5EB2">
      <w:r>
        <w:t xml:space="preserve">The BTS should report to the </w:t>
      </w:r>
      <w:smartTag w:uri="urn:schemas-microsoft-com:office:smarttags" w:element="stockticker">
        <w:r>
          <w:t>BSC</w:t>
        </w:r>
      </w:smartTag>
      <w:r>
        <w:t xml:space="preserve"> the distant codec configuration (REMOTE CODEC CONFiguration REPort). It should also report any modification of this configuration. It should report the optimal TFO configuration, if the Optimal or Distant Configuration (OD) tells so (MultiRate Codec Mode Req). </w:t>
      </w:r>
    </w:p>
    <w:p w14:paraId="7B5EB7F5" w14:textId="77777777" w:rsidR="004F5EB2" w:rsidRDefault="004F5EB2">
      <w:pPr>
        <w:pStyle w:val="Heading1"/>
      </w:pPr>
      <w:bookmarkStart w:id="326" w:name="_Toc517710117"/>
      <w:r>
        <w:t>C.8</w:t>
      </w:r>
      <w:r>
        <w:tab/>
        <w:t xml:space="preserve">Configuration Parameter Exchange on Abis/Ater and A Interfaces for </w:t>
      </w:r>
      <w:smartTag w:uri="urn:schemas-microsoft-com:office:smarttags" w:element="stockticker">
        <w:r>
          <w:t>AMR</w:t>
        </w:r>
      </w:smartTag>
      <w:r>
        <w:t xml:space="preserve"> and </w:t>
      </w:r>
      <w:smartTag w:uri="urn:schemas-microsoft-com:office:smarttags" w:element="stockticker">
        <w:r>
          <w:t>AMR</w:t>
        </w:r>
      </w:smartTag>
      <w:r>
        <w:t>-WB</w:t>
      </w:r>
      <w:bookmarkEnd w:id="326"/>
    </w:p>
    <w:p w14:paraId="7BC42F0E" w14:textId="77777777" w:rsidR="004F5EB2" w:rsidRDefault="004F5EB2">
      <w:r>
        <w:t xml:space="preserve">The TFO Speech Service Configuration parameters for TFO may be sent from the </w:t>
      </w:r>
      <w:smartTag w:uri="urn:schemas-microsoft-com:office:smarttags" w:element="stockticker">
        <w:r>
          <w:t>BSC</w:t>
        </w:r>
      </w:smartTag>
      <w:r>
        <w:t xml:space="preserve"> via the BTS to the TRAU;</w:t>
      </w:r>
    </w:p>
    <w:p w14:paraId="304E326F" w14:textId="77777777" w:rsidR="004F5EB2" w:rsidRDefault="004F5EB2">
      <w:r>
        <w:t>The following block diagram is intended for guidance only. If no TFO is ongoing, then the Config_Prot ends always in the (local) TRAU. If TFO is ongoing, then a mirrored (distant) BSS´ exists. Between the local TRAU and the distant TRAU´ an unknown transit network exists, which is transparent for the TFO Messages and the TFO Frames, but may contain devices involved in the TFO connection (e.g. TFO specific Circuit Multiplication Equipments, TCMEs, for cost efficient transmission).</w:t>
      </w:r>
    </w:p>
    <w:p w14:paraId="42F19A06" w14:textId="77777777" w:rsidR="004F5EB2" w:rsidRDefault="004F5EB2">
      <w:pPr>
        <w:pStyle w:val="TH"/>
      </w:pPr>
      <w:r>
        <w:pict w14:anchorId="49849DB8">
          <v:shape id="_x0000_i1086" type="#_x0000_t75" style="width:420.55pt;height:114.55pt" fillcolor="window">
            <v:imagedata r:id="rId85" o:title=""/>
          </v:shape>
        </w:pict>
      </w:r>
    </w:p>
    <w:p w14:paraId="49AEBFE1" w14:textId="77777777" w:rsidR="004F5EB2" w:rsidRDefault="004F5EB2">
      <w:pPr>
        <w:pStyle w:val="TF"/>
      </w:pPr>
      <w:r>
        <w:t>Figure C.8-1: Block diagram of the transmission paths for the exchange of Configuration Parameter</w:t>
      </w:r>
    </w:p>
    <w:p w14:paraId="50040390" w14:textId="77777777" w:rsidR="004F5EB2" w:rsidRDefault="004F5EB2">
      <w:r>
        <w:t xml:space="preserve">The Configuration parameters received from the </w:t>
      </w:r>
      <w:smartTag w:uri="urn:schemas-microsoft-com:office:smarttags" w:element="stockticker">
        <w:r>
          <w:t>BSC</w:t>
        </w:r>
      </w:smartTag>
      <w:r>
        <w:t xml:space="preserve"> (1) shall be sent uplink to the TRAU by inband signalling on the Abis/Ater interface (6). In most Codec_Modes the TRAU speech frames have sufficiently spare capacity to transmit these configuration parameters. Otherwise a No_Speech frame (mainly a No_Data Frame) shall be used, i.e. a speech frame shall be stolen. No_Data Frames are naturally used at call setup or after handover. From </w:t>
      </w:r>
      <w:smartTag w:uri="urn:schemas-microsoft-com:office:smarttags" w:element="stockticker">
        <w:r>
          <w:t>REL</w:t>
        </w:r>
      </w:smartTag>
      <w:r>
        <w:t>-5 onwards generic configuration frames are used, when both sides support this (see clause 4.3).</w:t>
      </w:r>
    </w:p>
    <w:p w14:paraId="45098993" w14:textId="77777777" w:rsidR="004F5EB2" w:rsidRDefault="004F5EB2">
      <w:pPr>
        <w:pStyle w:val="Heading2"/>
      </w:pPr>
      <w:bookmarkStart w:id="327" w:name="_Toc517710118"/>
      <w:r>
        <w:t>C.8.1</w:t>
      </w:r>
      <w:r>
        <w:tab/>
        <w:t>Protocol for the Exchange of Configuration Parameters</w:t>
      </w:r>
      <w:bookmarkEnd w:id="327"/>
    </w:p>
    <w:p w14:paraId="19EF9336" w14:textId="77777777" w:rsidR="004F5EB2" w:rsidRDefault="004F5EB2">
      <w:r>
        <w:t>A simple protocol is defined to ensure correct receipt. It uses the Config_Prot field to code a Request or Acknowledge message and the Message_No field to bind Request and Acknowledgement together. Both are defined in clauses C.6.1.2 and C.6.1.3.</w:t>
      </w:r>
    </w:p>
    <w:p w14:paraId="16EF4B0C" w14:textId="77777777" w:rsidR="004F5EB2" w:rsidRDefault="004F5EB2">
      <w:r>
        <w:t>The Par_Type field defines whether a Request or Acknowledgement has defined configuration parameters or not, and which type of parameters are included: None, Local, Distant or Optimal. If a Con_Req has no configuration parameters, then the corresponding Con_Ack shall include the local ones. If Con_Req contains new or modified distant Configuration parameters, then the corresponding Con_Ack shall contain the local configuration parameters. If no configuration is to be exchanged, then the Config_Prot field shall be set to "No_Con". In this case the configuration parameter field is undefined. The receiver shall not acknowledge a No_Con message.</w:t>
      </w:r>
    </w:p>
    <w:p w14:paraId="751EC952" w14:textId="77777777" w:rsidR="004F5EB2" w:rsidRDefault="004F5EB2">
      <w:r>
        <w:t xml:space="preserve">The configuration exchange shall start always with a Request from one side and shall end with an Acknowledgement from the other side. If the Acknowledgement is not received before </w:t>
      </w:r>
      <w:r>
        <w:rPr>
          <w:i/>
        </w:rPr>
        <w:t>N_Out_3</w:t>
      </w:r>
      <w:r>
        <w:t xml:space="preserve"> frames are elapsed, then the Request shall be repeated without modifying the Message_No. </w:t>
      </w:r>
      <w:r>
        <w:rPr>
          <w:i/>
        </w:rPr>
        <w:t>N_Out_3</w:t>
      </w:r>
      <w:r>
        <w:t xml:space="preserve"> is at resource allocation initialised (e.g. </w:t>
      </w:r>
      <w:r>
        <w:rPr>
          <w:i/>
        </w:rPr>
        <w:t>N_Out_3</w:t>
      </w:r>
      <w:r>
        <w:t>:=  4), but shall be adapted to the round trip delay during the connection (see clause C.4.5).</w:t>
      </w:r>
    </w:p>
    <w:p w14:paraId="391E574F" w14:textId="77777777" w:rsidR="004F5EB2" w:rsidRDefault="004F5EB2">
      <w:r>
        <w:t>If more than three consecutive repetitions are without success, then TFO shall be terminated and the TFO Protocol shall enter State FAILURE.</w:t>
      </w:r>
    </w:p>
    <w:p w14:paraId="5C0849BD" w14:textId="77777777" w:rsidR="004F5EB2" w:rsidRDefault="004F5EB2">
      <w:r>
        <w:t>The sender of the Request shall always use a new Message_No, e.g. by incrementing a counter, for a new Request. The receiver shall acknowledge by sending the appropriate Acknowledge_Code and the received Message_No back, if the Request was received without detectable errors. Otherwise, in case of detected errors, it shall not acknowledge, but wait for a repetition.</w:t>
      </w:r>
    </w:p>
    <w:p w14:paraId="4501C1E9" w14:textId="77777777" w:rsidR="004F5EB2" w:rsidRDefault="004F5EB2">
      <w:r>
        <w:t>Typically no new request shall be sent before the previous configuration exchange is terminated. Exceptions exist at Resource Allocation, because it is not clear if and when the path between BTS and TRAU is connected through.</w:t>
      </w:r>
    </w:p>
    <w:p w14:paraId="6F78D0D9" w14:textId="77777777" w:rsidR="004F5EB2" w:rsidRDefault="004F5EB2">
      <w:pPr>
        <w:pStyle w:val="Heading2"/>
      </w:pPr>
      <w:bookmarkStart w:id="328" w:name="_Toc517710119"/>
      <w:r>
        <w:t>C.8.2</w:t>
      </w:r>
      <w:r>
        <w:tab/>
        <w:t>Initial Configuration at Resource Allocation</w:t>
      </w:r>
      <w:bookmarkEnd w:id="328"/>
    </w:p>
    <w:p w14:paraId="08F1006F" w14:textId="77777777" w:rsidR="004F5EB2" w:rsidRDefault="004F5EB2">
      <w:r>
        <w:t xml:space="preserve">The BTS shall send "Con_Req" Messages. Typically at resource allocation no speech is received from the air interface or at least some FACCH arrive. Therefore "No_Data" frames may be used. Generic configuration frames are used from </w:t>
      </w:r>
      <w:smartTag w:uri="urn:schemas-microsoft-com:office:smarttags" w:element="stockticker">
        <w:r>
          <w:t>REL</w:t>
        </w:r>
      </w:smartTag>
      <w:r>
        <w:t>-5 onwards. The local TRAU shall acknowledge with "DL_Ack".</w:t>
      </w:r>
    </w:p>
    <w:p w14:paraId="20AA4F82" w14:textId="77777777" w:rsidR="004F5EB2" w:rsidRDefault="004F5EB2">
      <w:r>
        <w:t xml:space="preserve">As long as No_Speech frames are sent in uplink direction the BTS shall increment the Message_No and send the configuration in every new frame, until a DL_Ack is received, i.e. the TRAU is synchronized. The exchange is considered as terminated, when the last sent Message_No is received back. </w:t>
      </w:r>
    </w:p>
    <w:p w14:paraId="40B8F602" w14:textId="77777777" w:rsidR="004F5EB2" w:rsidRDefault="004F5EB2">
      <w:pPr>
        <w:rPr>
          <w:b/>
        </w:rPr>
      </w:pPr>
      <w:r>
        <w:t>If, however, already speech frames are received in uplink direction from the air interface before the TRAU is synchronized, then appropriate speech frames shall be sent. If the configuration parameters can be included in these speech frames (e.g. as for all Codec_Modes below 10,2 kbit/s in 16 kbit/s sub-multiplexing), then the procedure is exactly as described for No_Speech frames. If, however, the configuration parameters cannot be included, then every 4</w:t>
      </w:r>
      <w:r>
        <w:rPr>
          <w:vertAlign w:val="superscript"/>
        </w:rPr>
        <w:t>th</w:t>
      </w:r>
      <w:r>
        <w:t xml:space="preserve"> speech frame shall be stolen on the Abis/Ater interface and be replaced by a No_Speech (No_Data) frame (generic configuration frame) to transmit the configuration.</w:t>
      </w:r>
    </w:p>
    <w:p w14:paraId="12C28505" w14:textId="77777777" w:rsidR="004F5EB2" w:rsidRDefault="004F5EB2">
      <w:pPr>
        <w:pStyle w:val="Heading2"/>
      </w:pPr>
      <w:bookmarkStart w:id="329" w:name="_Toc517710120"/>
      <w:r>
        <w:t>C.8.3</w:t>
      </w:r>
      <w:r>
        <w:tab/>
        <w:t>Distant Configuration before TFO is established</w:t>
      </w:r>
      <w:bookmarkEnd w:id="329"/>
    </w:p>
    <w:p w14:paraId="4B75BF92" w14:textId="77777777" w:rsidR="004F5EB2" w:rsidRDefault="004F5EB2">
      <w:r>
        <w:t>After call set-up the TRAU may try to establish a TFO connection by using the TFO Protocol. During that time and before TFO is established the TRAU may get already knowledge about the distant configuration, either by TFO_REQ or TFO_Ack.</w:t>
      </w:r>
    </w:p>
    <w:p w14:paraId="7F432B10" w14:textId="77777777" w:rsidR="004F5EB2" w:rsidRDefault="004F5EB2">
      <w:r>
        <w:t xml:space="preserve">If distant and local configurations allow TFO (see Clauses 11 and 12 for the TFO Decision algorithm) then the TRAU shall immediately send TFO_Soon with the appropriate Rate Control to its local BTS. It may also include the partially known distant configuration parameters by using Dis_Req together with </w:t>
      </w:r>
      <w:r>
        <w:rPr>
          <w:i/>
        </w:rPr>
        <w:t>TFO_Soon</w:t>
      </w:r>
      <w:r>
        <w:t>.</w:t>
      </w:r>
    </w:p>
    <w:p w14:paraId="4ED7FBA6" w14:textId="77777777" w:rsidR="004F5EB2" w:rsidRDefault="004F5EB2">
      <w:r>
        <w:t>Otherwise the distant configuration parameters shall be sent by using Dis_Req together with TFO_Off, when the information required for Codec Type and/or Configuration mismatch resolutions are available, either after TFO_REQ_L or TFO_</w:t>
      </w:r>
      <w:smartTag w:uri="urn:schemas-microsoft-com:office:smarttags" w:element="stockticker">
        <w:r>
          <w:t>ACK</w:t>
        </w:r>
      </w:smartTag>
      <w:r>
        <w:t>_L.</w:t>
      </w:r>
    </w:p>
    <w:p w14:paraId="4EDDEC71" w14:textId="77777777" w:rsidR="004F5EB2" w:rsidRDefault="004F5EB2">
      <w:r>
        <w:t>Dis_Req shall be used by the TRAUin downlink to transmit the distant or the optimal configuration parameters, when these have not been received by Con_Req or Con_Ack from the distant side.</w:t>
      </w:r>
    </w:p>
    <w:p w14:paraId="32C47C6D" w14:textId="77777777" w:rsidR="004F5EB2" w:rsidRDefault="004F5EB2">
      <w:pPr>
        <w:pStyle w:val="Heading2"/>
      </w:pPr>
      <w:bookmarkStart w:id="330" w:name="_Toc517710121"/>
      <w:r>
        <w:t>C.8.4</w:t>
      </w:r>
      <w:r>
        <w:tab/>
        <w:t>Optimal TFO configuration</w:t>
      </w:r>
      <w:bookmarkEnd w:id="330"/>
    </w:p>
    <w:p w14:paraId="36E61F1D" w14:textId="77777777" w:rsidR="004F5EB2" w:rsidRDefault="004F5EB2">
      <w:r>
        <w:t xml:space="preserve">In TFO mode versions 5 and 6 (see C.2.4), the TFO Decision algorithm is only run by the TRAU. In this case the TRAU does not send the distant configuration to the BTS or the </w:t>
      </w:r>
      <w:smartTag w:uri="urn:schemas-microsoft-com:office:smarttags" w:element="stockticker">
        <w:r>
          <w:t>BSC</w:t>
        </w:r>
      </w:smartTag>
      <w:r>
        <w:t>, but the result of the TFO Decision algorithm, i.e. the optimal Codec Type and the optimal configuration parameters.</w:t>
      </w:r>
    </w:p>
    <w:p w14:paraId="35447A3F" w14:textId="77777777" w:rsidR="004F5EB2" w:rsidRDefault="004F5EB2">
      <w:r>
        <w:t>As soon as the optimal TFO configuration is known (result of the TFO Decision algorithm), the TRAU shall send it to the BTS by using Dis_Req.</w:t>
      </w:r>
    </w:p>
    <w:p w14:paraId="1F128D25" w14:textId="77777777" w:rsidR="004F5EB2" w:rsidRDefault="004F5EB2">
      <w:pPr>
        <w:pStyle w:val="Heading2"/>
      </w:pPr>
      <w:bookmarkStart w:id="331" w:name="_Toc517710122"/>
      <w:r>
        <w:t>C.8.5</w:t>
      </w:r>
      <w:r>
        <w:tab/>
        <w:t>Configuration Exchange in TFO</w:t>
      </w:r>
      <w:bookmarkEnd w:id="331"/>
    </w:p>
    <w:p w14:paraId="25BD7825" w14:textId="77777777" w:rsidR="004F5EB2" w:rsidRDefault="004F5EB2">
      <w:r>
        <w:t xml:space="preserve">If TFO is ongoing (state OPERATION: the BTS is informed about that by </w:t>
      </w:r>
      <w:r>
        <w:rPr>
          <w:i/>
        </w:rPr>
        <w:t>TFO_On</w:t>
      </w:r>
      <w:r>
        <w:t>, see clause C.6.2) then the configuration sent by the BTS with Con_Req shall be relayed through by the local TRAU and the distant TRAU´ down to the distant BTS´. All devices in the path (TRAUs, but maybe also others, e.g. TCMEs) are updated to the new configuration. The distant BTS´ shall acknowledge this by Con_Ack. This message takes the same way back. The exchange shall be considered terminated when the originating BTS received the Con_Ack.</w:t>
      </w:r>
    </w:p>
    <w:p w14:paraId="70B6E3A7" w14:textId="77777777" w:rsidR="004F5EB2" w:rsidRDefault="004F5EB2">
      <w:pPr>
        <w:pStyle w:val="NO"/>
      </w:pPr>
      <w:r>
        <w:t>NOTE:</w:t>
      </w:r>
      <w:r>
        <w:tab/>
        <w:t>The round trip delay in TFO connections shall be considered.</w:t>
      </w:r>
    </w:p>
    <w:p w14:paraId="3348710F" w14:textId="77777777" w:rsidR="004F5EB2" w:rsidRDefault="004F5EB2">
      <w:r>
        <w:t>In case of TFO with a non_</w:t>
      </w:r>
      <w:smartTag w:uri="urn:schemas-microsoft-com:office:smarttags" w:element="stockticker">
        <w:r>
          <w:t>AMR</w:t>
        </w:r>
      </w:smartTag>
      <w:r>
        <w:t xml:space="preserve"> Codec Type of a release lower than </w:t>
      </w:r>
      <w:smartTag w:uri="urn:schemas-microsoft-com:office:smarttags" w:element="stockticker">
        <w:r>
          <w:t>REL</w:t>
        </w:r>
      </w:smartTag>
      <w:r>
        <w:t>-5 only TFO_REQ_L and TFO_</w:t>
      </w:r>
      <w:smartTag w:uri="urn:schemas-microsoft-com:office:smarttags" w:element="stockticker">
        <w:r>
          <w:t>ACK</w:t>
        </w:r>
      </w:smartTag>
      <w:r>
        <w:t>_L messages can be used for exchange of TFO Configuration data (mainly the Codec_List).</w:t>
      </w:r>
    </w:p>
    <w:p w14:paraId="7D261BCB" w14:textId="77777777" w:rsidR="004F5EB2" w:rsidRDefault="004F5EB2">
      <w:pPr>
        <w:keepNext/>
        <w:keepLines/>
      </w:pPr>
      <w:r>
        <w:t xml:space="preserve">In case of TFO with an </w:t>
      </w:r>
      <w:smartTag w:uri="urn:schemas-microsoft-com:office:smarttags" w:element="stockticker">
        <w:r>
          <w:t>AMR</w:t>
        </w:r>
      </w:smartTag>
      <w:r>
        <w:t xml:space="preserve"> or </w:t>
      </w:r>
      <w:smartTag w:uri="urn:schemas-microsoft-com:office:smarttags" w:element="stockticker">
        <w:r>
          <w:t>AMR</w:t>
        </w:r>
      </w:smartTag>
      <w:r>
        <w:t xml:space="preserve">-WB Codec Type the Config_Frames may be used instead, because they are substantially faster in transmission and are exactly traffic frame synchronised and they may come anyhow from the BTS within the traffic flow. TFO_REQ_L messages with the same piece of information may be transmitted as for non </w:t>
      </w:r>
      <w:smartTag w:uri="urn:schemas-microsoft-com:office:smarttags" w:element="stockticker">
        <w:r>
          <w:t>AMR</w:t>
        </w:r>
      </w:smartTag>
      <w:r>
        <w:t xml:space="preserve"> Codec Types, but only one of these methods shall be used, either Con_Req or TFO_REQ_L, not both in parallel. In case of discrepancy between the Config_Frames and the TFO messages, the receiving side decides which shall have precedence.</w:t>
      </w:r>
      <w:r>
        <w:br/>
        <w:t>In any case TFO_REQ_L must be acknowledged by a TFO_</w:t>
      </w:r>
      <w:smartTag w:uri="urn:schemas-microsoft-com:office:smarttags" w:element="stockticker">
        <w:r>
          <w:t>ACK</w:t>
        </w:r>
      </w:smartTag>
      <w:r>
        <w:t>_L and a Con_Req by a Con_Ack. . In the (rare) case that a TFO_</w:t>
      </w:r>
      <w:smartTag w:uri="urn:schemas-microsoft-com:office:smarttags" w:element="stockticker">
        <w:r>
          <w:t>ACK</w:t>
        </w:r>
      </w:smartTag>
      <w:r>
        <w:t>_L contains an embedded Con_Req frame, the parameters of the TFO_</w:t>
      </w:r>
      <w:smartTag w:uri="urn:schemas-microsoft-com:office:smarttags" w:element="stockticker">
        <w:r>
          <w:t>ACK</w:t>
        </w:r>
      </w:smartTag>
      <w:r>
        <w:t>_L shall be ignored, because the Con_Req travels faster and contains more recent configuration parameters.</w:t>
      </w:r>
    </w:p>
    <w:p w14:paraId="3A0548A9" w14:textId="77777777" w:rsidR="004F5EB2" w:rsidRDefault="004F5EB2">
      <w:pPr>
        <w:pStyle w:val="Heading2"/>
      </w:pPr>
      <w:bookmarkStart w:id="332" w:name="_Toc517710123"/>
      <w:r>
        <w:t>C.8.6</w:t>
      </w:r>
      <w:r>
        <w:tab/>
        <w:t>Handover_Complete Notification in TFO</w:t>
      </w:r>
      <w:bookmarkEnd w:id="332"/>
    </w:p>
    <w:p w14:paraId="77C1566E" w14:textId="77777777" w:rsidR="004F5EB2" w:rsidRDefault="004F5EB2">
      <w:r>
        <w:t xml:space="preserve">A new BTS shall reset an internal "Handover_Flag", when it is activated for a new call setup. </w:t>
      </w:r>
      <w:r>
        <w:br/>
        <w:t>A new BTS shall set this internal Handover_Flag, when it is activated for a handover.</w:t>
      </w:r>
    </w:p>
    <w:p w14:paraId="4F1DAE66" w14:textId="77777777" w:rsidR="004F5EB2" w:rsidRDefault="004F5EB2">
      <w:r>
        <w:t xml:space="preserve">The new BTS shall send the "Handover_Complete Notification" within each Con_Req in the uplink direction as long as the Handover_Flag is set. The Handover_Flag shall be reset when receiving a Con_Ack from the distant side. A DL_Ack from the local TRAU shall not reset the Handover_Flag. </w:t>
      </w:r>
    </w:p>
    <w:p w14:paraId="40B86362" w14:textId="77777777" w:rsidR="004F5EB2" w:rsidRDefault="004F5EB2">
      <w:r>
        <w:t>After a local handover, there are two events that trigger the new BTS to enter the TFO_YES State:</w:t>
      </w:r>
    </w:p>
    <w:p w14:paraId="7CC988C1" w14:textId="77777777" w:rsidR="004F5EB2" w:rsidRDefault="004F5EB2">
      <w:pPr>
        <w:pStyle w:val="B10"/>
      </w:pPr>
      <w:r>
        <w:t>-</w:t>
      </w:r>
      <w:r>
        <w:tab/>
        <w:t>a TFO_On Message</w:t>
      </w:r>
      <w:r w:rsidR="00E75DDA">
        <w:tab/>
      </w:r>
      <w:r>
        <w:t>(Inter-</w:t>
      </w:r>
      <w:smartTag w:uri="urn:schemas-microsoft-com:office:smarttags" w:element="stockticker">
        <w:r>
          <w:t>BSC</w:t>
        </w:r>
      </w:smartTag>
      <w:r>
        <w:t xml:space="preserve"> handover and call setup);</w:t>
      </w:r>
    </w:p>
    <w:p w14:paraId="5A90525E" w14:textId="77777777" w:rsidR="004F5EB2" w:rsidRDefault="004F5EB2">
      <w:pPr>
        <w:pStyle w:val="B10"/>
        <w:rPr>
          <w:lang w:val="it-IT"/>
        </w:rPr>
      </w:pPr>
      <w:r>
        <w:rPr>
          <w:lang w:val="it-IT"/>
        </w:rPr>
        <w:t>-</w:t>
      </w:r>
      <w:r>
        <w:rPr>
          <w:lang w:val="it-IT"/>
        </w:rPr>
        <w:tab/>
        <w:t>a Con_Ack Frame</w:t>
      </w:r>
      <w:r w:rsidR="00E75DDA">
        <w:rPr>
          <w:lang w:val="it-IT"/>
        </w:rPr>
        <w:tab/>
      </w:r>
      <w:r>
        <w:rPr>
          <w:lang w:val="it-IT"/>
        </w:rPr>
        <w:t>(Intra-</w:t>
      </w:r>
      <w:smartTag w:uri="urn:schemas-microsoft-com:office:smarttags" w:element="stockticker">
        <w:r>
          <w:rPr>
            <w:lang w:val="it-IT"/>
          </w:rPr>
          <w:t>BSC</w:t>
        </w:r>
      </w:smartTag>
      <w:r>
        <w:rPr>
          <w:lang w:val="it-IT"/>
        </w:rPr>
        <w:t xml:space="preserve"> handover).</w:t>
      </w:r>
    </w:p>
    <w:p w14:paraId="6DB4BC88" w14:textId="77777777" w:rsidR="004F5EB2" w:rsidRDefault="004F5EB2">
      <w:r>
        <w:t>In the case of a local Inter-</w:t>
      </w:r>
      <w:smartTag w:uri="urn:schemas-microsoft-com:office:smarttags" w:element="stockticker">
        <w:r>
          <w:t>BSC</w:t>
        </w:r>
      </w:smartTag>
      <w:r>
        <w:t xml:space="preserve"> handover a new TRAU is initialized. This new TRAU starts the TFO protocol with Not_Active. The Con_Req(loc) (with the Handover_Complete Notification) of the new BTS is acknowledged directly with a DL_Ack(empty) by the local TRAU. This shall not reset the Handover_Flag within the new BTS, but shall terminate the sending of the Con_Req(loc) in uplink. Later, a TFO_On message from the new local TRAU will trigger the new BTS to enter TFO_YES. In this case a Con_Req(loc) shall be sent to the distant side, because the time delay is not measured yet. Since the Handover_Flag is still set, the "Handover_Complete Notification" shall be included and the distant side is informed that a handover has taken place and the time delay has to be measured again. The distant BTS therefore shall send a Con_Ack(dis) to acknowledge the Con_Req(loc) and then a Con_Req(dis) and wait for the Con_Ack(loc) for delay determination.</w:t>
      </w:r>
    </w:p>
    <w:p w14:paraId="49B1AC2F" w14:textId="77777777" w:rsidR="004F5EB2" w:rsidRDefault="004F5EB2">
      <w:r>
        <w:t>In the case of a local Intra-</w:t>
      </w:r>
      <w:smartTag w:uri="urn:schemas-microsoft-com:office:smarttags" w:element="stockticker">
        <w:r>
          <w:t>BSC</w:t>
        </w:r>
      </w:smartTag>
      <w:r>
        <w:t xml:space="preserve"> handover the TRAU typically doesn't change and therefore doesn´t interrupt the ongoing TFO connection. It remains in State Operation. Therefore no TFO_On message will be sent to the new local BTS. In this case, the Con_Req(loc) (with the Handover_Complete Notification) of the local BTS will not be acknowledged by the local TRAU, but directly with a Con_Ack(dis) by the distant BTS. This Con_Ack(dis) allows to determine the round trip delay on the local side, resets the Handover_Flag and triggers the local BTS to enter TFO_YES. No further Con_Req(loc) has to be sent to the distant side because the time delay was already measured. Since the distant side has received the Handover_Complete Notification, it knows that the time delay has to be measured again on its side. The distant BTS therefore shall send a Con_Req(dis) and wait for the Con_Ack(loc) for delay determination.</w:t>
      </w:r>
    </w:p>
    <w:p w14:paraId="40276DCD" w14:textId="77777777" w:rsidR="004F5EB2" w:rsidRDefault="004F5EB2">
      <w:pPr>
        <w:pStyle w:val="Heading1"/>
      </w:pPr>
      <w:r>
        <w:br w:type="page"/>
      </w:r>
      <w:bookmarkStart w:id="333" w:name="_Toc517710124"/>
      <w:r>
        <w:t>C.9</w:t>
      </w:r>
      <w:r>
        <w:tab/>
        <w:t>Location of the TFO Decision Algorithm</w:t>
      </w:r>
      <w:bookmarkEnd w:id="333"/>
    </w:p>
    <w:p w14:paraId="43AC2C70" w14:textId="77777777" w:rsidR="004F5EB2" w:rsidRDefault="004F5EB2">
      <w:r>
        <w:t xml:space="preserve">The TFO Decision Algorithm as described in clause 11 and 12 shall always be located within the TRAU. Optionally it may in addition be located in the BTS (for Codec Configuration Optimisation) and the </w:t>
      </w:r>
      <w:smartTag w:uri="urn:schemas-microsoft-com:office:smarttags" w:element="stockticker">
        <w:r>
          <w:t>BSC</w:t>
        </w:r>
      </w:smartTag>
      <w:r>
        <w:t xml:space="preserve"> (for Codec Type and Codec Configuration Optimisation).</w:t>
      </w:r>
    </w:p>
    <w:p w14:paraId="3F318BCB" w14:textId="77777777" w:rsidR="004F5EB2" w:rsidRDefault="004F5EB2">
      <w:pPr>
        <w:pStyle w:val="Heading2"/>
      </w:pPr>
      <w:bookmarkStart w:id="334" w:name="_Toc517710125"/>
      <w:r>
        <w:t>C.9.1</w:t>
      </w:r>
      <w:r>
        <w:tab/>
        <w:t>Immediate TFO Set-up</w:t>
      </w:r>
      <w:bookmarkEnd w:id="334"/>
    </w:p>
    <w:p w14:paraId="6ACCD30B" w14:textId="77777777" w:rsidR="004F5EB2" w:rsidRDefault="004F5EB2">
      <w:r>
        <w:t>The TFO Decision Algorithm shall always be within the TRAU. This is important and sufficient for Immediate TFO_Setup. It might be available also within the BTS, but that is not essential.</w:t>
      </w:r>
    </w:p>
    <w:p w14:paraId="4EC94734" w14:textId="77777777" w:rsidR="004F5EB2" w:rsidRDefault="004F5EB2">
      <w:r>
        <w:t>The TRAU shall inform the BTS with TFO_Soon, that Immediate TFO is possible (TFO_BTS into TFO_MAYBE).</w:t>
      </w:r>
      <w:r>
        <w:br/>
        <w:t>The TRAU shall inform the BTS with CMR =&lt; RCi about the allowed Rate Control.</w:t>
      </w:r>
      <w:r>
        <w:br/>
        <w:t xml:space="preserve">The TRAU may send a Dis_Req to the BTS with the available distant configuration parameters, or, alternatively, with the Optimal Configuration Parameters. </w:t>
      </w:r>
    </w:p>
    <w:p w14:paraId="1ABD799F" w14:textId="77777777" w:rsidR="004F5EB2" w:rsidRDefault="004F5EB2">
      <w:r>
        <w:t>Important is that the BTS shall acknowledge the TFO_Soon with TFO_Soon.</w:t>
      </w:r>
      <w:r>
        <w:br/>
        <w:t>The TRAU shall wait in State WAIT_RC until the BTS has acknowledged. Then it shall start to send TFO_TRANS and TFO Frames.</w:t>
      </w:r>
    </w:p>
    <w:p w14:paraId="71EF9988" w14:textId="77777777" w:rsidR="004F5EB2" w:rsidRDefault="004F5EB2">
      <w:r>
        <w:t xml:space="preserve">When informed with TFO_Soon that Immediate TFO Setup is ongoing, the BTS shall not change the </w:t>
      </w:r>
      <w:smartTag w:uri="urn:schemas-microsoft-com:office:smarttags" w:element="stockticker">
        <w:r>
          <w:t>ACS</w:t>
        </w:r>
      </w:smartTag>
      <w:r>
        <w:t xml:space="preserve"> on the air interface, but wait at least until in State TFO_YES.</w:t>
      </w:r>
      <w:r>
        <w:br/>
        <w:t xml:space="preserve">The BTS shall restrict the rate adaptation within the limits given by the TRAU within the downlink CMR. </w:t>
      </w:r>
      <w:r>
        <w:br/>
        <w:t xml:space="preserve">The TRAU shall release the rate control when in state "Operation" to the rates within the common </w:t>
      </w:r>
      <w:smartTag w:uri="urn:schemas-microsoft-com:office:smarttags" w:element="stockticker">
        <w:r>
          <w:t>ACS</w:t>
        </w:r>
      </w:smartTag>
      <w:r>
        <w:t>.</w:t>
      </w:r>
    </w:p>
    <w:p w14:paraId="0FE1EF45" w14:textId="77777777" w:rsidR="004F5EB2" w:rsidRDefault="004F5EB2">
      <w:pPr>
        <w:pStyle w:val="Heading2"/>
        <w:rPr>
          <w:lang w:val="en-US"/>
        </w:rPr>
      </w:pPr>
      <w:bookmarkStart w:id="335" w:name="_Toc517710126"/>
      <w:r>
        <w:rPr>
          <w:lang w:val="en-US"/>
        </w:rPr>
        <w:t>C.9.2</w:t>
      </w:r>
      <w:r>
        <w:rPr>
          <w:lang w:val="en-US"/>
        </w:rPr>
        <w:tab/>
        <w:t>Codec Configuration Optimisation</w:t>
      </w:r>
      <w:bookmarkEnd w:id="335"/>
    </w:p>
    <w:p w14:paraId="69A4DD17" w14:textId="77777777" w:rsidR="004F5EB2" w:rsidRDefault="004F5EB2">
      <w:r>
        <w:t>The TFO Decision Algorithm shall always be within the TRAU. The TRAU shall inform the BTS either about the distant Codec Configuration or, alternatively the optimal Codec Configuration (defined by the OD parameter).</w:t>
      </w:r>
    </w:p>
    <w:p w14:paraId="74C2AFF1" w14:textId="77777777" w:rsidR="004F5EB2" w:rsidRDefault="004F5EB2">
      <w:r>
        <w:t>In the first case the BTS shall also run the TFO Decision Algorithm (again) to determine the optimal Configuration.</w:t>
      </w:r>
      <w:r>
        <w:br/>
        <w:t>In the second case the TFO decision Algorithm is not needed within the BTS.</w:t>
      </w:r>
    </w:p>
    <w:p w14:paraId="6BE4A2AA" w14:textId="77777777" w:rsidR="004F5EB2" w:rsidRDefault="004F5EB2">
      <w:r>
        <w:t xml:space="preserve">If authorised so by the </w:t>
      </w:r>
      <w:smartTag w:uri="urn:schemas-microsoft-com:office:smarttags" w:element="stockticker">
        <w:r>
          <w:t>BSC</w:t>
        </w:r>
      </w:smartTag>
      <w:r>
        <w:t xml:space="preserve"> the BTS shall perform Codec Configuration Modification by RATSCCH in State TFO_NO (for Mismatch Resolution) or in State TFO_YES (for Optimisation). The BTS shall inform the </w:t>
      </w:r>
      <w:smartTag w:uri="urn:schemas-microsoft-com:office:smarttags" w:element="stockticker">
        <w:r>
          <w:t>BSC</w:t>
        </w:r>
      </w:smartTag>
      <w:r>
        <w:t xml:space="preserve"> hereafter.</w:t>
      </w:r>
    </w:p>
    <w:p w14:paraId="3D41462C" w14:textId="77777777" w:rsidR="004F5EB2" w:rsidRDefault="004F5EB2">
      <w:r>
        <w:t xml:space="preserve">If not authorised by the </w:t>
      </w:r>
      <w:smartTag w:uri="urn:schemas-microsoft-com:office:smarttags" w:element="stockticker">
        <w:r>
          <w:t>BSC</w:t>
        </w:r>
      </w:smartTag>
      <w:r>
        <w:t xml:space="preserve">, or if the Codec Type has to be modified in addition, the BTS shall not perform any modifications, but only inform the </w:t>
      </w:r>
      <w:smartTag w:uri="urn:schemas-microsoft-com:office:smarttags" w:element="stockticker">
        <w:r>
          <w:t>BSC</w:t>
        </w:r>
      </w:smartTag>
      <w:r>
        <w:t>.</w:t>
      </w:r>
    </w:p>
    <w:p w14:paraId="0C2DEDEA" w14:textId="77777777" w:rsidR="004F5EB2" w:rsidRDefault="004F5EB2">
      <w:pPr>
        <w:pStyle w:val="Heading2"/>
        <w:rPr>
          <w:lang w:val="en-US"/>
        </w:rPr>
      </w:pPr>
      <w:bookmarkStart w:id="336" w:name="_Toc517710127"/>
      <w:r>
        <w:rPr>
          <w:lang w:val="en-US"/>
        </w:rPr>
        <w:t>C.9.3</w:t>
      </w:r>
      <w:r>
        <w:rPr>
          <w:lang w:val="en-US"/>
        </w:rPr>
        <w:tab/>
        <w:t>Codec Type Optimisation</w:t>
      </w:r>
      <w:bookmarkEnd w:id="336"/>
    </w:p>
    <w:p w14:paraId="590CDB02" w14:textId="77777777" w:rsidR="004F5EB2" w:rsidRDefault="004F5EB2">
      <w:r>
        <w:t>The TFO Decision Algorithm shall always be within the TRAU. The TRAU shall inform the BTS either about the distant Codec Configuration or, alternatively the optimal Codec Configuration (defined by the OD parameter).</w:t>
      </w:r>
    </w:p>
    <w:p w14:paraId="5D3AD3FC" w14:textId="77777777" w:rsidR="004F5EB2" w:rsidRDefault="004F5EB2">
      <w:r>
        <w:t>In the first case the BTS shall also run the TFO Decision Algorithm (again) to determine the optimal Configuration.</w:t>
      </w:r>
      <w:r>
        <w:br/>
        <w:t>In the second case the TFO decision Algorithm is not needed within the BTS.</w:t>
      </w:r>
    </w:p>
    <w:p w14:paraId="34E358D8" w14:textId="77777777" w:rsidR="004F5EB2" w:rsidRDefault="004F5EB2">
      <w:r>
        <w:t xml:space="preserve">If the Codec Type has to be modified, the BTS shall not perform any modifications, but only inform the </w:t>
      </w:r>
      <w:smartTag w:uri="urn:schemas-microsoft-com:office:smarttags" w:element="stockticker">
        <w:r>
          <w:t>BSC</w:t>
        </w:r>
      </w:smartTag>
      <w:r>
        <w:t>, either by sending the distant Configuration or, alternatively the optimal Configuration.</w:t>
      </w:r>
    </w:p>
    <w:p w14:paraId="10D41855" w14:textId="77777777" w:rsidR="004F5EB2" w:rsidRDefault="004F5EB2">
      <w:r>
        <w:t xml:space="preserve">In the first case the </w:t>
      </w:r>
      <w:smartTag w:uri="urn:schemas-microsoft-com:office:smarttags" w:element="stockticker">
        <w:r>
          <w:t>BSC</w:t>
        </w:r>
      </w:smartTag>
      <w:r>
        <w:t xml:space="preserve"> has to run the TFO Decision Algorithm (again), in the second case the TFO Decision Algorithm is not needed within the </w:t>
      </w:r>
      <w:smartTag w:uri="urn:schemas-microsoft-com:office:smarttags" w:element="stockticker">
        <w:r>
          <w:t>BSC</w:t>
        </w:r>
      </w:smartTag>
      <w:r>
        <w:t>.</w:t>
      </w:r>
    </w:p>
    <w:p w14:paraId="33B641C2" w14:textId="77777777" w:rsidR="004F5EB2" w:rsidRDefault="004F5EB2">
      <w:r>
        <w:t xml:space="preserve">The </w:t>
      </w:r>
      <w:smartTag w:uri="urn:schemas-microsoft-com:office:smarttags" w:element="stockticker">
        <w:r>
          <w:t>BSC</w:t>
        </w:r>
      </w:smartTag>
      <w:r>
        <w:t xml:space="preserve"> shall perform a necessary Codec Type Modification or Codec Configuration Modification, when it had set the Configuration parameters accordingly (Codec_List contains more than the Active Codec Type, the Optimisation_Mode is set to "Change").</w:t>
      </w:r>
    </w:p>
    <w:p w14:paraId="720570E3" w14:textId="77777777" w:rsidR="004F5EB2" w:rsidRDefault="004F5EB2">
      <w:pPr>
        <w:pStyle w:val="Heading8"/>
        <w:rPr>
          <w:bCs/>
        </w:rPr>
      </w:pPr>
      <w:r>
        <w:br w:type="page"/>
      </w:r>
      <w:bookmarkStart w:id="337" w:name="_Toc517710128"/>
      <w:r>
        <w:t>Annex D (normative):</w:t>
      </w:r>
      <w:r>
        <w:br/>
        <w:t>Tandem Free Operation in</w:t>
      </w:r>
      <w:r>
        <w:rPr>
          <w:bCs/>
        </w:rPr>
        <w:t xml:space="preserve"> 3G</w:t>
      </w:r>
      <w:r>
        <w:t xml:space="preserve"> including </w:t>
      </w:r>
      <w:smartTag w:uri="urn:schemas-microsoft-com:office:smarttags" w:element="stockticker">
        <w:r>
          <w:t>AMR</w:t>
        </w:r>
      </w:smartTag>
      <w:r>
        <w:t>-WB</w:t>
      </w:r>
      <w:bookmarkEnd w:id="337"/>
    </w:p>
    <w:p w14:paraId="55C8A442" w14:textId="77777777" w:rsidR="004F5EB2" w:rsidRDefault="004F5EB2">
      <w:pPr>
        <w:pStyle w:val="Heading1"/>
      </w:pPr>
      <w:bookmarkStart w:id="338" w:name="_Toc517710129"/>
      <w:r>
        <w:t>D.1</w:t>
      </w:r>
      <w:r>
        <w:tab/>
        <w:t>Scope</w:t>
      </w:r>
      <w:bookmarkEnd w:id="338"/>
    </w:p>
    <w:p w14:paraId="0D52521E" w14:textId="77777777" w:rsidR="004F5EB2" w:rsidRDefault="004F5EB2">
      <w:r>
        <w:t xml:space="preserve">This Annex D describes the mandatory and optional actions within the Transcoder (TC) and the </w:t>
      </w:r>
      <w:smartTag w:uri="urn:schemas-microsoft-com:office:smarttags" w:element="stockticker">
        <w:r>
          <w:t>MSC</w:t>
        </w:r>
      </w:smartTag>
      <w:r>
        <w:t xml:space="preserve"> Server in </w:t>
      </w:r>
      <w:r>
        <w:rPr>
          <w:b/>
        </w:rPr>
        <w:t>3G</w:t>
      </w:r>
      <w:r>
        <w:t xml:space="preserve"> for Tandem Free Operation in 3G-3G calls and in 3G-2G calls. </w:t>
      </w:r>
      <w:r>
        <w:br/>
        <w:t xml:space="preserve">Note: The actions within the </w:t>
      </w:r>
      <w:smartTag w:uri="urn:schemas-microsoft-com:office:smarttags" w:element="stockticker">
        <w:r>
          <w:t>MSC</w:t>
        </w:r>
      </w:smartTag>
      <w:r>
        <w:t xml:space="preserve"> Server are harmonised with the Out-of-Band Transcoder Control (OoBTC) for Transcoder Free Operation (TrFO).</w:t>
      </w:r>
    </w:p>
    <w:p w14:paraId="2A251015" w14:textId="77777777" w:rsidR="004F5EB2" w:rsidRDefault="004F5EB2">
      <w:pPr>
        <w:pStyle w:val="Heading1"/>
      </w:pPr>
      <w:bookmarkStart w:id="339" w:name="_Toc517710130"/>
      <w:r>
        <w:t>D.2</w:t>
      </w:r>
      <w:r>
        <w:tab/>
        <w:t>Overview</w:t>
      </w:r>
      <w:bookmarkEnd w:id="339"/>
    </w:p>
    <w:p w14:paraId="6AE6BE88" w14:textId="77777777" w:rsidR="004F5EB2" w:rsidRDefault="004F5EB2">
      <w:r>
        <w:t>Tandem Free Operation in 3G-3G calls and 3G-GSM calls implies that the different entities of the Core Network and Radio Access Networks collaborate. Figures D.2-1a and D.2-1b provide an overview of the nodes involved in Tandem Free Operation and the interfaces between these nodes.</w:t>
      </w:r>
    </w:p>
    <w:p w14:paraId="31285D7F" w14:textId="77777777" w:rsidR="004F5EB2" w:rsidRDefault="004F5EB2">
      <w:r>
        <w:t>The interfaces as shown in figures D.2-1a and D.2-1b are:</w:t>
      </w:r>
    </w:p>
    <w:p w14:paraId="74978ECD" w14:textId="77777777" w:rsidR="004F5EB2" w:rsidRDefault="00131E57" w:rsidP="00131E57">
      <w:pPr>
        <w:pStyle w:val="B10"/>
      </w:pPr>
      <w:r>
        <w:t>-</w:t>
      </w:r>
      <w:r>
        <w:tab/>
      </w:r>
      <w:r w:rsidR="004F5EB2">
        <w:t>MSC-</w:t>
      </w:r>
      <w:smartTag w:uri="urn:schemas-microsoft-com:office:smarttags" w:element="stockticker">
        <w:r w:rsidR="004F5EB2">
          <w:t>MSC</w:t>
        </w:r>
      </w:smartTag>
      <w:r w:rsidR="004F5EB2">
        <w:t xml:space="preserve"> Interfaces: The ISUP protocol is not influenced by TFO. Optionally the OoBTC protocol (not shown) should take the Optimal Codec Type and Configuration and the Distant Codec List into account.</w:t>
      </w:r>
      <w:r w:rsidR="004F5EB2">
        <w:br/>
        <w:t>If this feature is not desired then the Optimisation Mode shall be set to "No Change".</w:t>
      </w:r>
      <w:r w:rsidR="004F5EB2">
        <w:br/>
        <w:t>This feature is mandatory when the Optimisation Mode has been set to "Change".</w:t>
      </w:r>
    </w:p>
    <w:p w14:paraId="754E3B1E" w14:textId="77777777" w:rsidR="004F5EB2" w:rsidRDefault="00131E57" w:rsidP="00131E57">
      <w:pPr>
        <w:pStyle w:val="B10"/>
      </w:pPr>
      <w:r>
        <w:t>-</w:t>
      </w:r>
      <w:r>
        <w:tab/>
      </w:r>
      <w:r w:rsidR="004F5EB2">
        <w:t xml:space="preserve">RANAP: This Interface between </w:t>
      </w:r>
      <w:smartTag w:uri="urn:schemas-microsoft-com:office:smarttags" w:element="stockticker">
        <w:r w:rsidR="004F5EB2">
          <w:t>MSC</w:t>
        </w:r>
      </w:smartTag>
      <w:r w:rsidR="004F5EB2">
        <w:t xml:space="preserve"> and RNC is not influenced by TFO.</w:t>
      </w:r>
    </w:p>
    <w:p w14:paraId="553ED66C" w14:textId="77777777" w:rsidR="004F5EB2" w:rsidRDefault="00131E57" w:rsidP="00131E57">
      <w:pPr>
        <w:pStyle w:val="B10"/>
      </w:pPr>
      <w:r>
        <w:t>-</w:t>
      </w:r>
      <w:r>
        <w:tab/>
      </w:r>
      <w:r w:rsidR="004F5EB2">
        <w:t>Iu Interface: This interface between MGW and RNC is not influenced by TFO.</w:t>
      </w:r>
    </w:p>
    <w:p w14:paraId="66B4D60F" w14:textId="77777777" w:rsidR="004F5EB2" w:rsidRDefault="00131E57" w:rsidP="00131E57">
      <w:pPr>
        <w:pStyle w:val="B10"/>
      </w:pPr>
      <w:r>
        <w:t>-</w:t>
      </w:r>
      <w:r>
        <w:tab/>
      </w:r>
      <w:r w:rsidR="004F5EB2">
        <w:t xml:space="preserve">H.248: This interface between MGW and </w:t>
      </w:r>
      <w:smartTag w:uri="urn:schemas-microsoft-com:office:smarttags" w:element="stockticker">
        <w:r w:rsidR="004F5EB2">
          <w:t>MSC</w:t>
        </w:r>
      </w:smartTag>
      <w:r w:rsidR="004F5EB2">
        <w:t xml:space="preserve"> Server has to provide the configuration data to the TC. In the minimal version this shall contain the Local Codec Type and the Configuration, with the Optimisation Mode set to "No Change". The Local Codec List is optional.</w:t>
      </w:r>
      <w:r w:rsidR="004F5EB2">
        <w:br/>
        <w:t xml:space="preserve">If the Optimisation Mode has been set to "Change" then the TC shall send (after the TFO Negotiation has taken place) the Optimal Codec Type and Optimal Configuration, as well as the Distant Codec List back to the </w:t>
      </w:r>
      <w:smartTag w:uri="urn:schemas-microsoft-com:office:smarttags" w:element="stockticker">
        <w:r w:rsidR="004F5EB2">
          <w:t>MSC</w:t>
        </w:r>
      </w:smartTag>
      <w:r w:rsidR="004F5EB2">
        <w:t xml:space="preserve"> Server.</w:t>
      </w:r>
    </w:p>
    <w:p w14:paraId="4284DBB6" w14:textId="77777777" w:rsidR="004F5EB2" w:rsidRDefault="00131E57" w:rsidP="00131E57">
      <w:pPr>
        <w:pStyle w:val="B10"/>
      </w:pPr>
      <w:r>
        <w:t>-</w:t>
      </w:r>
      <w:r>
        <w:tab/>
      </w:r>
      <w:r w:rsidR="004F5EB2">
        <w:t>Nb Interface: This interface carries (in case of TFO) the PCM samples and embedded in these the TFO Messages and TFO Frames.</w:t>
      </w:r>
    </w:p>
    <w:p w14:paraId="7DED9BEC" w14:textId="77777777" w:rsidR="004F5EB2" w:rsidRDefault="004F5EB2">
      <w:pPr>
        <w:pStyle w:val="TH"/>
      </w:pPr>
      <w:r>
        <w:rPr>
          <w:noProof/>
        </w:rPr>
        <w:pict w14:anchorId="7FA37DC5">
          <v:shape id="_x0000_i1087" type="#_x0000_t75" style="width:453.8pt;height:229.1pt" fillcolor="window">
            <v:imagedata r:id="rId86" o:title=""/>
          </v:shape>
        </w:pict>
      </w:r>
    </w:p>
    <w:p w14:paraId="1F839F87" w14:textId="77777777" w:rsidR="004F5EB2" w:rsidRDefault="004F5EB2">
      <w:pPr>
        <w:pStyle w:val="TF"/>
      </w:pPr>
      <w:r>
        <w:t>Figure D.2-1a: Nodes and Interfaces for TFO in UMTS-UMTS Calls</w:t>
      </w:r>
    </w:p>
    <w:p w14:paraId="178BBC03" w14:textId="77777777" w:rsidR="004F5EB2" w:rsidRDefault="004F5EB2">
      <w:pPr>
        <w:pStyle w:val="FP"/>
      </w:pPr>
    </w:p>
    <w:p w14:paraId="66B87AE1" w14:textId="77777777" w:rsidR="004F5EB2" w:rsidRDefault="004F5EB2">
      <w:pPr>
        <w:pStyle w:val="TH"/>
      </w:pPr>
      <w:r>
        <w:pict w14:anchorId="3E1CFE48">
          <v:shape id="_x0000_i1088" type="#_x0000_t75" style="width:453.8pt;height:254.2pt" fillcolor="window">
            <v:imagedata r:id="rId87" o:title=""/>
          </v:shape>
        </w:pict>
      </w:r>
    </w:p>
    <w:p w14:paraId="4E4F07FE" w14:textId="77777777" w:rsidR="004F5EB2" w:rsidRDefault="004F5EB2">
      <w:pPr>
        <w:pStyle w:val="TF"/>
      </w:pPr>
      <w:r>
        <w:t>Figure D.2-1b: Nodes and Interfaces for TFO in UMTS-GSM Calls</w:t>
      </w:r>
    </w:p>
    <w:p w14:paraId="48F27796" w14:textId="77777777" w:rsidR="004F5EB2" w:rsidRDefault="004F5EB2">
      <w:pPr>
        <w:pStyle w:val="FP"/>
      </w:pPr>
    </w:p>
    <w:p w14:paraId="18E286F1" w14:textId="77777777" w:rsidR="004F5EB2" w:rsidRDefault="004F5EB2">
      <w:r>
        <w:br w:type="page"/>
        <w:t>TFO in UMTS involves the following two processes:</w:t>
      </w:r>
    </w:p>
    <w:p w14:paraId="455F9009" w14:textId="77777777" w:rsidR="004F5EB2" w:rsidRDefault="004F5EB2">
      <w:r>
        <w:rPr>
          <w:b/>
        </w:rPr>
        <w:t>TFO_TC</w:t>
      </w:r>
      <w:r>
        <w:t>:</w:t>
      </w:r>
      <w:r w:rsidR="00E75DDA">
        <w:tab/>
      </w:r>
      <w:r>
        <w:t xml:space="preserve">within the MGW, for all Speech Codec Types; </w:t>
      </w:r>
      <w:r>
        <w:br/>
      </w:r>
      <w:r w:rsidR="0095071E">
        <w:tab/>
      </w:r>
      <w:r>
        <w:t xml:space="preserve">handles the TFO_Protocol and its four sub-processes, </w:t>
      </w:r>
      <w:r>
        <w:br/>
      </w:r>
      <w:r w:rsidR="0095071E">
        <w:tab/>
      </w:r>
      <w:r>
        <w:t>including Codec Optimisation and Mismatch Resolution and Rate Control</w:t>
      </w:r>
    </w:p>
    <w:p w14:paraId="7E2583DB" w14:textId="77777777" w:rsidR="004F5EB2" w:rsidRDefault="004F5EB2">
      <w:r>
        <w:rPr>
          <w:b/>
        </w:rPr>
        <w:t>TFO_</w:t>
      </w:r>
      <w:smartTag w:uri="urn:schemas-microsoft-com:office:smarttags" w:element="stockticker">
        <w:r>
          <w:rPr>
            <w:b/>
          </w:rPr>
          <w:t>MSC</w:t>
        </w:r>
      </w:smartTag>
      <w:r>
        <w:t>:</w:t>
      </w:r>
      <w:r w:rsidR="00E75DDA">
        <w:tab/>
      </w:r>
      <w:r>
        <w:t xml:space="preserve">within the </w:t>
      </w:r>
      <w:smartTag w:uri="urn:schemas-microsoft-com:office:smarttags" w:element="stockticker">
        <w:r>
          <w:t>MSC</w:t>
        </w:r>
      </w:smartTag>
      <w:r>
        <w:t>_Server; for all Speech Codec Types;</w:t>
      </w:r>
      <w:r>
        <w:br/>
      </w:r>
      <w:r w:rsidR="0095071E">
        <w:tab/>
      </w:r>
      <w:r>
        <w:t>handles Initialisation and optionally Codec Modification</w:t>
      </w:r>
    </w:p>
    <w:p w14:paraId="0040598E" w14:textId="77777777" w:rsidR="004F5EB2" w:rsidRDefault="004F5EB2">
      <w:r>
        <w:t xml:space="preserve">The RNC handles the Rate Control, required for the </w:t>
      </w:r>
      <w:smartTag w:uri="urn:schemas-microsoft-com:office:smarttags" w:element="stockticker">
        <w:r>
          <w:t>AMR</w:t>
        </w:r>
      </w:smartTag>
      <w:r>
        <w:t xml:space="preserve"> and </w:t>
      </w:r>
      <w:smartTag w:uri="urn:schemas-microsoft-com:office:smarttags" w:element="stockticker">
        <w:r>
          <w:t>AMR</w:t>
        </w:r>
      </w:smartTag>
      <w:r>
        <w:t>-WB Speech Codec Types, but this procedure is not impacted by TFO.</w:t>
      </w:r>
    </w:p>
    <w:p w14:paraId="3FB84CC4" w14:textId="77777777" w:rsidR="004F5EB2" w:rsidRDefault="004F5EB2">
      <w:r>
        <w:t>These different processes and the inter-processes dialogues are described in the following clauses.</w:t>
      </w:r>
    </w:p>
    <w:p w14:paraId="1C65CD2E" w14:textId="77777777" w:rsidR="004F5EB2" w:rsidRDefault="004F5EB2">
      <w:pPr>
        <w:pStyle w:val="Heading2"/>
      </w:pPr>
      <w:bookmarkStart w:id="340" w:name="_Toc517710131"/>
      <w:r>
        <w:t>D.2.1</w:t>
      </w:r>
      <w:r>
        <w:tab/>
        <w:t>TFO_TC</w:t>
      </w:r>
      <w:bookmarkEnd w:id="340"/>
    </w:p>
    <w:p w14:paraId="087D14A3" w14:textId="77777777" w:rsidR="004F5EB2" w:rsidRDefault="004F5EB2">
      <w:r>
        <w:t>Tandem Free Operation is essentially managed by the TC. In the simplest implementation version (Optimisation Mode set to "No Change") the TC can establish and maintain TFO fully on its own (within certain limits) as described below.</w:t>
      </w:r>
    </w:p>
    <w:p w14:paraId="418D6A29" w14:textId="77777777" w:rsidR="004F5EB2" w:rsidRDefault="004F5EB2">
      <w:r>
        <w:t>For all Codec Types the TC is responsible for the inband TFO Protocol, i.e. the TFO negotiation, TFO setup and the fast fall back to normal operation, if necessary. The TC has to monitor the ongoing call permanently for fast reaction, if required.</w:t>
      </w:r>
      <w:r>
        <w:br/>
        <w:t xml:space="preserve">In all cases the TC has to perform the TFO Decision algorithm (see clauses 11 and 12). This TFO decision algorithm takes all known local and distant configuration parameters into account and identifies whether TFO is possible and what are the optimal call configuration parameters (Optimal Codec Type and Codec Configuration) in the given situation. </w:t>
      </w:r>
      <w:r>
        <w:br/>
        <w:t xml:space="preserve">If the Optimisation Mode is set to "Change" then the TC has the responsibility to inform the </w:t>
      </w:r>
      <w:smartTag w:uri="urn:schemas-microsoft-com:office:smarttags" w:element="stockticker">
        <w:r>
          <w:t>MSC</w:t>
        </w:r>
      </w:smartTag>
      <w:r>
        <w:t xml:space="preserve"> Server about any change in the distant call configuration, especially the distant alternative Codec List. It is then mandatory for the </w:t>
      </w:r>
      <w:smartTag w:uri="urn:schemas-microsoft-com:office:smarttags" w:element="stockticker">
        <w:r>
          <w:t>MSC</w:t>
        </w:r>
      </w:smartTag>
      <w:r>
        <w:t xml:space="preserve"> Server to evaluate this information. </w:t>
      </w:r>
      <w:r>
        <w:br/>
      </w:r>
      <w:r>
        <w:br/>
        <w:t xml:space="preserve">If the Optimisation Mode has been set by the </w:t>
      </w:r>
      <w:smartTag w:uri="urn:schemas-microsoft-com:office:smarttags" w:element="stockticker">
        <w:r>
          <w:t>MSC</w:t>
        </w:r>
      </w:smartTag>
      <w:r>
        <w:t xml:space="preserve"> Server to "Change", then the TC shall provide to the </w:t>
      </w:r>
      <w:smartTag w:uri="urn:schemas-microsoft-com:office:smarttags" w:element="stockticker">
        <w:r>
          <w:t>MSC</w:t>
        </w:r>
      </w:smartTag>
      <w:r>
        <w:t xml:space="preserve"> Server the optimal call configuration parameters resulting from the TFO Decision algorithm. It is then mandatory for the </w:t>
      </w:r>
      <w:smartTag w:uri="urn:schemas-microsoft-com:office:smarttags" w:element="stockticker">
        <w:r>
          <w:t>MSC</w:t>
        </w:r>
      </w:smartTag>
      <w:r>
        <w:t xml:space="preserve"> Server to evaluate these parameters and to perform the necessary Codec Modification.</w:t>
      </w:r>
      <w:r>
        <w:br/>
      </w:r>
      <w:r>
        <w:br/>
        <w:t xml:space="preserve">In case of the </w:t>
      </w:r>
      <w:smartTag w:uri="urn:schemas-microsoft-com:office:smarttags" w:element="stockticker">
        <w:r>
          <w:t>AMR</w:t>
        </w:r>
      </w:smartTag>
      <w:r>
        <w:t xml:space="preserve"> Codec Types the TC is responsible for the TFO relevant Rate Control. It shall limit the maximally allowed Rate (Codec Mode) in a way that it is always within the Common Active Codec Set of both sides. During TFO Konnect the TC is responsible to steer the uplink rate down to the TFO Setup Mode and release it as soon as TFO is in Operation.</w:t>
      </w:r>
    </w:p>
    <w:p w14:paraId="692E8288" w14:textId="77777777" w:rsidR="004F5EB2" w:rsidRDefault="004F5EB2">
      <w:pPr>
        <w:pStyle w:val="Heading2"/>
      </w:pPr>
      <w:bookmarkStart w:id="341" w:name="_Toc517710132"/>
      <w:r>
        <w:t>D.2.2</w:t>
      </w:r>
      <w:r>
        <w:tab/>
        <w:t>TFO_</w:t>
      </w:r>
      <w:smartTag w:uri="urn:schemas-microsoft-com:office:smarttags" w:element="stockticker">
        <w:r>
          <w:t>MSC</w:t>
        </w:r>
      </w:smartTag>
      <w:bookmarkEnd w:id="341"/>
    </w:p>
    <w:p w14:paraId="38527ADE" w14:textId="77777777" w:rsidR="004F5EB2" w:rsidRDefault="004F5EB2">
      <w:r>
        <w:t>The Call Control Layer has the overall responsibility, especially for all resources, on the Radio Access Network (RAN) and the Core Network (CN). For all Codec Types it is responsible for Call Setup, Handover and Supplementary Services. The Call Control Layer should take care that the call configuration is not modified during handover unless absolutely necessary, because in TFO (TrFO) every local change has direct influence on the distant side. The Call Control Layer is responsible that TFO is properly terminated before handover, if the call configuration after handover is not longer TFO compatible.</w:t>
      </w:r>
    </w:p>
    <w:p w14:paraId="4F4059DC" w14:textId="77777777" w:rsidR="004F5EB2" w:rsidRDefault="004F5EB2">
      <w:r>
        <w:t xml:space="preserve">The </w:t>
      </w:r>
      <w:smartTag w:uri="urn:schemas-microsoft-com:office:smarttags" w:element="stockticker">
        <w:r>
          <w:t>MSC</w:t>
        </w:r>
      </w:smartTag>
      <w:r>
        <w:t xml:space="preserve"> Server is responsible for the interaction between Call Control Layer and the inband TFO signalling. It shall support of the TC with the necessary configuration parameters (Codec Type, Codec Configuration, Optimisation Mode, optional the alternative Codec List, etc). The </w:t>
      </w:r>
      <w:smartTag w:uri="urn:schemas-microsoft-com:office:smarttags" w:element="stockticker">
        <w:r>
          <w:t>MSC</w:t>
        </w:r>
      </w:smartTag>
      <w:r>
        <w:t xml:space="preserve"> Server is responsible to enable or disable TFO.</w:t>
      </w:r>
      <w:r>
        <w:br/>
        <w:t xml:space="preserve"> </w:t>
      </w:r>
      <w:r>
        <w:br/>
        <w:t xml:space="preserve">The </w:t>
      </w:r>
      <w:smartTag w:uri="urn:schemas-microsoft-com:office:smarttags" w:element="stockticker">
        <w:r>
          <w:t>MSC</w:t>
        </w:r>
      </w:smartTag>
      <w:r>
        <w:t xml:space="preserve"> Server is responsible for the change of the Codec Type and/or Codec Configuration, e.g. for Mismatch Resolution and Optimisation for TFO, if this is required or better for Tandem Free Operation and requested by the TC. This feature is optional for the </w:t>
      </w:r>
      <w:smartTag w:uri="urn:schemas-microsoft-com:office:smarttags" w:element="stockticker">
        <w:r>
          <w:t>MSC</w:t>
        </w:r>
      </w:smartTag>
      <w:r>
        <w:t xml:space="preserve"> Server unless the Optimisation Mode is set to "Change". </w:t>
      </w:r>
    </w:p>
    <w:p w14:paraId="72C42423" w14:textId="77777777" w:rsidR="004F5EB2" w:rsidRDefault="004F5EB2">
      <w:pPr>
        <w:pStyle w:val="Heading1"/>
      </w:pPr>
      <w:bookmarkStart w:id="342" w:name="_Toc517710133"/>
      <w:r>
        <w:t>D.3</w:t>
      </w:r>
      <w:r>
        <w:tab/>
        <w:t>TFO_TC</w:t>
      </w:r>
      <w:bookmarkEnd w:id="342"/>
    </w:p>
    <w:p w14:paraId="69AB3D09" w14:textId="77777777" w:rsidR="004F5EB2" w:rsidRDefault="004F5EB2">
      <w:r>
        <w:t>The following clauses describe the actions within the TC to establish and maintain Tandem Free Operation in terms of a State Machine, respectively TFO Processes, handling synchronization and protocol. The description of the TFO Protocol does not reflect implementation details for the I/O Processes (Rx_IU, Tx_IU, Tx_TFO, and Rx_TFO), but they may need to be considered for the exact understanding of the behavior. Only the TFO_Protocol Process is detailed, which is responsible for the handling of the TFO Protocol.</w:t>
      </w:r>
    </w:p>
    <w:p w14:paraId="695178E1" w14:textId="77777777" w:rsidR="004F5EB2" w:rsidRDefault="004F5EB2">
      <w:r>
        <w:t xml:space="preserve">The TFO_TC can be regarded as consisting of five processes, which are strongly coupled to each other, which run in parallel, but phase shifted. The TFO_Protocol Process communicates with the TFO I/O processes and, optionally, with its corresponding process within the </w:t>
      </w:r>
      <w:smartTag w:uri="urn:schemas-microsoft-com:office:smarttags" w:element="stockticker">
        <w:r>
          <w:t>MSC</w:t>
        </w:r>
      </w:smartTag>
      <w:r>
        <w:t xml:space="preserve"> Server (TFO_</w:t>
      </w:r>
      <w:smartTag w:uri="urn:schemas-microsoft-com:office:smarttags" w:element="stockticker">
        <w:r>
          <w:t>MSC</w:t>
        </w:r>
      </w:smartTag>
      <w:r>
        <w:t>) to resolve Codec Mismatch, see Figure D.3.1-1.</w:t>
      </w:r>
    </w:p>
    <w:p w14:paraId="75973E2E" w14:textId="77777777" w:rsidR="004F5EB2" w:rsidRDefault="004F5EB2">
      <w:r>
        <w:t>Under normal circumstances (exceptions occur during time alignments or octet slips) all TFO I/O Processes are triggered every 160 samples or every speech frame of 20 ms. All events and actions are quantized in time into these smallest intervals.</w:t>
      </w:r>
    </w:p>
    <w:p w14:paraId="463960DF" w14:textId="77777777" w:rsidR="004F5EB2" w:rsidRDefault="004F5EB2">
      <w:r>
        <w:t>It can be assumed that the processing times for the TFO Processes are very short and negligible. However, it must be ensured that no timing ambiguity occurs between the Processes. This means the processing and exchange of information between them do not overlap in time. Care must be taken especially when time alignment occurs, which may be independent in uplink and downlink. During these time alignments the TFO Frames or TFO Messages may shift in time and consequently the triggering point for the related TFO Processes changes, too.</w:t>
      </w:r>
    </w:p>
    <w:p w14:paraId="22463616" w14:textId="77777777" w:rsidR="004F5EB2" w:rsidRDefault="004F5EB2">
      <w:pPr>
        <w:pStyle w:val="TH"/>
      </w:pPr>
      <w:r>
        <w:pict w14:anchorId="7953D29D">
          <v:shape id="_x0000_i1089" type="#_x0000_t75" style="width:453.25pt;height:262.35pt" fillcolor="window">
            <v:imagedata r:id="rId88" o:title=""/>
          </v:shape>
        </w:pict>
      </w:r>
    </w:p>
    <w:p w14:paraId="7A95B31E" w14:textId="77777777" w:rsidR="004F5EB2" w:rsidRDefault="004F5EB2">
      <w:pPr>
        <w:pStyle w:val="TF"/>
      </w:pPr>
      <w:r>
        <w:t>Figure D.3-1: The five TFO_TC Processes and the TFO_</w:t>
      </w:r>
      <w:smartTag w:uri="urn:schemas-microsoft-com:office:smarttags" w:element="stockticker">
        <w:r>
          <w:t>MSC</w:t>
        </w:r>
      </w:smartTag>
      <w:r>
        <w:t xml:space="preserve"> Process</w:t>
      </w:r>
    </w:p>
    <w:p w14:paraId="5C0590E4" w14:textId="77777777" w:rsidR="004F5EB2" w:rsidRDefault="004F5EB2">
      <w:pPr>
        <w:pStyle w:val="FP"/>
      </w:pPr>
    </w:p>
    <w:p w14:paraId="5C945291" w14:textId="77777777" w:rsidR="004F5EB2" w:rsidRDefault="004F5EB2">
      <w:pPr>
        <w:pStyle w:val="Heading2"/>
      </w:pPr>
      <w:bookmarkStart w:id="343" w:name="_Toc517710134"/>
      <w:r>
        <w:t>D.3.1</w:t>
      </w:r>
      <w:r>
        <w:tab/>
        <w:t>Rx_IU Process</w:t>
      </w:r>
      <w:bookmarkEnd w:id="343"/>
    </w:p>
    <w:p w14:paraId="4130796A" w14:textId="77777777" w:rsidR="004F5EB2" w:rsidRDefault="004F5EB2">
      <w:r>
        <w:t xml:space="preserve">The Rx_IU Process receives Uplink IU Frames from the IU Interface and checks correct synchronisation and contents. It performs all actions of a conventional Uplink TC. It extracts the data bits and calls, if appropriate, the Bad Frame Handler, the Uplink DTX functions and Comfort Noise Generator and finally the Speech Decoder. In case of </w:t>
      </w:r>
      <w:smartTag w:uri="urn:schemas-microsoft-com:office:smarttags" w:element="stockticker">
        <w:r>
          <w:t>AMR</w:t>
        </w:r>
      </w:smartTag>
      <w:r>
        <w:t>-WB a successive downsampling is performed before G.711 encoding.</w:t>
      </w:r>
    </w:p>
    <w:p w14:paraId="7BAEB132" w14:textId="77777777" w:rsidR="004F5EB2" w:rsidRDefault="004F5EB2">
      <w:r>
        <w:t>The resulting speech samples are handled to the Tx_TFO Process for output to the Nb interface. In addition Rx_IU passes the Uplink IU Speech Parameters directly and unaltered to Tx_TFO.</w:t>
      </w:r>
    </w:p>
    <w:p w14:paraId="77D0B542" w14:textId="77777777" w:rsidR="004F5EB2" w:rsidRDefault="004F5EB2">
      <w:r>
        <w:t>It further extracts the Rate Control information (if any) from the Uplink IU Frames and sends corresponding Rx_IU Messages to the Tx_IU Process, the Tx_TFO Process and the TFO_Protocol Process.</w:t>
      </w:r>
    </w:p>
    <w:p w14:paraId="1CC6ACF9" w14:textId="77777777" w:rsidR="004F5EB2" w:rsidRDefault="004F5EB2">
      <w:pPr>
        <w:pStyle w:val="Heading2"/>
      </w:pPr>
      <w:bookmarkStart w:id="344" w:name="_Toc517710135"/>
      <w:r>
        <w:t>D.3.2</w:t>
      </w:r>
      <w:r>
        <w:tab/>
        <w:t>Tx_IU Process</w:t>
      </w:r>
      <w:bookmarkEnd w:id="344"/>
    </w:p>
    <w:p w14:paraId="0CE69A03" w14:textId="77777777" w:rsidR="004F5EB2" w:rsidRDefault="004F5EB2">
      <w:r>
        <w:t>The Tx_IU Process builds autonomously the relevant downlink IU Frames and sends them in the correct phase relation onto the IU-Interface as commanded by the (optional) time alignment from the RNC.</w:t>
      </w:r>
    </w:p>
    <w:p w14:paraId="05AF187F" w14:textId="77777777" w:rsidR="004F5EB2" w:rsidRDefault="004F5EB2">
      <w:r>
        <w:t>Tx_IU has two major States: TFOdl == OFF (start-up default state) and TFOdl == ON (see Figure D.3.2-1</w:t>
      </w:r>
      <w:r>
        <w:rPr>
          <w:noProof/>
        </w:rPr>
        <w:t>)</w:t>
      </w:r>
      <w:r>
        <w:t>.</w:t>
      </w:r>
    </w:p>
    <w:p w14:paraId="294B647B" w14:textId="77777777" w:rsidR="004F5EB2" w:rsidRDefault="004F5EB2">
      <w:r>
        <w:t xml:space="preserve">TFO_Protocol controls the transitions between these states using the Accept_TFO (AT) and Ignore_TFO (IT) commands. </w:t>
      </w:r>
    </w:p>
    <w:p w14:paraId="4C5A79D5" w14:textId="77777777" w:rsidR="004F5EB2" w:rsidRDefault="004F5EB2">
      <w:pPr>
        <w:pStyle w:val="TH"/>
      </w:pPr>
      <w:r>
        <w:pict w14:anchorId="1FC3D5A9">
          <v:shape id="_x0000_i1090" type="#_x0000_t75" style="width:382.9pt;height:141.8pt" fillcolor="window">
            <v:imagedata r:id="rId89" o:title=""/>
          </v:shape>
        </w:pict>
      </w:r>
    </w:p>
    <w:p w14:paraId="4600AE3B" w14:textId="77777777" w:rsidR="004F5EB2" w:rsidRDefault="004F5EB2">
      <w:pPr>
        <w:pStyle w:val="TF"/>
      </w:pPr>
      <w:r>
        <w:t>Figure D.3.2-1: States of the Tx_IU Process</w:t>
      </w:r>
    </w:p>
    <w:p w14:paraId="2328DCB6" w14:textId="77777777" w:rsidR="004F5EB2" w:rsidRDefault="004F5EB2">
      <w:r>
        <w:rPr>
          <w:b/>
        </w:rPr>
        <w:t>During TFOdl == OFF</w:t>
      </w:r>
      <w:r>
        <w:t xml:space="preserve"> Tx_IU performs all actions of a conventional downlink TC: On command from Rx_IU it performs necessary downlink time alignments (optional). It samples one frame of speech samples in the correct phase position and calls the Speech Encoder. In case of </w:t>
      </w:r>
      <w:smartTag w:uri="urn:schemas-microsoft-com:office:smarttags" w:element="stockticker">
        <w:r>
          <w:t>AMR</w:t>
        </w:r>
      </w:smartTag>
      <w:r>
        <w:t xml:space="preserve">-WB the received PCM samples are decoded and upsampled before the WB Speech Encoder is called. The resulting speech parameters are then transmitted downlink on the IU interface. In case of </w:t>
      </w:r>
      <w:smartTag w:uri="urn:schemas-microsoft-com:office:smarttags" w:element="stockticker">
        <w:r>
          <w:t>AMR</w:t>
        </w:r>
      </w:smartTag>
      <w:r>
        <w:t xml:space="preserve">, Tx_IU furthermore steers the </w:t>
      </w:r>
      <w:smartTag w:uri="urn:schemas-microsoft-com:office:smarttags" w:element="stockticker">
        <w:r>
          <w:t>AMR</w:t>
        </w:r>
      </w:smartTag>
      <w:r>
        <w:t xml:space="preserve"> Codec Mode according to the UL Rate Control Command received from the Rx_IU. </w:t>
      </w:r>
    </w:p>
    <w:p w14:paraId="71A7EC55" w14:textId="77777777" w:rsidR="004F5EB2" w:rsidRDefault="004F5EB2">
      <w:r>
        <w:rPr>
          <w:b/>
        </w:rPr>
        <w:t>During TFOdl == ON</w:t>
      </w:r>
      <w:r>
        <w:t xml:space="preserve"> no Bad Frame Handling or Comfort Noise Parameter Handling are performed. The speech parameters extracted from the TFO Frames are passed as Downlink IU Frames with least possible delay down to the RNC. The Tx_IU shall not perform any Error Correction, but rather relay the received parameters unaltered through. If a synchronisation error or a </w:t>
      </w:r>
      <w:smartTag w:uri="urn:schemas-microsoft-com:office:smarttags" w:element="stockticker">
        <w:r>
          <w:t>CRC</w:t>
        </w:r>
      </w:smartTag>
      <w:r>
        <w:t xml:space="preserve"> error is detected in the TFO Frame, the payload </w:t>
      </w:r>
      <w:smartTag w:uri="urn:schemas-microsoft-com:office:smarttags" w:element="stockticker">
        <w:r>
          <w:t>CRC</w:t>
        </w:r>
      </w:smartTag>
      <w:r>
        <w:t xml:space="preserve"> of the IU frame shall be inverted bit by bit.</w:t>
      </w:r>
    </w:p>
    <w:p w14:paraId="52227E40" w14:textId="77777777" w:rsidR="004F5EB2" w:rsidRDefault="004F5EB2">
      <w:r>
        <w:t xml:space="preserve">Tx_IU performs Maximum Rate Control for the uplink direction by taking the minimum of the local "Max_Rate" parameter and the received Rate Control parameter from Rx_TFO and sends this downlink to the RNC, whenever a change in this result occurs. This Rate Control is independent of the TFO state. The exact handling of the Rate Control Commands on the IU interface is described in </w:t>
      </w:r>
      <w:r>
        <w:rPr>
          <w:b/>
        </w:rPr>
        <w:t>3GPP</w:t>
      </w:r>
      <w:r>
        <w:t xml:space="preserve"> TS 25.415. In case the TFO_Protocol alters the Max_Rate parameter a Rate Control Command has to be sent.</w:t>
      </w:r>
    </w:p>
    <w:p w14:paraId="10524361" w14:textId="77777777" w:rsidR="004F5EB2" w:rsidRDefault="004F5EB2">
      <w:pPr>
        <w:pStyle w:val="Heading2"/>
      </w:pPr>
      <w:bookmarkStart w:id="345" w:name="_Toc517710136"/>
      <w:r>
        <w:t>D.3.3</w:t>
      </w:r>
      <w:r>
        <w:tab/>
        <w:t>Tx_TFO Process</w:t>
      </w:r>
      <w:bookmarkEnd w:id="345"/>
    </w:p>
    <w:p w14:paraId="3EEFA9D1" w14:textId="77777777" w:rsidR="004F5EB2" w:rsidRDefault="004F5EB2">
      <w:r>
        <w:t>The Tx_TFO Process gets directly and with minimal delay the unaltered Uplink speech parameters and control bits and with some delay the decoded speech PCM samples from Rx_IU. It further gets internal messages (commands) from TFO_Protocol via the Tx_Queue, or directly without delay.</w:t>
      </w:r>
    </w:p>
    <w:p w14:paraId="0B529F01" w14:textId="77777777" w:rsidR="004F5EB2" w:rsidRDefault="004F5EB2">
      <w:r>
        <w:t xml:space="preserve">Tx_TFO has two major States: TFOul == OFF (default at beginning) and TFOul == ON, see Figure </w:t>
      </w:r>
      <w:r>
        <w:rPr>
          <w:noProof/>
        </w:rPr>
        <w:t>D3.3-1</w:t>
      </w:r>
      <w:r>
        <w:t xml:space="preserve">. Toggling between these two States is commanded by TFO_Protocol with Begin_TFO (BT) and Discontinue_TFO (DT). </w:t>
      </w:r>
    </w:p>
    <w:p w14:paraId="7BAAA84D" w14:textId="77777777" w:rsidR="004F5EB2" w:rsidRDefault="004F5EB2">
      <w:pPr>
        <w:pStyle w:val="TH"/>
      </w:pPr>
      <w:r>
        <w:pict w14:anchorId="36E87B5A">
          <v:shape id="_x0000_i1091" type="#_x0000_t75" style="width:382.35pt;height:129.25pt" fillcolor="window">
            <v:imagedata r:id="rId90" o:title=""/>
          </v:shape>
        </w:pict>
      </w:r>
    </w:p>
    <w:p w14:paraId="5D0781FD" w14:textId="77777777" w:rsidR="004F5EB2" w:rsidRDefault="004F5EB2">
      <w:pPr>
        <w:pStyle w:val="TF"/>
      </w:pPr>
      <w:r>
        <w:t>Figure D.3.3-1: States of the Tx_TFO Process</w:t>
      </w:r>
    </w:p>
    <w:p w14:paraId="0412B608" w14:textId="77777777" w:rsidR="004F5EB2" w:rsidRDefault="004F5EB2">
      <w:r>
        <w:rPr>
          <w:b/>
        </w:rPr>
        <w:t>During TFOul == OFF</w:t>
      </w:r>
      <w:r>
        <w:t>, decoded speech PCM samples and regular TFO Messages (if any) are sent onto the Nb interface. Time Alignment takes place only once, just before the beginning of the first regular TFO Message.</w:t>
      </w:r>
    </w:p>
    <w:p w14:paraId="5CDE12B1" w14:textId="77777777" w:rsidR="004F5EB2" w:rsidRDefault="004F5EB2">
      <w:r>
        <w:rPr>
          <w:b/>
        </w:rPr>
        <w:t>During TFOul == ON</w:t>
      </w:r>
      <w:r>
        <w:t>, TFO Frames and embedded TFO Messages (if any) are sent. Time Alignment takes place just before the first TFO Frame and then whenever required in between two TFO Frames.</w:t>
      </w:r>
    </w:p>
    <w:p w14:paraId="4E7FFC92" w14:textId="77777777" w:rsidR="004F5EB2" w:rsidRDefault="004F5EB2">
      <w:r>
        <w:t>The Tx_TFO Process builds the relevant TFO Frames and sends them in the correct phase relation onto the Nb-Interface. Time alignment of TFO Messages and TFO Frames are handled autonomously and independent of the TFO_Protocol Process. Rx_IU informs Tx_TFO about any changes in the phase position of the Uplink IU Frames and Tx_TFO inserts automatically the correct number of T_Bits before the next TFO Frame, and embeds autonomously the next TFO_Message or a TFO_FILL Message, if necessary.</w:t>
      </w:r>
    </w:p>
    <w:p w14:paraId="1F0958F0" w14:textId="77777777" w:rsidR="004F5EB2" w:rsidRDefault="004F5EB2">
      <w:r>
        <w:t xml:space="preserve">The TFO_Protocol Process can send internal messages into the </w:t>
      </w:r>
      <w:r>
        <w:rPr>
          <w:b/>
        </w:rPr>
        <w:t>Tx_Queue</w:t>
      </w:r>
      <w:r>
        <w:t xml:space="preserve"> (First In, First Out). Tx_TFO shall take the message from the Tx_Queue one by one, shall process them autonomously and shall send the resulting TFO Messages in correct order and phase position, as regular or as embedded TFO Messages. Tx_TFO shall generate a Runout Message to TFO_Protocol, if the last TFO_Message is sent without guarantee of a direct continuation by another TFO Message, i.e. if the (possible) IPEs may have run out of synchronisation (see Appendix A). TFO_Protocol may delete messages from Tx_Queue, as long as they are in there: Command "Clear Tx_Queue", at time </w:t>
      </w:r>
      <w:r>
        <w:rPr>
          <w:i/>
        </w:rPr>
        <w:t>Tc</w:t>
      </w:r>
      <w:r>
        <w:t xml:space="preserve">. </w:t>
      </w:r>
    </w:p>
    <w:p w14:paraId="44A5B83E" w14:textId="77777777" w:rsidR="004F5EB2" w:rsidRDefault="004F5EB2">
      <w:r>
        <w:t xml:space="preserve">Basically, messages or commands that are already in processing by Tx_TFO at </w:t>
      </w:r>
      <w:r>
        <w:rPr>
          <w:i/>
        </w:rPr>
        <w:t>Tc</w:t>
      </w:r>
      <w:r>
        <w:t xml:space="preserve"> can not be stopped, deleted or interrupted. The TFO Protocol is designed to work properly with that default handling, although not with fastest processing.</w:t>
      </w:r>
    </w:p>
    <w:p w14:paraId="249A0030" w14:textId="77777777" w:rsidR="004F5EB2" w:rsidRDefault="004F5EB2">
      <w:r>
        <w:t xml:space="preserve">But, Tx_TFO shall investigate at </w:t>
      </w:r>
      <w:r>
        <w:rPr>
          <w:i/>
        </w:rPr>
        <w:t>Tc</w:t>
      </w:r>
      <w:r>
        <w:t xml:space="preserve">, how far the transmission of the current TFO Message has proceeded and shall "Modify on the Fly" this last TFO_Message before </w:t>
      </w:r>
      <w:r>
        <w:rPr>
          <w:i/>
        </w:rPr>
        <w:t>Tc</w:t>
      </w:r>
      <w:r>
        <w:t xml:space="preserve"> into the first one after </w:t>
      </w:r>
      <w:r>
        <w:rPr>
          <w:i/>
        </w:rPr>
        <w:t>Tc</w:t>
      </w:r>
      <w:r>
        <w:t>, see Figure D.3.3</w:t>
      </w:r>
      <w:r>
        <w:rPr>
          <w:noProof/>
        </w:rPr>
        <w:t>-2</w:t>
      </w:r>
      <w:r>
        <w:t>.</w:t>
      </w:r>
    </w:p>
    <w:p w14:paraId="4305E6DD" w14:textId="77777777" w:rsidR="004F5EB2" w:rsidRDefault="004F5EB2">
      <w:pPr>
        <w:pStyle w:val="TH"/>
      </w:pPr>
      <w:r>
        <w:pict w14:anchorId="0FD10610">
          <v:shape id="_x0000_i1092" type="#_x0000_t75" style="width:430.35pt;height:71.45pt" fillcolor="window">
            <v:imagedata r:id="rId91" o:title=""/>
          </v:shape>
        </w:pict>
      </w:r>
    </w:p>
    <w:p w14:paraId="54767351" w14:textId="77777777" w:rsidR="004F5EB2" w:rsidRDefault="004F5EB2">
      <w:pPr>
        <w:pStyle w:val="TF"/>
      </w:pPr>
      <w:r>
        <w:t>Figure D.3.3-2: Examples of Modification on the Fly within the Header Transmission</w:t>
      </w:r>
    </w:p>
    <w:p w14:paraId="5F32CBC2" w14:textId="77777777" w:rsidR="004F5EB2" w:rsidRDefault="004F5EB2">
      <w:r>
        <w:t xml:space="preserve">Tx_TFO performs Maximum Rate Control for the downlink direction by taking the minimum of the local "Max_Rate" parameter and the received Rate Control parameter from Rx_IU and sends this minimum uplink to the distant TFO partner. </w:t>
      </w:r>
    </w:p>
    <w:p w14:paraId="3ABFA971" w14:textId="77777777" w:rsidR="004F5EB2" w:rsidRDefault="004F5EB2">
      <w:pPr>
        <w:pStyle w:val="Heading2"/>
      </w:pPr>
      <w:bookmarkStart w:id="346" w:name="_Toc517710137"/>
      <w:r>
        <w:t>D.3.4</w:t>
      </w:r>
      <w:r>
        <w:tab/>
        <w:t>Rx_TFO Process</w:t>
      </w:r>
      <w:bookmarkEnd w:id="346"/>
    </w:p>
    <w:p w14:paraId="65D43754" w14:textId="77777777" w:rsidR="004F5EB2" w:rsidRDefault="004F5EB2">
      <w:r>
        <w:t>The Rx_TFO Process receives TFO Messages and TFO Frames from the Nb-Interface and synchronises to them, i.e. checks correct synchronisation and contents. It bypasses all PCM samples and Speech parameters directly to Tx_IU for further processing. The Rx_TFO Process further extracts all the control bits and TFO Messages and sends corresponding Rx_TFO Messages to the TFO_Protocol Process.</w:t>
      </w:r>
    </w:p>
    <w:p w14:paraId="195B8535" w14:textId="77777777" w:rsidR="004F5EB2" w:rsidRDefault="004F5EB2">
      <w:r>
        <w:t>When the Rx_TFO received distant TFO parameters, either by TFO Messages or TFO Frames (Config_Prot Frames), it relays them to the TFO_Protocol Process.</w:t>
      </w:r>
    </w:p>
    <w:p w14:paraId="6712071C" w14:textId="77777777" w:rsidR="004F5EB2" w:rsidRDefault="004F5EB2">
      <w:pPr>
        <w:pStyle w:val="Heading3"/>
      </w:pPr>
      <w:bookmarkStart w:id="347" w:name="_Toc517710138"/>
      <w:r>
        <w:t>D.3.4.1</w:t>
      </w:r>
      <w:r>
        <w:tab/>
        <w:t>Search for and Monitoring of TFO Synchronization</w:t>
      </w:r>
      <w:bookmarkEnd w:id="347"/>
    </w:p>
    <w:p w14:paraId="39A7BA9A" w14:textId="77777777" w:rsidR="004F5EB2" w:rsidRDefault="004F5EB2">
      <w:r>
        <w:t>See Annex C, clause C.3.4.1 for the detailed description.</w:t>
      </w:r>
    </w:p>
    <w:p w14:paraId="72AE8254" w14:textId="77777777" w:rsidR="004F5EB2" w:rsidRDefault="004F5EB2">
      <w:pPr>
        <w:pStyle w:val="Heading2"/>
      </w:pPr>
      <w:bookmarkStart w:id="348" w:name="_Toc517710139"/>
      <w:r>
        <w:t>D.3.5</w:t>
      </w:r>
      <w:r>
        <w:tab/>
        <w:t>TFO_Protocol Process</w:t>
      </w:r>
      <w:bookmarkEnd w:id="348"/>
    </w:p>
    <w:p w14:paraId="2BCACF4C" w14:textId="77777777" w:rsidR="004F5EB2" w:rsidRDefault="004F5EB2">
      <w:r>
        <w:t xml:space="preserve">The TFO_Protocol Process consists of a set of different states. The initial state shall be Not_Active. The TFO_Protocol Process is typically invoked whenever a message is received, either from Rx_IU, Rx_TFO, Tx_TFO or the </w:t>
      </w:r>
      <w:smartTag w:uri="urn:schemas-microsoft-com:office:smarttags" w:element="stockticker">
        <w:r>
          <w:t>MSC</w:t>
        </w:r>
      </w:smartTag>
      <w:r>
        <w:t xml:space="preserve"> Server.</w:t>
      </w:r>
    </w:p>
    <w:p w14:paraId="1E7F56FA" w14:textId="77777777" w:rsidR="004F5EB2" w:rsidRDefault="004F5EB2">
      <w:r>
        <w:t>Some key events are due to modifications of the local configuration:</w:t>
      </w:r>
    </w:p>
    <w:p w14:paraId="1638696C" w14:textId="77777777" w:rsidR="004F5EB2" w:rsidRDefault="004F5EB2">
      <w:pPr>
        <w:pStyle w:val="B10"/>
      </w:pPr>
      <w:r>
        <w:t>-</w:t>
      </w:r>
      <w:r>
        <w:tab/>
        <w:t>a modification of the used speech Codec Type (New_Local_Codec); or</w:t>
      </w:r>
    </w:p>
    <w:p w14:paraId="0D311B58" w14:textId="77777777" w:rsidR="004F5EB2" w:rsidRDefault="004F5EB2">
      <w:pPr>
        <w:pStyle w:val="B10"/>
      </w:pPr>
      <w:r>
        <w:t>-</w:t>
      </w:r>
      <w:r>
        <w:tab/>
        <w:t xml:space="preserve">its Configuration Parameters (e.g. the </w:t>
      </w:r>
      <w:smartTag w:uri="urn:schemas-microsoft-com:office:smarttags" w:element="stockticker">
        <w:r>
          <w:t>ACS</w:t>
        </w:r>
      </w:smartTag>
      <w:r>
        <w:t xml:space="preserve"> in case of </w:t>
      </w:r>
      <w:smartTag w:uri="urn:schemas-microsoft-com:office:smarttags" w:element="stockticker">
        <w:r>
          <w:t>AMR</w:t>
        </w:r>
      </w:smartTag>
      <w:r>
        <w:t>) (New_Local_Configuration); and</w:t>
      </w:r>
    </w:p>
    <w:p w14:paraId="2FF2C0E8" w14:textId="77777777" w:rsidR="004F5EB2" w:rsidRDefault="004F5EB2">
      <w:pPr>
        <w:pStyle w:val="B10"/>
      </w:pPr>
      <w:r>
        <w:t>-</w:t>
      </w:r>
      <w:r>
        <w:tab/>
        <w:t>a modification of the list of the alternative speech Codec Types (New_Local_Codec_List);</w:t>
      </w:r>
    </w:p>
    <w:p w14:paraId="0EDF5821" w14:textId="77777777" w:rsidR="004F5EB2" w:rsidRDefault="004F5EB2">
      <w:pPr>
        <w:pStyle w:val="B10"/>
      </w:pPr>
      <w:r>
        <w:t>-</w:t>
      </w:r>
      <w:r>
        <w:tab/>
        <w:t>TFO Enable or TFO Disable.</w:t>
      </w:r>
    </w:p>
    <w:p w14:paraId="2944A748" w14:textId="77777777" w:rsidR="004F5EB2" w:rsidRDefault="004F5EB2">
      <w:r>
        <w:t xml:space="preserve">These parameters are received from the </w:t>
      </w:r>
      <w:smartTag w:uri="urn:schemas-microsoft-com:office:smarttags" w:element="stockticker">
        <w:r>
          <w:t>MSC</w:t>
        </w:r>
      </w:smartTag>
      <w:r>
        <w:t xml:space="preserve"> Server, e.g. via the vertical interface using H.248.</w:t>
      </w:r>
    </w:p>
    <w:p w14:paraId="49D23EF6" w14:textId="77777777" w:rsidR="004F5EB2" w:rsidRDefault="004F5EB2">
      <w:pPr>
        <w:pStyle w:val="Heading3"/>
      </w:pPr>
      <w:bookmarkStart w:id="349" w:name="_Toc517710140"/>
      <w:r>
        <w:t>D.3.5.1</w:t>
      </w:r>
      <w:r>
        <w:tab/>
        <w:t xml:space="preserve">Messages from the </w:t>
      </w:r>
      <w:smartTag w:uri="urn:schemas-microsoft-com:office:smarttags" w:element="stockticker">
        <w:r>
          <w:t>MSC</w:t>
        </w:r>
      </w:smartTag>
      <w:r>
        <w:t xml:space="preserve"> Server to TFO_Protocol</w:t>
      </w:r>
      <w:bookmarkEnd w:id="349"/>
    </w:p>
    <w:p w14:paraId="21C639FD" w14:textId="77777777" w:rsidR="004F5EB2" w:rsidRDefault="004F5EB2">
      <w:pPr>
        <w:tabs>
          <w:tab w:val="left" w:pos="4536"/>
        </w:tabs>
      </w:pPr>
      <w:r>
        <w:t>Rx == New_Speech_Call (Local_Used_Codec);</w:t>
      </w:r>
      <w:r>
        <w:tab/>
        <w:t>Initialises the TC.</w:t>
      </w:r>
    </w:p>
    <w:p w14:paraId="4CAB517C" w14:textId="77777777" w:rsidR="004F5EB2" w:rsidRDefault="004F5EB2">
      <w:pPr>
        <w:tabs>
          <w:tab w:val="left" w:pos="4536"/>
        </w:tabs>
        <w:ind w:left="4536" w:hanging="4536"/>
      </w:pPr>
      <w:r>
        <w:t>Rx == New_Local_Codec (New_Local_Used_Codec);</w:t>
      </w:r>
      <w:r>
        <w:tab/>
        <w:t>In Call Modification to another Codec Type or Configuration.</w:t>
      </w:r>
    </w:p>
    <w:p w14:paraId="6361F330" w14:textId="77777777" w:rsidR="004F5EB2" w:rsidRDefault="004F5EB2">
      <w:pPr>
        <w:tabs>
          <w:tab w:val="left" w:pos="4536"/>
        </w:tabs>
      </w:pPr>
      <w:r>
        <w:t>Rx == Data_Call;</w:t>
      </w:r>
      <w:r>
        <w:tab/>
        <w:t>In Call Modification to Data_Call (not relevant)</w:t>
      </w:r>
    </w:p>
    <w:p w14:paraId="3FBB5CEB" w14:textId="77777777" w:rsidR="004F5EB2" w:rsidRDefault="004F5EB2">
      <w:pPr>
        <w:tabs>
          <w:tab w:val="left" w:pos="4536"/>
        </w:tabs>
      </w:pPr>
      <w:r>
        <w:t>Rx == New_Local_Codec_List (Codec_List);</w:t>
      </w:r>
      <w:r>
        <w:tab/>
        <w:t>Information on available resources</w:t>
      </w:r>
      <w:r>
        <w:tab/>
      </w:r>
    </w:p>
    <w:p w14:paraId="11E86D1B" w14:textId="77777777" w:rsidR="004F5EB2" w:rsidRDefault="004F5EB2">
      <w:pPr>
        <w:tabs>
          <w:tab w:val="left" w:pos="4536"/>
        </w:tabs>
        <w:ind w:left="4536" w:hanging="4536"/>
      </w:pPr>
      <w:r>
        <w:t>Rx == TC_Idle;</w:t>
      </w:r>
      <w:r>
        <w:tab/>
        <w:t>The TC is set into Idle mode (equivalent to TRAU_Idle see clauses 10.4 and C.3.5.1)</w:t>
      </w:r>
    </w:p>
    <w:p w14:paraId="1CAE4E19" w14:textId="77777777" w:rsidR="004F5EB2" w:rsidRDefault="004F5EB2">
      <w:pPr>
        <w:ind w:left="4500" w:hanging="4500"/>
      </w:pPr>
      <w:r>
        <w:t>Rx == TFO_Enable;</w:t>
      </w:r>
      <w:r>
        <w:tab/>
        <w:t>Enable the TFO_Protocol process</w:t>
      </w:r>
    </w:p>
    <w:p w14:paraId="65F6CBC7" w14:textId="77777777" w:rsidR="004F5EB2" w:rsidRDefault="004F5EB2">
      <w:pPr>
        <w:ind w:left="4500" w:hanging="4500"/>
      </w:pPr>
      <w:r>
        <w:t>Rx == TFO_Disable;</w:t>
      </w:r>
      <w:r>
        <w:tab/>
        <w:t>Disable the TFO_Protocol process</w:t>
      </w:r>
    </w:p>
    <w:p w14:paraId="47F4820F" w14:textId="77777777" w:rsidR="004F5EB2" w:rsidRDefault="004F5EB2">
      <w:pPr>
        <w:pStyle w:val="Heading3"/>
      </w:pPr>
      <w:bookmarkStart w:id="350" w:name="_Toc517710141"/>
      <w:r>
        <w:t>D.3.5.2</w:t>
      </w:r>
      <w:r>
        <w:tab/>
        <w:t>Messages from TFO_Protocol to Tx_IU</w:t>
      </w:r>
      <w:bookmarkEnd w:id="350"/>
    </w:p>
    <w:p w14:paraId="0A2E6174" w14:textId="77777777" w:rsidR="004F5EB2" w:rsidRDefault="004F5EB2">
      <w:r>
        <w:t>Tx_IU:= Accept_TFO;</w:t>
      </w:r>
      <w:r w:rsidR="00D008F3">
        <w:tab/>
      </w:r>
      <w:r>
        <w:t>If TFO Frames are correctly received, they shall be used.</w:t>
      </w:r>
    </w:p>
    <w:p w14:paraId="305D571D" w14:textId="77777777" w:rsidR="004F5EB2" w:rsidRDefault="004F5EB2">
      <w:r>
        <w:t>Tx_IU:= Ignore_TFO;</w:t>
      </w:r>
      <w:r w:rsidR="00D008F3">
        <w:tab/>
      </w:r>
      <w:r>
        <w:t>TFO Frames, even if received correctly, shall be ignored.</w:t>
      </w:r>
    </w:p>
    <w:p w14:paraId="07E3C151" w14:textId="77777777" w:rsidR="004F5EB2" w:rsidRDefault="004F5EB2">
      <w:r>
        <w:t>Tx_IU:= Set_Max_Rate (Max_Rate);</w:t>
      </w:r>
      <w:r w:rsidR="00E75DDA">
        <w:tab/>
      </w:r>
      <w:r>
        <w:t xml:space="preserve">The Rate Control is limited to an upper bound. </w:t>
      </w:r>
      <w:r>
        <w:br/>
      </w:r>
      <w:r w:rsidR="00207C57">
        <w:tab/>
      </w:r>
      <w:r>
        <w:t>This command is executed immediately.</w:t>
      </w:r>
      <w:r>
        <w:br/>
      </w:r>
      <w:r w:rsidR="00207C57">
        <w:tab/>
      </w:r>
      <w:r>
        <w:t>It triggers a Rate_Control_Req to be sent to the RNC.</w:t>
      </w:r>
      <w:r>
        <w:br/>
      </w:r>
      <w:r w:rsidR="00207C57">
        <w:tab/>
      </w:r>
      <w:r>
        <w:t>The RNC has to acknowledge this by Rate_Control_Ack.</w:t>
      </w:r>
    </w:p>
    <w:p w14:paraId="477BE25E" w14:textId="77777777" w:rsidR="004F5EB2" w:rsidRDefault="004F5EB2">
      <w:pPr>
        <w:pStyle w:val="Heading3"/>
      </w:pPr>
      <w:bookmarkStart w:id="351" w:name="_Toc517710142"/>
      <w:r>
        <w:t>D.3.5.3</w:t>
      </w:r>
      <w:r>
        <w:tab/>
        <w:t xml:space="preserve">Messages from TFO_Protocol to the </w:t>
      </w:r>
      <w:smartTag w:uri="urn:schemas-microsoft-com:office:smarttags" w:element="stockticker">
        <w:r>
          <w:t>MSC</w:t>
        </w:r>
      </w:smartTag>
      <w:r>
        <w:t xml:space="preserve"> Server</w:t>
      </w:r>
      <w:bookmarkEnd w:id="351"/>
    </w:p>
    <w:p w14:paraId="76A814D9" w14:textId="77777777" w:rsidR="004F5EB2" w:rsidRDefault="004F5EB2">
      <w:r>
        <w:t>Tx_</w:t>
      </w:r>
      <w:smartTag w:uri="urn:schemas-microsoft-com:office:smarttags" w:element="stockticker">
        <w:r>
          <w:t>MSC</w:t>
        </w:r>
      </w:smartTag>
      <w:r>
        <w:t>:= Optimal_Codec_Type ();</w:t>
      </w:r>
      <w:r w:rsidR="00E75DDA">
        <w:tab/>
      </w:r>
      <w:r>
        <w:t>Triggers a Codec Modification by OobTC</w:t>
      </w:r>
    </w:p>
    <w:p w14:paraId="2934CDD5" w14:textId="77777777" w:rsidR="004F5EB2" w:rsidRDefault="004F5EB2">
      <w:r>
        <w:t>Tx_</w:t>
      </w:r>
      <w:smartTag w:uri="urn:schemas-microsoft-com:office:smarttags" w:element="stockticker">
        <w:r>
          <w:t>MSC</w:t>
        </w:r>
      </w:smartTag>
      <w:r>
        <w:t>:= TFO_Status ();</w:t>
      </w:r>
      <w:r w:rsidR="00D008F3">
        <w:tab/>
      </w:r>
      <w:r>
        <w:t>Inform about TFO status and configuration</w:t>
      </w:r>
    </w:p>
    <w:p w14:paraId="69C927BD" w14:textId="77777777" w:rsidR="004F5EB2" w:rsidRDefault="004F5EB2">
      <w:pPr>
        <w:pStyle w:val="Heading3"/>
      </w:pPr>
      <w:bookmarkStart w:id="352" w:name="_Toc517710143"/>
      <w:r>
        <w:t>D.3.5.4</w:t>
      </w:r>
      <w:r>
        <w:tab/>
        <w:t>Messages between TFO_Protocol and Tx_TFO</w:t>
      </w:r>
      <w:bookmarkEnd w:id="352"/>
      <w:r>
        <w:t xml:space="preserve"> </w:t>
      </w:r>
    </w:p>
    <w:p w14:paraId="650662D0" w14:textId="77777777" w:rsidR="004F5EB2" w:rsidRDefault="004F5EB2">
      <w:r>
        <w:t>The symbol () indicates that these Messages contain parameters, see Clause 8.</w:t>
      </w:r>
    </w:p>
    <w:p w14:paraId="4109A7A5" w14:textId="77777777" w:rsidR="004F5EB2" w:rsidRDefault="004F5EB2">
      <w:r>
        <w:t>Tx:= TFO_REQ ();</w:t>
      </w:r>
      <w:r w:rsidR="0095071E">
        <w:tab/>
      </w:r>
      <w:r>
        <w:t>main TFO_REQ Message.</w:t>
      </w:r>
    </w:p>
    <w:p w14:paraId="2A7135DE" w14:textId="77777777" w:rsidR="004F5EB2" w:rsidRDefault="004F5EB2">
      <w:r>
        <w:t>Tx:= TFO_</w:t>
      </w:r>
      <w:smartTag w:uri="urn:schemas-microsoft-com:office:smarttags" w:element="stockticker">
        <w:r>
          <w:t>ACK</w:t>
        </w:r>
      </w:smartTag>
      <w:r>
        <w:t xml:space="preserve"> ();</w:t>
      </w:r>
      <w:r w:rsidR="0095071E">
        <w:tab/>
      </w:r>
      <w:r>
        <w:t>main TFO_</w:t>
      </w:r>
      <w:smartTag w:uri="urn:schemas-microsoft-com:office:smarttags" w:element="stockticker">
        <w:r>
          <w:t>ACK</w:t>
        </w:r>
      </w:smartTag>
      <w:r>
        <w:t xml:space="preserve"> Message, response only to TFO_REQ.</w:t>
      </w:r>
    </w:p>
    <w:p w14:paraId="542C3FB8" w14:textId="77777777" w:rsidR="004F5EB2" w:rsidRDefault="004F5EB2">
      <w:r>
        <w:t>Tx := TFO_REQ_L ();</w:t>
      </w:r>
      <w:r w:rsidR="0095071E">
        <w:tab/>
      </w:r>
      <w:r>
        <w:t xml:space="preserve">used in Mismatch, Operation and Periodic_Retry to inform </w:t>
      </w:r>
      <w:r>
        <w:br/>
      </w:r>
      <w:r w:rsidR="00207C57">
        <w:tab/>
      </w:r>
      <w:r>
        <w:t>about alternative Codec Types and Configurations</w:t>
      </w:r>
    </w:p>
    <w:p w14:paraId="409546EB" w14:textId="77777777" w:rsidR="004F5EB2" w:rsidRDefault="004F5EB2">
      <w:r>
        <w:t>Tx:= TFO_</w:t>
      </w:r>
      <w:smartTag w:uri="urn:schemas-microsoft-com:office:smarttags" w:element="stockticker">
        <w:r>
          <w:t>ACK</w:t>
        </w:r>
      </w:smartTag>
      <w:r>
        <w:t>_L ();</w:t>
      </w:r>
      <w:r w:rsidR="0095071E">
        <w:tab/>
      </w:r>
      <w:r>
        <w:t>response only to TFO_REQ_L.</w:t>
      </w:r>
    </w:p>
    <w:p w14:paraId="39CE6D61" w14:textId="77777777" w:rsidR="004F5EB2" w:rsidRDefault="004F5EB2">
      <w:r>
        <w:t>Tx:= Con_Req ();</w:t>
      </w:r>
      <w:r w:rsidR="0095071E">
        <w:tab/>
      </w:r>
      <w:r>
        <w:t>used in TFO to inform the distant TFO Partner about the local Configuration;</w:t>
      </w:r>
      <w:r>
        <w:br/>
      </w:r>
      <w:r w:rsidR="00207C57">
        <w:tab/>
      </w:r>
      <w:r>
        <w:t>second method to TFO_REQ_L with same parameters, but 10 times faster;</w:t>
      </w:r>
    </w:p>
    <w:p w14:paraId="3F46EB12" w14:textId="77777777" w:rsidR="004F5EB2" w:rsidRDefault="004F5EB2">
      <w:r>
        <w:t>Tx:= Con_Ack ();</w:t>
      </w:r>
      <w:r w:rsidR="0095071E">
        <w:tab/>
      </w:r>
      <w:r>
        <w:t>used in TFO to respond to Con_Req;</w:t>
      </w:r>
    </w:p>
    <w:p w14:paraId="1EB4DA4C" w14:textId="77777777" w:rsidR="004F5EB2" w:rsidRDefault="004F5EB2">
      <w:r>
        <w:t>Tx:= TFO_TRANS ();</w:t>
      </w:r>
      <w:r w:rsidR="0095071E">
        <w:tab/>
      </w:r>
      <w:r>
        <w:t>command IPEs to go transparent.</w:t>
      </w:r>
    </w:p>
    <w:p w14:paraId="1B275766" w14:textId="77777777" w:rsidR="004F5EB2" w:rsidRDefault="004F5EB2">
      <w:r>
        <w:t>Tx:= TFO_NORMAL;</w:t>
      </w:r>
      <w:r w:rsidR="0095071E">
        <w:tab/>
      </w:r>
      <w:r>
        <w:t>reset IPEs into their normal operation.</w:t>
      </w:r>
    </w:p>
    <w:p w14:paraId="4F50A9F6" w14:textId="77777777" w:rsidR="004F5EB2" w:rsidRDefault="004F5EB2">
      <w:r>
        <w:t>Tx:= TFO_FILL;</w:t>
      </w:r>
      <w:r w:rsidR="00D008F3">
        <w:tab/>
      </w:r>
      <w:r>
        <w:t>mainly to pre-synchronise IPEs.</w:t>
      </w:r>
    </w:p>
    <w:p w14:paraId="64952E43" w14:textId="77777777" w:rsidR="004F5EB2" w:rsidRDefault="004F5EB2">
      <w:r>
        <w:t>Tx:= TFO_DUP;</w:t>
      </w:r>
      <w:r w:rsidR="00D008F3">
        <w:tab/>
      </w:r>
      <w:r>
        <w:t>"I receive TFO Frames in Establishment".</w:t>
      </w:r>
    </w:p>
    <w:p w14:paraId="4A1CAFC2" w14:textId="77777777" w:rsidR="004F5EB2" w:rsidRDefault="004F5EB2">
      <w:r>
        <w:t>Tx:= TFO_SYL;</w:t>
      </w:r>
      <w:r w:rsidR="00D008F3">
        <w:tab/>
      </w:r>
      <w:r>
        <w:t>"I lost TFO Frame synchronisation".</w:t>
      </w:r>
    </w:p>
    <w:p w14:paraId="498F8323" w14:textId="77777777" w:rsidR="004F5EB2" w:rsidRDefault="004F5EB2">
      <w:r>
        <w:t>Tx:= Begin_TFO;</w:t>
      </w:r>
      <w:r w:rsidR="0095071E">
        <w:tab/>
      </w:r>
      <w:r>
        <w:t>Insert TFO Frames from now on.</w:t>
      </w:r>
    </w:p>
    <w:p w14:paraId="21A6B181" w14:textId="77777777" w:rsidR="004F5EB2" w:rsidRDefault="004F5EB2">
      <w:pPr>
        <w:rPr>
          <w:lang w:val="it-IT"/>
        </w:rPr>
      </w:pPr>
      <w:r>
        <w:rPr>
          <w:lang w:val="it-IT"/>
        </w:rPr>
        <w:t>Tx:= Discontinue_TFO;</w:t>
      </w:r>
      <w:r w:rsidR="0095071E">
        <w:rPr>
          <w:lang w:val="it-IT"/>
        </w:rPr>
        <w:tab/>
      </w:r>
      <w:r>
        <w:rPr>
          <w:lang w:val="it-IT"/>
        </w:rPr>
        <w:t>Discontinue inserting TFO Frames.</w:t>
      </w:r>
    </w:p>
    <w:p w14:paraId="12F468E6" w14:textId="77777777" w:rsidR="004F5EB2" w:rsidRDefault="004F5EB2">
      <w:r>
        <w:t>Clear Tx_Queue;</w:t>
      </w:r>
      <w:r w:rsidR="00D008F3">
        <w:tab/>
      </w:r>
      <w:r>
        <w:t>Clears all remaining commands from Tx_Queue.</w:t>
      </w:r>
      <w:r>
        <w:br/>
      </w:r>
      <w:r w:rsidR="00207C57">
        <w:tab/>
      </w:r>
      <w:r>
        <w:t>This command is executed immediately and</w:t>
      </w:r>
      <w:r>
        <w:br/>
      </w:r>
      <w:r w:rsidR="00207C57">
        <w:tab/>
      </w:r>
      <w:r>
        <w:t>does not go via the Tx_Queue (of course not).</w:t>
      </w:r>
    </w:p>
    <w:p w14:paraId="4568FA86" w14:textId="77777777" w:rsidR="004F5EB2" w:rsidRDefault="004F5EB2">
      <w:r>
        <w:t>Tx:= Set_Max_Rate (Max_Rate);</w:t>
      </w:r>
      <w:r w:rsidR="00E75DDA">
        <w:tab/>
      </w:r>
      <w:r>
        <w:t>The Rate Control is limited to an upper bound..</w:t>
      </w:r>
      <w:r>
        <w:br/>
      </w:r>
      <w:r w:rsidR="00207C57">
        <w:tab/>
      </w:r>
      <w:r>
        <w:t xml:space="preserve">This command is executed immediately and </w:t>
      </w:r>
      <w:r>
        <w:br/>
      </w:r>
      <w:r w:rsidR="00207C57">
        <w:tab/>
      </w:r>
      <w:r>
        <w:t>does not go via the Tx_Queue!</w:t>
      </w:r>
    </w:p>
    <w:p w14:paraId="675FBEA5" w14:textId="77777777" w:rsidR="004F5EB2" w:rsidRDefault="004F5EB2">
      <w:r>
        <w:t>Rx == Runout;</w:t>
      </w:r>
      <w:r w:rsidR="00D008F3">
        <w:tab/>
      </w:r>
      <w:r>
        <w:t xml:space="preserve">Tx_TFO reports that the continuous stream of outgoing </w:t>
      </w:r>
      <w:r>
        <w:br/>
      </w:r>
      <w:r w:rsidR="00207C57">
        <w:tab/>
      </w:r>
      <w:r>
        <w:t>TFO Messages may be interrupted soon.</w:t>
      </w:r>
    </w:p>
    <w:p w14:paraId="5F21A338" w14:textId="77777777" w:rsidR="004F5EB2" w:rsidRDefault="004F5EB2">
      <w:pPr>
        <w:pStyle w:val="Heading3"/>
      </w:pPr>
      <w:bookmarkStart w:id="353" w:name="_Toc517710144"/>
      <w:r>
        <w:t>D.3.5.5</w:t>
      </w:r>
      <w:r>
        <w:tab/>
        <w:t>Messages from Rx_TFO to TFO_Protocol</w:t>
      </w:r>
      <w:bookmarkEnd w:id="353"/>
    </w:p>
    <w:p w14:paraId="287F8F09" w14:textId="77777777" w:rsidR="004F5EB2" w:rsidRDefault="004F5EB2">
      <w:r>
        <w:t>The symbol () indicates that these Messages contain parameters, see Clause 8.</w:t>
      </w:r>
    </w:p>
    <w:p w14:paraId="409F1121" w14:textId="77777777" w:rsidR="004F5EB2" w:rsidRDefault="004F5EB2">
      <w:pPr>
        <w:tabs>
          <w:tab w:val="left" w:pos="2410"/>
        </w:tabs>
      </w:pPr>
      <w:r>
        <w:t>Rx == TFO_REQ ();</w:t>
      </w:r>
    </w:p>
    <w:p w14:paraId="3160F60E" w14:textId="77777777" w:rsidR="004F5EB2" w:rsidRDefault="004F5EB2">
      <w:pPr>
        <w:tabs>
          <w:tab w:val="left" w:pos="2410"/>
        </w:tabs>
      </w:pPr>
      <w:r>
        <w:t>Rx == TFO_</w:t>
      </w:r>
      <w:smartTag w:uri="urn:schemas-microsoft-com:office:smarttags" w:element="stockticker">
        <w:r>
          <w:t>ACK</w:t>
        </w:r>
      </w:smartTag>
      <w:r>
        <w:t xml:space="preserve"> ();</w:t>
      </w:r>
    </w:p>
    <w:p w14:paraId="6FCC5378" w14:textId="77777777" w:rsidR="004F5EB2" w:rsidRDefault="004F5EB2">
      <w:pPr>
        <w:tabs>
          <w:tab w:val="left" w:pos="2410"/>
        </w:tabs>
      </w:pPr>
      <w:r>
        <w:t>Rx == TFO_REQ_L ();</w:t>
      </w:r>
    </w:p>
    <w:p w14:paraId="0CAB2160" w14:textId="77777777" w:rsidR="004F5EB2" w:rsidRDefault="004F5EB2">
      <w:pPr>
        <w:tabs>
          <w:tab w:val="left" w:pos="2410"/>
        </w:tabs>
      </w:pPr>
      <w:r>
        <w:t>Rx == TFO_</w:t>
      </w:r>
      <w:smartTag w:uri="urn:schemas-microsoft-com:office:smarttags" w:element="stockticker">
        <w:r>
          <w:t>ACK</w:t>
        </w:r>
      </w:smartTag>
      <w:r>
        <w:t>_L ();</w:t>
      </w:r>
    </w:p>
    <w:p w14:paraId="1C2C203E" w14:textId="77777777" w:rsidR="004F5EB2" w:rsidRDefault="004F5EB2">
      <w:pPr>
        <w:rPr>
          <w:lang w:val="it-IT"/>
        </w:rPr>
      </w:pPr>
      <w:r>
        <w:rPr>
          <w:lang w:val="it-IT"/>
        </w:rPr>
        <w:t>Rx:= Con_Req ();</w:t>
      </w:r>
    </w:p>
    <w:p w14:paraId="63DD9F1F" w14:textId="77777777" w:rsidR="004F5EB2" w:rsidRDefault="004F5EB2">
      <w:pPr>
        <w:rPr>
          <w:lang w:val="it-IT"/>
        </w:rPr>
      </w:pPr>
      <w:r>
        <w:rPr>
          <w:lang w:val="it-IT"/>
        </w:rPr>
        <w:t>Rx:= Con_Ack ();</w:t>
      </w:r>
    </w:p>
    <w:p w14:paraId="482E55BB" w14:textId="77777777" w:rsidR="004F5EB2" w:rsidRDefault="004F5EB2">
      <w:r>
        <w:t>Rx == TFO_TRANS ();</w:t>
      </w:r>
      <w:r w:rsidR="0095071E">
        <w:tab/>
      </w:r>
      <w:r>
        <w:t>serves as alternative, faster TFO_</w:t>
      </w:r>
      <w:smartTag w:uri="urn:schemas-microsoft-com:office:smarttags" w:element="stockticker">
        <w:r>
          <w:t>ACK</w:t>
        </w:r>
      </w:smartTag>
      <w:r>
        <w:t xml:space="preserve"> in some cases!.</w:t>
      </w:r>
    </w:p>
    <w:p w14:paraId="349BCF3C" w14:textId="77777777" w:rsidR="004F5EB2" w:rsidRDefault="004F5EB2">
      <w:pPr>
        <w:tabs>
          <w:tab w:val="left" w:pos="2410"/>
        </w:tabs>
      </w:pPr>
      <w:r>
        <w:t>Rx == TFO_NORMAL;</w:t>
      </w:r>
    </w:p>
    <w:p w14:paraId="586A04A4" w14:textId="77777777" w:rsidR="004F5EB2" w:rsidRDefault="004F5EB2">
      <w:pPr>
        <w:tabs>
          <w:tab w:val="left" w:pos="2410"/>
        </w:tabs>
      </w:pPr>
      <w:r>
        <w:t>Rx == TFO_FILL;</w:t>
      </w:r>
    </w:p>
    <w:p w14:paraId="7640EB3B" w14:textId="77777777" w:rsidR="004F5EB2" w:rsidRDefault="004F5EB2">
      <w:pPr>
        <w:tabs>
          <w:tab w:val="left" w:pos="2410"/>
        </w:tabs>
      </w:pPr>
      <w:r>
        <w:t>Rx == TFO_DUP;</w:t>
      </w:r>
    </w:p>
    <w:p w14:paraId="338D269A" w14:textId="77777777" w:rsidR="004F5EB2" w:rsidRDefault="004F5EB2">
      <w:pPr>
        <w:tabs>
          <w:tab w:val="left" w:pos="2410"/>
        </w:tabs>
      </w:pPr>
      <w:r>
        <w:t>Rx == TFO_SYL;</w:t>
      </w:r>
    </w:p>
    <w:p w14:paraId="490EB8A3" w14:textId="77777777" w:rsidR="004F5EB2" w:rsidRDefault="004F5EB2">
      <w:pPr>
        <w:tabs>
          <w:tab w:val="left" w:pos="2410"/>
        </w:tabs>
      </w:pPr>
      <w:r>
        <w:t>Rx == TFO_Frame ();</w:t>
      </w:r>
      <w:r w:rsidR="00E75DDA">
        <w:tab/>
      </w:r>
      <w:r>
        <w:t>TFO_Frame (Distant_Used_Codec; Number_of_Received_Frames).</w:t>
      </w:r>
    </w:p>
    <w:p w14:paraId="54CE251F" w14:textId="77777777" w:rsidR="004F5EB2" w:rsidRDefault="004F5EB2">
      <w:pPr>
        <w:tabs>
          <w:tab w:val="left" w:pos="2410"/>
        </w:tabs>
      </w:pPr>
      <w:r>
        <w:t>Rx == Frame_Sync_Lost ();</w:t>
      </w:r>
      <w:r w:rsidR="00E75DDA">
        <w:tab/>
      </w:r>
      <w:r>
        <w:t>Frame_Sync_Lost (Number_of_Lost_Frames).</w:t>
      </w:r>
    </w:p>
    <w:p w14:paraId="03730349" w14:textId="77777777" w:rsidR="004F5EB2" w:rsidRDefault="004F5EB2">
      <w:pPr>
        <w:tabs>
          <w:tab w:val="left" w:pos="2410"/>
        </w:tabs>
      </w:pPr>
      <w:r>
        <w:t>Rx == Mess_Sync_Lost;</w:t>
      </w:r>
      <w:r w:rsidR="00E75DDA">
        <w:tab/>
      </w:r>
      <w:r>
        <w:t>Message_Sync_Lost.</w:t>
      </w:r>
    </w:p>
    <w:p w14:paraId="6E51C602" w14:textId="77777777" w:rsidR="004F5EB2" w:rsidRDefault="004F5EB2">
      <w:pPr>
        <w:tabs>
          <w:tab w:val="left" w:pos="2410"/>
        </w:tabs>
      </w:pPr>
      <w:r>
        <w:t>Rx == PCM_Non_Idle;</w:t>
      </w:r>
      <w:r w:rsidR="00E75DDA">
        <w:tab/>
      </w:r>
      <w:r>
        <w:t xml:space="preserve">at the beginning of a period with several samples/frame </w:t>
      </w:r>
      <w:r>
        <w:br/>
      </w:r>
      <w:r w:rsidR="00E75DDA">
        <w:tab/>
      </w:r>
      <w:r>
        <w:t>that are different from the PCM_Idle sample.</w:t>
      </w:r>
    </w:p>
    <w:p w14:paraId="5226274C" w14:textId="77777777" w:rsidR="004F5EB2" w:rsidRDefault="004F5EB2">
      <w:r>
        <w:t>The message "TFO_Frame ()" needs to be sent only at the first five occurrences, either after a not valid TFO Frame, or if the Distant_Used_Codec changed.</w:t>
      </w:r>
    </w:p>
    <w:p w14:paraId="1CBE7018" w14:textId="77777777" w:rsidR="004F5EB2" w:rsidRDefault="004F5EB2">
      <w:r>
        <w:t>The message "Frame_Sync_Lost ()" needs to be sent only at the first five occurrences of errors in TFO Frames or loss of synchronisation, after a correctly received TFO Frame.</w:t>
      </w:r>
    </w:p>
    <w:p w14:paraId="50DF0842" w14:textId="77777777" w:rsidR="004F5EB2" w:rsidRDefault="004F5EB2">
      <w:r>
        <w:t>The message "Mess_Sync_Lost" is sent, when after a valid TFO Message no following TFO Message is found.</w:t>
      </w:r>
    </w:p>
    <w:p w14:paraId="174CA704" w14:textId="77777777" w:rsidR="004F5EB2" w:rsidRDefault="004F5EB2">
      <w:pPr>
        <w:pStyle w:val="Heading3"/>
      </w:pPr>
      <w:bookmarkStart w:id="354" w:name="_Toc517710145"/>
      <w:r>
        <w:t>D.3.5.6</w:t>
      </w:r>
      <w:r>
        <w:tab/>
        <w:t>Messages from Rx_IU to TFO_Protocol</w:t>
      </w:r>
      <w:bookmarkEnd w:id="354"/>
    </w:p>
    <w:p w14:paraId="72B01287" w14:textId="77777777" w:rsidR="004F5EB2" w:rsidRDefault="004F5EB2">
      <w:r>
        <w:t>Rx_IU := Rate_Control_Ack (Max_Rate);</w:t>
      </w:r>
      <w:r w:rsidR="00E75DDA">
        <w:tab/>
      </w:r>
      <w:r>
        <w:t xml:space="preserve">The Rate_Control_Req is acknowledged. </w:t>
      </w:r>
      <w:r>
        <w:br/>
      </w:r>
      <w:r w:rsidR="00207C57">
        <w:tab/>
      </w:r>
      <w:r>
        <w:t>This is important for the TFO Protocol</w:t>
      </w:r>
      <w:r>
        <w:br/>
      </w:r>
      <w:r w:rsidR="00207C57">
        <w:tab/>
      </w:r>
      <w:r>
        <w:t>In addition the downlink rate may be limited to an upper bound.</w:t>
      </w:r>
      <w:r>
        <w:br/>
      </w:r>
      <w:r w:rsidR="00207C57">
        <w:tab/>
      </w:r>
      <w:r>
        <w:t xml:space="preserve">This is reported to Tx_TFO and to Tx_IU. </w:t>
      </w:r>
      <w:r>
        <w:br/>
      </w:r>
    </w:p>
    <w:p w14:paraId="67C3A938" w14:textId="77777777" w:rsidR="004F5EB2" w:rsidRDefault="004F5EB2">
      <w:pPr>
        <w:pStyle w:val="Heading1"/>
      </w:pPr>
      <w:bookmarkStart w:id="355" w:name="_Toc517710146"/>
      <w:r>
        <w:t>D.4</w:t>
      </w:r>
      <w:r>
        <w:tab/>
        <w:t>TFO in the RNC</w:t>
      </w:r>
      <w:bookmarkEnd w:id="355"/>
    </w:p>
    <w:p w14:paraId="583FC400" w14:textId="77777777" w:rsidR="004F5EB2" w:rsidRDefault="004F5EB2">
      <w:r>
        <w:t>The RNC does not differentiate between "Normal Tandem Operation", "Transcoder Free Operation" or "Tandem Free Operation". Therefore no TFO_RNC process is necessary.</w:t>
      </w:r>
    </w:p>
    <w:p w14:paraId="214F1B1B" w14:textId="77777777" w:rsidR="004F5EB2" w:rsidRDefault="004F5EB2">
      <w:r>
        <w:t xml:space="preserve">The RNC is aware that Rate_Control_Req Commands may be sent from the CN that restrict the maximally allowed rate in uplink direction. It sends Rate_Control_Ack messages back for confirmation, including the Rate Control for downlink. For details see </w:t>
      </w:r>
      <w:r>
        <w:rPr>
          <w:bCs/>
        </w:rPr>
        <w:t>3GPP</w:t>
      </w:r>
      <w:r>
        <w:t xml:space="preserve"> TS 25.415. The Rate_Control_Ack is important for the TFO_Protocol to go into the KONNECT state.</w:t>
      </w:r>
    </w:p>
    <w:p w14:paraId="72CF8BE2" w14:textId="77777777" w:rsidR="004F5EB2" w:rsidRDefault="004F5EB2">
      <w:pPr>
        <w:pStyle w:val="NO"/>
      </w:pPr>
      <w:r>
        <w:t xml:space="preserve">Note 0: Iu User Plane Frame Protocol (see [17]) Release '99 cannot be used for TFO, unless there's only one mode in the </w:t>
      </w:r>
      <w:smartTag w:uri="urn:schemas-microsoft-com:office:smarttags" w:element="stockticker">
        <w:r>
          <w:t>ACS</w:t>
        </w:r>
      </w:smartTag>
      <w:r>
        <w:t>, since it does not support up-link rate control.</w:t>
      </w:r>
    </w:p>
    <w:p w14:paraId="1F365C55" w14:textId="77777777" w:rsidR="004F5EB2" w:rsidRDefault="004F5EB2">
      <w:pPr>
        <w:pStyle w:val="Heading1"/>
      </w:pPr>
      <w:bookmarkStart w:id="356" w:name="_Toc517710147"/>
      <w:r>
        <w:t>D.5</w:t>
      </w:r>
      <w:r>
        <w:tab/>
        <w:t>TFO_</w:t>
      </w:r>
      <w:smartTag w:uri="urn:schemas-microsoft-com:office:smarttags" w:element="stockticker">
        <w:r>
          <w:t>MSC</w:t>
        </w:r>
      </w:smartTag>
      <w:bookmarkEnd w:id="356"/>
    </w:p>
    <w:p w14:paraId="0380ECD8" w14:textId="77777777" w:rsidR="004F5EB2" w:rsidRDefault="004F5EB2">
      <w:r>
        <w:t xml:space="preserve">The </w:t>
      </w:r>
      <w:smartTag w:uri="urn:schemas-microsoft-com:office:smarttags" w:element="stockticker">
        <w:r>
          <w:t>MSC</w:t>
        </w:r>
      </w:smartTag>
      <w:r>
        <w:t xml:space="preserve"> Server in UMTS, which controls the Media Gate Way (MGW) and the Transcoder (TC) within the MGW, is responsible for the interaction between the "Out-of-Band-Transcoder Control" (OoBTC) and the "inband TFO" control. The communication between this Control Layer and the Transport Layer is performed e.g. via a "vertical" interface using the H.248 protocol .</w:t>
      </w:r>
    </w:p>
    <w:p w14:paraId="040AC448" w14:textId="77777777" w:rsidR="004F5EB2" w:rsidRDefault="004F5EB2">
      <w:r>
        <w:t xml:space="preserve">The </w:t>
      </w:r>
      <w:smartTag w:uri="urn:schemas-microsoft-com:office:smarttags" w:element="stockticker">
        <w:r>
          <w:t>MSC</w:t>
        </w:r>
      </w:smartTag>
      <w:r>
        <w:t xml:space="preserve"> Server provides the necessary configuration parameters to the TC at call setup:</w:t>
      </w:r>
    </w:p>
    <w:p w14:paraId="2C18BF45" w14:textId="77777777" w:rsidR="004F5EB2" w:rsidRDefault="00131E57" w:rsidP="00131E57">
      <w:pPr>
        <w:pStyle w:val="B10"/>
      </w:pPr>
      <w:r>
        <w:t>-</w:t>
      </w:r>
      <w:r>
        <w:tab/>
      </w:r>
      <w:r w:rsidR="004F5EB2">
        <w:t>Used Codec Type</w:t>
      </w:r>
      <w:r w:rsidR="0095071E">
        <w:tab/>
      </w:r>
      <w:r w:rsidR="004F5EB2">
        <w:t>(mandatory)</w:t>
      </w:r>
    </w:p>
    <w:p w14:paraId="4C6E8DFC" w14:textId="77777777" w:rsidR="004F5EB2" w:rsidRDefault="00131E57" w:rsidP="00131E57">
      <w:pPr>
        <w:pStyle w:val="B10"/>
      </w:pPr>
      <w:r>
        <w:t>-</w:t>
      </w:r>
      <w:r>
        <w:tab/>
      </w:r>
      <w:r w:rsidR="004F5EB2">
        <w:t>Codec Configuration</w:t>
      </w:r>
      <w:r w:rsidR="0095071E">
        <w:tab/>
      </w:r>
      <w:r w:rsidR="004F5EB2">
        <w:t>(mandatory)</w:t>
      </w:r>
    </w:p>
    <w:p w14:paraId="4849E72B" w14:textId="77777777" w:rsidR="004F5EB2" w:rsidRPr="00131E57" w:rsidRDefault="00131E57" w:rsidP="00131E57">
      <w:pPr>
        <w:pStyle w:val="B10"/>
        <w:rPr>
          <w:lang w:val="fr-FR"/>
        </w:rPr>
      </w:pPr>
      <w:r w:rsidRPr="00131E57">
        <w:rPr>
          <w:lang w:val="fr-FR"/>
        </w:rPr>
        <w:t>-</w:t>
      </w:r>
      <w:r w:rsidRPr="00131E57">
        <w:rPr>
          <w:lang w:val="fr-FR"/>
        </w:rPr>
        <w:tab/>
      </w:r>
      <w:r w:rsidR="004F5EB2" w:rsidRPr="00131E57">
        <w:rPr>
          <w:lang w:val="fr-FR"/>
        </w:rPr>
        <w:t>Optimisation Mode</w:t>
      </w:r>
      <w:r w:rsidR="0095071E">
        <w:rPr>
          <w:lang w:val="fr-FR"/>
        </w:rPr>
        <w:tab/>
      </w:r>
      <w:r w:rsidR="004F5EB2" w:rsidRPr="00131E57">
        <w:rPr>
          <w:lang w:val="fr-FR"/>
        </w:rPr>
        <w:t>(mandatory)</w:t>
      </w:r>
    </w:p>
    <w:p w14:paraId="563648AB" w14:textId="77777777" w:rsidR="004F5EB2" w:rsidRPr="00131E57" w:rsidRDefault="00131E57" w:rsidP="00131E57">
      <w:pPr>
        <w:pStyle w:val="B10"/>
        <w:rPr>
          <w:lang w:val="fr-FR"/>
        </w:rPr>
      </w:pPr>
      <w:r w:rsidRPr="00131E57">
        <w:rPr>
          <w:lang w:val="fr-FR"/>
        </w:rPr>
        <w:t>-</w:t>
      </w:r>
      <w:r w:rsidRPr="00131E57">
        <w:rPr>
          <w:lang w:val="fr-FR"/>
        </w:rPr>
        <w:tab/>
      </w:r>
      <w:r w:rsidR="004F5EB2" w:rsidRPr="00131E57">
        <w:rPr>
          <w:lang w:val="fr-FR"/>
        </w:rPr>
        <w:t>Alternative Codec List</w:t>
      </w:r>
      <w:r w:rsidR="0095071E">
        <w:rPr>
          <w:lang w:val="fr-FR"/>
        </w:rPr>
        <w:tab/>
      </w:r>
      <w:r w:rsidR="004F5EB2" w:rsidRPr="00131E57">
        <w:rPr>
          <w:lang w:val="fr-FR"/>
        </w:rPr>
        <w:t>(optional)</w:t>
      </w:r>
    </w:p>
    <w:p w14:paraId="7B8E9F1C" w14:textId="77777777" w:rsidR="004F5EB2" w:rsidRDefault="00131E57" w:rsidP="00131E57">
      <w:pPr>
        <w:pStyle w:val="B10"/>
      </w:pPr>
      <w:r>
        <w:t>-</w:t>
      </w:r>
      <w:r>
        <w:tab/>
      </w:r>
      <w:r w:rsidR="004F5EB2">
        <w:t>TFO_Enable / TFO_Disable.</w:t>
      </w:r>
      <w:r w:rsidR="004F5EB2">
        <w:tab/>
        <w:t>(mandatory)</w:t>
      </w:r>
    </w:p>
    <w:p w14:paraId="297AF0F5" w14:textId="77777777" w:rsidR="004F5EB2" w:rsidRDefault="004F5EB2">
      <w:r>
        <w:t xml:space="preserve">These parameters may be changed during the call ("Codec Modification"). </w:t>
      </w:r>
    </w:p>
    <w:p w14:paraId="6C7A9D2D" w14:textId="77777777" w:rsidR="004F5EB2" w:rsidRDefault="004F5EB2">
      <w:r>
        <w:t xml:space="preserve">It is up to the </w:t>
      </w:r>
      <w:smartTag w:uri="urn:schemas-microsoft-com:office:smarttags" w:element="stockticker">
        <w:r>
          <w:t>MSC</w:t>
        </w:r>
      </w:smartTag>
      <w:r>
        <w:t xml:space="preserve"> Server, which Codec Types and Codec Configuration parameters it provides to the TC. But once it has provided them, the </w:t>
      </w:r>
      <w:smartTag w:uri="urn:schemas-microsoft-com:office:smarttags" w:element="stockticker">
        <w:r>
          <w:t>MSC</w:t>
        </w:r>
      </w:smartTag>
      <w:r>
        <w:t xml:space="preserve"> Server commits to perform In_Call_Modifications, in case the TFO Protocol decides that another Codec Type or Configuration is preferred.</w:t>
      </w:r>
    </w:p>
    <w:p w14:paraId="36ECADB3" w14:textId="77777777" w:rsidR="004F5EB2" w:rsidRDefault="004F5EB2">
      <w:r>
        <w:t xml:space="preserve">After call setup the TFO_Protocol performs the inband negotiation and may determine a better, optimal Codec Type with optimal Configuration for TFO. This optimal Codec Type with Optimal Configuration parameters is reported to the </w:t>
      </w:r>
      <w:smartTag w:uri="urn:schemas-microsoft-com:office:smarttags" w:element="stockticker">
        <w:r>
          <w:t>MSC</w:t>
        </w:r>
      </w:smartTag>
      <w:r>
        <w:t xml:space="preserve"> Server via the same vertical interface. The </w:t>
      </w:r>
      <w:smartTag w:uri="urn:schemas-microsoft-com:office:smarttags" w:element="stockticker">
        <w:r>
          <w:t>MSC</w:t>
        </w:r>
      </w:smartTag>
      <w:r>
        <w:t xml:space="preserve"> Server has the duty to perform "Codec_Modification", if it has offered these options, via the OoBTC.</w:t>
      </w:r>
    </w:p>
    <w:p w14:paraId="30D08AAA" w14:textId="77777777" w:rsidR="004F5EB2" w:rsidRDefault="004F5EB2">
      <w:r>
        <w:t xml:space="preserve">In addition the TC provides the </w:t>
      </w:r>
      <w:smartTag w:uri="urn:schemas-microsoft-com:office:smarttags" w:element="stockticker">
        <w:r>
          <w:t>MSC</w:t>
        </w:r>
      </w:smartTag>
      <w:r>
        <w:t xml:space="preserve"> Server with the distant Codec List, as received via the TFO interface. The TC has the duty to update the </w:t>
      </w:r>
      <w:smartTag w:uri="urn:schemas-microsoft-com:office:smarttags" w:element="stockticker">
        <w:r>
          <w:t>MSC</w:t>
        </w:r>
      </w:smartTag>
      <w:r>
        <w:t xml:space="preserve"> Server with these parameters whenever a modification on the distant side becomes available.</w:t>
      </w:r>
    </w:p>
    <w:p w14:paraId="4B645F0B" w14:textId="77777777" w:rsidR="004F5EB2" w:rsidRDefault="004F5EB2">
      <w:r>
        <w:t xml:space="preserve">When the </w:t>
      </w:r>
      <w:smartTag w:uri="urn:schemas-microsoft-com:office:smarttags" w:element="stockticker">
        <w:r>
          <w:t>MSC</w:t>
        </w:r>
      </w:smartTag>
      <w:r>
        <w:t xml:space="preserve"> Server got notice that TFO is ongoing it shall try to avoid changes of the Codec Type or Configuration.</w:t>
      </w:r>
    </w:p>
    <w:p w14:paraId="649F072E" w14:textId="77777777" w:rsidR="004F5EB2" w:rsidRDefault="004F5EB2">
      <w:pPr>
        <w:pStyle w:val="Heading2"/>
      </w:pPr>
      <w:bookmarkStart w:id="357" w:name="_Toc517710148"/>
      <w:r>
        <w:t>D.5.1</w:t>
      </w:r>
      <w:r>
        <w:tab/>
        <w:t>Status of the Connection</w:t>
      </w:r>
      <w:bookmarkEnd w:id="357"/>
    </w:p>
    <w:p w14:paraId="43E355EA" w14:textId="77777777" w:rsidR="004F5EB2" w:rsidRDefault="004F5EB2">
      <w:pPr>
        <w:tabs>
          <w:tab w:val="left" w:pos="2268"/>
        </w:tabs>
      </w:pPr>
      <w:r>
        <w:t xml:space="preserve">The TC shall inform the </w:t>
      </w:r>
      <w:smartTag w:uri="urn:schemas-microsoft-com:office:smarttags" w:element="stockticker">
        <w:r>
          <w:t>MSC</w:t>
        </w:r>
      </w:smartTag>
      <w:r>
        <w:t xml:space="preserve"> Server of its status with two messages:</w:t>
      </w:r>
    </w:p>
    <w:p w14:paraId="0363C28F" w14:textId="77777777" w:rsidR="004F5EB2" w:rsidRDefault="00131E57" w:rsidP="00131E57">
      <w:pPr>
        <w:pStyle w:val="B10"/>
      </w:pPr>
      <w:r>
        <w:rPr>
          <w:i/>
        </w:rPr>
        <w:t>-</w:t>
      </w:r>
      <w:r>
        <w:rPr>
          <w:i/>
        </w:rPr>
        <w:tab/>
      </w:r>
      <w:r w:rsidR="004F5EB2">
        <w:rPr>
          <w:i/>
        </w:rPr>
        <w:t>TFO_Off</w:t>
      </w:r>
      <w:r w:rsidR="00E75DDA">
        <w:tab/>
      </w:r>
      <w:r w:rsidR="004F5EB2">
        <w:t>TFO is not established.</w:t>
      </w:r>
    </w:p>
    <w:p w14:paraId="252BA58B" w14:textId="77777777" w:rsidR="004F5EB2" w:rsidRDefault="00131E57" w:rsidP="00131E57">
      <w:pPr>
        <w:pStyle w:val="B10"/>
      </w:pPr>
      <w:r>
        <w:rPr>
          <w:i/>
        </w:rPr>
        <w:t>-</w:t>
      </w:r>
      <w:r>
        <w:rPr>
          <w:i/>
        </w:rPr>
        <w:tab/>
      </w:r>
      <w:r w:rsidR="004F5EB2">
        <w:rPr>
          <w:i/>
        </w:rPr>
        <w:t>TFO_On</w:t>
      </w:r>
      <w:r w:rsidR="00E75DDA">
        <w:tab/>
      </w:r>
      <w:r w:rsidR="004F5EB2">
        <w:t>TFO is established and ongoing.</w:t>
      </w:r>
    </w:p>
    <w:p w14:paraId="167A84D0" w14:textId="77777777" w:rsidR="004F5EB2" w:rsidRDefault="004F5EB2">
      <w:pPr>
        <w:pStyle w:val="Heading2"/>
      </w:pPr>
      <w:bookmarkStart w:id="358" w:name="_Toc517710149"/>
      <w:r>
        <w:t>D.5.2</w:t>
      </w:r>
      <w:r>
        <w:tab/>
        <w:t>Change of Codec Type or Configuration</w:t>
      </w:r>
      <w:bookmarkEnd w:id="358"/>
    </w:p>
    <w:p w14:paraId="7545E5B1" w14:textId="77777777" w:rsidR="004F5EB2" w:rsidRDefault="004F5EB2">
      <w:r>
        <w:t xml:space="preserve">If TFO is ongoing the </w:t>
      </w:r>
      <w:smartTag w:uri="urn:schemas-microsoft-com:office:smarttags" w:element="stockticker">
        <w:r>
          <w:t>MSC</w:t>
        </w:r>
      </w:smartTag>
      <w:r>
        <w:t xml:space="preserve"> Server shall try to keep the Codec Type and Configuration as far as possible during the call.</w:t>
      </w:r>
      <w:r>
        <w:br/>
        <w:t xml:space="preserve">If this is not possible, e.g. due to handover or supplementary services, then the </w:t>
      </w:r>
      <w:smartTag w:uri="urn:schemas-microsoft-com:office:smarttags" w:element="stockticker">
        <w:r>
          <w:t>MSC</w:t>
        </w:r>
      </w:smartTag>
      <w:r>
        <w:t xml:space="preserve"> Server shall disable TFO before changing to a new Codec Type or to a new Configuration that is not TFO compatible. </w:t>
      </w:r>
    </w:p>
    <w:p w14:paraId="1589B81B" w14:textId="77777777" w:rsidR="004F5EB2" w:rsidRDefault="004F5EB2">
      <w:r>
        <w:t>The new Codec Type may be selected taking the Codec List of the distant TFO partner into account.</w:t>
      </w:r>
      <w:r>
        <w:br/>
        <w:t xml:space="preserve">TFO may be enabled again by the </w:t>
      </w:r>
      <w:smartTag w:uri="urn:schemas-microsoft-com:office:smarttags" w:element="stockticker">
        <w:r>
          <w:t>MSC</w:t>
        </w:r>
      </w:smartTag>
      <w:r>
        <w:t xml:space="preserve"> Server after the change has been performed.</w:t>
      </w:r>
    </w:p>
    <w:p w14:paraId="5F68A093" w14:textId="77777777" w:rsidR="004F5EB2" w:rsidRDefault="004F5EB2">
      <w:pPr>
        <w:pStyle w:val="Heading1"/>
      </w:pPr>
      <w:bookmarkStart w:id="359" w:name="_Toc517710150"/>
      <w:r>
        <w:t>D.6</w:t>
      </w:r>
      <w:r>
        <w:tab/>
        <w:t>Determination of the Optimal Codec Type and Optimal Configuration Parameters</w:t>
      </w:r>
      <w:bookmarkEnd w:id="359"/>
    </w:p>
    <w:p w14:paraId="4BE50D28" w14:textId="77777777" w:rsidR="004F5EB2" w:rsidRDefault="004F5EB2">
      <w:r>
        <w:t xml:space="preserve">The determination of the Optimal Codec Type and Optimal Configuration Parameters for TFO is performed within the TC, based on the TFO Decision rules (see clauses 11 and 12). The Optimal Codec Type and Configuration is then reported to the </w:t>
      </w:r>
      <w:smartTag w:uri="urn:schemas-microsoft-com:office:smarttags" w:element="stockticker">
        <w:r>
          <w:t>MSC</w:t>
        </w:r>
      </w:smartTag>
      <w:r>
        <w:t xml:space="preserve"> Server.</w:t>
      </w:r>
    </w:p>
    <w:p w14:paraId="2D3684A2" w14:textId="77777777" w:rsidR="004F5EB2" w:rsidRDefault="004F5EB2">
      <w:r>
        <w:t xml:space="preserve">If a change of the Codec Type is not desired, then the </w:t>
      </w:r>
      <w:smartTag w:uri="urn:schemas-microsoft-com:office:smarttags" w:element="stockticker">
        <w:r>
          <w:t>MSC</w:t>
        </w:r>
      </w:smartTag>
      <w:r>
        <w:t xml:space="preserve"> Server shall not provide more than one Codec Type within the Codec List.</w:t>
      </w:r>
    </w:p>
    <w:p w14:paraId="1F8B112C" w14:textId="77777777" w:rsidR="004F5EB2" w:rsidRDefault="004F5EB2">
      <w:r>
        <w:t xml:space="preserve">If a change of the Codec Configuration is not desired, then the </w:t>
      </w:r>
      <w:smartTag w:uri="urn:schemas-microsoft-com:office:smarttags" w:element="stockticker">
        <w:r>
          <w:t>MSC</w:t>
        </w:r>
      </w:smartTag>
      <w:r>
        <w:t xml:space="preserve"> Server shall not provide the Optimisation Mode with "Change".</w:t>
      </w:r>
    </w:p>
    <w:p w14:paraId="351E820D" w14:textId="77777777" w:rsidR="004F5EB2" w:rsidRDefault="004F5EB2">
      <w:r>
        <w:t xml:space="preserve">But if Mismatch Resolution and Optimisation is allowed, then the </w:t>
      </w:r>
      <w:smartTag w:uri="urn:schemas-microsoft-com:office:smarttags" w:element="stockticker">
        <w:r>
          <w:t>MSC</w:t>
        </w:r>
      </w:smartTag>
      <w:r>
        <w:t xml:space="preserve"> Server shall receive from the TC the optimal Codec Type and Optimal Configuration Parameters and the distant Codec List. The </w:t>
      </w:r>
      <w:smartTag w:uri="urn:schemas-microsoft-com:office:smarttags" w:element="stockticker">
        <w:r>
          <w:t>MSC</w:t>
        </w:r>
      </w:smartTag>
      <w:r>
        <w:t xml:space="preserve"> Server shall accept the proposed Optimal Codec Type and its proposed optimal Configuration and perform Codec Modification. This ensures that both radio legs obtain the same result, as negotiated via the TFO protocol. If necessary TFO is disabled before and enabled after the modification.</w:t>
      </w:r>
    </w:p>
    <w:p w14:paraId="6E7007FC" w14:textId="77777777" w:rsidR="004F5EB2" w:rsidRDefault="004F5EB2">
      <w:pPr>
        <w:pStyle w:val="Heading8"/>
        <w:rPr>
          <w:lang w:val="it-IT"/>
        </w:rPr>
      </w:pPr>
      <w:r>
        <w:rPr>
          <w:lang w:val="it-IT"/>
        </w:rPr>
        <w:br w:type="page"/>
      </w:r>
      <w:bookmarkStart w:id="360" w:name="_Toc517710151"/>
      <w:r>
        <w:rPr>
          <w:lang w:val="it-IT"/>
        </w:rPr>
        <w:t>Annex E (normative):</w:t>
      </w:r>
      <w:r>
        <w:rPr>
          <w:lang w:val="it-IT"/>
        </w:rPr>
        <w:br/>
        <w:t>TFO Decision Algorithm in C-Code</w:t>
      </w:r>
      <w:bookmarkEnd w:id="360"/>
      <w:r>
        <w:rPr>
          <w:lang w:val="it-IT"/>
        </w:rPr>
        <w:t xml:space="preserve"> </w:t>
      </w:r>
    </w:p>
    <w:p w14:paraId="5AEF3187" w14:textId="77777777" w:rsidR="004F5EB2" w:rsidRDefault="004F5EB2">
      <w:pPr>
        <w:pStyle w:val="Heading1"/>
      </w:pPr>
      <w:bookmarkStart w:id="361" w:name="_Toc517710152"/>
      <w:r>
        <w:t>E.1</w:t>
      </w:r>
      <w:r>
        <w:tab/>
        <w:t>Brief Description of the Program 'TFO-xyz.exe'</w:t>
      </w:r>
      <w:bookmarkEnd w:id="361"/>
    </w:p>
    <w:p w14:paraId="254BDFF0" w14:textId="77777777" w:rsidR="004F5EB2" w:rsidRDefault="004F5EB2">
      <w:r>
        <w:t xml:space="preserve">The program "TFO-xyz.exe" ("-xyz" stands for the version of the TS where it relates to) executes the </w:t>
      </w:r>
      <w:r>
        <w:rPr>
          <w:u w:val="single"/>
        </w:rPr>
        <w:t>kernel</w:t>
      </w:r>
      <w:r>
        <w:t xml:space="preserve"> of the TFO decision algorithm as described in clauses 11 and 12. If inconsistencies between this program and clauses 11 and 12 are detected, then this program and its underlying C-source code shall take precedence.</w:t>
      </w:r>
    </w:p>
    <w:p w14:paraId="6ADAB022" w14:textId="77777777" w:rsidR="004F5EB2" w:rsidRDefault="004F5EB2">
      <w:r>
        <w:t xml:space="preserve">TFO-xyz.exe supports all 3GPP Codec Types up to the release it relates to, including GSM_FR, GSM_HR, GSM_EFR, all AMR-NB Codec Types and all AMR-WB Codec Types. It supports the long form for the AMR Configurations (i.e. with ACS, SCS, MACS and </w:t>
      </w:r>
      <w:smartTag w:uri="urn:schemas-microsoft-com:office:smarttags" w:element="place">
        <w:r>
          <w:t>OM</w:t>
        </w:r>
      </w:smartTag>
      <w:r>
        <w:t>) and it supports the short form for the AMR and AMR-WB Preferred Configurations.</w:t>
      </w:r>
    </w:p>
    <w:p w14:paraId="62A40029" w14:textId="77777777" w:rsidR="004F5EB2" w:rsidRDefault="004F5EB2">
      <w:r>
        <w:t xml:space="preserve">This kernel TFO decision algorithm can be executed for all combinations of </w:t>
      </w:r>
      <w:r>
        <w:rPr>
          <w:u w:val="single"/>
        </w:rPr>
        <w:t>one local</w:t>
      </w:r>
      <w:r>
        <w:t xml:space="preserve"> Codec Type (and its Configuration) with </w:t>
      </w:r>
      <w:r>
        <w:rPr>
          <w:u w:val="single"/>
        </w:rPr>
        <w:t>one distant</w:t>
      </w:r>
      <w:r>
        <w:t xml:space="preserve"> Codec Type (and its Configuration). The output tells, whether TFO would be possible for this single combination and in which way and for which Configuration.</w:t>
      </w:r>
    </w:p>
    <w:p w14:paraId="48A70FD1" w14:textId="77777777" w:rsidR="004F5EB2" w:rsidRDefault="004F5EB2">
      <w:r>
        <w:t xml:space="preserve">To perform the whole TFO decision algorithm for two Codec Lists it is necessary to run this kernel TFO-xyz.exe for all combinations of local and distant supported codec types. The ranking of all these TFO candidate combinations is </w:t>
      </w:r>
      <w:r>
        <w:rPr>
          <w:u w:val="single"/>
        </w:rPr>
        <w:t>not</w:t>
      </w:r>
      <w:r>
        <w:t xml:space="preserve"> done by this C-Code. For that the preference list in §11.6.2 has to be checked and for AMR-WB in some cases the OACS evaluation in §12.3.2.3.</w:t>
      </w:r>
    </w:p>
    <w:p w14:paraId="4C16A67B" w14:textId="77777777" w:rsidR="004F5EB2" w:rsidRDefault="004F5EB2">
      <w:r>
        <w:rPr>
          <w:lang w:val="en-US"/>
        </w:rPr>
        <w:t xml:space="preserve">The necessary source files for compiling and linking of </w:t>
      </w:r>
      <w:r>
        <w:t>TFO-xyz.exe</w:t>
      </w:r>
      <w:r>
        <w:rPr>
          <w:lang w:val="en-US"/>
        </w:rPr>
        <w:t xml:space="preserve"> are </w:t>
      </w:r>
      <w:r>
        <w:t>available in a separate zip-container TFO-C-Code-xyz.zip. TFO-xyz.exe</w:t>
      </w:r>
      <w:r>
        <w:rPr>
          <w:lang w:val="en-US"/>
        </w:rPr>
        <w:t>,</w:t>
      </w:r>
      <w:r>
        <w:t xml:space="preserve"> as included in this zip-container, is build for WINDOWS operating systems and can be executed in a DOS shell. Please extraxt TFO-xyz.ex</w:t>
      </w:r>
      <w:r>
        <w:rPr>
          <w:u w:val="single"/>
        </w:rPr>
        <w:t>x</w:t>
      </w:r>
      <w:r>
        <w:t xml:space="preserve"> and rename it to TFO-xyz.ex</w:t>
      </w:r>
      <w:r>
        <w:rPr>
          <w:u w:val="single"/>
        </w:rPr>
        <w:t>e</w:t>
      </w:r>
      <w:r>
        <w:t>.</w:t>
      </w:r>
    </w:p>
    <w:p w14:paraId="1BFDA98F" w14:textId="77777777" w:rsidR="004F5EB2" w:rsidRDefault="004F5EB2">
      <w:r>
        <w:t xml:space="preserve">The simplest way to invoke the program is to open a DOS Command window, change to the directory (e.g. C:\TFO) where the program and its potential input file(s) are stored, and to type: </w:t>
      </w:r>
    </w:p>
    <w:p w14:paraId="6D5E8380" w14:textId="77777777" w:rsidR="004F5EB2" w:rsidRDefault="004F5EB2">
      <w:pPr>
        <w:rPr>
          <w:lang w:val="fr-FR"/>
        </w:rPr>
      </w:pPr>
      <w:r>
        <w:rPr>
          <w:lang w:val="fr-FR"/>
        </w:rPr>
        <w:t>DOS_Command_Prompt&gt;  TFO-xyz.exe &lt;Enter&gt;</w:t>
      </w:r>
    </w:p>
    <w:p w14:paraId="5DE7BA50" w14:textId="77777777" w:rsidR="004F5EB2" w:rsidRDefault="004F5EB2">
      <w:r>
        <w:t xml:space="preserve">The program displays first of all a help text with examples how to use it: </w:t>
      </w:r>
    </w:p>
    <w:p w14:paraId="1DE36FCC" w14:textId="77777777" w:rsidR="004F5EB2" w:rsidRDefault="004F5EB2">
      <w:pPr>
        <w:spacing w:after="0"/>
        <w:rPr>
          <w:rFonts w:ascii="Courier New" w:hAnsi="Courier New" w:cs="Courier New"/>
          <w:lang w:val="en-US"/>
        </w:rPr>
      </w:pPr>
      <w:r>
        <w:rPr>
          <w:rFonts w:ascii="Arial" w:hAnsi="Arial" w:cs="Arial"/>
          <w:lang w:val="en-US"/>
        </w:rPr>
        <w:br w:type="page"/>
      </w:r>
      <w:r>
        <w:rPr>
          <w:rFonts w:ascii="Courier New" w:hAnsi="Courier New" w:cs="Courier New"/>
          <w:lang w:val="en-US"/>
        </w:rPr>
        <w:t>=====================================================================</w:t>
      </w:r>
    </w:p>
    <w:p w14:paraId="3944ABB1" w14:textId="77777777" w:rsidR="004F5EB2" w:rsidRDefault="004F5EB2">
      <w:pPr>
        <w:spacing w:after="0"/>
        <w:rPr>
          <w:rFonts w:ascii="Courier New" w:hAnsi="Courier New" w:cs="Courier New"/>
          <w:lang w:val="en-US"/>
        </w:rPr>
      </w:pPr>
      <w:r>
        <w:rPr>
          <w:rFonts w:ascii="Courier New" w:hAnsi="Courier New" w:cs="Courier New"/>
          <w:lang w:val="en-US"/>
        </w:rPr>
        <w:t xml:space="preserve">TFO Decision Algorithm; C-Reference for TS 28.062 Version x.y.z   </w:t>
      </w:r>
    </w:p>
    <w:p w14:paraId="1A7B8330" w14:textId="77777777" w:rsidR="004F5EB2" w:rsidRDefault="004F5EB2">
      <w:pPr>
        <w:spacing w:after="0"/>
        <w:rPr>
          <w:rFonts w:ascii="Courier New" w:hAnsi="Courier New" w:cs="Courier New"/>
          <w:lang w:val="en-US"/>
        </w:rPr>
      </w:pPr>
      <w:r>
        <w:rPr>
          <w:rFonts w:ascii="Courier New" w:hAnsi="Courier New" w:cs="Courier New"/>
          <w:lang w:val="en-US"/>
        </w:rPr>
        <w:t xml:space="preserve">                                                                     </w:t>
      </w:r>
    </w:p>
    <w:p w14:paraId="0F6492C5" w14:textId="77777777" w:rsidR="004F5EB2" w:rsidRDefault="004F5EB2">
      <w:pPr>
        <w:spacing w:after="0"/>
        <w:rPr>
          <w:rFonts w:ascii="Courier New" w:hAnsi="Courier New" w:cs="Courier New"/>
        </w:rPr>
      </w:pPr>
      <w:r>
        <w:rPr>
          <w:rFonts w:ascii="Courier New" w:hAnsi="Courier New" w:cs="Courier New"/>
        </w:rPr>
        <w:t xml:space="preserve">for GSM_FR     GSM_HR      GSM_EFR                                   </w:t>
      </w:r>
    </w:p>
    <w:p w14:paraId="205F4A3D" w14:textId="77777777" w:rsidR="004F5EB2" w:rsidRDefault="004F5EB2">
      <w:pPr>
        <w:spacing w:after="0"/>
        <w:rPr>
          <w:rFonts w:ascii="Courier New" w:hAnsi="Courier New" w:cs="Courier New"/>
        </w:rPr>
      </w:pPr>
      <w:r>
        <w:rPr>
          <w:rFonts w:ascii="Courier New" w:hAnsi="Courier New" w:cs="Courier New"/>
        </w:rPr>
        <w:t xml:space="preserve">    FR_AMR     HR_AMR      OHR_AMR     UMTS_AMR_2    UMTS_AMR        </w:t>
      </w:r>
    </w:p>
    <w:p w14:paraId="02AFC242" w14:textId="77777777" w:rsidR="004F5EB2" w:rsidRDefault="004F5EB2">
      <w:pPr>
        <w:spacing w:after="0"/>
        <w:rPr>
          <w:rFonts w:ascii="Courier New" w:hAnsi="Courier New" w:cs="Courier New"/>
        </w:rPr>
      </w:pPr>
      <w:r>
        <w:rPr>
          <w:rFonts w:ascii="Courier New" w:hAnsi="Courier New" w:cs="Courier New"/>
        </w:rPr>
        <w:t xml:space="preserve">    FR_AMR-WB  OFR_AMR-WB  OHR_AMR-WB  UMTS_AMR-WB                   </w:t>
      </w:r>
    </w:p>
    <w:p w14:paraId="2BBC0504" w14:textId="77777777" w:rsidR="004F5EB2" w:rsidRDefault="004F5EB2">
      <w:pPr>
        <w:spacing w:after="0"/>
        <w:rPr>
          <w:rFonts w:ascii="Courier New" w:hAnsi="Courier New" w:cs="Courier New"/>
        </w:rPr>
      </w:pPr>
      <w:r>
        <w:rPr>
          <w:rFonts w:ascii="Courier New" w:hAnsi="Courier New" w:cs="Courier New"/>
        </w:rPr>
        <w:t xml:space="preserve">                                                                     </w:t>
      </w:r>
    </w:p>
    <w:p w14:paraId="67193648" w14:textId="77777777" w:rsidR="004F5EB2" w:rsidRDefault="004F5EB2">
      <w:pPr>
        <w:spacing w:after="0"/>
        <w:rPr>
          <w:rFonts w:ascii="Courier New" w:hAnsi="Courier New" w:cs="Courier New"/>
          <w:lang w:val="en-US"/>
        </w:rPr>
      </w:pPr>
      <w:r>
        <w:rPr>
          <w:rFonts w:ascii="Courier New" w:hAnsi="Courier New" w:cs="Courier New"/>
          <w:lang w:val="en-US"/>
        </w:rPr>
        <w:t xml:space="preserve">This TFO Decision Algorithm determines, if TFO can be established    </w:t>
      </w:r>
    </w:p>
    <w:p w14:paraId="4D44521B" w14:textId="77777777" w:rsidR="004F5EB2" w:rsidRDefault="004F5EB2">
      <w:pPr>
        <w:spacing w:after="0"/>
        <w:rPr>
          <w:rFonts w:ascii="Courier New" w:hAnsi="Courier New" w:cs="Courier New"/>
          <w:lang w:val="en-US"/>
        </w:rPr>
      </w:pPr>
      <w:r>
        <w:rPr>
          <w:rFonts w:ascii="Courier New" w:hAnsi="Courier New" w:cs="Courier New"/>
          <w:lang w:val="en-US"/>
        </w:rPr>
        <w:t xml:space="preserve">                                        and on which Configuration.  </w:t>
      </w:r>
    </w:p>
    <w:p w14:paraId="510EA981" w14:textId="77777777" w:rsidR="004F5EB2" w:rsidRDefault="004F5EB2">
      <w:pPr>
        <w:spacing w:after="0"/>
        <w:rPr>
          <w:rFonts w:ascii="Courier New" w:hAnsi="Courier New" w:cs="Courier New"/>
          <w:lang w:val="en-US"/>
        </w:rPr>
      </w:pPr>
      <w:r>
        <w:rPr>
          <w:rFonts w:ascii="Courier New" w:hAnsi="Courier New" w:cs="Courier New"/>
          <w:lang w:val="en-US"/>
        </w:rPr>
        <w:t xml:space="preserve">                                                                     </w:t>
      </w:r>
    </w:p>
    <w:p w14:paraId="3A898F95" w14:textId="77777777" w:rsidR="004F5EB2" w:rsidRDefault="004F5EB2">
      <w:pPr>
        <w:spacing w:after="0"/>
        <w:rPr>
          <w:rFonts w:ascii="Courier New" w:hAnsi="Courier New" w:cs="Courier New"/>
          <w:lang w:val="en-US"/>
        </w:rPr>
      </w:pPr>
      <w:r>
        <w:rPr>
          <w:rFonts w:ascii="Courier New" w:hAnsi="Courier New" w:cs="Courier New"/>
          <w:lang w:val="en-US"/>
        </w:rPr>
        <w:t xml:space="preserve">Several input formats are supported (l_=local and d_=distant):       </w:t>
      </w:r>
    </w:p>
    <w:p w14:paraId="4A56192D" w14:textId="77777777" w:rsidR="004F5EB2" w:rsidRDefault="004F5EB2">
      <w:pPr>
        <w:spacing w:after="0"/>
        <w:rPr>
          <w:rFonts w:ascii="Courier New" w:hAnsi="Courier New" w:cs="Courier New"/>
          <w:lang w:val="en-US"/>
        </w:rPr>
      </w:pPr>
      <w:r>
        <w:rPr>
          <w:rFonts w:ascii="Courier New" w:hAnsi="Courier New" w:cs="Courier New"/>
          <w:lang w:val="en-US"/>
        </w:rPr>
        <w:t xml:space="preserve">                                                                     </w:t>
      </w:r>
    </w:p>
    <w:p w14:paraId="6410A937" w14:textId="77777777" w:rsidR="004F5EB2" w:rsidRDefault="004F5EB2">
      <w:pPr>
        <w:spacing w:after="0"/>
        <w:rPr>
          <w:rFonts w:ascii="Courier New" w:hAnsi="Courier New" w:cs="Courier New"/>
          <w:lang w:val="en-US"/>
        </w:rPr>
      </w:pPr>
      <w:r>
        <w:rPr>
          <w:rFonts w:ascii="Courier New" w:hAnsi="Courier New" w:cs="Courier New"/>
          <w:lang w:val="en-US"/>
        </w:rPr>
        <w:t>l_Type      Preferred_Configuration  d_Type     Preferred_Configuration</w:t>
      </w:r>
      <w:r w:rsidR="0095071E">
        <w:rPr>
          <w:rFonts w:ascii="Courier New" w:hAnsi="Courier New" w:cs="Courier New"/>
          <w:lang w:val="en-US"/>
        </w:rPr>
        <w:tab/>
      </w:r>
    </w:p>
    <w:p w14:paraId="6E3882F6" w14:textId="77777777" w:rsidR="004F5EB2" w:rsidRDefault="004F5EB2">
      <w:pPr>
        <w:spacing w:after="0"/>
        <w:rPr>
          <w:rFonts w:ascii="Courier New" w:hAnsi="Courier New" w:cs="Courier New"/>
          <w:lang w:val="en-US"/>
        </w:rPr>
      </w:pPr>
      <w:r>
        <w:rPr>
          <w:rFonts w:ascii="Courier New" w:hAnsi="Courier New" w:cs="Courier New"/>
          <w:lang w:val="en-US"/>
        </w:rPr>
        <w:t xml:space="preserve">l_Type      Preferred_Configuration  d_Type     ACS      SCS   MACS </w:t>
      </w:r>
      <w:smartTag w:uri="urn:schemas-microsoft-com:office:smarttags" w:element="place">
        <w:r>
          <w:rPr>
            <w:rFonts w:ascii="Courier New" w:hAnsi="Courier New" w:cs="Courier New"/>
            <w:lang w:val="en-US"/>
          </w:rPr>
          <w:t>OM</w:t>
        </w:r>
      </w:smartTag>
    </w:p>
    <w:p w14:paraId="09050B5C" w14:textId="77777777" w:rsidR="004F5EB2" w:rsidRDefault="004F5EB2">
      <w:pPr>
        <w:spacing w:after="0"/>
        <w:rPr>
          <w:rFonts w:ascii="Courier New" w:hAnsi="Courier New" w:cs="Courier New"/>
          <w:lang w:val="en-US"/>
        </w:rPr>
      </w:pPr>
      <w:r>
        <w:rPr>
          <w:rFonts w:ascii="Courier New" w:hAnsi="Courier New" w:cs="Courier New"/>
          <w:lang w:val="en-US"/>
        </w:rPr>
        <w:t xml:space="preserve">l_Type      ACS      SCS   MACS OM   d_Type     ACS      SCS   MACS </w:t>
      </w:r>
      <w:smartTag w:uri="urn:schemas-microsoft-com:office:smarttags" w:element="place">
        <w:r>
          <w:rPr>
            <w:rFonts w:ascii="Courier New" w:hAnsi="Courier New" w:cs="Courier New"/>
            <w:lang w:val="en-US"/>
          </w:rPr>
          <w:t>OM</w:t>
        </w:r>
      </w:smartTag>
    </w:p>
    <w:p w14:paraId="219182CB" w14:textId="77777777" w:rsidR="004F5EB2" w:rsidRDefault="004F5EB2">
      <w:pPr>
        <w:spacing w:after="0"/>
        <w:rPr>
          <w:rFonts w:ascii="Courier New" w:hAnsi="Courier New" w:cs="Courier New"/>
          <w:lang w:val="en-US"/>
        </w:rPr>
      </w:pPr>
      <w:r>
        <w:rPr>
          <w:rFonts w:ascii="Courier New" w:hAnsi="Courier New" w:cs="Courier New"/>
          <w:lang w:val="en-US"/>
        </w:rPr>
        <w:t xml:space="preserve">                                                                     </w:t>
      </w:r>
    </w:p>
    <w:p w14:paraId="66536C54" w14:textId="77777777" w:rsidR="004F5EB2" w:rsidRDefault="004F5EB2">
      <w:pPr>
        <w:spacing w:after="0"/>
        <w:rPr>
          <w:rFonts w:ascii="Courier New" w:hAnsi="Courier New" w:cs="Courier New"/>
          <w:lang w:val="en-US"/>
        </w:rPr>
      </w:pPr>
      <w:r>
        <w:rPr>
          <w:rFonts w:ascii="Courier New" w:hAnsi="Courier New" w:cs="Courier New"/>
          <w:lang w:val="en-US"/>
        </w:rPr>
        <w:t xml:space="preserve">Preferred_Configuration: 0..15 for AMR and 0..5 for AMR-WB.                </w:t>
      </w:r>
    </w:p>
    <w:p w14:paraId="296FB067" w14:textId="77777777" w:rsidR="004F5EB2" w:rsidRDefault="004F5EB2">
      <w:pPr>
        <w:pStyle w:val="Index1"/>
        <w:keepLines w:val="0"/>
        <w:rPr>
          <w:rFonts w:ascii="Courier New" w:hAnsi="Courier New" w:cs="Courier New"/>
          <w:lang w:val="en-US"/>
        </w:rPr>
      </w:pPr>
      <w:r>
        <w:rPr>
          <w:rFonts w:ascii="Courier New" w:hAnsi="Courier New" w:cs="Courier New"/>
          <w:lang w:val="en-US"/>
        </w:rPr>
        <w:t xml:space="preserve">                                                                     </w:t>
      </w:r>
    </w:p>
    <w:p w14:paraId="3CCF29BF" w14:textId="77777777" w:rsidR="004F5EB2" w:rsidRDefault="004F5EB2">
      <w:pPr>
        <w:spacing w:after="0"/>
        <w:rPr>
          <w:rFonts w:ascii="Courier New" w:hAnsi="Courier New" w:cs="Courier New"/>
          <w:lang w:val="en-US"/>
        </w:rPr>
      </w:pPr>
      <w:r>
        <w:rPr>
          <w:rFonts w:ascii="Courier New" w:hAnsi="Courier New" w:cs="Courier New"/>
          <w:lang w:val="en-US"/>
        </w:rPr>
        <w:t>ACS and SCS: highest ... lowest mode; x: mode present, -: not present</w:t>
      </w:r>
    </w:p>
    <w:p w14:paraId="7281656B" w14:textId="77777777" w:rsidR="004F5EB2" w:rsidRDefault="004F5EB2">
      <w:pPr>
        <w:spacing w:after="0"/>
        <w:rPr>
          <w:rFonts w:ascii="Courier New" w:hAnsi="Courier New" w:cs="Courier New"/>
          <w:lang w:val="en-US"/>
        </w:rPr>
      </w:pPr>
      <w:r>
        <w:rPr>
          <w:rFonts w:ascii="Courier New" w:hAnsi="Courier New" w:cs="Courier New"/>
          <w:lang w:val="en-US"/>
        </w:rPr>
        <w:t xml:space="preserve">MACS: 1..8; </w:t>
      </w:r>
      <w:smartTag w:uri="urn:schemas-microsoft-com:office:smarttags" w:element="place">
        <w:r>
          <w:rPr>
            <w:rFonts w:ascii="Courier New" w:hAnsi="Courier New" w:cs="Courier New"/>
            <w:lang w:val="en-US"/>
          </w:rPr>
          <w:t>OM</w:t>
        </w:r>
      </w:smartTag>
      <w:r>
        <w:rPr>
          <w:rFonts w:ascii="Courier New" w:hAnsi="Courier New" w:cs="Courier New"/>
          <w:lang w:val="en-US"/>
        </w:rPr>
        <w:t xml:space="preserve">: n or y.                                              </w:t>
      </w:r>
    </w:p>
    <w:p w14:paraId="691C9C53" w14:textId="77777777" w:rsidR="004F5EB2" w:rsidRDefault="004F5EB2">
      <w:pPr>
        <w:spacing w:after="0"/>
        <w:rPr>
          <w:rFonts w:ascii="Courier New" w:hAnsi="Courier New" w:cs="Courier New"/>
          <w:lang w:val="en-US"/>
        </w:rPr>
      </w:pPr>
      <w:r>
        <w:rPr>
          <w:rFonts w:ascii="Courier New" w:hAnsi="Courier New" w:cs="Courier New"/>
          <w:lang w:val="en-US"/>
        </w:rPr>
        <w:t xml:space="preserve">                                                                     </w:t>
      </w:r>
    </w:p>
    <w:p w14:paraId="09A61012" w14:textId="77777777" w:rsidR="004F5EB2" w:rsidRDefault="004F5EB2">
      <w:pPr>
        <w:spacing w:after="0"/>
        <w:rPr>
          <w:rFonts w:ascii="Courier New" w:hAnsi="Courier New" w:cs="Courier New"/>
          <w:lang w:val="en-US"/>
        </w:rPr>
      </w:pPr>
      <w:r>
        <w:rPr>
          <w:rFonts w:ascii="Courier New" w:hAnsi="Courier New" w:cs="Courier New"/>
          <w:lang w:val="en-US"/>
        </w:rPr>
        <w:t xml:space="preserve">Please separate parameters by blanks or tabs. Valid examples are:    </w:t>
      </w:r>
    </w:p>
    <w:p w14:paraId="42C335F1" w14:textId="77777777" w:rsidR="004F5EB2" w:rsidRDefault="004F5EB2">
      <w:pPr>
        <w:spacing w:after="0"/>
        <w:rPr>
          <w:rFonts w:ascii="Courier New" w:hAnsi="Courier New" w:cs="Courier New"/>
          <w:lang w:val="en-US"/>
        </w:rPr>
      </w:pPr>
      <w:r>
        <w:rPr>
          <w:rFonts w:ascii="Courier New" w:hAnsi="Courier New" w:cs="Courier New"/>
          <w:lang w:val="en-US"/>
        </w:rPr>
        <w:t xml:space="preserve">                                                                     </w:t>
      </w:r>
    </w:p>
    <w:p w14:paraId="55F92941" w14:textId="77777777" w:rsidR="004F5EB2" w:rsidRDefault="004F5EB2">
      <w:pPr>
        <w:spacing w:after="0"/>
        <w:rPr>
          <w:rFonts w:ascii="Courier New" w:hAnsi="Courier New" w:cs="Courier New"/>
          <w:lang w:val="en-US"/>
        </w:rPr>
      </w:pPr>
      <w:r>
        <w:rPr>
          <w:rFonts w:ascii="Courier New" w:hAnsi="Courier New" w:cs="Courier New"/>
          <w:lang w:val="en-US"/>
        </w:rPr>
        <w:t xml:space="preserve">GSM_EFR     1                        GSM_EFR    1                    </w:t>
      </w:r>
    </w:p>
    <w:p w14:paraId="52B0801F" w14:textId="77777777" w:rsidR="004F5EB2" w:rsidRDefault="004F5EB2">
      <w:pPr>
        <w:spacing w:after="0"/>
        <w:rPr>
          <w:rFonts w:ascii="Courier New" w:hAnsi="Courier New" w:cs="Courier New"/>
          <w:lang w:val="en-US"/>
        </w:rPr>
      </w:pPr>
      <w:r>
        <w:rPr>
          <w:rFonts w:ascii="Courier New" w:hAnsi="Courier New" w:cs="Courier New"/>
          <w:lang w:val="en-US"/>
        </w:rPr>
        <w:t xml:space="preserve">FR_AMR      12                       HR_AMR     10                   </w:t>
      </w:r>
    </w:p>
    <w:p w14:paraId="58301979" w14:textId="77777777" w:rsidR="004F5EB2" w:rsidRDefault="004F5EB2">
      <w:pPr>
        <w:spacing w:after="0"/>
        <w:rPr>
          <w:rFonts w:ascii="Courier New" w:hAnsi="Courier New" w:cs="Courier New"/>
          <w:lang w:val="en-US"/>
        </w:rPr>
      </w:pPr>
      <w:r>
        <w:rPr>
          <w:rFonts w:ascii="Courier New" w:hAnsi="Courier New" w:cs="Courier New"/>
          <w:lang w:val="en-US"/>
        </w:rPr>
        <w:t>FR_AMR      x--x-x-x xxxxxxxx 4 y    HR_AMR     ---x-x-x --xxxxxx 3 n</w:t>
      </w:r>
    </w:p>
    <w:p w14:paraId="484E2C98" w14:textId="77777777" w:rsidR="004F5EB2" w:rsidRDefault="004F5EB2">
      <w:pPr>
        <w:spacing w:after="0"/>
        <w:rPr>
          <w:rFonts w:ascii="Courier New" w:hAnsi="Courier New" w:cs="Courier New"/>
          <w:lang w:val="en-US"/>
        </w:rPr>
      </w:pPr>
      <w:r>
        <w:rPr>
          <w:rFonts w:ascii="Courier New" w:hAnsi="Courier New" w:cs="Courier New"/>
          <w:lang w:val="en-US"/>
        </w:rPr>
        <w:t>UMTS_AMR    x------- xxxxxxxx 1 n    UMTS_AMR_2 x------- xxxxxxxx 1 n</w:t>
      </w:r>
    </w:p>
    <w:p w14:paraId="7A11A3CC" w14:textId="77777777" w:rsidR="004F5EB2" w:rsidRDefault="004F5EB2">
      <w:pPr>
        <w:spacing w:after="0"/>
        <w:rPr>
          <w:rFonts w:ascii="Courier New" w:hAnsi="Courier New" w:cs="Courier New"/>
          <w:lang w:val="en-US"/>
        </w:rPr>
      </w:pPr>
      <w:r>
        <w:rPr>
          <w:rFonts w:ascii="Courier New" w:hAnsi="Courier New" w:cs="Courier New"/>
          <w:lang w:val="en-US"/>
        </w:rPr>
        <w:t>UMTS_AMR_2  1                        HR_AMR     ---x-x-x --xxxxxx 3 n</w:t>
      </w:r>
    </w:p>
    <w:p w14:paraId="11C5CE7C" w14:textId="77777777" w:rsidR="004F5EB2" w:rsidRDefault="004F5EB2">
      <w:pPr>
        <w:pBdr>
          <w:bottom w:val="double" w:sz="6" w:space="1" w:color="auto"/>
        </w:pBdr>
        <w:spacing w:after="0"/>
        <w:rPr>
          <w:rFonts w:ascii="Courier New" w:hAnsi="Courier New" w:cs="Courier New"/>
          <w:lang w:val="en-US"/>
        </w:rPr>
      </w:pPr>
      <w:r>
        <w:rPr>
          <w:rFonts w:ascii="Courier New" w:hAnsi="Courier New" w:cs="Courier New"/>
          <w:lang w:val="en-US"/>
        </w:rPr>
        <w:t xml:space="preserve">UMTS_AMR-WB 5                        FR_AMR-WB  0                    </w:t>
      </w:r>
    </w:p>
    <w:p w14:paraId="6C8F2ACF" w14:textId="77777777" w:rsidR="004F5EB2" w:rsidRDefault="004F5EB2">
      <w:pPr>
        <w:spacing w:after="0"/>
        <w:rPr>
          <w:rFonts w:ascii="Courier New" w:hAnsi="Courier New" w:cs="Courier New"/>
          <w:lang w:val="en-US"/>
        </w:rPr>
      </w:pPr>
      <w:r>
        <w:rPr>
          <w:rFonts w:ascii="Courier New" w:hAnsi="Courier New" w:cs="Courier New"/>
          <w:lang w:val="en-US"/>
        </w:rPr>
        <w:t xml:space="preserve"> </w:t>
      </w:r>
    </w:p>
    <w:p w14:paraId="4B6A3724" w14:textId="77777777" w:rsidR="004F5EB2" w:rsidRDefault="004F5EB2">
      <w:pPr>
        <w:pBdr>
          <w:bottom w:val="double" w:sz="6" w:space="1" w:color="auto"/>
        </w:pBdr>
        <w:spacing w:after="0"/>
        <w:rPr>
          <w:rFonts w:ascii="Courier New" w:hAnsi="Courier New" w:cs="Courier New"/>
          <w:lang w:val="en-US"/>
        </w:rPr>
      </w:pPr>
      <w:r>
        <w:rPr>
          <w:rFonts w:ascii="Courier New" w:hAnsi="Courier New" w:cs="Courier New"/>
          <w:lang w:val="en-US"/>
        </w:rPr>
        <w:t>Your input, please; (e=exit h=help ;=comment):</w:t>
      </w:r>
    </w:p>
    <w:p w14:paraId="44D2484E" w14:textId="77777777" w:rsidR="004F5EB2" w:rsidRDefault="004F5EB2">
      <w:r>
        <w:t>This help text can be recalled at any time by typing: h&lt;Enter&gt; at the beginning of a new input line.</w:t>
      </w:r>
    </w:p>
    <w:p w14:paraId="522CA536" w14:textId="77777777" w:rsidR="004F5EB2" w:rsidRDefault="004F5EB2">
      <w:r>
        <w:t>To terminate the program type: e&lt;Enter&gt;.</w:t>
      </w:r>
    </w:p>
    <w:p w14:paraId="15CAF065" w14:textId="77777777" w:rsidR="004F5EB2" w:rsidRDefault="004F5EB2">
      <w:pPr>
        <w:pStyle w:val="Heading2"/>
      </w:pPr>
      <w:bookmarkStart w:id="362" w:name="_Toc517710153"/>
      <w:r>
        <w:t>E.1.1</w:t>
      </w:r>
      <w:r>
        <w:tab/>
        <w:t>Input and Output</w:t>
      </w:r>
      <w:bookmarkEnd w:id="362"/>
    </w:p>
    <w:p w14:paraId="25751C20" w14:textId="77777777" w:rsidR="004F5EB2" w:rsidRDefault="004F5EB2">
      <w:r>
        <w:t>The program reads from stdin and outputs to stdout, which are typically the keyboard and the display.</w:t>
      </w:r>
    </w:p>
    <w:p w14:paraId="18C4AB67" w14:textId="77777777" w:rsidR="004F5EB2" w:rsidRDefault="004F5EB2">
      <w:r>
        <w:t>These input and output can be redirected to text-file input and/or text-file output at invocation time by typing (example):</w:t>
      </w:r>
    </w:p>
    <w:p w14:paraId="4BF05599" w14:textId="77777777" w:rsidR="004F5EB2" w:rsidRDefault="004F5EB2">
      <w:r>
        <w:rPr>
          <w:lang w:val="en-US"/>
        </w:rPr>
        <w:t xml:space="preserve">DOS_Command_Prompt&gt; </w:t>
      </w:r>
      <w:r>
        <w:t xml:space="preserve">TFO-xyz.exe  </w:t>
      </w:r>
      <w:r>
        <w:rPr>
          <w:lang w:val="en-US"/>
        </w:rPr>
        <w:t xml:space="preserve"> </w:t>
      </w:r>
      <w:r>
        <w:rPr>
          <w:b/>
          <w:bCs/>
          <w:lang w:val="en-US"/>
        </w:rPr>
        <w:t>&lt;</w:t>
      </w:r>
      <w:r>
        <w:rPr>
          <w:lang w:val="en-US"/>
        </w:rPr>
        <w:t>TFO-In.txt    &gt;TFO-Out.txt</w:t>
      </w:r>
      <w:r>
        <w:t xml:space="preserve">   &lt;Enter&gt;</w:t>
      </w:r>
    </w:p>
    <w:p w14:paraId="5E10BDD9" w14:textId="77777777" w:rsidR="004F5EB2" w:rsidRDefault="004F5EB2">
      <w:r>
        <w:t>Within a TFO-In.txt file each line starting with a single isolated &lt;;&gt; is treated as comment line and is ignored by the TFO Decision algorithm.</w:t>
      </w:r>
    </w:p>
    <w:p w14:paraId="435023EB" w14:textId="77777777" w:rsidR="004F5EB2" w:rsidRDefault="004F5EB2">
      <w:r>
        <w:t>If an output text-file name is provided, then all input and output is listed there in this output file for offline study. In that case only error messages are displayed on screen.</w:t>
      </w:r>
    </w:p>
    <w:p w14:paraId="747ED266" w14:textId="77777777" w:rsidR="004F5EB2" w:rsidRDefault="004F5EB2">
      <w:r>
        <w:t xml:space="preserve">For each combination of local and distant codec types the input parameters must be specified in one input line. </w:t>
      </w:r>
      <w:r>
        <w:br/>
        <w:t>Codec Type and parameters must be separated by blanks or tabs. Three different input formats are supported:</w:t>
      </w:r>
    </w:p>
    <w:p w14:paraId="405A7FB3" w14:textId="77777777" w:rsidR="004F5EB2" w:rsidRDefault="004F5EB2">
      <w:pPr>
        <w:spacing w:after="0"/>
        <w:rPr>
          <w:rFonts w:ascii="Courier New" w:hAnsi="Courier New" w:cs="Courier New"/>
          <w:lang w:val="en-US"/>
        </w:rPr>
      </w:pPr>
      <w:r>
        <w:rPr>
          <w:rFonts w:ascii="Courier New" w:hAnsi="Courier New" w:cs="Courier New"/>
          <w:lang w:val="en-US"/>
        </w:rPr>
        <w:t>1)  l_Type      Preferred_Configuration  d_Type     Preferred_Configuration</w:t>
      </w:r>
      <w:r w:rsidR="0095071E">
        <w:rPr>
          <w:rFonts w:ascii="Courier New" w:hAnsi="Courier New" w:cs="Courier New"/>
          <w:lang w:val="en-US"/>
        </w:rPr>
        <w:tab/>
      </w:r>
    </w:p>
    <w:p w14:paraId="6AE1DE8D" w14:textId="77777777" w:rsidR="004F5EB2" w:rsidRDefault="004F5EB2">
      <w:pPr>
        <w:spacing w:after="0"/>
        <w:rPr>
          <w:rFonts w:ascii="Courier New" w:hAnsi="Courier New" w:cs="Courier New"/>
          <w:lang w:val="en-US"/>
        </w:rPr>
      </w:pPr>
      <w:r>
        <w:rPr>
          <w:rFonts w:ascii="Courier New" w:hAnsi="Courier New" w:cs="Courier New"/>
          <w:lang w:val="en-US"/>
        </w:rPr>
        <w:t xml:space="preserve">2)  l_Type      Preferred_Configuration  d_Type     ACS      SCS   MACS </w:t>
      </w:r>
      <w:smartTag w:uri="urn:schemas-microsoft-com:office:smarttags" w:element="place">
        <w:r>
          <w:rPr>
            <w:rFonts w:ascii="Courier New" w:hAnsi="Courier New" w:cs="Courier New"/>
            <w:lang w:val="en-US"/>
          </w:rPr>
          <w:t>OM</w:t>
        </w:r>
      </w:smartTag>
    </w:p>
    <w:p w14:paraId="7623AFF8" w14:textId="77777777" w:rsidR="004F5EB2" w:rsidRDefault="004F5EB2">
      <w:pPr>
        <w:spacing w:after="0"/>
        <w:rPr>
          <w:rFonts w:ascii="Courier New" w:hAnsi="Courier New" w:cs="Courier New"/>
          <w:lang w:val="en-US"/>
        </w:rPr>
      </w:pPr>
      <w:r>
        <w:rPr>
          <w:rFonts w:ascii="Courier New" w:hAnsi="Courier New" w:cs="Courier New"/>
          <w:lang w:val="en-US"/>
        </w:rPr>
        <w:t xml:space="preserve">3)  l_Type      ACS      SCS   MACS OM   d_Type     ACS      SCS   MACS </w:t>
      </w:r>
      <w:smartTag w:uri="urn:schemas-microsoft-com:office:smarttags" w:element="place">
        <w:r>
          <w:rPr>
            <w:rFonts w:ascii="Courier New" w:hAnsi="Courier New" w:cs="Courier New"/>
            <w:lang w:val="en-US"/>
          </w:rPr>
          <w:t>OM</w:t>
        </w:r>
      </w:smartTag>
    </w:p>
    <w:p w14:paraId="5222BAE6" w14:textId="77777777" w:rsidR="004F5EB2" w:rsidRDefault="004F5EB2">
      <w:pPr>
        <w:pStyle w:val="Index1"/>
        <w:keepLines w:val="0"/>
        <w:rPr>
          <w:rFonts w:ascii="Arial" w:hAnsi="Arial" w:cs="Arial"/>
          <w:lang w:val="en-US"/>
        </w:rPr>
      </w:pPr>
    </w:p>
    <w:p w14:paraId="1968E27F" w14:textId="77777777" w:rsidR="004F5EB2" w:rsidRDefault="004F5EB2">
      <w:pPr>
        <w:spacing w:after="0"/>
        <w:rPr>
          <w:lang w:val="en-US"/>
        </w:rPr>
      </w:pPr>
      <w:r>
        <w:rPr>
          <w:lang w:val="en-US"/>
        </w:rPr>
        <w:t xml:space="preserve">The first input format is a combination of </w:t>
      </w:r>
      <w:r>
        <w:rPr>
          <w:lang w:val="en-US"/>
        </w:rPr>
        <w:br/>
        <w:t xml:space="preserve">- a local Codec Type (l_Type) and its Preferred Configuration (short form) with </w:t>
      </w:r>
      <w:r>
        <w:rPr>
          <w:lang w:val="en-US"/>
        </w:rPr>
        <w:br/>
        <w:t xml:space="preserve">- a distant Codec Type (d_Type) and its Preferred Combination (short form). </w:t>
      </w:r>
      <w:r>
        <w:rPr>
          <w:lang w:val="en-US"/>
        </w:rPr>
        <w:br/>
        <w:t>This can be used for all Codec Types: for the "legacy" single mode ones, for the AMR family and the AMR-WB family.</w:t>
      </w:r>
    </w:p>
    <w:p w14:paraId="67C5ECEA" w14:textId="77777777" w:rsidR="004F5EB2" w:rsidRDefault="004F5EB2">
      <w:pPr>
        <w:spacing w:after="0"/>
        <w:rPr>
          <w:lang w:val="en-US"/>
        </w:rPr>
      </w:pPr>
      <w:r>
        <w:rPr>
          <w:lang w:val="en-US"/>
        </w:rPr>
        <w:t>Please note that for GSM_FR, GSM_HR and GSM_EFR one "dummy" parameter (equal to &lt;1&gt;) must be provided.</w:t>
      </w:r>
    </w:p>
    <w:p w14:paraId="2F1EB17D" w14:textId="77777777" w:rsidR="004F5EB2" w:rsidRDefault="004F5EB2">
      <w:pPr>
        <w:spacing w:after="0"/>
        <w:rPr>
          <w:lang w:val="en-US"/>
        </w:rPr>
      </w:pPr>
    </w:p>
    <w:p w14:paraId="478BD224" w14:textId="77777777" w:rsidR="004F5EB2" w:rsidRDefault="004F5EB2">
      <w:pPr>
        <w:spacing w:after="0"/>
        <w:rPr>
          <w:lang w:val="en-US"/>
        </w:rPr>
      </w:pPr>
      <w:r>
        <w:rPr>
          <w:lang w:val="en-US"/>
        </w:rPr>
        <w:t xml:space="preserve">The second input format allows combine </w:t>
      </w:r>
      <w:r>
        <w:rPr>
          <w:lang w:val="en-US"/>
        </w:rPr>
        <w:br/>
        <w:t xml:space="preserve">- a local Codec Type and its Preferred Configuration (short form) with </w:t>
      </w:r>
      <w:r>
        <w:rPr>
          <w:lang w:val="en-US"/>
        </w:rPr>
        <w:br/>
        <w:t>- a distant AMR Codec Type and its long from of AMR parameters.</w:t>
      </w:r>
    </w:p>
    <w:p w14:paraId="5A097EBA" w14:textId="77777777" w:rsidR="004F5EB2" w:rsidRDefault="004F5EB2">
      <w:pPr>
        <w:spacing w:after="0"/>
        <w:rPr>
          <w:lang w:val="en-US"/>
        </w:rPr>
      </w:pPr>
    </w:p>
    <w:p w14:paraId="394F82A2" w14:textId="77777777" w:rsidR="004F5EB2" w:rsidRDefault="004F5EB2">
      <w:pPr>
        <w:spacing w:after="0"/>
        <w:rPr>
          <w:lang w:val="en-US"/>
        </w:rPr>
      </w:pPr>
      <w:r>
        <w:rPr>
          <w:lang w:val="en-US"/>
        </w:rPr>
        <w:t>The third input format allows the combination of two AMR Codec Types with long form of AMR configuration parameters.</w:t>
      </w:r>
    </w:p>
    <w:p w14:paraId="3A534B42" w14:textId="77777777" w:rsidR="004F5EB2" w:rsidRDefault="004F5EB2">
      <w:pPr>
        <w:spacing w:after="0"/>
        <w:rPr>
          <w:lang w:val="en-US"/>
        </w:rPr>
      </w:pPr>
      <w:r>
        <w:rPr>
          <w:lang w:val="en-US"/>
        </w:rPr>
        <w:t>Note: the long form is only defined for AMR, not for AMR-WB.</w:t>
      </w:r>
    </w:p>
    <w:p w14:paraId="287AE49E" w14:textId="77777777" w:rsidR="004F5EB2" w:rsidRDefault="004F5EB2">
      <w:pPr>
        <w:spacing w:after="0"/>
        <w:rPr>
          <w:lang w:val="en-US"/>
        </w:rPr>
      </w:pPr>
    </w:p>
    <w:p w14:paraId="0DA13960" w14:textId="77777777" w:rsidR="004F5EB2" w:rsidRDefault="004F5EB2">
      <w:pPr>
        <w:spacing w:after="0"/>
        <w:rPr>
          <w:lang w:val="en-US"/>
        </w:rPr>
      </w:pPr>
      <w:r>
        <w:rPr>
          <w:lang w:val="en-US"/>
        </w:rPr>
        <w:t>The combination &lt;long form&gt; - &lt;short form&gt; is not allowed in this program, but this is not a severe restriction since the TFO Decision algorithm is perfectly symmetrical.</w:t>
      </w:r>
    </w:p>
    <w:p w14:paraId="7D22BF49" w14:textId="77777777" w:rsidR="004F5EB2" w:rsidRDefault="004F5EB2">
      <w:pPr>
        <w:spacing w:after="0"/>
        <w:rPr>
          <w:lang w:val="en-US"/>
        </w:rPr>
      </w:pPr>
    </w:p>
    <w:p w14:paraId="39114230" w14:textId="77777777" w:rsidR="004F5EB2" w:rsidRDefault="004F5EB2">
      <w:pPr>
        <w:spacing w:after="0"/>
        <w:rPr>
          <w:lang w:val="en-US"/>
        </w:rPr>
      </w:pPr>
      <w:r>
        <w:rPr>
          <w:lang w:val="en-US"/>
        </w:rPr>
        <w:t>Wrong or undefined input parameters are (to the largest extent) detected and flagged in error messages.</w:t>
      </w:r>
    </w:p>
    <w:p w14:paraId="66251037" w14:textId="77777777" w:rsidR="004F5EB2" w:rsidRDefault="004F5EB2">
      <w:pPr>
        <w:spacing w:after="0"/>
        <w:rPr>
          <w:lang w:val="en-US"/>
        </w:rPr>
      </w:pPr>
    </w:p>
    <w:p w14:paraId="36EBF396" w14:textId="77777777" w:rsidR="004F5EB2" w:rsidRDefault="004F5EB2">
      <w:pPr>
        <w:spacing w:after="0"/>
        <w:rPr>
          <w:lang w:val="en-US"/>
        </w:rPr>
      </w:pPr>
      <w:r>
        <w:rPr>
          <w:lang w:val="en-US"/>
        </w:rPr>
        <w:t>Note: in a DOS command window You can use the arrow keys (up/down, right/left) to recall the previous input lines and to correct the input.</w:t>
      </w:r>
    </w:p>
    <w:p w14:paraId="14EC80A9" w14:textId="77777777" w:rsidR="004F5EB2" w:rsidRDefault="004F5EB2">
      <w:pPr>
        <w:spacing w:after="0"/>
      </w:pPr>
    </w:p>
    <w:p w14:paraId="50108B97" w14:textId="77777777" w:rsidR="004F5EB2" w:rsidRDefault="004F5EB2">
      <w:pPr>
        <w:spacing w:after="0"/>
      </w:pPr>
      <w:r>
        <w:t>Please find more and detailed explanations in the help text of the program itself (reprinted above).</w:t>
      </w:r>
    </w:p>
    <w:p w14:paraId="25C8028A" w14:textId="77777777" w:rsidR="004F5EB2" w:rsidRDefault="004F5EB2">
      <w:pPr>
        <w:spacing w:after="0"/>
      </w:pPr>
      <w:r>
        <w:t>Many examples may be found in the attached text file "TFO-Out.Txt".</w:t>
      </w:r>
    </w:p>
    <w:p w14:paraId="05162414" w14:textId="77777777" w:rsidR="004F5EB2" w:rsidRDefault="004F5EB2">
      <w:pPr>
        <w:spacing w:after="0"/>
      </w:pPr>
      <w:r>
        <w:t>Some are reprinted here:</w:t>
      </w:r>
    </w:p>
    <w:p w14:paraId="3D72D2BB" w14:textId="77777777" w:rsidR="004F5EB2" w:rsidRDefault="004F5EB2">
      <w:pPr>
        <w:spacing w:after="0"/>
      </w:pPr>
    </w:p>
    <w:p w14:paraId="790B2400" w14:textId="77777777" w:rsidR="004F5EB2" w:rsidRDefault="004F5EB2">
      <w:pPr>
        <w:spacing w:after="0"/>
        <w:rPr>
          <w:b/>
          <w:bCs/>
        </w:rPr>
      </w:pPr>
      <w:r>
        <w:rPr>
          <w:b/>
          <w:bCs/>
        </w:rPr>
        <w:t>Example 1:</w:t>
      </w:r>
    </w:p>
    <w:p w14:paraId="3B710C8F"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GSM_EFR 1  GSM_EFR 1</w:t>
      </w:r>
    </w:p>
    <w:p w14:paraId="7AFBADD3"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w:t>
      </w:r>
    </w:p>
    <w:p w14:paraId="24487CBA"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==&gt; Immediate TFO</w:t>
      </w:r>
    </w:p>
    <w:p w14:paraId="0BE5B5D4" w14:textId="77777777" w:rsidR="004F5EB2" w:rsidRDefault="004F5EB2">
      <w:pPr>
        <w:spacing w:after="0"/>
        <w:rPr>
          <w:rFonts w:ascii="Courier New" w:hAnsi="Courier New" w:cs="Courier New"/>
          <w:lang w:val="en-US" w:eastAsia="de-DE"/>
        </w:rPr>
      </w:pPr>
    </w:p>
    <w:p w14:paraId="067D39B8" w14:textId="77777777" w:rsidR="004F5EB2" w:rsidRDefault="004F5EB2">
      <w:pPr>
        <w:spacing w:after="0"/>
        <w:rPr>
          <w:rFonts w:ascii="Courier New" w:hAnsi="Courier New" w:cs="Courier New"/>
          <w:lang w:val="en-US" w:eastAsia="de-DE"/>
        </w:rPr>
      </w:pPr>
    </w:p>
    <w:p w14:paraId="0D1C0810" w14:textId="77777777" w:rsidR="004F5EB2" w:rsidRDefault="004F5EB2">
      <w:pPr>
        <w:spacing w:after="0"/>
        <w:rPr>
          <w:rFonts w:ascii="Courier New" w:hAnsi="Courier New" w:cs="Courier New"/>
          <w:lang w:val="en-US" w:eastAsia="de-DE"/>
        </w:rPr>
      </w:pPr>
      <w:r>
        <w:rPr>
          <w:b/>
          <w:bCs/>
        </w:rPr>
        <w:t>Example 2:</w:t>
      </w:r>
    </w:p>
    <w:p w14:paraId="076DF47B"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GSM_FR 1  GSM_HR 1</w:t>
      </w:r>
    </w:p>
    <w:p w14:paraId="2048BBAC"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w:t>
      </w:r>
    </w:p>
    <w:p w14:paraId="215476AD"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==&gt; TFO is not possible</w:t>
      </w:r>
    </w:p>
    <w:p w14:paraId="40597F5F" w14:textId="77777777" w:rsidR="004F5EB2" w:rsidRDefault="004F5EB2">
      <w:pPr>
        <w:spacing w:after="0"/>
        <w:rPr>
          <w:lang w:val="en-US"/>
        </w:rPr>
      </w:pPr>
    </w:p>
    <w:p w14:paraId="44784604" w14:textId="77777777" w:rsidR="004F5EB2" w:rsidRDefault="004F5EB2">
      <w:pPr>
        <w:spacing w:after="0"/>
        <w:rPr>
          <w:lang w:val="en-US"/>
        </w:rPr>
      </w:pPr>
    </w:p>
    <w:p w14:paraId="5522CD83" w14:textId="77777777" w:rsidR="004F5EB2" w:rsidRDefault="004F5EB2">
      <w:pPr>
        <w:spacing w:after="0"/>
        <w:rPr>
          <w:b/>
          <w:bCs/>
        </w:rPr>
      </w:pPr>
      <w:r>
        <w:rPr>
          <w:b/>
          <w:bCs/>
        </w:rPr>
        <w:t>Example 3:</w:t>
      </w:r>
    </w:p>
    <w:p w14:paraId="3332EE10"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Now a test for AMR with the most recommended Preferred Configuration 1</w:t>
      </w:r>
    </w:p>
    <w:p w14:paraId="43E39CA0" w14:textId="77777777" w:rsidR="004F5EB2" w:rsidRDefault="004F5EB2">
      <w:pPr>
        <w:spacing w:after="0"/>
        <w:rPr>
          <w:rFonts w:ascii="Courier New" w:hAnsi="Courier New" w:cs="Courier New"/>
          <w:lang w:val="en-US" w:eastAsia="de-DE"/>
        </w:rPr>
      </w:pPr>
    </w:p>
    <w:p w14:paraId="0DFC848A"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FR_AMR 1  HR_AMR 1</w:t>
      </w:r>
    </w:p>
    <w:p w14:paraId="2B755084"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w:t>
      </w:r>
    </w:p>
    <w:p w14:paraId="4E9E9C23"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==&gt; Immediate TFO on iACS; FR-HR Matching; no further optimisation</w:t>
      </w:r>
    </w:p>
    <w:p w14:paraId="35D8CFCB" w14:textId="77777777" w:rsidR="004F5EB2" w:rsidRDefault="004F5EB2">
      <w:pPr>
        <w:spacing w:after="0"/>
        <w:rPr>
          <w:rFonts w:ascii="Courier New" w:hAnsi="Courier New" w:cs="Courier New"/>
          <w:lang w:val="en-US" w:eastAsia="de-DE"/>
        </w:rPr>
      </w:pPr>
    </w:p>
    <w:p w14:paraId="59A879DC"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FR_AMR                        HR_AMR     </w:t>
      </w:r>
    </w:p>
    <w:p w14:paraId="2F57C1F8"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MACS = 4                      MACS = 3</w:t>
      </w:r>
    </w:p>
    <w:p w14:paraId="54B900CA"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OM   = no                     </w:t>
      </w:r>
      <w:smartTag w:uri="urn:schemas-microsoft-com:office:smarttags" w:element="place">
        <w:r>
          <w:rPr>
            <w:rFonts w:ascii="Courier New" w:hAnsi="Courier New" w:cs="Courier New"/>
            <w:lang w:val="en-US" w:eastAsia="de-DE"/>
          </w:rPr>
          <w:t>OM</w:t>
        </w:r>
      </w:smartTag>
      <w:r>
        <w:rPr>
          <w:rFonts w:ascii="Courier New" w:hAnsi="Courier New" w:cs="Courier New"/>
          <w:lang w:val="en-US" w:eastAsia="de-DE"/>
        </w:rPr>
        <w:t xml:space="preserve">   = no</w:t>
      </w:r>
    </w:p>
    <w:p w14:paraId="586019FA" w14:textId="77777777" w:rsidR="004F5EB2" w:rsidRDefault="004F5EB2">
      <w:pPr>
        <w:pStyle w:val="Index1"/>
        <w:keepLines w:val="0"/>
        <w:rPr>
          <w:rFonts w:ascii="Courier New" w:hAnsi="Courier New" w:cs="Courier New"/>
          <w:lang w:val="en-US" w:eastAsia="de-DE"/>
        </w:rPr>
      </w:pPr>
    </w:p>
    <w:p w14:paraId="79D1686E"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SCS   ACS   </w:t>
      </w:r>
      <w:r>
        <w:rPr>
          <w:rFonts w:ascii="Courier New" w:hAnsi="Courier New" w:cs="Courier New"/>
          <w:b/>
          <w:bCs/>
          <w:lang w:val="en-US" w:eastAsia="de-DE"/>
        </w:rPr>
        <w:t>iACS</w:t>
      </w:r>
      <w:r>
        <w:rPr>
          <w:rFonts w:ascii="Courier New" w:hAnsi="Courier New" w:cs="Courier New"/>
          <w:lang w:val="en-US" w:eastAsia="de-DE"/>
        </w:rPr>
        <w:t xml:space="preserve">  oACS  cSCS  ACS   SCS</w:t>
      </w:r>
    </w:p>
    <w:p w14:paraId="71A03147"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12.2     x     x     -     -     -     -     -</w:t>
      </w:r>
    </w:p>
    <w:p w14:paraId="298F7199"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10.2     -     -     -     -     -     -     -</w:t>
      </w:r>
    </w:p>
    <w:p w14:paraId="7F05B758"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7.95     -     -     -     -     -     -     -</w:t>
      </w:r>
    </w:p>
    <w:p w14:paraId="1957B716"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7.40     x     x    </w:t>
      </w:r>
      <w:r>
        <w:rPr>
          <w:rFonts w:ascii="Courier New" w:hAnsi="Courier New" w:cs="Courier New"/>
          <w:b/>
          <w:bCs/>
          <w:lang w:val="en-US" w:eastAsia="de-DE"/>
        </w:rPr>
        <w:t xml:space="preserve"> x </w:t>
      </w:r>
      <w:r>
        <w:rPr>
          <w:rFonts w:ascii="Courier New" w:hAnsi="Courier New" w:cs="Courier New"/>
          <w:lang w:val="en-US" w:eastAsia="de-DE"/>
        </w:rPr>
        <w:t xml:space="preserve">    x     x     x     x</w:t>
      </w:r>
    </w:p>
    <w:p w14:paraId="5517943E"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6.70     -     -     -     -     -     -     -</w:t>
      </w:r>
    </w:p>
    <w:p w14:paraId="049EF2C8"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5.90     x     x     </w:t>
      </w:r>
      <w:r>
        <w:rPr>
          <w:rFonts w:ascii="Courier New" w:hAnsi="Courier New" w:cs="Courier New"/>
          <w:b/>
          <w:bCs/>
          <w:lang w:val="en-US" w:eastAsia="de-DE"/>
        </w:rPr>
        <w:t>x</w:t>
      </w:r>
      <w:r>
        <w:rPr>
          <w:rFonts w:ascii="Courier New" w:hAnsi="Courier New" w:cs="Courier New"/>
          <w:lang w:val="en-US" w:eastAsia="de-DE"/>
        </w:rPr>
        <w:t xml:space="preserve">     x     x     x     x</w:t>
      </w:r>
    </w:p>
    <w:p w14:paraId="60D4977B"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5.15     -     -     -     -     -     -     -</w:t>
      </w:r>
    </w:p>
    <w:p w14:paraId="56C425B2"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4.75     x     x     </w:t>
      </w:r>
      <w:r>
        <w:rPr>
          <w:rFonts w:ascii="Courier New" w:hAnsi="Courier New" w:cs="Courier New"/>
          <w:b/>
          <w:bCs/>
          <w:lang w:val="en-US" w:eastAsia="de-DE"/>
        </w:rPr>
        <w:t>x</w:t>
      </w:r>
      <w:r>
        <w:rPr>
          <w:rFonts w:ascii="Courier New" w:hAnsi="Courier New" w:cs="Courier New"/>
          <w:lang w:val="en-US" w:eastAsia="de-DE"/>
        </w:rPr>
        <w:t xml:space="preserve">     x     x     x     x</w:t>
      </w:r>
    </w:p>
    <w:p w14:paraId="3DE6F99A" w14:textId="77777777" w:rsidR="004F5EB2" w:rsidRDefault="004F5EB2">
      <w:pPr>
        <w:spacing w:after="0"/>
        <w:rPr>
          <w:lang w:val="en-US"/>
        </w:rPr>
      </w:pPr>
    </w:p>
    <w:p w14:paraId="61025DEA" w14:textId="77777777" w:rsidR="004F5EB2" w:rsidRDefault="004F5EB2">
      <w:pPr>
        <w:spacing w:after="0"/>
      </w:pPr>
      <w:r>
        <w:rPr>
          <w:lang w:val="en-US"/>
        </w:rPr>
        <w:br w:type="page"/>
      </w:r>
      <w:r>
        <w:rPr>
          <w:b/>
          <w:bCs/>
        </w:rPr>
        <w:t>Example 4:</w:t>
      </w:r>
    </w:p>
    <w:p w14:paraId="32D9B319"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Now a test for AMR with the long input format.</w:t>
      </w:r>
    </w:p>
    <w:p w14:paraId="64B89ECC"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This is only defined for the AMR Family, not for AMR-WB.</w:t>
      </w:r>
    </w:p>
    <w:p w14:paraId="19B0D459" w14:textId="77777777" w:rsidR="004F5EB2" w:rsidRDefault="004F5EB2">
      <w:pPr>
        <w:spacing w:after="0"/>
        <w:rPr>
          <w:rFonts w:ascii="Courier New" w:hAnsi="Courier New" w:cs="Courier New"/>
          <w:lang w:val="nl-NL" w:eastAsia="de-DE"/>
        </w:rPr>
      </w:pPr>
      <w:r>
        <w:rPr>
          <w:rFonts w:ascii="Courier New" w:hAnsi="Courier New" w:cs="Courier New"/>
          <w:lang w:val="nl-NL" w:eastAsia="de-DE"/>
        </w:rPr>
        <w:t>; L_Type    ACS      SCS      # OM  D_Type     ACS      SCS      # OM</w:t>
      </w:r>
    </w:p>
    <w:p w14:paraId="2FCF24D0" w14:textId="77777777" w:rsidR="004F5EB2" w:rsidRDefault="004F5EB2">
      <w:pPr>
        <w:spacing w:after="0"/>
        <w:rPr>
          <w:rFonts w:ascii="Courier New" w:hAnsi="Courier New" w:cs="Courier New"/>
          <w:lang w:val="nl-NL" w:eastAsia="de-DE"/>
        </w:rPr>
      </w:pPr>
    </w:p>
    <w:p w14:paraId="38C4082B" w14:textId="77777777" w:rsidR="004F5EB2" w:rsidRDefault="004F5EB2">
      <w:pPr>
        <w:spacing w:after="0"/>
        <w:rPr>
          <w:rFonts w:ascii="Courier New" w:hAnsi="Courier New" w:cs="Courier New"/>
          <w:lang w:val="nl-NL" w:eastAsia="de-DE"/>
        </w:rPr>
      </w:pPr>
      <w:r>
        <w:rPr>
          <w:rFonts w:ascii="Courier New" w:hAnsi="Courier New" w:cs="Courier New"/>
          <w:lang w:val="nl-NL" w:eastAsia="de-DE"/>
        </w:rPr>
        <w:t xml:space="preserve">  FR_AMR    x--x-x-x x--x-x-x 4 n   FR_AMR     x--x-x-x x--x-x-x 4 n</w:t>
      </w:r>
    </w:p>
    <w:p w14:paraId="537A33D5"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w:t>
      </w:r>
    </w:p>
    <w:p w14:paraId="122366E5"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==&gt; Immediate TFO on iACS; no further optimisation</w:t>
      </w:r>
    </w:p>
    <w:p w14:paraId="732F23F9" w14:textId="77777777" w:rsidR="004F5EB2" w:rsidRDefault="004F5EB2">
      <w:pPr>
        <w:spacing w:after="0"/>
        <w:rPr>
          <w:rFonts w:ascii="Courier New" w:hAnsi="Courier New" w:cs="Courier New"/>
          <w:lang w:val="en-US" w:eastAsia="de-DE"/>
        </w:rPr>
      </w:pPr>
    </w:p>
    <w:p w14:paraId="7283FDEA"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FR_AMR                        FR_AMR     </w:t>
      </w:r>
    </w:p>
    <w:p w14:paraId="4CB100F4"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MACS = 4                      MACS = 4</w:t>
      </w:r>
    </w:p>
    <w:p w14:paraId="3D7E6FBA"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OM   = no                     </w:t>
      </w:r>
      <w:smartTag w:uri="urn:schemas-microsoft-com:office:smarttags" w:element="place">
        <w:r>
          <w:rPr>
            <w:rFonts w:ascii="Courier New" w:hAnsi="Courier New" w:cs="Courier New"/>
            <w:lang w:val="en-US" w:eastAsia="de-DE"/>
          </w:rPr>
          <w:t>OM</w:t>
        </w:r>
      </w:smartTag>
      <w:r>
        <w:rPr>
          <w:rFonts w:ascii="Courier New" w:hAnsi="Courier New" w:cs="Courier New"/>
          <w:lang w:val="en-US" w:eastAsia="de-DE"/>
        </w:rPr>
        <w:t xml:space="preserve">   = no</w:t>
      </w:r>
    </w:p>
    <w:p w14:paraId="3690F94E" w14:textId="77777777" w:rsidR="004F5EB2" w:rsidRDefault="004F5EB2">
      <w:pPr>
        <w:spacing w:after="0"/>
        <w:rPr>
          <w:rFonts w:ascii="Courier New" w:hAnsi="Courier New" w:cs="Courier New"/>
          <w:lang w:val="en-US" w:eastAsia="de-DE"/>
        </w:rPr>
      </w:pPr>
    </w:p>
    <w:p w14:paraId="72B8EACB"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SCS   ACS   iACS  oACS  cSCS  ACS   SCS</w:t>
      </w:r>
    </w:p>
    <w:p w14:paraId="3B145632"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12.2     x     x     x     x     x     x     x</w:t>
      </w:r>
    </w:p>
    <w:p w14:paraId="163B9E19"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10.2     -     -     -     -     -     -     -</w:t>
      </w:r>
    </w:p>
    <w:p w14:paraId="082CE812"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7.95     -     -     -     -     -     -     -</w:t>
      </w:r>
    </w:p>
    <w:p w14:paraId="3DCFBCDA"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7.40     x     x     x     x     x     x     x</w:t>
      </w:r>
    </w:p>
    <w:p w14:paraId="658CC784"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6.70     -     -     -     -     -     -     -</w:t>
      </w:r>
    </w:p>
    <w:p w14:paraId="64CF085D"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5.90     x     x     x     x     x     x     x</w:t>
      </w:r>
    </w:p>
    <w:p w14:paraId="7580C9D3"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5.15     -     -     -     -     -     -     -</w:t>
      </w:r>
    </w:p>
    <w:p w14:paraId="68CB8F06"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4.75     x     x     x     x     x     x     x</w:t>
      </w:r>
    </w:p>
    <w:p w14:paraId="643ABE42" w14:textId="77777777" w:rsidR="004F5EB2" w:rsidRDefault="004F5EB2">
      <w:pPr>
        <w:spacing w:after="0"/>
        <w:rPr>
          <w:rFonts w:ascii="Courier New" w:hAnsi="Courier New" w:cs="Courier New"/>
          <w:lang w:val="en-US" w:eastAsia="de-DE"/>
        </w:rPr>
      </w:pPr>
    </w:p>
    <w:p w14:paraId="3CA1C517" w14:textId="77777777" w:rsidR="004F5EB2" w:rsidRDefault="004F5EB2">
      <w:pPr>
        <w:spacing w:after="0"/>
        <w:rPr>
          <w:b/>
          <w:bCs/>
        </w:rPr>
      </w:pPr>
      <w:r>
        <w:rPr>
          <w:b/>
          <w:bCs/>
        </w:rPr>
        <w:t>Example 5:</w:t>
      </w:r>
    </w:p>
    <w:p w14:paraId="2512D867"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An example of interworking of short form and long form.</w:t>
      </w:r>
      <w:r>
        <w:rPr>
          <w:rFonts w:ascii="Courier New" w:hAnsi="Courier New" w:cs="Courier New"/>
          <w:lang w:val="en-US" w:eastAsia="de-DE"/>
        </w:rPr>
        <w:br/>
        <w:t>; This specific example is not recommendable: Please note that</w:t>
      </w:r>
      <w:r>
        <w:rPr>
          <w:rFonts w:ascii="Courier New" w:hAnsi="Courier New" w:cs="Courier New"/>
          <w:lang w:val="en-US" w:eastAsia="de-DE"/>
        </w:rPr>
        <w:br/>
        <w:t xml:space="preserve">; the result is </w:t>
      </w:r>
      <w:r>
        <w:rPr>
          <w:rFonts w:ascii="Courier New" w:hAnsi="Courier New" w:cs="Courier New"/>
          <w:u w:val="single"/>
          <w:lang w:val="en-US" w:eastAsia="de-DE"/>
        </w:rPr>
        <w:t>not</w:t>
      </w:r>
      <w:r>
        <w:rPr>
          <w:rFonts w:ascii="Courier New" w:hAnsi="Courier New" w:cs="Courier New"/>
          <w:lang w:val="en-US" w:eastAsia="de-DE"/>
        </w:rPr>
        <w:t xml:space="preserve"> within the set of 16 Preferred Configurations.</w:t>
      </w:r>
    </w:p>
    <w:p w14:paraId="5F04A11C" w14:textId="77777777" w:rsidR="004F5EB2" w:rsidRDefault="004F5EB2">
      <w:pPr>
        <w:spacing w:after="0"/>
        <w:rPr>
          <w:rFonts w:ascii="Courier New" w:hAnsi="Courier New" w:cs="Courier New"/>
          <w:lang w:val="en-US" w:eastAsia="de-DE"/>
        </w:rPr>
      </w:pPr>
    </w:p>
    <w:p w14:paraId="4FA5AA21"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FR_AMR 11   FR_AMR x--x---x  xxxxxxxx  3  n</w:t>
      </w:r>
    </w:p>
    <w:p w14:paraId="217C909A"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w:t>
      </w:r>
    </w:p>
    <w:p w14:paraId="42C42AE7"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==&gt; Immediate TFO on iACS, then Codec Mode Optimization to oACS.</w:t>
      </w:r>
    </w:p>
    <w:p w14:paraId="7AAEBA47" w14:textId="77777777" w:rsidR="004F5EB2" w:rsidRDefault="004F5EB2">
      <w:pPr>
        <w:spacing w:after="0"/>
        <w:rPr>
          <w:rFonts w:ascii="Courier New" w:hAnsi="Courier New" w:cs="Courier New"/>
          <w:lang w:val="en-US" w:eastAsia="de-DE"/>
        </w:rPr>
      </w:pPr>
    </w:p>
    <w:p w14:paraId="1C2D383F"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FR_AMR                        FR_AMR     </w:t>
      </w:r>
    </w:p>
    <w:p w14:paraId="0DD38582"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MACS = 4                      MACS = 3</w:t>
      </w:r>
    </w:p>
    <w:p w14:paraId="06B57DAF"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OM   = yes                    </w:t>
      </w:r>
      <w:smartTag w:uri="urn:schemas-microsoft-com:office:smarttags" w:element="place">
        <w:r>
          <w:rPr>
            <w:rFonts w:ascii="Courier New" w:hAnsi="Courier New" w:cs="Courier New"/>
            <w:lang w:val="en-US" w:eastAsia="de-DE"/>
          </w:rPr>
          <w:t>OM</w:t>
        </w:r>
      </w:smartTag>
      <w:r>
        <w:rPr>
          <w:rFonts w:ascii="Courier New" w:hAnsi="Courier New" w:cs="Courier New"/>
          <w:lang w:val="en-US" w:eastAsia="de-DE"/>
        </w:rPr>
        <w:t xml:space="preserve">   = no</w:t>
      </w:r>
    </w:p>
    <w:p w14:paraId="7BA3518D" w14:textId="77777777" w:rsidR="004F5EB2" w:rsidRDefault="004F5EB2">
      <w:pPr>
        <w:spacing w:after="0"/>
        <w:rPr>
          <w:rFonts w:ascii="Courier New" w:hAnsi="Courier New" w:cs="Courier New"/>
          <w:lang w:val="en-US" w:eastAsia="de-DE"/>
        </w:rPr>
      </w:pPr>
    </w:p>
    <w:p w14:paraId="437C8A27"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SCS   ACS   iACS  </w:t>
      </w:r>
      <w:r>
        <w:rPr>
          <w:rFonts w:ascii="Courier New" w:hAnsi="Courier New" w:cs="Courier New"/>
          <w:b/>
          <w:bCs/>
          <w:lang w:val="en-US" w:eastAsia="de-DE"/>
        </w:rPr>
        <w:t>oACS</w:t>
      </w:r>
      <w:r>
        <w:rPr>
          <w:rFonts w:ascii="Courier New" w:hAnsi="Courier New" w:cs="Courier New"/>
          <w:lang w:val="en-US" w:eastAsia="de-DE"/>
        </w:rPr>
        <w:t xml:space="preserve">  cSCS  ACS   SCS</w:t>
      </w:r>
    </w:p>
    <w:p w14:paraId="1BCCE4CB"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12.2     x     -     -     </w:t>
      </w:r>
      <w:r>
        <w:rPr>
          <w:rFonts w:ascii="Courier New" w:hAnsi="Courier New" w:cs="Courier New"/>
          <w:b/>
          <w:bCs/>
          <w:lang w:val="en-US" w:eastAsia="de-DE"/>
        </w:rPr>
        <w:t>x</w:t>
      </w:r>
      <w:r>
        <w:rPr>
          <w:rFonts w:ascii="Courier New" w:hAnsi="Courier New" w:cs="Courier New"/>
          <w:lang w:val="en-US" w:eastAsia="de-DE"/>
        </w:rPr>
        <w:t xml:space="preserve">     x     x     x</w:t>
      </w:r>
    </w:p>
    <w:p w14:paraId="1E72056F" w14:textId="77777777" w:rsidR="004F5EB2" w:rsidRDefault="004F5EB2">
      <w:pPr>
        <w:pStyle w:val="Index1"/>
        <w:keepLines w:val="0"/>
        <w:rPr>
          <w:rFonts w:ascii="Courier New" w:hAnsi="Courier New" w:cs="Courier New"/>
          <w:lang w:val="en-US" w:eastAsia="de-DE"/>
        </w:rPr>
      </w:pPr>
      <w:r>
        <w:rPr>
          <w:rFonts w:ascii="Courier New" w:hAnsi="Courier New" w:cs="Courier New"/>
          <w:lang w:val="en-US" w:eastAsia="de-DE"/>
        </w:rPr>
        <w:t>10.2     x     -     -     -     x     -     x</w:t>
      </w:r>
    </w:p>
    <w:p w14:paraId="174723F5"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7.95     x     -     -     -     x     -     x</w:t>
      </w:r>
    </w:p>
    <w:p w14:paraId="1F3B1D10"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7.40     x     x     -     </w:t>
      </w:r>
      <w:r>
        <w:rPr>
          <w:rFonts w:ascii="Courier New" w:hAnsi="Courier New" w:cs="Courier New"/>
          <w:b/>
          <w:bCs/>
          <w:lang w:val="en-US" w:eastAsia="de-DE"/>
        </w:rPr>
        <w:t>x</w:t>
      </w:r>
      <w:r>
        <w:rPr>
          <w:rFonts w:ascii="Courier New" w:hAnsi="Courier New" w:cs="Courier New"/>
          <w:lang w:val="en-US" w:eastAsia="de-DE"/>
        </w:rPr>
        <w:t xml:space="preserve">     x     x     x</w:t>
      </w:r>
    </w:p>
    <w:p w14:paraId="39D6A4FD"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6.70     x     x     -     -     x     -     x</w:t>
      </w:r>
    </w:p>
    <w:p w14:paraId="7A843DE5"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5.90     x     x     -     -     x     -     x</w:t>
      </w:r>
    </w:p>
    <w:p w14:paraId="3E477F0A"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5.15     -     -     -     -     -     -     x</w:t>
      </w:r>
    </w:p>
    <w:p w14:paraId="57E17E6B"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4.75     x     x     x     </w:t>
      </w:r>
      <w:r>
        <w:rPr>
          <w:rFonts w:ascii="Courier New" w:hAnsi="Courier New" w:cs="Courier New"/>
          <w:b/>
          <w:bCs/>
          <w:lang w:val="en-US" w:eastAsia="de-DE"/>
        </w:rPr>
        <w:t>x</w:t>
      </w:r>
      <w:r>
        <w:rPr>
          <w:rFonts w:ascii="Courier New" w:hAnsi="Courier New" w:cs="Courier New"/>
          <w:lang w:val="en-US" w:eastAsia="de-DE"/>
        </w:rPr>
        <w:t xml:space="preserve">     x     x     x</w:t>
      </w:r>
    </w:p>
    <w:p w14:paraId="00BBBC45" w14:textId="77777777" w:rsidR="004F5EB2" w:rsidRDefault="004F5EB2">
      <w:pPr>
        <w:spacing w:after="0"/>
        <w:rPr>
          <w:rFonts w:ascii="Courier New" w:hAnsi="Courier New" w:cs="Courier New"/>
          <w:lang w:val="en-US" w:eastAsia="de-DE"/>
        </w:rPr>
      </w:pPr>
    </w:p>
    <w:p w14:paraId="3D325E09" w14:textId="77777777" w:rsidR="004F5EB2" w:rsidRDefault="004F5EB2">
      <w:pPr>
        <w:spacing w:after="0"/>
        <w:rPr>
          <w:rFonts w:ascii="Courier New" w:hAnsi="Courier New" w:cs="Courier New"/>
          <w:lang w:val="en-US" w:eastAsia="de-DE"/>
        </w:rPr>
      </w:pPr>
      <w:r>
        <w:rPr>
          <w:b/>
          <w:bCs/>
        </w:rPr>
        <w:t>Example 6:</w:t>
      </w:r>
    </w:p>
    <w:p w14:paraId="504E573C"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FR_AMR-WB 0  OFR_AMR-WB 2</w:t>
      </w:r>
    </w:p>
    <w:p w14:paraId="6875878A"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w:t>
      </w:r>
    </w:p>
    <w:p w14:paraId="7FDDA4CD"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==&gt; Immediate TFO - no Modification necessary</w:t>
      </w:r>
    </w:p>
    <w:p w14:paraId="75084D59" w14:textId="77777777" w:rsidR="004F5EB2" w:rsidRDefault="004F5EB2">
      <w:pPr>
        <w:spacing w:after="0"/>
        <w:rPr>
          <w:rFonts w:ascii="Courier New" w:hAnsi="Courier New" w:cs="Courier New"/>
          <w:lang w:val="en-US" w:eastAsia="de-DE"/>
        </w:rPr>
      </w:pPr>
    </w:p>
    <w:p w14:paraId="5A8C395B"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FR_AMR-WB                     OFR_AMR-WB </w:t>
      </w:r>
    </w:p>
    <w:p w14:paraId="508132CC"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MACS = 3                      MACS = 4</w:t>
      </w:r>
    </w:p>
    <w:p w14:paraId="078694AE"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OM   = no                     </w:t>
      </w:r>
      <w:smartTag w:uri="urn:schemas-microsoft-com:office:smarttags" w:element="place">
        <w:r>
          <w:rPr>
            <w:rFonts w:ascii="Courier New" w:hAnsi="Courier New" w:cs="Courier New"/>
            <w:lang w:val="en-US" w:eastAsia="de-DE"/>
          </w:rPr>
          <w:t>OM</w:t>
        </w:r>
      </w:smartTag>
      <w:r>
        <w:rPr>
          <w:rFonts w:ascii="Courier New" w:hAnsi="Courier New" w:cs="Courier New"/>
          <w:lang w:val="en-US" w:eastAsia="de-DE"/>
        </w:rPr>
        <w:t xml:space="preserve">   = no</w:t>
      </w:r>
    </w:p>
    <w:p w14:paraId="51027F26" w14:textId="77777777" w:rsidR="004F5EB2" w:rsidRDefault="004F5EB2">
      <w:pPr>
        <w:spacing w:after="0"/>
        <w:rPr>
          <w:rFonts w:ascii="Courier New" w:hAnsi="Courier New" w:cs="Courier New"/>
          <w:lang w:val="en-US" w:eastAsia="de-DE"/>
        </w:rPr>
      </w:pPr>
    </w:p>
    <w:p w14:paraId="67D4A786"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SCS   ACS   iACS  oACS  cSCS  ACS   SCS</w:t>
      </w:r>
    </w:p>
    <w:p w14:paraId="642BADE6"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23.85     -     -     -     -     -     -     -</w:t>
      </w:r>
    </w:p>
    <w:p w14:paraId="7ABB31CF"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15.85     -     -     -     -     -     x     x</w:t>
      </w:r>
    </w:p>
    <w:p w14:paraId="7A72C98F"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12.65     x     x     x     x     x     x     x</w:t>
      </w:r>
    </w:p>
    <w:p w14:paraId="20AB5A6D"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8.85     x     x     x     x     x     x     x</w:t>
      </w:r>
    </w:p>
    <w:p w14:paraId="68B8DB97" w14:textId="77777777" w:rsidR="004F5EB2" w:rsidRDefault="004F5EB2">
      <w:pPr>
        <w:spacing w:after="0"/>
        <w:rPr>
          <w:rFonts w:ascii="Courier New" w:hAnsi="Courier New" w:cs="Courier New"/>
          <w:lang w:val="en-US" w:eastAsia="de-DE"/>
        </w:rPr>
      </w:pPr>
      <w:r>
        <w:rPr>
          <w:rFonts w:ascii="Courier New" w:hAnsi="Courier New" w:cs="Courier New"/>
          <w:lang w:val="en-US" w:eastAsia="de-DE"/>
        </w:rPr>
        <w:t xml:space="preserve"> 6.60     x     x     x     x     x     x     x</w:t>
      </w:r>
    </w:p>
    <w:p w14:paraId="16CD2173" w14:textId="77777777" w:rsidR="004F5EB2" w:rsidRDefault="004F5EB2">
      <w:pPr>
        <w:spacing w:after="0"/>
        <w:rPr>
          <w:lang w:val="en-US"/>
        </w:rPr>
      </w:pPr>
    </w:p>
    <w:p w14:paraId="5688FA57" w14:textId="77777777" w:rsidR="004F5EB2" w:rsidRDefault="004F5EB2">
      <w:pPr>
        <w:pStyle w:val="Heading8"/>
      </w:pPr>
      <w:r>
        <w:br w:type="page"/>
      </w:r>
      <w:bookmarkStart w:id="363" w:name="_Toc517710154"/>
      <w:r>
        <w:t>Annex F (informative):</w:t>
      </w:r>
      <w:r>
        <w:br/>
        <w:t xml:space="preserve">Operator's </w:t>
      </w:r>
      <w:r>
        <w:rPr>
          <w:noProof/>
          <w:snapToGrid w:val="0"/>
        </w:rPr>
        <w:t>Guide</w:t>
      </w:r>
      <w:bookmarkEnd w:id="363"/>
    </w:p>
    <w:p w14:paraId="5FF8B2F8" w14:textId="77777777" w:rsidR="004F5EB2" w:rsidRDefault="004F5EB2">
      <w:r>
        <w:t xml:space="preserve">This clause presents guidelines, which should be followed by the operator to optimise the establishment of TFO with </w:t>
      </w:r>
      <w:smartTag w:uri="urn:schemas-microsoft-com:office:smarttags" w:element="stockticker">
        <w:r>
          <w:t>AMR</w:t>
        </w:r>
      </w:smartTag>
      <w:r>
        <w:t>, and avoid unnecessary intra cell hand-overs for configuration optimisation once TFO is established.</w:t>
      </w:r>
    </w:p>
    <w:p w14:paraId="62F6CC5A" w14:textId="77777777" w:rsidR="004F5EB2" w:rsidRDefault="004F5EB2">
      <w:r>
        <w:t>The guidelines can be classified into the following families :</w:t>
      </w:r>
    </w:p>
    <w:p w14:paraId="310A86FE" w14:textId="77777777" w:rsidR="004F5EB2" w:rsidRDefault="00131E57" w:rsidP="00131E57">
      <w:pPr>
        <w:pStyle w:val="B10"/>
      </w:pPr>
      <w:r>
        <w:t>-</w:t>
      </w:r>
      <w:r>
        <w:tab/>
      </w:r>
      <w:r w:rsidR="004F5EB2">
        <w:t>Avoidance of Codec Type Optimisation;</w:t>
      </w:r>
    </w:p>
    <w:p w14:paraId="7BE98022" w14:textId="77777777" w:rsidR="004F5EB2" w:rsidRDefault="00131E57" w:rsidP="00131E57">
      <w:pPr>
        <w:pStyle w:val="B10"/>
      </w:pPr>
      <w:r>
        <w:t>-</w:t>
      </w:r>
      <w:r>
        <w:tab/>
      </w:r>
      <w:r w:rsidR="004F5EB2">
        <w:t>Earliest possible TFO Establishment;</w:t>
      </w:r>
    </w:p>
    <w:p w14:paraId="47E58B97" w14:textId="77777777" w:rsidR="004F5EB2" w:rsidRDefault="00131E57" w:rsidP="00131E57">
      <w:pPr>
        <w:pStyle w:val="B10"/>
      </w:pPr>
      <w:r>
        <w:t>-</w:t>
      </w:r>
      <w:r>
        <w:tab/>
      </w:r>
      <w:r w:rsidR="004F5EB2">
        <w:t xml:space="preserve">Usage of </w:t>
      </w:r>
      <w:smartTag w:uri="urn:schemas-microsoft-com:office:smarttags" w:element="stockticker">
        <w:r w:rsidR="004F5EB2">
          <w:t>AMR</w:t>
        </w:r>
      </w:smartTag>
      <w:r w:rsidR="004F5EB2">
        <w:t xml:space="preserve"> tandem in preference of TFO with GSM_EFR, GSM_FR, or GSM_HR;</w:t>
      </w:r>
    </w:p>
    <w:p w14:paraId="4C2907C8" w14:textId="77777777" w:rsidR="004F5EB2" w:rsidRDefault="00131E57" w:rsidP="00131E57">
      <w:pPr>
        <w:pStyle w:val="B10"/>
      </w:pPr>
      <w:r>
        <w:t>-</w:t>
      </w:r>
      <w:r>
        <w:tab/>
      </w:r>
      <w:r w:rsidR="004F5EB2">
        <w:t>Balance between Speech Quality and Network Capacity.</w:t>
      </w:r>
    </w:p>
    <w:p w14:paraId="5D1C5B05" w14:textId="77777777" w:rsidR="004F5EB2" w:rsidRDefault="004F5EB2">
      <w:r>
        <w:t>The guidelines are most helpful inside one PLMN. They can be applied to inter-PLMN constellations to extend their benefits. They may also be applied in parts of a PLMN, which would of course lower their benefits.</w:t>
      </w:r>
    </w:p>
    <w:p w14:paraId="23DCC714" w14:textId="77777777" w:rsidR="004F5EB2" w:rsidRDefault="004F5EB2">
      <w:pPr>
        <w:pStyle w:val="Heading1"/>
      </w:pPr>
      <w:bookmarkStart w:id="364" w:name="_Toc517710155"/>
      <w:r>
        <w:t>F.1</w:t>
      </w:r>
      <w:r>
        <w:tab/>
        <w:t>Avoidance of Codec Type Optimisation</w:t>
      </w:r>
      <w:bookmarkEnd w:id="364"/>
    </w:p>
    <w:p w14:paraId="67CE1232" w14:textId="77777777" w:rsidR="004F5EB2" w:rsidRDefault="004F5EB2">
      <w:r>
        <w:t>Depending on the call configuration on both sides of the connection a Codec Type Optimisation may follow after TFO has been established, because the full list of supported Codec Types is only available then. For this Codec Type Optimisation an intra-cell hand-over is required. In many call scenarios with a TFO Connection with HR_</w:t>
      </w:r>
      <w:smartTag w:uri="urn:schemas-microsoft-com:office:smarttags" w:element="stockticker">
        <w:r>
          <w:t>AMR</w:t>
        </w:r>
      </w:smartTag>
      <w:r>
        <w:t xml:space="preserve"> the resulting communication quality may be sufficient. The benefits of a Codec Type Optimisation by an intra cell hand-over may be not obvious, but the signalling load may be too costly.</w:t>
      </w:r>
    </w:p>
    <w:p w14:paraId="679CF063" w14:textId="77777777" w:rsidR="004F5EB2" w:rsidRDefault="004F5EB2">
      <w:pPr>
        <w:pStyle w:val="GuidelineHeadline"/>
      </w:pPr>
      <w:r>
        <w:t xml:space="preserve">Guideline 1: </w:t>
      </w:r>
    </w:p>
    <w:p w14:paraId="0ABEF935" w14:textId="77777777" w:rsidR="004F5EB2" w:rsidRDefault="004F5EB2">
      <w:pPr>
        <w:pStyle w:val="Guideline"/>
      </w:pPr>
      <w:r>
        <w:t>If the operator wants to avoid any Codec Type Optimisation, then the supported Codec List shall contain only one, the Active Codec Type.</w:t>
      </w:r>
    </w:p>
    <w:p w14:paraId="5B6B27AA" w14:textId="77777777" w:rsidR="004F5EB2" w:rsidRDefault="004F5EB2">
      <w:pPr>
        <w:pStyle w:val="Heading1"/>
      </w:pPr>
      <w:bookmarkStart w:id="365" w:name="_Toc517710156"/>
      <w:r>
        <w:t>F.2</w:t>
      </w:r>
      <w:r>
        <w:tab/>
        <w:t>Earliest possible TFO Establishment</w:t>
      </w:r>
      <w:bookmarkEnd w:id="365"/>
    </w:p>
    <w:p w14:paraId="38DD948D" w14:textId="77777777" w:rsidR="004F5EB2" w:rsidRDefault="004F5EB2">
      <w:r>
        <w:t>Since speech quality is improved by TFO, it is important to establish TFO as soon as possible. This can be achieved by reducing / simplifying the TFO negotiation.</w:t>
      </w:r>
    </w:p>
    <w:p w14:paraId="2798BF5D" w14:textId="77777777" w:rsidR="004F5EB2" w:rsidRDefault="004F5EB2">
      <w:r>
        <w:t>This leads to two categories of guidelines:</w:t>
      </w:r>
    </w:p>
    <w:p w14:paraId="29F219F8" w14:textId="77777777" w:rsidR="004F5EB2" w:rsidRDefault="00131E57" w:rsidP="00131E57">
      <w:pPr>
        <w:pStyle w:val="B10"/>
      </w:pPr>
      <w:r>
        <w:t>1)</w:t>
      </w:r>
      <w:r>
        <w:tab/>
      </w:r>
      <w:r w:rsidR="004F5EB2">
        <w:t xml:space="preserve">Immediate TFO establishment without Codec Mode Optimisation (TFO is established with the current </w:t>
      </w:r>
      <w:smartTag w:uri="urn:schemas-microsoft-com:office:smarttags" w:element="stockticker">
        <w:r w:rsidR="004F5EB2">
          <w:t>ACS</w:t>
        </w:r>
      </w:smartTag>
      <w:r w:rsidR="004F5EB2">
        <w:t xml:space="preserve">, or with a subset of this </w:t>
      </w:r>
      <w:smartTag w:uri="urn:schemas-microsoft-com:office:smarttags" w:element="stockticker">
        <w:r w:rsidR="004F5EB2">
          <w:t>ACS</w:t>
        </w:r>
      </w:smartTag>
      <w:r w:rsidR="004F5EB2">
        <w:t>).</w:t>
      </w:r>
    </w:p>
    <w:p w14:paraId="47DB0800" w14:textId="77777777" w:rsidR="004F5EB2" w:rsidRDefault="00131E57" w:rsidP="00131E57">
      <w:pPr>
        <w:pStyle w:val="B10"/>
      </w:pPr>
      <w:r>
        <w:t>2)</w:t>
      </w:r>
      <w:r>
        <w:tab/>
      </w:r>
      <w:r w:rsidR="004F5EB2">
        <w:t xml:space="preserve">Immediate TFO establishment with Codec Mode Optimisation (after TFO establishment the </w:t>
      </w:r>
      <w:smartTag w:uri="urn:schemas-microsoft-com:office:smarttags" w:element="stockticker">
        <w:r w:rsidR="004F5EB2">
          <w:t>ACS</w:t>
        </w:r>
      </w:smartTag>
      <w:r w:rsidR="004F5EB2">
        <w:t xml:space="preserve"> may be changed by a) Intra Cell Hand-over, b) Mode Modify or c) RATSCCH).</w:t>
      </w:r>
    </w:p>
    <w:p w14:paraId="38CEB7B9" w14:textId="77777777" w:rsidR="004F5EB2" w:rsidRDefault="004F5EB2">
      <w:pPr>
        <w:pStyle w:val="Heading2"/>
      </w:pPr>
      <w:bookmarkStart w:id="366" w:name="_Toc517710157"/>
      <w:r>
        <w:t>F.2.1</w:t>
      </w:r>
      <w:r>
        <w:tab/>
        <w:t>Avoidance of Codec Mode Optimisation</w:t>
      </w:r>
      <w:bookmarkEnd w:id="366"/>
    </w:p>
    <w:p w14:paraId="6D6B183C" w14:textId="77777777" w:rsidR="004F5EB2" w:rsidRDefault="004F5EB2">
      <w:pPr>
        <w:pStyle w:val="GuidelineHeadline"/>
      </w:pPr>
      <w:r>
        <w:t>Guideline 2:</w:t>
      </w:r>
    </w:p>
    <w:p w14:paraId="408DA271" w14:textId="77777777" w:rsidR="004F5EB2" w:rsidRDefault="004F5EB2">
      <w:pPr>
        <w:pStyle w:val="Guideline"/>
      </w:pPr>
      <w:r>
        <w:t xml:space="preserve">If the operator wants to avoid Codec Mode Optimisation after TFO establishment with </w:t>
      </w:r>
      <w:smartTag w:uri="urn:schemas-microsoft-com:office:smarttags" w:element="stockticker">
        <w:r>
          <w:t>AMR</w:t>
        </w:r>
      </w:smartTag>
      <w:r>
        <w:t xml:space="preserve">, then he shall set the "Optimisation Mode" to "No_Change". </w:t>
      </w:r>
    </w:p>
    <w:p w14:paraId="149DB194" w14:textId="77777777" w:rsidR="004F5EB2" w:rsidRDefault="004F5EB2">
      <w:pPr>
        <w:pStyle w:val="GuidelineHeadline"/>
      </w:pPr>
      <w:r>
        <w:t>Guideline 3:</w:t>
      </w:r>
    </w:p>
    <w:p w14:paraId="00B23D28" w14:textId="77777777" w:rsidR="004F5EB2" w:rsidRDefault="004F5EB2">
      <w:pPr>
        <w:pStyle w:val="Guideline"/>
      </w:pPr>
      <w:r>
        <w:t xml:space="preserve">All operators should configure all AMR Codec Types, except UMTS_AMR, in their networks with preferred configuration 1 (see Table 7.11.3.1.3-2, Config-NB-code 1). For UMTS_AMR the ACS should include only mode 12,20 kbps. By these configurations the chances for TFO/TrFO between systems (GSM-UMTS) and between different PLNMs are substantially enhanced. </w:t>
      </w:r>
    </w:p>
    <w:p w14:paraId="50E0D875" w14:textId="77777777" w:rsidR="004F5EB2" w:rsidRDefault="004F5EB2">
      <w:pPr>
        <w:pStyle w:val="Guideline"/>
      </w:pPr>
      <w:r>
        <w:t>This configuration 1 fulfils automatically also Guidelines 2, 4 and 5.</w:t>
      </w:r>
    </w:p>
    <w:p w14:paraId="5CDCF1CC" w14:textId="77777777" w:rsidR="004F5EB2" w:rsidRDefault="004F5EB2">
      <w:pPr>
        <w:pStyle w:val="Guideline"/>
      </w:pPr>
      <w:r>
        <w:t>Other ACSs for FR_</w:t>
      </w:r>
      <w:smartTag w:uri="urn:schemas-microsoft-com:office:smarttags" w:element="stockticker">
        <w:r>
          <w:t>AMR</w:t>
        </w:r>
      </w:smartTag>
      <w:r>
        <w:t>, UMTS_</w:t>
      </w:r>
      <w:smartTag w:uri="urn:schemas-microsoft-com:office:smarttags" w:element="stockticker">
        <w:r>
          <w:t>AMR</w:t>
        </w:r>
      </w:smartTag>
      <w:r>
        <w:rPr>
          <w:rFonts w:hint="eastAsia"/>
          <w:lang w:eastAsia="ja-JP"/>
        </w:rPr>
        <w:t>, UMTS_</w:t>
      </w:r>
      <w:smartTag w:uri="urn:schemas-microsoft-com:office:smarttags" w:element="stockticker">
        <w:r>
          <w:rPr>
            <w:rFonts w:hint="eastAsia"/>
            <w:lang w:eastAsia="ja-JP"/>
          </w:rPr>
          <w:t>AMR</w:t>
        </w:r>
      </w:smartTag>
      <w:r>
        <w:rPr>
          <w:rFonts w:hint="eastAsia"/>
          <w:lang w:eastAsia="ja-JP"/>
        </w:rPr>
        <w:t>_2</w:t>
      </w:r>
      <w:r>
        <w:rPr>
          <w:lang w:eastAsia="ja-JP"/>
        </w:rPr>
        <w:t>, OHR_</w:t>
      </w:r>
      <w:smartTag w:uri="urn:schemas-microsoft-com:office:smarttags" w:element="stockticker">
        <w:r>
          <w:rPr>
            <w:lang w:eastAsia="ja-JP"/>
          </w:rPr>
          <w:t>AMR</w:t>
        </w:r>
      </w:smartTag>
      <w:r>
        <w:t xml:space="preserve"> and HR_</w:t>
      </w:r>
      <w:smartTag w:uri="urn:schemas-microsoft-com:office:smarttags" w:element="stockticker">
        <w:r>
          <w:t>AMR</w:t>
        </w:r>
      </w:smartTag>
      <w:r>
        <w:t xml:space="preserve"> are possible. They should include as many as possible common Codec Modes in the lower, contiguous subsets. Also for UMTS_AMR other ACSs are possible. In that case Inter-PLNM TFO is not as obvious and may need other inter-operator agreements.</w:t>
      </w:r>
    </w:p>
    <w:p w14:paraId="2334F6A1" w14:textId="77777777" w:rsidR="004F5EB2" w:rsidRDefault="004F5EB2">
      <w:pPr>
        <w:pStyle w:val="GuidelineHeadline"/>
      </w:pPr>
      <w:r>
        <w:t>Guideline 4:</w:t>
      </w:r>
    </w:p>
    <w:p w14:paraId="41E637F5" w14:textId="77777777" w:rsidR="004F5EB2" w:rsidRDefault="004F5EB2">
      <w:pPr>
        <w:pStyle w:val="Guideline"/>
      </w:pPr>
      <w:r>
        <w:t xml:space="preserve">The operator should configure </w:t>
      </w:r>
      <w:smartTag w:uri="urn:schemas-microsoft-com:office:smarttags" w:element="stockticker">
        <w:r>
          <w:t>AMR</w:t>
        </w:r>
      </w:smartTag>
      <w:r>
        <w:t xml:space="preserve"> so that the ACSs are homogeneous within the whole PLMN (same </w:t>
      </w:r>
      <w:smartTag w:uri="urn:schemas-microsoft-com:office:smarttags" w:element="stockticker">
        <w:r>
          <w:t>ACS</w:t>
        </w:r>
      </w:smartTag>
      <w:r>
        <w:t xml:space="preserve"> used in all BSS of a given PLMN for a given Codec Type: </w:t>
      </w:r>
      <w:r>
        <w:rPr>
          <w:rFonts w:hint="eastAsia"/>
          <w:lang w:eastAsia="ja-JP"/>
        </w:rPr>
        <w:t xml:space="preserve">UMTS_AMR_2, </w:t>
      </w:r>
      <w:r>
        <w:t>FR_</w:t>
      </w:r>
      <w:smartTag w:uri="urn:schemas-microsoft-com:office:smarttags" w:element="stockticker">
        <w:r>
          <w:t>AMR</w:t>
        </w:r>
      </w:smartTag>
      <w:r>
        <w:t>, OHR_</w:t>
      </w:r>
      <w:smartTag w:uri="urn:schemas-microsoft-com:office:smarttags" w:element="stockticker">
        <w:r>
          <w:t>AMR</w:t>
        </w:r>
      </w:smartTag>
      <w:r>
        <w:t>, HR_</w:t>
      </w:r>
      <w:smartTag w:uri="urn:schemas-microsoft-com:office:smarttags" w:element="stockticker">
        <w:r>
          <w:t>AMR</w:t>
        </w:r>
      </w:smartTag>
      <w:r>
        <w:t xml:space="preserve">). The ACSs of different Codec Types of the </w:t>
      </w:r>
      <w:smartTag w:uri="urn:schemas-microsoft-com:office:smarttags" w:element="stockticker">
        <w:r>
          <w:t>AMR</w:t>
        </w:r>
      </w:smartTag>
      <w:r>
        <w:t xml:space="preserve"> Family should contain as many as possible Codec Modes within the common, lower, contiguous subset. Also UMTS_AMR should be configured homogeneous within the whole PLMN, but since it is not compatible to the other AMR codec types, another configuration is possible (see Guideline 3).</w:t>
      </w:r>
    </w:p>
    <w:p w14:paraId="37FD980F" w14:textId="77777777" w:rsidR="004F5EB2" w:rsidRDefault="004F5EB2">
      <w:pPr>
        <w:pStyle w:val="GuidelineHeadline"/>
      </w:pPr>
      <w:r>
        <w:t>Guideline 5:</w:t>
      </w:r>
    </w:p>
    <w:p w14:paraId="16BF3A10" w14:textId="77777777" w:rsidR="004F5EB2" w:rsidRDefault="004F5EB2">
      <w:pPr>
        <w:pStyle w:val="Guideline"/>
      </w:pPr>
      <w:r>
        <w:tab/>
        <w:t>If the network is heterogeneous, the operator should choose ACSs so that all resulting Common ACSs are acceptable (see clause 12), with as many as possible Codec Modes within the common, lower, contiguous subset.</w:t>
      </w:r>
    </w:p>
    <w:p w14:paraId="41233DA5" w14:textId="77777777" w:rsidR="004F5EB2" w:rsidRDefault="004F5EB2">
      <w:pPr>
        <w:pStyle w:val="GuidelineHeadline"/>
      </w:pPr>
      <w:r>
        <w:t>Guideline 6:</w:t>
      </w:r>
    </w:p>
    <w:p w14:paraId="0000C7E0" w14:textId="77777777" w:rsidR="004F5EB2" w:rsidRDefault="004F5EB2">
      <w:pPr>
        <w:pStyle w:val="Guideline"/>
      </w:pPr>
      <w:r>
        <w:tab/>
        <w:t xml:space="preserve">If for </w:t>
      </w:r>
      <w:smartTag w:uri="urn:schemas-microsoft-com:office:smarttags" w:element="stockticker">
        <w:r>
          <w:t>AMR</w:t>
        </w:r>
      </w:smartTag>
      <w:r>
        <w:t xml:space="preserve">-WB an optimisation shall be restricted to certain configurations, this can be acchieved by choosing a suitable configuration with </w:t>
      </w:r>
      <w:smartTag w:uri="urn:schemas-microsoft-com:office:smarttags" w:element="place">
        <w:r>
          <w:t>OM</w:t>
        </w:r>
      </w:smartTag>
      <w:r>
        <w:t>=F(orbidden) in a combination with Maximum Rate Control.</w:t>
      </w:r>
      <w:r>
        <w:br/>
        <w:t xml:space="preserve">Example: If configuration 4 and 5 shall not be possible, then configuration 2 shall be indicated. Then the effective </w:t>
      </w:r>
      <w:smartTag w:uri="urn:schemas-microsoft-com:office:smarttags" w:element="stockticker">
        <w:r>
          <w:t>ACS</w:t>
        </w:r>
      </w:smartTag>
      <w:r>
        <w:t xml:space="preserve"> A and B (see Table 12.8-1) are possible, but not </w:t>
      </w:r>
      <w:smartTag w:uri="urn:schemas-microsoft-com:office:smarttags" w:element="stockticker">
        <w:r>
          <w:t>ACS</w:t>
        </w:r>
      </w:smartTag>
      <w:r>
        <w:t xml:space="preserve"> C.</w:t>
      </w:r>
    </w:p>
    <w:p w14:paraId="39008330" w14:textId="77777777" w:rsidR="004F5EB2" w:rsidRDefault="004F5EB2">
      <w:pPr>
        <w:pStyle w:val="Heading2"/>
      </w:pPr>
      <w:bookmarkStart w:id="367" w:name="_Toc517710158"/>
      <w:r>
        <w:t>F.2.2</w:t>
      </w:r>
      <w:r>
        <w:tab/>
        <w:t>Immediate TFO establishment with Codec Mode Optimisation</w:t>
      </w:r>
      <w:bookmarkEnd w:id="367"/>
    </w:p>
    <w:p w14:paraId="63B5A5B9" w14:textId="77777777" w:rsidR="004F5EB2" w:rsidRDefault="004F5EB2">
      <w:pPr>
        <w:pStyle w:val="GuidelineHeadline"/>
      </w:pPr>
      <w:r>
        <w:t>Guideline 6:</w:t>
      </w:r>
    </w:p>
    <w:p w14:paraId="4AA3974D" w14:textId="77777777" w:rsidR="004F5EB2" w:rsidRDefault="004F5EB2">
      <w:pPr>
        <w:pStyle w:val="Guideline"/>
      </w:pPr>
      <w:r>
        <w:tab/>
        <w:t xml:space="preserve">The operator should choose the ACSs in a way that all resulting immediate Common ACSs are acceptable and CACSs are subsets of Optimised ACSs (see clause 12). </w:t>
      </w:r>
    </w:p>
    <w:p w14:paraId="00F050CC" w14:textId="77777777" w:rsidR="004F5EB2" w:rsidRDefault="004F5EB2">
      <w:pPr>
        <w:pStyle w:val="CommentText"/>
      </w:pPr>
      <w:r>
        <w:t xml:space="preserve">Then TFO will most of the times establish immediately (with the obvious benefits in speech quality) and the Codec Mode Optimisation may be achieved with Mode Modify or RATSCCH, i.e. without the problematic Intra-Cell hand-over. </w:t>
      </w:r>
    </w:p>
    <w:p w14:paraId="1E586433" w14:textId="77777777" w:rsidR="004F5EB2" w:rsidRDefault="004F5EB2">
      <w:pPr>
        <w:pStyle w:val="CommentText"/>
      </w:pPr>
      <w:r>
        <w:t xml:space="preserve">Remark: This guideline is not easy to fulfil since it is of course in general not possible to foresee all possible </w:t>
      </w:r>
      <w:smartTag w:uri="urn:schemas-microsoft-com:office:smarttags" w:element="stockticker">
        <w:r>
          <w:t>ACS</w:t>
        </w:r>
      </w:smartTag>
      <w:r>
        <w:t xml:space="preserve"> constellations, especially not for inter-PLMN calls.</w:t>
      </w:r>
    </w:p>
    <w:p w14:paraId="4008B3F2" w14:textId="77777777" w:rsidR="004F5EB2" w:rsidRDefault="004F5EB2">
      <w:pPr>
        <w:pStyle w:val="Heading1"/>
      </w:pPr>
      <w:bookmarkStart w:id="368" w:name="_Toc517710159"/>
      <w:r>
        <w:t>F.3</w:t>
      </w:r>
      <w:r>
        <w:tab/>
        <w:t xml:space="preserve">Usage of </w:t>
      </w:r>
      <w:smartTag w:uri="urn:schemas-microsoft-com:office:smarttags" w:element="stockticker">
        <w:r>
          <w:t>AMR</w:t>
        </w:r>
      </w:smartTag>
      <w:r>
        <w:t xml:space="preserve"> Tandem compared to TFO with GSM_EFR, GSM_FR, or GSM_HR</w:t>
      </w:r>
      <w:bookmarkEnd w:id="368"/>
      <w:r>
        <w:t xml:space="preserve"> </w:t>
      </w:r>
    </w:p>
    <w:p w14:paraId="28EC31D4" w14:textId="77777777" w:rsidR="004F5EB2" w:rsidRDefault="004F5EB2">
      <w:pPr>
        <w:pStyle w:val="GuidelineHeadline"/>
      </w:pPr>
      <w:r>
        <w:t>Guideline 7:</w:t>
      </w:r>
    </w:p>
    <w:p w14:paraId="08406B2F" w14:textId="77777777" w:rsidR="004F5EB2" w:rsidRDefault="004F5EB2">
      <w:pPr>
        <w:pStyle w:val="Guideline"/>
      </w:pPr>
      <w:r>
        <w:t xml:space="preserve">If an </w:t>
      </w:r>
      <w:smartTag w:uri="urn:schemas-microsoft-com:office:smarttags" w:element="stockticker">
        <w:r>
          <w:t>AMR</w:t>
        </w:r>
      </w:smartTag>
      <w:r>
        <w:t xml:space="preserve"> is the Active Codec Type and the operator prefers a tandeming connection with this </w:t>
      </w:r>
      <w:smartTag w:uri="urn:schemas-microsoft-com:office:smarttags" w:element="stockticker">
        <w:r>
          <w:t>AMR</w:t>
        </w:r>
      </w:smartTag>
      <w:r>
        <w:t xml:space="preserve"> Codec on one side to a tandem free connection with GSM_EFR, GSM_FR or GSM_HR, then he should not include GSM_EFR, GSM_FR or GSM_HR within the supported Codec list. </w:t>
      </w:r>
    </w:p>
    <w:p w14:paraId="2A5CA365" w14:textId="77777777" w:rsidR="004F5EB2" w:rsidRDefault="004F5EB2">
      <w:r>
        <w:t xml:space="preserve">Reason: The TFO algorithm will always try to establish TFO with the best available </w:t>
      </w:r>
      <w:r>
        <w:rPr>
          <w:b/>
        </w:rPr>
        <w:t>common</w:t>
      </w:r>
      <w:r>
        <w:t xml:space="preserve"> Codec Type, which could be GSM_EFR, GSM_FR or GSM_HR. But often a Tandem Connection including one </w:t>
      </w:r>
      <w:smartTag w:uri="urn:schemas-microsoft-com:office:smarttags" w:element="stockticker">
        <w:r>
          <w:t>AMR</w:t>
        </w:r>
      </w:smartTag>
      <w:r>
        <w:t xml:space="preserve"> Codec Type may be preferable in terms of speech quality. </w:t>
      </w:r>
    </w:p>
    <w:p w14:paraId="3EF531CF" w14:textId="77777777" w:rsidR="004F5EB2" w:rsidRDefault="004F5EB2">
      <w:pPr>
        <w:pStyle w:val="Heading1"/>
      </w:pPr>
      <w:bookmarkStart w:id="369" w:name="_Toc517710160"/>
      <w:r>
        <w:t>F.4</w:t>
      </w:r>
      <w:r>
        <w:tab/>
        <w:t>Balance between Speech Quality and Network Capacity</w:t>
      </w:r>
      <w:bookmarkEnd w:id="369"/>
      <w:r>
        <w:t xml:space="preserve"> </w:t>
      </w:r>
    </w:p>
    <w:p w14:paraId="5F849D0D" w14:textId="77777777" w:rsidR="004F5EB2" w:rsidRDefault="004F5EB2">
      <w:r>
        <w:t>The preference order for the Codec Type Optimisation and Codec Mismatch Resolution is based on speech quality and does not take into account the load in the network.</w:t>
      </w:r>
    </w:p>
    <w:p w14:paraId="7D89E72B" w14:textId="77777777" w:rsidR="004F5EB2" w:rsidRDefault="004F5EB2">
      <w:pPr>
        <w:pStyle w:val="GuidelineHeadline"/>
      </w:pPr>
      <w:r>
        <w:t>Guideline 8:</w:t>
      </w:r>
    </w:p>
    <w:p w14:paraId="2E764898" w14:textId="77777777" w:rsidR="004F5EB2" w:rsidRDefault="004F5EB2">
      <w:pPr>
        <w:pStyle w:val="Guideline"/>
      </w:pPr>
      <w:r>
        <w:t>In capacity limited networks, the operator should only include Codec Types using half rate channels in the supported Codec List (GSM_HR, HR_</w:t>
      </w:r>
      <w:smartTag w:uri="urn:schemas-microsoft-com:office:smarttags" w:element="stockticker">
        <w:r>
          <w:t>AMR</w:t>
        </w:r>
      </w:smartTag>
      <w:r>
        <w:t>).</w:t>
      </w:r>
    </w:p>
    <w:p w14:paraId="0ACBBF52" w14:textId="77777777" w:rsidR="004F5EB2" w:rsidRDefault="004F5EB2">
      <w:pPr>
        <w:pStyle w:val="Heading8"/>
      </w:pPr>
      <w:r>
        <w:br w:type="page"/>
      </w:r>
      <w:bookmarkStart w:id="370" w:name="_Toc517710161"/>
      <w:r>
        <w:t>Annex G (informative):</w:t>
      </w:r>
      <w:r>
        <w:br/>
        <w:t xml:space="preserve">Call flows for </w:t>
      </w:r>
      <w:smartTag w:uri="urn:schemas-microsoft-com:office:smarttags" w:element="stockticker">
        <w:r>
          <w:t>AMR</w:t>
        </w:r>
      </w:smartTag>
      <w:r>
        <w:t xml:space="preserve"> TFO</w:t>
      </w:r>
      <w:bookmarkEnd w:id="370"/>
    </w:p>
    <w:p w14:paraId="457766EF" w14:textId="77777777" w:rsidR="004F5EB2" w:rsidRDefault="004F5EB2">
      <w:pPr>
        <w:outlineLvl w:val="0"/>
      </w:pPr>
      <w:r>
        <w:t xml:space="preserve">Some example TFO protocol flows are shown for GSM (2G: left side) and UMTS (3G: right side) for a GSM-UMTS (2G-3G) TFO call. Other scenarios, like for GSM-GSM or UMTS-UMTS TFO calls can be derived by mirroring the relevant side. In cases where this is not directly obvious the other side is shown, too. </w:t>
      </w:r>
    </w:p>
    <w:p w14:paraId="10B4B6DE" w14:textId="77777777" w:rsidR="004F5EB2" w:rsidRDefault="004F5EB2">
      <w:pPr>
        <w:outlineLvl w:val="0"/>
      </w:pPr>
      <w:r>
        <w:t xml:space="preserve">Configuration Frames (Con_Req, Con_Ack, etc) exist in GSM between BTS and TRAU (Abis Interface) as well as between TRAU and TRAU (the TFO Interface). They are used for delay measurements and for fast exchange of configuration parameters. </w:t>
      </w:r>
    </w:p>
    <w:p w14:paraId="7FD82688" w14:textId="77777777" w:rsidR="004F5EB2" w:rsidRDefault="004F5EB2">
      <w:pPr>
        <w:outlineLvl w:val="0"/>
      </w:pPr>
      <w:r>
        <w:t xml:space="preserve">These Configuration Frames exist in UMTS between TC and TC or TC and TRAU (the TFO interface), but not on the Iu Interface. Instead the TFO Configuration is exchanged between </w:t>
      </w:r>
      <w:smartTag w:uri="urn:schemas-microsoft-com:office:smarttags" w:element="stockticker">
        <w:r>
          <w:t>SMSC</w:t>
        </w:r>
      </w:smartTag>
      <w:r>
        <w:t xml:space="preserve"> and TC directly, e.g. via H.248 protocol. Optionally a proprietary interface between </w:t>
      </w:r>
      <w:smartTag w:uri="urn:schemas-microsoft-com:office:smarttags" w:element="stockticker">
        <w:r>
          <w:t>BSC</w:t>
        </w:r>
      </w:smartTag>
      <w:r>
        <w:t xml:space="preserve"> and TRAU may also be used in GSM. In that case the Configuration Frames on the BTS-TRAU interface may be irrelevant.</w:t>
      </w:r>
    </w:p>
    <w:p w14:paraId="224B1EFA" w14:textId="77777777" w:rsidR="004F5EB2" w:rsidRDefault="004F5EB2">
      <w:pPr>
        <w:outlineLvl w:val="0"/>
      </w:pPr>
      <w:r>
        <w:t xml:space="preserve">The example in G.4 shows the version where the complete distant configuration is sent down to the BTS and further on to the </w:t>
      </w:r>
      <w:smartTag w:uri="urn:schemas-microsoft-com:office:smarttags" w:element="stockticker">
        <w:r>
          <w:t>BSC</w:t>
        </w:r>
      </w:smartTag>
      <w:r>
        <w:t xml:space="preserve">. In another version, G.5, only the Optimal Codec Type and Configuration is sent down to the BTS and </w:t>
      </w:r>
      <w:smartTag w:uri="urn:schemas-microsoft-com:office:smarttags" w:element="stockticker">
        <w:r>
          <w:t>BSC</w:t>
        </w:r>
      </w:smartTag>
      <w:r>
        <w:t>.</w:t>
      </w:r>
    </w:p>
    <w:p w14:paraId="36F02221" w14:textId="77777777" w:rsidR="004F5EB2" w:rsidRDefault="004F5EB2">
      <w:pPr>
        <w:outlineLvl w:val="0"/>
      </w:pPr>
      <w:r>
        <w:t>The protocol flows on the TFO interface (TRAU-TRAU, TRAU-TC, TC-TC) is in all cases identical.</w:t>
      </w:r>
    </w:p>
    <w:p w14:paraId="355A2681" w14:textId="77777777" w:rsidR="004F5EB2" w:rsidRDefault="004F5EB2">
      <w:pPr>
        <w:outlineLvl w:val="0"/>
        <w:rPr>
          <w:u w:val="single"/>
        </w:rPr>
      </w:pPr>
      <w:r>
        <w:rPr>
          <w:u w:val="single"/>
        </w:rPr>
        <w:t>Notations:</w:t>
      </w:r>
    </w:p>
    <w:p w14:paraId="5E83E686" w14:textId="77777777" w:rsidR="004F5EB2" w:rsidRDefault="004F5EB2">
      <w:pPr>
        <w:outlineLvl w:val="0"/>
      </w:pPr>
      <w:r>
        <w:t xml:space="preserve">The TFO_Protocol States and the States of TFO_BTS are marked in yellow. The messages are shown as they appear on the interfaces, i.e. </w:t>
      </w:r>
      <w:r>
        <w:rPr>
          <w:u w:val="single"/>
        </w:rPr>
        <w:t>after</w:t>
      </w:r>
      <w:r>
        <w:t xml:space="preserve"> the TFO_Protocol has already entered the new State.</w:t>
      </w:r>
    </w:p>
    <w:p w14:paraId="052F7D59" w14:textId="77777777" w:rsidR="004F5EB2" w:rsidRDefault="004F5EB2">
      <w:pPr>
        <w:outlineLvl w:val="0"/>
      </w:pPr>
      <w:r>
        <w:t>The colours of the TFO Messages and Comments have no further meaning than highlighting the important parts and indicating what belongs together.</w:t>
      </w:r>
    </w:p>
    <w:p w14:paraId="09E86A92" w14:textId="77777777" w:rsidR="004F5EB2" w:rsidRDefault="004F5EB2">
      <w:pPr>
        <w:outlineLvl w:val="0"/>
      </w:pPr>
      <w:r>
        <w:t>Some of the closed boxes contain comments or global descriptions of the ongoing procedures.</w:t>
      </w:r>
    </w:p>
    <w:p w14:paraId="344D0F19" w14:textId="77777777" w:rsidR="004F5EB2" w:rsidRDefault="004F5EB2">
      <w:pPr>
        <w:outlineLvl w:val="0"/>
      </w:pPr>
      <w:r>
        <w:t>The TFO_Messages require a relatively long transmission time, up to several hundreds of milliseconds. These transmission times are not reflected within these call flow charts. But please consider that some sequences that appear in chronological sequence within the charts are in practise occurring in parallel and are overlapping in time.</w:t>
      </w:r>
    </w:p>
    <w:p w14:paraId="0B49046F" w14:textId="77777777" w:rsidR="004F5EB2" w:rsidRDefault="004F5EB2">
      <w:pPr>
        <w:outlineLvl w:val="0"/>
      </w:pPr>
      <w:r>
        <w:t>The left side in the flow charts is arbitrarily called "local" side and is show as GSM, while the right side is called "distant" and is mainly shown as UMTS. But that is in most scenarios not relevant and the opposite is as true. The hand-over is per definition on the local side, just to simplify the discussion.</w:t>
      </w:r>
    </w:p>
    <w:p w14:paraId="0B3BBB58" w14:textId="77777777" w:rsidR="004F5EB2" w:rsidRDefault="004F5EB2">
      <w:pPr>
        <w:outlineLvl w:val="0"/>
      </w:pPr>
      <w:r>
        <w:t>The mapping of the messages shown in the flow charts to the BTS-</w:t>
      </w:r>
      <w:smartTag w:uri="urn:schemas-microsoft-com:office:smarttags" w:element="stockticker">
        <w:r>
          <w:t>BSC</w:t>
        </w:r>
      </w:smartTag>
      <w:r>
        <w:t xml:space="preserve"> messages is:</w:t>
      </w:r>
    </w:p>
    <w:p w14:paraId="0D8EC81C" w14:textId="77777777" w:rsidR="004F5EB2" w:rsidRDefault="004F5EB2">
      <w:pPr>
        <w:outlineLvl w:val="0"/>
      </w:pPr>
      <w:r>
        <w:t>TFO_Report (Distant Configuration)</w:t>
      </w:r>
      <w:r w:rsidR="00E75DDA">
        <w:tab/>
      </w:r>
      <w:r>
        <w:t>is "RemoteCodecConfigurationReport (Distant Parameters)"</w:t>
      </w:r>
    </w:p>
    <w:p w14:paraId="399F82EF" w14:textId="77777777" w:rsidR="004F5EB2" w:rsidRDefault="004F5EB2">
      <w:pPr>
        <w:outlineLvl w:val="0"/>
      </w:pPr>
      <w:r>
        <w:t>TFO_Report (Optimal Configuration) is "MultiRateCodecModeReq (Optimal Parameters)"</w:t>
      </w:r>
    </w:p>
    <w:p w14:paraId="376EDD79" w14:textId="77777777" w:rsidR="004F5EB2" w:rsidRDefault="004F5EB2">
      <w:pPr>
        <w:outlineLvl w:val="0"/>
      </w:pPr>
      <w:r>
        <w:t>TFO_Report (Delay)</w:t>
      </w:r>
      <w:r w:rsidR="00D008F3">
        <w:tab/>
      </w:r>
      <w:r>
        <w:t>is "RoundTripDelayReport (delay)"</w:t>
      </w:r>
    </w:p>
    <w:p w14:paraId="33332BD9" w14:textId="77777777" w:rsidR="004F5EB2" w:rsidRDefault="004F5EB2">
      <w:pPr>
        <w:outlineLvl w:val="0"/>
      </w:pPr>
      <w:r>
        <w:t>TFO_Report (Status)</w:t>
      </w:r>
      <w:r w:rsidR="00D008F3">
        <w:tab/>
      </w:r>
      <w:r>
        <w:t>is "TFO_Report (Status)"</w:t>
      </w:r>
    </w:p>
    <w:p w14:paraId="4D25E2D9" w14:textId="77777777" w:rsidR="004F5EB2" w:rsidRDefault="004F5EB2">
      <w:pPr>
        <w:outlineLvl w:val="0"/>
      </w:pPr>
      <w:r>
        <w:t>ChannelActivation ()</w:t>
      </w:r>
      <w:r w:rsidR="00D008F3">
        <w:tab/>
      </w:r>
      <w:r>
        <w:t>is "ChannelActivation (Configuration, Handover_Indication)"</w:t>
      </w:r>
    </w:p>
    <w:p w14:paraId="417C6F75" w14:textId="77777777" w:rsidR="004F5EB2" w:rsidRDefault="004F5EB2">
      <w:pPr>
        <w:pStyle w:val="FP"/>
      </w:pPr>
    </w:p>
    <w:p w14:paraId="5DCCA010" w14:textId="77777777" w:rsidR="004F5EB2" w:rsidRDefault="004F5EB2">
      <w:pPr>
        <w:pStyle w:val="Heading1"/>
      </w:pPr>
      <w:r>
        <w:br w:type="page"/>
      </w:r>
      <w:bookmarkStart w:id="371" w:name="_Toc517710162"/>
      <w:r>
        <w:t>G.1</w:t>
      </w:r>
      <w:r>
        <w:tab/>
        <w:t>Typical Initialisation for TRAU, TC and TFO Protocol</w:t>
      </w:r>
      <w:bookmarkEnd w:id="371"/>
    </w:p>
    <w:p w14:paraId="0E25675F" w14:textId="77777777" w:rsidR="004F5EB2" w:rsidRDefault="004F5EB2">
      <w:r>
        <w:t>The following protocol flows show schematically the typical Initialisation of the TRAU, the TC and the TFO Protocol.</w:t>
      </w:r>
    </w:p>
    <w:p w14:paraId="4BFB6E05" w14:textId="77777777" w:rsidR="004F5EB2" w:rsidRDefault="004F5EB2">
      <w:pPr>
        <w:pStyle w:val="TH"/>
      </w:pPr>
      <w:r>
        <w:pict w14:anchorId="60E24989">
          <v:shape id="_x0000_i1093" type="#_x0000_t75" style="width:433.65pt;height:286.35pt" fillcolor="window">
            <v:imagedata r:id="rId92" o:title=""/>
          </v:shape>
        </w:pict>
      </w:r>
    </w:p>
    <w:p w14:paraId="07B88CBD" w14:textId="77777777" w:rsidR="004F5EB2" w:rsidRDefault="004F5EB2">
      <w:pPr>
        <w:pStyle w:val="TF"/>
      </w:pPr>
      <w:r>
        <w:t>Figure G.1-1: Typical Initialisation of the TRAU, the TC and the TFO Protocol</w:t>
      </w:r>
    </w:p>
    <w:p w14:paraId="4DFBD6BF" w14:textId="77777777" w:rsidR="004F5EB2" w:rsidRDefault="004F5EB2">
      <w:pPr>
        <w:pStyle w:val="FP"/>
      </w:pPr>
    </w:p>
    <w:p w14:paraId="516A3E0B" w14:textId="77777777" w:rsidR="004F5EB2" w:rsidRDefault="004F5EB2">
      <w:pPr>
        <w:pStyle w:val="Heading1"/>
      </w:pPr>
      <w:r>
        <w:br w:type="page"/>
      </w:r>
      <w:bookmarkStart w:id="372" w:name="_Toc517710163"/>
      <w:r>
        <w:t>G.2</w:t>
      </w:r>
      <w:r>
        <w:tab/>
        <w:t>Re-Initialisation during the Call after TFO_Disable</w:t>
      </w:r>
      <w:bookmarkEnd w:id="372"/>
    </w:p>
    <w:p w14:paraId="73DB11F8" w14:textId="77777777" w:rsidR="004F5EB2" w:rsidRDefault="004F5EB2">
      <w:r>
        <w:t>Sometimes the TFO Protocol is re-initialised during the ongoing call, e.g. after a TFO_Disable.</w:t>
      </w:r>
    </w:p>
    <w:p w14:paraId="364D5F77" w14:textId="77777777" w:rsidR="004F5EB2" w:rsidRDefault="004F5EB2">
      <w:pPr>
        <w:pStyle w:val="TH"/>
        <w:rPr>
          <w:noProof/>
        </w:rPr>
      </w:pPr>
      <w:r>
        <w:pict w14:anchorId="642BEFAC">
          <v:shape id="_x0000_i1094" type="#_x0000_t75" style="width:433.65pt;height:213.25pt" fillcolor="window">
            <v:imagedata r:id="rId93" o:title=""/>
          </v:shape>
        </w:pict>
      </w:r>
    </w:p>
    <w:p w14:paraId="5154222F" w14:textId="77777777" w:rsidR="004F5EB2" w:rsidRDefault="004F5EB2">
      <w:pPr>
        <w:pStyle w:val="TF"/>
      </w:pPr>
      <w:r>
        <w:t>Figure G.2-1: Re-Initialisation during the Call after TFO_Disable</w:t>
      </w:r>
    </w:p>
    <w:p w14:paraId="23B049A1" w14:textId="77777777" w:rsidR="004F5EB2" w:rsidRDefault="004F5EB2">
      <w:pPr>
        <w:pStyle w:val="FP"/>
      </w:pPr>
    </w:p>
    <w:p w14:paraId="3D057630" w14:textId="77777777" w:rsidR="004F5EB2" w:rsidRDefault="004F5EB2">
      <w:pPr>
        <w:pStyle w:val="Heading1"/>
      </w:pPr>
      <w:r>
        <w:br w:type="page"/>
      </w:r>
      <w:bookmarkStart w:id="373" w:name="_Toc517710164"/>
      <w:r>
        <w:t>G.3</w:t>
      </w:r>
      <w:r>
        <w:tab/>
        <w:t>TFO_Disable during Operation</w:t>
      </w:r>
      <w:bookmarkEnd w:id="373"/>
    </w:p>
    <w:p w14:paraId="1593DAF8" w14:textId="77777777" w:rsidR="004F5EB2" w:rsidRDefault="004F5EB2">
      <w:pPr>
        <w:pStyle w:val="Heading2"/>
      </w:pPr>
      <w:bookmarkStart w:id="374" w:name="_Toc517710165"/>
      <w:r>
        <w:t>G.3.1</w:t>
      </w:r>
      <w:r>
        <w:tab/>
        <w:t>TFO_Disable – passive partner: UMTS</w:t>
      </w:r>
      <w:bookmarkEnd w:id="374"/>
    </w:p>
    <w:p w14:paraId="6444132A" w14:textId="77777777" w:rsidR="004F5EB2" w:rsidRDefault="004F5EB2">
      <w:r>
        <w:t>The following protocol flow shows TFO_Disable, where UMTS is the passive partner.</w:t>
      </w:r>
    </w:p>
    <w:bookmarkStart w:id="375" w:name="_MON_1073745593"/>
    <w:bookmarkStart w:id="376" w:name="_MON_1073794173"/>
    <w:bookmarkStart w:id="377" w:name="_MON_1073794375"/>
    <w:bookmarkStart w:id="378" w:name="_MON_1073794422"/>
    <w:bookmarkStart w:id="379" w:name="_MON_1073795422"/>
    <w:bookmarkStart w:id="380" w:name="_MON_1073795572"/>
    <w:bookmarkStart w:id="381" w:name="_MON_1075560353"/>
    <w:bookmarkStart w:id="382" w:name="_MON_1075691144"/>
    <w:bookmarkStart w:id="383" w:name="_MON_1075694749"/>
    <w:bookmarkStart w:id="384" w:name="_MON_1075694779"/>
    <w:bookmarkStart w:id="385" w:name="_MON_1075695298"/>
    <w:bookmarkEnd w:id="375"/>
    <w:bookmarkEnd w:id="376"/>
    <w:bookmarkEnd w:id="377"/>
    <w:bookmarkEnd w:id="378"/>
    <w:bookmarkEnd w:id="379"/>
    <w:bookmarkEnd w:id="380"/>
    <w:bookmarkEnd w:id="381"/>
    <w:bookmarkEnd w:id="382"/>
    <w:bookmarkEnd w:id="383"/>
    <w:bookmarkEnd w:id="384"/>
    <w:bookmarkEnd w:id="385"/>
    <w:p w14:paraId="22A01F81" w14:textId="77777777" w:rsidR="004F5EB2" w:rsidRDefault="004F5EB2">
      <w:pPr>
        <w:pStyle w:val="TH"/>
      </w:pPr>
      <w:r>
        <w:object w:dxaOrig="8670" w:dyaOrig="6510" w14:anchorId="049690B3">
          <v:shape id="_x0000_i1095" type="#_x0000_t75" style="width:433.65pt;height:325.65pt" o:ole="" fillcolor="window">
            <v:imagedata r:id="rId94" o:title=""/>
          </v:shape>
          <o:OLEObject Type="Embed" ProgID="Word.Picture.8" ShapeID="_x0000_i1095" DrawAspect="Content" ObjectID="_1823190695" r:id="rId95"/>
        </w:object>
      </w:r>
    </w:p>
    <w:p w14:paraId="73E56B41" w14:textId="77777777" w:rsidR="004F5EB2" w:rsidRDefault="004F5EB2">
      <w:pPr>
        <w:pStyle w:val="TF"/>
      </w:pPr>
      <w:r>
        <w:t>Figure G.3.1-1: TFO_Disable during operation – passive partner: UMTS</w:t>
      </w:r>
    </w:p>
    <w:p w14:paraId="4350A32F" w14:textId="77777777" w:rsidR="004F5EB2" w:rsidRDefault="004F5EB2">
      <w:pPr>
        <w:pStyle w:val="FP"/>
      </w:pPr>
    </w:p>
    <w:p w14:paraId="0791249C" w14:textId="77777777" w:rsidR="004F5EB2" w:rsidRDefault="004F5EB2">
      <w:pPr>
        <w:pStyle w:val="Heading2"/>
      </w:pPr>
      <w:r>
        <w:br w:type="page"/>
      </w:r>
      <w:bookmarkStart w:id="386" w:name="_Toc517710166"/>
      <w:r>
        <w:t>G.3.2</w:t>
      </w:r>
      <w:r>
        <w:tab/>
        <w:t>TFO_Disable – passive partner: GSM</w:t>
      </w:r>
      <w:bookmarkEnd w:id="386"/>
    </w:p>
    <w:p w14:paraId="663622AD" w14:textId="77777777" w:rsidR="004F5EB2" w:rsidRDefault="004F5EB2">
      <w:r>
        <w:t>The following protocol flow shows TFO Disable, where GSM is the passive partner.</w:t>
      </w:r>
    </w:p>
    <w:bookmarkStart w:id="387" w:name="_MON_1041096768"/>
    <w:bookmarkStart w:id="388" w:name="_MON_1041097538"/>
    <w:bookmarkStart w:id="389" w:name="_MON_1041097679"/>
    <w:bookmarkStart w:id="390" w:name="_MON_1041097705"/>
    <w:bookmarkStart w:id="391" w:name="_MON_1041526332"/>
    <w:bookmarkStart w:id="392" w:name="_MON_1044030732"/>
    <w:bookmarkStart w:id="393" w:name="_MON_1069406598"/>
    <w:bookmarkStart w:id="394" w:name="_MON_1069423880"/>
    <w:bookmarkStart w:id="395" w:name="_MON_1069423899"/>
    <w:bookmarkStart w:id="396" w:name="_MON_1069425534"/>
    <w:bookmarkStart w:id="397" w:name="_MON_1069425775"/>
    <w:bookmarkStart w:id="398" w:name="_MON_1073657889"/>
    <w:bookmarkStart w:id="399" w:name="_MON_1073745195"/>
    <w:bookmarkStart w:id="400" w:name="_MON_1073745244"/>
    <w:bookmarkStart w:id="401" w:name="_MON_1073745352"/>
    <w:bookmarkStart w:id="402" w:name="_MON_1073794613"/>
    <w:bookmarkStart w:id="403" w:name="_MON_1073795135"/>
    <w:bookmarkStart w:id="404" w:name="_MON_1073795236"/>
    <w:bookmarkStart w:id="405" w:name="_MON_1075694649"/>
    <w:bookmarkStart w:id="406" w:name="_MON_107569541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14:paraId="45DD34EB" w14:textId="77777777" w:rsidR="004F5EB2" w:rsidRDefault="004F5EB2">
      <w:pPr>
        <w:pStyle w:val="TH"/>
      </w:pPr>
      <w:r>
        <w:object w:dxaOrig="8670" w:dyaOrig="6885" w14:anchorId="1F39D621">
          <v:shape id="_x0000_i1096" type="#_x0000_t75" style="width:433.65pt;height:344.2pt" o:ole="" fillcolor="window">
            <v:imagedata r:id="rId96" o:title=""/>
          </v:shape>
          <o:OLEObject Type="Embed" ProgID="Word.Picture.8" ShapeID="_x0000_i1096" DrawAspect="Content" ObjectID="_1823190696" r:id="rId97"/>
        </w:object>
      </w:r>
    </w:p>
    <w:p w14:paraId="5243EEB1" w14:textId="77777777" w:rsidR="004F5EB2" w:rsidRDefault="004F5EB2">
      <w:pPr>
        <w:pStyle w:val="TF"/>
      </w:pPr>
      <w:r>
        <w:t>Figure G.3.2-1: TFO_Disable during operation – passive partner: GSM</w:t>
      </w:r>
    </w:p>
    <w:p w14:paraId="1328D58B" w14:textId="77777777" w:rsidR="004F5EB2" w:rsidRDefault="004F5EB2">
      <w:pPr>
        <w:pStyle w:val="FP"/>
      </w:pPr>
    </w:p>
    <w:p w14:paraId="2094F5C9" w14:textId="77777777" w:rsidR="004F5EB2" w:rsidRDefault="004F5EB2">
      <w:pPr>
        <w:pStyle w:val="Heading1"/>
      </w:pPr>
      <w:r>
        <w:br w:type="page"/>
      </w:r>
      <w:bookmarkStart w:id="407" w:name="_Toc517710167"/>
      <w:r>
        <w:t>G.4</w:t>
      </w:r>
      <w:r>
        <w:tab/>
        <w:t xml:space="preserve">Immediate TFO establishment for </w:t>
      </w:r>
      <w:smartTag w:uri="urn:schemas-microsoft-com:office:smarttags" w:element="stockticker">
        <w:r>
          <w:t>AMR</w:t>
        </w:r>
      </w:smartTag>
      <w:bookmarkEnd w:id="407"/>
    </w:p>
    <w:p w14:paraId="0DA5F404" w14:textId="77777777" w:rsidR="004F5EB2" w:rsidRDefault="004F5EB2">
      <w:pPr>
        <w:pStyle w:val="Heading2"/>
      </w:pPr>
      <w:bookmarkStart w:id="408" w:name="_Toc517710168"/>
      <w:r>
        <w:t>G.4.1</w:t>
      </w:r>
      <w:r>
        <w:tab/>
        <w:t>Con_Req / Con_Ack used on the TFO Interface</w:t>
      </w:r>
      <w:bookmarkEnd w:id="408"/>
    </w:p>
    <w:p w14:paraId="328F08AF" w14:textId="77777777" w:rsidR="004F5EB2" w:rsidRDefault="004F5EB2">
      <w:r>
        <w:t>The following protocol flow shows the example where immediate TFO setup is possible, either because both sides use identical Codec Types and Configurations, or because the Codec Types and/or Configurations are compatible in the "lower, contiguous subset". In the latter case potentially an optimisation phase might follow after TFO has been set up.</w:t>
      </w:r>
    </w:p>
    <w:p w14:paraId="344CE323" w14:textId="77777777" w:rsidR="004F5EB2" w:rsidRDefault="004F5EB2">
      <w:pPr>
        <w:pStyle w:val="TH"/>
        <w:rPr>
          <w:noProof/>
        </w:rPr>
      </w:pPr>
      <w:r>
        <w:pict w14:anchorId="08D8852F">
          <v:shape id="_x0000_i1097" type="#_x0000_t75" style="width:433.65pt;height:564.55pt" fillcolor="window">
            <v:imagedata r:id="rId98" o:title=""/>
          </v:shape>
        </w:pict>
      </w:r>
    </w:p>
    <w:p w14:paraId="04B28D16" w14:textId="77777777" w:rsidR="004F5EB2" w:rsidRDefault="004F5EB2">
      <w:pPr>
        <w:pStyle w:val="TF"/>
      </w:pPr>
      <w:r>
        <w:t xml:space="preserve">Figure G.4.1-1: Immediate TFO establishment for </w:t>
      </w:r>
      <w:smartTag w:uri="urn:schemas-microsoft-com:office:smarttags" w:element="stockticker">
        <w:r>
          <w:t>AMR</w:t>
        </w:r>
      </w:smartTag>
      <w:r>
        <w:t xml:space="preserve"> with Con_Req / Con_Ack</w:t>
      </w:r>
    </w:p>
    <w:p w14:paraId="50DB3086" w14:textId="77777777" w:rsidR="004F5EB2" w:rsidRDefault="004F5EB2">
      <w:pPr>
        <w:pStyle w:val="NO"/>
        <w:rPr>
          <w:noProof/>
        </w:rPr>
      </w:pPr>
      <w:r>
        <w:rPr>
          <w:noProof/>
        </w:rPr>
        <w:t>NOTE:</w:t>
      </w:r>
      <w:r>
        <w:rPr>
          <w:noProof/>
        </w:rPr>
        <w:tab/>
        <w:t>The round trip delay is important for the GSM side for optimal Link Adaptation. It should be as precise as possible and therefore the RNC on the distant side is taken into consideration, but not the Node B or the UE, because that would be too complicated. The round trip delay is not important on the UMTS side, since this radio channel is more stable due to fast power control.</w:t>
      </w:r>
    </w:p>
    <w:p w14:paraId="03E172FA" w14:textId="77777777" w:rsidR="004F5EB2" w:rsidRDefault="004F5EB2">
      <w:pPr>
        <w:pStyle w:val="FP"/>
        <w:rPr>
          <w:noProof/>
        </w:rPr>
      </w:pPr>
    </w:p>
    <w:p w14:paraId="7B04A2AE" w14:textId="77777777" w:rsidR="004F5EB2" w:rsidRDefault="004F5EB2">
      <w:pPr>
        <w:pStyle w:val="Heading2"/>
      </w:pPr>
      <w:bookmarkStart w:id="409" w:name="_Toc517710169"/>
      <w:r>
        <w:t>G.4.2</w:t>
      </w:r>
      <w:r>
        <w:tab/>
        <w:t>TFO_REQ_L / TFO_</w:t>
      </w:r>
      <w:smartTag w:uri="urn:schemas-microsoft-com:office:smarttags" w:element="stockticker">
        <w:r>
          <w:t>ACK</w:t>
        </w:r>
      </w:smartTag>
      <w:r>
        <w:t>_L used on the TFO Interface</w:t>
      </w:r>
      <w:bookmarkEnd w:id="409"/>
    </w:p>
    <w:p w14:paraId="7BE1E073" w14:textId="77777777" w:rsidR="004F5EB2" w:rsidRDefault="004F5EB2">
      <w:r>
        <w:t>The following protocol flow shows the same example as above. This version shows the option with TFO_REQ_L / TFO_</w:t>
      </w:r>
      <w:smartTag w:uri="urn:schemas-microsoft-com:office:smarttags" w:element="stockticker">
        <w:r>
          <w:t>ACK</w:t>
        </w:r>
      </w:smartTag>
      <w:r>
        <w:t>_L instead of Con_Req / Con_Ack on the TFO Interface. Please note that these TFO Messages take about 300ms for transmission, while Con_Req / Con_Ack need about 20ms.</w:t>
      </w:r>
      <w:r>
        <w:br/>
        <w:t xml:space="preserve">In addition this example shows how the Optimal Configuration is reported to the </w:t>
      </w:r>
      <w:smartTag w:uri="urn:schemas-microsoft-com:office:smarttags" w:element="stockticker">
        <w:r>
          <w:t>BSC</w:t>
        </w:r>
      </w:smartTag>
      <w:r>
        <w:t xml:space="preserve"> / </w:t>
      </w:r>
      <w:smartTag w:uri="urn:schemas-microsoft-com:office:smarttags" w:element="stockticker">
        <w:r>
          <w:t>MSC</w:t>
        </w:r>
      </w:smartTag>
      <w:r>
        <w:t>.</w:t>
      </w:r>
    </w:p>
    <w:p w14:paraId="236C83B4" w14:textId="77777777" w:rsidR="004F5EB2" w:rsidRDefault="004F5EB2">
      <w:pPr>
        <w:pStyle w:val="TH"/>
        <w:rPr>
          <w:noProof/>
        </w:rPr>
      </w:pPr>
      <w:r>
        <w:pict w14:anchorId="757A23B4">
          <v:shape id="_x0000_i1098" type="#_x0000_t75" style="width:433.65pt;height:564.55pt" fillcolor="window">
            <v:imagedata r:id="rId99" o:title=""/>
          </v:shape>
        </w:pict>
      </w:r>
    </w:p>
    <w:p w14:paraId="150567D6" w14:textId="77777777" w:rsidR="004F5EB2" w:rsidRDefault="004F5EB2">
      <w:pPr>
        <w:pStyle w:val="TF"/>
      </w:pPr>
      <w:r>
        <w:t xml:space="preserve">Figure G.4.2-1: Immediate TFO establishment for </w:t>
      </w:r>
      <w:smartTag w:uri="urn:schemas-microsoft-com:office:smarttags" w:element="stockticker">
        <w:r>
          <w:t>AMR</w:t>
        </w:r>
      </w:smartTag>
      <w:r>
        <w:t xml:space="preserve"> with TFO_REQ_L / TFO_</w:t>
      </w:r>
      <w:smartTag w:uri="urn:schemas-microsoft-com:office:smarttags" w:element="stockticker">
        <w:r>
          <w:t>ACK</w:t>
        </w:r>
      </w:smartTag>
      <w:r>
        <w:t>_L</w:t>
      </w:r>
    </w:p>
    <w:p w14:paraId="0B6D2F3F" w14:textId="77777777" w:rsidR="004F5EB2" w:rsidRDefault="004F5EB2">
      <w:pPr>
        <w:pStyle w:val="NO"/>
        <w:rPr>
          <w:noProof/>
        </w:rPr>
      </w:pPr>
      <w:r>
        <w:rPr>
          <w:noProof/>
        </w:rPr>
        <w:t>NOTE:</w:t>
      </w:r>
      <w:r>
        <w:rPr>
          <w:noProof/>
        </w:rPr>
        <w:tab/>
        <w:t>The round trip delay measurement could be done without Config parameters (Par_Type = 00).</w:t>
      </w:r>
    </w:p>
    <w:p w14:paraId="76BA47B2" w14:textId="77777777" w:rsidR="004F5EB2" w:rsidRDefault="004F5EB2">
      <w:pPr>
        <w:pStyle w:val="FP"/>
        <w:rPr>
          <w:noProof/>
        </w:rPr>
      </w:pPr>
    </w:p>
    <w:p w14:paraId="635D6043" w14:textId="77777777" w:rsidR="004F5EB2" w:rsidRDefault="004F5EB2">
      <w:pPr>
        <w:pStyle w:val="Heading1"/>
      </w:pPr>
      <w:r>
        <w:rPr>
          <w:noProof/>
        </w:rPr>
        <w:br w:type="page"/>
      </w:r>
      <w:bookmarkStart w:id="410" w:name="_Toc517710170"/>
      <w:r>
        <w:t>G.5</w:t>
      </w:r>
      <w:r>
        <w:tab/>
        <w:t>Configuration Optimisation</w:t>
      </w:r>
      <w:bookmarkEnd w:id="410"/>
    </w:p>
    <w:p w14:paraId="1042DA10" w14:textId="77777777" w:rsidR="004F5EB2" w:rsidRDefault="004F5EB2">
      <w:r>
        <w:t xml:space="preserve">The following protocol flow shows the example where only the local side needs to change its </w:t>
      </w:r>
      <w:smartTag w:uri="urn:schemas-microsoft-com:office:smarttags" w:element="stockticker">
        <w:r>
          <w:t>AMR</w:t>
        </w:r>
      </w:smartTag>
      <w:r>
        <w:t xml:space="preserve"> Configuration (the </w:t>
      </w:r>
      <w:smartTag w:uri="urn:schemas-microsoft-com:office:smarttags" w:element="stockticker">
        <w:r>
          <w:t>ACS</w:t>
        </w:r>
      </w:smartTag>
      <w:r>
        <w:t xml:space="preserve">) to the optimal configuration, while the distant side has this optimal configuration already (shown here), or does not need or want to change. Typically this optimisation takes place immediately after TFO setup and is triggered by the TFO Report to the </w:t>
      </w:r>
      <w:smartTag w:uri="urn:schemas-microsoft-com:office:smarttags" w:element="stockticker">
        <w:r>
          <w:t>BSC</w:t>
        </w:r>
      </w:smartTag>
      <w:r>
        <w:t xml:space="preserve"> or the TFO Report to the </w:t>
      </w:r>
      <w:smartTag w:uri="urn:schemas-microsoft-com:office:smarttags" w:element="stockticker">
        <w:r>
          <w:t>SMSC</w:t>
        </w:r>
      </w:smartTag>
      <w:r>
        <w:t>.</w:t>
      </w:r>
    </w:p>
    <w:p w14:paraId="6FB4449E" w14:textId="77777777" w:rsidR="004F5EB2" w:rsidRDefault="004F5EB2">
      <w:pPr>
        <w:pStyle w:val="TH"/>
      </w:pPr>
      <w:r>
        <w:pict w14:anchorId="69B8A31B">
          <v:shape id="_x0000_i1099" type="#_x0000_t75" style="width:433.65pt;height:265.65pt" fillcolor="window">
            <v:imagedata r:id="rId100" o:title=""/>
          </v:shape>
        </w:pict>
      </w:r>
    </w:p>
    <w:p w14:paraId="71B95310" w14:textId="77777777" w:rsidR="004F5EB2" w:rsidRDefault="004F5EB2">
      <w:pPr>
        <w:pStyle w:val="TF"/>
      </w:pPr>
      <w:r>
        <w:t>Figure G.5-1: Configuration Optimisation</w:t>
      </w:r>
    </w:p>
    <w:p w14:paraId="6DB47BC7" w14:textId="77777777" w:rsidR="004F5EB2" w:rsidRDefault="004F5EB2">
      <w:pPr>
        <w:pStyle w:val="FP"/>
      </w:pPr>
    </w:p>
    <w:p w14:paraId="3FFD81F2" w14:textId="77777777" w:rsidR="004F5EB2" w:rsidRDefault="004F5EB2">
      <w:pPr>
        <w:pStyle w:val="Heading1"/>
      </w:pPr>
      <w:r>
        <w:br w:type="page"/>
      </w:r>
      <w:bookmarkStart w:id="411" w:name="_Toc517710171"/>
      <w:r>
        <w:t>G.6</w:t>
      </w:r>
      <w:r>
        <w:tab/>
      </w:r>
      <w:smartTag w:uri="urn:schemas-microsoft-com:office:smarttags" w:element="stockticker">
        <w:r>
          <w:t>AMR</w:t>
        </w:r>
      </w:smartTag>
      <w:r>
        <w:t xml:space="preserve"> TFO: Mismatch Case</w:t>
      </w:r>
      <w:bookmarkEnd w:id="411"/>
    </w:p>
    <w:p w14:paraId="7B6EF61B" w14:textId="77777777" w:rsidR="004F5EB2" w:rsidRDefault="004F5EB2">
      <w:r>
        <w:t>The following protocol flow shows the example where the Codec Types or Codec Configurations do not match and where an immediate TFO is not possible. Potentially a mismatch resolution is following, in which case a second TFO establishment is attempted (indicated in dashed lines for local side).</w:t>
      </w:r>
      <w:r>
        <w:br/>
        <w:t xml:space="preserve">In this example the TRAU reports the Optimal Configuration to the BTS and to the </w:t>
      </w:r>
      <w:smartTag w:uri="urn:schemas-microsoft-com:office:smarttags" w:element="stockticker">
        <w:r>
          <w:t>BSC</w:t>
        </w:r>
      </w:smartTag>
      <w:r>
        <w:t>.</w:t>
      </w:r>
    </w:p>
    <w:p w14:paraId="6AE457CD" w14:textId="77777777" w:rsidR="004F5EB2" w:rsidRDefault="004F5EB2">
      <w:pPr>
        <w:pStyle w:val="TH"/>
      </w:pPr>
      <w:r>
        <w:pict w14:anchorId="6B56203E">
          <v:shape id="_x0000_i1100" type="#_x0000_t75" style="width:433.65pt;height:351.25pt" fillcolor="window">
            <v:imagedata r:id="rId101" o:title=""/>
          </v:shape>
        </w:pict>
      </w:r>
    </w:p>
    <w:p w14:paraId="55094630" w14:textId="77777777" w:rsidR="004F5EB2" w:rsidRDefault="004F5EB2">
      <w:pPr>
        <w:pStyle w:val="TF"/>
      </w:pPr>
      <w:r>
        <w:t xml:space="preserve">Figure G.6-1: </w:t>
      </w:r>
      <w:smartTag w:uri="urn:schemas-microsoft-com:office:smarttags" w:element="stockticker">
        <w:r>
          <w:t>AMR</w:t>
        </w:r>
      </w:smartTag>
      <w:r>
        <w:t xml:space="preserve"> TFO Mismatch Case</w:t>
      </w:r>
    </w:p>
    <w:p w14:paraId="5FD67CDF" w14:textId="77777777" w:rsidR="004F5EB2" w:rsidRDefault="004F5EB2">
      <w:pPr>
        <w:pStyle w:val="FP"/>
      </w:pPr>
    </w:p>
    <w:p w14:paraId="42816442" w14:textId="77777777" w:rsidR="004F5EB2" w:rsidRDefault="004F5EB2">
      <w:pPr>
        <w:pStyle w:val="Heading1"/>
        <w:rPr>
          <w:lang w:val="en-US"/>
        </w:rPr>
      </w:pPr>
      <w:r>
        <w:rPr>
          <w:lang w:val="en-US"/>
        </w:rPr>
        <w:br w:type="page"/>
      </w:r>
      <w:bookmarkStart w:id="412" w:name="_Toc517710172"/>
      <w:r>
        <w:rPr>
          <w:lang w:val="en-US"/>
        </w:rPr>
        <w:t>G.7</w:t>
      </w:r>
      <w:r>
        <w:rPr>
          <w:lang w:val="en-US"/>
        </w:rPr>
        <w:tab/>
        <w:t xml:space="preserve">Intra </w:t>
      </w:r>
      <w:smartTag w:uri="urn:schemas-microsoft-com:office:smarttags" w:element="stockticker">
        <w:r>
          <w:rPr>
            <w:lang w:val="en-US"/>
          </w:rPr>
          <w:t>BSC</w:t>
        </w:r>
      </w:smartTag>
      <w:r>
        <w:rPr>
          <w:lang w:val="en-US"/>
        </w:rPr>
        <w:t xml:space="preserve"> TFO Handover (TRAU remains)</w:t>
      </w:r>
      <w:bookmarkEnd w:id="412"/>
    </w:p>
    <w:p w14:paraId="78F00B5E" w14:textId="77777777" w:rsidR="004F5EB2" w:rsidRDefault="004F5EB2">
      <w:pPr>
        <w:pStyle w:val="Heading2"/>
        <w:rPr>
          <w:lang w:val="en-US"/>
        </w:rPr>
      </w:pPr>
      <w:bookmarkStart w:id="413" w:name="_Toc517710173"/>
      <w:r>
        <w:rPr>
          <w:lang w:val="en-US"/>
        </w:rPr>
        <w:t>G.7.1</w:t>
      </w:r>
      <w:r>
        <w:rPr>
          <w:lang w:val="en-US"/>
        </w:rPr>
        <w:tab/>
        <w:t>TRAU-TC TFO connection</w:t>
      </w:r>
      <w:bookmarkEnd w:id="413"/>
    </w:p>
    <w:p w14:paraId="2BF11BB9" w14:textId="77777777" w:rsidR="004F5EB2" w:rsidRDefault="004F5EB2">
      <w:r>
        <w:t>The following protocol flow shows a local handover in a TRAU-TC TFO connection, where the local TRAU remains the same. The distant TC sees potentially some phase alignment of the TFO Frames, but no interruption of the TFO Operation. The Round Trip Delay is not important for TC and RNC and is therefore not measured. The local BTS estimates the round trip delay when it receives the first Con_Ack.</w:t>
      </w:r>
    </w:p>
    <w:p w14:paraId="5BC14460" w14:textId="77777777" w:rsidR="004F5EB2" w:rsidRDefault="004F5EB2">
      <w:pPr>
        <w:pStyle w:val="TH"/>
      </w:pPr>
      <w:r>
        <w:pict w14:anchorId="621FD7C4">
          <v:shape id="_x0000_i1101" type="#_x0000_t75" style="width:445.65pt;height:322.35pt" fillcolor="window">
            <v:imagedata r:id="rId102" o:title=""/>
          </v:shape>
        </w:pict>
      </w:r>
    </w:p>
    <w:p w14:paraId="2068EB3F" w14:textId="77777777" w:rsidR="004F5EB2" w:rsidRDefault="004F5EB2">
      <w:pPr>
        <w:pStyle w:val="TF"/>
      </w:pPr>
      <w:r>
        <w:t xml:space="preserve">Figure G.7.1-1: Intra </w:t>
      </w:r>
      <w:smartTag w:uri="urn:schemas-microsoft-com:office:smarttags" w:element="stockticker">
        <w:r>
          <w:t>BSC</w:t>
        </w:r>
      </w:smartTag>
      <w:r>
        <w:t xml:space="preserve"> TFO Handover - TRAU-TC TFO connection</w:t>
      </w:r>
    </w:p>
    <w:p w14:paraId="74159797" w14:textId="77777777" w:rsidR="004F5EB2" w:rsidRDefault="004F5EB2">
      <w:pPr>
        <w:pStyle w:val="FP"/>
      </w:pPr>
    </w:p>
    <w:p w14:paraId="7B657589" w14:textId="77777777" w:rsidR="004F5EB2" w:rsidRDefault="004F5EB2">
      <w:pPr>
        <w:pStyle w:val="Heading2"/>
      </w:pPr>
      <w:r>
        <w:br w:type="page"/>
      </w:r>
      <w:bookmarkStart w:id="414" w:name="_Toc517710174"/>
      <w:r>
        <w:t>G.7.2</w:t>
      </w:r>
      <w:r>
        <w:tab/>
        <w:t>TRAU-TRAU TFO connection</w:t>
      </w:r>
      <w:bookmarkEnd w:id="414"/>
    </w:p>
    <w:p w14:paraId="7E5B085E" w14:textId="77777777" w:rsidR="004F5EB2" w:rsidRDefault="004F5EB2">
      <w:r>
        <w:t>The following protocol flow re-shows the lower part of a local handover in a TRAU-TRAU TFO connection, where the local TRAU remains the same. The Round Trip Delay is important for both BTSs and therefore the Handover_Complete Message triggers a new delay measurement within the distant BTS.</w:t>
      </w:r>
    </w:p>
    <w:p w14:paraId="055D0B3E" w14:textId="77777777" w:rsidR="004F5EB2" w:rsidRDefault="004F5EB2">
      <w:pPr>
        <w:pStyle w:val="TH"/>
      </w:pPr>
      <w:r>
        <w:pict w14:anchorId="7AA5741C">
          <v:shape id="_x0000_i1102" type="#_x0000_t75" style="width:478.35pt;height:208.35pt" fillcolor="window">
            <v:imagedata r:id="rId103" o:title=""/>
          </v:shape>
        </w:pict>
      </w:r>
    </w:p>
    <w:p w14:paraId="5D84FE32" w14:textId="77777777" w:rsidR="004F5EB2" w:rsidRDefault="004F5EB2">
      <w:pPr>
        <w:pStyle w:val="TF"/>
      </w:pPr>
      <w:r>
        <w:t xml:space="preserve">Figure G.7.2-1: Intra </w:t>
      </w:r>
      <w:smartTag w:uri="urn:schemas-microsoft-com:office:smarttags" w:element="stockticker">
        <w:r>
          <w:t>BSC</w:t>
        </w:r>
      </w:smartTag>
      <w:r>
        <w:t xml:space="preserve"> TFO Handover - TRAU-TRAU TFO connection</w:t>
      </w:r>
    </w:p>
    <w:p w14:paraId="5218B89A" w14:textId="77777777" w:rsidR="004F5EB2" w:rsidRDefault="004F5EB2">
      <w:pPr>
        <w:pStyle w:val="FP"/>
      </w:pPr>
    </w:p>
    <w:p w14:paraId="196ED021" w14:textId="77777777" w:rsidR="004F5EB2" w:rsidRDefault="004F5EB2">
      <w:pPr>
        <w:pStyle w:val="Heading1"/>
      </w:pPr>
      <w:r>
        <w:br w:type="page"/>
      </w:r>
      <w:bookmarkStart w:id="415" w:name="_Toc517710175"/>
      <w:r>
        <w:t>G.8</w:t>
      </w:r>
      <w:r>
        <w:tab/>
        <w:t xml:space="preserve">Inter </w:t>
      </w:r>
      <w:smartTag w:uri="urn:schemas-microsoft-com:office:smarttags" w:element="stockticker">
        <w:r>
          <w:t>BSC</w:t>
        </w:r>
      </w:smartTag>
      <w:r>
        <w:t xml:space="preserve"> TFO Handover (TRAU changes)</w:t>
      </w:r>
      <w:bookmarkEnd w:id="415"/>
    </w:p>
    <w:p w14:paraId="4B332FD8" w14:textId="77777777" w:rsidR="004F5EB2" w:rsidRDefault="004F5EB2">
      <w:r>
        <w:t xml:space="preserve">The following protocol flow shows a hard local handover in TFO, where the local TRAU changes. New BTS and new TRAU are synchronised and working before the handover takes place. On the TFO Interface the fast handover handling is applied. The handling of the Handover_Complete Message on the distant side is as described for the Intra </w:t>
      </w:r>
      <w:smartTag w:uri="urn:schemas-microsoft-com:office:smarttags" w:element="stockticker">
        <w:r>
          <w:t>BSC</w:t>
        </w:r>
      </w:smartTag>
      <w:r>
        <w:t xml:space="preserve"> handover (not shown here again).</w:t>
      </w:r>
    </w:p>
    <w:p w14:paraId="05BF519B" w14:textId="77777777" w:rsidR="004F5EB2" w:rsidRDefault="004F5EB2">
      <w:pPr>
        <w:pStyle w:val="TH"/>
      </w:pPr>
      <w:r>
        <w:pict w14:anchorId="38644451">
          <v:shape id="_x0000_i1103" type="#_x0000_t75" style="width:457.65pt;height:437.45pt" fillcolor="window">
            <v:imagedata r:id="rId104" o:title=""/>
          </v:shape>
        </w:pict>
      </w:r>
    </w:p>
    <w:p w14:paraId="17AA5C83" w14:textId="77777777" w:rsidR="004F5EB2" w:rsidRDefault="004F5EB2">
      <w:pPr>
        <w:pStyle w:val="TF"/>
      </w:pPr>
      <w:r>
        <w:t xml:space="preserve">Figure G.8-1: Inter </w:t>
      </w:r>
      <w:smartTag w:uri="urn:schemas-microsoft-com:office:smarttags" w:element="stockticker">
        <w:r>
          <w:t>BSC</w:t>
        </w:r>
      </w:smartTag>
      <w:r>
        <w:t xml:space="preserve"> TFO Handover (TRAU changes)</w:t>
      </w:r>
    </w:p>
    <w:p w14:paraId="7DABBFB7" w14:textId="77777777" w:rsidR="004F5EB2" w:rsidRDefault="004F5EB2">
      <w:pPr>
        <w:pStyle w:val="FP"/>
      </w:pPr>
    </w:p>
    <w:p w14:paraId="40E6BD2D" w14:textId="77777777" w:rsidR="004F5EB2" w:rsidRDefault="004F5EB2">
      <w:pPr>
        <w:pStyle w:val="Heading1"/>
      </w:pPr>
      <w:r>
        <w:br w:type="page"/>
      </w:r>
      <w:bookmarkStart w:id="416" w:name="_Toc517710176"/>
      <w:r>
        <w:t>G.9</w:t>
      </w:r>
      <w:r>
        <w:tab/>
        <w:t>Immediate Codec Type Optimization</w:t>
      </w:r>
      <w:bookmarkEnd w:id="416"/>
    </w:p>
    <w:p w14:paraId="6EF43E30" w14:textId="77777777" w:rsidR="004F5EB2" w:rsidRDefault="004F5EB2">
      <w:r>
        <w:t xml:space="preserve">The following protocol flow shows an example for Immediate Codec Type Optimation. Both sides start with </w:t>
      </w:r>
      <w:smartTag w:uri="urn:schemas-microsoft-com:office:smarttags" w:element="stockticker">
        <w:r>
          <w:t>AMR</w:t>
        </w:r>
      </w:smartTag>
      <w:r>
        <w:t xml:space="preserve">-NB, but indicate that </w:t>
      </w:r>
      <w:smartTag w:uri="urn:schemas-microsoft-com:office:smarttags" w:element="stockticker">
        <w:r>
          <w:t>AMR</w:t>
        </w:r>
      </w:smartTag>
      <w:r>
        <w:t xml:space="preserve">-WB is also supported. In this case no immediate TFO Setup in </w:t>
      </w:r>
      <w:smartTag w:uri="urn:schemas-microsoft-com:office:smarttags" w:element="stockticker">
        <w:r>
          <w:t>AMR</w:t>
        </w:r>
      </w:smartTag>
      <w:r>
        <w:t xml:space="preserve">-NB is performed because both sides can use better Codec Types and Configurations. No additional optimisation phase is necessary after </w:t>
      </w:r>
      <w:smartTag w:uri="urn:schemas-microsoft-com:office:smarttags" w:element="stockticker">
        <w:r>
          <w:t>AMR</w:t>
        </w:r>
      </w:smartTag>
      <w:r>
        <w:t>-WB TFO Setup.</w:t>
      </w:r>
    </w:p>
    <w:bookmarkStart w:id="417" w:name="_MON_1038253468"/>
    <w:bookmarkStart w:id="418" w:name="_MON_1038253695"/>
    <w:bookmarkStart w:id="419" w:name="_MON_1038253791"/>
    <w:bookmarkStart w:id="420" w:name="_MON_1038254025"/>
    <w:bookmarkStart w:id="421" w:name="_MON_1038254078"/>
    <w:bookmarkStart w:id="422" w:name="_MON_1038254735"/>
    <w:bookmarkStart w:id="423" w:name="_MON_1038254969"/>
    <w:bookmarkStart w:id="424" w:name="_MON_1038256281"/>
    <w:bookmarkStart w:id="425" w:name="_MON_1038257154"/>
    <w:bookmarkStart w:id="426" w:name="_MON_1038257196"/>
    <w:bookmarkStart w:id="427" w:name="_MON_1040666452"/>
    <w:bookmarkStart w:id="428" w:name="_MON_1040667578"/>
    <w:bookmarkStart w:id="429" w:name="_MON_1040667766"/>
    <w:bookmarkStart w:id="430" w:name="_MON_1040667830"/>
    <w:bookmarkStart w:id="431" w:name="_MON_1040669038"/>
    <w:bookmarkStart w:id="432" w:name="_MON_1040670815"/>
    <w:bookmarkStart w:id="433" w:name="_MON_1040671851"/>
    <w:bookmarkStart w:id="434" w:name="_MON_1040672248"/>
    <w:bookmarkStart w:id="435" w:name="_MON_1040673919"/>
    <w:bookmarkStart w:id="436" w:name="_MON_1040676158"/>
    <w:bookmarkStart w:id="437" w:name="_MON_1040714862"/>
    <w:bookmarkStart w:id="438" w:name="_MON_1040715584"/>
    <w:bookmarkStart w:id="439" w:name="_MON_1040738495"/>
    <w:bookmarkStart w:id="440" w:name="_MON_1040976656"/>
    <w:bookmarkStart w:id="441" w:name="_MON_1040994157"/>
    <w:bookmarkStart w:id="442" w:name="_MON_1040998101"/>
    <w:bookmarkStart w:id="443" w:name="_MON_1041000551"/>
    <w:bookmarkStart w:id="444" w:name="_MON_1041010918"/>
    <w:bookmarkStart w:id="445" w:name="_MON_1041011234"/>
    <w:bookmarkStart w:id="446" w:name="_MON_1041011458"/>
    <w:bookmarkStart w:id="447" w:name="_MON_1041013495"/>
    <w:bookmarkStart w:id="448" w:name="_MON_1041015310"/>
    <w:bookmarkStart w:id="449" w:name="_MON_1041015361"/>
    <w:bookmarkStart w:id="450" w:name="_MON_1041015471"/>
    <w:bookmarkStart w:id="451" w:name="_MON_1041015500"/>
    <w:bookmarkStart w:id="452" w:name="_MON_1041174812"/>
    <w:bookmarkStart w:id="453" w:name="_MON_1041174853"/>
    <w:bookmarkStart w:id="454" w:name="_MON_1041174887"/>
    <w:bookmarkStart w:id="455" w:name="_MON_1041342424"/>
    <w:bookmarkStart w:id="456" w:name="_MON_1044030841"/>
    <w:bookmarkStart w:id="457" w:name="_MON_1044274326"/>
    <w:bookmarkStart w:id="458" w:name="_MON_1075444788"/>
    <w:bookmarkStart w:id="459" w:name="_MON_1075444850"/>
    <w:bookmarkStart w:id="460" w:name="_MON_1075446898"/>
    <w:bookmarkStart w:id="461" w:name="_MON_1075447147"/>
    <w:bookmarkStart w:id="462" w:name="_MON_1075609128"/>
    <w:bookmarkStart w:id="463" w:name="_MON_1081106934"/>
    <w:bookmarkStart w:id="464" w:name="_MON_1081251299"/>
    <w:bookmarkStart w:id="465" w:name="_MON_1081251389"/>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14:paraId="2B02A549" w14:textId="77777777" w:rsidR="004F5EB2" w:rsidRDefault="004F5EB2">
      <w:pPr>
        <w:pStyle w:val="TH"/>
        <w:rPr>
          <w:noProof/>
        </w:rPr>
      </w:pPr>
      <w:r>
        <w:object w:dxaOrig="8670" w:dyaOrig="8145" w14:anchorId="799DB1DC">
          <v:shape id="_x0000_i1104" type="#_x0000_t75" style="width:433.65pt;height:407.45pt" o:ole="" fillcolor="window">
            <v:imagedata r:id="rId105" o:title=""/>
          </v:shape>
          <o:OLEObject Type="Embed" ProgID="Word.Picture.8" ShapeID="_x0000_i1104" DrawAspect="Content" ObjectID="_1823190697" r:id="rId106"/>
        </w:object>
      </w:r>
    </w:p>
    <w:p w14:paraId="1F8BA016" w14:textId="77777777" w:rsidR="004F5EB2" w:rsidRDefault="004F5EB2">
      <w:pPr>
        <w:pStyle w:val="TF"/>
      </w:pPr>
      <w:r>
        <w:t xml:space="preserve">Figure G.9-1: Immediate Codec Type Optimisation for </w:t>
      </w:r>
      <w:smartTag w:uri="urn:schemas-microsoft-com:office:smarttags" w:element="stockticker">
        <w:r>
          <w:t>AMR</w:t>
        </w:r>
      </w:smartTag>
      <w:r>
        <w:t xml:space="preserve">-WB with </w:t>
      </w:r>
      <w:smartTag w:uri="urn:schemas-microsoft-com:office:smarttags" w:element="stockticker">
        <w:r>
          <w:t>AMR</w:t>
        </w:r>
      </w:smartTag>
      <w:r>
        <w:t>-NB at call setup</w:t>
      </w:r>
    </w:p>
    <w:p w14:paraId="4A89392B" w14:textId="77777777" w:rsidR="004F5EB2" w:rsidRDefault="004F5EB2">
      <w:r>
        <w:t xml:space="preserve">Note: The TFO protocol is kept in the Contact state on both sides as long as contact to the distant side exists and the configurations (local and distant) indicate that TFO setup is possible with a preferred configuration (in this case </w:t>
      </w:r>
      <w:smartTag w:uri="urn:schemas-microsoft-com:office:smarttags" w:element="stockticker">
        <w:r>
          <w:t>AMR</w:t>
        </w:r>
      </w:smartTag>
      <w:r>
        <w:t>-WB). The numbers indicate the event number as listed in Table 10.4-1.</w:t>
      </w:r>
    </w:p>
    <w:p w14:paraId="0D6303E9" w14:textId="77777777" w:rsidR="004F5EB2" w:rsidRDefault="004F5EB2">
      <w:pPr>
        <w:pStyle w:val="FP"/>
      </w:pPr>
    </w:p>
    <w:p w14:paraId="2A99BA97" w14:textId="77777777" w:rsidR="004F5EB2" w:rsidRDefault="004F5EB2">
      <w:pPr>
        <w:pStyle w:val="Heading8"/>
      </w:pPr>
      <w:r>
        <w:br w:type="page"/>
      </w:r>
      <w:bookmarkStart w:id="466" w:name="_Toc517710177"/>
      <w:r>
        <w:t>Annex H (normative):</w:t>
      </w:r>
      <w:r>
        <w:br/>
        <w:t>Definition of the Generic Configuration Frames for TFO</w:t>
      </w:r>
      <w:bookmarkEnd w:id="466"/>
    </w:p>
    <w:p w14:paraId="66980E7E" w14:textId="77777777" w:rsidR="004F5EB2" w:rsidRDefault="004F5EB2">
      <w:pPr>
        <w:pStyle w:val="Heading1"/>
      </w:pPr>
      <w:bookmarkStart w:id="467" w:name="_Toc517710178"/>
      <w:r>
        <w:t>H.1</w:t>
      </w:r>
      <w:r>
        <w:tab/>
        <w:t>Scope</w:t>
      </w:r>
      <w:bookmarkEnd w:id="467"/>
    </w:p>
    <w:p w14:paraId="7270D73B" w14:textId="77777777" w:rsidR="004F5EB2" w:rsidRDefault="004F5EB2">
      <w:r>
        <w:t>Annex H describes the Generic Configuration Frames for TFO. They may be used on the A-Interface and on the Abis/Ater-Interface for all Codec Types.</w:t>
      </w:r>
    </w:p>
    <w:p w14:paraId="6DFDDC01" w14:textId="77777777" w:rsidR="004F5EB2" w:rsidRDefault="004F5EB2">
      <w:r>
        <w:t>They are designed to carry the same information as the TFO_REQ_L (TFO_</w:t>
      </w:r>
      <w:smartTag w:uri="urn:schemas-microsoft-com:office:smarttags" w:element="stockticker">
        <w:r>
          <w:t>ACK</w:t>
        </w:r>
      </w:smartTag>
      <w:r>
        <w:t>_L) Messages, see section 7.</w:t>
      </w:r>
    </w:p>
    <w:p w14:paraId="3EEE1005" w14:textId="77777777" w:rsidR="004F5EB2" w:rsidRDefault="004F5EB2">
      <w:r>
        <w:t>These Generic Configuration Frames are based on the design of the Codec List as layed down in TS 26.103.</w:t>
      </w:r>
    </w:p>
    <w:p w14:paraId="4DE95AD2" w14:textId="77777777" w:rsidR="004F5EB2" w:rsidRDefault="004F5EB2">
      <w:pPr>
        <w:pStyle w:val="Heading1"/>
      </w:pPr>
      <w:bookmarkStart w:id="468" w:name="_Toc517710179"/>
      <w:r>
        <w:t>H.2</w:t>
      </w:r>
      <w:r>
        <w:tab/>
        <w:t>Structure for Generic Configuration Frames</w:t>
      </w:r>
      <w:bookmarkEnd w:id="468"/>
    </w:p>
    <w:p w14:paraId="0C4DFD50" w14:textId="77777777" w:rsidR="004F5EB2" w:rsidRDefault="004F5EB2">
      <w:pPr>
        <w:pStyle w:val="Heading2"/>
      </w:pPr>
      <w:bookmarkStart w:id="469" w:name="_Toc517710180"/>
      <w:r>
        <w:t>H.2.1</w:t>
      </w:r>
      <w:r>
        <w:tab/>
        <w:t>Frame Structure for 8 kBit/s sub-multiplexing</w:t>
      </w:r>
      <w:bookmarkEnd w:id="469"/>
    </w:p>
    <w:p w14:paraId="26FBA36E" w14:textId="77777777" w:rsidR="004F5EB2" w:rsidRDefault="004F5EB2">
      <w:pPr>
        <w:rPr>
          <w:color w:val="000000"/>
        </w:rPr>
      </w:pPr>
      <w:r>
        <w:rPr>
          <w:color w:val="000000"/>
        </w:rPr>
        <w:t xml:space="preserve">The frame structure is defined in TS 48.061 </w:t>
      </w:r>
      <w:smartTag w:uri="urn:schemas-microsoft-com:office:smarttags" w:element="stockticker">
        <w:r>
          <w:rPr>
            <w:color w:val="000000"/>
          </w:rPr>
          <w:t>REL</w:t>
        </w:r>
      </w:smartTag>
      <w:r>
        <w:rPr>
          <w:color w:val="000000"/>
        </w:rPr>
        <w:t>-5 and is reprinted here for ease of use.</w:t>
      </w:r>
    </w:p>
    <w:p w14:paraId="1EB983BC" w14:textId="77777777" w:rsidR="004F5EB2" w:rsidRDefault="004F5EB2">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794"/>
        <w:gridCol w:w="794"/>
        <w:gridCol w:w="794"/>
        <w:gridCol w:w="794"/>
        <w:gridCol w:w="794"/>
        <w:gridCol w:w="794"/>
        <w:gridCol w:w="794"/>
        <w:gridCol w:w="794"/>
      </w:tblGrid>
      <w:tr w:rsidR="004F5EB2" w14:paraId="7FB23B11" w14:textId="77777777">
        <w:tblPrEx>
          <w:tblCellMar>
            <w:top w:w="0" w:type="dxa"/>
            <w:bottom w:w="0" w:type="dxa"/>
          </w:tblCellMar>
        </w:tblPrEx>
        <w:trPr>
          <w:cantSplit/>
          <w:jc w:val="center"/>
        </w:trPr>
        <w:tc>
          <w:tcPr>
            <w:tcW w:w="1134" w:type="dxa"/>
            <w:shd w:val="clear" w:color="auto" w:fill="FFFF00"/>
          </w:tcPr>
          <w:p w14:paraId="4DFF95CB" w14:textId="77777777" w:rsidR="004F5EB2" w:rsidRDefault="004F5EB2">
            <w:pPr>
              <w:pStyle w:val="TAH"/>
            </w:pPr>
          </w:p>
        </w:tc>
        <w:tc>
          <w:tcPr>
            <w:tcW w:w="6352" w:type="dxa"/>
            <w:gridSpan w:val="8"/>
            <w:shd w:val="clear" w:color="auto" w:fill="FFFF00"/>
          </w:tcPr>
          <w:p w14:paraId="6122660F" w14:textId="77777777" w:rsidR="004F5EB2" w:rsidRDefault="004F5EB2">
            <w:pPr>
              <w:pStyle w:val="TAH"/>
            </w:pPr>
            <w:r>
              <w:rPr>
                <w:color w:val="000000"/>
              </w:rPr>
              <w:t>TRAU8k / TFO8k Generic Configuration Frame</w:t>
            </w:r>
            <w:r>
              <w:rPr>
                <w:color w:val="FF0000"/>
              </w:rPr>
              <w:br/>
            </w:r>
            <w:r>
              <w:rPr>
                <w:b w:val="0"/>
                <w:bCs/>
              </w:rPr>
              <w:t>Bit number</w:t>
            </w:r>
          </w:p>
        </w:tc>
      </w:tr>
      <w:tr w:rsidR="004F5EB2" w14:paraId="7AADE853" w14:textId="77777777">
        <w:tblPrEx>
          <w:tblCellMar>
            <w:top w:w="0" w:type="dxa"/>
            <w:bottom w:w="0" w:type="dxa"/>
          </w:tblCellMar>
        </w:tblPrEx>
        <w:trPr>
          <w:cantSplit/>
          <w:jc w:val="center"/>
        </w:trPr>
        <w:tc>
          <w:tcPr>
            <w:tcW w:w="1134" w:type="dxa"/>
            <w:shd w:val="clear" w:color="auto" w:fill="FFFF00"/>
          </w:tcPr>
          <w:p w14:paraId="7390F169" w14:textId="77777777" w:rsidR="004F5EB2" w:rsidRDefault="004F5EB2">
            <w:pPr>
              <w:pStyle w:val="TAL"/>
            </w:pPr>
            <w:r>
              <w:t>Octet no</w:t>
            </w:r>
          </w:p>
        </w:tc>
        <w:tc>
          <w:tcPr>
            <w:tcW w:w="794" w:type="dxa"/>
            <w:tcBorders>
              <w:bottom w:val="single" w:sz="6" w:space="0" w:color="auto"/>
            </w:tcBorders>
            <w:shd w:val="clear" w:color="auto" w:fill="FFFF00"/>
          </w:tcPr>
          <w:p w14:paraId="1A8A3B43" w14:textId="77777777" w:rsidR="004F5EB2" w:rsidRDefault="004F5EB2">
            <w:pPr>
              <w:pStyle w:val="TAL"/>
            </w:pPr>
            <w:r>
              <w:t>1</w:t>
            </w:r>
          </w:p>
        </w:tc>
        <w:tc>
          <w:tcPr>
            <w:tcW w:w="794" w:type="dxa"/>
            <w:tcBorders>
              <w:bottom w:val="single" w:sz="6" w:space="0" w:color="auto"/>
            </w:tcBorders>
            <w:shd w:val="clear" w:color="auto" w:fill="FFFF00"/>
          </w:tcPr>
          <w:p w14:paraId="44104564" w14:textId="77777777" w:rsidR="004F5EB2" w:rsidRDefault="004F5EB2">
            <w:pPr>
              <w:pStyle w:val="TAL"/>
            </w:pPr>
            <w:r>
              <w:t>2</w:t>
            </w:r>
          </w:p>
        </w:tc>
        <w:tc>
          <w:tcPr>
            <w:tcW w:w="794" w:type="dxa"/>
            <w:tcBorders>
              <w:bottom w:val="single" w:sz="6" w:space="0" w:color="auto"/>
            </w:tcBorders>
            <w:shd w:val="clear" w:color="auto" w:fill="FFFF00"/>
          </w:tcPr>
          <w:p w14:paraId="3F42F52E" w14:textId="77777777" w:rsidR="004F5EB2" w:rsidRDefault="004F5EB2">
            <w:pPr>
              <w:pStyle w:val="TAL"/>
            </w:pPr>
            <w:r>
              <w:t>3</w:t>
            </w:r>
          </w:p>
        </w:tc>
        <w:tc>
          <w:tcPr>
            <w:tcW w:w="794" w:type="dxa"/>
            <w:tcBorders>
              <w:bottom w:val="single" w:sz="6" w:space="0" w:color="auto"/>
            </w:tcBorders>
            <w:shd w:val="clear" w:color="auto" w:fill="FFFF00"/>
          </w:tcPr>
          <w:p w14:paraId="06C4B61D" w14:textId="77777777" w:rsidR="004F5EB2" w:rsidRDefault="004F5EB2">
            <w:pPr>
              <w:pStyle w:val="TAL"/>
            </w:pPr>
            <w:r>
              <w:t>4</w:t>
            </w:r>
          </w:p>
        </w:tc>
        <w:tc>
          <w:tcPr>
            <w:tcW w:w="794" w:type="dxa"/>
            <w:tcBorders>
              <w:bottom w:val="single" w:sz="6" w:space="0" w:color="auto"/>
            </w:tcBorders>
            <w:shd w:val="clear" w:color="auto" w:fill="FFFF00"/>
          </w:tcPr>
          <w:p w14:paraId="438B2631" w14:textId="77777777" w:rsidR="004F5EB2" w:rsidRDefault="004F5EB2">
            <w:pPr>
              <w:pStyle w:val="TAL"/>
            </w:pPr>
            <w:r>
              <w:t>5</w:t>
            </w:r>
          </w:p>
        </w:tc>
        <w:tc>
          <w:tcPr>
            <w:tcW w:w="794" w:type="dxa"/>
            <w:tcBorders>
              <w:bottom w:val="single" w:sz="6" w:space="0" w:color="auto"/>
            </w:tcBorders>
            <w:shd w:val="clear" w:color="auto" w:fill="FFFF00"/>
          </w:tcPr>
          <w:p w14:paraId="4C44ED5B" w14:textId="77777777" w:rsidR="004F5EB2" w:rsidRDefault="004F5EB2">
            <w:pPr>
              <w:pStyle w:val="TAL"/>
            </w:pPr>
            <w:r>
              <w:t>6</w:t>
            </w:r>
          </w:p>
        </w:tc>
        <w:tc>
          <w:tcPr>
            <w:tcW w:w="794" w:type="dxa"/>
            <w:tcBorders>
              <w:bottom w:val="single" w:sz="6" w:space="0" w:color="auto"/>
            </w:tcBorders>
            <w:shd w:val="clear" w:color="auto" w:fill="FFFF00"/>
          </w:tcPr>
          <w:p w14:paraId="0B52A7CF" w14:textId="77777777" w:rsidR="004F5EB2" w:rsidRDefault="004F5EB2">
            <w:pPr>
              <w:pStyle w:val="TAL"/>
            </w:pPr>
            <w:r>
              <w:t>7</w:t>
            </w:r>
          </w:p>
        </w:tc>
        <w:tc>
          <w:tcPr>
            <w:tcW w:w="794" w:type="dxa"/>
            <w:tcBorders>
              <w:bottom w:val="single" w:sz="6" w:space="0" w:color="auto"/>
            </w:tcBorders>
            <w:shd w:val="clear" w:color="auto" w:fill="FFFF00"/>
          </w:tcPr>
          <w:p w14:paraId="7CFC6B50" w14:textId="77777777" w:rsidR="004F5EB2" w:rsidRDefault="004F5EB2">
            <w:pPr>
              <w:pStyle w:val="TAL"/>
            </w:pPr>
            <w:r>
              <w:t>8</w:t>
            </w:r>
          </w:p>
        </w:tc>
      </w:tr>
      <w:tr w:rsidR="004F5EB2" w14:paraId="13652555" w14:textId="77777777">
        <w:tblPrEx>
          <w:tblCellMar>
            <w:top w:w="0" w:type="dxa"/>
            <w:bottom w:w="0" w:type="dxa"/>
          </w:tblCellMar>
        </w:tblPrEx>
        <w:trPr>
          <w:cantSplit/>
          <w:jc w:val="center"/>
        </w:trPr>
        <w:tc>
          <w:tcPr>
            <w:tcW w:w="1134" w:type="dxa"/>
            <w:shd w:val="clear" w:color="auto" w:fill="FFFF00"/>
          </w:tcPr>
          <w:p w14:paraId="7CB6B98D" w14:textId="77777777" w:rsidR="004F5EB2" w:rsidRDefault="004F5EB2">
            <w:pPr>
              <w:pStyle w:val="TAL"/>
            </w:pPr>
            <w:r>
              <w:t>1</w:t>
            </w:r>
          </w:p>
        </w:tc>
        <w:tc>
          <w:tcPr>
            <w:tcW w:w="794" w:type="dxa"/>
            <w:tcBorders>
              <w:bottom w:val="single" w:sz="6" w:space="0" w:color="auto"/>
            </w:tcBorders>
            <w:shd w:val="clear" w:color="auto" w:fill="00FF00"/>
          </w:tcPr>
          <w:p w14:paraId="08F94ABD" w14:textId="77777777" w:rsidR="004F5EB2" w:rsidRDefault="004F5EB2">
            <w:pPr>
              <w:pStyle w:val="TAL"/>
            </w:pPr>
            <w:r>
              <w:t>0</w:t>
            </w:r>
          </w:p>
        </w:tc>
        <w:tc>
          <w:tcPr>
            <w:tcW w:w="794" w:type="dxa"/>
            <w:tcBorders>
              <w:bottom w:val="single" w:sz="6" w:space="0" w:color="auto"/>
            </w:tcBorders>
            <w:shd w:val="clear" w:color="auto" w:fill="00FF00"/>
          </w:tcPr>
          <w:p w14:paraId="5EB4F985" w14:textId="77777777" w:rsidR="004F5EB2" w:rsidRDefault="004F5EB2">
            <w:pPr>
              <w:pStyle w:val="TAL"/>
            </w:pPr>
            <w:r>
              <w:t>0</w:t>
            </w:r>
          </w:p>
        </w:tc>
        <w:tc>
          <w:tcPr>
            <w:tcW w:w="794" w:type="dxa"/>
            <w:tcBorders>
              <w:bottom w:val="single" w:sz="6" w:space="0" w:color="auto"/>
            </w:tcBorders>
            <w:shd w:val="clear" w:color="auto" w:fill="00FF00"/>
          </w:tcPr>
          <w:p w14:paraId="5FD53A62" w14:textId="77777777" w:rsidR="004F5EB2" w:rsidRDefault="004F5EB2">
            <w:pPr>
              <w:pStyle w:val="TAL"/>
            </w:pPr>
            <w:r>
              <w:t>0</w:t>
            </w:r>
          </w:p>
        </w:tc>
        <w:tc>
          <w:tcPr>
            <w:tcW w:w="794" w:type="dxa"/>
            <w:tcBorders>
              <w:bottom w:val="single" w:sz="6" w:space="0" w:color="auto"/>
            </w:tcBorders>
            <w:shd w:val="clear" w:color="auto" w:fill="00FF00"/>
          </w:tcPr>
          <w:p w14:paraId="122D9DFE" w14:textId="77777777" w:rsidR="004F5EB2" w:rsidRDefault="004F5EB2">
            <w:pPr>
              <w:pStyle w:val="TAL"/>
            </w:pPr>
            <w:r>
              <w:t>0</w:t>
            </w:r>
          </w:p>
        </w:tc>
        <w:tc>
          <w:tcPr>
            <w:tcW w:w="794" w:type="dxa"/>
            <w:tcBorders>
              <w:bottom w:val="single" w:sz="6" w:space="0" w:color="auto"/>
            </w:tcBorders>
            <w:shd w:val="clear" w:color="auto" w:fill="00FF00"/>
          </w:tcPr>
          <w:p w14:paraId="7B12CB52" w14:textId="77777777" w:rsidR="004F5EB2" w:rsidRDefault="004F5EB2">
            <w:pPr>
              <w:pStyle w:val="TAL"/>
            </w:pPr>
            <w:r>
              <w:t>0</w:t>
            </w:r>
          </w:p>
        </w:tc>
        <w:tc>
          <w:tcPr>
            <w:tcW w:w="794" w:type="dxa"/>
            <w:tcBorders>
              <w:bottom w:val="single" w:sz="6" w:space="0" w:color="auto"/>
            </w:tcBorders>
            <w:shd w:val="clear" w:color="auto" w:fill="00FF00"/>
          </w:tcPr>
          <w:p w14:paraId="1B0F15E2" w14:textId="77777777" w:rsidR="004F5EB2" w:rsidRDefault="004F5EB2">
            <w:pPr>
              <w:pStyle w:val="TAL"/>
            </w:pPr>
            <w:r>
              <w:t>0</w:t>
            </w:r>
          </w:p>
        </w:tc>
        <w:tc>
          <w:tcPr>
            <w:tcW w:w="794" w:type="dxa"/>
            <w:tcBorders>
              <w:bottom w:val="single" w:sz="6" w:space="0" w:color="auto"/>
            </w:tcBorders>
            <w:shd w:val="clear" w:color="auto" w:fill="00FF00"/>
          </w:tcPr>
          <w:p w14:paraId="2CC733C7" w14:textId="77777777" w:rsidR="004F5EB2" w:rsidRDefault="004F5EB2">
            <w:pPr>
              <w:pStyle w:val="TAL"/>
            </w:pPr>
            <w:r>
              <w:t>0</w:t>
            </w:r>
          </w:p>
        </w:tc>
        <w:tc>
          <w:tcPr>
            <w:tcW w:w="794" w:type="dxa"/>
            <w:shd w:val="clear" w:color="auto" w:fill="00FF00"/>
          </w:tcPr>
          <w:p w14:paraId="711A275E" w14:textId="77777777" w:rsidR="004F5EB2" w:rsidRDefault="004F5EB2">
            <w:pPr>
              <w:pStyle w:val="TAL"/>
            </w:pPr>
            <w:r>
              <w:t>0</w:t>
            </w:r>
          </w:p>
        </w:tc>
      </w:tr>
      <w:tr w:rsidR="004F5EB2" w14:paraId="5EC1B4D1" w14:textId="77777777">
        <w:tblPrEx>
          <w:tblCellMar>
            <w:top w:w="0" w:type="dxa"/>
            <w:bottom w:w="0" w:type="dxa"/>
          </w:tblCellMar>
        </w:tblPrEx>
        <w:trPr>
          <w:cantSplit/>
          <w:jc w:val="center"/>
        </w:trPr>
        <w:tc>
          <w:tcPr>
            <w:tcW w:w="1134" w:type="dxa"/>
            <w:shd w:val="clear" w:color="auto" w:fill="FFFF00"/>
          </w:tcPr>
          <w:p w14:paraId="2A55DBD0" w14:textId="77777777" w:rsidR="004F5EB2" w:rsidRDefault="004F5EB2">
            <w:pPr>
              <w:pStyle w:val="TAL"/>
            </w:pPr>
            <w:r>
              <w:t>2</w:t>
            </w:r>
          </w:p>
        </w:tc>
        <w:tc>
          <w:tcPr>
            <w:tcW w:w="794" w:type="dxa"/>
            <w:shd w:val="clear" w:color="auto" w:fill="00FF00"/>
          </w:tcPr>
          <w:p w14:paraId="3ADE7B4D" w14:textId="77777777" w:rsidR="004F5EB2" w:rsidRDefault="004F5EB2">
            <w:pPr>
              <w:pStyle w:val="TAL"/>
            </w:pPr>
            <w:r>
              <w:t>1</w:t>
            </w:r>
          </w:p>
        </w:tc>
        <w:tc>
          <w:tcPr>
            <w:tcW w:w="794" w:type="dxa"/>
            <w:tcBorders>
              <w:bottom w:val="single" w:sz="6" w:space="0" w:color="auto"/>
            </w:tcBorders>
            <w:shd w:val="clear" w:color="auto" w:fill="00FFFF"/>
          </w:tcPr>
          <w:p w14:paraId="042D106B" w14:textId="77777777" w:rsidR="004F5EB2" w:rsidRDefault="004F5EB2">
            <w:pPr>
              <w:pStyle w:val="TAL"/>
            </w:pPr>
            <w:r>
              <w:t>C1 = 1</w:t>
            </w:r>
          </w:p>
        </w:tc>
        <w:tc>
          <w:tcPr>
            <w:tcW w:w="794" w:type="dxa"/>
            <w:shd w:val="clear" w:color="auto" w:fill="00FFFF"/>
          </w:tcPr>
          <w:p w14:paraId="4FDB8B5F" w14:textId="77777777" w:rsidR="004F5EB2" w:rsidRDefault="004F5EB2">
            <w:pPr>
              <w:pStyle w:val="TAL"/>
            </w:pPr>
            <w:r>
              <w:t>C2 = 1</w:t>
            </w:r>
          </w:p>
        </w:tc>
        <w:tc>
          <w:tcPr>
            <w:tcW w:w="794" w:type="dxa"/>
            <w:shd w:val="clear" w:color="auto" w:fill="00FFFF"/>
          </w:tcPr>
          <w:p w14:paraId="347EA5B0" w14:textId="77777777" w:rsidR="004F5EB2" w:rsidRDefault="004F5EB2">
            <w:pPr>
              <w:pStyle w:val="TAL"/>
            </w:pPr>
            <w:r>
              <w:t>C3 = 1</w:t>
            </w:r>
          </w:p>
        </w:tc>
        <w:tc>
          <w:tcPr>
            <w:tcW w:w="794" w:type="dxa"/>
            <w:shd w:val="clear" w:color="auto" w:fill="00FFFF"/>
          </w:tcPr>
          <w:p w14:paraId="79A7132C" w14:textId="77777777" w:rsidR="004F5EB2" w:rsidRDefault="004F5EB2">
            <w:pPr>
              <w:pStyle w:val="TAL"/>
            </w:pPr>
            <w:r>
              <w:t>C4 = 1</w:t>
            </w:r>
          </w:p>
        </w:tc>
        <w:tc>
          <w:tcPr>
            <w:tcW w:w="794" w:type="dxa"/>
            <w:shd w:val="clear" w:color="auto" w:fill="00FFFF"/>
          </w:tcPr>
          <w:p w14:paraId="19976EB5" w14:textId="77777777" w:rsidR="004F5EB2" w:rsidRDefault="004F5EB2">
            <w:pPr>
              <w:pStyle w:val="TAL"/>
            </w:pPr>
            <w:r>
              <w:t xml:space="preserve">C5 = </w:t>
            </w:r>
            <w:r>
              <w:br/>
              <w:t>EMBED</w:t>
            </w:r>
          </w:p>
        </w:tc>
        <w:tc>
          <w:tcPr>
            <w:tcW w:w="794" w:type="dxa"/>
          </w:tcPr>
          <w:p w14:paraId="617EC2A2" w14:textId="77777777" w:rsidR="004F5EB2" w:rsidRDefault="004F5EB2">
            <w:pPr>
              <w:pStyle w:val="TAL"/>
            </w:pPr>
            <w:r>
              <w:t>D1</w:t>
            </w:r>
          </w:p>
        </w:tc>
        <w:tc>
          <w:tcPr>
            <w:tcW w:w="794" w:type="dxa"/>
          </w:tcPr>
          <w:p w14:paraId="56FDB97C" w14:textId="77777777" w:rsidR="004F5EB2" w:rsidRDefault="004F5EB2">
            <w:pPr>
              <w:pStyle w:val="TAL"/>
            </w:pPr>
            <w:r>
              <w:t>D2</w:t>
            </w:r>
          </w:p>
        </w:tc>
      </w:tr>
      <w:tr w:rsidR="004F5EB2" w14:paraId="144C42FC" w14:textId="77777777">
        <w:tblPrEx>
          <w:tblCellMar>
            <w:top w:w="0" w:type="dxa"/>
            <w:bottom w:w="0" w:type="dxa"/>
          </w:tblCellMar>
        </w:tblPrEx>
        <w:trPr>
          <w:cantSplit/>
          <w:jc w:val="center"/>
        </w:trPr>
        <w:tc>
          <w:tcPr>
            <w:tcW w:w="1134" w:type="dxa"/>
            <w:shd w:val="clear" w:color="auto" w:fill="FFFF00"/>
          </w:tcPr>
          <w:p w14:paraId="4842AFE9" w14:textId="77777777" w:rsidR="004F5EB2" w:rsidRDefault="004F5EB2">
            <w:pPr>
              <w:pStyle w:val="TAL"/>
            </w:pPr>
            <w:r>
              <w:t>3</w:t>
            </w:r>
          </w:p>
        </w:tc>
        <w:tc>
          <w:tcPr>
            <w:tcW w:w="794" w:type="dxa"/>
            <w:shd w:val="clear" w:color="auto" w:fill="00FF00"/>
          </w:tcPr>
          <w:p w14:paraId="41634C65" w14:textId="77777777" w:rsidR="004F5EB2" w:rsidRDefault="004F5EB2">
            <w:pPr>
              <w:pStyle w:val="TAL"/>
            </w:pPr>
            <w:r>
              <w:t>0</w:t>
            </w:r>
          </w:p>
        </w:tc>
        <w:tc>
          <w:tcPr>
            <w:tcW w:w="794" w:type="dxa"/>
            <w:shd w:val="clear" w:color="auto" w:fill="00FF00"/>
          </w:tcPr>
          <w:p w14:paraId="197694DD" w14:textId="77777777" w:rsidR="004F5EB2" w:rsidRDefault="004F5EB2">
            <w:pPr>
              <w:pStyle w:val="TAL"/>
            </w:pPr>
            <w:r>
              <w:t>1</w:t>
            </w:r>
          </w:p>
        </w:tc>
        <w:tc>
          <w:tcPr>
            <w:tcW w:w="794" w:type="dxa"/>
          </w:tcPr>
          <w:p w14:paraId="7539916A" w14:textId="77777777" w:rsidR="004F5EB2" w:rsidRDefault="004F5EB2">
            <w:pPr>
              <w:pStyle w:val="TAL"/>
            </w:pPr>
            <w:r>
              <w:t>D3</w:t>
            </w:r>
          </w:p>
        </w:tc>
        <w:tc>
          <w:tcPr>
            <w:tcW w:w="794" w:type="dxa"/>
          </w:tcPr>
          <w:p w14:paraId="3C8C7303" w14:textId="77777777" w:rsidR="004F5EB2" w:rsidRDefault="004F5EB2">
            <w:pPr>
              <w:pStyle w:val="TAL"/>
            </w:pPr>
            <w:r>
              <w:t>D4</w:t>
            </w:r>
          </w:p>
        </w:tc>
        <w:tc>
          <w:tcPr>
            <w:tcW w:w="794" w:type="dxa"/>
          </w:tcPr>
          <w:p w14:paraId="73251C51" w14:textId="77777777" w:rsidR="004F5EB2" w:rsidRDefault="004F5EB2">
            <w:pPr>
              <w:pStyle w:val="TAL"/>
            </w:pPr>
            <w:r>
              <w:t>D5</w:t>
            </w:r>
          </w:p>
        </w:tc>
        <w:tc>
          <w:tcPr>
            <w:tcW w:w="794" w:type="dxa"/>
          </w:tcPr>
          <w:p w14:paraId="71BC54A5" w14:textId="77777777" w:rsidR="004F5EB2" w:rsidRDefault="004F5EB2">
            <w:pPr>
              <w:pStyle w:val="TAL"/>
            </w:pPr>
            <w:r>
              <w:t>D6</w:t>
            </w:r>
          </w:p>
        </w:tc>
        <w:tc>
          <w:tcPr>
            <w:tcW w:w="794" w:type="dxa"/>
          </w:tcPr>
          <w:p w14:paraId="61083CA5" w14:textId="77777777" w:rsidR="004F5EB2" w:rsidRDefault="004F5EB2">
            <w:pPr>
              <w:pStyle w:val="TAL"/>
            </w:pPr>
            <w:r>
              <w:t>D7</w:t>
            </w:r>
          </w:p>
        </w:tc>
        <w:tc>
          <w:tcPr>
            <w:tcW w:w="794" w:type="dxa"/>
          </w:tcPr>
          <w:p w14:paraId="140B65C7" w14:textId="77777777" w:rsidR="004F5EB2" w:rsidRDefault="004F5EB2">
            <w:pPr>
              <w:pStyle w:val="TAL"/>
            </w:pPr>
            <w:r>
              <w:t>D8</w:t>
            </w:r>
          </w:p>
        </w:tc>
      </w:tr>
      <w:tr w:rsidR="004F5EB2" w14:paraId="53ED7D12" w14:textId="77777777">
        <w:tblPrEx>
          <w:tblCellMar>
            <w:top w:w="0" w:type="dxa"/>
            <w:bottom w:w="0" w:type="dxa"/>
          </w:tblCellMar>
        </w:tblPrEx>
        <w:trPr>
          <w:cantSplit/>
          <w:jc w:val="center"/>
        </w:trPr>
        <w:tc>
          <w:tcPr>
            <w:tcW w:w="1134" w:type="dxa"/>
            <w:shd w:val="clear" w:color="auto" w:fill="FFFF00"/>
          </w:tcPr>
          <w:p w14:paraId="4CB28028" w14:textId="77777777" w:rsidR="004F5EB2" w:rsidRDefault="004F5EB2">
            <w:pPr>
              <w:pStyle w:val="TAL"/>
            </w:pPr>
            <w:r>
              <w:t>4</w:t>
            </w:r>
          </w:p>
        </w:tc>
        <w:tc>
          <w:tcPr>
            <w:tcW w:w="794" w:type="dxa"/>
            <w:shd w:val="clear" w:color="auto" w:fill="00FF00"/>
          </w:tcPr>
          <w:p w14:paraId="76EB6ABA" w14:textId="77777777" w:rsidR="004F5EB2" w:rsidRDefault="004F5EB2">
            <w:pPr>
              <w:pStyle w:val="TAL"/>
            </w:pPr>
            <w:r>
              <w:t>1</w:t>
            </w:r>
          </w:p>
        </w:tc>
        <w:tc>
          <w:tcPr>
            <w:tcW w:w="794" w:type="dxa"/>
          </w:tcPr>
          <w:p w14:paraId="406A4680" w14:textId="77777777" w:rsidR="004F5EB2" w:rsidRDefault="004F5EB2">
            <w:pPr>
              <w:pStyle w:val="TAL"/>
            </w:pPr>
          </w:p>
        </w:tc>
        <w:tc>
          <w:tcPr>
            <w:tcW w:w="794" w:type="dxa"/>
          </w:tcPr>
          <w:p w14:paraId="481F69C0" w14:textId="77777777" w:rsidR="004F5EB2" w:rsidRDefault="004F5EB2">
            <w:pPr>
              <w:pStyle w:val="TAL"/>
            </w:pPr>
          </w:p>
        </w:tc>
        <w:tc>
          <w:tcPr>
            <w:tcW w:w="794" w:type="dxa"/>
          </w:tcPr>
          <w:p w14:paraId="7828CF00" w14:textId="77777777" w:rsidR="004F5EB2" w:rsidRDefault="004F5EB2">
            <w:pPr>
              <w:pStyle w:val="TAL"/>
            </w:pPr>
          </w:p>
        </w:tc>
        <w:tc>
          <w:tcPr>
            <w:tcW w:w="794" w:type="dxa"/>
          </w:tcPr>
          <w:p w14:paraId="509A348D" w14:textId="77777777" w:rsidR="004F5EB2" w:rsidRDefault="004F5EB2">
            <w:pPr>
              <w:pStyle w:val="TAL"/>
            </w:pPr>
          </w:p>
        </w:tc>
        <w:tc>
          <w:tcPr>
            <w:tcW w:w="794" w:type="dxa"/>
          </w:tcPr>
          <w:p w14:paraId="46DEE14F" w14:textId="77777777" w:rsidR="004F5EB2" w:rsidRDefault="004F5EB2">
            <w:pPr>
              <w:pStyle w:val="TAL"/>
            </w:pPr>
          </w:p>
        </w:tc>
        <w:tc>
          <w:tcPr>
            <w:tcW w:w="794" w:type="dxa"/>
          </w:tcPr>
          <w:p w14:paraId="6F76769A" w14:textId="77777777" w:rsidR="004F5EB2" w:rsidRDefault="004F5EB2">
            <w:pPr>
              <w:pStyle w:val="TAL"/>
            </w:pPr>
          </w:p>
        </w:tc>
        <w:tc>
          <w:tcPr>
            <w:tcW w:w="794" w:type="dxa"/>
          </w:tcPr>
          <w:p w14:paraId="2EB0E928" w14:textId="77777777" w:rsidR="004F5EB2" w:rsidRDefault="004F5EB2">
            <w:pPr>
              <w:pStyle w:val="TAL"/>
            </w:pPr>
            <w:r>
              <w:t>D15</w:t>
            </w:r>
          </w:p>
        </w:tc>
      </w:tr>
      <w:tr w:rsidR="004F5EB2" w14:paraId="73A77FC6" w14:textId="77777777">
        <w:tblPrEx>
          <w:tblCellMar>
            <w:top w:w="0" w:type="dxa"/>
            <w:bottom w:w="0" w:type="dxa"/>
          </w:tblCellMar>
        </w:tblPrEx>
        <w:trPr>
          <w:cantSplit/>
          <w:jc w:val="center"/>
        </w:trPr>
        <w:tc>
          <w:tcPr>
            <w:tcW w:w="1134" w:type="dxa"/>
            <w:shd w:val="clear" w:color="auto" w:fill="FFFF00"/>
          </w:tcPr>
          <w:p w14:paraId="58E3F7B3" w14:textId="77777777" w:rsidR="004F5EB2" w:rsidRDefault="004F5EB2">
            <w:pPr>
              <w:pStyle w:val="TAL"/>
            </w:pPr>
            <w:r>
              <w:t>5</w:t>
            </w:r>
          </w:p>
        </w:tc>
        <w:tc>
          <w:tcPr>
            <w:tcW w:w="794" w:type="dxa"/>
            <w:shd w:val="clear" w:color="auto" w:fill="00FF00"/>
          </w:tcPr>
          <w:p w14:paraId="3CA277E7" w14:textId="77777777" w:rsidR="004F5EB2" w:rsidRDefault="004F5EB2">
            <w:pPr>
              <w:pStyle w:val="TAL"/>
            </w:pPr>
            <w:r>
              <w:t>1</w:t>
            </w:r>
          </w:p>
        </w:tc>
        <w:tc>
          <w:tcPr>
            <w:tcW w:w="794" w:type="dxa"/>
          </w:tcPr>
          <w:p w14:paraId="3FDEA5A5" w14:textId="77777777" w:rsidR="004F5EB2" w:rsidRDefault="004F5EB2">
            <w:pPr>
              <w:pStyle w:val="TAL"/>
            </w:pPr>
          </w:p>
        </w:tc>
        <w:tc>
          <w:tcPr>
            <w:tcW w:w="794" w:type="dxa"/>
          </w:tcPr>
          <w:p w14:paraId="5B8584C7" w14:textId="77777777" w:rsidR="004F5EB2" w:rsidRDefault="004F5EB2">
            <w:pPr>
              <w:pStyle w:val="TAL"/>
            </w:pPr>
          </w:p>
        </w:tc>
        <w:tc>
          <w:tcPr>
            <w:tcW w:w="794" w:type="dxa"/>
          </w:tcPr>
          <w:p w14:paraId="2C43BE54" w14:textId="77777777" w:rsidR="004F5EB2" w:rsidRDefault="004F5EB2">
            <w:pPr>
              <w:pStyle w:val="TAL"/>
            </w:pPr>
          </w:p>
        </w:tc>
        <w:tc>
          <w:tcPr>
            <w:tcW w:w="794" w:type="dxa"/>
          </w:tcPr>
          <w:p w14:paraId="3DE975E8" w14:textId="77777777" w:rsidR="004F5EB2" w:rsidRDefault="004F5EB2">
            <w:pPr>
              <w:pStyle w:val="TAL"/>
            </w:pPr>
          </w:p>
        </w:tc>
        <w:tc>
          <w:tcPr>
            <w:tcW w:w="794" w:type="dxa"/>
          </w:tcPr>
          <w:p w14:paraId="405D1382" w14:textId="77777777" w:rsidR="004F5EB2" w:rsidRDefault="004F5EB2">
            <w:pPr>
              <w:pStyle w:val="TAL"/>
            </w:pPr>
          </w:p>
        </w:tc>
        <w:tc>
          <w:tcPr>
            <w:tcW w:w="794" w:type="dxa"/>
          </w:tcPr>
          <w:p w14:paraId="4DC22DFB" w14:textId="77777777" w:rsidR="004F5EB2" w:rsidRDefault="004F5EB2">
            <w:pPr>
              <w:pStyle w:val="TAL"/>
            </w:pPr>
          </w:p>
        </w:tc>
        <w:tc>
          <w:tcPr>
            <w:tcW w:w="794" w:type="dxa"/>
          </w:tcPr>
          <w:p w14:paraId="2D6AC22A" w14:textId="77777777" w:rsidR="004F5EB2" w:rsidRDefault="004F5EB2">
            <w:pPr>
              <w:pStyle w:val="TAL"/>
            </w:pPr>
            <w:r>
              <w:t>D22</w:t>
            </w:r>
          </w:p>
        </w:tc>
      </w:tr>
      <w:tr w:rsidR="004F5EB2" w14:paraId="1EE8DC80" w14:textId="77777777">
        <w:tblPrEx>
          <w:tblCellMar>
            <w:top w:w="0" w:type="dxa"/>
            <w:bottom w:w="0" w:type="dxa"/>
          </w:tblCellMar>
        </w:tblPrEx>
        <w:trPr>
          <w:cantSplit/>
          <w:jc w:val="center"/>
        </w:trPr>
        <w:tc>
          <w:tcPr>
            <w:tcW w:w="1134" w:type="dxa"/>
            <w:shd w:val="clear" w:color="auto" w:fill="FFFF00"/>
          </w:tcPr>
          <w:p w14:paraId="7BDDC9CF" w14:textId="77777777" w:rsidR="004F5EB2" w:rsidRDefault="004F5EB2">
            <w:pPr>
              <w:pStyle w:val="TAL"/>
            </w:pPr>
            <w:r>
              <w:t>6</w:t>
            </w:r>
          </w:p>
        </w:tc>
        <w:tc>
          <w:tcPr>
            <w:tcW w:w="794" w:type="dxa"/>
            <w:shd w:val="clear" w:color="auto" w:fill="00FF00"/>
          </w:tcPr>
          <w:p w14:paraId="06940636" w14:textId="77777777" w:rsidR="004F5EB2" w:rsidRDefault="004F5EB2">
            <w:pPr>
              <w:pStyle w:val="TAL"/>
            </w:pPr>
            <w:r>
              <w:t>1</w:t>
            </w:r>
          </w:p>
        </w:tc>
        <w:tc>
          <w:tcPr>
            <w:tcW w:w="794" w:type="dxa"/>
          </w:tcPr>
          <w:p w14:paraId="77BEEA67" w14:textId="77777777" w:rsidR="004F5EB2" w:rsidRDefault="004F5EB2">
            <w:pPr>
              <w:pStyle w:val="TAL"/>
            </w:pPr>
          </w:p>
        </w:tc>
        <w:tc>
          <w:tcPr>
            <w:tcW w:w="794" w:type="dxa"/>
          </w:tcPr>
          <w:p w14:paraId="723378BC" w14:textId="77777777" w:rsidR="004F5EB2" w:rsidRDefault="004F5EB2">
            <w:pPr>
              <w:pStyle w:val="TAL"/>
            </w:pPr>
          </w:p>
        </w:tc>
        <w:tc>
          <w:tcPr>
            <w:tcW w:w="794" w:type="dxa"/>
          </w:tcPr>
          <w:p w14:paraId="3BABC64C" w14:textId="77777777" w:rsidR="004F5EB2" w:rsidRDefault="004F5EB2">
            <w:pPr>
              <w:pStyle w:val="TAL"/>
            </w:pPr>
          </w:p>
        </w:tc>
        <w:tc>
          <w:tcPr>
            <w:tcW w:w="794" w:type="dxa"/>
          </w:tcPr>
          <w:p w14:paraId="47E33125" w14:textId="77777777" w:rsidR="004F5EB2" w:rsidRDefault="004F5EB2">
            <w:pPr>
              <w:pStyle w:val="TAL"/>
            </w:pPr>
          </w:p>
        </w:tc>
        <w:tc>
          <w:tcPr>
            <w:tcW w:w="794" w:type="dxa"/>
          </w:tcPr>
          <w:p w14:paraId="71E1229E" w14:textId="77777777" w:rsidR="004F5EB2" w:rsidRDefault="004F5EB2">
            <w:pPr>
              <w:pStyle w:val="TAL"/>
            </w:pPr>
          </w:p>
        </w:tc>
        <w:tc>
          <w:tcPr>
            <w:tcW w:w="794" w:type="dxa"/>
          </w:tcPr>
          <w:p w14:paraId="64FA00DB" w14:textId="77777777" w:rsidR="004F5EB2" w:rsidRDefault="004F5EB2">
            <w:pPr>
              <w:pStyle w:val="TAL"/>
            </w:pPr>
          </w:p>
        </w:tc>
        <w:tc>
          <w:tcPr>
            <w:tcW w:w="794" w:type="dxa"/>
          </w:tcPr>
          <w:p w14:paraId="65FFBC54" w14:textId="77777777" w:rsidR="004F5EB2" w:rsidRDefault="004F5EB2">
            <w:pPr>
              <w:pStyle w:val="TAL"/>
            </w:pPr>
            <w:r>
              <w:t>D29</w:t>
            </w:r>
          </w:p>
        </w:tc>
      </w:tr>
      <w:tr w:rsidR="004F5EB2" w14:paraId="08F714CD" w14:textId="77777777">
        <w:tblPrEx>
          <w:tblCellMar>
            <w:top w:w="0" w:type="dxa"/>
            <w:bottom w:w="0" w:type="dxa"/>
          </w:tblCellMar>
        </w:tblPrEx>
        <w:trPr>
          <w:cantSplit/>
          <w:jc w:val="center"/>
        </w:trPr>
        <w:tc>
          <w:tcPr>
            <w:tcW w:w="1134" w:type="dxa"/>
            <w:shd w:val="clear" w:color="auto" w:fill="FFFF00"/>
          </w:tcPr>
          <w:p w14:paraId="665FE93F" w14:textId="77777777" w:rsidR="004F5EB2" w:rsidRDefault="004F5EB2">
            <w:pPr>
              <w:pStyle w:val="TAL"/>
            </w:pPr>
            <w:r>
              <w:t>7</w:t>
            </w:r>
          </w:p>
        </w:tc>
        <w:tc>
          <w:tcPr>
            <w:tcW w:w="794" w:type="dxa"/>
            <w:shd w:val="clear" w:color="auto" w:fill="00FF00"/>
          </w:tcPr>
          <w:p w14:paraId="0884126C" w14:textId="77777777" w:rsidR="004F5EB2" w:rsidRDefault="004F5EB2">
            <w:pPr>
              <w:pStyle w:val="TAL"/>
            </w:pPr>
            <w:r>
              <w:t>1</w:t>
            </w:r>
          </w:p>
        </w:tc>
        <w:tc>
          <w:tcPr>
            <w:tcW w:w="794" w:type="dxa"/>
          </w:tcPr>
          <w:p w14:paraId="4DC3685D" w14:textId="77777777" w:rsidR="004F5EB2" w:rsidRDefault="004F5EB2">
            <w:pPr>
              <w:pStyle w:val="TAL"/>
            </w:pPr>
          </w:p>
        </w:tc>
        <w:tc>
          <w:tcPr>
            <w:tcW w:w="794" w:type="dxa"/>
          </w:tcPr>
          <w:p w14:paraId="5C879B4A" w14:textId="77777777" w:rsidR="004F5EB2" w:rsidRDefault="004F5EB2">
            <w:pPr>
              <w:pStyle w:val="TAL"/>
            </w:pPr>
          </w:p>
        </w:tc>
        <w:tc>
          <w:tcPr>
            <w:tcW w:w="794" w:type="dxa"/>
          </w:tcPr>
          <w:p w14:paraId="595D481D" w14:textId="77777777" w:rsidR="004F5EB2" w:rsidRDefault="004F5EB2">
            <w:pPr>
              <w:pStyle w:val="TAL"/>
            </w:pPr>
          </w:p>
        </w:tc>
        <w:tc>
          <w:tcPr>
            <w:tcW w:w="794" w:type="dxa"/>
          </w:tcPr>
          <w:p w14:paraId="6AA45F64" w14:textId="77777777" w:rsidR="004F5EB2" w:rsidRDefault="004F5EB2">
            <w:pPr>
              <w:pStyle w:val="TAL"/>
            </w:pPr>
          </w:p>
        </w:tc>
        <w:tc>
          <w:tcPr>
            <w:tcW w:w="794" w:type="dxa"/>
          </w:tcPr>
          <w:p w14:paraId="3EEC7DE2" w14:textId="77777777" w:rsidR="004F5EB2" w:rsidRDefault="004F5EB2">
            <w:pPr>
              <w:pStyle w:val="TAL"/>
            </w:pPr>
          </w:p>
        </w:tc>
        <w:tc>
          <w:tcPr>
            <w:tcW w:w="794" w:type="dxa"/>
          </w:tcPr>
          <w:p w14:paraId="11A618ED" w14:textId="77777777" w:rsidR="004F5EB2" w:rsidRDefault="004F5EB2">
            <w:pPr>
              <w:pStyle w:val="TAL"/>
            </w:pPr>
          </w:p>
        </w:tc>
        <w:tc>
          <w:tcPr>
            <w:tcW w:w="794" w:type="dxa"/>
          </w:tcPr>
          <w:p w14:paraId="2C16FD10" w14:textId="77777777" w:rsidR="004F5EB2" w:rsidRDefault="004F5EB2">
            <w:pPr>
              <w:pStyle w:val="TAL"/>
            </w:pPr>
            <w:r>
              <w:t>D36</w:t>
            </w:r>
          </w:p>
        </w:tc>
      </w:tr>
      <w:tr w:rsidR="004F5EB2" w14:paraId="159A59B5" w14:textId="77777777">
        <w:tblPrEx>
          <w:tblCellMar>
            <w:top w:w="0" w:type="dxa"/>
            <w:bottom w:w="0" w:type="dxa"/>
          </w:tblCellMar>
        </w:tblPrEx>
        <w:trPr>
          <w:cantSplit/>
          <w:jc w:val="center"/>
        </w:trPr>
        <w:tc>
          <w:tcPr>
            <w:tcW w:w="1134" w:type="dxa"/>
            <w:shd w:val="clear" w:color="auto" w:fill="FFFF00"/>
          </w:tcPr>
          <w:p w14:paraId="09E5A29D" w14:textId="77777777" w:rsidR="004F5EB2" w:rsidRDefault="004F5EB2">
            <w:pPr>
              <w:pStyle w:val="TAL"/>
            </w:pPr>
            <w:r>
              <w:t>8</w:t>
            </w:r>
          </w:p>
        </w:tc>
        <w:tc>
          <w:tcPr>
            <w:tcW w:w="794" w:type="dxa"/>
            <w:shd w:val="clear" w:color="auto" w:fill="00FF00"/>
          </w:tcPr>
          <w:p w14:paraId="499C25F8" w14:textId="77777777" w:rsidR="004F5EB2" w:rsidRDefault="004F5EB2">
            <w:pPr>
              <w:pStyle w:val="TAL"/>
            </w:pPr>
            <w:r>
              <w:t>1</w:t>
            </w:r>
          </w:p>
        </w:tc>
        <w:tc>
          <w:tcPr>
            <w:tcW w:w="794" w:type="dxa"/>
          </w:tcPr>
          <w:p w14:paraId="06697922" w14:textId="77777777" w:rsidR="004F5EB2" w:rsidRDefault="004F5EB2">
            <w:pPr>
              <w:pStyle w:val="TAL"/>
            </w:pPr>
          </w:p>
        </w:tc>
        <w:tc>
          <w:tcPr>
            <w:tcW w:w="794" w:type="dxa"/>
          </w:tcPr>
          <w:p w14:paraId="1758BF42" w14:textId="77777777" w:rsidR="004F5EB2" w:rsidRDefault="004F5EB2">
            <w:pPr>
              <w:pStyle w:val="TAL"/>
            </w:pPr>
          </w:p>
        </w:tc>
        <w:tc>
          <w:tcPr>
            <w:tcW w:w="794" w:type="dxa"/>
          </w:tcPr>
          <w:p w14:paraId="42ADF967" w14:textId="77777777" w:rsidR="004F5EB2" w:rsidRDefault="004F5EB2">
            <w:pPr>
              <w:pStyle w:val="TAL"/>
            </w:pPr>
          </w:p>
        </w:tc>
        <w:tc>
          <w:tcPr>
            <w:tcW w:w="794" w:type="dxa"/>
          </w:tcPr>
          <w:p w14:paraId="2745C7A0" w14:textId="77777777" w:rsidR="004F5EB2" w:rsidRDefault="004F5EB2">
            <w:pPr>
              <w:pStyle w:val="TAL"/>
            </w:pPr>
          </w:p>
        </w:tc>
        <w:tc>
          <w:tcPr>
            <w:tcW w:w="794" w:type="dxa"/>
          </w:tcPr>
          <w:p w14:paraId="3B080B7C" w14:textId="77777777" w:rsidR="004F5EB2" w:rsidRDefault="004F5EB2">
            <w:pPr>
              <w:pStyle w:val="TAL"/>
            </w:pPr>
          </w:p>
        </w:tc>
        <w:tc>
          <w:tcPr>
            <w:tcW w:w="794" w:type="dxa"/>
          </w:tcPr>
          <w:p w14:paraId="3EAD5D07" w14:textId="77777777" w:rsidR="004F5EB2" w:rsidRDefault="004F5EB2">
            <w:pPr>
              <w:pStyle w:val="TAL"/>
            </w:pPr>
          </w:p>
        </w:tc>
        <w:tc>
          <w:tcPr>
            <w:tcW w:w="794" w:type="dxa"/>
          </w:tcPr>
          <w:p w14:paraId="1BD6AC3D" w14:textId="77777777" w:rsidR="004F5EB2" w:rsidRDefault="004F5EB2">
            <w:pPr>
              <w:pStyle w:val="TAL"/>
            </w:pPr>
            <w:r>
              <w:t>D43</w:t>
            </w:r>
          </w:p>
        </w:tc>
      </w:tr>
      <w:tr w:rsidR="004F5EB2" w14:paraId="3FE1894F" w14:textId="77777777">
        <w:tblPrEx>
          <w:tblCellMar>
            <w:top w:w="0" w:type="dxa"/>
            <w:bottom w:w="0" w:type="dxa"/>
          </w:tblCellMar>
        </w:tblPrEx>
        <w:trPr>
          <w:cantSplit/>
          <w:jc w:val="center"/>
        </w:trPr>
        <w:tc>
          <w:tcPr>
            <w:tcW w:w="1134" w:type="dxa"/>
            <w:shd w:val="clear" w:color="auto" w:fill="FFFF00"/>
          </w:tcPr>
          <w:p w14:paraId="5D703B69" w14:textId="77777777" w:rsidR="004F5EB2" w:rsidRDefault="004F5EB2">
            <w:pPr>
              <w:pStyle w:val="TAL"/>
            </w:pPr>
            <w:r>
              <w:t>9</w:t>
            </w:r>
          </w:p>
        </w:tc>
        <w:tc>
          <w:tcPr>
            <w:tcW w:w="794" w:type="dxa"/>
            <w:shd w:val="clear" w:color="auto" w:fill="00FF00"/>
          </w:tcPr>
          <w:p w14:paraId="35A41000" w14:textId="77777777" w:rsidR="004F5EB2" w:rsidRDefault="004F5EB2">
            <w:pPr>
              <w:pStyle w:val="TAL"/>
            </w:pPr>
            <w:r>
              <w:t>1</w:t>
            </w:r>
          </w:p>
        </w:tc>
        <w:tc>
          <w:tcPr>
            <w:tcW w:w="794" w:type="dxa"/>
          </w:tcPr>
          <w:p w14:paraId="72069635" w14:textId="77777777" w:rsidR="004F5EB2" w:rsidRDefault="004F5EB2">
            <w:pPr>
              <w:pStyle w:val="TAL"/>
            </w:pPr>
          </w:p>
        </w:tc>
        <w:tc>
          <w:tcPr>
            <w:tcW w:w="794" w:type="dxa"/>
          </w:tcPr>
          <w:p w14:paraId="01BD50AA" w14:textId="77777777" w:rsidR="004F5EB2" w:rsidRDefault="004F5EB2">
            <w:pPr>
              <w:pStyle w:val="TAL"/>
            </w:pPr>
          </w:p>
        </w:tc>
        <w:tc>
          <w:tcPr>
            <w:tcW w:w="794" w:type="dxa"/>
            <w:tcBorders>
              <w:bottom w:val="single" w:sz="6" w:space="0" w:color="auto"/>
            </w:tcBorders>
          </w:tcPr>
          <w:p w14:paraId="56CC4254" w14:textId="77777777" w:rsidR="004F5EB2" w:rsidRDefault="004F5EB2">
            <w:pPr>
              <w:pStyle w:val="TAL"/>
            </w:pPr>
          </w:p>
        </w:tc>
        <w:tc>
          <w:tcPr>
            <w:tcW w:w="794" w:type="dxa"/>
          </w:tcPr>
          <w:p w14:paraId="75196FAD" w14:textId="77777777" w:rsidR="004F5EB2" w:rsidRDefault="004F5EB2">
            <w:pPr>
              <w:pStyle w:val="TAL"/>
            </w:pPr>
          </w:p>
        </w:tc>
        <w:tc>
          <w:tcPr>
            <w:tcW w:w="794" w:type="dxa"/>
          </w:tcPr>
          <w:p w14:paraId="6BDE248D" w14:textId="77777777" w:rsidR="004F5EB2" w:rsidRDefault="004F5EB2">
            <w:pPr>
              <w:pStyle w:val="TAL"/>
            </w:pPr>
          </w:p>
        </w:tc>
        <w:tc>
          <w:tcPr>
            <w:tcW w:w="794" w:type="dxa"/>
          </w:tcPr>
          <w:p w14:paraId="442D13DB" w14:textId="77777777" w:rsidR="004F5EB2" w:rsidRDefault="004F5EB2">
            <w:pPr>
              <w:pStyle w:val="TAL"/>
            </w:pPr>
          </w:p>
        </w:tc>
        <w:tc>
          <w:tcPr>
            <w:tcW w:w="794" w:type="dxa"/>
          </w:tcPr>
          <w:p w14:paraId="105FA249" w14:textId="77777777" w:rsidR="004F5EB2" w:rsidRDefault="004F5EB2">
            <w:pPr>
              <w:pStyle w:val="TAL"/>
            </w:pPr>
            <w:r>
              <w:t>D50</w:t>
            </w:r>
          </w:p>
        </w:tc>
      </w:tr>
      <w:tr w:rsidR="004F5EB2" w14:paraId="15E5887E" w14:textId="77777777">
        <w:tblPrEx>
          <w:tblCellMar>
            <w:top w:w="0" w:type="dxa"/>
            <w:bottom w:w="0" w:type="dxa"/>
          </w:tblCellMar>
        </w:tblPrEx>
        <w:trPr>
          <w:cantSplit/>
          <w:jc w:val="center"/>
        </w:trPr>
        <w:tc>
          <w:tcPr>
            <w:tcW w:w="1134" w:type="dxa"/>
            <w:shd w:val="clear" w:color="auto" w:fill="FFFF00"/>
          </w:tcPr>
          <w:p w14:paraId="4A5D7DC8" w14:textId="77777777" w:rsidR="004F5EB2" w:rsidRDefault="004F5EB2">
            <w:pPr>
              <w:pStyle w:val="TAL"/>
            </w:pPr>
            <w:r>
              <w:t>10</w:t>
            </w:r>
          </w:p>
        </w:tc>
        <w:tc>
          <w:tcPr>
            <w:tcW w:w="794" w:type="dxa"/>
            <w:shd w:val="clear" w:color="auto" w:fill="00FF00"/>
          </w:tcPr>
          <w:p w14:paraId="7FAF3293" w14:textId="77777777" w:rsidR="004F5EB2" w:rsidRDefault="004F5EB2">
            <w:pPr>
              <w:pStyle w:val="TAL"/>
            </w:pPr>
            <w:r>
              <w:t>1</w:t>
            </w:r>
          </w:p>
        </w:tc>
        <w:tc>
          <w:tcPr>
            <w:tcW w:w="794" w:type="dxa"/>
          </w:tcPr>
          <w:p w14:paraId="7F343832" w14:textId="77777777" w:rsidR="004F5EB2" w:rsidRDefault="004F5EB2">
            <w:pPr>
              <w:pStyle w:val="TAL"/>
            </w:pPr>
          </w:p>
        </w:tc>
        <w:tc>
          <w:tcPr>
            <w:tcW w:w="794" w:type="dxa"/>
          </w:tcPr>
          <w:p w14:paraId="115CCDAE" w14:textId="77777777" w:rsidR="004F5EB2" w:rsidRDefault="004F5EB2">
            <w:pPr>
              <w:pStyle w:val="TAL"/>
            </w:pPr>
          </w:p>
        </w:tc>
        <w:tc>
          <w:tcPr>
            <w:tcW w:w="794" w:type="dxa"/>
          </w:tcPr>
          <w:p w14:paraId="304B34E6" w14:textId="77777777" w:rsidR="004F5EB2" w:rsidRDefault="004F5EB2">
            <w:pPr>
              <w:pStyle w:val="TAL"/>
            </w:pPr>
          </w:p>
        </w:tc>
        <w:tc>
          <w:tcPr>
            <w:tcW w:w="794" w:type="dxa"/>
          </w:tcPr>
          <w:p w14:paraId="5039273B" w14:textId="77777777" w:rsidR="004F5EB2" w:rsidRDefault="004F5EB2">
            <w:pPr>
              <w:pStyle w:val="TAL"/>
            </w:pPr>
          </w:p>
        </w:tc>
        <w:tc>
          <w:tcPr>
            <w:tcW w:w="794" w:type="dxa"/>
          </w:tcPr>
          <w:p w14:paraId="3BA2EDCE" w14:textId="77777777" w:rsidR="004F5EB2" w:rsidRDefault="004F5EB2">
            <w:pPr>
              <w:pStyle w:val="TAL"/>
            </w:pPr>
          </w:p>
        </w:tc>
        <w:tc>
          <w:tcPr>
            <w:tcW w:w="794" w:type="dxa"/>
          </w:tcPr>
          <w:p w14:paraId="7489DCD6" w14:textId="77777777" w:rsidR="004F5EB2" w:rsidRDefault="004F5EB2">
            <w:pPr>
              <w:pStyle w:val="TAL"/>
            </w:pPr>
          </w:p>
        </w:tc>
        <w:tc>
          <w:tcPr>
            <w:tcW w:w="794" w:type="dxa"/>
          </w:tcPr>
          <w:p w14:paraId="67E9F83F" w14:textId="77777777" w:rsidR="004F5EB2" w:rsidRDefault="004F5EB2">
            <w:pPr>
              <w:pStyle w:val="TAL"/>
            </w:pPr>
            <w:r>
              <w:t>D57</w:t>
            </w:r>
          </w:p>
        </w:tc>
      </w:tr>
      <w:tr w:rsidR="004F5EB2" w14:paraId="69F70975" w14:textId="77777777">
        <w:tblPrEx>
          <w:tblCellMar>
            <w:top w:w="0" w:type="dxa"/>
            <w:bottom w:w="0" w:type="dxa"/>
          </w:tblCellMar>
        </w:tblPrEx>
        <w:trPr>
          <w:cantSplit/>
          <w:jc w:val="center"/>
        </w:trPr>
        <w:tc>
          <w:tcPr>
            <w:tcW w:w="1134" w:type="dxa"/>
            <w:shd w:val="clear" w:color="auto" w:fill="FFFF00"/>
          </w:tcPr>
          <w:p w14:paraId="21B20A10" w14:textId="77777777" w:rsidR="004F5EB2" w:rsidRDefault="004F5EB2">
            <w:pPr>
              <w:pStyle w:val="TAL"/>
            </w:pPr>
            <w:r>
              <w:t>11</w:t>
            </w:r>
          </w:p>
        </w:tc>
        <w:tc>
          <w:tcPr>
            <w:tcW w:w="794" w:type="dxa"/>
            <w:shd w:val="clear" w:color="auto" w:fill="00FF00"/>
          </w:tcPr>
          <w:p w14:paraId="4638DBCF" w14:textId="77777777" w:rsidR="004F5EB2" w:rsidRDefault="004F5EB2">
            <w:pPr>
              <w:pStyle w:val="TAL"/>
            </w:pPr>
            <w:r>
              <w:t>1</w:t>
            </w:r>
          </w:p>
        </w:tc>
        <w:tc>
          <w:tcPr>
            <w:tcW w:w="794" w:type="dxa"/>
          </w:tcPr>
          <w:p w14:paraId="0E555F6E" w14:textId="77777777" w:rsidR="004F5EB2" w:rsidRDefault="004F5EB2">
            <w:pPr>
              <w:pStyle w:val="TAL"/>
            </w:pPr>
          </w:p>
        </w:tc>
        <w:tc>
          <w:tcPr>
            <w:tcW w:w="794" w:type="dxa"/>
          </w:tcPr>
          <w:p w14:paraId="7C3AC085" w14:textId="77777777" w:rsidR="004F5EB2" w:rsidRDefault="004F5EB2">
            <w:pPr>
              <w:pStyle w:val="TAL"/>
            </w:pPr>
          </w:p>
        </w:tc>
        <w:tc>
          <w:tcPr>
            <w:tcW w:w="794" w:type="dxa"/>
          </w:tcPr>
          <w:p w14:paraId="74F8AC0B" w14:textId="77777777" w:rsidR="004F5EB2" w:rsidRDefault="004F5EB2">
            <w:pPr>
              <w:pStyle w:val="TAL"/>
            </w:pPr>
          </w:p>
        </w:tc>
        <w:tc>
          <w:tcPr>
            <w:tcW w:w="794" w:type="dxa"/>
          </w:tcPr>
          <w:p w14:paraId="02ED1A69" w14:textId="77777777" w:rsidR="004F5EB2" w:rsidRDefault="004F5EB2">
            <w:pPr>
              <w:pStyle w:val="TAL"/>
            </w:pPr>
          </w:p>
        </w:tc>
        <w:tc>
          <w:tcPr>
            <w:tcW w:w="794" w:type="dxa"/>
          </w:tcPr>
          <w:p w14:paraId="5D1ADDB9" w14:textId="77777777" w:rsidR="004F5EB2" w:rsidRDefault="004F5EB2">
            <w:pPr>
              <w:pStyle w:val="TAL"/>
            </w:pPr>
          </w:p>
        </w:tc>
        <w:tc>
          <w:tcPr>
            <w:tcW w:w="794" w:type="dxa"/>
          </w:tcPr>
          <w:p w14:paraId="6AB8E929" w14:textId="77777777" w:rsidR="004F5EB2" w:rsidRDefault="004F5EB2">
            <w:pPr>
              <w:pStyle w:val="TAL"/>
            </w:pPr>
          </w:p>
        </w:tc>
        <w:tc>
          <w:tcPr>
            <w:tcW w:w="794" w:type="dxa"/>
          </w:tcPr>
          <w:p w14:paraId="52D5AA67" w14:textId="77777777" w:rsidR="004F5EB2" w:rsidRDefault="004F5EB2">
            <w:pPr>
              <w:pStyle w:val="TAL"/>
            </w:pPr>
            <w:r>
              <w:t>D64</w:t>
            </w:r>
          </w:p>
        </w:tc>
      </w:tr>
      <w:tr w:rsidR="004F5EB2" w14:paraId="09DD761A" w14:textId="77777777">
        <w:tblPrEx>
          <w:tblCellMar>
            <w:top w:w="0" w:type="dxa"/>
            <w:bottom w:w="0" w:type="dxa"/>
          </w:tblCellMar>
        </w:tblPrEx>
        <w:trPr>
          <w:cantSplit/>
          <w:jc w:val="center"/>
        </w:trPr>
        <w:tc>
          <w:tcPr>
            <w:tcW w:w="1134" w:type="dxa"/>
            <w:shd w:val="clear" w:color="auto" w:fill="FFFF00"/>
          </w:tcPr>
          <w:p w14:paraId="4532B7C1" w14:textId="77777777" w:rsidR="004F5EB2" w:rsidRDefault="004F5EB2">
            <w:pPr>
              <w:pStyle w:val="TAL"/>
            </w:pPr>
            <w:r>
              <w:t>12</w:t>
            </w:r>
          </w:p>
        </w:tc>
        <w:tc>
          <w:tcPr>
            <w:tcW w:w="794" w:type="dxa"/>
            <w:shd w:val="clear" w:color="auto" w:fill="00FF00"/>
          </w:tcPr>
          <w:p w14:paraId="45C03051" w14:textId="77777777" w:rsidR="004F5EB2" w:rsidRDefault="004F5EB2">
            <w:pPr>
              <w:pStyle w:val="TAL"/>
            </w:pPr>
            <w:r>
              <w:t>1</w:t>
            </w:r>
          </w:p>
        </w:tc>
        <w:tc>
          <w:tcPr>
            <w:tcW w:w="794" w:type="dxa"/>
          </w:tcPr>
          <w:p w14:paraId="790A7F05" w14:textId="77777777" w:rsidR="004F5EB2" w:rsidRDefault="004F5EB2">
            <w:pPr>
              <w:pStyle w:val="TAL"/>
            </w:pPr>
          </w:p>
        </w:tc>
        <w:tc>
          <w:tcPr>
            <w:tcW w:w="794" w:type="dxa"/>
          </w:tcPr>
          <w:p w14:paraId="22B7DCBA" w14:textId="77777777" w:rsidR="004F5EB2" w:rsidRDefault="004F5EB2">
            <w:pPr>
              <w:pStyle w:val="TAL"/>
            </w:pPr>
          </w:p>
        </w:tc>
        <w:tc>
          <w:tcPr>
            <w:tcW w:w="794" w:type="dxa"/>
          </w:tcPr>
          <w:p w14:paraId="029B936E" w14:textId="77777777" w:rsidR="004F5EB2" w:rsidRDefault="004F5EB2">
            <w:pPr>
              <w:pStyle w:val="TAL"/>
            </w:pPr>
          </w:p>
        </w:tc>
        <w:tc>
          <w:tcPr>
            <w:tcW w:w="794" w:type="dxa"/>
          </w:tcPr>
          <w:p w14:paraId="25739DDB" w14:textId="77777777" w:rsidR="004F5EB2" w:rsidRDefault="004F5EB2">
            <w:pPr>
              <w:pStyle w:val="TAL"/>
            </w:pPr>
          </w:p>
        </w:tc>
        <w:tc>
          <w:tcPr>
            <w:tcW w:w="794" w:type="dxa"/>
          </w:tcPr>
          <w:p w14:paraId="5F7BAB8F" w14:textId="77777777" w:rsidR="004F5EB2" w:rsidRDefault="004F5EB2">
            <w:pPr>
              <w:pStyle w:val="TAL"/>
            </w:pPr>
          </w:p>
        </w:tc>
        <w:tc>
          <w:tcPr>
            <w:tcW w:w="794" w:type="dxa"/>
          </w:tcPr>
          <w:p w14:paraId="267164FE" w14:textId="77777777" w:rsidR="004F5EB2" w:rsidRDefault="004F5EB2">
            <w:pPr>
              <w:pStyle w:val="TAL"/>
            </w:pPr>
          </w:p>
        </w:tc>
        <w:tc>
          <w:tcPr>
            <w:tcW w:w="794" w:type="dxa"/>
          </w:tcPr>
          <w:p w14:paraId="673C2828" w14:textId="77777777" w:rsidR="004F5EB2" w:rsidRDefault="004F5EB2">
            <w:pPr>
              <w:pStyle w:val="TAL"/>
            </w:pPr>
            <w:r>
              <w:t>D71</w:t>
            </w:r>
          </w:p>
        </w:tc>
      </w:tr>
      <w:tr w:rsidR="004F5EB2" w14:paraId="147CD296" w14:textId="77777777">
        <w:tblPrEx>
          <w:tblCellMar>
            <w:top w:w="0" w:type="dxa"/>
            <w:bottom w:w="0" w:type="dxa"/>
          </w:tblCellMar>
        </w:tblPrEx>
        <w:trPr>
          <w:cantSplit/>
          <w:jc w:val="center"/>
        </w:trPr>
        <w:tc>
          <w:tcPr>
            <w:tcW w:w="1134" w:type="dxa"/>
            <w:shd w:val="clear" w:color="auto" w:fill="FFFF00"/>
          </w:tcPr>
          <w:p w14:paraId="100888AF" w14:textId="77777777" w:rsidR="004F5EB2" w:rsidRDefault="004F5EB2">
            <w:pPr>
              <w:pStyle w:val="TAL"/>
            </w:pPr>
            <w:r>
              <w:t>13</w:t>
            </w:r>
          </w:p>
        </w:tc>
        <w:tc>
          <w:tcPr>
            <w:tcW w:w="794" w:type="dxa"/>
            <w:shd w:val="clear" w:color="auto" w:fill="00FF00"/>
          </w:tcPr>
          <w:p w14:paraId="32704EC2" w14:textId="77777777" w:rsidR="004F5EB2" w:rsidRDefault="004F5EB2">
            <w:pPr>
              <w:pStyle w:val="TAL"/>
            </w:pPr>
            <w:r>
              <w:t>1</w:t>
            </w:r>
          </w:p>
        </w:tc>
        <w:tc>
          <w:tcPr>
            <w:tcW w:w="794" w:type="dxa"/>
          </w:tcPr>
          <w:p w14:paraId="198A3043" w14:textId="77777777" w:rsidR="004F5EB2" w:rsidRDefault="004F5EB2">
            <w:pPr>
              <w:pStyle w:val="TAL"/>
            </w:pPr>
          </w:p>
        </w:tc>
        <w:tc>
          <w:tcPr>
            <w:tcW w:w="794" w:type="dxa"/>
          </w:tcPr>
          <w:p w14:paraId="656A2E43" w14:textId="77777777" w:rsidR="004F5EB2" w:rsidRDefault="004F5EB2">
            <w:pPr>
              <w:pStyle w:val="TAL"/>
            </w:pPr>
          </w:p>
        </w:tc>
        <w:tc>
          <w:tcPr>
            <w:tcW w:w="794" w:type="dxa"/>
          </w:tcPr>
          <w:p w14:paraId="357DBBD3" w14:textId="77777777" w:rsidR="004F5EB2" w:rsidRDefault="004F5EB2">
            <w:pPr>
              <w:pStyle w:val="TAL"/>
            </w:pPr>
          </w:p>
        </w:tc>
        <w:tc>
          <w:tcPr>
            <w:tcW w:w="794" w:type="dxa"/>
          </w:tcPr>
          <w:p w14:paraId="339B4E51" w14:textId="77777777" w:rsidR="004F5EB2" w:rsidRDefault="004F5EB2">
            <w:pPr>
              <w:pStyle w:val="TAL"/>
            </w:pPr>
          </w:p>
        </w:tc>
        <w:tc>
          <w:tcPr>
            <w:tcW w:w="794" w:type="dxa"/>
          </w:tcPr>
          <w:p w14:paraId="681849E6" w14:textId="77777777" w:rsidR="004F5EB2" w:rsidRDefault="004F5EB2">
            <w:pPr>
              <w:pStyle w:val="TAL"/>
            </w:pPr>
          </w:p>
        </w:tc>
        <w:tc>
          <w:tcPr>
            <w:tcW w:w="794" w:type="dxa"/>
          </w:tcPr>
          <w:p w14:paraId="06D7D98B" w14:textId="77777777" w:rsidR="004F5EB2" w:rsidRDefault="004F5EB2">
            <w:pPr>
              <w:pStyle w:val="TAL"/>
            </w:pPr>
          </w:p>
        </w:tc>
        <w:tc>
          <w:tcPr>
            <w:tcW w:w="794" w:type="dxa"/>
          </w:tcPr>
          <w:p w14:paraId="21C16CEF" w14:textId="77777777" w:rsidR="004F5EB2" w:rsidRDefault="004F5EB2">
            <w:pPr>
              <w:pStyle w:val="TAL"/>
            </w:pPr>
            <w:r>
              <w:t>D78</w:t>
            </w:r>
          </w:p>
        </w:tc>
      </w:tr>
      <w:tr w:rsidR="004F5EB2" w14:paraId="0C6659E7" w14:textId="77777777">
        <w:tblPrEx>
          <w:tblCellMar>
            <w:top w:w="0" w:type="dxa"/>
            <w:bottom w:w="0" w:type="dxa"/>
          </w:tblCellMar>
        </w:tblPrEx>
        <w:trPr>
          <w:cantSplit/>
          <w:jc w:val="center"/>
        </w:trPr>
        <w:tc>
          <w:tcPr>
            <w:tcW w:w="1134" w:type="dxa"/>
            <w:shd w:val="clear" w:color="auto" w:fill="FFFF00"/>
          </w:tcPr>
          <w:p w14:paraId="13A77C18" w14:textId="77777777" w:rsidR="004F5EB2" w:rsidRDefault="004F5EB2">
            <w:pPr>
              <w:pStyle w:val="TAL"/>
            </w:pPr>
            <w:r>
              <w:t>14</w:t>
            </w:r>
          </w:p>
        </w:tc>
        <w:tc>
          <w:tcPr>
            <w:tcW w:w="794" w:type="dxa"/>
            <w:shd w:val="clear" w:color="auto" w:fill="00FF00"/>
          </w:tcPr>
          <w:p w14:paraId="1B504FA8" w14:textId="77777777" w:rsidR="004F5EB2" w:rsidRDefault="004F5EB2">
            <w:pPr>
              <w:pStyle w:val="TAL"/>
            </w:pPr>
            <w:r>
              <w:t>1</w:t>
            </w:r>
          </w:p>
        </w:tc>
        <w:tc>
          <w:tcPr>
            <w:tcW w:w="794" w:type="dxa"/>
          </w:tcPr>
          <w:p w14:paraId="730C9694" w14:textId="77777777" w:rsidR="004F5EB2" w:rsidRDefault="004F5EB2">
            <w:pPr>
              <w:pStyle w:val="TAL"/>
            </w:pPr>
          </w:p>
        </w:tc>
        <w:tc>
          <w:tcPr>
            <w:tcW w:w="794" w:type="dxa"/>
          </w:tcPr>
          <w:p w14:paraId="44F98E99" w14:textId="77777777" w:rsidR="004F5EB2" w:rsidRDefault="004F5EB2">
            <w:pPr>
              <w:pStyle w:val="TAL"/>
            </w:pPr>
          </w:p>
        </w:tc>
        <w:tc>
          <w:tcPr>
            <w:tcW w:w="794" w:type="dxa"/>
          </w:tcPr>
          <w:p w14:paraId="34E04D8A" w14:textId="77777777" w:rsidR="004F5EB2" w:rsidRDefault="004F5EB2">
            <w:pPr>
              <w:pStyle w:val="TAL"/>
            </w:pPr>
          </w:p>
        </w:tc>
        <w:tc>
          <w:tcPr>
            <w:tcW w:w="794" w:type="dxa"/>
          </w:tcPr>
          <w:p w14:paraId="1C0B6553" w14:textId="77777777" w:rsidR="004F5EB2" w:rsidRDefault="004F5EB2">
            <w:pPr>
              <w:pStyle w:val="TAL"/>
            </w:pPr>
          </w:p>
        </w:tc>
        <w:tc>
          <w:tcPr>
            <w:tcW w:w="794" w:type="dxa"/>
          </w:tcPr>
          <w:p w14:paraId="7C3AF1D9" w14:textId="77777777" w:rsidR="004F5EB2" w:rsidRDefault="004F5EB2">
            <w:pPr>
              <w:pStyle w:val="TAL"/>
            </w:pPr>
          </w:p>
        </w:tc>
        <w:tc>
          <w:tcPr>
            <w:tcW w:w="794" w:type="dxa"/>
          </w:tcPr>
          <w:p w14:paraId="7C5D03B8" w14:textId="77777777" w:rsidR="004F5EB2" w:rsidRDefault="004F5EB2">
            <w:pPr>
              <w:pStyle w:val="TAL"/>
            </w:pPr>
          </w:p>
        </w:tc>
        <w:tc>
          <w:tcPr>
            <w:tcW w:w="794" w:type="dxa"/>
          </w:tcPr>
          <w:p w14:paraId="1764ADA5" w14:textId="77777777" w:rsidR="004F5EB2" w:rsidRDefault="004F5EB2">
            <w:pPr>
              <w:pStyle w:val="TAL"/>
            </w:pPr>
            <w:r>
              <w:t>D85</w:t>
            </w:r>
          </w:p>
        </w:tc>
      </w:tr>
      <w:tr w:rsidR="004F5EB2" w14:paraId="241C3A53" w14:textId="77777777">
        <w:tblPrEx>
          <w:tblCellMar>
            <w:top w:w="0" w:type="dxa"/>
            <w:bottom w:w="0" w:type="dxa"/>
          </w:tblCellMar>
        </w:tblPrEx>
        <w:trPr>
          <w:cantSplit/>
          <w:jc w:val="center"/>
        </w:trPr>
        <w:tc>
          <w:tcPr>
            <w:tcW w:w="1134" w:type="dxa"/>
            <w:shd w:val="clear" w:color="auto" w:fill="FFFF00"/>
          </w:tcPr>
          <w:p w14:paraId="4D93A6EB" w14:textId="77777777" w:rsidR="004F5EB2" w:rsidRDefault="004F5EB2">
            <w:pPr>
              <w:pStyle w:val="TAL"/>
            </w:pPr>
            <w:r>
              <w:t>15</w:t>
            </w:r>
          </w:p>
        </w:tc>
        <w:tc>
          <w:tcPr>
            <w:tcW w:w="794" w:type="dxa"/>
            <w:shd w:val="clear" w:color="auto" w:fill="00FF00"/>
          </w:tcPr>
          <w:p w14:paraId="34776176" w14:textId="77777777" w:rsidR="004F5EB2" w:rsidRDefault="004F5EB2">
            <w:pPr>
              <w:pStyle w:val="TAL"/>
            </w:pPr>
            <w:r>
              <w:t>1</w:t>
            </w:r>
          </w:p>
        </w:tc>
        <w:tc>
          <w:tcPr>
            <w:tcW w:w="794" w:type="dxa"/>
          </w:tcPr>
          <w:p w14:paraId="62E2A868" w14:textId="77777777" w:rsidR="004F5EB2" w:rsidRDefault="004F5EB2">
            <w:pPr>
              <w:pStyle w:val="TAL"/>
            </w:pPr>
          </w:p>
        </w:tc>
        <w:tc>
          <w:tcPr>
            <w:tcW w:w="794" w:type="dxa"/>
          </w:tcPr>
          <w:p w14:paraId="2C6394FE" w14:textId="77777777" w:rsidR="004F5EB2" w:rsidRDefault="004F5EB2">
            <w:pPr>
              <w:pStyle w:val="TAL"/>
            </w:pPr>
          </w:p>
        </w:tc>
        <w:tc>
          <w:tcPr>
            <w:tcW w:w="794" w:type="dxa"/>
          </w:tcPr>
          <w:p w14:paraId="0357ADBE" w14:textId="77777777" w:rsidR="004F5EB2" w:rsidRDefault="004F5EB2">
            <w:pPr>
              <w:pStyle w:val="TAL"/>
            </w:pPr>
          </w:p>
        </w:tc>
        <w:tc>
          <w:tcPr>
            <w:tcW w:w="794" w:type="dxa"/>
          </w:tcPr>
          <w:p w14:paraId="55B100DA" w14:textId="77777777" w:rsidR="004F5EB2" w:rsidRDefault="004F5EB2">
            <w:pPr>
              <w:pStyle w:val="TAL"/>
            </w:pPr>
          </w:p>
        </w:tc>
        <w:tc>
          <w:tcPr>
            <w:tcW w:w="794" w:type="dxa"/>
          </w:tcPr>
          <w:p w14:paraId="027A9932" w14:textId="77777777" w:rsidR="004F5EB2" w:rsidRDefault="004F5EB2">
            <w:pPr>
              <w:pStyle w:val="TAL"/>
            </w:pPr>
          </w:p>
        </w:tc>
        <w:tc>
          <w:tcPr>
            <w:tcW w:w="794" w:type="dxa"/>
          </w:tcPr>
          <w:p w14:paraId="3453B927" w14:textId="77777777" w:rsidR="004F5EB2" w:rsidRDefault="004F5EB2">
            <w:pPr>
              <w:pStyle w:val="TAL"/>
            </w:pPr>
          </w:p>
        </w:tc>
        <w:tc>
          <w:tcPr>
            <w:tcW w:w="794" w:type="dxa"/>
          </w:tcPr>
          <w:p w14:paraId="0AF2EA89" w14:textId="77777777" w:rsidR="004F5EB2" w:rsidRDefault="004F5EB2">
            <w:pPr>
              <w:pStyle w:val="TAL"/>
            </w:pPr>
            <w:r>
              <w:t>D92</w:t>
            </w:r>
          </w:p>
        </w:tc>
      </w:tr>
      <w:tr w:rsidR="004F5EB2" w14:paraId="67F0A76F" w14:textId="77777777">
        <w:tblPrEx>
          <w:tblCellMar>
            <w:top w:w="0" w:type="dxa"/>
            <w:bottom w:w="0" w:type="dxa"/>
          </w:tblCellMar>
        </w:tblPrEx>
        <w:trPr>
          <w:cantSplit/>
          <w:jc w:val="center"/>
        </w:trPr>
        <w:tc>
          <w:tcPr>
            <w:tcW w:w="1134" w:type="dxa"/>
            <w:shd w:val="clear" w:color="auto" w:fill="FFFF00"/>
          </w:tcPr>
          <w:p w14:paraId="69F6509A" w14:textId="77777777" w:rsidR="004F5EB2" w:rsidRDefault="004F5EB2">
            <w:pPr>
              <w:pStyle w:val="TAL"/>
            </w:pPr>
            <w:r>
              <w:t>16</w:t>
            </w:r>
          </w:p>
        </w:tc>
        <w:tc>
          <w:tcPr>
            <w:tcW w:w="794" w:type="dxa"/>
            <w:shd w:val="clear" w:color="auto" w:fill="00FF00"/>
          </w:tcPr>
          <w:p w14:paraId="297F049B" w14:textId="77777777" w:rsidR="004F5EB2" w:rsidRDefault="004F5EB2">
            <w:pPr>
              <w:pStyle w:val="TAL"/>
            </w:pPr>
            <w:r>
              <w:t>1</w:t>
            </w:r>
          </w:p>
        </w:tc>
        <w:tc>
          <w:tcPr>
            <w:tcW w:w="794" w:type="dxa"/>
          </w:tcPr>
          <w:p w14:paraId="08E06DED" w14:textId="77777777" w:rsidR="004F5EB2" w:rsidRDefault="004F5EB2">
            <w:pPr>
              <w:pStyle w:val="TAL"/>
            </w:pPr>
          </w:p>
        </w:tc>
        <w:tc>
          <w:tcPr>
            <w:tcW w:w="794" w:type="dxa"/>
          </w:tcPr>
          <w:p w14:paraId="24E5D8BE" w14:textId="77777777" w:rsidR="004F5EB2" w:rsidRDefault="004F5EB2">
            <w:pPr>
              <w:pStyle w:val="TAL"/>
            </w:pPr>
          </w:p>
        </w:tc>
        <w:tc>
          <w:tcPr>
            <w:tcW w:w="794" w:type="dxa"/>
          </w:tcPr>
          <w:p w14:paraId="20B8BAFB" w14:textId="77777777" w:rsidR="004F5EB2" w:rsidRDefault="004F5EB2">
            <w:pPr>
              <w:pStyle w:val="TAL"/>
            </w:pPr>
          </w:p>
        </w:tc>
        <w:tc>
          <w:tcPr>
            <w:tcW w:w="794" w:type="dxa"/>
          </w:tcPr>
          <w:p w14:paraId="69E9ED5F" w14:textId="77777777" w:rsidR="004F5EB2" w:rsidRDefault="004F5EB2">
            <w:pPr>
              <w:pStyle w:val="TAL"/>
            </w:pPr>
          </w:p>
        </w:tc>
        <w:tc>
          <w:tcPr>
            <w:tcW w:w="794" w:type="dxa"/>
          </w:tcPr>
          <w:p w14:paraId="4E444C92" w14:textId="77777777" w:rsidR="004F5EB2" w:rsidRDefault="004F5EB2">
            <w:pPr>
              <w:pStyle w:val="TAL"/>
            </w:pPr>
          </w:p>
        </w:tc>
        <w:tc>
          <w:tcPr>
            <w:tcW w:w="794" w:type="dxa"/>
          </w:tcPr>
          <w:p w14:paraId="2D3A6EEE" w14:textId="77777777" w:rsidR="004F5EB2" w:rsidRDefault="004F5EB2">
            <w:pPr>
              <w:pStyle w:val="TAL"/>
            </w:pPr>
          </w:p>
        </w:tc>
        <w:tc>
          <w:tcPr>
            <w:tcW w:w="794" w:type="dxa"/>
          </w:tcPr>
          <w:p w14:paraId="35BE7DE6" w14:textId="77777777" w:rsidR="004F5EB2" w:rsidRDefault="004F5EB2">
            <w:pPr>
              <w:pStyle w:val="TAL"/>
            </w:pPr>
            <w:r>
              <w:t>D99</w:t>
            </w:r>
          </w:p>
        </w:tc>
      </w:tr>
      <w:tr w:rsidR="004F5EB2" w14:paraId="2086A6B6" w14:textId="77777777">
        <w:tblPrEx>
          <w:tblCellMar>
            <w:top w:w="0" w:type="dxa"/>
            <w:bottom w:w="0" w:type="dxa"/>
          </w:tblCellMar>
        </w:tblPrEx>
        <w:trPr>
          <w:cantSplit/>
          <w:jc w:val="center"/>
        </w:trPr>
        <w:tc>
          <w:tcPr>
            <w:tcW w:w="1134" w:type="dxa"/>
            <w:shd w:val="clear" w:color="auto" w:fill="FFFF00"/>
          </w:tcPr>
          <w:p w14:paraId="16544716" w14:textId="77777777" w:rsidR="004F5EB2" w:rsidRDefault="004F5EB2">
            <w:pPr>
              <w:pStyle w:val="TAL"/>
            </w:pPr>
            <w:r>
              <w:t>17</w:t>
            </w:r>
          </w:p>
        </w:tc>
        <w:tc>
          <w:tcPr>
            <w:tcW w:w="794" w:type="dxa"/>
            <w:shd w:val="clear" w:color="auto" w:fill="00FF00"/>
          </w:tcPr>
          <w:p w14:paraId="3A37D0D6" w14:textId="77777777" w:rsidR="004F5EB2" w:rsidRDefault="004F5EB2">
            <w:pPr>
              <w:pStyle w:val="TAL"/>
            </w:pPr>
            <w:r>
              <w:t>1</w:t>
            </w:r>
          </w:p>
        </w:tc>
        <w:tc>
          <w:tcPr>
            <w:tcW w:w="794" w:type="dxa"/>
          </w:tcPr>
          <w:p w14:paraId="0A538447" w14:textId="77777777" w:rsidR="004F5EB2" w:rsidRDefault="004F5EB2">
            <w:pPr>
              <w:pStyle w:val="TAL"/>
            </w:pPr>
          </w:p>
        </w:tc>
        <w:tc>
          <w:tcPr>
            <w:tcW w:w="794" w:type="dxa"/>
          </w:tcPr>
          <w:p w14:paraId="410645CD" w14:textId="77777777" w:rsidR="004F5EB2" w:rsidRDefault="004F5EB2">
            <w:pPr>
              <w:pStyle w:val="TAL"/>
            </w:pPr>
          </w:p>
        </w:tc>
        <w:tc>
          <w:tcPr>
            <w:tcW w:w="794" w:type="dxa"/>
          </w:tcPr>
          <w:p w14:paraId="28B0912E" w14:textId="77777777" w:rsidR="004F5EB2" w:rsidRDefault="004F5EB2">
            <w:pPr>
              <w:pStyle w:val="TAL"/>
            </w:pPr>
          </w:p>
        </w:tc>
        <w:tc>
          <w:tcPr>
            <w:tcW w:w="794" w:type="dxa"/>
          </w:tcPr>
          <w:p w14:paraId="18BE6509" w14:textId="77777777" w:rsidR="004F5EB2" w:rsidRDefault="004F5EB2">
            <w:pPr>
              <w:pStyle w:val="TAL"/>
            </w:pPr>
          </w:p>
        </w:tc>
        <w:tc>
          <w:tcPr>
            <w:tcW w:w="794" w:type="dxa"/>
          </w:tcPr>
          <w:p w14:paraId="5B36BD25" w14:textId="77777777" w:rsidR="004F5EB2" w:rsidRDefault="004F5EB2">
            <w:pPr>
              <w:pStyle w:val="TAL"/>
            </w:pPr>
          </w:p>
        </w:tc>
        <w:tc>
          <w:tcPr>
            <w:tcW w:w="794" w:type="dxa"/>
          </w:tcPr>
          <w:p w14:paraId="5E031B17" w14:textId="77777777" w:rsidR="004F5EB2" w:rsidRDefault="004F5EB2">
            <w:pPr>
              <w:pStyle w:val="TAL"/>
            </w:pPr>
          </w:p>
        </w:tc>
        <w:tc>
          <w:tcPr>
            <w:tcW w:w="794" w:type="dxa"/>
          </w:tcPr>
          <w:p w14:paraId="38333BB7" w14:textId="77777777" w:rsidR="004F5EB2" w:rsidRDefault="004F5EB2">
            <w:pPr>
              <w:pStyle w:val="TAL"/>
            </w:pPr>
            <w:r>
              <w:t>D106</w:t>
            </w:r>
          </w:p>
        </w:tc>
      </w:tr>
      <w:tr w:rsidR="004F5EB2" w14:paraId="7C93B358" w14:textId="77777777">
        <w:tblPrEx>
          <w:tblCellMar>
            <w:top w:w="0" w:type="dxa"/>
            <w:bottom w:w="0" w:type="dxa"/>
          </w:tblCellMar>
        </w:tblPrEx>
        <w:trPr>
          <w:cantSplit/>
          <w:jc w:val="center"/>
        </w:trPr>
        <w:tc>
          <w:tcPr>
            <w:tcW w:w="1134" w:type="dxa"/>
            <w:shd w:val="clear" w:color="auto" w:fill="FFFF00"/>
          </w:tcPr>
          <w:p w14:paraId="68B655AD" w14:textId="77777777" w:rsidR="004F5EB2" w:rsidRDefault="004F5EB2">
            <w:pPr>
              <w:pStyle w:val="TAL"/>
            </w:pPr>
            <w:r>
              <w:t>18</w:t>
            </w:r>
          </w:p>
        </w:tc>
        <w:tc>
          <w:tcPr>
            <w:tcW w:w="794" w:type="dxa"/>
            <w:shd w:val="clear" w:color="auto" w:fill="00FF00"/>
          </w:tcPr>
          <w:p w14:paraId="3601CB94" w14:textId="77777777" w:rsidR="004F5EB2" w:rsidRDefault="004F5EB2">
            <w:pPr>
              <w:pStyle w:val="TAL"/>
            </w:pPr>
            <w:r>
              <w:t>1</w:t>
            </w:r>
          </w:p>
        </w:tc>
        <w:tc>
          <w:tcPr>
            <w:tcW w:w="794" w:type="dxa"/>
          </w:tcPr>
          <w:p w14:paraId="7DEBBEA9" w14:textId="77777777" w:rsidR="004F5EB2" w:rsidRDefault="004F5EB2">
            <w:pPr>
              <w:pStyle w:val="TAL"/>
            </w:pPr>
          </w:p>
        </w:tc>
        <w:tc>
          <w:tcPr>
            <w:tcW w:w="794" w:type="dxa"/>
          </w:tcPr>
          <w:p w14:paraId="57FE47B0" w14:textId="77777777" w:rsidR="004F5EB2" w:rsidRDefault="004F5EB2">
            <w:pPr>
              <w:pStyle w:val="TAL"/>
            </w:pPr>
          </w:p>
        </w:tc>
        <w:tc>
          <w:tcPr>
            <w:tcW w:w="794" w:type="dxa"/>
          </w:tcPr>
          <w:p w14:paraId="51111329" w14:textId="77777777" w:rsidR="004F5EB2" w:rsidRDefault="004F5EB2">
            <w:pPr>
              <w:pStyle w:val="TAL"/>
            </w:pPr>
          </w:p>
        </w:tc>
        <w:tc>
          <w:tcPr>
            <w:tcW w:w="794" w:type="dxa"/>
          </w:tcPr>
          <w:p w14:paraId="1718FF23" w14:textId="77777777" w:rsidR="004F5EB2" w:rsidRDefault="004F5EB2">
            <w:pPr>
              <w:pStyle w:val="TAL"/>
            </w:pPr>
          </w:p>
        </w:tc>
        <w:tc>
          <w:tcPr>
            <w:tcW w:w="794" w:type="dxa"/>
          </w:tcPr>
          <w:p w14:paraId="3500A321" w14:textId="77777777" w:rsidR="004F5EB2" w:rsidRDefault="004F5EB2">
            <w:pPr>
              <w:pStyle w:val="TAL"/>
            </w:pPr>
          </w:p>
        </w:tc>
        <w:tc>
          <w:tcPr>
            <w:tcW w:w="794" w:type="dxa"/>
          </w:tcPr>
          <w:p w14:paraId="747EF26A" w14:textId="77777777" w:rsidR="004F5EB2" w:rsidRDefault="004F5EB2">
            <w:pPr>
              <w:pStyle w:val="TAL"/>
            </w:pPr>
          </w:p>
        </w:tc>
        <w:tc>
          <w:tcPr>
            <w:tcW w:w="794" w:type="dxa"/>
          </w:tcPr>
          <w:p w14:paraId="4526CD03" w14:textId="77777777" w:rsidR="004F5EB2" w:rsidRDefault="004F5EB2">
            <w:pPr>
              <w:pStyle w:val="TAL"/>
            </w:pPr>
            <w:r>
              <w:t>D113</w:t>
            </w:r>
          </w:p>
        </w:tc>
      </w:tr>
      <w:tr w:rsidR="004F5EB2" w14:paraId="186BF587" w14:textId="77777777">
        <w:tblPrEx>
          <w:tblCellMar>
            <w:top w:w="0" w:type="dxa"/>
            <w:bottom w:w="0" w:type="dxa"/>
          </w:tblCellMar>
        </w:tblPrEx>
        <w:trPr>
          <w:cantSplit/>
          <w:jc w:val="center"/>
        </w:trPr>
        <w:tc>
          <w:tcPr>
            <w:tcW w:w="1134" w:type="dxa"/>
            <w:shd w:val="clear" w:color="auto" w:fill="FFFF00"/>
          </w:tcPr>
          <w:p w14:paraId="49542D35" w14:textId="77777777" w:rsidR="004F5EB2" w:rsidRDefault="004F5EB2">
            <w:pPr>
              <w:pStyle w:val="TAL"/>
            </w:pPr>
            <w:r>
              <w:t>19</w:t>
            </w:r>
          </w:p>
        </w:tc>
        <w:tc>
          <w:tcPr>
            <w:tcW w:w="794" w:type="dxa"/>
            <w:shd w:val="clear" w:color="auto" w:fill="00FF00"/>
          </w:tcPr>
          <w:p w14:paraId="3D571602" w14:textId="77777777" w:rsidR="004F5EB2" w:rsidRDefault="004F5EB2">
            <w:pPr>
              <w:pStyle w:val="TAL"/>
            </w:pPr>
            <w:r>
              <w:t>1</w:t>
            </w:r>
          </w:p>
        </w:tc>
        <w:tc>
          <w:tcPr>
            <w:tcW w:w="794" w:type="dxa"/>
          </w:tcPr>
          <w:p w14:paraId="50F416B4" w14:textId="77777777" w:rsidR="004F5EB2" w:rsidRDefault="004F5EB2">
            <w:pPr>
              <w:pStyle w:val="TAL"/>
            </w:pPr>
          </w:p>
        </w:tc>
        <w:tc>
          <w:tcPr>
            <w:tcW w:w="794" w:type="dxa"/>
          </w:tcPr>
          <w:p w14:paraId="3F17D846" w14:textId="77777777" w:rsidR="004F5EB2" w:rsidRDefault="004F5EB2">
            <w:pPr>
              <w:pStyle w:val="TAL"/>
            </w:pPr>
          </w:p>
        </w:tc>
        <w:tc>
          <w:tcPr>
            <w:tcW w:w="794" w:type="dxa"/>
          </w:tcPr>
          <w:p w14:paraId="10D0C9F4" w14:textId="77777777" w:rsidR="004F5EB2" w:rsidRDefault="004F5EB2">
            <w:pPr>
              <w:pStyle w:val="TAL"/>
            </w:pPr>
          </w:p>
        </w:tc>
        <w:tc>
          <w:tcPr>
            <w:tcW w:w="794" w:type="dxa"/>
            <w:tcBorders>
              <w:bottom w:val="single" w:sz="6" w:space="0" w:color="auto"/>
            </w:tcBorders>
          </w:tcPr>
          <w:p w14:paraId="34E044EC" w14:textId="77777777" w:rsidR="004F5EB2" w:rsidRDefault="004F5EB2">
            <w:pPr>
              <w:pStyle w:val="TAL"/>
            </w:pPr>
          </w:p>
        </w:tc>
        <w:tc>
          <w:tcPr>
            <w:tcW w:w="794" w:type="dxa"/>
            <w:tcBorders>
              <w:bottom w:val="single" w:sz="6" w:space="0" w:color="auto"/>
            </w:tcBorders>
          </w:tcPr>
          <w:p w14:paraId="1AC0DCD1" w14:textId="77777777" w:rsidR="004F5EB2" w:rsidRDefault="004F5EB2">
            <w:pPr>
              <w:pStyle w:val="TAL"/>
            </w:pPr>
          </w:p>
        </w:tc>
        <w:tc>
          <w:tcPr>
            <w:tcW w:w="794" w:type="dxa"/>
            <w:tcBorders>
              <w:bottom w:val="single" w:sz="6" w:space="0" w:color="auto"/>
            </w:tcBorders>
          </w:tcPr>
          <w:p w14:paraId="73E3F18C" w14:textId="77777777" w:rsidR="004F5EB2" w:rsidRDefault="004F5EB2">
            <w:pPr>
              <w:pStyle w:val="TAL"/>
            </w:pPr>
          </w:p>
        </w:tc>
        <w:tc>
          <w:tcPr>
            <w:tcW w:w="794" w:type="dxa"/>
            <w:tcBorders>
              <w:bottom w:val="single" w:sz="6" w:space="0" w:color="auto"/>
            </w:tcBorders>
          </w:tcPr>
          <w:p w14:paraId="0AB68DD6" w14:textId="77777777" w:rsidR="004F5EB2" w:rsidRDefault="004F5EB2">
            <w:pPr>
              <w:pStyle w:val="TAL"/>
            </w:pPr>
            <w:r>
              <w:t>D120</w:t>
            </w:r>
          </w:p>
        </w:tc>
      </w:tr>
      <w:tr w:rsidR="004F5EB2" w14:paraId="0DAA0C76" w14:textId="77777777">
        <w:tblPrEx>
          <w:tblCellMar>
            <w:top w:w="0" w:type="dxa"/>
            <w:bottom w:w="0" w:type="dxa"/>
          </w:tblCellMar>
        </w:tblPrEx>
        <w:trPr>
          <w:cantSplit/>
          <w:jc w:val="center"/>
        </w:trPr>
        <w:tc>
          <w:tcPr>
            <w:tcW w:w="1134" w:type="dxa"/>
            <w:shd w:val="clear" w:color="auto" w:fill="FFFF00"/>
          </w:tcPr>
          <w:p w14:paraId="00B70B06" w14:textId="77777777" w:rsidR="004F5EB2" w:rsidRDefault="004F5EB2">
            <w:pPr>
              <w:pStyle w:val="TAL"/>
            </w:pPr>
            <w:r>
              <w:t>20</w:t>
            </w:r>
          </w:p>
        </w:tc>
        <w:tc>
          <w:tcPr>
            <w:tcW w:w="794" w:type="dxa"/>
            <w:shd w:val="clear" w:color="auto" w:fill="00FF00"/>
          </w:tcPr>
          <w:p w14:paraId="092E8388" w14:textId="77777777" w:rsidR="004F5EB2" w:rsidRDefault="004F5EB2">
            <w:pPr>
              <w:pStyle w:val="TAL"/>
            </w:pPr>
            <w:r>
              <w:t>1</w:t>
            </w:r>
          </w:p>
        </w:tc>
        <w:tc>
          <w:tcPr>
            <w:tcW w:w="794" w:type="dxa"/>
          </w:tcPr>
          <w:p w14:paraId="58789B2C" w14:textId="77777777" w:rsidR="004F5EB2" w:rsidRDefault="004F5EB2">
            <w:pPr>
              <w:pStyle w:val="TAL"/>
            </w:pPr>
            <w:r>
              <w:t>D121</w:t>
            </w:r>
          </w:p>
        </w:tc>
        <w:tc>
          <w:tcPr>
            <w:tcW w:w="794" w:type="dxa"/>
          </w:tcPr>
          <w:p w14:paraId="25E5D71E" w14:textId="77777777" w:rsidR="004F5EB2" w:rsidRDefault="004F5EB2">
            <w:pPr>
              <w:pStyle w:val="TAL"/>
            </w:pPr>
            <w:r>
              <w:t>D122</w:t>
            </w:r>
          </w:p>
        </w:tc>
        <w:tc>
          <w:tcPr>
            <w:tcW w:w="794" w:type="dxa"/>
          </w:tcPr>
          <w:p w14:paraId="7D7A59E2" w14:textId="77777777" w:rsidR="004F5EB2" w:rsidRDefault="004F5EB2">
            <w:pPr>
              <w:pStyle w:val="TAL"/>
            </w:pPr>
            <w:r>
              <w:t>D123</w:t>
            </w:r>
          </w:p>
        </w:tc>
        <w:tc>
          <w:tcPr>
            <w:tcW w:w="794" w:type="dxa"/>
          </w:tcPr>
          <w:p w14:paraId="59D737F3" w14:textId="77777777" w:rsidR="004F5EB2" w:rsidRDefault="004F5EB2">
            <w:pPr>
              <w:pStyle w:val="TAL"/>
              <w:jc w:val="center"/>
            </w:pPr>
            <w:r>
              <w:t>D124</w:t>
            </w:r>
          </w:p>
        </w:tc>
        <w:tc>
          <w:tcPr>
            <w:tcW w:w="794" w:type="dxa"/>
          </w:tcPr>
          <w:p w14:paraId="308A4111" w14:textId="77777777" w:rsidR="004F5EB2" w:rsidRDefault="004F5EB2">
            <w:pPr>
              <w:pStyle w:val="TAL"/>
              <w:jc w:val="center"/>
              <w:rPr>
                <w:b/>
                <w:bCs/>
                <w:lang w:val="fr-FR"/>
              </w:rPr>
            </w:pPr>
            <w:r>
              <w:rPr>
                <w:b/>
                <w:bCs/>
                <w:lang w:val="fr-FR"/>
              </w:rPr>
              <w:t>D125</w:t>
            </w:r>
          </w:p>
        </w:tc>
        <w:tc>
          <w:tcPr>
            <w:tcW w:w="794" w:type="dxa"/>
            <w:shd w:val="clear" w:color="auto" w:fill="00FF00"/>
          </w:tcPr>
          <w:p w14:paraId="42EEF035" w14:textId="77777777" w:rsidR="004F5EB2" w:rsidRDefault="004F5EB2">
            <w:pPr>
              <w:pStyle w:val="TAL"/>
              <w:rPr>
                <w:lang w:val="fr-FR"/>
              </w:rPr>
            </w:pPr>
            <w:r>
              <w:rPr>
                <w:lang w:val="fr-FR"/>
              </w:rPr>
              <w:t>T1</w:t>
            </w:r>
          </w:p>
        </w:tc>
        <w:tc>
          <w:tcPr>
            <w:tcW w:w="794" w:type="dxa"/>
            <w:shd w:val="clear" w:color="auto" w:fill="00FF00"/>
          </w:tcPr>
          <w:p w14:paraId="63820295" w14:textId="77777777" w:rsidR="004F5EB2" w:rsidRDefault="004F5EB2">
            <w:pPr>
              <w:pStyle w:val="TAL"/>
              <w:rPr>
                <w:lang w:val="fr-FR"/>
              </w:rPr>
            </w:pPr>
            <w:r>
              <w:rPr>
                <w:lang w:val="fr-FR"/>
              </w:rPr>
              <w:t>T2</w:t>
            </w:r>
          </w:p>
        </w:tc>
      </w:tr>
    </w:tbl>
    <w:p w14:paraId="4FACC7C9" w14:textId="77777777" w:rsidR="004F5EB2" w:rsidRDefault="004F5EB2">
      <w:pPr>
        <w:pStyle w:val="FP"/>
        <w:rPr>
          <w:lang w:val="fr-FR"/>
        </w:rPr>
      </w:pPr>
    </w:p>
    <w:p w14:paraId="32793759" w14:textId="77777777" w:rsidR="004F5EB2" w:rsidRDefault="004F5EB2">
      <w:pPr>
        <w:pStyle w:val="Heading2"/>
      </w:pPr>
      <w:r>
        <w:rPr>
          <w:lang w:val="en-US"/>
        </w:rPr>
        <w:br w:type="page"/>
      </w:r>
      <w:bookmarkStart w:id="470" w:name="_Toc517710181"/>
      <w:r>
        <w:t>H.2.2</w:t>
      </w:r>
      <w:r>
        <w:tab/>
        <w:t>Frame Structure for 16 kBit/s sub-multiplexing</w:t>
      </w:r>
      <w:bookmarkEnd w:id="470"/>
    </w:p>
    <w:p w14:paraId="6F4D1630" w14:textId="77777777" w:rsidR="004F5EB2" w:rsidRDefault="004F5EB2">
      <w:pPr>
        <w:rPr>
          <w:color w:val="000000"/>
        </w:rPr>
      </w:pPr>
      <w:r>
        <w:rPr>
          <w:color w:val="000000"/>
        </w:rPr>
        <w:t xml:space="preserve">The frame structure is defined in TS 48.060 </w:t>
      </w:r>
      <w:smartTag w:uri="urn:schemas-microsoft-com:office:smarttags" w:element="stockticker">
        <w:r>
          <w:rPr>
            <w:color w:val="000000"/>
          </w:rPr>
          <w:t>REL</w:t>
        </w:r>
      </w:smartTag>
      <w:r>
        <w:rPr>
          <w:color w:val="000000"/>
        </w:rPr>
        <w:t>-5 and is reprinted here for ease of use.</w:t>
      </w:r>
    </w:p>
    <w:p w14:paraId="7B592CDD" w14:textId="77777777" w:rsidR="004F5EB2" w:rsidRDefault="004F5E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06"/>
        <w:gridCol w:w="870"/>
        <w:gridCol w:w="870"/>
        <w:gridCol w:w="870"/>
        <w:gridCol w:w="870"/>
        <w:gridCol w:w="870"/>
        <w:gridCol w:w="870"/>
        <w:gridCol w:w="870"/>
        <w:gridCol w:w="870"/>
      </w:tblGrid>
      <w:tr w:rsidR="004F5EB2" w14:paraId="42D765F4" w14:textId="77777777">
        <w:tblPrEx>
          <w:tblCellMar>
            <w:top w:w="0" w:type="dxa"/>
            <w:bottom w:w="0" w:type="dxa"/>
          </w:tblCellMar>
        </w:tblPrEx>
        <w:trPr>
          <w:cantSplit/>
          <w:jc w:val="center"/>
        </w:trPr>
        <w:tc>
          <w:tcPr>
            <w:tcW w:w="1106" w:type="dxa"/>
            <w:shd w:val="clear" w:color="auto" w:fill="FFFF00"/>
          </w:tcPr>
          <w:p w14:paraId="271B1D30" w14:textId="77777777" w:rsidR="004F5EB2" w:rsidRDefault="004F5EB2">
            <w:pPr>
              <w:pStyle w:val="TAC"/>
            </w:pPr>
          </w:p>
        </w:tc>
        <w:tc>
          <w:tcPr>
            <w:tcW w:w="6960" w:type="dxa"/>
            <w:gridSpan w:val="8"/>
            <w:shd w:val="clear" w:color="auto" w:fill="FFFF00"/>
          </w:tcPr>
          <w:p w14:paraId="563B7A80" w14:textId="77777777" w:rsidR="004F5EB2" w:rsidRDefault="004F5EB2">
            <w:pPr>
              <w:pStyle w:val="TAC"/>
            </w:pPr>
            <w:r>
              <w:rPr>
                <w:b/>
                <w:bCs/>
                <w:color w:val="000000"/>
              </w:rPr>
              <w:t>TRAU16k / TFO16k Generic Configuration Frame</w:t>
            </w:r>
            <w:r>
              <w:t xml:space="preserve"> </w:t>
            </w:r>
            <w:r>
              <w:br/>
              <w:t xml:space="preserve">Bit number </w:t>
            </w:r>
          </w:p>
        </w:tc>
      </w:tr>
      <w:tr w:rsidR="004F5EB2" w14:paraId="36710270" w14:textId="77777777">
        <w:tblPrEx>
          <w:tblCellMar>
            <w:top w:w="0" w:type="dxa"/>
            <w:bottom w:w="0" w:type="dxa"/>
          </w:tblCellMar>
        </w:tblPrEx>
        <w:trPr>
          <w:cantSplit/>
          <w:jc w:val="center"/>
        </w:trPr>
        <w:tc>
          <w:tcPr>
            <w:tcW w:w="1106" w:type="dxa"/>
            <w:shd w:val="clear" w:color="auto" w:fill="FFFF00"/>
          </w:tcPr>
          <w:p w14:paraId="5C6F193B" w14:textId="77777777" w:rsidR="004F5EB2" w:rsidRDefault="004F5EB2">
            <w:pPr>
              <w:pStyle w:val="TAC"/>
            </w:pPr>
            <w:r>
              <w:t>Octet no.</w:t>
            </w:r>
          </w:p>
        </w:tc>
        <w:tc>
          <w:tcPr>
            <w:tcW w:w="870" w:type="dxa"/>
            <w:shd w:val="clear" w:color="auto" w:fill="FFFF00"/>
          </w:tcPr>
          <w:p w14:paraId="2D27D33D" w14:textId="77777777" w:rsidR="004F5EB2" w:rsidRDefault="004F5EB2">
            <w:pPr>
              <w:pStyle w:val="TAC"/>
            </w:pPr>
            <w:r>
              <w:t>1</w:t>
            </w:r>
          </w:p>
        </w:tc>
        <w:tc>
          <w:tcPr>
            <w:tcW w:w="870" w:type="dxa"/>
            <w:shd w:val="clear" w:color="auto" w:fill="FFFF00"/>
          </w:tcPr>
          <w:p w14:paraId="6BDF86BA" w14:textId="77777777" w:rsidR="004F5EB2" w:rsidRDefault="004F5EB2">
            <w:pPr>
              <w:pStyle w:val="TAC"/>
            </w:pPr>
            <w:r>
              <w:t>2</w:t>
            </w:r>
          </w:p>
        </w:tc>
        <w:tc>
          <w:tcPr>
            <w:tcW w:w="870" w:type="dxa"/>
            <w:shd w:val="clear" w:color="auto" w:fill="FFFF00"/>
          </w:tcPr>
          <w:p w14:paraId="794076EB" w14:textId="77777777" w:rsidR="004F5EB2" w:rsidRDefault="004F5EB2">
            <w:pPr>
              <w:pStyle w:val="TAC"/>
            </w:pPr>
            <w:r>
              <w:t>3</w:t>
            </w:r>
          </w:p>
        </w:tc>
        <w:tc>
          <w:tcPr>
            <w:tcW w:w="870" w:type="dxa"/>
            <w:shd w:val="clear" w:color="auto" w:fill="FFFF00"/>
          </w:tcPr>
          <w:p w14:paraId="391EFE32" w14:textId="77777777" w:rsidR="004F5EB2" w:rsidRDefault="004F5EB2">
            <w:pPr>
              <w:pStyle w:val="TAC"/>
            </w:pPr>
            <w:r>
              <w:t>4</w:t>
            </w:r>
          </w:p>
        </w:tc>
        <w:tc>
          <w:tcPr>
            <w:tcW w:w="870" w:type="dxa"/>
            <w:shd w:val="clear" w:color="auto" w:fill="FFFF00"/>
          </w:tcPr>
          <w:p w14:paraId="750AA27F" w14:textId="77777777" w:rsidR="004F5EB2" w:rsidRDefault="004F5EB2">
            <w:pPr>
              <w:pStyle w:val="TAC"/>
            </w:pPr>
            <w:r>
              <w:t>5</w:t>
            </w:r>
          </w:p>
        </w:tc>
        <w:tc>
          <w:tcPr>
            <w:tcW w:w="870" w:type="dxa"/>
            <w:shd w:val="clear" w:color="auto" w:fill="FFFF00"/>
          </w:tcPr>
          <w:p w14:paraId="3408D647" w14:textId="77777777" w:rsidR="004F5EB2" w:rsidRDefault="004F5EB2">
            <w:pPr>
              <w:pStyle w:val="TAC"/>
            </w:pPr>
            <w:r>
              <w:t>6</w:t>
            </w:r>
          </w:p>
        </w:tc>
        <w:tc>
          <w:tcPr>
            <w:tcW w:w="870" w:type="dxa"/>
            <w:shd w:val="clear" w:color="auto" w:fill="FFFF00"/>
          </w:tcPr>
          <w:p w14:paraId="52112A3F" w14:textId="77777777" w:rsidR="004F5EB2" w:rsidRDefault="004F5EB2">
            <w:pPr>
              <w:pStyle w:val="TAC"/>
            </w:pPr>
            <w:r>
              <w:t>7</w:t>
            </w:r>
          </w:p>
        </w:tc>
        <w:tc>
          <w:tcPr>
            <w:tcW w:w="870" w:type="dxa"/>
            <w:shd w:val="clear" w:color="auto" w:fill="FFFF00"/>
          </w:tcPr>
          <w:p w14:paraId="778EA586" w14:textId="77777777" w:rsidR="004F5EB2" w:rsidRDefault="004F5EB2">
            <w:pPr>
              <w:pStyle w:val="TAC"/>
            </w:pPr>
            <w:r>
              <w:t>8</w:t>
            </w:r>
          </w:p>
        </w:tc>
      </w:tr>
      <w:tr w:rsidR="004F5EB2" w14:paraId="396E95C5" w14:textId="77777777">
        <w:tblPrEx>
          <w:tblCellMar>
            <w:top w:w="0" w:type="dxa"/>
            <w:bottom w:w="0" w:type="dxa"/>
          </w:tblCellMar>
        </w:tblPrEx>
        <w:trPr>
          <w:cantSplit/>
          <w:jc w:val="center"/>
        </w:trPr>
        <w:tc>
          <w:tcPr>
            <w:tcW w:w="1106" w:type="dxa"/>
            <w:shd w:val="clear" w:color="auto" w:fill="FFFF00"/>
          </w:tcPr>
          <w:p w14:paraId="287746CD" w14:textId="77777777" w:rsidR="004F5EB2" w:rsidRDefault="004F5EB2">
            <w:pPr>
              <w:pStyle w:val="TAC"/>
            </w:pPr>
            <w:r>
              <w:t>0</w:t>
            </w:r>
          </w:p>
        </w:tc>
        <w:tc>
          <w:tcPr>
            <w:tcW w:w="870" w:type="dxa"/>
            <w:shd w:val="clear" w:color="auto" w:fill="00FF00"/>
          </w:tcPr>
          <w:p w14:paraId="02E3DE39" w14:textId="77777777" w:rsidR="004F5EB2" w:rsidRDefault="004F5EB2">
            <w:pPr>
              <w:pStyle w:val="TAC"/>
            </w:pPr>
            <w:r>
              <w:t>0</w:t>
            </w:r>
          </w:p>
        </w:tc>
        <w:tc>
          <w:tcPr>
            <w:tcW w:w="870" w:type="dxa"/>
            <w:shd w:val="clear" w:color="auto" w:fill="00FF00"/>
          </w:tcPr>
          <w:p w14:paraId="7AD0E993" w14:textId="77777777" w:rsidR="004F5EB2" w:rsidRDefault="004F5EB2">
            <w:pPr>
              <w:pStyle w:val="TAC"/>
            </w:pPr>
            <w:r>
              <w:t>0</w:t>
            </w:r>
          </w:p>
        </w:tc>
        <w:tc>
          <w:tcPr>
            <w:tcW w:w="870" w:type="dxa"/>
            <w:shd w:val="clear" w:color="auto" w:fill="00FF00"/>
          </w:tcPr>
          <w:p w14:paraId="3B9DA770" w14:textId="77777777" w:rsidR="004F5EB2" w:rsidRDefault="004F5EB2">
            <w:pPr>
              <w:pStyle w:val="TAC"/>
            </w:pPr>
            <w:r>
              <w:t>0</w:t>
            </w:r>
          </w:p>
        </w:tc>
        <w:tc>
          <w:tcPr>
            <w:tcW w:w="870" w:type="dxa"/>
            <w:shd w:val="clear" w:color="auto" w:fill="00FF00"/>
          </w:tcPr>
          <w:p w14:paraId="2A2D47FC" w14:textId="77777777" w:rsidR="004F5EB2" w:rsidRDefault="004F5EB2">
            <w:pPr>
              <w:pStyle w:val="TAC"/>
            </w:pPr>
            <w:r>
              <w:t>0</w:t>
            </w:r>
          </w:p>
        </w:tc>
        <w:tc>
          <w:tcPr>
            <w:tcW w:w="870" w:type="dxa"/>
            <w:shd w:val="clear" w:color="auto" w:fill="00FF00"/>
          </w:tcPr>
          <w:p w14:paraId="262F4F49" w14:textId="77777777" w:rsidR="004F5EB2" w:rsidRDefault="004F5EB2">
            <w:pPr>
              <w:pStyle w:val="TAC"/>
            </w:pPr>
            <w:r>
              <w:t>0</w:t>
            </w:r>
          </w:p>
        </w:tc>
        <w:tc>
          <w:tcPr>
            <w:tcW w:w="870" w:type="dxa"/>
            <w:shd w:val="clear" w:color="auto" w:fill="00FF00"/>
          </w:tcPr>
          <w:p w14:paraId="00017AF7" w14:textId="77777777" w:rsidR="004F5EB2" w:rsidRDefault="004F5EB2">
            <w:pPr>
              <w:pStyle w:val="TAC"/>
            </w:pPr>
            <w:r>
              <w:t>0</w:t>
            </w:r>
          </w:p>
        </w:tc>
        <w:tc>
          <w:tcPr>
            <w:tcW w:w="870" w:type="dxa"/>
            <w:shd w:val="clear" w:color="auto" w:fill="00FF00"/>
          </w:tcPr>
          <w:p w14:paraId="53D7083B" w14:textId="77777777" w:rsidR="004F5EB2" w:rsidRDefault="004F5EB2">
            <w:pPr>
              <w:pStyle w:val="TAC"/>
            </w:pPr>
            <w:r>
              <w:t>0</w:t>
            </w:r>
          </w:p>
        </w:tc>
        <w:tc>
          <w:tcPr>
            <w:tcW w:w="870" w:type="dxa"/>
            <w:shd w:val="clear" w:color="auto" w:fill="00FF00"/>
          </w:tcPr>
          <w:p w14:paraId="7B63A99B" w14:textId="77777777" w:rsidR="004F5EB2" w:rsidRDefault="004F5EB2">
            <w:pPr>
              <w:pStyle w:val="TAC"/>
            </w:pPr>
            <w:r>
              <w:t>0</w:t>
            </w:r>
          </w:p>
        </w:tc>
      </w:tr>
      <w:tr w:rsidR="004F5EB2" w14:paraId="02FCAA40" w14:textId="77777777">
        <w:tblPrEx>
          <w:tblCellMar>
            <w:top w:w="0" w:type="dxa"/>
            <w:bottom w:w="0" w:type="dxa"/>
          </w:tblCellMar>
        </w:tblPrEx>
        <w:trPr>
          <w:cantSplit/>
          <w:jc w:val="center"/>
        </w:trPr>
        <w:tc>
          <w:tcPr>
            <w:tcW w:w="1106" w:type="dxa"/>
            <w:shd w:val="clear" w:color="auto" w:fill="FFFF00"/>
          </w:tcPr>
          <w:p w14:paraId="62748726" w14:textId="77777777" w:rsidR="004F5EB2" w:rsidRDefault="004F5EB2">
            <w:pPr>
              <w:pStyle w:val="TAC"/>
            </w:pPr>
            <w:r>
              <w:t>1</w:t>
            </w:r>
          </w:p>
        </w:tc>
        <w:tc>
          <w:tcPr>
            <w:tcW w:w="870" w:type="dxa"/>
            <w:shd w:val="clear" w:color="auto" w:fill="00FF00"/>
          </w:tcPr>
          <w:p w14:paraId="2B719BD1" w14:textId="77777777" w:rsidR="004F5EB2" w:rsidRDefault="004F5EB2">
            <w:pPr>
              <w:pStyle w:val="TAC"/>
            </w:pPr>
            <w:r>
              <w:t>0</w:t>
            </w:r>
          </w:p>
        </w:tc>
        <w:tc>
          <w:tcPr>
            <w:tcW w:w="870" w:type="dxa"/>
            <w:shd w:val="clear" w:color="auto" w:fill="00FF00"/>
          </w:tcPr>
          <w:p w14:paraId="407360B1" w14:textId="77777777" w:rsidR="004F5EB2" w:rsidRDefault="004F5EB2">
            <w:pPr>
              <w:pStyle w:val="TAC"/>
            </w:pPr>
            <w:r>
              <w:t>0</w:t>
            </w:r>
          </w:p>
        </w:tc>
        <w:tc>
          <w:tcPr>
            <w:tcW w:w="870" w:type="dxa"/>
            <w:shd w:val="clear" w:color="auto" w:fill="00FF00"/>
          </w:tcPr>
          <w:p w14:paraId="25512FE2" w14:textId="77777777" w:rsidR="004F5EB2" w:rsidRDefault="004F5EB2">
            <w:pPr>
              <w:pStyle w:val="TAC"/>
            </w:pPr>
            <w:r>
              <w:t>0</w:t>
            </w:r>
          </w:p>
        </w:tc>
        <w:tc>
          <w:tcPr>
            <w:tcW w:w="870" w:type="dxa"/>
            <w:shd w:val="clear" w:color="auto" w:fill="00FF00"/>
          </w:tcPr>
          <w:p w14:paraId="36A6B2D1" w14:textId="77777777" w:rsidR="004F5EB2" w:rsidRDefault="004F5EB2">
            <w:pPr>
              <w:pStyle w:val="TAC"/>
            </w:pPr>
            <w:r>
              <w:t>0</w:t>
            </w:r>
          </w:p>
        </w:tc>
        <w:tc>
          <w:tcPr>
            <w:tcW w:w="870" w:type="dxa"/>
            <w:shd w:val="clear" w:color="auto" w:fill="00FF00"/>
          </w:tcPr>
          <w:p w14:paraId="3426BADE" w14:textId="77777777" w:rsidR="004F5EB2" w:rsidRDefault="004F5EB2">
            <w:pPr>
              <w:pStyle w:val="TAC"/>
            </w:pPr>
            <w:r>
              <w:t>0</w:t>
            </w:r>
          </w:p>
        </w:tc>
        <w:tc>
          <w:tcPr>
            <w:tcW w:w="870" w:type="dxa"/>
            <w:shd w:val="clear" w:color="auto" w:fill="00FF00"/>
          </w:tcPr>
          <w:p w14:paraId="4CDBA04D" w14:textId="77777777" w:rsidR="004F5EB2" w:rsidRDefault="004F5EB2">
            <w:pPr>
              <w:pStyle w:val="TAC"/>
            </w:pPr>
            <w:r>
              <w:t>0</w:t>
            </w:r>
          </w:p>
        </w:tc>
        <w:tc>
          <w:tcPr>
            <w:tcW w:w="870" w:type="dxa"/>
            <w:shd w:val="clear" w:color="auto" w:fill="00FF00"/>
          </w:tcPr>
          <w:p w14:paraId="20A19905" w14:textId="77777777" w:rsidR="004F5EB2" w:rsidRDefault="004F5EB2">
            <w:pPr>
              <w:pStyle w:val="TAC"/>
            </w:pPr>
            <w:r>
              <w:t>0</w:t>
            </w:r>
          </w:p>
        </w:tc>
        <w:tc>
          <w:tcPr>
            <w:tcW w:w="870" w:type="dxa"/>
            <w:shd w:val="clear" w:color="auto" w:fill="00FF00"/>
          </w:tcPr>
          <w:p w14:paraId="72780FA2" w14:textId="77777777" w:rsidR="004F5EB2" w:rsidRDefault="004F5EB2">
            <w:pPr>
              <w:pStyle w:val="TAC"/>
            </w:pPr>
            <w:r>
              <w:t>0</w:t>
            </w:r>
          </w:p>
        </w:tc>
      </w:tr>
      <w:tr w:rsidR="004F5EB2" w14:paraId="29B3C78C" w14:textId="77777777">
        <w:tblPrEx>
          <w:tblCellMar>
            <w:top w:w="0" w:type="dxa"/>
            <w:bottom w:w="0" w:type="dxa"/>
          </w:tblCellMar>
        </w:tblPrEx>
        <w:trPr>
          <w:cantSplit/>
          <w:jc w:val="center"/>
        </w:trPr>
        <w:tc>
          <w:tcPr>
            <w:tcW w:w="1106" w:type="dxa"/>
            <w:shd w:val="clear" w:color="auto" w:fill="FFFF00"/>
          </w:tcPr>
          <w:p w14:paraId="321BF80C" w14:textId="77777777" w:rsidR="004F5EB2" w:rsidRDefault="004F5EB2">
            <w:pPr>
              <w:pStyle w:val="TAC"/>
            </w:pPr>
            <w:r>
              <w:t>2</w:t>
            </w:r>
          </w:p>
        </w:tc>
        <w:tc>
          <w:tcPr>
            <w:tcW w:w="870" w:type="dxa"/>
            <w:shd w:val="clear" w:color="auto" w:fill="00FF00"/>
          </w:tcPr>
          <w:p w14:paraId="7607B0EF" w14:textId="77777777" w:rsidR="004F5EB2" w:rsidRDefault="004F5EB2">
            <w:pPr>
              <w:pStyle w:val="TAC"/>
            </w:pPr>
            <w:r>
              <w:t>1</w:t>
            </w:r>
          </w:p>
        </w:tc>
        <w:tc>
          <w:tcPr>
            <w:tcW w:w="870" w:type="dxa"/>
            <w:shd w:val="clear" w:color="auto" w:fill="00FFFF"/>
          </w:tcPr>
          <w:p w14:paraId="201BCA18" w14:textId="77777777" w:rsidR="004F5EB2" w:rsidRDefault="004F5EB2">
            <w:pPr>
              <w:pStyle w:val="TAC"/>
            </w:pPr>
            <w:r>
              <w:t>C1 = 1</w:t>
            </w:r>
          </w:p>
        </w:tc>
        <w:tc>
          <w:tcPr>
            <w:tcW w:w="870" w:type="dxa"/>
            <w:shd w:val="clear" w:color="auto" w:fill="00FFFF"/>
          </w:tcPr>
          <w:p w14:paraId="6524CB90" w14:textId="77777777" w:rsidR="004F5EB2" w:rsidRDefault="004F5EB2">
            <w:pPr>
              <w:pStyle w:val="TAC"/>
            </w:pPr>
            <w:r>
              <w:t>C 2= 1</w:t>
            </w:r>
          </w:p>
        </w:tc>
        <w:tc>
          <w:tcPr>
            <w:tcW w:w="870" w:type="dxa"/>
            <w:shd w:val="clear" w:color="auto" w:fill="00FFFF"/>
          </w:tcPr>
          <w:p w14:paraId="4FA25324" w14:textId="77777777" w:rsidR="004F5EB2" w:rsidRDefault="004F5EB2">
            <w:pPr>
              <w:pStyle w:val="TAC"/>
            </w:pPr>
            <w:r>
              <w:t>C3 = 1</w:t>
            </w:r>
          </w:p>
        </w:tc>
        <w:tc>
          <w:tcPr>
            <w:tcW w:w="870" w:type="dxa"/>
            <w:shd w:val="clear" w:color="auto" w:fill="00FFFF"/>
          </w:tcPr>
          <w:p w14:paraId="215C6146" w14:textId="77777777" w:rsidR="004F5EB2" w:rsidRDefault="004F5EB2">
            <w:pPr>
              <w:pStyle w:val="TAC"/>
            </w:pPr>
            <w:r>
              <w:t>C4 = 1</w:t>
            </w:r>
          </w:p>
        </w:tc>
        <w:tc>
          <w:tcPr>
            <w:tcW w:w="870" w:type="dxa"/>
            <w:shd w:val="clear" w:color="auto" w:fill="00FFFF"/>
          </w:tcPr>
          <w:p w14:paraId="700C820F" w14:textId="77777777" w:rsidR="004F5EB2" w:rsidRDefault="004F5EB2">
            <w:pPr>
              <w:pStyle w:val="TAC"/>
            </w:pPr>
            <w:r>
              <w:t>C5=</w:t>
            </w:r>
            <w:r>
              <w:br/>
              <w:t>EMBED</w:t>
            </w:r>
          </w:p>
        </w:tc>
        <w:tc>
          <w:tcPr>
            <w:tcW w:w="870" w:type="dxa"/>
          </w:tcPr>
          <w:p w14:paraId="2AE66C2B" w14:textId="77777777" w:rsidR="004F5EB2" w:rsidRDefault="004F5EB2">
            <w:pPr>
              <w:pStyle w:val="TAC"/>
            </w:pPr>
            <w:r>
              <w:t>D1</w:t>
            </w:r>
          </w:p>
        </w:tc>
        <w:tc>
          <w:tcPr>
            <w:tcW w:w="870" w:type="dxa"/>
          </w:tcPr>
          <w:p w14:paraId="64D064B1" w14:textId="77777777" w:rsidR="004F5EB2" w:rsidRDefault="004F5EB2">
            <w:pPr>
              <w:pStyle w:val="TAC"/>
            </w:pPr>
            <w:r>
              <w:t>D2</w:t>
            </w:r>
          </w:p>
        </w:tc>
      </w:tr>
      <w:tr w:rsidR="004F5EB2" w14:paraId="60BE267F" w14:textId="77777777">
        <w:tblPrEx>
          <w:tblCellMar>
            <w:top w:w="0" w:type="dxa"/>
            <w:bottom w:w="0" w:type="dxa"/>
          </w:tblCellMar>
        </w:tblPrEx>
        <w:trPr>
          <w:cantSplit/>
          <w:jc w:val="center"/>
        </w:trPr>
        <w:tc>
          <w:tcPr>
            <w:tcW w:w="1106" w:type="dxa"/>
            <w:shd w:val="clear" w:color="auto" w:fill="FFFF00"/>
          </w:tcPr>
          <w:p w14:paraId="70FB1940" w14:textId="77777777" w:rsidR="004F5EB2" w:rsidRDefault="004F5EB2">
            <w:pPr>
              <w:pStyle w:val="TAC"/>
            </w:pPr>
            <w:r>
              <w:t>3</w:t>
            </w:r>
          </w:p>
        </w:tc>
        <w:tc>
          <w:tcPr>
            <w:tcW w:w="870" w:type="dxa"/>
          </w:tcPr>
          <w:p w14:paraId="6C04B2D2" w14:textId="77777777" w:rsidR="004F5EB2" w:rsidRDefault="004F5EB2">
            <w:pPr>
              <w:pStyle w:val="TAC"/>
            </w:pPr>
            <w:r>
              <w:t>D3</w:t>
            </w:r>
          </w:p>
        </w:tc>
        <w:tc>
          <w:tcPr>
            <w:tcW w:w="870" w:type="dxa"/>
          </w:tcPr>
          <w:p w14:paraId="0B4D04D3" w14:textId="77777777" w:rsidR="004F5EB2" w:rsidRDefault="004F5EB2">
            <w:pPr>
              <w:pStyle w:val="TAC"/>
            </w:pPr>
            <w:r>
              <w:t>D4</w:t>
            </w:r>
          </w:p>
        </w:tc>
        <w:tc>
          <w:tcPr>
            <w:tcW w:w="870" w:type="dxa"/>
          </w:tcPr>
          <w:p w14:paraId="24BEC0BC" w14:textId="77777777" w:rsidR="004F5EB2" w:rsidRDefault="004F5EB2">
            <w:pPr>
              <w:pStyle w:val="TAC"/>
            </w:pPr>
            <w:r>
              <w:t>D5</w:t>
            </w:r>
          </w:p>
        </w:tc>
        <w:tc>
          <w:tcPr>
            <w:tcW w:w="870" w:type="dxa"/>
          </w:tcPr>
          <w:p w14:paraId="44F4BAF9" w14:textId="77777777" w:rsidR="004F5EB2" w:rsidRDefault="004F5EB2">
            <w:pPr>
              <w:pStyle w:val="TAC"/>
            </w:pPr>
            <w:r>
              <w:t>D6</w:t>
            </w:r>
          </w:p>
        </w:tc>
        <w:tc>
          <w:tcPr>
            <w:tcW w:w="870" w:type="dxa"/>
          </w:tcPr>
          <w:p w14:paraId="7BB5B1A7" w14:textId="77777777" w:rsidR="004F5EB2" w:rsidRDefault="004F5EB2">
            <w:pPr>
              <w:pStyle w:val="TAC"/>
            </w:pPr>
            <w:r>
              <w:t>D7</w:t>
            </w:r>
          </w:p>
        </w:tc>
        <w:tc>
          <w:tcPr>
            <w:tcW w:w="870" w:type="dxa"/>
          </w:tcPr>
          <w:p w14:paraId="046D53A6" w14:textId="77777777" w:rsidR="004F5EB2" w:rsidRDefault="004F5EB2">
            <w:pPr>
              <w:pStyle w:val="TAC"/>
            </w:pPr>
            <w:r>
              <w:t>D8</w:t>
            </w:r>
          </w:p>
        </w:tc>
        <w:tc>
          <w:tcPr>
            <w:tcW w:w="870" w:type="dxa"/>
          </w:tcPr>
          <w:p w14:paraId="712EC412" w14:textId="77777777" w:rsidR="004F5EB2" w:rsidRDefault="004F5EB2">
            <w:pPr>
              <w:pStyle w:val="TAC"/>
            </w:pPr>
            <w:r>
              <w:t>D9</w:t>
            </w:r>
          </w:p>
        </w:tc>
        <w:tc>
          <w:tcPr>
            <w:tcW w:w="870" w:type="dxa"/>
          </w:tcPr>
          <w:p w14:paraId="2A24CC4B" w14:textId="77777777" w:rsidR="004F5EB2" w:rsidRDefault="004F5EB2">
            <w:pPr>
              <w:pStyle w:val="TAC"/>
            </w:pPr>
            <w:r>
              <w:t>D10</w:t>
            </w:r>
          </w:p>
        </w:tc>
      </w:tr>
      <w:tr w:rsidR="004F5EB2" w14:paraId="23D7CEA5" w14:textId="77777777">
        <w:tblPrEx>
          <w:tblCellMar>
            <w:top w:w="0" w:type="dxa"/>
            <w:bottom w:w="0" w:type="dxa"/>
          </w:tblCellMar>
        </w:tblPrEx>
        <w:trPr>
          <w:cantSplit/>
          <w:jc w:val="center"/>
        </w:trPr>
        <w:tc>
          <w:tcPr>
            <w:tcW w:w="1106" w:type="dxa"/>
            <w:shd w:val="clear" w:color="auto" w:fill="FFFF00"/>
          </w:tcPr>
          <w:p w14:paraId="79D7BA63" w14:textId="77777777" w:rsidR="004F5EB2" w:rsidRDefault="004F5EB2">
            <w:pPr>
              <w:pStyle w:val="TAC"/>
            </w:pPr>
            <w:r>
              <w:t>4</w:t>
            </w:r>
          </w:p>
        </w:tc>
        <w:tc>
          <w:tcPr>
            <w:tcW w:w="870" w:type="dxa"/>
            <w:shd w:val="clear" w:color="auto" w:fill="00FF00"/>
          </w:tcPr>
          <w:p w14:paraId="64166984" w14:textId="77777777" w:rsidR="004F5EB2" w:rsidRDefault="004F5EB2">
            <w:pPr>
              <w:pStyle w:val="TAC"/>
            </w:pPr>
            <w:r>
              <w:t>1</w:t>
            </w:r>
          </w:p>
        </w:tc>
        <w:tc>
          <w:tcPr>
            <w:tcW w:w="870" w:type="dxa"/>
          </w:tcPr>
          <w:p w14:paraId="4ADAC90A" w14:textId="77777777" w:rsidR="004F5EB2" w:rsidRDefault="004F5EB2">
            <w:pPr>
              <w:pStyle w:val="TAC"/>
            </w:pPr>
          </w:p>
        </w:tc>
        <w:tc>
          <w:tcPr>
            <w:tcW w:w="870" w:type="dxa"/>
          </w:tcPr>
          <w:p w14:paraId="465F678A" w14:textId="77777777" w:rsidR="004F5EB2" w:rsidRDefault="004F5EB2">
            <w:pPr>
              <w:pStyle w:val="TAC"/>
            </w:pPr>
          </w:p>
        </w:tc>
        <w:tc>
          <w:tcPr>
            <w:tcW w:w="870" w:type="dxa"/>
          </w:tcPr>
          <w:p w14:paraId="5513E9FB" w14:textId="77777777" w:rsidR="004F5EB2" w:rsidRDefault="004F5EB2">
            <w:pPr>
              <w:pStyle w:val="TAC"/>
            </w:pPr>
          </w:p>
        </w:tc>
        <w:tc>
          <w:tcPr>
            <w:tcW w:w="870" w:type="dxa"/>
          </w:tcPr>
          <w:p w14:paraId="78041BA5" w14:textId="77777777" w:rsidR="004F5EB2" w:rsidRDefault="004F5EB2">
            <w:pPr>
              <w:pStyle w:val="TAC"/>
            </w:pPr>
          </w:p>
        </w:tc>
        <w:tc>
          <w:tcPr>
            <w:tcW w:w="870" w:type="dxa"/>
          </w:tcPr>
          <w:p w14:paraId="50A5847F" w14:textId="77777777" w:rsidR="004F5EB2" w:rsidRDefault="004F5EB2">
            <w:pPr>
              <w:pStyle w:val="TAC"/>
            </w:pPr>
          </w:p>
        </w:tc>
        <w:tc>
          <w:tcPr>
            <w:tcW w:w="870" w:type="dxa"/>
          </w:tcPr>
          <w:p w14:paraId="78D8EA34" w14:textId="77777777" w:rsidR="004F5EB2" w:rsidRDefault="004F5EB2">
            <w:pPr>
              <w:pStyle w:val="TAC"/>
            </w:pPr>
          </w:p>
        </w:tc>
        <w:tc>
          <w:tcPr>
            <w:tcW w:w="870" w:type="dxa"/>
          </w:tcPr>
          <w:p w14:paraId="349DC693" w14:textId="77777777" w:rsidR="004F5EB2" w:rsidRDefault="004F5EB2">
            <w:pPr>
              <w:pStyle w:val="TAC"/>
            </w:pPr>
          </w:p>
        </w:tc>
      </w:tr>
      <w:tr w:rsidR="004F5EB2" w14:paraId="0F145D38" w14:textId="77777777">
        <w:tblPrEx>
          <w:tblCellMar>
            <w:top w:w="0" w:type="dxa"/>
            <w:bottom w:w="0" w:type="dxa"/>
          </w:tblCellMar>
        </w:tblPrEx>
        <w:trPr>
          <w:cantSplit/>
          <w:jc w:val="center"/>
        </w:trPr>
        <w:tc>
          <w:tcPr>
            <w:tcW w:w="1106" w:type="dxa"/>
            <w:shd w:val="clear" w:color="auto" w:fill="FFFF00"/>
          </w:tcPr>
          <w:p w14:paraId="291F503B" w14:textId="77777777" w:rsidR="004F5EB2" w:rsidRDefault="004F5EB2">
            <w:pPr>
              <w:pStyle w:val="TAC"/>
            </w:pPr>
            <w:r>
              <w:t>5</w:t>
            </w:r>
          </w:p>
        </w:tc>
        <w:tc>
          <w:tcPr>
            <w:tcW w:w="870" w:type="dxa"/>
          </w:tcPr>
          <w:p w14:paraId="3155BB6E" w14:textId="77777777" w:rsidR="004F5EB2" w:rsidRDefault="004F5EB2">
            <w:pPr>
              <w:pStyle w:val="TAC"/>
            </w:pPr>
          </w:p>
        </w:tc>
        <w:tc>
          <w:tcPr>
            <w:tcW w:w="870" w:type="dxa"/>
          </w:tcPr>
          <w:p w14:paraId="41043630" w14:textId="77777777" w:rsidR="004F5EB2" w:rsidRDefault="004F5EB2">
            <w:pPr>
              <w:pStyle w:val="TAC"/>
            </w:pPr>
          </w:p>
        </w:tc>
        <w:tc>
          <w:tcPr>
            <w:tcW w:w="870" w:type="dxa"/>
          </w:tcPr>
          <w:p w14:paraId="599FB75D" w14:textId="77777777" w:rsidR="004F5EB2" w:rsidRDefault="004F5EB2">
            <w:pPr>
              <w:pStyle w:val="TAC"/>
            </w:pPr>
          </w:p>
        </w:tc>
        <w:tc>
          <w:tcPr>
            <w:tcW w:w="870" w:type="dxa"/>
          </w:tcPr>
          <w:p w14:paraId="5F4A4226" w14:textId="77777777" w:rsidR="004F5EB2" w:rsidRDefault="004F5EB2">
            <w:pPr>
              <w:pStyle w:val="TAC"/>
            </w:pPr>
          </w:p>
        </w:tc>
        <w:tc>
          <w:tcPr>
            <w:tcW w:w="870" w:type="dxa"/>
          </w:tcPr>
          <w:p w14:paraId="3ED8A411" w14:textId="77777777" w:rsidR="004F5EB2" w:rsidRDefault="004F5EB2">
            <w:pPr>
              <w:pStyle w:val="TAC"/>
            </w:pPr>
          </w:p>
        </w:tc>
        <w:tc>
          <w:tcPr>
            <w:tcW w:w="870" w:type="dxa"/>
          </w:tcPr>
          <w:p w14:paraId="181AE81C" w14:textId="77777777" w:rsidR="004F5EB2" w:rsidRDefault="004F5EB2">
            <w:pPr>
              <w:pStyle w:val="TAC"/>
            </w:pPr>
          </w:p>
        </w:tc>
        <w:tc>
          <w:tcPr>
            <w:tcW w:w="870" w:type="dxa"/>
          </w:tcPr>
          <w:p w14:paraId="5B473C08" w14:textId="77777777" w:rsidR="004F5EB2" w:rsidRDefault="004F5EB2">
            <w:pPr>
              <w:pStyle w:val="TAC"/>
            </w:pPr>
          </w:p>
        </w:tc>
        <w:tc>
          <w:tcPr>
            <w:tcW w:w="870" w:type="dxa"/>
          </w:tcPr>
          <w:p w14:paraId="56D6F225" w14:textId="77777777" w:rsidR="004F5EB2" w:rsidRDefault="004F5EB2">
            <w:pPr>
              <w:pStyle w:val="TAC"/>
            </w:pPr>
            <w:r>
              <w:t>D25</w:t>
            </w:r>
          </w:p>
        </w:tc>
      </w:tr>
      <w:tr w:rsidR="004F5EB2" w14:paraId="17B8CEF2" w14:textId="77777777">
        <w:tblPrEx>
          <w:tblCellMar>
            <w:top w:w="0" w:type="dxa"/>
            <w:bottom w:w="0" w:type="dxa"/>
          </w:tblCellMar>
        </w:tblPrEx>
        <w:trPr>
          <w:cantSplit/>
          <w:jc w:val="center"/>
        </w:trPr>
        <w:tc>
          <w:tcPr>
            <w:tcW w:w="1106" w:type="dxa"/>
            <w:shd w:val="clear" w:color="auto" w:fill="FFFF00"/>
          </w:tcPr>
          <w:p w14:paraId="1B48F6C7" w14:textId="77777777" w:rsidR="004F5EB2" w:rsidRDefault="004F5EB2">
            <w:pPr>
              <w:pStyle w:val="TAC"/>
            </w:pPr>
            <w:r>
              <w:t>6</w:t>
            </w:r>
          </w:p>
        </w:tc>
        <w:tc>
          <w:tcPr>
            <w:tcW w:w="870" w:type="dxa"/>
            <w:shd w:val="clear" w:color="auto" w:fill="00FF00"/>
          </w:tcPr>
          <w:p w14:paraId="592FE411" w14:textId="77777777" w:rsidR="004F5EB2" w:rsidRDefault="004F5EB2">
            <w:pPr>
              <w:pStyle w:val="TAC"/>
            </w:pPr>
            <w:r>
              <w:t>1</w:t>
            </w:r>
          </w:p>
        </w:tc>
        <w:tc>
          <w:tcPr>
            <w:tcW w:w="870" w:type="dxa"/>
          </w:tcPr>
          <w:p w14:paraId="1D4D4DB9" w14:textId="77777777" w:rsidR="004F5EB2" w:rsidRDefault="004F5EB2">
            <w:pPr>
              <w:pStyle w:val="TAC"/>
            </w:pPr>
          </w:p>
        </w:tc>
        <w:tc>
          <w:tcPr>
            <w:tcW w:w="870" w:type="dxa"/>
          </w:tcPr>
          <w:p w14:paraId="39AB7B1D" w14:textId="77777777" w:rsidR="004F5EB2" w:rsidRDefault="004F5EB2">
            <w:pPr>
              <w:pStyle w:val="TAC"/>
            </w:pPr>
          </w:p>
        </w:tc>
        <w:tc>
          <w:tcPr>
            <w:tcW w:w="870" w:type="dxa"/>
          </w:tcPr>
          <w:p w14:paraId="029ED743" w14:textId="77777777" w:rsidR="004F5EB2" w:rsidRDefault="004F5EB2">
            <w:pPr>
              <w:pStyle w:val="TAC"/>
            </w:pPr>
          </w:p>
        </w:tc>
        <w:tc>
          <w:tcPr>
            <w:tcW w:w="870" w:type="dxa"/>
          </w:tcPr>
          <w:p w14:paraId="22B4E302" w14:textId="77777777" w:rsidR="004F5EB2" w:rsidRDefault="004F5EB2">
            <w:pPr>
              <w:pStyle w:val="TAC"/>
            </w:pPr>
          </w:p>
        </w:tc>
        <w:tc>
          <w:tcPr>
            <w:tcW w:w="870" w:type="dxa"/>
          </w:tcPr>
          <w:p w14:paraId="10758A04" w14:textId="77777777" w:rsidR="004F5EB2" w:rsidRDefault="004F5EB2">
            <w:pPr>
              <w:pStyle w:val="TAC"/>
            </w:pPr>
          </w:p>
        </w:tc>
        <w:tc>
          <w:tcPr>
            <w:tcW w:w="870" w:type="dxa"/>
          </w:tcPr>
          <w:p w14:paraId="083C6E1C" w14:textId="77777777" w:rsidR="004F5EB2" w:rsidRDefault="004F5EB2">
            <w:pPr>
              <w:pStyle w:val="TAC"/>
            </w:pPr>
          </w:p>
        </w:tc>
        <w:tc>
          <w:tcPr>
            <w:tcW w:w="870" w:type="dxa"/>
          </w:tcPr>
          <w:p w14:paraId="1158D38F" w14:textId="77777777" w:rsidR="004F5EB2" w:rsidRDefault="004F5EB2">
            <w:pPr>
              <w:pStyle w:val="TAC"/>
            </w:pPr>
          </w:p>
        </w:tc>
      </w:tr>
      <w:tr w:rsidR="004F5EB2" w14:paraId="2A217FEA" w14:textId="77777777">
        <w:tblPrEx>
          <w:tblCellMar>
            <w:top w:w="0" w:type="dxa"/>
            <w:bottom w:w="0" w:type="dxa"/>
          </w:tblCellMar>
        </w:tblPrEx>
        <w:trPr>
          <w:cantSplit/>
          <w:jc w:val="center"/>
        </w:trPr>
        <w:tc>
          <w:tcPr>
            <w:tcW w:w="1106" w:type="dxa"/>
            <w:shd w:val="clear" w:color="auto" w:fill="FFFF00"/>
          </w:tcPr>
          <w:p w14:paraId="27E7E405" w14:textId="77777777" w:rsidR="004F5EB2" w:rsidRDefault="004F5EB2">
            <w:pPr>
              <w:pStyle w:val="TAC"/>
            </w:pPr>
            <w:r>
              <w:t>7</w:t>
            </w:r>
          </w:p>
        </w:tc>
        <w:tc>
          <w:tcPr>
            <w:tcW w:w="870" w:type="dxa"/>
          </w:tcPr>
          <w:p w14:paraId="06235FF3" w14:textId="77777777" w:rsidR="004F5EB2" w:rsidRDefault="004F5EB2">
            <w:pPr>
              <w:pStyle w:val="TAC"/>
            </w:pPr>
          </w:p>
        </w:tc>
        <w:tc>
          <w:tcPr>
            <w:tcW w:w="870" w:type="dxa"/>
          </w:tcPr>
          <w:p w14:paraId="16248F5F" w14:textId="77777777" w:rsidR="004F5EB2" w:rsidRDefault="004F5EB2">
            <w:pPr>
              <w:pStyle w:val="TAC"/>
            </w:pPr>
          </w:p>
        </w:tc>
        <w:tc>
          <w:tcPr>
            <w:tcW w:w="870" w:type="dxa"/>
          </w:tcPr>
          <w:p w14:paraId="139CFBCB" w14:textId="77777777" w:rsidR="004F5EB2" w:rsidRDefault="004F5EB2">
            <w:pPr>
              <w:pStyle w:val="TAC"/>
            </w:pPr>
          </w:p>
        </w:tc>
        <w:tc>
          <w:tcPr>
            <w:tcW w:w="870" w:type="dxa"/>
          </w:tcPr>
          <w:p w14:paraId="08744AC7" w14:textId="77777777" w:rsidR="004F5EB2" w:rsidRDefault="004F5EB2">
            <w:pPr>
              <w:pStyle w:val="TAC"/>
            </w:pPr>
          </w:p>
        </w:tc>
        <w:tc>
          <w:tcPr>
            <w:tcW w:w="870" w:type="dxa"/>
          </w:tcPr>
          <w:p w14:paraId="70657853" w14:textId="77777777" w:rsidR="004F5EB2" w:rsidRDefault="004F5EB2">
            <w:pPr>
              <w:pStyle w:val="TAC"/>
            </w:pPr>
          </w:p>
        </w:tc>
        <w:tc>
          <w:tcPr>
            <w:tcW w:w="870" w:type="dxa"/>
          </w:tcPr>
          <w:p w14:paraId="7FC605A7" w14:textId="77777777" w:rsidR="004F5EB2" w:rsidRDefault="004F5EB2">
            <w:pPr>
              <w:pStyle w:val="TAC"/>
            </w:pPr>
          </w:p>
        </w:tc>
        <w:tc>
          <w:tcPr>
            <w:tcW w:w="870" w:type="dxa"/>
          </w:tcPr>
          <w:p w14:paraId="6AD3E175" w14:textId="77777777" w:rsidR="004F5EB2" w:rsidRDefault="004F5EB2">
            <w:pPr>
              <w:pStyle w:val="TAC"/>
            </w:pPr>
          </w:p>
        </w:tc>
        <w:tc>
          <w:tcPr>
            <w:tcW w:w="870" w:type="dxa"/>
          </w:tcPr>
          <w:p w14:paraId="5D7D4734" w14:textId="77777777" w:rsidR="004F5EB2" w:rsidRDefault="004F5EB2">
            <w:pPr>
              <w:pStyle w:val="TAC"/>
            </w:pPr>
            <w:r>
              <w:t>D40</w:t>
            </w:r>
          </w:p>
        </w:tc>
      </w:tr>
      <w:tr w:rsidR="004F5EB2" w14:paraId="4B172357" w14:textId="77777777">
        <w:tblPrEx>
          <w:tblCellMar>
            <w:top w:w="0" w:type="dxa"/>
            <w:bottom w:w="0" w:type="dxa"/>
          </w:tblCellMar>
        </w:tblPrEx>
        <w:trPr>
          <w:cantSplit/>
          <w:jc w:val="center"/>
        </w:trPr>
        <w:tc>
          <w:tcPr>
            <w:tcW w:w="1106" w:type="dxa"/>
            <w:shd w:val="clear" w:color="auto" w:fill="FFFF00"/>
          </w:tcPr>
          <w:p w14:paraId="62350EAB" w14:textId="77777777" w:rsidR="004F5EB2" w:rsidRDefault="004F5EB2">
            <w:pPr>
              <w:pStyle w:val="TAC"/>
            </w:pPr>
            <w:r>
              <w:t>8</w:t>
            </w:r>
          </w:p>
        </w:tc>
        <w:tc>
          <w:tcPr>
            <w:tcW w:w="870" w:type="dxa"/>
            <w:shd w:val="clear" w:color="auto" w:fill="00FF00"/>
          </w:tcPr>
          <w:p w14:paraId="2880AE15" w14:textId="77777777" w:rsidR="004F5EB2" w:rsidRDefault="004F5EB2">
            <w:pPr>
              <w:pStyle w:val="TAC"/>
            </w:pPr>
            <w:r>
              <w:t>1</w:t>
            </w:r>
          </w:p>
        </w:tc>
        <w:tc>
          <w:tcPr>
            <w:tcW w:w="870" w:type="dxa"/>
          </w:tcPr>
          <w:p w14:paraId="6BA32E0C" w14:textId="77777777" w:rsidR="004F5EB2" w:rsidRDefault="004F5EB2">
            <w:pPr>
              <w:pStyle w:val="TAC"/>
            </w:pPr>
          </w:p>
        </w:tc>
        <w:tc>
          <w:tcPr>
            <w:tcW w:w="870" w:type="dxa"/>
          </w:tcPr>
          <w:p w14:paraId="6E2A7B11" w14:textId="77777777" w:rsidR="004F5EB2" w:rsidRDefault="004F5EB2">
            <w:pPr>
              <w:pStyle w:val="TAC"/>
            </w:pPr>
          </w:p>
        </w:tc>
        <w:tc>
          <w:tcPr>
            <w:tcW w:w="870" w:type="dxa"/>
          </w:tcPr>
          <w:p w14:paraId="6EC02CFD" w14:textId="77777777" w:rsidR="004F5EB2" w:rsidRDefault="004F5EB2">
            <w:pPr>
              <w:pStyle w:val="TAC"/>
            </w:pPr>
          </w:p>
        </w:tc>
        <w:tc>
          <w:tcPr>
            <w:tcW w:w="870" w:type="dxa"/>
          </w:tcPr>
          <w:p w14:paraId="5D8AE2D0" w14:textId="77777777" w:rsidR="004F5EB2" w:rsidRDefault="004F5EB2">
            <w:pPr>
              <w:pStyle w:val="TAC"/>
            </w:pPr>
          </w:p>
        </w:tc>
        <w:tc>
          <w:tcPr>
            <w:tcW w:w="870" w:type="dxa"/>
          </w:tcPr>
          <w:p w14:paraId="342C3DF9" w14:textId="77777777" w:rsidR="004F5EB2" w:rsidRDefault="004F5EB2">
            <w:pPr>
              <w:pStyle w:val="TAC"/>
            </w:pPr>
          </w:p>
        </w:tc>
        <w:tc>
          <w:tcPr>
            <w:tcW w:w="870" w:type="dxa"/>
          </w:tcPr>
          <w:p w14:paraId="20524F54" w14:textId="77777777" w:rsidR="004F5EB2" w:rsidRDefault="004F5EB2">
            <w:pPr>
              <w:pStyle w:val="TAC"/>
            </w:pPr>
          </w:p>
        </w:tc>
        <w:tc>
          <w:tcPr>
            <w:tcW w:w="870" w:type="dxa"/>
          </w:tcPr>
          <w:p w14:paraId="10BA0324" w14:textId="77777777" w:rsidR="004F5EB2" w:rsidRDefault="004F5EB2">
            <w:pPr>
              <w:pStyle w:val="TAC"/>
            </w:pPr>
          </w:p>
        </w:tc>
      </w:tr>
      <w:tr w:rsidR="004F5EB2" w14:paraId="6EFCAA3B" w14:textId="77777777">
        <w:tblPrEx>
          <w:tblCellMar>
            <w:top w:w="0" w:type="dxa"/>
            <w:bottom w:w="0" w:type="dxa"/>
          </w:tblCellMar>
        </w:tblPrEx>
        <w:trPr>
          <w:cantSplit/>
          <w:jc w:val="center"/>
        </w:trPr>
        <w:tc>
          <w:tcPr>
            <w:tcW w:w="1106" w:type="dxa"/>
            <w:shd w:val="clear" w:color="auto" w:fill="FFFF00"/>
          </w:tcPr>
          <w:p w14:paraId="51B3A156" w14:textId="77777777" w:rsidR="004F5EB2" w:rsidRDefault="004F5EB2">
            <w:pPr>
              <w:pStyle w:val="TAC"/>
            </w:pPr>
            <w:r>
              <w:t>9</w:t>
            </w:r>
          </w:p>
        </w:tc>
        <w:tc>
          <w:tcPr>
            <w:tcW w:w="870" w:type="dxa"/>
          </w:tcPr>
          <w:p w14:paraId="73414D2F" w14:textId="77777777" w:rsidR="004F5EB2" w:rsidRDefault="004F5EB2">
            <w:pPr>
              <w:pStyle w:val="TAC"/>
            </w:pPr>
          </w:p>
        </w:tc>
        <w:tc>
          <w:tcPr>
            <w:tcW w:w="870" w:type="dxa"/>
          </w:tcPr>
          <w:p w14:paraId="2B3B0853" w14:textId="77777777" w:rsidR="004F5EB2" w:rsidRDefault="004F5EB2">
            <w:pPr>
              <w:pStyle w:val="TAC"/>
            </w:pPr>
          </w:p>
        </w:tc>
        <w:tc>
          <w:tcPr>
            <w:tcW w:w="870" w:type="dxa"/>
          </w:tcPr>
          <w:p w14:paraId="12BB228F" w14:textId="77777777" w:rsidR="004F5EB2" w:rsidRDefault="004F5EB2">
            <w:pPr>
              <w:pStyle w:val="TAC"/>
            </w:pPr>
          </w:p>
        </w:tc>
        <w:tc>
          <w:tcPr>
            <w:tcW w:w="870" w:type="dxa"/>
          </w:tcPr>
          <w:p w14:paraId="30298996" w14:textId="77777777" w:rsidR="004F5EB2" w:rsidRDefault="004F5EB2">
            <w:pPr>
              <w:pStyle w:val="TAC"/>
            </w:pPr>
          </w:p>
        </w:tc>
        <w:tc>
          <w:tcPr>
            <w:tcW w:w="870" w:type="dxa"/>
          </w:tcPr>
          <w:p w14:paraId="44901DD4" w14:textId="77777777" w:rsidR="004F5EB2" w:rsidRDefault="004F5EB2">
            <w:pPr>
              <w:pStyle w:val="TAC"/>
            </w:pPr>
          </w:p>
        </w:tc>
        <w:tc>
          <w:tcPr>
            <w:tcW w:w="870" w:type="dxa"/>
          </w:tcPr>
          <w:p w14:paraId="67D51BCA" w14:textId="77777777" w:rsidR="004F5EB2" w:rsidRDefault="004F5EB2">
            <w:pPr>
              <w:pStyle w:val="TAC"/>
            </w:pPr>
          </w:p>
        </w:tc>
        <w:tc>
          <w:tcPr>
            <w:tcW w:w="870" w:type="dxa"/>
          </w:tcPr>
          <w:p w14:paraId="7598030D" w14:textId="77777777" w:rsidR="004F5EB2" w:rsidRDefault="004F5EB2">
            <w:pPr>
              <w:pStyle w:val="TAC"/>
            </w:pPr>
          </w:p>
        </w:tc>
        <w:tc>
          <w:tcPr>
            <w:tcW w:w="870" w:type="dxa"/>
          </w:tcPr>
          <w:p w14:paraId="63B9EE6D" w14:textId="77777777" w:rsidR="004F5EB2" w:rsidRDefault="004F5EB2">
            <w:pPr>
              <w:pStyle w:val="TAC"/>
            </w:pPr>
            <w:r>
              <w:t>D55</w:t>
            </w:r>
          </w:p>
        </w:tc>
      </w:tr>
      <w:tr w:rsidR="004F5EB2" w14:paraId="4671EE6D" w14:textId="77777777">
        <w:tblPrEx>
          <w:tblCellMar>
            <w:top w:w="0" w:type="dxa"/>
            <w:bottom w:w="0" w:type="dxa"/>
          </w:tblCellMar>
        </w:tblPrEx>
        <w:trPr>
          <w:cantSplit/>
          <w:jc w:val="center"/>
        </w:trPr>
        <w:tc>
          <w:tcPr>
            <w:tcW w:w="1106" w:type="dxa"/>
            <w:shd w:val="clear" w:color="auto" w:fill="FFFF00"/>
          </w:tcPr>
          <w:p w14:paraId="6E1B8314" w14:textId="77777777" w:rsidR="004F5EB2" w:rsidRDefault="004F5EB2">
            <w:pPr>
              <w:pStyle w:val="TAC"/>
            </w:pPr>
            <w:r>
              <w:t>10</w:t>
            </w:r>
          </w:p>
        </w:tc>
        <w:tc>
          <w:tcPr>
            <w:tcW w:w="870" w:type="dxa"/>
            <w:shd w:val="clear" w:color="auto" w:fill="00FF00"/>
          </w:tcPr>
          <w:p w14:paraId="30809AF7" w14:textId="77777777" w:rsidR="004F5EB2" w:rsidRDefault="004F5EB2">
            <w:pPr>
              <w:pStyle w:val="TAC"/>
            </w:pPr>
            <w:r>
              <w:t>1</w:t>
            </w:r>
          </w:p>
        </w:tc>
        <w:tc>
          <w:tcPr>
            <w:tcW w:w="870" w:type="dxa"/>
          </w:tcPr>
          <w:p w14:paraId="50C5C395" w14:textId="77777777" w:rsidR="004F5EB2" w:rsidRDefault="004F5EB2">
            <w:pPr>
              <w:pStyle w:val="TAC"/>
            </w:pPr>
          </w:p>
        </w:tc>
        <w:tc>
          <w:tcPr>
            <w:tcW w:w="870" w:type="dxa"/>
          </w:tcPr>
          <w:p w14:paraId="4DECFA67" w14:textId="77777777" w:rsidR="004F5EB2" w:rsidRDefault="004F5EB2">
            <w:pPr>
              <w:pStyle w:val="TAC"/>
            </w:pPr>
          </w:p>
        </w:tc>
        <w:tc>
          <w:tcPr>
            <w:tcW w:w="870" w:type="dxa"/>
          </w:tcPr>
          <w:p w14:paraId="174F2201" w14:textId="77777777" w:rsidR="004F5EB2" w:rsidRDefault="004F5EB2">
            <w:pPr>
              <w:pStyle w:val="TAC"/>
            </w:pPr>
          </w:p>
        </w:tc>
        <w:tc>
          <w:tcPr>
            <w:tcW w:w="870" w:type="dxa"/>
          </w:tcPr>
          <w:p w14:paraId="51D83902" w14:textId="77777777" w:rsidR="004F5EB2" w:rsidRDefault="004F5EB2">
            <w:pPr>
              <w:pStyle w:val="TAC"/>
            </w:pPr>
          </w:p>
        </w:tc>
        <w:tc>
          <w:tcPr>
            <w:tcW w:w="870" w:type="dxa"/>
          </w:tcPr>
          <w:p w14:paraId="6F0FE7DA" w14:textId="77777777" w:rsidR="004F5EB2" w:rsidRDefault="004F5EB2">
            <w:pPr>
              <w:pStyle w:val="TAC"/>
            </w:pPr>
          </w:p>
        </w:tc>
        <w:tc>
          <w:tcPr>
            <w:tcW w:w="870" w:type="dxa"/>
          </w:tcPr>
          <w:p w14:paraId="503E8623" w14:textId="77777777" w:rsidR="004F5EB2" w:rsidRDefault="004F5EB2">
            <w:pPr>
              <w:pStyle w:val="TAC"/>
            </w:pPr>
          </w:p>
        </w:tc>
        <w:tc>
          <w:tcPr>
            <w:tcW w:w="870" w:type="dxa"/>
          </w:tcPr>
          <w:p w14:paraId="09ACD4F2" w14:textId="77777777" w:rsidR="004F5EB2" w:rsidRDefault="004F5EB2">
            <w:pPr>
              <w:pStyle w:val="TAC"/>
            </w:pPr>
          </w:p>
        </w:tc>
      </w:tr>
      <w:tr w:rsidR="004F5EB2" w14:paraId="457CB2AD" w14:textId="77777777">
        <w:tblPrEx>
          <w:tblCellMar>
            <w:top w:w="0" w:type="dxa"/>
            <w:bottom w:w="0" w:type="dxa"/>
          </w:tblCellMar>
        </w:tblPrEx>
        <w:trPr>
          <w:cantSplit/>
          <w:jc w:val="center"/>
        </w:trPr>
        <w:tc>
          <w:tcPr>
            <w:tcW w:w="1106" w:type="dxa"/>
            <w:shd w:val="clear" w:color="auto" w:fill="FFFF00"/>
          </w:tcPr>
          <w:p w14:paraId="1BD4B360" w14:textId="77777777" w:rsidR="004F5EB2" w:rsidRDefault="004F5EB2">
            <w:pPr>
              <w:pStyle w:val="TAC"/>
            </w:pPr>
            <w:r>
              <w:t>11</w:t>
            </w:r>
          </w:p>
        </w:tc>
        <w:tc>
          <w:tcPr>
            <w:tcW w:w="870" w:type="dxa"/>
          </w:tcPr>
          <w:p w14:paraId="49F2334E" w14:textId="77777777" w:rsidR="004F5EB2" w:rsidRDefault="004F5EB2">
            <w:pPr>
              <w:pStyle w:val="TAC"/>
            </w:pPr>
          </w:p>
        </w:tc>
        <w:tc>
          <w:tcPr>
            <w:tcW w:w="870" w:type="dxa"/>
          </w:tcPr>
          <w:p w14:paraId="6BA71179" w14:textId="77777777" w:rsidR="004F5EB2" w:rsidRDefault="004F5EB2">
            <w:pPr>
              <w:pStyle w:val="TAC"/>
            </w:pPr>
          </w:p>
        </w:tc>
        <w:tc>
          <w:tcPr>
            <w:tcW w:w="870" w:type="dxa"/>
          </w:tcPr>
          <w:p w14:paraId="03563C82" w14:textId="77777777" w:rsidR="004F5EB2" w:rsidRDefault="004F5EB2">
            <w:pPr>
              <w:pStyle w:val="TAC"/>
            </w:pPr>
          </w:p>
        </w:tc>
        <w:tc>
          <w:tcPr>
            <w:tcW w:w="870" w:type="dxa"/>
          </w:tcPr>
          <w:p w14:paraId="1E5BE9EC" w14:textId="77777777" w:rsidR="004F5EB2" w:rsidRDefault="004F5EB2">
            <w:pPr>
              <w:pStyle w:val="TAC"/>
            </w:pPr>
          </w:p>
        </w:tc>
        <w:tc>
          <w:tcPr>
            <w:tcW w:w="870" w:type="dxa"/>
          </w:tcPr>
          <w:p w14:paraId="4729BA08" w14:textId="77777777" w:rsidR="004F5EB2" w:rsidRDefault="004F5EB2">
            <w:pPr>
              <w:pStyle w:val="TAC"/>
            </w:pPr>
          </w:p>
        </w:tc>
        <w:tc>
          <w:tcPr>
            <w:tcW w:w="870" w:type="dxa"/>
          </w:tcPr>
          <w:p w14:paraId="26D2A0B2" w14:textId="77777777" w:rsidR="004F5EB2" w:rsidRDefault="004F5EB2">
            <w:pPr>
              <w:pStyle w:val="TAC"/>
            </w:pPr>
          </w:p>
        </w:tc>
        <w:tc>
          <w:tcPr>
            <w:tcW w:w="870" w:type="dxa"/>
          </w:tcPr>
          <w:p w14:paraId="796B93B1" w14:textId="77777777" w:rsidR="004F5EB2" w:rsidRDefault="004F5EB2">
            <w:pPr>
              <w:pStyle w:val="TAC"/>
            </w:pPr>
          </w:p>
        </w:tc>
        <w:tc>
          <w:tcPr>
            <w:tcW w:w="870" w:type="dxa"/>
          </w:tcPr>
          <w:p w14:paraId="2F0DF4FF" w14:textId="77777777" w:rsidR="004F5EB2" w:rsidRDefault="004F5EB2">
            <w:pPr>
              <w:pStyle w:val="TAC"/>
            </w:pPr>
            <w:r>
              <w:t>D70</w:t>
            </w:r>
          </w:p>
        </w:tc>
      </w:tr>
      <w:tr w:rsidR="004F5EB2" w14:paraId="6DB8C6BA" w14:textId="77777777">
        <w:tblPrEx>
          <w:tblCellMar>
            <w:top w:w="0" w:type="dxa"/>
            <w:bottom w:w="0" w:type="dxa"/>
          </w:tblCellMar>
        </w:tblPrEx>
        <w:trPr>
          <w:cantSplit/>
          <w:jc w:val="center"/>
        </w:trPr>
        <w:tc>
          <w:tcPr>
            <w:tcW w:w="1106" w:type="dxa"/>
            <w:shd w:val="clear" w:color="auto" w:fill="FFFF00"/>
          </w:tcPr>
          <w:p w14:paraId="5BDF8118" w14:textId="77777777" w:rsidR="004F5EB2" w:rsidRDefault="004F5EB2">
            <w:pPr>
              <w:pStyle w:val="TAC"/>
            </w:pPr>
            <w:r>
              <w:t>12</w:t>
            </w:r>
          </w:p>
        </w:tc>
        <w:tc>
          <w:tcPr>
            <w:tcW w:w="870" w:type="dxa"/>
            <w:shd w:val="clear" w:color="auto" w:fill="00FF00"/>
          </w:tcPr>
          <w:p w14:paraId="2868654A" w14:textId="77777777" w:rsidR="004F5EB2" w:rsidRDefault="004F5EB2">
            <w:pPr>
              <w:pStyle w:val="TAC"/>
            </w:pPr>
            <w:r>
              <w:t>1</w:t>
            </w:r>
          </w:p>
        </w:tc>
        <w:tc>
          <w:tcPr>
            <w:tcW w:w="870" w:type="dxa"/>
          </w:tcPr>
          <w:p w14:paraId="48028D1E" w14:textId="77777777" w:rsidR="004F5EB2" w:rsidRDefault="004F5EB2">
            <w:pPr>
              <w:pStyle w:val="TAC"/>
            </w:pPr>
          </w:p>
        </w:tc>
        <w:tc>
          <w:tcPr>
            <w:tcW w:w="870" w:type="dxa"/>
          </w:tcPr>
          <w:p w14:paraId="24EC8B72" w14:textId="77777777" w:rsidR="004F5EB2" w:rsidRDefault="004F5EB2">
            <w:pPr>
              <w:pStyle w:val="TAC"/>
            </w:pPr>
          </w:p>
        </w:tc>
        <w:tc>
          <w:tcPr>
            <w:tcW w:w="870" w:type="dxa"/>
          </w:tcPr>
          <w:p w14:paraId="21AE5C33" w14:textId="77777777" w:rsidR="004F5EB2" w:rsidRDefault="004F5EB2">
            <w:pPr>
              <w:pStyle w:val="TAC"/>
            </w:pPr>
          </w:p>
        </w:tc>
        <w:tc>
          <w:tcPr>
            <w:tcW w:w="870" w:type="dxa"/>
          </w:tcPr>
          <w:p w14:paraId="3913C474" w14:textId="77777777" w:rsidR="004F5EB2" w:rsidRDefault="004F5EB2">
            <w:pPr>
              <w:pStyle w:val="TAC"/>
            </w:pPr>
          </w:p>
        </w:tc>
        <w:tc>
          <w:tcPr>
            <w:tcW w:w="870" w:type="dxa"/>
          </w:tcPr>
          <w:p w14:paraId="46646B42" w14:textId="77777777" w:rsidR="004F5EB2" w:rsidRDefault="004F5EB2">
            <w:pPr>
              <w:pStyle w:val="TAC"/>
            </w:pPr>
          </w:p>
        </w:tc>
        <w:tc>
          <w:tcPr>
            <w:tcW w:w="870" w:type="dxa"/>
          </w:tcPr>
          <w:p w14:paraId="1573AA02" w14:textId="77777777" w:rsidR="004F5EB2" w:rsidRDefault="004F5EB2">
            <w:pPr>
              <w:pStyle w:val="TAC"/>
            </w:pPr>
          </w:p>
        </w:tc>
        <w:tc>
          <w:tcPr>
            <w:tcW w:w="870" w:type="dxa"/>
          </w:tcPr>
          <w:p w14:paraId="114DB8D7" w14:textId="77777777" w:rsidR="004F5EB2" w:rsidRDefault="004F5EB2">
            <w:pPr>
              <w:pStyle w:val="TAC"/>
            </w:pPr>
          </w:p>
        </w:tc>
      </w:tr>
      <w:tr w:rsidR="004F5EB2" w14:paraId="50F68C35" w14:textId="77777777">
        <w:tblPrEx>
          <w:tblCellMar>
            <w:top w:w="0" w:type="dxa"/>
            <w:bottom w:w="0" w:type="dxa"/>
          </w:tblCellMar>
        </w:tblPrEx>
        <w:trPr>
          <w:cantSplit/>
          <w:jc w:val="center"/>
        </w:trPr>
        <w:tc>
          <w:tcPr>
            <w:tcW w:w="1106" w:type="dxa"/>
            <w:shd w:val="clear" w:color="auto" w:fill="FFFF00"/>
          </w:tcPr>
          <w:p w14:paraId="64ACB75E" w14:textId="77777777" w:rsidR="004F5EB2" w:rsidRDefault="004F5EB2">
            <w:pPr>
              <w:pStyle w:val="TAC"/>
            </w:pPr>
            <w:r>
              <w:t>13</w:t>
            </w:r>
          </w:p>
        </w:tc>
        <w:tc>
          <w:tcPr>
            <w:tcW w:w="870" w:type="dxa"/>
          </w:tcPr>
          <w:p w14:paraId="51037D45" w14:textId="77777777" w:rsidR="004F5EB2" w:rsidRDefault="004F5EB2">
            <w:pPr>
              <w:pStyle w:val="TAC"/>
            </w:pPr>
          </w:p>
        </w:tc>
        <w:tc>
          <w:tcPr>
            <w:tcW w:w="870" w:type="dxa"/>
          </w:tcPr>
          <w:p w14:paraId="0DE99E08" w14:textId="77777777" w:rsidR="004F5EB2" w:rsidRDefault="004F5EB2">
            <w:pPr>
              <w:pStyle w:val="TAC"/>
            </w:pPr>
          </w:p>
        </w:tc>
        <w:tc>
          <w:tcPr>
            <w:tcW w:w="870" w:type="dxa"/>
          </w:tcPr>
          <w:p w14:paraId="566043D7" w14:textId="77777777" w:rsidR="004F5EB2" w:rsidRDefault="004F5EB2">
            <w:pPr>
              <w:pStyle w:val="TAC"/>
            </w:pPr>
          </w:p>
        </w:tc>
        <w:tc>
          <w:tcPr>
            <w:tcW w:w="870" w:type="dxa"/>
          </w:tcPr>
          <w:p w14:paraId="46176C04" w14:textId="77777777" w:rsidR="004F5EB2" w:rsidRDefault="004F5EB2">
            <w:pPr>
              <w:pStyle w:val="TAC"/>
            </w:pPr>
          </w:p>
        </w:tc>
        <w:tc>
          <w:tcPr>
            <w:tcW w:w="870" w:type="dxa"/>
          </w:tcPr>
          <w:p w14:paraId="0B97B849" w14:textId="77777777" w:rsidR="004F5EB2" w:rsidRDefault="004F5EB2">
            <w:pPr>
              <w:pStyle w:val="TAC"/>
            </w:pPr>
          </w:p>
        </w:tc>
        <w:tc>
          <w:tcPr>
            <w:tcW w:w="870" w:type="dxa"/>
          </w:tcPr>
          <w:p w14:paraId="56859266" w14:textId="77777777" w:rsidR="004F5EB2" w:rsidRDefault="004F5EB2">
            <w:pPr>
              <w:pStyle w:val="TAC"/>
            </w:pPr>
          </w:p>
        </w:tc>
        <w:tc>
          <w:tcPr>
            <w:tcW w:w="870" w:type="dxa"/>
          </w:tcPr>
          <w:p w14:paraId="5D4E30A3" w14:textId="77777777" w:rsidR="004F5EB2" w:rsidRDefault="004F5EB2">
            <w:pPr>
              <w:pStyle w:val="TAC"/>
            </w:pPr>
          </w:p>
        </w:tc>
        <w:tc>
          <w:tcPr>
            <w:tcW w:w="870" w:type="dxa"/>
          </w:tcPr>
          <w:p w14:paraId="1BACD866" w14:textId="77777777" w:rsidR="004F5EB2" w:rsidRDefault="004F5EB2">
            <w:pPr>
              <w:pStyle w:val="TAC"/>
            </w:pPr>
            <w:r>
              <w:t>D85</w:t>
            </w:r>
          </w:p>
        </w:tc>
      </w:tr>
      <w:tr w:rsidR="004F5EB2" w14:paraId="16DE4F78" w14:textId="77777777">
        <w:tblPrEx>
          <w:tblCellMar>
            <w:top w:w="0" w:type="dxa"/>
            <w:bottom w:w="0" w:type="dxa"/>
          </w:tblCellMar>
        </w:tblPrEx>
        <w:trPr>
          <w:cantSplit/>
          <w:jc w:val="center"/>
        </w:trPr>
        <w:tc>
          <w:tcPr>
            <w:tcW w:w="1106" w:type="dxa"/>
            <w:shd w:val="clear" w:color="auto" w:fill="FFFF00"/>
          </w:tcPr>
          <w:p w14:paraId="1D6DAE37" w14:textId="77777777" w:rsidR="004F5EB2" w:rsidRDefault="004F5EB2">
            <w:pPr>
              <w:pStyle w:val="TAC"/>
            </w:pPr>
            <w:r>
              <w:t>14</w:t>
            </w:r>
          </w:p>
        </w:tc>
        <w:tc>
          <w:tcPr>
            <w:tcW w:w="870" w:type="dxa"/>
            <w:shd w:val="clear" w:color="auto" w:fill="00FF00"/>
          </w:tcPr>
          <w:p w14:paraId="13C1291C" w14:textId="77777777" w:rsidR="004F5EB2" w:rsidRDefault="004F5EB2">
            <w:pPr>
              <w:pStyle w:val="TAC"/>
            </w:pPr>
            <w:r>
              <w:t>1</w:t>
            </w:r>
          </w:p>
        </w:tc>
        <w:tc>
          <w:tcPr>
            <w:tcW w:w="870" w:type="dxa"/>
          </w:tcPr>
          <w:p w14:paraId="7452C254" w14:textId="77777777" w:rsidR="004F5EB2" w:rsidRDefault="004F5EB2">
            <w:pPr>
              <w:pStyle w:val="TAC"/>
            </w:pPr>
          </w:p>
        </w:tc>
        <w:tc>
          <w:tcPr>
            <w:tcW w:w="870" w:type="dxa"/>
          </w:tcPr>
          <w:p w14:paraId="25F60255" w14:textId="77777777" w:rsidR="004F5EB2" w:rsidRDefault="004F5EB2">
            <w:pPr>
              <w:pStyle w:val="TAC"/>
            </w:pPr>
          </w:p>
        </w:tc>
        <w:tc>
          <w:tcPr>
            <w:tcW w:w="870" w:type="dxa"/>
          </w:tcPr>
          <w:p w14:paraId="69C44D6B" w14:textId="77777777" w:rsidR="004F5EB2" w:rsidRDefault="004F5EB2">
            <w:pPr>
              <w:pStyle w:val="TAC"/>
            </w:pPr>
          </w:p>
        </w:tc>
        <w:tc>
          <w:tcPr>
            <w:tcW w:w="870" w:type="dxa"/>
          </w:tcPr>
          <w:p w14:paraId="2ADAFA35" w14:textId="77777777" w:rsidR="004F5EB2" w:rsidRDefault="004F5EB2">
            <w:pPr>
              <w:pStyle w:val="TAC"/>
            </w:pPr>
          </w:p>
        </w:tc>
        <w:tc>
          <w:tcPr>
            <w:tcW w:w="870" w:type="dxa"/>
          </w:tcPr>
          <w:p w14:paraId="2DBD9228" w14:textId="77777777" w:rsidR="004F5EB2" w:rsidRDefault="004F5EB2">
            <w:pPr>
              <w:pStyle w:val="TAC"/>
            </w:pPr>
          </w:p>
        </w:tc>
        <w:tc>
          <w:tcPr>
            <w:tcW w:w="870" w:type="dxa"/>
          </w:tcPr>
          <w:p w14:paraId="5C9CC645" w14:textId="77777777" w:rsidR="004F5EB2" w:rsidRDefault="004F5EB2">
            <w:pPr>
              <w:pStyle w:val="TAC"/>
            </w:pPr>
          </w:p>
        </w:tc>
        <w:tc>
          <w:tcPr>
            <w:tcW w:w="870" w:type="dxa"/>
          </w:tcPr>
          <w:p w14:paraId="056F38AF" w14:textId="77777777" w:rsidR="004F5EB2" w:rsidRDefault="004F5EB2">
            <w:pPr>
              <w:pStyle w:val="TAC"/>
            </w:pPr>
          </w:p>
        </w:tc>
      </w:tr>
      <w:tr w:rsidR="004F5EB2" w14:paraId="4CF24806" w14:textId="77777777">
        <w:tblPrEx>
          <w:tblCellMar>
            <w:top w:w="0" w:type="dxa"/>
            <w:bottom w:w="0" w:type="dxa"/>
          </w:tblCellMar>
        </w:tblPrEx>
        <w:trPr>
          <w:cantSplit/>
          <w:jc w:val="center"/>
        </w:trPr>
        <w:tc>
          <w:tcPr>
            <w:tcW w:w="1106" w:type="dxa"/>
            <w:shd w:val="clear" w:color="auto" w:fill="FFFF00"/>
          </w:tcPr>
          <w:p w14:paraId="699B636A" w14:textId="77777777" w:rsidR="004F5EB2" w:rsidRDefault="004F5EB2">
            <w:pPr>
              <w:pStyle w:val="TAC"/>
            </w:pPr>
            <w:r>
              <w:t>15</w:t>
            </w:r>
          </w:p>
        </w:tc>
        <w:tc>
          <w:tcPr>
            <w:tcW w:w="870" w:type="dxa"/>
          </w:tcPr>
          <w:p w14:paraId="0941DBE3" w14:textId="77777777" w:rsidR="004F5EB2" w:rsidRDefault="004F5EB2">
            <w:pPr>
              <w:pStyle w:val="TAC"/>
            </w:pPr>
          </w:p>
        </w:tc>
        <w:tc>
          <w:tcPr>
            <w:tcW w:w="870" w:type="dxa"/>
          </w:tcPr>
          <w:p w14:paraId="3E9D490A" w14:textId="77777777" w:rsidR="004F5EB2" w:rsidRDefault="004F5EB2">
            <w:pPr>
              <w:pStyle w:val="TAC"/>
            </w:pPr>
          </w:p>
        </w:tc>
        <w:tc>
          <w:tcPr>
            <w:tcW w:w="870" w:type="dxa"/>
          </w:tcPr>
          <w:p w14:paraId="3307D99A" w14:textId="77777777" w:rsidR="004F5EB2" w:rsidRDefault="004F5EB2">
            <w:pPr>
              <w:pStyle w:val="TAC"/>
            </w:pPr>
          </w:p>
        </w:tc>
        <w:tc>
          <w:tcPr>
            <w:tcW w:w="870" w:type="dxa"/>
          </w:tcPr>
          <w:p w14:paraId="4F33C209" w14:textId="77777777" w:rsidR="004F5EB2" w:rsidRDefault="004F5EB2">
            <w:pPr>
              <w:pStyle w:val="TAC"/>
            </w:pPr>
          </w:p>
        </w:tc>
        <w:tc>
          <w:tcPr>
            <w:tcW w:w="870" w:type="dxa"/>
          </w:tcPr>
          <w:p w14:paraId="0FA7ABFD" w14:textId="77777777" w:rsidR="004F5EB2" w:rsidRDefault="004F5EB2">
            <w:pPr>
              <w:pStyle w:val="TAC"/>
            </w:pPr>
          </w:p>
        </w:tc>
        <w:tc>
          <w:tcPr>
            <w:tcW w:w="870" w:type="dxa"/>
          </w:tcPr>
          <w:p w14:paraId="2E7DBEC9" w14:textId="77777777" w:rsidR="004F5EB2" w:rsidRDefault="004F5EB2">
            <w:pPr>
              <w:pStyle w:val="TAC"/>
            </w:pPr>
          </w:p>
        </w:tc>
        <w:tc>
          <w:tcPr>
            <w:tcW w:w="870" w:type="dxa"/>
          </w:tcPr>
          <w:p w14:paraId="290CEF80" w14:textId="77777777" w:rsidR="004F5EB2" w:rsidRDefault="004F5EB2">
            <w:pPr>
              <w:pStyle w:val="TAC"/>
            </w:pPr>
          </w:p>
        </w:tc>
        <w:tc>
          <w:tcPr>
            <w:tcW w:w="870" w:type="dxa"/>
          </w:tcPr>
          <w:p w14:paraId="704CCA1A" w14:textId="77777777" w:rsidR="004F5EB2" w:rsidRDefault="004F5EB2">
            <w:pPr>
              <w:pStyle w:val="TAC"/>
            </w:pPr>
            <w:r>
              <w:t>D100</w:t>
            </w:r>
          </w:p>
        </w:tc>
      </w:tr>
      <w:tr w:rsidR="004F5EB2" w14:paraId="59AABD1B" w14:textId="77777777">
        <w:tblPrEx>
          <w:tblCellMar>
            <w:top w:w="0" w:type="dxa"/>
            <w:bottom w:w="0" w:type="dxa"/>
          </w:tblCellMar>
        </w:tblPrEx>
        <w:trPr>
          <w:cantSplit/>
          <w:jc w:val="center"/>
        </w:trPr>
        <w:tc>
          <w:tcPr>
            <w:tcW w:w="1106" w:type="dxa"/>
            <w:shd w:val="clear" w:color="auto" w:fill="FFFF00"/>
          </w:tcPr>
          <w:p w14:paraId="05C1DC55" w14:textId="77777777" w:rsidR="004F5EB2" w:rsidRDefault="004F5EB2">
            <w:pPr>
              <w:pStyle w:val="TAC"/>
            </w:pPr>
            <w:r>
              <w:t>16</w:t>
            </w:r>
          </w:p>
        </w:tc>
        <w:tc>
          <w:tcPr>
            <w:tcW w:w="870" w:type="dxa"/>
            <w:shd w:val="clear" w:color="auto" w:fill="00FF00"/>
          </w:tcPr>
          <w:p w14:paraId="792E6DA9" w14:textId="77777777" w:rsidR="004F5EB2" w:rsidRDefault="004F5EB2">
            <w:pPr>
              <w:pStyle w:val="TAC"/>
            </w:pPr>
            <w:r>
              <w:t>1</w:t>
            </w:r>
          </w:p>
        </w:tc>
        <w:tc>
          <w:tcPr>
            <w:tcW w:w="870" w:type="dxa"/>
          </w:tcPr>
          <w:p w14:paraId="0531E2DC" w14:textId="77777777" w:rsidR="004F5EB2" w:rsidRDefault="004F5EB2">
            <w:pPr>
              <w:pStyle w:val="TAC"/>
            </w:pPr>
          </w:p>
        </w:tc>
        <w:tc>
          <w:tcPr>
            <w:tcW w:w="870" w:type="dxa"/>
          </w:tcPr>
          <w:p w14:paraId="65D8CC24" w14:textId="77777777" w:rsidR="004F5EB2" w:rsidRDefault="004F5EB2">
            <w:pPr>
              <w:pStyle w:val="TAC"/>
            </w:pPr>
          </w:p>
        </w:tc>
        <w:tc>
          <w:tcPr>
            <w:tcW w:w="870" w:type="dxa"/>
          </w:tcPr>
          <w:p w14:paraId="491C6016" w14:textId="77777777" w:rsidR="004F5EB2" w:rsidRDefault="004F5EB2">
            <w:pPr>
              <w:pStyle w:val="TAC"/>
            </w:pPr>
          </w:p>
        </w:tc>
        <w:tc>
          <w:tcPr>
            <w:tcW w:w="870" w:type="dxa"/>
          </w:tcPr>
          <w:p w14:paraId="609F121E" w14:textId="77777777" w:rsidR="004F5EB2" w:rsidRDefault="004F5EB2">
            <w:pPr>
              <w:pStyle w:val="TAC"/>
            </w:pPr>
          </w:p>
        </w:tc>
        <w:tc>
          <w:tcPr>
            <w:tcW w:w="870" w:type="dxa"/>
          </w:tcPr>
          <w:p w14:paraId="5186F8D7" w14:textId="77777777" w:rsidR="004F5EB2" w:rsidRDefault="004F5EB2">
            <w:pPr>
              <w:pStyle w:val="TAC"/>
            </w:pPr>
          </w:p>
        </w:tc>
        <w:tc>
          <w:tcPr>
            <w:tcW w:w="870" w:type="dxa"/>
          </w:tcPr>
          <w:p w14:paraId="4205382E" w14:textId="77777777" w:rsidR="004F5EB2" w:rsidRDefault="004F5EB2">
            <w:pPr>
              <w:pStyle w:val="TAC"/>
            </w:pPr>
          </w:p>
        </w:tc>
        <w:tc>
          <w:tcPr>
            <w:tcW w:w="870" w:type="dxa"/>
          </w:tcPr>
          <w:p w14:paraId="5D492203" w14:textId="77777777" w:rsidR="004F5EB2" w:rsidRDefault="004F5EB2">
            <w:pPr>
              <w:pStyle w:val="TAC"/>
            </w:pPr>
          </w:p>
        </w:tc>
      </w:tr>
      <w:tr w:rsidR="004F5EB2" w14:paraId="7B2AD92D" w14:textId="77777777">
        <w:tblPrEx>
          <w:tblCellMar>
            <w:top w:w="0" w:type="dxa"/>
            <w:bottom w:w="0" w:type="dxa"/>
          </w:tblCellMar>
        </w:tblPrEx>
        <w:trPr>
          <w:cantSplit/>
          <w:jc w:val="center"/>
        </w:trPr>
        <w:tc>
          <w:tcPr>
            <w:tcW w:w="1106" w:type="dxa"/>
            <w:shd w:val="clear" w:color="auto" w:fill="FFFF00"/>
          </w:tcPr>
          <w:p w14:paraId="0625A3DB" w14:textId="77777777" w:rsidR="004F5EB2" w:rsidRDefault="004F5EB2">
            <w:pPr>
              <w:pStyle w:val="TAC"/>
            </w:pPr>
            <w:r>
              <w:t>17</w:t>
            </w:r>
          </w:p>
        </w:tc>
        <w:tc>
          <w:tcPr>
            <w:tcW w:w="870" w:type="dxa"/>
          </w:tcPr>
          <w:p w14:paraId="6D0BC360" w14:textId="77777777" w:rsidR="004F5EB2" w:rsidRDefault="004F5EB2">
            <w:pPr>
              <w:pStyle w:val="TAC"/>
            </w:pPr>
          </w:p>
        </w:tc>
        <w:tc>
          <w:tcPr>
            <w:tcW w:w="870" w:type="dxa"/>
          </w:tcPr>
          <w:p w14:paraId="77532A44" w14:textId="77777777" w:rsidR="004F5EB2" w:rsidRDefault="004F5EB2">
            <w:pPr>
              <w:pStyle w:val="TAC"/>
            </w:pPr>
          </w:p>
        </w:tc>
        <w:tc>
          <w:tcPr>
            <w:tcW w:w="870" w:type="dxa"/>
          </w:tcPr>
          <w:p w14:paraId="4C895E3A" w14:textId="77777777" w:rsidR="004F5EB2" w:rsidRDefault="004F5EB2">
            <w:pPr>
              <w:pStyle w:val="TAC"/>
            </w:pPr>
          </w:p>
        </w:tc>
        <w:tc>
          <w:tcPr>
            <w:tcW w:w="870" w:type="dxa"/>
          </w:tcPr>
          <w:p w14:paraId="4CF0A3B9" w14:textId="77777777" w:rsidR="004F5EB2" w:rsidRDefault="004F5EB2">
            <w:pPr>
              <w:pStyle w:val="TAC"/>
            </w:pPr>
          </w:p>
        </w:tc>
        <w:tc>
          <w:tcPr>
            <w:tcW w:w="870" w:type="dxa"/>
          </w:tcPr>
          <w:p w14:paraId="46C5C314" w14:textId="77777777" w:rsidR="004F5EB2" w:rsidRDefault="004F5EB2">
            <w:pPr>
              <w:pStyle w:val="TAC"/>
            </w:pPr>
          </w:p>
        </w:tc>
        <w:tc>
          <w:tcPr>
            <w:tcW w:w="870" w:type="dxa"/>
          </w:tcPr>
          <w:p w14:paraId="2BD9AC0F" w14:textId="77777777" w:rsidR="004F5EB2" w:rsidRDefault="004F5EB2">
            <w:pPr>
              <w:pStyle w:val="TAC"/>
            </w:pPr>
          </w:p>
        </w:tc>
        <w:tc>
          <w:tcPr>
            <w:tcW w:w="870" w:type="dxa"/>
          </w:tcPr>
          <w:p w14:paraId="58AA9476" w14:textId="77777777" w:rsidR="004F5EB2" w:rsidRDefault="004F5EB2">
            <w:pPr>
              <w:pStyle w:val="TAC"/>
            </w:pPr>
          </w:p>
        </w:tc>
        <w:tc>
          <w:tcPr>
            <w:tcW w:w="870" w:type="dxa"/>
          </w:tcPr>
          <w:p w14:paraId="230E6AFB" w14:textId="77777777" w:rsidR="004F5EB2" w:rsidRDefault="004F5EB2">
            <w:pPr>
              <w:pStyle w:val="TAC"/>
            </w:pPr>
            <w:r>
              <w:t>D115</w:t>
            </w:r>
          </w:p>
        </w:tc>
      </w:tr>
      <w:tr w:rsidR="004F5EB2" w14:paraId="555242A2" w14:textId="77777777">
        <w:tblPrEx>
          <w:tblCellMar>
            <w:top w:w="0" w:type="dxa"/>
            <w:bottom w:w="0" w:type="dxa"/>
          </w:tblCellMar>
        </w:tblPrEx>
        <w:trPr>
          <w:cantSplit/>
          <w:jc w:val="center"/>
        </w:trPr>
        <w:tc>
          <w:tcPr>
            <w:tcW w:w="1106" w:type="dxa"/>
            <w:shd w:val="clear" w:color="auto" w:fill="FFFF00"/>
          </w:tcPr>
          <w:p w14:paraId="35DA83D1" w14:textId="77777777" w:rsidR="004F5EB2" w:rsidRDefault="004F5EB2">
            <w:pPr>
              <w:pStyle w:val="TAC"/>
            </w:pPr>
            <w:r>
              <w:t>18</w:t>
            </w:r>
          </w:p>
        </w:tc>
        <w:tc>
          <w:tcPr>
            <w:tcW w:w="870" w:type="dxa"/>
            <w:shd w:val="clear" w:color="auto" w:fill="00FF00"/>
          </w:tcPr>
          <w:p w14:paraId="1AFFB521" w14:textId="77777777" w:rsidR="004F5EB2" w:rsidRDefault="004F5EB2">
            <w:pPr>
              <w:pStyle w:val="TAC"/>
            </w:pPr>
            <w:r>
              <w:t>1</w:t>
            </w:r>
          </w:p>
        </w:tc>
        <w:tc>
          <w:tcPr>
            <w:tcW w:w="870" w:type="dxa"/>
          </w:tcPr>
          <w:p w14:paraId="5ED48269" w14:textId="77777777" w:rsidR="004F5EB2" w:rsidRDefault="004F5EB2">
            <w:pPr>
              <w:pStyle w:val="TAC"/>
            </w:pPr>
          </w:p>
        </w:tc>
        <w:tc>
          <w:tcPr>
            <w:tcW w:w="870" w:type="dxa"/>
          </w:tcPr>
          <w:p w14:paraId="199BE4AB" w14:textId="77777777" w:rsidR="004F5EB2" w:rsidRDefault="004F5EB2">
            <w:pPr>
              <w:pStyle w:val="TAC"/>
            </w:pPr>
          </w:p>
        </w:tc>
        <w:tc>
          <w:tcPr>
            <w:tcW w:w="870" w:type="dxa"/>
          </w:tcPr>
          <w:p w14:paraId="0CA02487" w14:textId="77777777" w:rsidR="004F5EB2" w:rsidRDefault="004F5EB2">
            <w:pPr>
              <w:pStyle w:val="TAC"/>
            </w:pPr>
          </w:p>
        </w:tc>
        <w:tc>
          <w:tcPr>
            <w:tcW w:w="870" w:type="dxa"/>
          </w:tcPr>
          <w:p w14:paraId="76A60F8E" w14:textId="77777777" w:rsidR="004F5EB2" w:rsidRDefault="004F5EB2">
            <w:pPr>
              <w:pStyle w:val="TAC"/>
            </w:pPr>
          </w:p>
        </w:tc>
        <w:tc>
          <w:tcPr>
            <w:tcW w:w="870" w:type="dxa"/>
          </w:tcPr>
          <w:p w14:paraId="5BAFA37C" w14:textId="77777777" w:rsidR="004F5EB2" w:rsidRDefault="004F5EB2">
            <w:pPr>
              <w:pStyle w:val="TAC"/>
            </w:pPr>
          </w:p>
        </w:tc>
        <w:tc>
          <w:tcPr>
            <w:tcW w:w="870" w:type="dxa"/>
          </w:tcPr>
          <w:p w14:paraId="7C1FB146" w14:textId="77777777" w:rsidR="004F5EB2" w:rsidRDefault="004F5EB2">
            <w:pPr>
              <w:pStyle w:val="TAC"/>
            </w:pPr>
          </w:p>
        </w:tc>
        <w:tc>
          <w:tcPr>
            <w:tcW w:w="870" w:type="dxa"/>
          </w:tcPr>
          <w:p w14:paraId="66E0B37A" w14:textId="77777777" w:rsidR="004F5EB2" w:rsidRDefault="004F5EB2">
            <w:pPr>
              <w:pStyle w:val="TAC"/>
            </w:pPr>
          </w:p>
        </w:tc>
      </w:tr>
      <w:tr w:rsidR="004F5EB2" w14:paraId="705890A5" w14:textId="77777777">
        <w:tblPrEx>
          <w:tblCellMar>
            <w:top w:w="0" w:type="dxa"/>
            <w:bottom w:w="0" w:type="dxa"/>
          </w:tblCellMar>
        </w:tblPrEx>
        <w:trPr>
          <w:cantSplit/>
          <w:jc w:val="center"/>
        </w:trPr>
        <w:tc>
          <w:tcPr>
            <w:tcW w:w="1106" w:type="dxa"/>
            <w:shd w:val="clear" w:color="auto" w:fill="FFFF00"/>
          </w:tcPr>
          <w:p w14:paraId="4FD32F98" w14:textId="77777777" w:rsidR="004F5EB2" w:rsidRDefault="004F5EB2">
            <w:pPr>
              <w:pStyle w:val="TAC"/>
            </w:pPr>
            <w:r>
              <w:t>19</w:t>
            </w:r>
          </w:p>
        </w:tc>
        <w:tc>
          <w:tcPr>
            <w:tcW w:w="870" w:type="dxa"/>
          </w:tcPr>
          <w:p w14:paraId="73D5C5E3" w14:textId="77777777" w:rsidR="004F5EB2" w:rsidRDefault="004F5EB2">
            <w:pPr>
              <w:pStyle w:val="TAC"/>
            </w:pPr>
          </w:p>
        </w:tc>
        <w:tc>
          <w:tcPr>
            <w:tcW w:w="870" w:type="dxa"/>
          </w:tcPr>
          <w:p w14:paraId="6B159657" w14:textId="77777777" w:rsidR="004F5EB2" w:rsidRDefault="004F5EB2">
            <w:pPr>
              <w:pStyle w:val="TAC"/>
            </w:pPr>
          </w:p>
        </w:tc>
        <w:tc>
          <w:tcPr>
            <w:tcW w:w="870" w:type="dxa"/>
          </w:tcPr>
          <w:p w14:paraId="363571A1" w14:textId="77777777" w:rsidR="004F5EB2" w:rsidRDefault="004F5EB2">
            <w:pPr>
              <w:pStyle w:val="TAC"/>
            </w:pPr>
          </w:p>
        </w:tc>
        <w:tc>
          <w:tcPr>
            <w:tcW w:w="870" w:type="dxa"/>
          </w:tcPr>
          <w:p w14:paraId="3B55083A" w14:textId="77777777" w:rsidR="004F5EB2" w:rsidRDefault="004F5EB2">
            <w:pPr>
              <w:pStyle w:val="TAC"/>
            </w:pPr>
          </w:p>
        </w:tc>
        <w:tc>
          <w:tcPr>
            <w:tcW w:w="870" w:type="dxa"/>
          </w:tcPr>
          <w:p w14:paraId="482971A3" w14:textId="77777777" w:rsidR="004F5EB2" w:rsidRDefault="004F5EB2">
            <w:pPr>
              <w:pStyle w:val="TAC"/>
            </w:pPr>
          </w:p>
        </w:tc>
        <w:tc>
          <w:tcPr>
            <w:tcW w:w="870" w:type="dxa"/>
          </w:tcPr>
          <w:p w14:paraId="78F94883" w14:textId="77777777" w:rsidR="004F5EB2" w:rsidRDefault="004F5EB2">
            <w:pPr>
              <w:pStyle w:val="TAC"/>
            </w:pPr>
          </w:p>
        </w:tc>
        <w:tc>
          <w:tcPr>
            <w:tcW w:w="870" w:type="dxa"/>
          </w:tcPr>
          <w:p w14:paraId="0E5FC2AD" w14:textId="77777777" w:rsidR="004F5EB2" w:rsidRDefault="004F5EB2">
            <w:pPr>
              <w:pStyle w:val="TAC"/>
            </w:pPr>
          </w:p>
        </w:tc>
        <w:tc>
          <w:tcPr>
            <w:tcW w:w="870" w:type="dxa"/>
          </w:tcPr>
          <w:p w14:paraId="0ABC2EB5" w14:textId="77777777" w:rsidR="004F5EB2" w:rsidRDefault="004F5EB2">
            <w:pPr>
              <w:pStyle w:val="TAC"/>
            </w:pPr>
            <w:r>
              <w:t>D130</w:t>
            </w:r>
          </w:p>
        </w:tc>
      </w:tr>
      <w:tr w:rsidR="004F5EB2" w14:paraId="67E95EBD" w14:textId="77777777">
        <w:tblPrEx>
          <w:tblCellMar>
            <w:top w:w="0" w:type="dxa"/>
            <w:bottom w:w="0" w:type="dxa"/>
          </w:tblCellMar>
        </w:tblPrEx>
        <w:trPr>
          <w:cantSplit/>
          <w:jc w:val="center"/>
        </w:trPr>
        <w:tc>
          <w:tcPr>
            <w:tcW w:w="1106" w:type="dxa"/>
            <w:shd w:val="clear" w:color="auto" w:fill="FFFF00"/>
          </w:tcPr>
          <w:p w14:paraId="10B2014E" w14:textId="77777777" w:rsidR="004F5EB2" w:rsidRDefault="004F5EB2">
            <w:pPr>
              <w:pStyle w:val="TAC"/>
            </w:pPr>
            <w:r>
              <w:t>20</w:t>
            </w:r>
          </w:p>
        </w:tc>
        <w:tc>
          <w:tcPr>
            <w:tcW w:w="870" w:type="dxa"/>
            <w:shd w:val="clear" w:color="auto" w:fill="00FF00"/>
          </w:tcPr>
          <w:p w14:paraId="17E8CE74" w14:textId="77777777" w:rsidR="004F5EB2" w:rsidRDefault="004F5EB2">
            <w:pPr>
              <w:pStyle w:val="TAC"/>
            </w:pPr>
            <w:r>
              <w:t>1</w:t>
            </w:r>
          </w:p>
        </w:tc>
        <w:tc>
          <w:tcPr>
            <w:tcW w:w="870" w:type="dxa"/>
          </w:tcPr>
          <w:p w14:paraId="5944E5B2" w14:textId="77777777" w:rsidR="004F5EB2" w:rsidRDefault="004F5EB2">
            <w:pPr>
              <w:pStyle w:val="TAC"/>
            </w:pPr>
          </w:p>
        </w:tc>
        <w:tc>
          <w:tcPr>
            <w:tcW w:w="870" w:type="dxa"/>
          </w:tcPr>
          <w:p w14:paraId="432CC84A" w14:textId="77777777" w:rsidR="004F5EB2" w:rsidRDefault="004F5EB2">
            <w:pPr>
              <w:pStyle w:val="TAC"/>
            </w:pPr>
          </w:p>
        </w:tc>
        <w:tc>
          <w:tcPr>
            <w:tcW w:w="870" w:type="dxa"/>
          </w:tcPr>
          <w:p w14:paraId="280C8491" w14:textId="77777777" w:rsidR="004F5EB2" w:rsidRDefault="004F5EB2">
            <w:pPr>
              <w:pStyle w:val="TAC"/>
            </w:pPr>
          </w:p>
        </w:tc>
        <w:tc>
          <w:tcPr>
            <w:tcW w:w="870" w:type="dxa"/>
          </w:tcPr>
          <w:p w14:paraId="034685AC" w14:textId="77777777" w:rsidR="004F5EB2" w:rsidRDefault="004F5EB2">
            <w:pPr>
              <w:pStyle w:val="TAC"/>
            </w:pPr>
          </w:p>
        </w:tc>
        <w:tc>
          <w:tcPr>
            <w:tcW w:w="870" w:type="dxa"/>
          </w:tcPr>
          <w:p w14:paraId="4382C68A" w14:textId="77777777" w:rsidR="004F5EB2" w:rsidRDefault="004F5EB2">
            <w:pPr>
              <w:pStyle w:val="TAC"/>
            </w:pPr>
          </w:p>
        </w:tc>
        <w:tc>
          <w:tcPr>
            <w:tcW w:w="870" w:type="dxa"/>
          </w:tcPr>
          <w:p w14:paraId="0B0778AD" w14:textId="77777777" w:rsidR="004F5EB2" w:rsidRDefault="004F5EB2">
            <w:pPr>
              <w:pStyle w:val="TAC"/>
            </w:pPr>
          </w:p>
        </w:tc>
        <w:tc>
          <w:tcPr>
            <w:tcW w:w="870" w:type="dxa"/>
          </w:tcPr>
          <w:p w14:paraId="38AD357A" w14:textId="77777777" w:rsidR="004F5EB2" w:rsidRDefault="004F5EB2">
            <w:pPr>
              <w:pStyle w:val="TAC"/>
            </w:pPr>
          </w:p>
        </w:tc>
      </w:tr>
      <w:tr w:rsidR="004F5EB2" w14:paraId="411EB823" w14:textId="77777777">
        <w:tblPrEx>
          <w:tblCellMar>
            <w:top w:w="0" w:type="dxa"/>
            <w:bottom w:w="0" w:type="dxa"/>
          </w:tblCellMar>
        </w:tblPrEx>
        <w:trPr>
          <w:cantSplit/>
          <w:jc w:val="center"/>
        </w:trPr>
        <w:tc>
          <w:tcPr>
            <w:tcW w:w="1106" w:type="dxa"/>
            <w:shd w:val="clear" w:color="auto" w:fill="FFFF00"/>
          </w:tcPr>
          <w:p w14:paraId="7EE45531" w14:textId="77777777" w:rsidR="004F5EB2" w:rsidRDefault="004F5EB2">
            <w:pPr>
              <w:pStyle w:val="TAC"/>
            </w:pPr>
            <w:r>
              <w:t>21</w:t>
            </w:r>
          </w:p>
        </w:tc>
        <w:tc>
          <w:tcPr>
            <w:tcW w:w="870" w:type="dxa"/>
          </w:tcPr>
          <w:p w14:paraId="18A54585" w14:textId="77777777" w:rsidR="004F5EB2" w:rsidRDefault="004F5EB2">
            <w:pPr>
              <w:pStyle w:val="TAC"/>
            </w:pPr>
          </w:p>
        </w:tc>
        <w:tc>
          <w:tcPr>
            <w:tcW w:w="870" w:type="dxa"/>
          </w:tcPr>
          <w:p w14:paraId="1768B797" w14:textId="77777777" w:rsidR="004F5EB2" w:rsidRDefault="004F5EB2">
            <w:pPr>
              <w:pStyle w:val="TAC"/>
            </w:pPr>
          </w:p>
        </w:tc>
        <w:tc>
          <w:tcPr>
            <w:tcW w:w="870" w:type="dxa"/>
          </w:tcPr>
          <w:p w14:paraId="2757DF25" w14:textId="77777777" w:rsidR="004F5EB2" w:rsidRDefault="004F5EB2">
            <w:pPr>
              <w:pStyle w:val="TAC"/>
            </w:pPr>
          </w:p>
        </w:tc>
        <w:tc>
          <w:tcPr>
            <w:tcW w:w="870" w:type="dxa"/>
          </w:tcPr>
          <w:p w14:paraId="71184643" w14:textId="77777777" w:rsidR="004F5EB2" w:rsidRDefault="004F5EB2">
            <w:pPr>
              <w:pStyle w:val="TAC"/>
            </w:pPr>
          </w:p>
        </w:tc>
        <w:tc>
          <w:tcPr>
            <w:tcW w:w="870" w:type="dxa"/>
          </w:tcPr>
          <w:p w14:paraId="4B4C5E8B" w14:textId="77777777" w:rsidR="004F5EB2" w:rsidRDefault="004F5EB2">
            <w:pPr>
              <w:pStyle w:val="TAC"/>
            </w:pPr>
          </w:p>
        </w:tc>
        <w:tc>
          <w:tcPr>
            <w:tcW w:w="870" w:type="dxa"/>
          </w:tcPr>
          <w:p w14:paraId="4BD3CB0B" w14:textId="77777777" w:rsidR="004F5EB2" w:rsidRDefault="004F5EB2">
            <w:pPr>
              <w:pStyle w:val="TAC"/>
            </w:pPr>
          </w:p>
        </w:tc>
        <w:tc>
          <w:tcPr>
            <w:tcW w:w="870" w:type="dxa"/>
          </w:tcPr>
          <w:p w14:paraId="172148F4" w14:textId="77777777" w:rsidR="004F5EB2" w:rsidRDefault="004F5EB2">
            <w:pPr>
              <w:pStyle w:val="TAC"/>
            </w:pPr>
          </w:p>
        </w:tc>
        <w:tc>
          <w:tcPr>
            <w:tcW w:w="870" w:type="dxa"/>
          </w:tcPr>
          <w:p w14:paraId="72F877F4" w14:textId="77777777" w:rsidR="004F5EB2" w:rsidRDefault="004F5EB2">
            <w:pPr>
              <w:pStyle w:val="TAC"/>
            </w:pPr>
            <w:r>
              <w:t>D145</w:t>
            </w:r>
          </w:p>
        </w:tc>
      </w:tr>
      <w:tr w:rsidR="004F5EB2" w14:paraId="78427DD0" w14:textId="77777777">
        <w:tblPrEx>
          <w:tblCellMar>
            <w:top w:w="0" w:type="dxa"/>
            <w:bottom w:w="0" w:type="dxa"/>
          </w:tblCellMar>
        </w:tblPrEx>
        <w:trPr>
          <w:cantSplit/>
          <w:jc w:val="center"/>
        </w:trPr>
        <w:tc>
          <w:tcPr>
            <w:tcW w:w="1106" w:type="dxa"/>
            <w:shd w:val="clear" w:color="auto" w:fill="FFFF00"/>
          </w:tcPr>
          <w:p w14:paraId="528AF127" w14:textId="77777777" w:rsidR="004F5EB2" w:rsidRDefault="004F5EB2">
            <w:pPr>
              <w:pStyle w:val="TAC"/>
            </w:pPr>
            <w:r>
              <w:t>22</w:t>
            </w:r>
          </w:p>
        </w:tc>
        <w:tc>
          <w:tcPr>
            <w:tcW w:w="870" w:type="dxa"/>
            <w:shd w:val="clear" w:color="auto" w:fill="00FF00"/>
          </w:tcPr>
          <w:p w14:paraId="37524839" w14:textId="77777777" w:rsidR="004F5EB2" w:rsidRDefault="004F5EB2">
            <w:pPr>
              <w:pStyle w:val="TAC"/>
            </w:pPr>
            <w:r>
              <w:t>1</w:t>
            </w:r>
          </w:p>
        </w:tc>
        <w:tc>
          <w:tcPr>
            <w:tcW w:w="870" w:type="dxa"/>
          </w:tcPr>
          <w:p w14:paraId="6AA9917D" w14:textId="77777777" w:rsidR="004F5EB2" w:rsidRDefault="004F5EB2">
            <w:pPr>
              <w:pStyle w:val="TAC"/>
            </w:pPr>
          </w:p>
        </w:tc>
        <w:tc>
          <w:tcPr>
            <w:tcW w:w="870" w:type="dxa"/>
          </w:tcPr>
          <w:p w14:paraId="063F6000" w14:textId="77777777" w:rsidR="004F5EB2" w:rsidRDefault="004F5EB2">
            <w:pPr>
              <w:pStyle w:val="TAC"/>
            </w:pPr>
          </w:p>
        </w:tc>
        <w:tc>
          <w:tcPr>
            <w:tcW w:w="870" w:type="dxa"/>
          </w:tcPr>
          <w:p w14:paraId="48528F94" w14:textId="77777777" w:rsidR="004F5EB2" w:rsidRDefault="004F5EB2">
            <w:pPr>
              <w:pStyle w:val="TAC"/>
            </w:pPr>
          </w:p>
        </w:tc>
        <w:tc>
          <w:tcPr>
            <w:tcW w:w="870" w:type="dxa"/>
          </w:tcPr>
          <w:p w14:paraId="225B07B8" w14:textId="77777777" w:rsidR="004F5EB2" w:rsidRDefault="004F5EB2">
            <w:pPr>
              <w:pStyle w:val="TAC"/>
            </w:pPr>
          </w:p>
        </w:tc>
        <w:tc>
          <w:tcPr>
            <w:tcW w:w="870" w:type="dxa"/>
          </w:tcPr>
          <w:p w14:paraId="1943E75A" w14:textId="77777777" w:rsidR="004F5EB2" w:rsidRDefault="004F5EB2">
            <w:pPr>
              <w:pStyle w:val="TAC"/>
            </w:pPr>
          </w:p>
        </w:tc>
        <w:tc>
          <w:tcPr>
            <w:tcW w:w="870" w:type="dxa"/>
          </w:tcPr>
          <w:p w14:paraId="5D0F2270" w14:textId="77777777" w:rsidR="004F5EB2" w:rsidRDefault="004F5EB2">
            <w:pPr>
              <w:pStyle w:val="TAC"/>
            </w:pPr>
          </w:p>
        </w:tc>
        <w:tc>
          <w:tcPr>
            <w:tcW w:w="870" w:type="dxa"/>
          </w:tcPr>
          <w:p w14:paraId="28A90C1D" w14:textId="77777777" w:rsidR="004F5EB2" w:rsidRDefault="004F5EB2">
            <w:pPr>
              <w:pStyle w:val="TAC"/>
            </w:pPr>
          </w:p>
        </w:tc>
      </w:tr>
      <w:tr w:rsidR="004F5EB2" w14:paraId="471DDFA7" w14:textId="77777777">
        <w:tblPrEx>
          <w:tblCellMar>
            <w:top w:w="0" w:type="dxa"/>
            <w:bottom w:w="0" w:type="dxa"/>
          </w:tblCellMar>
        </w:tblPrEx>
        <w:trPr>
          <w:cantSplit/>
          <w:jc w:val="center"/>
        </w:trPr>
        <w:tc>
          <w:tcPr>
            <w:tcW w:w="1106" w:type="dxa"/>
            <w:shd w:val="clear" w:color="auto" w:fill="FFFF00"/>
          </w:tcPr>
          <w:p w14:paraId="29E18721" w14:textId="77777777" w:rsidR="004F5EB2" w:rsidRDefault="004F5EB2">
            <w:pPr>
              <w:pStyle w:val="TAC"/>
            </w:pPr>
            <w:r>
              <w:t>23</w:t>
            </w:r>
          </w:p>
        </w:tc>
        <w:tc>
          <w:tcPr>
            <w:tcW w:w="870" w:type="dxa"/>
          </w:tcPr>
          <w:p w14:paraId="4C09CC7D" w14:textId="77777777" w:rsidR="004F5EB2" w:rsidRDefault="004F5EB2">
            <w:pPr>
              <w:pStyle w:val="TAC"/>
            </w:pPr>
          </w:p>
        </w:tc>
        <w:tc>
          <w:tcPr>
            <w:tcW w:w="870" w:type="dxa"/>
          </w:tcPr>
          <w:p w14:paraId="2EF6A689" w14:textId="77777777" w:rsidR="004F5EB2" w:rsidRDefault="004F5EB2">
            <w:pPr>
              <w:pStyle w:val="TAC"/>
            </w:pPr>
          </w:p>
        </w:tc>
        <w:tc>
          <w:tcPr>
            <w:tcW w:w="870" w:type="dxa"/>
          </w:tcPr>
          <w:p w14:paraId="475FA86A" w14:textId="77777777" w:rsidR="004F5EB2" w:rsidRDefault="004F5EB2">
            <w:pPr>
              <w:pStyle w:val="TAC"/>
            </w:pPr>
          </w:p>
        </w:tc>
        <w:tc>
          <w:tcPr>
            <w:tcW w:w="870" w:type="dxa"/>
          </w:tcPr>
          <w:p w14:paraId="3BCCD1C2" w14:textId="77777777" w:rsidR="004F5EB2" w:rsidRDefault="004F5EB2">
            <w:pPr>
              <w:pStyle w:val="TAC"/>
            </w:pPr>
          </w:p>
        </w:tc>
        <w:tc>
          <w:tcPr>
            <w:tcW w:w="870" w:type="dxa"/>
          </w:tcPr>
          <w:p w14:paraId="3B97E4DB" w14:textId="77777777" w:rsidR="004F5EB2" w:rsidRDefault="004F5EB2">
            <w:pPr>
              <w:pStyle w:val="TAC"/>
            </w:pPr>
          </w:p>
        </w:tc>
        <w:tc>
          <w:tcPr>
            <w:tcW w:w="870" w:type="dxa"/>
          </w:tcPr>
          <w:p w14:paraId="4D33762E" w14:textId="77777777" w:rsidR="004F5EB2" w:rsidRDefault="004F5EB2">
            <w:pPr>
              <w:pStyle w:val="TAC"/>
            </w:pPr>
          </w:p>
        </w:tc>
        <w:tc>
          <w:tcPr>
            <w:tcW w:w="870" w:type="dxa"/>
          </w:tcPr>
          <w:p w14:paraId="4A49ADA2" w14:textId="77777777" w:rsidR="004F5EB2" w:rsidRDefault="004F5EB2">
            <w:pPr>
              <w:pStyle w:val="TAC"/>
            </w:pPr>
          </w:p>
        </w:tc>
        <w:tc>
          <w:tcPr>
            <w:tcW w:w="870" w:type="dxa"/>
          </w:tcPr>
          <w:p w14:paraId="07970169" w14:textId="77777777" w:rsidR="004F5EB2" w:rsidRDefault="004F5EB2">
            <w:pPr>
              <w:pStyle w:val="TAC"/>
            </w:pPr>
            <w:r>
              <w:t>D160</w:t>
            </w:r>
          </w:p>
        </w:tc>
      </w:tr>
      <w:tr w:rsidR="004F5EB2" w14:paraId="39FE4865" w14:textId="77777777">
        <w:tblPrEx>
          <w:tblCellMar>
            <w:top w:w="0" w:type="dxa"/>
            <w:bottom w:w="0" w:type="dxa"/>
          </w:tblCellMar>
        </w:tblPrEx>
        <w:trPr>
          <w:cantSplit/>
          <w:jc w:val="center"/>
        </w:trPr>
        <w:tc>
          <w:tcPr>
            <w:tcW w:w="1106" w:type="dxa"/>
            <w:shd w:val="clear" w:color="auto" w:fill="FFFF00"/>
          </w:tcPr>
          <w:p w14:paraId="6019E095" w14:textId="77777777" w:rsidR="004F5EB2" w:rsidRDefault="004F5EB2">
            <w:pPr>
              <w:pStyle w:val="TAC"/>
            </w:pPr>
            <w:r>
              <w:t>24</w:t>
            </w:r>
          </w:p>
        </w:tc>
        <w:tc>
          <w:tcPr>
            <w:tcW w:w="870" w:type="dxa"/>
            <w:shd w:val="clear" w:color="auto" w:fill="00FF00"/>
          </w:tcPr>
          <w:p w14:paraId="5BC9A8F1" w14:textId="77777777" w:rsidR="004F5EB2" w:rsidRDefault="004F5EB2">
            <w:pPr>
              <w:pStyle w:val="TAC"/>
            </w:pPr>
            <w:r>
              <w:t>1</w:t>
            </w:r>
          </w:p>
        </w:tc>
        <w:tc>
          <w:tcPr>
            <w:tcW w:w="870" w:type="dxa"/>
          </w:tcPr>
          <w:p w14:paraId="62630635" w14:textId="77777777" w:rsidR="004F5EB2" w:rsidRDefault="004F5EB2">
            <w:pPr>
              <w:pStyle w:val="TAC"/>
            </w:pPr>
          </w:p>
        </w:tc>
        <w:tc>
          <w:tcPr>
            <w:tcW w:w="870" w:type="dxa"/>
          </w:tcPr>
          <w:p w14:paraId="0BF2053C" w14:textId="77777777" w:rsidR="004F5EB2" w:rsidRDefault="004F5EB2">
            <w:pPr>
              <w:pStyle w:val="TAC"/>
            </w:pPr>
          </w:p>
        </w:tc>
        <w:tc>
          <w:tcPr>
            <w:tcW w:w="870" w:type="dxa"/>
          </w:tcPr>
          <w:p w14:paraId="5EBF8A70" w14:textId="77777777" w:rsidR="004F5EB2" w:rsidRDefault="004F5EB2">
            <w:pPr>
              <w:pStyle w:val="TAC"/>
            </w:pPr>
          </w:p>
        </w:tc>
        <w:tc>
          <w:tcPr>
            <w:tcW w:w="870" w:type="dxa"/>
          </w:tcPr>
          <w:p w14:paraId="752EDB01" w14:textId="77777777" w:rsidR="004F5EB2" w:rsidRDefault="004F5EB2">
            <w:pPr>
              <w:pStyle w:val="TAC"/>
            </w:pPr>
          </w:p>
        </w:tc>
        <w:tc>
          <w:tcPr>
            <w:tcW w:w="870" w:type="dxa"/>
          </w:tcPr>
          <w:p w14:paraId="219499EB" w14:textId="77777777" w:rsidR="004F5EB2" w:rsidRDefault="004F5EB2">
            <w:pPr>
              <w:pStyle w:val="TAC"/>
            </w:pPr>
          </w:p>
        </w:tc>
        <w:tc>
          <w:tcPr>
            <w:tcW w:w="870" w:type="dxa"/>
          </w:tcPr>
          <w:p w14:paraId="5CE19D38" w14:textId="77777777" w:rsidR="004F5EB2" w:rsidRDefault="004F5EB2">
            <w:pPr>
              <w:pStyle w:val="TAC"/>
            </w:pPr>
          </w:p>
        </w:tc>
        <w:tc>
          <w:tcPr>
            <w:tcW w:w="870" w:type="dxa"/>
          </w:tcPr>
          <w:p w14:paraId="565946CF" w14:textId="77777777" w:rsidR="004F5EB2" w:rsidRDefault="004F5EB2">
            <w:pPr>
              <w:pStyle w:val="TAC"/>
            </w:pPr>
          </w:p>
        </w:tc>
      </w:tr>
      <w:tr w:rsidR="004F5EB2" w14:paraId="39A1807B" w14:textId="77777777">
        <w:tblPrEx>
          <w:tblCellMar>
            <w:top w:w="0" w:type="dxa"/>
            <w:bottom w:w="0" w:type="dxa"/>
          </w:tblCellMar>
        </w:tblPrEx>
        <w:trPr>
          <w:cantSplit/>
          <w:jc w:val="center"/>
        </w:trPr>
        <w:tc>
          <w:tcPr>
            <w:tcW w:w="1106" w:type="dxa"/>
            <w:shd w:val="clear" w:color="auto" w:fill="FFFF00"/>
          </w:tcPr>
          <w:p w14:paraId="6B2C1252" w14:textId="77777777" w:rsidR="004F5EB2" w:rsidRDefault="004F5EB2">
            <w:pPr>
              <w:pStyle w:val="TAC"/>
            </w:pPr>
            <w:r>
              <w:t>25</w:t>
            </w:r>
          </w:p>
        </w:tc>
        <w:tc>
          <w:tcPr>
            <w:tcW w:w="870" w:type="dxa"/>
          </w:tcPr>
          <w:p w14:paraId="14C7C682" w14:textId="77777777" w:rsidR="004F5EB2" w:rsidRDefault="004F5EB2">
            <w:pPr>
              <w:pStyle w:val="TAC"/>
            </w:pPr>
          </w:p>
        </w:tc>
        <w:tc>
          <w:tcPr>
            <w:tcW w:w="870" w:type="dxa"/>
          </w:tcPr>
          <w:p w14:paraId="4F17204C" w14:textId="77777777" w:rsidR="004F5EB2" w:rsidRDefault="004F5EB2">
            <w:pPr>
              <w:pStyle w:val="TAC"/>
            </w:pPr>
          </w:p>
        </w:tc>
        <w:tc>
          <w:tcPr>
            <w:tcW w:w="870" w:type="dxa"/>
          </w:tcPr>
          <w:p w14:paraId="453EF0DB" w14:textId="77777777" w:rsidR="004F5EB2" w:rsidRDefault="004F5EB2">
            <w:pPr>
              <w:pStyle w:val="TAC"/>
            </w:pPr>
          </w:p>
        </w:tc>
        <w:tc>
          <w:tcPr>
            <w:tcW w:w="870" w:type="dxa"/>
          </w:tcPr>
          <w:p w14:paraId="1AAAD4F5" w14:textId="77777777" w:rsidR="004F5EB2" w:rsidRDefault="004F5EB2">
            <w:pPr>
              <w:pStyle w:val="TAC"/>
            </w:pPr>
          </w:p>
        </w:tc>
        <w:tc>
          <w:tcPr>
            <w:tcW w:w="870" w:type="dxa"/>
          </w:tcPr>
          <w:p w14:paraId="26B874DA" w14:textId="77777777" w:rsidR="004F5EB2" w:rsidRDefault="004F5EB2">
            <w:pPr>
              <w:pStyle w:val="TAC"/>
            </w:pPr>
          </w:p>
        </w:tc>
        <w:tc>
          <w:tcPr>
            <w:tcW w:w="870" w:type="dxa"/>
          </w:tcPr>
          <w:p w14:paraId="0D678B5E" w14:textId="77777777" w:rsidR="004F5EB2" w:rsidRDefault="004F5EB2">
            <w:pPr>
              <w:pStyle w:val="TAC"/>
            </w:pPr>
          </w:p>
        </w:tc>
        <w:tc>
          <w:tcPr>
            <w:tcW w:w="870" w:type="dxa"/>
          </w:tcPr>
          <w:p w14:paraId="585A4327" w14:textId="77777777" w:rsidR="004F5EB2" w:rsidRDefault="004F5EB2">
            <w:pPr>
              <w:pStyle w:val="TAC"/>
            </w:pPr>
          </w:p>
        </w:tc>
        <w:tc>
          <w:tcPr>
            <w:tcW w:w="870" w:type="dxa"/>
          </w:tcPr>
          <w:p w14:paraId="19CF1D3E" w14:textId="77777777" w:rsidR="004F5EB2" w:rsidRDefault="004F5EB2">
            <w:pPr>
              <w:pStyle w:val="TAC"/>
            </w:pPr>
            <w:r>
              <w:t>D175</w:t>
            </w:r>
          </w:p>
        </w:tc>
      </w:tr>
      <w:tr w:rsidR="004F5EB2" w14:paraId="2F2E0AB6" w14:textId="77777777">
        <w:tblPrEx>
          <w:tblCellMar>
            <w:top w:w="0" w:type="dxa"/>
            <w:bottom w:w="0" w:type="dxa"/>
          </w:tblCellMar>
        </w:tblPrEx>
        <w:trPr>
          <w:cantSplit/>
          <w:jc w:val="center"/>
        </w:trPr>
        <w:tc>
          <w:tcPr>
            <w:tcW w:w="1106" w:type="dxa"/>
            <w:shd w:val="clear" w:color="auto" w:fill="FFFF00"/>
          </w:tcPr>
          <w:p w14:paraId="03CAC7ED" w14:textId="77777777" w:rsidR="004F5EB2" w:rsidRDefault="004F5EB2">
            <w:pPr>
              <w:pStyle w:val="TAC"/>
            </w:pPr>
            <w:r>
              <w:t>26</w:t>
            </w:r>
          </w:p>
        </w:tc>
        <w:tc>
          <w:tcPr>
            <w:tcW w:w="870" w:type="dxa"/>
            <w:shd w:val="clear" w:color="auto" w:fill="00FF00"/>
          </w:tcPr>
          <w:p w14:paraId="15648F64" w14:textId="77777777" w:rsidR="004F5EB2" w:rsidRDefault="004F5EB2">
            <w:pPr>
              <w:pStyle w:val="TAC"/>
            </w:pPr>
            <w:r>
              <w:t>1</w:t>
            </w:r>
          </w:p>
        </w:tc>
        <w:tc>
          <w:tcPr>
            <w:tcW w:w="870" w:type="dxa"/>
          </w:tcPr>
          <w:p w14:paraId="4DDD9CF5" w14:textId="77777777" w:rsidR="004F5EB2" w:rsidRDefault="004F5EB2">
            <w:pPr>
              <w:pStyle w:val="TAC"/>
            </w:pPr>
          </w:p>
        </w:tc>
        <w:tc>
          <w:tcPr>
            <w:tcW w:w="870" w:type="dxa"/>
          </w:tcPr>
          <w:p w14:paraId="49DB5498" w14:textId="77777777" w:rsidR="004F5EB2" w:rsidRDefault="004F5EB2">
            <w:pPr>
              <w:pStyle w:val="TAC"/>
            </w:pPr>
          </w:p>
        </w:tc>
        <w:tc>
          <w:tcPr>
            <w:tcW w:w="870" w:type="dxa"/>
          </w:tcPr>
          <w:p w14:paraId="7E493324" w14:textId="77777777" w:rsidR="004F5EB2" w:rsidRDefault="004F5EB2">
            <w:pPr>
              <w:pStyle w:val="TAC"/>
            </w:pPr>
          </w:p>
        </w:tc>
        <w:tc>
          <w:tcPr>
            <w:tcW w:w="870" w:type="dxa"/>
          </w:tcPr>
          <w:p w14:paraId="593BE9CE" w14:textId="77777777" w:rsidR="004F5EB2" w:rsidRDefault="004F5EB2">
            <w:pPr>
              <w:pStyle w:val="TAC"/>
            </w:pPr>
          </w:p>
        </w:tc>
        <w:tc>
          <w:tcPr>
            <w:tcW w:w="870" w:type="dxa"/>
          </w:tcPr>
          <w:p w14:paraId="6A857C3E" w14:textId="77777777" w:rsidR="004F5EB2" w:rsidRDefault="004F5EB2">
            <w:pPr>
              <w:pStyle w:val="TAC"/>
            </w:pPr>
          </w:p>
        </w:tc>
        <w:tc>
          <w:tcPr>
            <w:tcW w:w="870" w:type="dxa"/>
          </w:tcPr>
          <w:p w14:paraId="1DFC52C2" w14:textId="77777777" w:rsidR="004F5EB2" w:rsidRDefault="004F5EB2">
            <w:pPr>
              <w:pStyle w:val="TAC"/>
            </w:pPr>
          </w:p>
        </w:tc>
        <w:tc>
          <w:tcPr>
            <w:tcW w:w="870" w:type="dxa"/>
          </w:tcPr>
          <w:p w14:paraId="73FF9618" w14:textId="77777777" w:rsidR="004F5EB2" w:rsidRDefault="004F5EB2">
            <w:pPr>
              <w:pStyle w:val="TAC"/>
            </w:pPr>
          </w:p>
        </w:tc>
      </w:tr>
      <w:tr w:rsidR="004F5EB2" w14:paraId="575BE100" w14:textId="77777777">
        <w:tblPrEx>
          <w:tblCellMar>
            <w:top w:w="0" w:type="dxa"/>
            <w:bottom w:w="0" w:type="dxa"/>
          </w:tblCellMar>
        </w:tblPrEx>
        <w:trPr>
          <w:cantSplit/>
          <w:jc w:val="center"/>
        </w:trPr>
        <w:tc>
          <w:tcPr>
            <w:tcW w:w="1106" w:type="dxa"/>
            <w:shd w:val="clear" w:color="auto" w:fill="FFFF00"/>
          </w:tcPr>
          <w:p w14:paraId="145DA27D" w14:textId="77777777" w:rsidR="004F5EB2" w:rsidRDefault="004F5EB2">
            <w:pPr>
              <w:pStyle w:val="TAC"/>
            </w:pPr>
            <w:r>
              <w:t>27</w:t>
            </w:r>
          </w:p>
        </w:tc>
        <w:tc>
          <w:tcPr>
            <w:tcW w:w="870" w:type="dxa"/>
          </w:tcPr>
          <w:p w14:paraId="672F5BFE" w14:textId="77777777" w:rsidR="004F5EB2" w:rsidRDefault="004F5EB2">
            <w:pPr>
              <w:pStyle w:val="TAC"/>
            </w:pPr>
          </w:p>
        </w:tc>
        <w:tc>
          <w:tcPr>
            <w:tcW w:w="870" w:type="dxa"/>
          </w:tcPr>
          <w:p w14:paraId="1EE8FD29" w14:textId="77777777" w:rsidR="004F5EB2" w:rsidRDefault="004F5EB2">
            <w:pPr>
              <w:pStyle w:val="TAC"/>
            </w:pPr>
          </w:p>
        </w:tc>
        <w:tc>
          <w:tcPr>
            <w:tcW w:w="870" w:type="dxa"/>
          </w:tcPr>
          <w:p w14:paraId="6B44D839" w14:textId="77777777" w:rsidR="004F5EB2" w:rsidRDefault="004F5EB2">
            <w:pPr>
              <w:pStyle w:val="TAC"/>
            </w:pPr>
          </w:p>
        </w:tc>
        <w:tc>
          <w:tcPr>
            <w:tcW w:w="870" w:type="dxa"/>
          </w:tcPr>
          <w:p w14:paraId="4B27E3BD" w14:textId="77777777" w:rsidR="004F5EB2" w:rsidRDefault="004F5EB2">
            <w:pPr>
              <w:pStyle w:val="TAC"/>
            </w:pPr>
          </w:p>
        </w:tc>
        <w:tc>
          <w:tcPr>
            <w:tcW w:w="870" w:type="dxa"/>
          </w:tcPr>
          <w:p w14:paraId="5458AC31" w14:textId="77777777" w:rsidR="004F5EB2" w:rsidRDefault="004F5EB2">
            <w:pPr>
              <w:pStyle w:val="TAC"/>
            </w:pPr>
          </w:p>
        </w:tc>
        <w:tc>
          <w:tcPr>
            <w:tcW w:w="870" w:type="dxa"/>
          </w:tcPr>
          <w:p w14:paraId="68D2A82B" w14:textId="77777777" w:rsidR="004F5EB2" w:rsidRDefault="004F5EB2">
            <w:pPr>
              <w:pStyle w:val="TAC"/>
            </w:pPr>
          </w:p>
        </w:tc>
        <w:tc>
          <w:tcPr>
            <w:tcW w:w="870" w:type="dxa"/>
          </w:tcPr>
          <w:p w14:paraId="748A67B0" w14:textId="77777777" w:rsidR="004F5EB2" w:rsidRDefault="004F5EB2">
            <w:pPr>
              <w:pStyle w:val="TAC"/>
            </w:pPr>
          </w:p>
        </w:tc>
        <w:tc>
          <w:tcPr>
            <w:tcW w:w="870" w:type="dxa"/>
          </w:tcPr>
          <w:p w14:paraId="7CB8C49E" w14:textId="77777777" w:rsidR="004F5EB2" w:rsidRDefault="004F5EB2">
            <w:pPr>
              <w:pStyle w:val="TAC"/>
            </w:pPr>
            <w:r>
              <w:t>D190</w:t>
            </w:r>
          </w:p>
        </w:tc>
      </w:tr>
      <w:tr w:rsidR="004F5EB2" w14:paraId="72485F45" w14:textId="77777777">
        <w:tblPrEx>
          <w:tblCellMar>
            <w:top w:w="0" w:type="dxa"/>
            <w:bottom w:w="0" w:type="dxa"/>
          </w:tblCellMar>
        </w:tblPrEx>
        <w:trPr>
          <w:cantSplit/>
          <w:jc w:val="center"/>
        </w:trPr>
        <w:tc>
          <w:tcPr>
            <w:tcW w:w="1106" w:type="dxa"/>
            <w:shd w:val="clear" w:color="auto" w:fill="FFFF00"/>
          </w:tcPr>
          <w:p w14:paraId="7AD3A3B9" w14:textId="77777777" w:rsidR="004F5EB2" w:rsidRDefault="004F5EB2">
            <w:pPr>
              <w:pStyle w:val="TAC"/>
            </w:pPr>
            <w:r>
              <w:t>28</w:t>
            </w:r>
          </w:p>
        </w:tc>
        <w:tc>
          <w:tcPr>
            <w:tcW w:w="870" w:type="dxa"/>
            <w:shd w:val="clear" w:color="auto" w:fill="00FF00"/>
          </w:tcPr>
          <w:p w14:paraId="243CF189" w14:textId="77777777" w:rsidR="004F5EB2" w:rsidRDefault="004F5EB2">
            <w:pPr>
              <w:pStyle w:val="TAC"/>
            </w:pPr>
            <w:r>
              <w:t>1</w:t>
            </w:r>
          </w:p>
        </w:tc>
        <w:tc>
          <w:tcPr>
            <w:tcW w:w="870" w:type="dxa"/>
          </w:tcPr>
          <w:p w14:paraId="510ADC07" w14:textId="77777777" w:rsidR="004F5EB2" w:rsidRDefault="004F5EB2">
            <w:pPr>
              <w:pStyle w:val="TAC"/>
            </w:pPr>
          </w:p>
        </w:tc>
        <w:tc>
          <w:tcPr>
            <w:tcW w:w="870" w:type="dxa"/>
          </w:tcPr>
          <w:p w14:paraId="28A7C86B" w14:textId="77777777" w:rsidR="004F5EB2" w:rsidRDefault="004F5EB2">
            <w:pPr>
              <w:pStyle w:val="TAC"/>
            </w:pPr>
          </w:p>
        </w:tc>
        <w:tc>
          <w:tcPr>
            <w:tcW w:w="870" w:type="dxa"/>
          </w:tcPr>
          <w:p w14:paraId="47C07C79" w14:textId="77777777" w:rsidR="004F5EB2" w:rsidRDefault="004F5EB2">
            <w:pPr>
              <w:pStyle w:val="TAC"/>
            </w:pPr>
          </w:p>
        </w:tc>
        <w:tc>
          <w:tcPr>
            <w:tcW w:w="870" w:type="dxa"/>
          </w:tcPr>
          <w:p w14:paraId="3E74125D" w14:textId="77777777" w:rsidR="004F5EB2" w:rsidRDefault="004F5EB2">
            <w:pPr>
              <w:pStyle w:val="TAC"/>
            </w:pPr>
          </w:p>
        </w:tc>
        <w:tc>
          <w:tcPr>
            <w:tcW w:w="870" w:type="dxa"/>
          </w:tcPr>
          <w:p w14:paraId="05F13C8D" w14:textId="77777777" w:rsidR="004F5EB2" w:rsidRDefault="004F5EB2">
            <w:pPr>
              <w:pStyle w:val="TAC"/>
            </w:pPr>
          </w:p>
        </w:tc>
        <w:tc>
          <w:tcPr>
            <w:tcW w:w="870" w:type="dxa"/>
          </w:tcPr>
          <w:p w14:paraId="12AC9AA2" w14:textId="77777777" w:rsidR="004F5EB2" w:rsidRDefault="004F5EB2">
            <w:pPr>
              <w:pStyle w:val="TAC"/>
            </w:pPr>
          </w:p>
        </w:tc>
        <w:tc>
          <w:tcPr>
            <w:tcW w:w="870" w:type="dxa"/>
          </w:tcPr>
          <w:p w14:paraId="02B4EF2E" w14:textId="77777777" w:rsidR="004F5EB2" w:rsidRDefault="004F5EB2">
            <w:pPr>
              <w:pStyle w:val="TAC"/>
            </w:pPr>
          </w:p>
        </w:tc>
      </w:tr>
      <w:tr w:rsidR="004F5EB2" w14:paraId="4D191DA1" w14:textId="77777777">
        <w:tblPrEx>
          <w:tblCellMar>
            <w:top w:w="0" w:type="dxa"/>
            <w:bottom w:w="0" w:type="dxa"/>
          </w:tblCellMar>
        </w:tblPrEx>
        <w:trPr>
          <w:cantSplit/>
          <w:jc w:val="center"/>
        </w:trPr>
        <w:tc>
          <w:tcPr>
            <w:tcW w:w="1106" w:type="dxa"/>
            <w:shd w:val="clear" w:color="auto" w:fill="FFFF00"/>
          </w:tcPr>
          <w:p w14:paraId="5D7BD6AC" w14:textId="77777777" w:rsidR="004F5EB2" w:rsidRDefault="004F5EB2">
            <w:pPr>
              <w:pStyle w:val="TAC"/>
            </w:pPr>
            <w:r>
              <w:t>29</w:t>
            </w:r>
          </w:p>
        </w:tc>
        <w:tc>
          <w:tcPr>
            <w:tcW w:w="870" w:type="dxa"/>
          </w:tcPr>
          <w:p w14:paraId="72E777F2" w14:textId="77777777" w:rsidR="004F5EB2" w:rsidRDefault="004F5EB2">
            <w:pPr>
              <w:pStyle w:val="TAC"/>
            </w:pPr>
          </w:p>
        </w:tc>
        <w:tc>
          <w:tcPr>
            <w:tcW w:w="870" w:type="dxa"/>
          </w:tcPr>
          <w:p w14:paraId="34F17B99" w14:textId="77777777" w:rsidR="004F5EB2" w:rsidRDefault="004F5EB2">
            <w:pPr>
              <w:pStyle w:val="TAC"/>
            </w:pPr>
          </w:p>
        </w:tc>
        <w:tc>
          <w:tcPr>
            <w:tcW w:w="870" w:type="dxa"/>
          </w:tcPr>
          <w:p w14:paraId="2F1F59A6" w14:textId="77777777" w:rsidR="004F5EB2" w:rsidRDefault="004F5EB2">
            <w:pPr>
              <w:pStyle w:val="TAC"/>
            </w:pPr>
          </w:p>
        </w:tc>
        <w:tc>
          <w:tcPr>
            <w:tcW w:w="870" w:type="dxa"/>
          </w:tcPr>
          <w:p w14:paraId="60BF1091" w14:textId="77777777" w:rsidR="004F5EB2" w:rsidRDefault="004F5EB2">
            <w:pPr>
              <w:pStyle w:val="TAC"/>
            </w:pPr>
          </w:p>
        </w:tc>
        <w:tc>
          <w:tcPr>
            <w:tcW w:w="870" w:type="dxa"/>
          </w:tcPr>
          <w:p w14:paraId="1CEB6DA9" w14:textId="77777777" w:rsidR="004F5EB2" w:rsidRDefault="004F5EB2">
            <w:pPr>
              <w:pStyle w:val="TAC"/>
            </w:pPr>
          </w:p>
        </w:tc>
        <w:tc>
          <w:tcPr>
            <w:tcW w:w="870" w:type="dxa"/>
          </w:tcPr>
          <w:p w14:paraId="0EDA9DDA" w14:textId="77777777" w:rsidR="004F5EB2" w:rsidRDefault="004F5EB2">
            <w:pPr>
              <w:pStyle w:val="TAC"/>
            </w:pPr>
          </w:p>
        </w:tc>
        <w:tc>
          <w:tcPr>
            <w:tcW w:w="870" w:type="dxa"/>
          </w:tcPr>
          <w:p w14:paraId="73E6632C" w14:textId="77777777" w:rsidR="004F5EB2" w:rsidRDefault="004F5EB2">
            <w:pPr>
              <w:pStyle w:val="TAC"/>
            </w:pPr>
          </w:p>
        </w:tc>
        <w:tc>
          <w:tcPr>
            <w:tcW w:w="870" w:type="dxa"/>
          </w:tcPr>
          <w:p w14:paraId="68778AEA" w14:textId="77777777" w:rsidR="004F5EB2" w:rsidRDefault="004F5EB2">
            <w:pPr>
              <w:pStyle w:val="TAC"/>
            </w:pPr>
            <w:r>
              <w:t>D205</w:t>
            </w:r>
          </w:p>
        </w:tc>
      </w:tr>
      <w:tr w:rsidR="004F5EB2" w14:paraId="4FE16C37" w14:textId="77777777">
        <w:tblPrEx>
          <w:tblCellMar>
            <w:top w:w="0" w:type="dxa"/>
            <w:bottom w:w="0" w:type="dxa"/>
          </w:tblCellMar>
        </w:tblPrEx>
        <w:trPr>
          <w:cantSplit/>
          <w:jc w:val="center"/>
        </w:trPr>
        <w:tc>
          <w:tcPr>
            <w:tcW w:w="1106" w:type="dxa"/>
            <w:shd w:val="clear" w:color="auto" w:fill="FFFF00"/>
          </w:tcPr>
          <w:p w14:paraId="57929589" w14:textId="77777777" w:rsidR="004F5EB2" w:rsidRDefault="004F5EB2">
            <w:pPr>
              <w:pStyle w:val="TAC"/>
            </w:pPr>
            <w:r>
              <w:t>30</w:t>
            </w:r>
          </w:p>
        </w:tc>
        <w:tc>
          <w:tcPr>
            <w:tcW w:w="870" w:type="dxa"/>
            <w:shd w:val="clear" w:color="auto" w:fill="00FF00"/>
          </w:tcPr>
          <w:p w14:paraId="2D7F7FC3" w14:textId="77777777" w:rsidR="004F5EB2" w:rsidRDefault="004F5EB2">
            <w:pPr>
              <w:pStyle w:val="TAC"/>
            </w:pPr>
            <w:r>
              <w:t>1</w:t>
            </w:r>
          </w:p>
        </w:tc>
        <w:tc>
          <w:tcPr>
            <w:tcW w:w="870" w:type="dxa"/>
          </w:tcPr>
          <w:p w14:paraId="0F553143" w14:textId="77777777" w:rsidR="004F5EB2" w:rsidRDefault="004F5EB2">
            <w:pPr>
              <w:pStyle w:val="TAC"/>
            </w:pPr>
          </w:p>
        </w:tc>
        <w:tc>
          <w:tcPr>
            <w:tcW w:w="870" w:type="dxa"/>
          </w:tcPr>
          <w:p w14:paraId="524F8D83" w14:textId="77777777" w:rsidR="004F5EB2" w:rsidRDefault="004F5EB2">
            <w:pPr>
              <w:pStyle w:val="TAC"/>
            </w:pPr>
          </w:p>
        </w:tc>
        <w:tc>
          <w:tcPr>
            <w:tcW w:w="870" w:type="dxa"/>
          </w:tcPr>
          <w:p w14:paraId="50F4C0F1" w14:textId="77777777" w:rsidR="004F5EB2" w:rsidRDefault="004F5EB2">
            <w:pPr>
              <w:pStyle w:val="TAC"/>
            </w:pPr>
          </w:p>
        </w:tc>
        <w:tc>
          <w:tcPr>
            <w:tcW w:w="870" w:type="dxa"/>
          </w:tcPr>
          <w:p w14:paraId="589ABC09" w14:textId="77777777" w:rsidR="004F5EB2" w:rsidRDefault="004F5EB2">
            <w:pPr>
              <w:pStyle w:val="TAC"/>
            </w:pPr>
          </w:p>
        </w:tc>
        <w:tc>
          <w:tcPr>
            <w:tcW w:w="870" w:type="dxa"/>
          </w:tcPr>
          <w:p w14:paraId="432C80FB" w14:textId="77777777" w:rsidR="004F5EB2" w:rsidRDefault="004F5EB2">
            <w:pPr>
              <w:pStyle w:val="TAC"/>
            </w:pPr>
          </w:p>
        </w:tc>
        <w:tc>
          <w:tcPr>
            <w:tcW w:w="870" w:type="dxa"/>
          </w:tcPr>
          <w:p w14:paraId="1D5D039D" w14:textId="77777777" w:rsidR="004F5EB2" w:rsidRDefault="004F5EB2">
            <w:pPr>
              <w:pStyle w:val="TAC"/>
            </w:pPr>
          </w:p>
        </w:tc>
        <w:tc>
          <w:tcPr>
            <w:tcW w:w="870" w:type="dxa"/>
          </w:tcPr>
          <w:p w14:paraId="14605D21" w14:textId="77777777" w:rsidR="004F5EB2" w:rsidRDefault="004F5EB2">
            <w:pPr>
              <w:pStyle w:val="TAC"/>
            </w:pPr>
          </w:p>
        </w:tc>
      </w:tr>
      <w:tr w:rsidR="004F5EB2" w14:paraId="0827D41E" w14:textId="77777777">
        <w:tblPrEx>
          <w:tblCellMar>
            <w:top w:w="0" w:type="dxa"/>
            <w:bottom w:w="0" w:type="dxa"/>
          </w:tblCellMar>
        </w:tblPrEx>
        <w:trPr>
          <w:cantSplit/>
          <w:jc w:val="center"/>
        </w:trPr>
        <w:tc>
          <w:tcPr>
            <w:tcW w:w="1106" w:type="dxa"/>
            <w:shd w:val="clear" w:color="auto" w:fill="FFFF00"/>
          </w:tcPr>
          <w:p w14:paraId="160160C9" w14:textId="77777777" w:rsidR="004F5EB2" w:rsidRDefault="004F5EB2">
            <w:pPr>
              <w:pStyle w:val="TAC"/>
            </w:pPr>
            <w:r>
              <w:t>31</w:t>
            </w:r>
          </w:p>
        </w:tc>
        <w:tc>
          <w:tcPr>
            <w:tcW w:w="870" w:type="dxa"/>
          </w:tcPr>
          <w:p w14:paraId="4DEABA96" w14:textId="77777777" w:rsidR="004F5EB2" w:rsidRDefault="004F5EB2">
            <w:pPr>
              <w:pStyle w:val="TAC"/>
            </w:pPr>
          </w:p>
        </w:tc>
        <w:tc>
          <w:tcPr>
            <w:tcW w:w="870" w:type="dxa"/>
          </w:tcPr>
          <w:p w14:paraId="4104F5D7" w14:textId="77777777" w:rsidR="004F5EB2" w:rsidRDefault="004F5EB2">
            <w:pPr>
              <w:pStyle w:val="TAC"/>
            </w:pPr>
          </w:p>
        </w:tc>
        <w:tc>
          <w:tcPr>
            <w:tcW w:w="870" w:type="dxa"/>
          </w:tcPr>
          <w:p w14:paraId="765821C7" w14:textId="77777777" w:rsidR="004F5EB2" w:rsidRDefault="004F5EB2">
            <w:pPr>
              <w:pStyle w:val="TAC"/>
            </w:pPr>
          </w:p>
        </w:tc>
        <w:tc>
          <w:tcPr>
            <w:tcW w:w="870" w:type="dxa"/>
          </w:tcPr>
          <w:p w14:paraId="2E14C5FB" w14:textId="77777777" w:rsidR="004F5EB2" w:rsidRDefault="004F5EB2">
            <w:pPr>
              <w:pStyle w:val="TAC"/>
            </w:pPr>
          </w:p>
        </w:tc>
        <w:tc>
          <w:tcPr>
            <w:tcW w:w="870" w:type="dxa"/>
          </w:tcPr>
          <w:p w14:paraId="6DFBFD3B" w14:textId="77777777" w:rsidR="004F5EB2" w:rsidRDefault="004F5EB2">
            <w:pPr>
              <w:pStyle w:val="TAC"/>
            </w:pPr>
          </w:p>
        </w:tc>
        <w:tc>
          <w:tcPr>
            <w:tcW w:w="870" w:type="dxa"/>
          </w:tcPr>
          <w:p w14:paraId="772EB279" w14:textId="77777777" w:rsidR="004F5EB2" w:rsidRDefault="004F5EB2">
            <w:pPr>
              <w:pStyle w:val="TAC"/>
            </w:pPr>
          </w:p>
        </w:tc>
        <w:tc>
          <w:tcPr>
            <w:tcW w:w="870" w:type="dxa"/>
          </w:tcPr>
          <w:p w14:paraId="5581B77A" w14:textId="77777777" w:rsidR="004F5EB2" w:rsidRDefault="004F5EB2">
            <w:pPr>
              <w:pStyle w:val="TAC"/>
            </w:pPr>
          </w:p>
        </w:tc>
        <w:tc>
          <w:tcPr>
            <w:tcW w:w="870" w:type="dxa"/>
          </w:tcPr>
          <w:p w14:paraId="6C68B655" w14:textId="77777777" w:rsidR="004F5EB2" w:rsidRDefault="004F5EB2">
            <w:pPr>
              <w:pStyle w:val="TAC"/>
            </w:pPr>
            <w:r>
              <w:t>D220</w:t>
            </w:r>
          </w:p>
        </w:tc>
      </w:tr>
      <w:tr w:rsidR="004F5EB2" w14:paraId="3CB052B4" w14:textId="77777777">
        <w:tblPrEx>
          <w:tblCellMar>
            <w:top w:w="0" w:type="dxa"/>
            <w:bottom w:w="0" w:type="dxa"/>
          </w:tblCellMar>
        </w:tblPrEx>
        <w:trPr>
          <w:cantSplit/>
          <w:jc w:val="center"/>
        </w:trPr>
        <w:tc>
          <w:tcPr>
            <w:tcW w:w="1106" w:type="dxa"/>
            <w:shd w:val="clear" w:color="auto" w:fill="FFFF00"/>
          </w:tcPr>
          <w:p w14:paraId="7B01327A" w14:textId="77777777" w:rsidR="004F5EB2" w:rsidRDefault="004F5EB2">
            <w:pPr>
              <w:pStyle w:val="TAC"/>
            </w:pPr>
            <w:r>
              <w:t>32</w:t>
            </w:r>
          </w:p>
        </w:tc>
        <w:tc>
          <w:tcPr>
            <w:tcW w:w="870" w:type="dxa"/>
            <w:shd w:val="clear" w:color="auto" w:fill="00FF00"/>
          </w:tcPr>
          <w:p w14:paraId="77FA5945" w14:textId="77777777" w:rsidR="004F5EB2" w:rsidRDefault="004F5EB2">
            <w:pPr>
              <w:pStyle w:val="TAC"/>
            </w:pPr>
            <w:r>
              <w:t>1</w:t>
            </w:r>
          </w:p>
        </w:tc>
        <w:tc>
          <w:tcPr>
            <w:tcW w:w="870" w:type="dxa"/>
          </w:tcPr>
          <w:p w14:paraId="5A3F9C15" w14:textId="77777777" w:rsidR="004F5EB2" w:rsidRDefault="004F5EB2">
            <w:pPr>
              <w:pStyle w:val="TAC"/>
            </w:pPr>
          </w:p>
        </w:tc>
        <w:tc>
          <w:tcPr>
            <w:tcW w:w="870" w:type="dxa"/>
          </w:tcPr>
          <w:p w14:paraId="5553C0BF" w14:textId="77777777" w:rsidR="004F5EB2" w:rsidRDefault="004F5EB2">
            <w:pPr>
              <w:pStyle w:val="TAC"/>
            </w:pPr>
          </w:p>
        </w:tc>
        <w:tc>
          <w:tcPr>
            <w:tcW w:w="870" w:type="dxa"/>
          </w:tcPr>
          <w:p w14:paraId="0916478A" w14:textId="77777777" w:rsidR="004F5EB2" w:rsidRDefault="004F5EB2">
            <w:pPr>
              <w:pStyle w:val="TAC"/>
            </w:pPr>
          </w:p>
        </w:tc>
        <w:tc>
          <w:tcPr>
            <w:tcW w:w="870" w:type="dxa"/>
          </w:tcPr>
          <w:p w14:paraId="36C33F0B" w14:textId="77777777" w:rsidR="004F5EB2" w:rsidRDefault="004F5EB2">
            <w:pPr>
              <w:pStyle w:val="TAC"/>
            </w:pPr>
          </w:p>
        </w:tc>
        <w:tc>
          <w:tcPr>
            <w:tcW w:w="870" w:type="dxa"/>
          </w:tcPr>
          <w:p w14:paraId="7B564E87" w14:textId="77777777" w:rsidR="004F5EB2" w:rsidRDefault="004F5EB2">
            <w:pPr>
              <w:pStyle w:val="TAC"/>
            </w:pPr>
          </w:p>
        </w:tc>
        <w:tc>
          <w:tcPr>
            <w:tcW w:w="870" w:type="dxa"/>
          </w:tcPr>
          <w:p w14:paraId="390F8076" w14:textId="77777777" w:rsidR="004F5EB2" w:rsidRDefault="004F5EB2">
            <w:pPr>
              <w:pStyle w:val="TAC"/>
            </w:pPr>
          </w:p>
        </w:tc>
        <w:tc>
          <w:tcPr>
            <w:tcW w:w="870" w:type="dxa"/>
          </w:tcPr>
          <w:p w14:paraId="22C00C9B" w14:textId="77777777" w:rsidR="004F5EB2" w:rsidRDefault="004F5EB2">
            <w:pPr>
              <w:pStyle w:val="TAC"/>
            </w:pPr>
          </w:p>
        </w:tc>
      </w:tr>
      <w:tr w:rsidR="004F5EB2" w14:paraId="4E31B902" w14:textId="77777777">
        <w:tblPrEx>
          <w:tblCellMar>
            <w:top w:w="0" w:type="dxa"/>
            <w:bottom w:w="0" w:type="dxa"/>
          </w:tblCellMar>
        </w:tblPrEx>
        <w:trPr>
          <w:cantSplit/>
          <w:jc w:val="center"/>
        </w:trPr>
        <w:tc>
          <w:tcPr>
            <w:tcW w:w="1106" w:type="dxa"/>
            <w:shd w:val="clear" w:color="auto" w:fill="FFFF00"/>
          </w:tcPr>
          <w:p w14:paraId="5361864D" w14:textId="77777777" w:rsidR="004F5EB2" w:rsidRDefault="004F5EB2">
            <w:pPr>
              <w:pStyle w:val="TAC"/>
            </w:pPr>
            <w:r>
              <w:t>33</w:t>
            </w:r>
          </w:p>
        </w:tc>
        <w:tc>
          <w:tcPr>
            <w:tcW w:w="870" w:type="dxa"/>
          </w:tcPr>
          <w:p w14:paraId="5F6A19AD" w14:textId="77777777" w:rsidR="004F5EB2" w:rsidRDefault="004F5EB2">
            <w:pPr>
              <w:pStyle w:val="TAC"/>
            </w:pPr>
          </w:p>
        </w:tc>
        <w:tc>
          <w:tcPr>
            <w:tcW w:w="870" w:type="dxa"/>
          </w:tcPr>
          <w:p w14:paraId="0467FCA9" w14:textId="77777777" w:rsidR="004F5EB2" w:rsidRDefault="004F5EB2">
            <w:pPr>
              <w:pStyle w:val="TAC"/>
            </w:pPr>
          </w:p>
        </w:tc>
        <w:tc>
          <w:tcPr>
            <w:tcW w:w="870" w:type="dxa"/>
          </w:tcPr>
          <w:p w14:paraId="245487B5" w14:textId="77777777" w:rsidR="004F5EB2" w:rsidRDefault="004F5EB2">
            <w:pPr>
              <w:pStyle w:val="TAC"/>
            </w:pPr>
          </w:p>
        </w:tc>
        <w:tc>
          <w:tcPr>
            <w:tcW w:w="870" w:type="dxa"/>
          </w:tcPr>
          <w:p w14:paraId="59E6F9F4" w14:textId="77777777" w:rsidR="004F5EB2" w:rsidRDefault="004F5EB2">
            <w:pPr>
              <w:pStyle w:val="TAC"/>
            </w:pPr>
          </w:p>
        </w:tc>
        <w:tc>
          <w:tcPr>
            <w:tcW w:w="870" w:type="dxa"/>
          </w:tcPr>
          <w:p w14:paraId="0D0FDF42" w14:textId="77777777" w:rsidR="004F5EB2" w:rsidRDefault="004F5EB2">
            <w:pPr>
              <w:pStyle w:val="TAC"/>
            </w:pPr>
          </w:p>
        </w:tc>
        <w:tc>
          <w:tcPr>
            <w:tcW w:w="870" w:type="dxa"/>
          </w:tcPr>
          <w:p w14:paraId="34F4A3BF" w14:textId="77777777" w:rsidR="004F5EB2" w:rsidRDefault="004F5EB2">
            <w:pPr>
              <w:pStyle w:val="TAC"/>
            </w:pPr>
          </w:p>
        </w:tc>
        <w:tc>
          <w:tcPr>
            <w:tcW w:w="870" w:type="dxa"/>
          </w:tcPr>
          <w:p w14:paraId="283A95C7" w14:textId="77777777" w:rsidR="004F5EB2" w:rsidRDefault="004F5EB2">
            <w:pPr>
              <w:pStyle w:val="TAC"/>
            </w:pPr>
          </w:p>
        </w:tc>
        <w:tc>
          <w:tcPr>
            <w:tcW w:w="870" w:type="dxa"/>
          </w:tcPr>
          <w:p w14:paraId="6A90C064" w14:textId="77777777" w:rsidR="004F5EB2" w:rsidRDefault="004F5EB2">
            <w:pPr>
              <w:pStyle w:val="TAC"/>
            </w:pPr>
            <w:r>
              <w:t>D235</w:t>
            </w:r>
          </w:p>
        </w:tc>
      </w:tr>
      <w:tr w:rsidR="004F5EB2" w14:paraId="0997C939" w14:textId="77777777">
        <w:tblPrEx>
          <w:tblCellMar>
            <w:top w:w="0" w:type="dxa"/>
            <w:bottom w:w="0" w:type="dxa"/>
          </w:tblCellMar>
        </w:tblPrEx>
        <w:trPr>
          <w:cantSplit/>
          <w:jc w:val="center"/>
        </w:trPr>
        <w:tc>
          <w:tcPr>
            <w:tcW w:w="1106" w:type="dxa"/>
            <w:shd w:val="clear" w:color="auto" w:fill="FFFF00"/>
          </w:tcPr>
          <w:p w14:paraId="64936528" w14:textId="77777777" w:rsidR="004F5EB2" w:rsidRDefault="004F5EB2">
            <w:pPr>
              <w:pStyle w:val="TAC"/>
            </w:pPr>
            <w:r>
              <w:t>34</w:t>
            </w:r>
          </w:p>
        </w:tc>
        <w:tc>
          <w:tcPr>
            <w:tcW w:w="870" w:type="dxa"/>
            <w:shd w:val="clear" w:color="auto" w:fill="00FF00"/>
          </w:tcPr>
          <w:p w14:paraId="059C8ACC" w14:textId="77777777" w:rsidR="004F5EB2" w:rsidRDefault="004F5EB2">
            <w:pPr>
              <w:pStyle w:val="TAC"/>
            </w:pPr>
            <w:r>
              <w:t>1</w:t>
            </w:r>
          </w:p>
        </w:tc>
        <w:tc>
          <w:tcPr>
            <w:tcW w:w="870" w:type="dxa"/>
          </w:tcPr>
          <w:p w14:paraId="618570BA" w14:textId="77777777" w:rsidR="004F5EB2" w:rsidRDefault="004F5EB2">
            <w:pPr>
              <w:pStyle w:val="TAC"/>
            </w:pPr>
          </w:p>
        </w:tc>
        <w:tc>
          <w:tcPr>
            <w:tcW w:w="870" w:type="dxa"/>
          </w:tcPr>
          <w:p w14:paraId="57426763" w14:textId="77777777" w:rsidR="004F5EB2" w:rsidRDefault="004F5EB2">
            <w:pPr>
              <w:pStyle w:val="TAC"/>
            </w:pPr>
          </w:p>
        </w:tc>
        <w:tc>
          <w:tcPr>
            <w:tcW w:w="870" w:type="dxa"/>
          </w:tcPr>
          <w:p w14:paraId="2985164F" w14:textId="77777777" w:rsidR="004F5EB2" w:rsidRDefault="004F5EB2">
            <w:pPr>
              <w:pStyle w:val="TAC"/>
            </w:pPr>
          </w:p>
        </w:tc>
        <w:tc>
          <w:tcPr>
            <w:tcW w:w="870" w:type="dxa"/>
          </w:tcPr>
          <w:p w14:paraId="71B5AA44" w14:textId="77777777" w:rsidR="004F5EB2" w:rsidRDefault="004F5EB2">
            <w:pPr>
              <w:pStyle w:val="TAC"/>
            </w:pPr>
          </w:p>
        </w:tc>
        <w:tc>
          <w:tcPr>
            <w:tcW w:w="870" w:type="dxa"/>
          </w:tcPr>
          <w:p w14:paraId="6151DD2D" w14:textId="77777777" w:rsidR="004F5EB2" w:rsidRDefault="004F5EB2">
            <w:pPr>
              <w:pStyle w:val="TAC"/>
            </w:pPr>
          </w:p>
        </w:tc>
        <w:tc>
          <w:tcPr>
            <w:tcW w:w="870" w:type="dxa"/>
          </w:tcPr>
          <w:p w14:paraId="1C9EE589" w14:textId="77777777" w:rsidR="004F5EB2" w:rsidRDefault="004F5EB2">
            <w:pPr>
              <w:pStyle w:val="TAC"/>
            </w:pPr>
          </w:p>
        </w:tc>
        <w:tc>
          <w:tcPr>
            <w:tcW w:w="870" w:type="dxa"/>
          </w:tcPr>
          <w:p w14:paraId="16D8789C" w14:textId="77777777" w:rsidR="004F5EB2" w:rsidRDefault="004F5EB2">
            <w:pPr>
              <w:pStyle w:val="TAC"/>
            </w:pPr>
          </w:p>
        </w:tc>
      </w:tr>
      <w:tr w:rsidR="004F5EB2" w14:paraId="0EA3DECF" w14:textId="77777777">
        <w:tblPrEx>
          <w:tblCellMar>
            <w:top w:w="0" w:type="dxa"/>
            <w:bottom w:w="0" w:type="dxa"/>
          </w:tblCellMar>
        </w:tblPrEx>
        <w:trPr>
          <w:cantSplit/>
          <w:jc w:val="center"/>
        </w:trPr>
        <w:tc>
          <w:tcPr>
            <w:tcW w:w="1106" w:type="dxa"/>
            <w:shd w:val="clear" w:color="auto" w:fill="FFFF00"/>
          </w:tcPr>
          <w:p w14:paraId="1F0F4D4D" w14:textId="77777777" w:rsidR="004F5EB2" w:rsidRDefault="004F5EB2">
            <w:pPr>
              <w:pStyle w:val="TAC"/>
            </w:pPr>
            <w:r>
              <w:t>35</w:t>
            </w:r>
          </w:p>
        </w:tc>
        <w:tc>
          <w:tcPr>
            <w:tcW w:w="870" w:type="dxa"/>
          </w:tcPr>
          <w:p w14:paraId="2915424A" w14:textId="77777777" w:rsidR="004F5EB2" w:rsidRDefault="004F5EB2">
            <w:pPr>
              <w:pStyle w:val="TAC"/>
            </w:pPr>
          </w:p>
        </w:tc>
        <w:tc>
          <w:tcPr>
            <w:tcW w:w="870" w:type="dxa"/>
          </w:tcPr>
          <w:p w14:paraId="2F9CD704" w14:textId="77777777" w:rsidR="004F5EB2" w:rsidRDefault="004F5EB2">
            <w:pPr>
              <w:pStyle w:val="TAC"/>
            </w:pPr>
          </w:p>
        </w:tc>
        <w:tc>
          <w:tcPr>
            <w:tcW w:w="870" w:type="dxa"/>
          </w:tcPr>
          <w:p w14:paraId="2EF18EE5" w14:textId="77777777" w:rsidR="004F5EB2" w:rsidRDefault="004F5EB2">
            <w:pPr>
              <w:pStyle w:val="TAC"/>
            </w:pPr>
          </w:p>
        </w:tc>
        <w:tc>
          <w:tcPr>
            <w:tcW w:w="870" w:type="dxa"/>
          </w:tcPr>
          <w:p w14:paraId="0403A3E3" w14:textId="77777777" w:rsidR="004F5EB2" w:rsidRDefault="004F5EB2">
            <w:pPr>
              <w:pStyle w:val="TAC"/>
            </w:pPr>
          </w:p>
        </w:tc>
        <w:tc>
          <w:tcPr>
            <w:tcW w:w="870" w:type="dxa"/>
          </w:tcPr>
          <w:p w14:paraId="1AB2F3E3" w14:textId="77777777" w:rsidR="004F5EB2" w:rsidRDefault="004F5EB2">
            <w:pPr>
              <w:pStyle w:val="TAC"/>
            </w:pPr>
          </w:p>
        </w:tc>
        <w:tc>
          <w:tcPr>
            <w:tcW w:w="870" w:type="dxa"/>
          </w:tcPr>
          <w:p w14:paraId="5E431CB0" w14:textId="77777777" w:rsidR="004F5EB2" w:rsidRDefault="004F5EB2">
            <w:pPr>
              <w:pStyle w:val="TAC"/>
            </w:pPr>
          </w:p>
        </w:tc>
        <w:tc>
          <w:tcPr>
            <w:tcW w:w="870" w:type="dxa"/>
          </w:tcPr>
          <w:p w14:paraId="4FB061E1" w14:textId="77777777" w:rsidR="004F5EB2" w:rsidRDefault="004F5EB2">
            <w:pPr>
              <w:pStyle w:val="TAC"/>
            </w:pPr>
          </w:p>
        </w:tc>
        <w:tc>
          <w:tcPr>
            <w:tcW w:w="870" w:type="dxa"/>
          </w:tcPr>
          <w:p w14:paraId="3CA7DBB1" w14:textId="77777777" w:rsidR="004F5EB2" w:rsidRDefault="004F5EB2">
            <w:pPr>
              <w:pStyle w:val="TAC"/>
            </w:pPr>
            <w:r>
              <w:t>D250</w:t>
            </w:r>
          </w:p>
        </w:tc>
      </w:tr>
      <w:tr w:rsidR="004F5EB2" w14:paraId="5185C143" w14:textId="77777777">
        <w:tblPrEx>
          <w:tblCellMar>
            <w:top w:w="0" w:type="dxa"/>
            <w:bottom w:w="0" w:type="dxa"/>
          </w:tblCellMar>
        </w:tblPrEx>
        <w:trPr>
          <w:cantSplit/>
          <w:jc w:val="center"/>
        </w:trPr>
        <w:tc>
          <w:tcPr>
            <w:tcW w:w="1106" w:type="dxa"/>
            <w:shd w:val="clear" w:color="auto" w:fill="FFFF00"/>
          </w:tcPr>
          <w:p w14:paraId="3FA765F1" w14:textId="77777777" w:rsidR="004F5EB2" w:rsidRDefault="004F5EB2">
            <w:pPr>
              <w:pStyle w:val="TAC"/>
            </w:pPr>
            <w:r>
              <w:t>36</w:t>
            </w:r>
          </w:p>
        </w:tc>
        <w:tc>
          <w:tcPr>
            <w:tcW w:w="870" w:type="dxa"/>
            <w:shd w:val="clear" w:color="auto" w:fill="00FF00"/>
          </w:tcPr>
          <w:p w14:paraId="13FEB7FA" w14:textId="77777777" w:rsidR="004F5EB2" w:rsidRDefault="004F5EB2">
            <w:pPr>
              <w:pStyle w:val="TAC"/>
            </w:pPr>
            <w:r>
              <w:t>1</w:t>
            </w:r>
          </w:p>
        </w:tc>
        <w:tc>
          <w:tcPr>
            <w:tcW w:w="870" w:type="dxa"/>
          </w:tcPr>
          <w:p w14:paraId="2DE4BB1A" w14:textId="77777777" w:rsidR="004F5EB2" w:rsidRDefault="004F5EB2">
            <w:pPr>
              <w:pStyle w:val="TAC"/>
            </w:pPr>
          </w:p>
        </w:tc>
        <w:tc>
          <w:tcPr>
            <w:tcW w:w="870" w:type="dxa"/>
          </w:tcPr>
          <w:p w14:paraId="3AEAA0A6" w14:textId="77777777" w:rsidR="004F5EB2" w:rsidRDefault="004F5EB2">
            <w:pPr>
              <w:pStyle w:val="TAC"/>
            </w:pPr>
          </w:p>
        </w:tc>
        <w:tc>
          <w:tcPr>
            <w:tcW w:w="870" w:type="dxa"/>
          </w:tcPr>
          <w:p w14:paraId="5621CFBA" w14:textId="77777777" w:rsidR="004F5EB2" w:rsidRDefault="004F5EB2">
            <w:pPr>
              <w:pStyle w:val="TAC"/>
            </w:pPr>
          </w:p>
        </w:tc>
        <w:tc>
          <w:tcPr>
            <w:tcW w:w="870" w:type="dxa"/>
          </w:tcPr>
          <w:p w14:paraId="6A2B0116" w14:textId="77777777" w:rsidR="004F5EB2" w:rsidRDefault="004F5EB2">
            <w:pPr>
              <w:pStyle w:val="TAC"/>
            </w:pPr>
          </w:p>
        </w:tc>
        <w:tc>
          <w:tcPr>
            <w:tcW w:w="870" w:type="dxa"/>
          </w:tcPr>
          <w:p w14:paraId="0ED5A620" w14:textId="77777777" w:rsidR="004F5EB2" w:rsidRDefault="004F5EB2">
            <w:pPr>
              <w:pStyle w:val="TAC"/>
            </w:pPr>
          </w:p>
        </w:tc>
        <w:tc>
          <w:tcPr>
            <w:tcW w:w="870" w:type="dxa"/>
          </w:tcPr>
          <w:p w14:paraId="3552DA24" w14:textId="77777777" w:rsidR="004F5EB2" w:rsidRDefault="004F5EB2">
            <w:pPr>
              <w:pStyle w:val="TAC"/>
            </w:pPr>
          </w:p>
        </w:tc>
        <w:tc>
          <w:tcPr>
            <w:tcW w:w="870" w:type="dxa"/>
          </w:tcPr>
          <w:p w14:paraId="4687599D" w14:textId="77777777" w:rsidR="004F5EB2" w:rsidRDefault="004F5EB2">
            <w:pPr>
              <w:pStyle w:val="TAC"/>
            </w:pPr>
          </w:p>
        </w:tc>
      </w:tr>
      <w:tr w:rsidR="004F5EB2" w14:paraId="5A0C5914" w14:textId="77777777">
        <w:tblPrEx>
          <w:tblCellMar>
            <w:top w:w="0" w:type="dxa"/>
            <w:bottom w:w="0" w:type="dxa"/>
          </w:tblCellMar>
        </w:tblPrEx>
        <w:trPr>
          <w:cantSplit/>
          <w:jc w:val="center"/>
        </w:trPr>
        <w:tc>
          <w:tcPr>
            <w:tcW w:w="1106" w:type="dxa"/>
            <w:shd w:val="clear" w:color="auto" w:fill="FFFF00"/>
          </w:tcPr>
          <w:p w14:paraId="13541064" w14:textId="77777777" w:rsidR="004F5EB2" w:rsidRDefault="004F5EB2">
            <w:pPr>
              <w:pStyle w:val="TAC"/>
            </w:pPr>
            <w:r>
              <w:t>37</w:t>
            </w:r>
          </w:p>
        </w:tc>
        <w:tc>
          <w:tcPr>
            <w:tcW w:w="870" w:type="dxa"/>
          </w:tcPr>
          <w:p w14:paraId="1B059922" w14:textId="77777777" w:rsidR="004F5EB2" w:rsidRDefault="004F5EB2">
            <w:pPr>
              <w:pStyle w:val="TAC"/>
            </w:pPr>
          </w:p>
        </w:tc>
        <w:tc>
          <w:tcPr>
            <w:tcW w:w="870" w:type="dxa"/>
          </w:tcPr>
          <w:p w14:paraId="40D067CC" w14:textId="77777777" w:rsidR="004F5EB2" w:rsidRDefault="004F5EB2">
            <w:pPr>
              <w:pStyle w:val="TAC"/>
            </w:pPr>
          </w:p>
        </w:tc>
        <w:tc>
          <w:tcPr>
            <w:tcW w:w="870" w:type="dxa"/>
          </w:tcPr>
          <w:p w14:paraId="162ACAAA" w14:textId="77777777" w:rsidR="004F5EB2" w:rsidRDefault="004F5EB2">
            <w:pPr>
              <w:pStyle w:val="TAC"/>
            </w:pPr>
          </w:p>
        </w:tc>
        <w:tc>
          <w:tcPr>
            <w:tcW w:w="870" w:type="dxa"/>
          </w:tcPr>
          <w:p w14:paraId="02AD8F2A" w14:textId="77777777" w:rsidR="004F5EB2" w:rsidRDefault="004F5EB2">
            <w:pPr>
              <w:pStyle w:val="TAC"/>
            </w:pPr>
          </w:p>
        </w:tc>
        <w:tc>
          <w:tcPr>
            <w:tcW w:w="870" w:type="dxa"/>
          </w:tcPr>
          <w:p w14:paraId="5759E299" w14:textId="77777777" w:rsidR="004F5EB2" w:rsidRDefault="004F5EB2">
            <w:pPr>
              <w:pStyle w:val="TAC"/>
            </w:pPr>
          </w:p>
        </w:tc>
        <w:tc>
          <w:tcPr>
            <w:tcW w:w="870" w:type="dxa"/>
          </w:tcPr>
          <w:p w14:paraId="2E56E519" w14:textId="77777777" w:rsidR="004F5EB2" w:rsidRDefault="004F5EB2">
            <w:pPr>
              <w:pStyle w:val="TAC"/>
            </w:pPr>
          </w:p>
        </w:tc>
        <w:tc>
          <w:tcPr>
            <w:tcW w:w="870" w:type="dxa"/>
          </w:tcPr>
          <w:p w14:paraId="569FAE92" w14:textId="77777777" w:rsidR="004F5EB2" w:rsidRDefault="004F5EB2">
            <w:pPr>
              <w:pStyle w:val="TAC"/>
            </w:pPr>
          </w:p>
        </w:tc>
        <w:tc>
          <w:tcPr>
            <w:tcW w:w="870" w:type="dxa"/>
          </w:tcPr>
          <w:p w14:paraId="46F9039C" w14:textId="77777777" w:rsidR="004F5EB2" w:rsidRDefault="004F5EB2">
            <w:pPr>
              <w:pStyle w:val="TAC"/>
            </w:pPr>
            <w:r>
              <w:t>D265</w:t>
            </w:r>
          </w:p>
        </w:tc>
      </w:tr>
      <w:tr w:rsidR="004F5EB2" w14:paraId="47136479" w14:textId="77777777">
        <w:tblPrEx>
          <w:tblCellMar>
            <w:top w:w="0" w:type="dxa"/>
            <w:bottom w:w="0" w:type="dxa"/>
          </w:tblCellMar>
        </w:tblPrEx>
        <w:trPr>
          <w:cantSplit/>
          <w:jc w:val="center"/>
        </w:trPr>
        <w:tc>
          <w:tcPr>
            <w:tcW w:w="1106" w:type="dxa"/>
            <w:shd w:val="clear" w:color="auto" w:fill="FFFF00"/>
          </w:tcPr>
          <w:p w14:paraId="26C23334" w14:textId="77777777" w:rsidR="004F5EB2" w:rsidRDefault="004F5EB2">
            <w:pPr>
              <w:pStyle w:val="TAC"/>
            </w:pPr>
            <w:r>
              <w:t>38</w:t>
            </w:r>
          </w:p>
        </w:tc>
        <w:tc>
          <w:tcPr>
            <w:tcW w:w="870" w:type="dxa"/>
            <w:shd w:val="clear" w:color="auto" w:fill="00FF00"/>
          </w:tcPr>
          <w:p w14:paraId="03330AB1" w14:textId="77777777" w:rsidR="004F5EB2" w:rsidRDefault="004F5EB2">
            <w:pPr>
              <w:pStyle w:val="TAC"/>
            </w:pPr>
            <w:r>
              <w:t>1</w:t>
            </w:r>
          </w:p>
        </w:tc>
        <w:tc>
          <w:tcPr>
            <w:tcW w:w="870" w:type="dxa"/>
          </w:tcPr>
          <w:p w14:paraId="582DCFA3" w14:textId="77777777" w:rsidR="004F5EB2" w:rsidRDefault="004F5EB2">
            <w:pPr>
              <w:pStyle w:val="TAC"/>
            </w:pPr>
          </w:p>
        </w:tc>
        <w:tc>
          <w:tcPr>
            <w:tcW w:w="870" w:type="dxa"/>
          </w:tcPr>
          <w:p w14:paraId="708387EA" w14:textId="77777777" w:rsidR="004F5EB2" w:rsidRDefault="004F5EB2">
            <w:pPr>
              <w:pStyle w:val="TAC"/>
            </w:pPr>
          </w:p>
        </w:tc>
        <w:tc>
          <w:tcPr>
            <w:tcW w:w="870" w:type="dxa"/>
          </w:tcPr>
          <w:p w14:paraId="01021BD7" w14:textId="77777777" w:rsidR="004F5EB2" w:rsidRDefault="004F5EB2">
            <w:pPr>
              <w:pStyle w:val="TAC"/>
            </w:pPr>
          </w:p>
        </w:tc>
        <w:tc>
          <w:tcPr>
            <w:tcW w:w="870" w:type="dxa"/>
          </w:tcPr>
          <w:p w14:paraId="48F2B616" w14:textId="77777777" w:rsidR="004F5EB2" w:rsidRDefault="004F5EB2">
            <w:pPr>
              <w:pStyle w:val="TAC"/>
            </w:pPr>
          </w:p>
        </w:tc>
        <w:tc>
          <w:tcPr>
            <w:tcW w:w="870" w:type="dxa"/>
          </w:tcPr>
          <w:p w14:paraId="22403F90" w14:textId="77777777" w:rsidR="004F5EB2" w:rsidRDefault="004F5EB2">
            <w:pPr>
              <w:pStyle w:val="TAC"/>
            </w:pPr>
          </w:p>
        </w:tc>
        <w:tc>
          <w:tcPr>
            <w:tcW w:w="870" w:type="dxa"/>
          </w:tcPr>
          <w:p w14:paraId="15D346E4" w14:textId="77777777" w:rsidR="004F5EB2" w:rsidRDefault="004F5EB2">
            <w:pPr>
              <w:pStyle w:val="TAC"/>
            </w:pPr>
          </w:p>
        </w:tc>
        <w:tc>
          <w:tcPr>
            <w:tcW w:w="870" w:type="dxa"/>
          </w:tcPr>
          <w:p w14:paraId="6553488E" w14:textId="77777777" w:rsidR="004F5EB2" w:rsidRDefault="004F5EB2">
            <w:pPr>
              <w:pStyle w:val="TAC"/>
            </w:pPr>
            <w:r>
              <w:t>D272</w:t>
            </w:r>
          </w:p>
        </w:tc>
      </w:tr>
      <w:tr w:rsidR="004F5EB2" w14:paraId="0574AC09" w14:textId="77777777">
        <w:tblPrEx>
          <w:tblCellMar>
            <w:top w:w="0" w:type="dxa"/>
            <w:bottom w:w="0" w:type="dxa"/>
          </w:tblCellMar>
        </w:tblPrEx>
        <w:trPr>
          <w:cantSplit/>
          <w:jc w:val="center"/>
        </w:trPr>
        <w:tc>
          <w:tcPr>
            <w:tcW w:w="1106" w:type="dxa"/>
            <w:shd w:val="clear" w:color="auto" w:fill="FFFF00"/>
          </w:tcPr>
          <w:p w14:paraId="4E025D95" w14:textId="77777777" w:rsidR="004F5EB2" w:rsidRDefault="004F5EB2">
            <w:pPr>
              <w:pStyle w:val="TAC"/>
            </w:pPr>
            <w:r>
              <w:t>39</w:t>
            </w:r>
          </w:p>
        </w:tc>
        <w:tc>
          <w:tcPr>
            <w:tcW w:w="870" w:type="dxa"/>
          </w:tcPr>
          <w:p w14:paraId="4BCCFEFC" w14:textId="77777777" w:rsidR="004F5EB2" w:rsidRDefault="004F5EB2">
            <w:pPr>
              <w:pStyle w:val="TAC"/>
            </w:pPr>
            <w:r>
              <w:t>D273</w:t>
            </w:r>
          </w:p>
        </w:tc>
        <w:tc>
          <w:tcPr>
            <w:tcW w:w="870" w:type="dxa"/>
          </w:tcPr>
          <w:p w14:paraId="125EEBEE" w14:textId="77777777" w:rsidR="004F5EB2" w:rsidRDefault="004F5EB2">
            <w:pPr>
              <w:pStyle w:val="TAC"/>
            </w:pPr>
            <w:r>
              <w:t>D274</w:t>
            </w:r>
          </w:p>
        </w:tc>
        <w:tc>
          <w:tcPr>
            <w:tcW w:w="870" w:type="dxa"/>
          </w:tcPr>
          <w:p w14:paraId="5E8DCFE4" w14:textId="77777777" w:rsidR="004F5EB2" w:rsidRDefault="004F5EB2">
            <w:pPr>
              <w:pStyle w:val="TAC"/>
            </w:pPr>
            <w:r>
              <w:t>D275</w:t>
            </w:r>
          </w:p>
        </w:tc>
        <w:tc>
          <w:tcPr>
            <w:tcW w:w="870" w:type="dxa"/>
          </w:tcPr>
          <w:p w14:paraId="016D5425" w14:textId="77777777" w:rsidR="004F5EB2" w:rsidRDefault="004F5EB2">
            <w:pPr>
              <w:pStyle w:val="TAC"/>
              <w:rPr>
                <w:b/>
                <w:bCs/>
                <w:lang w:val="fr-FR"/>
              </w:rPr>
            </w:pPr>
            <w:r>
              <w:rPr>
                <w:b/>
                <w:bCs/>
                <w:lang w:val="fr-FR"/>
              </w:rPr>
              <w:t>D276</w:t>
            </w:r>
          </w:p>
        </w:tc>
        <w:tc>
          <w:tcPr>
            <w:tcW w:w="870" w:type="dxa"/>
            <w:shd w:val="clear" w:color="auto" w:fill="00FF00"/>
          </w:tcPr>
          <w:p w14:paraId="5A41BBA6" w14:textId="77777777" w:rsidR="004F5EB2" w:rsidRDefault="004F5EB2">
            <w:pPr>
              <w:pStyle w:val="TAC"/>
              <w:rPr>
                <w:lang w:val="fr-FR"/>
              </w:rPr>
            </w:pPr>
            <w:r>
              <w:rPr>
                <w:lang w:val="fr-FR"/>
              </w:rPr>
              <w:t>T1</w:t>
            </w:r>
          </w:p>
        </w:tc>
        <w:tc>
          <w:tcPr>
            <w:tcW w:w="870" w:type="dxa"/>
            <w:shd w:val="clear" w:color="auto" w:fill="00FF00"/>
          </w:tcPr>
          <w:p w14:paraId="26C8AF97" w14:textId="77777777" w:rsidR="004F5EB2" w:rsidRDefault="004F5EB2">
            <w:pPr>
              <w:pStyle w:val="TAC"/>
              <w:rPr>
                <w:lang w:val="fr-FR"/>
              </w:rPr>
            </w:pPr>
            <w:r>
              <w:rPr>
                <w:lang w:val="fr-FR"/>
              </w:rPr>
              <w:t>T2</w:t>
            </w:r>
          </w:p>
        </w:tc>
        <w:tc>
          <w:tcPr>
            <w:tcW w:w="870" w:type="dxa"/>
            <w:shd w:val="clear" w:color="auto" w:fill="00FF00"/>
          </w:tcPr>
          <w:p w14:paraId="7C050274" w14:textId="77777777" w:rsidR="004F5EB2" w:rsidRDefault="004F5EB2">
            <w:pPr>
              <w:pStyle w:val="TAC"/>
            </w:pPr>
            <w:r>
              <w:t>T3</w:t>
            </w:r>
          </w:p>
        </w:tc>
        <w:tc>
          <w:tcPr>
            <w:tcW w:w="870" w:type="dxa"/>
            <w:shd w:val="clear" w:color="auto" w:fill="00FF00"/>
          </w:tcPr>
          <w:p w14:paraId="673C0ABC" w14:textId="77777777" w:rsidR="004F5EB2" w:rsidRDefault="004F5EB2">
            <w:pPr>
              <w:pStyle w:val="TAC"/>
            </w:pPr>
            <w:r>
              <w:t>T4</w:t>
            </w:r>
          </w:p>
        </w:tc>
      </w:tr>
    </w:tbl>
    <w:p w14:paraId="67F891A9" w14:textId="77777777" w:rsidR="004F5EB2" w:rsidRDefault="004F5EB2">
      <w:pPr>
        <w:pStyle w:val="FP"/>
      </w:pPr>
    </w:p>
    <w:p w14:paraId="45F8E9AB" w14:textId="77777777" w:rsidR="004F5EB2" w:rsidRDefault="004F5EB2">
      <w:pPr>
        <w:pStyle w:val="Heading1"/>
      </w:pPr>
      <w:bookmarkStart w:id="471" w:name="_Toc517710182"/>
      <w:r>
        <w:t>H.3</w:t>
      </w:r>
      <w:r>
        <w:tab/>
        <w:t>Coding of Generic Configuration Frames</w:t>
      </w:r>
      <w:bookmarkEnd w:id="471"/>
    </w:p>
    <w:p w14:paraId="792926D3" w14:textId="77777777" w:rsidR="004F5EB2" w:rsidRDefault="004F5EB2">
      <w:pPr>
        <w:rPr>
          <w:color w:val="000000"/>
        </w:rPr>
      </w:pPr>
      <w:r>
        <w:rPr>
          <w:color w:val="000000"/>
        </w:rPr>
        <w:t>The coding of Generic Configuration Frames in 8 kBit/s and 16 kBit/s sub-multiplexing follow exactly the same rules. The only difference is that 8k frames carry less configurations bits and may need an extension frames earlier.</w:t>
      </w:r>
    </w:p>
    <w:p w14:paraId="3AC36776" w14:textId="77777777" w:rsidR="004F5EB2" w:rsidRDefault="004F5EB2">
      <w:pPr>
        <w:pStyle w:val="Heading2"/>
      </w:pPr>
      <w:bookmarkStart w:id="472" w:name="_Toc517710183"/>
      <w:r>
        <w:t>H.3.1</w:t>
      </w:r>
      <w:r>
        <w:tab/>
        <w:t>Generic Configuration Frame Administration Section</w:t>
      </w:r>
      <w:bookmarkEnd w:id="472"/>
    </w:p>
    <w:p w14:paraId="7564E89D" w14:textId="77777777" w:rsidR="004F5EB2" w:rsidRDefault="004F5EB2">
      <w:pPr>
        <w:pStyle w:val="Heading3"/>
      </w:pPr>
      <w:bookmarkStart w:id="473" w:name="_Toc517710184"/>
      <w:r>
        <w:t>H.3.1.1</w:t>
      </w:r>
      <w:r>
        <w:tab/>
        <w:t>Extendability</w:t>
      </w:r>
      <w:bookmarkEnd w:id="473"/>
    </w:p>
    <w:p w14:paraId="3B3CCB91" w14:textId="77777777" w:rsidR="004F5EB2" w:rsidRDefault="004F5EB2">
      <w:pPr>
        <w:rPr>
          <w:color w:val="000000"/>
        </w:rPr>
      </w:pPr>
      <w:r>
        <w:rPr>
          <w:color w:val="000000"/>
        </w:rPr>
        <w:t xml:space="preserve">The first bits of each </w:t>
      </w:r>
      <w:r>
        <w:t xml:space="preserve">Generic </w:t>
      </w:r>
      <w:r>
        <w:rPr>
          <w:color w:val="000000"/>
        </w:rPr>
        <w:t>Configuration Frame is reserved for the configuration frame administration.</w:t>
      </w:r>
    </w:p>
    <w:p w14:paraId="265A4F52" w14:textId="77777777" w:rsidR="004F5EB2" w:rsidRDefault="004F5EB2">
      <w:pPr>
        <w:rPr>
          <w:color w:val="000000"/>
        </w:rPr>
      </w:pPr>
      <w:r>
        <w:rPr>
          <w:b/>
          <w:bCs/>
          <w:color w:val="000000"/>
        </w:rPr>
        <w:t>FOLLOW</w:t>
      </w:r>
      <w:r>
        <w:rPr>
          <w:color w:val="000000"/>
        </w:rPr>
        <w:t>:</w:t>
      </w:r>
      <w:r>
        <w:rPr>
          <w:color w:val="000000"/>
        </w:rPr>
        <w:tab/>
        <w:t xml:space="preserve">D1, 1 bit. </w:t>
      </w:r>
      <w:r>
        <w:rPr>
          <w:color w:val="000000"/>
        </w:rPr>
        <w:br/>
        <w:t xml:space="preserve">If FOLLOW is set to "0", then this is the first </w:t>
      </w:r>
      <w:r>
        <w:t xml:space="preserve">Generic </w:t>
      </w:r>
      <w:r>
        <w:rPr>
          <w:color w:val="000000"/>
        </w:rPr>
        <w:t>configuration frame,</w:t>
      </w:r>
      <w:r w:rsidR="00E75DDA">
        <w:rPr>
          <w:color w:val="000000"/>
        </w:rPr>
        <w:tab/>
      </w:r>
      <w:r>
        <w:rPr>
          <w:color w:val="000000"/>
        </w:rPr>
        <w:t xml:space="preserve">if FOLLOW is set to"1", then this is a second or further </w:t>
      </w:r>
      <w:r>
        <w:t xml:space="preserve">Generic </w:t>
      </w:r>
      <w:r>
        <w:rPr>
          <w:color w:val="000000"/>
        </w:rPr>
        <w:t>configuration frame.</w:t>
      </w:r>
    </w:p>
    <w:p w14:paraId="71A1C7DD" w14:textId="77777777" w:rsidR="004F5EB2" w:rsidRDefault="004F5EB2">
      <w:pPr>
        <w:rPr>
          <w:color w:val="000000"/>
        </w:rPr>
      </w:pPr>
      <w:r>
        <w:rPr>
          <w:b/>
          <w:bCs/>
          <w:color w:val="000000"/>
        </w:rPr>
        <w:t>EXTEND</w:t>
      </w:r>
      <w:r>
        <w:rPr>
          <w:color w:val="000000"/>
        </w:rPr>
        <w:t>:</w:t>
      </w:r>
      <w:r>
        <w:rPr>
          <w:color w:val="000000"/>
        </w:rPr>
        <w:tab/>
        <w:t xml:space="preserve">D2, 1 bit. </w:t>
      </w:r>
      <w:r>
        <w:rPr>
          <w:color w:val="000000"/>
        </w:rPr>
        <w:br/>
        <w:t xml:space="preserve">If EXTEND is set to "0", then no further </w:t>
      </w:r>
      <w:r>
        <w:t xml:space="preserve">Generic </w:t>
      </w:r>
      <w:r>
        <w:rPr>
          <w:color w:val="000000"/>
        </w:rPr>
        <w:t>configuration frame is following,</w:t>
      </w:r>
      <w:r w:rsidR="00E75DDA">
        <w:rPr>
          <w:color w:val="000000"/>
        </w:rPr>
        <w:tab/>
      </w:r>
      <w:r>
        <w:rPr>
          <w:color w:val="000000"/>
        </w:rPr>
        <w:t xml:space="preserve">if EXTEND is set to "1", then an additional </w:t>
      </w:r>
      <w:r>
        <w:t xml:space="preserve">Generic </w:t>
      </w:r>
      <w:r>
        <w:rPr>
          <w:color w:val="000000"/>
        </w:rPr>
        <w:t xml:space="preserve">configuration frame will follow. This next </w:t>
      </w:r>
      <w:r>
        <w:t xml:space="preserve">Generic </w:t>
      </w:r>
      <w:r>
        <w:rPr>
          <w:color w:val="000000"/>
        </w:rPr>
        <w:t>configuration frame may follow immediately, or with a maximum distance of 3 frames in between to allow "house-keeping" for the active codec type.</w:t>
      </w:r>
    </w:p>
    <w:p w14:paraId="667D69A3" w14:textId="77777777" w:rsidR="004F5EB2" w:rsidRDefault="004F5EB2">
      <w:pPr>
        <w:rPr>
          <w:color w:val="000000"/>
        </w:rPr>
      </w:pPr>
      <w:r>
        <w:rPr>
          <w:color w:val="000000"/>
        </w:rPr>
        <w:t xml:space="preserve">Then follows a </w:t>
      </w:r>
      <w:r>
        <w:rPr>
          <w:color w:val="000000"/>
          <w:u w:val="single"/>
        </w:rPr>
        <w:t>sub-selector</w:t>
      </w:r>
      <w:r>
        <w:rPr>
          <w:color w:val="000000"/>
        </w:rPr>
        <w:t xml:space="preserve"> field that allows future extension to the </w:t>
      </w:r>
      <w:r>
        <w:t xml:space="preserve">Generic </w:t>
      </w:r>
      <w:r>
        <w:rPr>
          <w:color w:val="000000"/>
        </w:rPr>
        <w:t>Configuration Frame design.</w:t>
      </w:r>
    </w:p>
    <w:p w14:paraId="744A71E5" w14:textId="77777777" w:rsidR="004F5EB2" w:rsidRDefault="004F5EB2">
      <w:pPr>
        <w:rPr>
          <w:color w:val="000000"/>
          <w:lang w:val="en-US"/>
        </w:rPr>
      </w:pPr>
      <w:r>
        <w:rPr>
          <w:b/>
          <w:bCs/>
          <w:color w:val="000000"/>
          <w:lang w:val="en-US"/>
        </w:rPr>
        <w:t>CON_SEL</w:t>
      </w:r>
      <w:r>
        <w:rPr>
          <w:color w:val="000000"/>
          <w:lang w:val="en-US"/>
        </w:rPr>
        <w:t>:</w:t>
      </w:r>
      <w:r>
        <w:rPr>
          <w:color w:val="000000"/>
          <w:lang w:val="en-US"/>
        </w:rPr>
        <w:tab/>
        <w:t>D3..D5, 3 bits</w:t>
      </w:r>
      <w:r>
        <w:rPr>
          <w:color w:val="000000"/>
          <w:lang w:val="en-US"/>
        </w:rPr>
        <w:br/>
        <w:t xml:space="preserve">Coding: D3.D4.D5 = 0.0.0: </w:t>
      </w:r>
      <w:r>
        <w:rPr>
          <w:b/>
          <w:bCs/>
          <w:color w:val="000000"/>
          <w:lang w:val="en-US"/>
        </w:rPr>
        <w:t>TFO_Configuration_Frame</w:t>
      </w:r>
      <w:r>
        <w:rPr>
          <w:color w:val="000000"/>
          <w:lang w:val="en-US"/>
        </w:rPr>
        <w:t xml:space="preserve">, all other codes are reserved. </w:t>
      </w:r>
      <w:r>
        <w:rPr>
          <w:color w:val="000000"/>
          <w:lang w:val="en-US"/>
        </w:rPr>
        <w:br/>
        <w:t xml:space="preserve">A receiver that does not understand a (for it) reserved code shall ignore the whole configuration frame. </w:t>
      </w:r>
      <w:r>
        <w:rPr>
          <w:color w:val="000000"/>
          <w:lang w:val="en-US"/>
        </w:rPr>
        <w:br/>
        <w:t>Note: A potential application in future could be the introduction of a DTMF_Frame.</w:t>
      </w:r>
    </w:p>
    <w:p w14:paraId="67005CAB" w14:textId="77777777" w:rsidR="004F5EB2" w:rsidRDefault="004F5EB2">
      <w:pPr>
        <w:pStyle w:val="Heading3"/>
      </w:pPr>
      <w:bookmarkStart w:id="474" w:name="_Toc517710185"/>
      <w:r>
        <w:t>H.3.1.2</w:t>
      </w:r>
      <w:r>
        <w:tab/>
        <w:t>Version Handling</w:t>
      </w:r>
      <w:bookmarkEnd w:id="474"/>
    </w:p>
    <w:p w14:paraId="13EFFD57" w14:textId="77777777" w:rsidR="004F5EB2" w:rsidRDefault="004F5EB2">
      <w:pPr>
        <w:rPr>
          <w:color w:val="000000"/>
          <w:lang w:val="en-US"/>
        </w:rPr>
      </w:pPr>
      <w:r>
        <w:rPr>
          <w:color w:val="000000"/>
          <w:lang w:val="en-US"/>
        </w:rPr>
        <w:t>A field for a Version.Subversion is following:</w:t>
      </w:r>
      <w:r>
        <w:rPr>
          <w:color w:val="000000"/>
          <w:lang w:val="en-US"/>
        </w:rPr>
        <w:br/>
      </w:r>
      <w:r>
        <w:rPr>
          <w:b/>
          <w:bCs/>
          <w:color w:val="000000"/>
          <w:lang w:val="en-US"/>
        </w:rPr>
        <w:t>Ver.Sver</w:t>
      </w:r>
      <w:r>
        <w:rPr>
          <w:color w:val="000000"/>
          <w:lang w:val="en-US"/>
        </w:rPr>
        <w:t>:</w:t>
      </w:r>
      <w:r>
        <w:rPr>
          <w:color w:val="000000"/>
          <w:lang w:val="en-US"/>
        </w:rPr>
        <w:tab/>
        <w:t>D6..D9.D10..D13, 4+4 bits;</w:t>
      </w:r>
    </w:p>
    <w:p w14:paraId="78D6B7B0" w14:textId="77777777" w:rsidR="004F5EB2" w:rsidRDefault="004F5EB2">
      <w:pPr>
        <w:rPr>
          <w:color w:val="000000"/>
          <w:lang w:val="en-US"/>
        </w:rPr>
      </w:pPr>
      <w:r>
        <w:rPr>
          <w:color w:val="000000"/>
          <w:lang w:val="en-US"/>
        </w:rPr>
        <w:t>Example for Coding: 0101.0001 is used to code "</w:t>
      </w:r>
      <w:smartTag w:uri="urn:schemas-microsoft-com:office:smarttags" w:element="stockticker">
        <w:r>
          <w:rPr>
            <w:color w:val="000000"/>
            <w:lang w:val="en-US"/>
          </w:rPr>
          <w:t>REL</w:t>
        </w:r>
      </w:smartTag>
      <w:r>
        <w:rPr>
          <w:color w:val="000000"/>
          <w:lang w:val="en-US"/>
        </w:rPr>
        <w:t xml:space="preserve"> 5.1.x".</w:t>
      </w:r>
      <w:r>
        <w:rPr>
          <w:color w:val="000000"/>
          <w:lang w:val="en-US"/>
        </w:rPr>
        <w:br/>
        <w:t>Details for handling of the version in the TFO procedures are defined in clause 4.3.</w:t>
      </w:r>
    </w:p>
    <w:p w14:paraId="6051C6E8" w14:textId="77777777" w:rsidR="004F5EB2" w:rsidRDefault="004F5EB2">
      <w:pPr>
        <w:pStyle w:val="Heading3"/>
      </w:pPr>
      <w:bookmarkStart w:id="475" w:name="_Toc517710186"/>
      <w:r>
        <w:t>H.3.1.3</w:t>
      </w:r>
      <w:r>
        <w:tab/>
        <w:t>Configuration Exchange Protocol</w:t>
      </w:r>
      <w:bookmarkEnd w:id="475"/>
    </w:p>
    <w:p w14:paraId="3C48A8BE" w14:textId="77777777" w:rsidR="004F5EB2" w:rsidRDefault="004F5EB2">
      <w:pPr>
        <w:rPr>
          <w:color w:val="000000"/>
        </w:rPr>
      </w:pPr>
      <w:r>
        <w:rPr>
          <w:color w:val="000000"/>
        </w:rPr>
        <w:t xml:space="preserve">Then the next part of each </w:t>
      </w:r>
      <w:r>
        <w:t>Generic</w:t>
      </w:r>
      <w:r>
        <w:rPr>
          <w:color w:val="000000"/>
        </w:rPr>
        <w:t xml:space="preserve"> Configuration Frame shall contain the </w:t>
      </w:r>
      <w:r>
        <w:rPr>
          <w:color w:val="000000"/>
          <w:u w:val="single"/>
        </w:rPr>
        <w:t>protocol related parameters</w:t>
      </w:r>
      <w:r>
        <w:rPr>
          <w:color w:val="000000"/>
        </w:rPr>
        <w:t>:</w:t>
      </w:r>
      <w:r>
        <w:rPr>
          <w:color w:val="000000"/>
        </w:rPr>
        <w:br/>
      </w:r>
      <w:r>
        <w:rPr>
          <w:b/>
          <w:bCs/>
          <w:color w:val="000000"/>
        </w:rPr>
        <w:t>Config_Prot</w:t>
      </w:r>
      <w:r>
        <w:rPr>
          <w:color w:val="000000"/>
        </w:rPr>
        <w:t>:</w:t>
      </w:r>
      <w:r w:rsidR="00E75DDA">
        <w:rPr>
          <w:color w:val="000000"/>
        </w:rPr>
        <w:tab/>
      </w:r>
      <w:r>
        <w:rPr>
          <w:color w:val="000000"/>
        </w:rPr>
        <w:t>D14..D16, 3 bits</w:t>
      </w:r>
      <w:r>
        <w:rPr>
          <w:color w:val="000000"/>
        </w:rPr>
        <w:br/>
      </w:r>
      <w:r>
        <w:rPr>
          <w:b/>
          <w:bCs/>
          <w:color w:val="000000"/>
        </w:rPr>
        <w:t>Mess_No</w:t>
      </w:r>
      <w:r>
        <w:rPr>
          <w:color w:val="000000"/>
        </w:rPr>
        <w:t>:</w:t>
      </w:r>
      <w:r w:rsidR="00E75DDA">
        <w:rPr>
          <w:color w:val="000000"/>
        </w:rPr>
        <w:tab/>
      </w:r>
      <w:r>
        <w:rPr>
          <w:color w:val="000000"/>
        </w:rPr>
        <w:t>D17.D18, 2 bits</w:t>
      </w:r>
      <w:r>
        <w:rPr>
          <w:color w:val="000000"/>
        </w:rPr>
        <w:br/>
      </w:r>
      <w:r>
        <w:rPr>
          <w:b/>
          <w:color w:val="000000"/>
        </w:rPr>
        <w:t>ParType</w:t>
      </w:r>
      <w:r>
        <w:rPr>
          <w:color w:val="000000"/>
        </w:rPr>
        <w:t>:</w:t>
      </w:r>
      <w:r w:rsidR="00E75DDA">
        <w:rPr>
          <w:color w:val="000000"/>
        </w:rPr>
        <w:tab/>
      </w:r>
      <w:r>
        <w:rPr>
          <w:color w:val="000000"/>
        </w:rPr>
        <w:t>D19.D20, 2 bits</w:t>
      </w:r>
      <w:r>
        <w:rPr>
          <w:color w:val="000000"/>
        </w:rPr>
        <w:br/>
        <w:t>The definitions are given in Annex C.</w:t>
      </w:r>
    </w:p>
    <w:p w14:paraId="4A7E6188" w14:textId="77777777" w:rsidR="004F5EB2" w:rsidRDefault="004F5EB2">
      <w:pPr>
        <w:pStyle w:val="Heading3"/>
      </w:pPr>
      <w:bookmarkStart w:id="476" w:name="_Toc517710187"/>
      <w:r>
        <w:t>H.3.1.4</w:t>
      </w:r>
      <w:r>
        <w:tab/>
        <w:t>System Identification, TFO and DTX control</w:t>
      </w:r>
      <w:bookmarkEnd w:id="476"/>
    </w:p>
    <w:p w14:paraId="6D707672" w14:textId="77777777" w:rsidR="004F5EB2" w:rsidRDefault="004F5EB2">
      <w:pPr>
        <w:rPr>
          <w:color w:val="000000"/>
        </w:rPr>
      </w:pPr>
      <w:r>
        <w:rPr>
          <w:color w:val="000000"/>
        </w:rPr>
        <w:t xml:space="preserve">System Identification (Sys_ID), DTXd, TFOE and OD are included in </w:t>
      </w:r>
      <w:r>
        <w:t xml:space="preserve">Generic </w:t>
      </w:r>
      <w:r>
        <w:rPr>
          <w:color w:val="000000"/>
        </w:rPr>
        <w:t>Configuration Frames:</w:t>
      </w:r>
      <w:r>
        <w:rPr>
          <w:color w:val="000000"/>
        </w:rPr>
        <w:br/>
      </w:r>
      <w:r>
        <w:rPr>
          <w:b/>
          <w:bCs/>
          <w:color w:val="000000"/>
        </w:rPr>
        <w:t>Sys_ID:</w:t>
      </w:r>
      <w:r w:rsidR="0095071E">
        <w:rPr>
          <w:color w:val="000000"/>
        </w:rPr>
        <w:tab/>
      </w:r>
      <w:r>
        <w:rPr>
          <w:color w:val="000000"/>
        </w:rPr>
        <w:t>D21..D28, 8 bits (see TS 26.103 and Annex A.5).</w:t>
      </w:r>
      <w:r>
        <w:rPr>
          <w:color w:val="000000"/>
        </w:rPr>
        <w:br/>
      </w:r>
      <w:r>
        <w:rPr>
          <w:b/>
          <w:bCs/>
          <w:color w:val="000000"/>
        </w:rPr>
        <w:t>DTXd:</w:t>
      </w:r>
      <w:r w:rsidR="0095071E">
        <w:rPr>
          <w:b/>
          <w:bCs/>
          <w:color w:val="000000"/>
        </w:rPr>
        <w:tab/>
      </w:r>
      <w:r>
        <w:rPr>
          <w:color w:val="000000"/>
        </w:rPr>
        <w:t>D29, 1 bit</w:t>
      </w:r>
      <w:r>
        <w:rPr>
          <w:color w:val="000000"/>
        </w:rPr>
        <w:br/>
      </w:r>
      <w:r>
        <w:rPr>
          <w:b/>
          <w:bCs/>
          <w:color w:val="000000"/>
        </w:rPr>
        <w:t>TFOE:</w:t>
      </w:r>
      <w:r w:rsidR="0095071E">
        <w:rPr>
          <w:color w:val="000000"/>
        </w:rPr>
        <w:tab/>
      </w:r>
      <w:r>
        <w:rPr>
          <w:color w:val="000000"/>
        </w:rPr>
        <w:t>D30, 1 bit</w:t>
      </w:r>
      <w:r>
        <w:rPr>
          <w:color w:val="000000"/>
        </w:rPr>
        <w:br/>
      </w:r>
      <w:r>
        <w:rPr>
          <w:b/>
          <w:bCs/>
          <w:color w:val="000000"/>
        </w:rPr>
        <w:t>OD:</w:t>
      </w:r>
      <w:r w:rsidR="0095071E">
        <w:rPr>
          <w:b/>
          <w:bCs/>
          <w:color w:val="000000"/>
        </w:rPr>
        <w:tab/>
      </w:r>
      <w:r>
        <w:rPr>
          <w:color w:val="000000"/>
        </w:rPr>
        <w:t>D31, 1 bit</w:t>
      </w:r>
    </w:p>
    <w:p w14:paraId="0E7CDDAA" w14:textId="77777777" w:rsidR="004F5EB2" w:rsidRDefault="004F5EB2">
      <w:pPr>
        <w:pStyle w:val="Heading3"/>
      </w:pPr>
      <w:bookmarkStart w:id="477" w:name="_Toc517710188"/>
      <w:r>
        <w:t>H.3.1.5</w:t>
      </w:r>
      <w:r>
        <w:tab/>
        <w:t>Specific Section for the Active Codec Type</w:t>
      </w:r>
      <w:bookmarkEnd w:id="477"/>
    </w:p>
    <w:p w14:paraId="67508C1C" w14:textId="77777777" w:rsidR="004F5EB2" w:rsidRDefault="004F5EB2">
      <w:pPr>
        <w:rPr>
          <w:color w:val="000000"/>
        </w:rPr>
      </w:pPr>
      <w:r>
        <w:rPr>
          <w:color w:val="000000"/>
        </w:rPr>
        <w:t xml:space="preserve">Now follows a </w:t>
      </w:r>
      <w:r>
        <w:rPr>
          <w:color w:val="000000"/>
          <w:u w:val="single"/>
        </w:rPr>
        <w:t>specific section for the Active Codec Type</w:t>
      </w:r>
      <w:r>
        <w:rPr>
          <w:color w:val="000000"/>
        </w:rPr>
        <w:t xml:space="preserve"> (==Local Used Codec). This section has a flexible design to allow future adaptations. It carries signals that are important for the real-time operation of the active codec type.</w:t>
      </w:r>
    </w:p>
    <w:p w14:paraId="181C07B5" w14:textId="77777777" w:rsidR="004F5EB2" w:rsidRDefault="004F5EB2">
      <w:pPr>
        <w:rPr>
          <w:color w:val="000000"/>
        </w:rPr>
      </w:pPr>
      <w:r>
        <w:rPr>
          <w:b/>
          <w:bCs/>
          <w:color w:val="000000"/>
        </w:rPr>
        <w:t>Active_Codec_Type:</w:t>
      </w:r>
      <w:r w:rsidR="00E75DDA">
        <w:rPr>
          <w:b/>
          <w:bCs/>
          <w:color w:val="000000"/>
        </w:rPr>
        <w:tab/>
      </w:r>
      <w:r>
        <w:rPr>
          <w:color w:val="000000"/>
        </w:rPr>
        <w:t>D32..D39, 8 bits</w:t>
      </w:r>
      <w:r>
        <w:rPr>
          <w:b/>
          <w:bCs/>
          <w:color w:val="000000"/>
        </w:rPr>
        <w:br/>
        <w:t>ACT_Specific_Length:</w:t>
      </w:r>
      <w:r w:rsidR="00E75DDA">
        <w:rPr>
          <w:b/>
          <w:bCs/>
          <w:color w:val="000000"/>
        </w:rPr>
        <w:tab/>
      </w:r>
      <w:r>
        <w:rPr>
          <w:color w:val="000000"/>
        </w:rPr>
        <w:t>D40..D42,</w:t>
      </w:r>
      <w:r>
        <w:rPr>
          <w:b/>
          <w:bCs/>
          <w:color w:val="000000"/>
        </w:rPr>
        <w:t xml:space="preserve"> </w:t>
      </w:r>
      <w:r>
        <w:rPr>
          <w:color w:val="000000"/>
        </w:rPr>
        <w:t xml:space="preserve">3 bits. </w:t>
      </w:r>
      <w:r>
        <w:rPr>
          <w:color w:val="000000"/>
        </w:rPr>
        <w:br/>
      </w:r>
      <w:r>
        <w:rPr>
          <w:b/>
          <w:bCs/>
          <w:color w:val="000000"/>
        </w:rPr>
        <w:t>ACT_Specific_Extend:</w:t>
      </w:r>
      <w:r w:rsidR="00E75DDA">
        <w:rPr>
          <w:b/>
          <w:bCs/>
          <w:color w:val="000000"/>
        </w:rPr>
        <w:tab/>
      </w:r>
      <w:r>
        <w:rPr>
          <w:color w:val="000000"/>
        </w:rPr>
        <w:t>D43, 1 bit.</w:t>
      </w:r>
      <w:r>
        <w:rPr>
          <w:color w:val="000000"/>
        </w:rPr>
        <w:br/>
        <w:t>ACT_Specific_Length defines the length of the proprietary section in multiples of 8 bits (octets).</w:t>
      </w:r>
      <w:r>
        <w:rPr>
          <w:color w:val="000000"/>
        </w:rPr>
        <w:br/>
        <w:t>ACT_Specific_Extend specifies an extension of this, in case these 56 bits are not sufficient. If ACT_Specific_Extend is set to "0", then no additional proprietary section follows. If ACT_Specific_Extend is set to "1" then after the first proprietary section again a second ACT_Specific_Length and ACT_Specific _Extend Field are following, and so on.</w:t>
      </w:r>
    </w:p>
    <w:p w14:paraId="06607610" w14:textId="77777777" w:rsidR="004F5EB2" w:rsidRDefault="004F5EB2">
      <w:pPr>
        <w:pStyle w:val="Heading4"/>
      </w:pPr>
      <w:bookmarkStart w:id="478" w:name="_Toc517710189"/>
      <w:r>
        <w:t>H.3.1.5.1</w:t>
      </w:r>
      <w:r>
        <w:tab/>
        <w:t>Specific Section for GSM_FR, GSM_HR, GSM_EFR</w:t>
      </w:r>
      <w:bookmarkEnd w:id="478"/>
    </w:p>
    <w:p w14:paraId="3D9DE5FB" w14:textId="77777777" w:rsidR="004F5EB2" w:rsidRDefault="004F5EB2">
      <w:r>
        <w:t>If the Active Codec Type is either GSM_FR or GSM_HR or GSM_EFR, then the parameters are set to:</w:t>
      </w:r>
    </w:p>
    <w:p w14:paraId="6D8CA16D" w14:textId="77777777" w:rsidR="004F5EB2" w:rsidRDefault="004F5EB2">
      <w:r>
        <w:t>ACT_Specific_Length := 0.0.0 (no byte is following)</w:t>
      </w:r>
      <w:r>
        <w:br/>
        <w:t>ACT_Specific_Extend := 0 (no further extension).</w:t>
      </w:r>
    </w:p>
    <w:p w14:paraId="4719CB3B" w14:textId="77777777" w:rsidR="004F5EB2" w:rsidRDefault="004F5EB2">
      <w:pPr>
        <w:pStyle w:val="Heading4"/>
      </w:pPr>
      <w:bookmarkStart w:id="479" w:name="_Toc517710190"/>
      <w:r>
        <w:t>H.3.1.5.2</w:t>
      </w:r>
      <w:r>
        <w:tab/>
        <w:t xml:space="preserve">Specific Section for the </w:t>
      </w:r>
      <w:smartTag w:uri="urn:schemas-microsoft-com:office:smarttags" w:element="stockticker">
        <w:r>
          <w:t>AMR</w:t>
        </w:r>
      </w:smartTag>
      <w:r>
        <w:t xml:space="preserve"> Narrow Band Family</w:t>
      </w:r>
      <w:bookmarkEnd w:id="479"/>
    </w:p>
    <w:p w14:paraId="4396815B" w14:textId="77777777" w:rsidR="004F5EB2" w:rsidRDefault="004F5EB2">
      <w:r>
        <w:t>If the Active Codec Type is either FR_</w:t>
      </w:r>
      <w:smartTag w:uri="urn:schemas-microsoft-com:office:smarttags" w:element="stockticker">
        <w:r>
          <w:t>AMR</w:t>
        </w:r>
      </w:smartTag>
      <w:r>
        <w:t>, HR_</w:t>
      </w:r>
      <w:smartTag w:uri="urn:schemas-microsoft-com:office:smarttags" w:element="stockticker">
        <w:r>
          <w:t>AMR</w:t>
        </w:r>
      </w:smartTag>
      <w:r>
        <w:t>, UMTS_</w:t>
      </w:r>
      <w:smartTag w:uri="urn:schemas-microsoft-com:office:smarttags" w:element="stockticker">
        <w:r>
          <w:t>AMR</w:t>
        </w:r>
      </w:smartTag>
      <w:r>
        <w:t>, UMTS_</w:t>
      </w:r>
      <w:smartTag w:uri="urn:schemas-microsoft-com:office:smarttags" w:element="stockticker">
        <w:r>
          <w:t>AMR</w:t>
        </w:r>
      </w:smartTag>
      <w:r>
        <w:t>2 or OHR_</w:t>
      </w:r>
      <w:smartTag w:uri="urn:schemas-microsoft-com:office:smarttags" w:element="stockticker">
        <w:r>
          <w:t>AMR</w:t>
        </w:r>
      </w:smartTag>
      <w:r>
        <w:t xml:space="preserve">, </w:t>
      </w:r>
      <w:r>
        <w:br/>
        <w:t>then the parameters are set to:</w:t>
      </w:r>
    </w:p>
    <w:p w14:paraId="7FED619D" w14:textId="77777777" w:rsidR="004F5EB2" w:rsidRDefault="004F5EB2">
      <w:r>
        <w:t>ACT_Specific_Length := 0.0.1 (one byte is following)</w:t>
      </w:r>
      <w:r>
        <w:br/>
        <w:t xml:space="preserve">ACT_Specific_Extend := 0 (no further extension), </w:t>
      </w:r>
    </w:p>
    <w:p w14:paraId="50C6B0E8" w14:textId="77777777" w:rsidR="004F5EB2" w:rsidRDefault="004F5EB2">
      <w:r>
        <w:t>and the following parameters are defined in addition:</w:t>
      </w:r>
      <w:r>
        <w:br/>
      </w:r>
      <w:smartTag w:uri="urn:schemas-microsoft-com:office:smarttags" w:element="place">
        <w:r>
          <w:t>RIF</w:t>
        </w:r>
      </w:smartTag>
      <w:r>
        <w:t>:</w:t>
      </w:r>
      <w:r w:rsidR="0095071E">
        <w:tab/>
      </w:r>
      <w:r>
        <w:t>D44,</w:t>
      </w:r>
      <w:r w:rsidR="0095071E">
        <w:tab/>
      </w:r>
      <w:r>
        <w:t>1 bit, Request or Indication Flag, as defined in TS 48.060.</w:t>
      </w:r>
      <w:r>
        <w:br/>
      </w:r>
      <w:smartTag w:uri="urn:schemas-microsoft-com:office:smarttags" w:element="stockticker">
        <w:r>
          <w:t>CMI</w:t>
        </w:r>
      </w:smartTag>
      <w:r>
        <w:t>_abs:</w:t>
      </w:r>
      <w:r w:rsidR="00E75DDA">
        <w:tab/>
      </w:r>
      <w:r>
        <w:t>D45..D47,</w:t>
      </w:r>
      <w:r w:rsidR="00E75DDA">
        <w:tab/>
      </w:r>
      <w:r>
        <w:t>3 bits, Codec Mode Indication, as defined in TS 48.060.</w:t>
      </w:r>
      <w:r>
        <w:br/>
        <w:t>CMR_abs:</w:t>
      </w:r>
      <w:r>
        <w:tab/>
        <w:t>D48..D50,</w:t>
      </w:r>
      <w:r w:rsidR="00E75DDA">
        <w:tab/>
      </w:r>
      <w:r>
        <w:t>3 bits, Codec Mode Request, as defined in TS 48.060.</w:t>
      </w:r>
      <w:r>
        <w:br/>
        <w:t>spare:</w:t>
      </w:r>
      <w:r w:rsidR="0095071E">
        <w:tab/>
      </w:r>
      <w:r>
        <w:t>D51,</w:t>
      </w:r>
      <w:r w:rsidR="0095071E">
        <w:tab/>
      </w:r>
      <w:r>
        <w:t>1 bit, reserved for future use, set to "0".</w:t>
      </w:r>
    </w:p>
    <w:p w14:paraId="717D8B45" w14:textId="77777777" w:rsidR="004F5EB2" w:rsidRDefault="004F5EB2">
      <w:pPr>
        <w:pStyle w:val="Heading4"/>
      </w:pPr>
      <w:bookmarkStart w:id="480" w:name="_Toc517710191"/>
      <w:r>
        <w:t>H.3.1.5.3</w:t>
      </w:r>
      <w:r>
        <w:tab/>
        <w:t xml:space="preserve">Specific Section for the </w:t>
      </w:r>
      <w:smartTag w:uri="urn:schemas-microsoft-com:office:smarttags" w:element="stockticker">
        <w:r>
          <w:t>AMR</w:t>
        </w:r>
      </w:smartTag>
      <w:r>
        <w:t xml:space="preserve"> Wide Band Family</w:t>
      </w:r>
      <w:bookmarkEnd w:id="480"/>
    </w:p>
    <w:p w14:paraId="7854D1D8" w14:textId="77777777" w:rsidR="004F5EB2" w:rsidRDefault="004F5EB2">
      <w:r>
        <w:t>If the Active Codec Type is either FR_</w:t>
      </w:r>
      <w:smartTag w:uri="urn:schemas-microsoft-com:office:smarttags" w:element="stockticker">
        <w:r>
          <w:t>AMR</w:t>
        </w:r>
      </w:smartTag>
      <w:r>
        <w:t>-WB, UMTS_</w:t>
      </w:r>
      <w:smartTag w:uri="urn:schemas-microsoft-com:office:smarttags" w:element="stockticker">
        <w:r>
          <w:t>AMR</w:t>
        </w:r>
      </w:smartTag>
      <w:r>
        <w:t>-WB, OFR_</w:t>
      </w:r>
      <w:smartTag w:uri="urn:schemas-microsoft-com:office:smarttags" w:element="stockticker">
        <w:r>
          <w:t>AMR</w:t>
        </w:r>
      </w:smartTag>
      <w:r>
        <w:t>-WB or OHR_</w:t>
      </w:r>
      <w:smartTag w:uri="urn:schemas-microsoft-com:office:smarttags" w:element="stockticker">
        <w:r>
          <w:t>AMR</w:t>
        </w:r>
      </w:smartTag>
      <w:r>
        <w:t xml:space="preserve">-WB, </w:t>
      </w:r>
      <w:r>
        <w:br/>
        <w:t>then the parameters are set to:</w:t>
      </w:r>
    </w:p>
    <w:p w14:paraId="69034E5E" w14:textId="77777777" w:rsidR="004F5EB2" w:rsidRDefault="004F5EB2">
      <w:r>
        <w:t>ACT_Specific_Length := 0.0.1 (one byte is following)</w:t>
      </w:r>
      <w:r>
        <w:br/>
        <w:t xml:space="preserve">ACT_Specific_Extend := 0 (no further extension), </w:t>
      </w:r>
    </w:p>
    <w:p w14:paraId="3EE25293" w14:textId="77777777" w:rsidR="004F5EB2" w:rsidRDefault="004F5EB2">
      <w:pPr>
        <w:spacing w:after="120"/>
        <w:rPr>
          <w:color w:val="000000"/>
        </w:rPr>
      </w:pPr>
      <w:r>
        <w:t>and the following parameters are defined in addition:</w:t>
      </w:r>
      <w:r>
        <w:br/>
      </w:r>
      <w:smartTag w:uri="urn:schemas-microsoft-com:office:smarttags" w:element="place">
        <w:r>
          <w:t>RIF</w:t>
        </w:r>
      </w:smartTag>
      <w:r>
        <w:t>:</w:t>
      </w:r>
      <w:r w:rsidR="0095071E">
        <w:tab/>
      </w:r>
      <w:r>
        <w:t>D44,</w:t>
      </w:r>
      <w:r w:rsidR="0095071E">
        <w:tab/>
      </w:r>
      <w:r>
        <w:t>1 bit, Request or Indication Flag, as defined in TS 48.060.</w:t>
      </w:r>
      <w:r>
        <w:br/>
      </w:r>
      <w:smartTag w:uri="urn:schemas-microsoft-com:office:smarttags" w:element="stockticker">
        <w:r>
          <w:t>CMI</w:t>
        </w:r>
      </w:smartTag>
      <w:r>
        <w:t>_abs:</w:t>
      </w:r>
      <w:r w:rsidR="00E75DDA">
        <w:tab/>
      </w:r>
      <w:r>
        <w:t>D45..D47,</w:t>
      </w:r>
      <w:r w:rsidR="00E75DDA">
        <w:tab/>
      </w:r>
      <w:r>
        <w:t>3 bits, Codec Mode Indication, as defined in TS 48.060.</w:t>
      </w:r>
      <w:r>
        <w:br/>
        <w:t>CMR_abs:</w:t>
      </w:r>
      <w:r>
        <w:tab/>
        <w:t>D48..D50,</w:t>
      </w:r>
      <w:r w:rsidR="00E75DDA">
        <w:tab/>
      </w:r>
      <w:r>
        <w:t>3 bits, Codec Mode Request, as defined in TS 48.060.</w:t>
      </w:r>
      <w:r>
        <w:br/>
        <w:t>spare:</w:t>
      </w:r>
      <w:r w:rsidR="0095071E">
        <w:tab/>
      </w:r>
      <w:r>
        <w:t>D51,</w:t>
      </w:r>
      <w:r w:rsidR="0095071E">
        <w:tab/>
      </w:r>
      <w:r>
        <w:t>1 bit, reserved for future use, set to "0".</w:t>
      </w:r>
    </w:p>
    <w:p w14:paraId="0B86B6DC" w14:textId="77777777" w:rsidR="004F5EB2" w:rsidRDefault="004F5EB2">
      <w:pPr>
        <w:pStyle w:val="Heading3"/>
      </w:pPr>
      <w:bookmarkStart w:id="481" w:name="_Toc517710192"/>
      <w:r>
        <w:t>H.3.1.6</w:t>
      </w:r>
      <w:r>
        <w:tab/>
        <w:t>Spare Bits</w:t>
      </w:r>
      <w:bookmarkEnd w:id="481"/>
    </w:p>
    <w:p w14:paraId="4A21C726" w14:textId="77777777" w:rsidR="004F5EB2" w:rsidRDefault="004F5EB2">
      <w:pPr>
        <w:spacing w:after="120"/>
      </w:pPr>
      <w:r>
        <w:t>If bits remain after the last used configuration parameters, see H.3.2, then these bits shall be filled with "0" (spare code in Generic Configuration Frames).</w:t>
      </w:r>
    </w:p>
    <w:p w14:paraId="0CE1E39C" w14:textId="77777777" w:rsidR="004F5EB2" w:rsidRDefault="004F5EB2">
      <w:pPr>
        <w:pStyle w:val="Heading3"/>
        <w:rPr>
          <w:color w:val="000000"/>
        </w:rPr>
      </w:pPr>
      <w:bookmarkStart w:id="482" w:name="_Toc517710193"/>
      <w:r>
        <w:rPr>
          <w:color w:val="000000"/>
        </w:rPr>
        <w:t>H.3.1.6a</w:t>
      </w:r>
      <w:r>
        <w:rPr>
          <w:color w:val="000000"/>
        </w:rPr>
        <w:tab/>
        <w:t>TFO and Handover_Notifications Bits</w:t>
      </w:r>
      <w:bookmarkEnd w:id="482"/>
    </w:p>
    <w:p w14:paraId="50E5933D" w14:textId="77777777" w:rsidR="004F5EB2" w:rsidRDefault="004F5EB2">
      <w:pPr>
        <w:rPr>
          <w:color w:val="000000"/>
        </w:rPr>
      </w:pPr>
      <w:r>
        <w:rPr>
          <w:color w:val="000000"/>
        </w:rPr>
        <w:t>The last field in the first Generic Configuration Frame before CRC is dedicated to TFO and Handover_Notifications:</w:t>
      </w:r>
    </w:p>
    <w:p w14:paraId="124E7483" w14:textId="77777777" w:rsidR="004F5EB2" w:rsidRDefault="004F5EB2">
      <w:pPr>
        <w:rPr>
          <w:color w:val="000000"/>
        </w:rPr>
      </w:pPr>
      <w:r>
        <w:rPr>
          <w:color w:val="000000"/>
        </w:rPr>
        <w:t>TFO_HO_NOTIF8k:</w:t>
      </w:r>
      <w:r w:rsidR="00E75DDA">
        <w:rPr>
          <w:color w:val="000000"/>
        </w:rPr>
        <w:tab/>
      </w:r>
      <w:r>
        <w:rPr>
          <w:color w:val="000000"/>
        </w:rPr>
        <w:t>D115 to D117 in TRAU8k / TFO8k frames and</w:t>
      </w:r>
      <w:r>
        <w:rPr>
          <w:color w:val="000000"/>
        </w:rPr>
        <w:br/>
        <w:t>TFO_HO_NOTIF16k:</w:t>
      </w:r>
      <w:r>
        <w:rPr>
          <w:color w:val="000000"/>
        </w:rPr>
        <w:tab/>
        <w:t>D266 to D268 in TRAU16k / TFO16k frames.</w:t>
      </w:r>
    </w:p>
    <w:p w14:paraId="66D887E6" w14:textId="77777777" w:rsidR="004F5EB2" w:rsidRDefault="004F5EB2">
      <w:pPr>
        <w:rPr>
          <w:color w:val="000000"/>
        </w:rPr>
      </w:pPr>
      <w:r>
        <w:rPr>
          <w:color w:val="000000"/>
        </w:rPr>
        <w:t>See Table 5.2.2.1-2, bits c9 to c11 for detailed coding.</w:t>
      </w:r>
    </w:p>
    <w:p w14:paraId="1BE2793E" w14:textId="77777777" w:rsidR="004F5EB2" w:rsidRDefault="004F5EB2">
      <w:pPr>
        <w:rPr>
          <w:color w:val="000000"/>
        </w:rPr>
      </w:pPr>
      <w:r>
        <w:rPr>
          <w:color w:val="000000"/>
        </w:rPr>
        <w:t>If more than one Generic Configuration Frame is necessary for the whole message, then only the first Generic Configuration Frame shall contain these TFO and Handover_Notification bits.</w:t>
      </w:r>
    </w:p>
    <w:p w14:paraId="5A520E92" w14:textId="77777777" w:rsidR="004F5EB2" w:rsidRDefault="004F5EB2">
      <w:pPr>
        <w:rPr>
          <w:color w:val="000000"/>
        </w:rPr>
      </w:pPr>
      <w:r>
        <w:rPr>
          <w:color w:val="000000"/>
        </w:rPr>
        <w:t>If a Generic Configuration Frame uses the code "Handover_Soon", then the Configuration Parameter Section (H.3.2) is dedicated to the situation after the announced handover.</w:t>
      </w:r>
    </w:p>
    <w:p w14:paraId="1905E915" w14:textId="77777777" w:rsidR="004F5EB2" w:rsidRDefault="004F5EB2">
      <w:pPr>
        <w:pStyle w:val="Heading3"/>
      </w:pPr>
      <w:bookmarkStart w:id="483" w:name="_Toc517710194"/>
      <w:r>
        <w:t>H.3.1.7</w:t>
      </w:r>
      <w:r w:rsidR="00E75DDA">
        <w:tab/>
      </w:r>
      <w:r>
        <w:t>Error Detection and Error Handling</w:t>
      </w:r>
      <w:bookmarkEnd w:id="483"/>
    </w:p>
    <w:p w14:paraId="12CB8FA4" w14:textId="77777777" w:rsidR="004F5EB2" w:rsidRDefault="004F5EB2">
      <w:pPr>
        <w:rPr>
          <w:color w:val="000000"/>
        </w:rPr>
      </w:pPr>
      <w:r>
        <w:rPr>
          <w:color w:val="000000"/>
        </w:rPr>
        <w:t xml:space="preserve">A </w:t>
      </w:r>
      <w:r>
        <w:t xml:space="preserve">Generic </w:t>
      </w:r>
      <w:r>
        <w:rPr>
          <w:color w:val="000000"/>
        </w:rPr>
        <w:t>Configuration Frame contains important information and is protected by an 8-bit-</w:t>
      </w:r>
      <w:smartTag w:uri="urn:schemas-microsoft-com:office:smarttags" w:element="stockticker">
        <w:r>
          <w:rPr>
            <w:color w:val="000000"/>
          </w:rPr>
          <w:t>CRC</w:t>
        </w:r>
      </w:smartTag>
      <w:r>
        <w:rPr>
          <w:color w:val="000000"/>
        </w:rPr>
        <w:t xml:space="preserve"> including C1..C5, all data bits and all spare bits.</w:t>
      </w:r>
    </w:p>
    <w:p w14:paraId="26524538" w14:textId="77777777" w:rsidR="004F5EB2" w:rsidRDefault="004F5EB2">
      <w:pPr>
        <w:rPr>
          <w:color w:val="000000"/>
        </w:rPr>
      </w:pPr>
      <w:r>
        <w:rPr>
          <w:color w:val="000000"/>
        </w:rPr>
        <w:t>The 8-bit-</w:t>
      </w:r>
      <w:smartTag w:uri="urn:schemas-microsoft-com:office:smarttags" w:element="stockticker">
        <w:r>
          <w:rPr>
            <w:color w:val="000000"/>
          </w:rPr>
          <w:t>CRC</w:t>
        </w:r>
      </w:smartTag>
      <w:r>
        <w:rPr>
          <w:color w:val="000000"/>
        </w:rPr>
        <w:t xml:space="preserve"> parity bits shall be placed at a fixed position at the very end of the </w:t>
      </w:r>
      <w:r>
        <w:t>Generic</w:t>
      </w:r>
      <w:r>
        <w:rPr>
          <w:color w:val="000000"/>
        </w:rPr>
        <w:t xml:space="preserve"> Configuration Frame: </w:t>
      </w:r>
      <w:r>
        <w:rPr>
          <w:color w:val="000000"/>
        </w:rPr>
        <w:br/>
      </w:r>
      <w:smartTag w:uri="urn:schemas-microsoft-com:office:smarttags" w:element="stockticker">
        <w:r>
          <w:rPr>
            <w:b/>
            <w:bCs/>
            <w:color w:val="000000"/>
          </w:rPr>
          <w:t>CRC</w:t>
        </w:r>
      </w:smartTag>
      <w:r>
        <w:rPr>
          <w:b/>
          <w:bCs/>
          <w:color w:val="000000"/>
        </w:rPr>
        <w:t>8k:</w:t>
      </w:r>
      <w:r w:rsidR="00E75DDA">
        <w:rPr>
          <w:color w:val="000000"/>
        </w:rPr>
        <w:tab/>
      </w:r>
      <w:r>
        <w:rPr>
          <w:color w:val="000000"/>
        </w:rPr>
        <w:t xml:space="preserve">D118 to D125 in TRAU8k / TFO8k frames and </w:t>
      </w:r>
      <w:r>
        <w:rPr>
          <w:color w:val="000000"/>
        </w:rPr>
        <w:br/>
      </w:r>
      <w:smartTag w:uri="urn:schemas-microsoft-com:office:smarttags" w:element="stockticker">
        <w:r>
          <w:rPr>
            <w:b/>
            <w:bCs/>
            <w:color w:val="000000"/>
          </w:rPr>
          <w:t>CRC</w:t>
        </w:r>
      </w:smartTag>
      <w:r>
        <w:rPr>
          <w:b/>
          <w:bCs/>
          <w:color w:val="000000"/>
        </w:rPr>
        <w:t>16k:</w:t>
      </w:r>
      <w:r w:rsidR="00E75DDA">
        <w:rPr>
          <w:color w:val="000000"/>
        </w:rPr>
        <w:tab/>
      </w:r>
      <w:r>
        <w:rPr>
          <w:color w:val="000000"/>
        </w:rPr>
        <w:t>D269 to D276 in TRAU16k / TFO16k frames.</w:t>
      </w:r>
    </w:p>
    <w:p w14:paraId="3D36497D" w14:textId="77777777" w:rsidR="004F5EB2" w:rsidRDefault="004F5EB2">
      <w:pPr>
        <w:rPr>
          <w:color w:val="000000"/>
        </w:rPr>
      </w:pPr>
      <w:r>
        <w:rPr>
          <w:color w:val="000000"/>
        </w:rPr>
        <w:t xml:space="preserve">These 8 parity bits are in both cases generated by the cyclic generator polynomial: </w:t>
      </w:r>
      <w:r>
        <w:rPr>
          <w:color w:val="000000"/>
        </w:rPr>
        <w:br/>
      </w:r>
      <w:r>
        <w:rPr>
          <w:i/>
          <w:color w:val="000000"/>
        </w:rPr>
        <w:t>g(D) = D</w:t>
      </w:r>
      <w:r>
        <w:rPr>
          <w:i/>
          <w:color w:val="000000"/>
          <w:position w:val="10"/>
          <w:sz w:val="16"/>
        </w:rPr>
        <w:t>8</w:t>
      </w:r>
      <w:r>
        <w:rPr>
          <w:i/>
          <w:color w:val="000000"/>
        </w:rPr>
        <w:t xml:space="preserve"> + D</w:t>
      </w:r>
      <w:r>
        <w:rPr>
          <w:i/>
          <w:color w:val="000000"/>
          <w:position w:val="10"/>
          <w:sz w:val="16"/>
        </w:rPr>
        <w:t>4</w:t>
      </w:r>
      <w:r>
        <w:rPr>
          <w:i/>
          <w:color w:val="000000"/>
        </w:rPr>
        <w:t xml:space="preserve"> + D</w:t>
      </w:r>
      <w:r>
        <w:rPr>
          <w:i/>
          <w:color w:val="000000"/>
          <w:position w:val="10"/>
          <w:sz w:val="16"/>
        </w:rPr>
        <w:t>3</w:t>
      </w:r>
      <w:r>
        <w:rPr>
          <w:i/>
          <w:color w:val="000000"/>
        </w:rPr>
        <w:t xml:space="preserve"> + D</w:t>
      </w:r>
      <w:r>
        <w:rPr>
          <w:i/>
          <w:color w:val="000000"/>
          <w:position w:val="10"/>
          <w:sz w:val="16"/>
        </w:rPr>
        <w:t>2</w:t>
      </w:r>
      <w:r>
        <w:rPr>
          <w:i/>
          <w:color w:val="000000"/>
        </w:rPr>
        <w:t xml:space="preserve"> + 1.</w:t>
      </w:r>
      <w:r>
        <w:rPr>
          <w:color w:val="000000"/>
        </w:rPr>
        <w:t xml:space="preserve"> </w:t>
      </w:r>
      <w:r>
        <w:rPr>
          <w:color w:val="000000"/>
        </w:rPr>
        <w:br/>
        <w:t>The encoding is performed in a systematic form, which means that, in GF(2), the polynomial:</w:t>
      </w:r>
    </w:p>
    <w:p w14:paraId="66AE1993" w14:textId="77777777" w:rsidR="004F5EB2" w:rsidRDefault="004F5EB2">
      <w:pPr>
        <w:pStyle w:val="B10"/>
      </w:pPr>
      <w:r>
        <w:t>-</w:t>
      </w:r>
      <w:r>
        <w:tab/>
        <w:t>b(1)D</w:t>
      </w:r>
      <w:r>
        <w:rPr>
          <w:vertAlign w:val="superscript"/>
        </w:rPr>
        <w:t xml:space="preserve">(N+8-1) </w:t>
      </w:r>
      <w:r>
        <w:t>+ b(2)D</w:t>
      </w:r>
      <w:r>
        <w:rPr>
          <w:vertAlign w:val="superscript"/>
        </w:rPr>
        <w:t xml:space="preserve">(N+8-2) </w:t>
      </w:r>
      <w:r>
        <w:t>+...+b(N)D</w:t>
      </w:r>
      <w:r>
        <w:rPr>
          <w:vertAlign w:val="superscript"/>
        </w:rPr>
        <w:t xml:space="preserve">8 </w:t>
      </w:r>
      <w:r>
        <w:t>+ p(1)D</w:t>
      </w:r>
      <w:r>
        <w:rPr>
          <w:vertAlign w:val="superscript"/>
        </w:rPr>
        <w:t xml:space="preserve">7 </w:t>
      </w:r>
      <w:r>
        <w:t>+ p(2)D</w:t>
      </w:r>
      <w:r>
        <w:rPr>
          <w:vertAlign w:val="superscript"/>
        </w:rPr>
        <w:t xml:space="preserve">6 </w:t>
      </w:r>
      <w:r>
        <w:t>+...+ p(7)D</w:t>
      </w:r>
      <w:r>
        <w:rPr>
          <w:vertAlign w:val="superscript"/>
        </w:rPr>
        <w:t xml:space="preserve">1 </w:t>
      </w:r>
      <w:r>
        <w:t>+ p(8);</w:t>
      </w:r>
    </w:p>
    <w:p w14:paraId="4017FC16" w14:textId="77777777" w:rsidR="004F5EB2" w:rsidRDefault="004F5EB2">
      <w:pPr>
        <w:pStyle w:val="B10"/>
      </w:pPr>
      <w:r>
        <w:t>-</w:t>
      </w:r>
      <w:r>
        <w:tab/>
        <w:t xml:space="preserve">p(1) </w:t>
      </w:r>
      <w:r>
        <w:noBreakHyphen/>
        <w:t xml:space="preserve"> p(8):</w:t>
      </w:r>
      <w:r w:rsidR="00E75DDA">
        <w:tab/>
      </w:r>
      <w:r>
        <w:t>the parity bits (D118 - D125 or the parity bits (D269 - D276);</w:t>
      </w:r>
    </w:p>
    <w:p w14:paraId="732EB01B" w14:textId="77777777" w:rsidR="004F5EB2" w:rsidRDefault="004F5EB2">
      <w:pPr>
        <w:pStyle w:val="B10"/>
      </w:pPr>
      <w:r>
        <w:t>-</w:t>
      </w:r>
      <w:r>
        <w:tab/>
        <w:t xml:space="preserve">b(1) </w:t>
      </w:r>
      <w:r>
        <w:noBreakHyphen/>
        <w:t xml:space="preserve"> b(N):</w:t>
      </w:r>
      <w:r w:rsidR="0095071E">
        <w:tab/>
      </w:r>
      <w:r>
        <w:t>the data bits (C1- C5, D1-D117) or the data bits (C1- C5, D1 – D268);</w:t>
      </w:r>
    </w:p>
    <w:p w14:paraId="6126ED06" w14:textId="77777777" w:rsidR="004F5EB2" w:rsidRDefault="004F5EB2">
      <w:pPr>
        <w:rPr>
          <w:color w:val="000000"/>
        </w:rPr>
      </w:pPr>
      <w:r>
        <w:rPr>
          <w:color w:val="000000"/>
        </w:rPr>
        <w:t xml:space="preserve">when divided by </w:t>
      </w:r>
      <w:r>
        <w:rPr>
          <w:i/>
          <w:color w:val="000000"/>
        </w:rPr>
        <w:t>g(D),</w:t>
      </w:r>
      <w:r>
        <w:rPr>
          <w:color w:val="000000"/>
        </w:rPr>
        <w:t xml:space="preserve"> yields a remainder equal to 0.</w:t>
      </w:r>
    </w:p>
    <w:p w14:paraId="2D5FEAB4" w14:textId="77777777" w:rsidR="004F5EB2" w:rsidRDefault="004F5EB2">
      <w:pPr>
        <w:spacing w:after="120"/>
        <w:rPr>
          <w:color w:val="000000"/>
        </w:rPr>
      </w:pPr>
      <w:r>
        <w:rPr>
          <w:color w:val="000000"/>
        </w:rPr>
        <w:t xml:space="preserve">A Generic Configuration Frame with </w:t>
      </w:r>
      <w:smartTag w:uri="urn:schemas-microsoft-com:office:smarttags" w:element="stockticker">
        <w:r>
          <w:rPr>
            <w:color w:val="000000"/>
          </w:rPr>
          <w:t>CRC</w:t>
        </w:r>
      </w:smartTag>
      <w:r>
        <w:rPr>
          <w:color w:val="000000"/>
        </w:rPr>
        <w:t xml:space="preserve">-error shall be regarded as invalid and shall be ignored, i.e. its parameters shall not be used and it shall not be acknowledged. A TRAU passing these Generic Configuration Frames from the Abis interface to the A interface or vice versa shall not correct the </w:t>
      </w:r>
      <w:smartTag w:uri="urn:schemas-microsoft-com:office:smarttags" w:element="stockticker">
        <w:r>
          <w:rPr>
            <w:color w:val="000000"/>
          </w:rPr>
          <w:t>CRC</w:t>
        </w:r>
      </w:smartTag>
      <w:r>
        <w:rPr>
          <w:color w:val="000000"/>
        </w:rPr>
        <w:t>, if errors are detected.</w:t>
      </w:r>
      <w:r>
        <w:rPr>
          <w:color w:val="000000"/>
        </w:rPr>
        <w:br/>
        <w:t xml:space="preserve">If the TRAU has to recalculate the </w:t>
      </w:r>
      <w:smartTag w:uri="urn:schemas-microsoft-com:office:smarttags" w:element="stockticker">
        <w:r>
          <w:rPr>
            <w:color w:val="000000"/>
          </w:rPr>
          <w:t>CRC</w:t>
        </w:r>
      </w:smartTag>
      <w:r>
        <w:rPr>
          <w:color w:val="000000"/>
        </w:rPr>
        <w:t xml:space="preserve"> and it detects at the end that the incoming </w:t>
      </w:r>
      <w:smartTag w:uri="urn:schemas-microsoft-com:office:smarttags" w:element="stockticker">
        <w:r>
          <w:rPr>
            <w:color w:val="000000"/>
          </w:rPr>
          <w:t>CRC</w:t>
        </w:r>
      </w:smartTag>
      <w:r>
        <w:rPr>
          <w:color w:val="000000"/>
        </w:rPr>
        <w:t xml:space="preserve"> indicated a transmission error, then the TRAU shall deliberately invert the newly calculated </w:t>
      </w:r>
      <w:smartTag w:uri="urn:schemas-microsoft-com:office:smarttags" w:element="stockticker">
        <w:r>
          <w:rPr>
            <w:color w:val="000000"/>
          </w:rPr>
          <w:t>CRC</w:t>
        </w:r>
      </w:smartTag>
      <w:r>
        <w:rPr>
          <w:color w:val="000000"/>
        </w:rPr>
        <w:t xml:space="preserve"> before sending it along.</w:t>
      </w:r>
    </w:p>
    <w:p w14:paraId="53BBC7F7" w14:textId="77777777" w:rsidR="004F5EB2" w:rsidRDefault="004F5EB2">
      <w:pPr>
        <w:pStyle w:val="Heading2"/>
      </w:pPr>
      <w:bookmarkStart w:id="484" w:name="_Toc517710195"/>
      <w:r>
        <w:t>H.3.2</w:t>
      </w:r>
      <w:r>
        <w:tab/>
        <w:t>Configuration Parameter Section</w:t>
      </w:r>
      <w:bookmarkEnd w:id="484"/>
    </w:p>
    <w:p w14:paraId="65F340FE" w14:textId="77777777" w:rsidR="004F5EB2" w:rsidRDefault="004F5EB2">
      <w:pPr>
        <w:spacing w:after="120"/>
        <w:rPr>
          <w:color w:val="000000"/>
        </w:rPr>
      </w:pPr>
      <w:r>
        <w:rPr>
          <w:color w:val="000000"/>
        </w:rPr>
        <w:t xml:space="preserve">The Configuration Parameter section fits between the ACT specific section and the TFO and Handover_Notification field. If not enough space is left there, then another </w:t>
      </w:r>
      <w:r>
        <w:t xml:space="preserve">Generic </w:t>
      </w:r>
      <w:r>
        <w:rPr>
          <w:color w:val="000000"/>
        </w:rPr>
        <w:t>Configuration Frame shall be used for the remaining parameter bits. These remaining bits shall be placed in the next Configuratioin Frame starting after the ACT specific section, and so on.</w:t>
      </w:r>
    </w:p>
    <w:p w14:paraId="4011508D" w14:textId="77777777" w:rsidR="004F5EB2" w:rsidRDefault="004F5EB2">
      <w:pPr>
        <w:pStyle w:val="Heading3"/>
        <w:rPr>
          <w:color w:val="000000"/>
        </w:rPr>
      </w:pPr>
      <w:bookmarkStart w:id="485" w:name="_Toc517710196"/>
      <w:r>
        <w:t>H.3.2.1</w:t>
      </w:r>
      <w:r>
        <w:tab/>
        <w:t>Mapping for Single Codec Type</w:t>
      </w:r>
      <w:bookmarkEnd w:id="485"/>
    </w:p>
    <w:p w14:paraId="734C09DC" w14:textId="77777777" w:rsidR="004F5EB2" w:rsidRDefault="004F5EB2">
      <w:pPr>
        <w:rPr>
          <w:color w:val="000000"/>
        </w:rPr>
      </w:pPr>
      <w:r>
        <w:rPr>
          <w:color w:val="000000"/>
        </w:rPr>
        <w:t xml:space="preserve">An exactly defined </w:t>
      </w:r>
      <w:r>
        <w:rPr>
          <w:b/>
          <w:bCs/>
          <w:color w:val="000000"/>
        </w:rPr>
        <w:t>Mapping between TS 26.103 and TFO_Configuration_Frames</w:t>
      </w:r>
      <w:r>
        <w:rPr>
          <w:color w:val="000000"/>
        </w:rPr>
        <w:t xml:space="preserve"> exists.</w:t>
      </w:r>
      <w:r>
        <w:rPr>
          <w:color w:val="000000"/>
        </w:rPr>
        <w:br/>
        <w:t>This is defined as follows:</w:t>
      </w:r>
    </w:p>
    <w:p w14:paraId="4723388E" w14:textId="77777777" w:rsidR="004F5EB2" w:rsidRDefault="004F5EB2">
      <w:pPr>
        <w:spacing w:after="120"/>
        <w:rPr>
          <w:color w:val="000000"/>
        </w:rPr>
      </w:pPr>
      <w:r>
        <w:rPr>
          <w:color w:val="000000"/>
        </w:rPr>
        <w:t>The "Single_Codec" identifier as defined in TS 26.103 is omitted.</w:t>
      </w:r>
    </w:p>
    <w:p w14:paraId="2D3D6E56" w14:textId="77777777" w:rsidR="004F5EB2" w:rsidRDefault="004F5EB2">
      <w:pPr>
        <w:spacing w:after="120"/>
        <w:rPr>
          <w:color w:val="000000"/>
        </w:rPr>
      </w:pPr>
      <w:r>
        <w:rPr>
          <w:color w:val="000000"/>
        </w:rPr>
        <w:t>The "Length_Indicator" is shortened to 3 bits and an "Extension_Indicator" is introduced in addition.</w:t>
      </w:r>
      <w:r>
        <w:rPr>
          <w:color w:val="000000"/>
        </w:rPr>
        <w:br/>
        <w:t>That allows directly up to 7 octets for parameters per Codec Type. If this is not sufficient (potentially in future cases), then the "Extension_Indicator" is set to "1" and then a Length_Indicator and Extension_Indicator is again following with again a parameter field of up to 7 octets for the remaining configuration parameters, and so on.</w:t>
      </w:r>
      <w:r>
        <w:rPr>
          <w:color w:val="000000"/>
        </w:rPr>
        <w:br/>
        <w:t>The Length_Indicator counts all octets after the OID_Indicator.</w:t>
      </w:r>
    </w:p>
    <w:p w14:paraId="28BEAF69" w14:textId="77777777" w:rsidR="004F5EB2" w:rsidRDefault="004F5EB2">
      <w:pPr>
        <w:spacing w:after="120"/>
      </w:pPr>
      <w:r>
        <w:t>The "Compatibility Information" is omitted, when not necessary. This is indicated by a single bit ("Compatibility_Information_Indicator") that is set to "0" normally and to "1" if the Compatibility_Information octet is present.</w:t>
      </w:r>
    </w:p>
    <w:p w14:paraId="365C24A3" w14:textId="77777777" w:rsidR="004F5EB2" w:rsidRDefault="004F5EB2">
      <w:pPr>
        <w:spacing w:after="0"/>
        <w:rPr>
          <w:color w:val="000000"/>
        </w:rPr>
      </w:pPr>
      <w:r>
        <w:rPr>
          <w:color w:val="000000"/>
        </w:rPr>
        <w:t>The "Organisation IDentifier" (OID) is omitted, when not necessary. This is indicated by a single bit ("OID_Indicator") that is set to "0" normally and to "1", if the OID octet is present.</w:t>
      </w:r>
    </w:p>
    <w:p w14:paraId="07F664B9" w14:textId="77777777" w:rsidR="004F5EB2" w:rsidRDefault="004F5EB2">
      <w:pPr>
        <w:spacing w:after="120"/>
        <w:rPr>
          <w:color w:val="000000"/>
        </w:rPr>
      </w:pPr>
      <w:r>
        <w:rPr>
          <w:color w:val="000000"/>
        </w:rPr>
        <w:t>When the OID is omitted then OID=="ETSI" shall be assumed.</w:t>
      </w:r>
    </w:p>
    <w:p w14:paraId="1282C914" w14:textId="77777777" w:rsidR="004F5EB2" w:rsidRDefault="004F5EB2">
      <w:pPr>
        <w:spacing w:after="120"/>
        <w:rPr>
          <w:color w:val="000000"/>
        </w:rPr>
      </w:pPr>
      <w:r>
        <w:rPr>
          <w:color w:val="000000"/>
        </w:rPr>
        <w:t>The "CoID" (Codec Type Identifier) is exactly copied (8 bits).</w:t>
      </w:r>
    </w:p>
    <w:p w14:paraId="3E68BCC3" w14:textId="77777777" w:rsidR="004F5EB2" w:rsidRDefault="004F5EB2">
      <w:pPr>
        <w:spacing w:after="120"/>
        <w:rPr>
          <w:color w:val="000000"/>
        </w:rPr>
      </w:pPr>
      <w:r>
        <w:rPr>
          <w:color w:val="000000"/>
        </w:rPr>
        <w:t xml:space="preserve">The configuration parameters are exactly copied as specified in TS 26.103, </w:t>
      </w:r>
      <w:smartTag w:uri="urn:schemas-microsoft-com:office:smarttags" w:element="stockticker">
        <w:r>
          <w:rPr>
            <w:color w:val="000000"/>
          </w:rPr>
          <w:t>MSB</w:t>
        </w:r>
      </w:smartTag>
      <w:r>
        <w:rPr>
          <w:color w:val="000000"/>
        </w:rPr>
        <w:t xml:space="preserve"> first.</w:t>
      </w:r>
      <w:r>
        <w:rPr>
          <w:color w:val="000000"/>
        </w:rPr>
        <w:br/>
        <w:t xml:space="preserve">Note: in that light the definition for </w:t>
      </w:r>
      <w:smartTag w:uri="urn:schemas-microsoft-com:office:smarttags" w:element="stockticker">
        <w:r>
          <w:rPr>
            <w:color w:val="000000"/>
          </w:rPr>
          <w:t>AMR</w:t>
        </w:r>
      </w:smartTag>
      <w:r>
        <w:rPr>
          <w:color w:val="000000"/>
        </w:rPr>
        <w:t>-WB is cumbersome, because it is somewhat "octet-hungry".</w:t>
      </w:r>
    </w:p>
    <w:p w14:paraId="531E5D08" w14:textId="77777777" w:rsidR="004F5EB2" w:rsidRDefault="004F5EB2">
      <w:pPr>
        <w:rPr>
          <w:color w:val="000000"/>
        </w:rPr>
      </w:pPr>
      <w:r>
        <w:rPr>
          <w:color w:val="000000"/>
        </w:rPr>
        <w:t>Table H.3.2-1 summarises the design for the example "FR AMR" as one Codec Type in the Codec List.</w:t>
      </w:r>
    </w:p>
    <w:p w14:paraId="4EE3CDBA" w14:textId="77777777" w:rsidR="004F5EB2" w:rsidRDefault="004F5EB2">
      <w:pPr>
        <w:pStyle w:val="TH"/>
      </w:pPr>
      <w:r>
        <w:t xml:space="preserve">Table H.3.2-1 Design of the Codec Type Configuration for the example FR </w:t>
      </w:r>
      <w:smartTag w:uri="urn:schemas-microsoft-com:office:smarttags" w:element="stockticker">
        <w:r>
          <w:t>AMR</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4"/>
        <w:gridCol w:w="1087"/>
        <w:gridCol w:w="1134"/>
        <w:gridCol w:w="3793"/>
      </w:tblGrid>
      <w:tr w:rsidR="004F5EB2" w14:paraId="3B5523D7" w14:textId="77777777">
        <w:tblPrEx>
          <w:tblCellMar>
            <w:top w:w="0" w:type="dxa"/>
            <w:bottom w:w="0" w:type="dxa"/>
          </w:tblCellMar>
        </w:tblPrEx>
        <w:trPr>
          <w:cantSplit/>
          <w:jc w:val="center"/>
        </w:trPr>
        <w:tc>
          <w:tcPr>
            <w:tcW w:w="3274" w:type="dxa"/>
          </w:tcPr>
          <w:p w14:paraId="14583FE6" w14:textId="77777777" w:rsidR="004F5EB2" w:rsidRDefault="004F5EB2">
            <w:pPr>
              <w:rPr>
                <w:color w:val="000000"/>
              </w:rPr>
            </w:pPr>
            <w:r>
              <w:rPr>
                <w:color w:val="000000"/>
              </w:rPr>
              <w:t>Name</w:t>
            </w:r>
          </w:p>
        </w:tc>
        <w:tc>
          <w:tcPr>
            <w:tcW w:w="1087" w:type="dxa"/>
          </w:tcPr>
          <w:p w14:paraId="1898208A" w14:textId="77777777" w:rsidR="004F5EB2" w:rsidRDefault="004F5EB2">
            <w:pPr>
              <w:rPr>
                <w:color w:val="000000"/>
              </w:rPr>
            </w:pPr>
            <w:r>
              <w:rPr>
                <w:color w:val="000000"/>
              </w:rPr>
              <w:t>TS 26.103</w:t>
            </w:r>
          </w:p>
        </w:tc>
        <w:tc>
          <w:tcPr>
            <w:tcW w:w="1134" w:type="dxa"/>
          </w:tcPr>
          <w:p w14:paraId="1F251AA3" w14:textId="77777777" w:rsidR="004F5EB2" w:rsidRDefault="004F5EB2">
            <w:pPr>
              <w:rPr>
                <w:color w:val="000000"/>
              </w:rPr>
            </w:pPr>
            <w:r>
              <w:rPr>
                <w:color w:val="000000"/>
              </w:rPr>
              <w:t>TS 28.062</w:t>
            </w:r>
          </w:p>
        </w:tc>
        <w:tc>
          <w:tcPr>
            <w:tcW w:w="3793" w:type="dxa"/>
          </w:tcPr>
          <w:p w14:paraId="6D7BA425" w14:textId="77777777" w:rsidR="004F5EB2" w:rsidRDefault="004F5EB2">
            <w:pPr>
              <w:rPr>
                <w:color w:val="000000"/>
              </w:rPr>
            </w:pPr>
            <w:r>
              <w:rPr>
                <w:color w:val="000000"/>
              </w:rPr>
              <w:t>Comment</w:t>
            </w:r>
          </w:p>
        </w:tc>
      </w:tr>
      <w:tr w:rsidR="004F5EB2" w14:paraId="128CE6E4" w14:textId="77777777">
        <w:tblPrEx>
          <w:tblCellMar>
            <w:top w:w="0" w:type="dxa"/>
            <w:bottom w:w="0" w:type="dxa"/>
          </w:tblCellMar>
        </w:tblPrEx>
        <w:trPr>
          <w:cantSplit/>
          <w:jc w:val="center"/>
        </w:trPr>
        <w:tc>
          <w:tcPr>
            <w:tcW w:w="3274" w:type="dxa"/>
          </w:tcPr>
          <w:p w14:paraId="4C4CC772" w14:textId="77777777" w:rsidR="004F5EB2" w:rsidRDefault="004F5EB2">
            <w:pPr>
              <w:rPr>
                <w:color w:val="000000"/>
              </w:rPr>
            </w:pPr>
            <w:r>
              <w:rPr>
                <w:color w:val="000000"/>
              </w:rPr>
              <w:t>Single_Codec_Indicator</w:t>
            </w:r>
          </w:p>
        </w:tc>
        <w:tc>
          <w:tcPr>
            <w:tcW w:w="1087" w:type="dxa"/>
          </w:tcPr>
          <w:p w14:paraId="388C402C" w14:textId="77777777" w:rsidR="004F5EB2" w:rsidRDefault="004F5EB2">
            <w:pPr>
              <w:rPr>
                <w:color w:val="000000"/>
              </w:rPr>
            </w:pPr>
            <w:r>
              <w:rPr>
                <w:color w:val="000000"/>
              </w:rPr>
              <w:t>8 bits</w:t>
            </w:r>
          </w:p>
        </w:tc>
        <w:tc>
          <w:tcPr>
            <w:tcW w:w="1134" w:type="dxa"/>
          </w:tcPr>
          <w:p w14:paraId="7786B711" w14:textId="77777777" w:rsidR="004F5EB2" w:rsidRDefault="004F5EB2">
            <w:pPr>
              <w:rPr>
                <w:color w:val="000000"/>
              </w:rPr>
            </w:pPr>
            <w:r>
              <w:rPr>
                <w:color w:val="000000"/>
              </w:rPr>
              <w:t>0 bits</w:t>
            </w:r>
          </w:p>
        </w:tc>
        <w:tc>
          <w:tcPr>
            <w:tcW w:w="3793" w:type="dxa"/>
          </w:tcPr>
          <w:p w14:paraId="0629F446" w14:textId="77777777" w:rsidR="004F5EB2" w:rsidRDefault="004F5EB2">
            <w:pPr>
              <w:rPr>
                <w:color w:val="000000"/>
              </w:rPr>
            </w:pPr>
            <w:r>
              <w:rPr>
                <w:color w:val="000000"/>
              </w:rPr>
              <w:t>omitted in TS 28.062</w:t>
            </w:r>
          </w:p>
        </w:tc>
      </w:tr>
      <w:tr w:rsidR="004F5EB2" w14:paraId="73A62954" w14:textId="77777777">
        <w:tblPrEx>
          <w:tblCellMar>
            <w:top w:w="0" w:type="dxa"/>
            <w:bottom w:w="0" w:type="dxa"/>
          </w:tblCellMar>
        </w:tblPrEx>
        <w:trPr>
          <w:cantSplit/>
          <w:jc w:val="center"/>
        </w:trPr>
        <w:tc>
          <w:tcPr>
            <w:tcW w:w="3274" w:type="dxa"/>
          </w:tcPr>
          <w:p w14:paraId="42827AEA" w14:textId="77777777" w:rsidR="004F5EB2" w:rsidRDefault="004F5EB2">
            <w:pPr>
              <w:rPr>
                <w:color w:val="000000"/>
              </w:rPr>
            </w:pPr>
            <w:r>
              <w:rPr>
                <w:color w:val="000000"/>
              </w:rPr>
              <w:t xml:space="preserve">Length_Indicator </w:t>
            </w:r>
          </w:p>
        </w:tc>
        <w:tc>
          <w:tcPr>
            <w:tcW w:w="1087" w:type="dxa"/>
          </w:tcPr>
          <w:p w14:paraId="22B244CB" w14:textId="77777777" w:rsidR="004F5EB2" w:rsidRDefault="004F5EB2">
            <w:pPr>
              <w:rPr>
                <w:color w:val="000000"/>
              </w:rPr>
            </w:pPr>
            <w:r>
              <w:rPr>
                <w:color w:val="000000"/>
              </w:rPr>
              <w:t>8 bits</w:t>
            </w:r>
          </w:p>
        </w:tc>
        <w:tc>
          <w:tcPr>
            <w:tcW w:w="1134" w:type="dxa"/>
          </w:tcPr>
          <w:p w14:paraId="2C05D4CC" w14:textId="77777777" w:rsidR="004F5EB2" w:rsidRDefault="004F5EB2">
            <w:pPr>
              <w:rPr>
                <w:color w:val="000000"/>
              </w:rPr>
            </w:pPr>
            <w:r>
              <w:rPr>
                <w:color w:val="000000"/>
              </w:rPr>
              <w:t>3 bits</w:t>
            </w:r>
          </w:p>
        </w:tc>
        <w:tc>
          <w:tcPr>
            <w:tcW w:w="3793" w:type="dxa"/>
          </w:tcPr>
          <w:p w14:paraId="76C160A9" w14:textId="77777777" w:rsidR="004F5EB2" w:rsidRDefault="004F5EB2">
            <w:pPr>
              <w:rPr>
                <w:color w:val="000000"/>
              </w:rPr>
            </w:pPr>
            <w:r>
              <w:rPr>
                <w:color w:val="000000"/>
              </w:rPr>
              <w:t xml:space="preserve">"1.0.0"  (4 octets following after the </w:t>
            </w:r>
            <w:r>
              <w:rPr>
                <w:color w:val="000000"/>
                <w:u w:val="single"/>
              </w:rPr>
              <w:t>Organisation_Identifier_Indicator</w:t>
            </w:r>
            <w:r>
              <w:rPr>
                <w:color w:val="000000"/>
              </w:rPr>
              <w:t>)</w:t>
            </w:r>
          </w:p>
        </w:tc>
      </w:tr>
      <w:tr w:rsidR="004F5EB2" w14:paraId="38F04669" w14:textId="77777777">
        <w:tblPrEx>
          <w:tblCellMar>
            <w:top w:w="0" w:type="dxa"/>
            <w:bottom w:w="0" w:type="dxa"/>
          </w:tblCellMar>
        </w:tblPrEx>
        <w:trPr>
          <w:cantSplit/>
          <w:jc w:val="center"/>
        </w:trPr>
        <w:tc>
          <w:tcPr>
            <w:tcW w:w="3274" w:type="dxa"/>
          </w:tcPr>
          <w:p w14:paraId="488C781F" w14:textId="77777777" w:rsidR="004F5EB2" w:rsidRDefault="004F5EB2">
            <w:pPr>
              <w:rPr>
                <w:color w:val="000000"/>
              </w:rPr>
            </w:pPr>
            <w:r>
              <w:rPr>
                <w:color w:val="000000"/>
              </w:rPr>
              <w:t>Extension_Indicator</w:t>
            </w:r>
          </w:p>
        </w:tc>
        <w:tc>
          <w:tcPr>
            <w:tcW w:w="1087" w:type="dxa"/>
          </w:tcPr>
          <w:p w14:paraId="4FE919CC" w14:textId="77777777" w:rsidR="004F5EB2" w:rsidRDefault="004F5EB2">
            <w:pPr>
              <w:rPr>
                <w:color w:val="000000"/>
              </w:rPr>
            </w:pPr>
            <w:r>
              <w:rPr>
                <w:color w:val="000000"/>
              </w:rPr>
              <w:t xml:space="preserve"> -</w:t>
            </w:r>
          </w:p>
        </w:tc>
        <w:tc>
          <w:tcPr>
            <w:tcW w:w="1134" w:type="dxa"/>
          </w:tcPr>
          <w:p w14:paraId="3C8F8D76" w14:textId="77777777" w:rsidR="004F5EB2" w:rsidRDefault="004F5EB2">
            <w:pPr>
              <w:rPr>
                <w:color w:val="000000"/>
              </w:rPr>
            </w:pPr>
            <w:r>
              <w:rPr>
                <w:color w:val="000000"/>
              </w:rPr>
              <w:t>1 bits</w:t>
            </w:r>
          </w:p>
        </w:tc>
        <w:tc>
          <w:tcPr>
            <w:tcW w:w="3793" w:type="dxa"/>
          </w:tcPr>
          <w:p w14:paraId="6A32C659" w14:textId="77777777" w:rsidR="004F5EB2" w:rsidRDefault="004F5EB2">
            <w:pPr>
              <w:rPr>
                <w:color w:val="000000"/>
              </w:rPr>
            </w:pPr>
            <w:r>
              <w:rPr>
                <w:color w:val="000000"/>
              </w:rPr>
              <w:t>"0" no further Extension necessary</w:t>
            </w:r>
          </w:p>
        </w:tc>
      </w:tr>
      <w:tr w:rsidR="004F5EB2" w14:paraId="52C76BBE" w14:textId="77777777">
        <w:tblPrEx>
          <w:tblCellMar>
            <w:top w:w="0" w:type="dxa"/>
            <w:bottom w:w="0" w:type="dxa"/>
          </w:tblCellMar>
        </w:tblPrEx>
        <w:trPr>
          <w:cantSplit/>
          <w:jc w:val="center"/>
        </w:trPr>
        <w:tc>
          <w:tcPr>
            <w:tcW w:w="3274" w:type="dxa"/>
          </w:tcPr>
          <w:p w14:paraId="74C9EA35" w14:textId="77777777" w:rsidR="004F5EB2" w:rsidRDefault="004F5EB2">
            <w:pPr>
              <w:rPr>
                <w:color w:val="000000"/>
              </w:rPr>
            </w:pPr>
            <w:r>
              <w:rPr>
                <w:color w:val="000000"/>
              </w:rPr>
              <w:t>Compatibility_Information_Indicator</w:t>
            </w:r>
          </w:p>
        </w:tc>
        <w:tc>
          <w:tcPr>
            <w:tcW w:w="1087" w:type="dxa"/>
          </w:tcPr>
          <w:p w14:paraId="012AD8B6" w14:textId="77777777" w:rsidR="004F5EB2" w:rsidRDefault="004F5EB2">
            <w:pPr>
              <w:rPr>
                <w:color w:val="000000"/>
              </w:rPr>
            </w:pPr>
            <w:r>
              <w:rPr>
                <w:color w:val="000000"/>
              </w:rPr>
              <w:t xml:space="preserve"> -</w:t>
            </w:r>
          </w:p>
        </w:tc>
        <w:tc>
          <w:tcPr>
            <w:tcW w:w="1134" w:type="dxa"/>
          </w:tcPr>
          <w:p w14:paraId="63C86F7E" w14:textId="77777777" w:rsidR="004F5EB2" w:rsidRDefault="004F5EB2">
            <w:pPr>
              <w:rPr>
                <w:color w:val="000000"/>
              </w:rPr>
            </w:pPr>
            <w:r>
              <w:rPr>
                <w:color w:val="000000"/>
              </w:rPr>
              <w:t>1 bit</w:t>
            </w:r>
          </w:p>
        </w:tc>
        <w:tc>
          <w:tcPr>
            <w:tcW w:w="3793" w:type="dxa"/>
          </w:tcPr>
          <w:p w14:paraId="1B6A2984" w14:textId="77777777" w:rsidR="004F5EB2" w:rsidRDefault="004F5EB2">
            <w:r>
              <w:rPr>
                <w:color w:val="000000"/>
              </w:rPr>
              <w:t>"0"</w:t>
            </w:r>
            <w:r>
              <w:t xml:space="preserve"> Compatibility_Information is omitted</w:t>
            </w:r>
          </w:p>
        </w:tc>
      </w:tr>
      <w:tr w:rsidR="004F5EB2" w14:paraId="17D679B7" w14:textId="77777777">
        <w:tblPrEx>
          <w:tblCellMar>
            <w:top w:w="0" w:type="dxa"/>
            <w:bottom w:w="0" w:type="dxa"/>
          </w:tblCellMar>
        </w:tblPrEx>
        <w:trPr>
          <w:cantSplit/>
          <w:jc w:val="center"/>
        </w:trPr>
        <w:tc>
          <w:tcPr>
            <w:tcW w:w="3274" w:type="dxa"/>
          </w:tcPr>
          <w:p w14:paraId="477D3A1B" w14:textId="77777777" w:rsidR="004F5EB2" w:rsidRDefault="004F5EB2">
            <w:pPr>
              <w:rPr>
                <w:color w:val="000000"/>
                <w:lang w:val="fr-FR"/>
              </w:rPr>
            </w:pPr>
            <w:r>
              <w:rPr>
                <w:color w:val="000000"/>
                <w:lang w:val="fr-FR"/>
              </w:rPr>
              <w:t>Organisation_Identifier_Indicator</w:t>
            </w:r>
          </w:p>
        </w:tc>
        <w:tc>
          <w:tcPr>
            <w:tcW w:w="1087" w:type="dxa"/>
          </w:tcPr>
          <w:p w14:paraId="2A2AEEBC" w14:textId="77777777" w:rsidR="004F5EB2" w:rsidRDefault="004F5EB2">
            <w:pPr>
              <w:rPr>
                <w:color w:val="000000"/>
              </w:rPr>
            </w:pPr>
            <w:r>
              <w:rPr>
                <w:color w:val="000000"/>
              </w:rPr>
              <w:t>1 bit</w:t>
            </w:r>
          </w:p>
        </w:tc>
        <w:tc>
          <w:tcPr>
            <w:tcW w:w="1134" w:type="dxa"/>
          </w:tcPr>
          <w:p w14:paraId="4C155C5E" w14:textId="77777777" w:rsidR="004F5EB2" w:rsidRDefault="004F5EB2">
            <w:pPr>
              <w:rPr>
                <w:color w:val="000000"/>
              </w:rPr>
            </w:pPr>
            <w:r>
              <w:rPr>
                <w:color w:val="000000"/>
              </w:rPr>
              <w:t>1 bit</w:t>
            </w:r>
          </w:p>
        </w:tc>
        <w:tc>
          <w:tcPr>
            <w:tcW w:w="3793" w:type="dxa"/>
          </w:tcPr>
          <w:p w14:paraId="6A855338" w14:textId="77777777" w:rsidR="004F5EB2" w:rsidRDefault="004F5EB2">
            <w:pPr>
              <w:rPr>
                <w:color w:val="000000"/>
              </w:rPr>
            </w:pPr>
            <w:r>
              <w:rPr>
                <w:color w:val="000000"/>
              </w:rPr>
              <w:t>"0" Organisation_Identifier is omitted</w:t>
            </w:r>
          </w:p>
        </w:tc>
      </w:tr>
      <w:tr w:rsidR="004F5EB2" w14:paraId="138BC1F6" w14:textId="77777777">
        <w:tblPrEx>
          <w:tblCellMar>
            <w:top w:w="0" w:type="dxa"/>
            <w:bottom w:w="0" w:type="dxa"/>
          </w:tblCellMar>
        </w:tblPrEx>
        <w:trPr>
          <w:cantSplit/>
          <w:jc w:val="center"/>
        </w:trPr>
        <w:tc>
          <w:tcPr>
            <w:tcW w:w="3274" w:type="dxa"/>
          </w:tcPr>
          <w:p w14:paraId="1A082A50" w14:textId="77777777" w:rsidR="004F5EB2" w:rsidRDefault="004F5EB2">
            <w:pPr>
              <w:rPr>
                <w:color w:val="000000"/>
              </w:rPr>
            </w:pPr>
            <w:r>
              <w:rPr>
                <w:color w:val="000000"/>
              </w:rPr>
              <w:t>Compatibility_Information</w:t>
            </w:r>
          </w:p>
        </w:tc>
        <w:tc>
          <w:tcPr>
            <w:tcW w:w="1087" w:type="dxa"/>
          </w:tcPr>
          <w:p w14:paraId="464C07D1" w14:textId="77777777" w:rsidR="004F5EB2" w:rsidRDefault="004F5EB2">
            <w:pPr>
              <w:rPr>
                <w:color w:val="000000"/>
              </w:rPr>
            </w:pPr>
            <w:r>
              <w:rPr>
                <w:color w:val="000000"/>
              </w:rPr>
              <w:t>8 bits</w:t>
            </w:r>
          </w:p>
        </w:tc>
        <w:tc>
          <w:tcPr>
            <w:tcW w:w="1134" w:type="dxa"/>
          </w:tcPr>
          <w:p w14:paraId="6DD4C513" w14:textId="77777777" w:rsidR="004F5EB2" w:rsidRDefault="004F5EB2">
            <w:pPr>
              <w:rPr>
                <w:color w:val="000000"/>
              </w:rPr>
            </w:pPr>
            <w:r>
              <w:rPr>
                <w:color w:val="000000"/>
              </w:rPr>
              <w:t>0 bits</w:t>
            </w:r>
          </w:p>
        </w:tc>
        <w:tc>
          <w:tcPr>
            <w:tcW w:w="3793" w:type="dxa"/>
          </w:tcPr>
          <w:p w14:paraId="1699562D" w14:textId="77777777" w:rsidR="004F5EB2" w:rsidRDefault="004F5EB2">
            <w:pPr>
              <w:rPr>
                <w:color w:val="000000"/>
              </w:rPr>
            </w:pPr>
            <w:r>
              <w:rPr>
                <w:color w:val="000000"/>
              </w:rPr>
              <w:t>omitted, when not indicated</w:t>
            </w:r>
          </w:p>
        </w:tc>
      </w:tr>
      <w:tr w:rsidR="004F5EB2" w14:paraId="7E285897" w14:textId="77777777">
        <w:tblPrEx>
          <w:tblCellMar>
            <w:top w:w="0" w:type="dxa"/>
            <w:bottom w:w="0" w:type="dxa"/>
          </w:tblCellMar>
        </w:tblPrEx>
        <w:trPr>
          <w:cantSplit/>
          <w:jc w:val="center"/>
        </w:trPr>
        <w:tc>
          <w:tcPr>
            <w:tcW w:w="3274" w:type="dxa"/>
          </w:tcPr>
          <w:p w14:paraId="739CA406" w14:textId="77777777" w:rsidR="004F5EB2" w:rsidRDefault="004F5EB2">
            <w:pPr>
              <w:rPr>
                <w:color w:val="000000"/>
                <w:lang w:val="fr-FR"/>
              </w:rPr>
            </w:pPr>
            <w:r>
              <w:rPr>
                <w:color w:val="000000"/>
                <w:lang w:val="fr-FR"/>
              </w:rPr>
              <w:t>Organisation_Identifier</w:t>
            </w:r>
          </w:p>
        </w:tc>
        <w:tc>
          <w:tcPr>
            <w:tcW w:w="1087" w:type="dxa"/>
          </w:tcPr>
          <w:p w14:paraId="5B4D7A15" w14:textId="77777777" w:rsidR="004F5EB2" w:rsidRDefault="004F5EB2">
            <w:pPr>
              <w:rPr>
                <w:color w:val="000000"/>
                <w:lang w:val="fr-FR"/>
              </w:rPr>
            </w:pPr>
            <w:r>
              <w:rPr>
                <w:color w:val="000000"/>
                <w:lang w:val="fr-FR"/>
              </w:rPr>
              <w:t>8 bits</w:t>
            </w:r>
          </w:p>
        </w:tc>
        <w:tc>
          <w:tcPr>
            <w:tcW w:w="1134" w:type="dxa"/>
          </w:tcPr>
          <w:p w14:paraId="465153DE" w14:textId="77777777" w:rsidR="004F5EB2" w:rsidRDefault="004F5EB2">
            <w:pPr>
              <w:rPr>
                <w:color w:val="000000"/>
              </w:rPr>
            </w:pPr>
            <w:r>
              <w:rPr>
                <w:color w:val="000000"/>
              </w:rPr>
              <w:t>0 bits</w:t>
            </w:r>
          </w:p>
        </w:tc>
        <w:tc>
          <w:tcPr>
            <w:tcW w:w="3793" w:type="dxa"/>
          </w:tcPr>
          <w:p w14:paraId="390B3621" w14:textId="77777777" w:rsidR="004F5EB2" w:rsidRDefault="004F5EB2">
            <w:pPr>
              <w:rPr>
                <w:color w:val="000000"/>
              </w:rPr>
            </w:pPr>
            <w:r>
              <w:rPr>
                <w:color w:val="000000"/>
              </w:rPr>
              <w:t>omitted, when not indicated</w:t>
            </w:r>
          </w:p>
        </w:tc>
      </w:tr>
      <w:tr w:rsidR="004F5EB2" w14:paraId="7AFBEBAD" w14:textId="77777777">
        <w:tblPrEx>
          <w:tblCellMar>
            <w:top w:w="0" w:type="dxa"/>
            <w:bottom w:w="0" w:type="dxa"/>
          </w:tblCellMar>
        </w:tblPrEx>
        <w:trPr>
          <w:cantSplit/>
          <w:jc w:val="center"/>
        </w:trPr>
        <w:tc>
          <w:tcPr>
            <w:tcW w:w="3274" w:type="dxa"/>
          </w:tcPr>
          <w:p w14:paraId="6CDB996E" w14:textId="77777777" w:rsidR="004F5EB2" w:rsidRDefault="004F5EB2">
            <w:pPr>
              <w:rPr>
                <w:color w:val="000000"/>
                <w:lang w:val="fr-FR"/>
              </w:rPr>
            </w:pPr>
            <w:r>
              <w:rPr>
                <w:color w:val="000000"/>
                <w:lang w:val="fr-FR"/>
              </w:rPr>
              <w:t>Codec_Type_Identifier</w:t>
            </w:r>
          </w:p>
        </w:tc>
        <w:tc>
          <w:tcPr>
            <w:tcW w:w="1087" w:type="dxa"/>
          </w:tcPr>
          <w:p w14:paraId="3F9A057A" w14:textId="77777777" w:rsidR="004F5EB2" w:rsidRDefault="004F5EB2">
            <w:pPr>
              <w:rPr>
                <w:color w:val="000000"/>
              </w:rPr>
            </w:pPr>
            <w:r>
              <w:rPr>
                <w:color w:val="000000"/>
              </w:rPr>
              <w:t>8 bits</w:t>
            </w:r>
          </w:p>
        </w:tc>
        <w:tc>
          <w:tcPr>
            <w:tcW w:w="1134" w:type="dxa"/>
          </w:tcPr>
          <w:p w14:paraId="12D0DE2F" w14:textId="77777777" w:rsidR="004F5EB2" w:rsidRDefault="004F5EB2">
            <w:pPr>
              <w:rPr>
                <w:color w:val="000000"/>
              </w:rPr>
            </w:pPr>
            <w:r>
              <w:rPr>
                <w:color w:val="000000"/>
              </w:rPr>
              <w:t>8 bits</w:t>
            </w:r>
          </w:p>
        </w:tc>
        <w:tc>
          <w:tcPr>
            <w:tcW w:w="3793" w:type="dxa"/>
          </w:tcPr>
          <w:p w14:paraId="71E861C6" w14:textId="77777777" w:rsidR="004F5EB2" w:rsidRDefault="004F5EB2">
            <w:pPr>
              <w:rPr>
                <w:color w:val="000000"/>
              </w:rPr>
            </w:pPr>
            <w:r>
              <w:rPr>
                <w:color w:val="000000"/>
              </w:rPr>
              <w:t>"FR_</w:t>
            </w:r>
            <w:smartTag w:uri="urn:schemas-microsoft-com:office:smarttags" w:element="stockticker">
              <w:r>
                <w:rPr>
                  <w:color w:val="000000"/>
                </w:rPr>
                <w:t>AMR</w:t>
              </w:r>
            </w:smartTag>
            <w:r>
              <w:rPr>
                <w:color w:val="000000"/>
              </w:rPr>
              <w:t>_CoID"</w:t>
            </w:r>
          </w:p>
        </w:tc>
      </w:tr>
      <w:tr w:rsidR="004F5EB2" w14:paraId="7665CBDE" w14:textId="77777777">
        <w:tblPrEx>
          <w:tblCellMar>
            <w:top w:w="0" w:type="dxa"/>
            <w:bottom w:w="0" w:type="dxa"/>
          </w:tblCellMar>
        </w:tblPrEx>
        <w:trPr>
          <w:cantSplit/>
          <w:jc w:val="center"/>
        </w:trPr>
        <w:tc>
          <w:tcPr>
            <w:tcW w:w="3274" w:type="dxa"/>
          </w:tcPr>
          <w:p w14:paraId="2D8D4AB4" w14:textId="77777777" w:rsidR="004F5EB2" w:rsidRDefault="004F5EB2">
            <w:pPr>
              <w:rPr>
                <w:color w:val="000000"/>
              </w:rPr>
            </w:pPr>
            <w:smartTag w:uri="urn:schemas-microsoft-com:office:smarttags" w:element="stockticker">
              <w:r>
                <w:rPr>
                  <w:color w:val="000000"/>
                </w:rPr>
                <w:t>ACS</w:t>
              </w:r>
            </w:smartTag>
          </w:p>
        </w:tc>
        <w:tc>
          <w:tcPr>
            <w:tcW w:w="1087" w:type="dxa"/>
          </w:tcPr>
          <w:p w14:paraId="2077A2CD" w14:textId="77777777" w:rsidR="004F5EB2" w:rsidRDefault="004F5EB2">
            <w:pPr>
              <w:rPr>
                <w:color w:val="000000"/>
              </w:rPr>
            </w:pPr>
            <w:r>
              <w:rPr>
                <w:color w:val="000000"/>
              </w:rPr>
              <w:t>8 bits</w:t>
            </w:r>
          </w:p>
        </w:tc>
        <w:tc>
          <w:tcPr>
            <w:tcW w:w="1134" w:type="dxa"/>
          </w:tcPr>
          <w:p w14:paraId="28AD49EC" w14:textId="77777777" w:rsidR="004F5EB2" w:rsidRDefault="004F5EB2">
            <w:pPr>
              <w:rPr>
                <w:color w:val="000000"/>
              </w:rPr>
            </w:pPr>
            <w:r>
              <w:rPr>
                <w:color w:val="000000"/>
              </w:rPr>
              <w:t>8 bits</w:t>
            </w:r>
          </w:p>
        </w:tc>
        <w:tc>
          <w:tcPr>
            <w:tcW w:w="3793" w:type="dxa"/>
          </w:tcPr>
          <w:p w14:paraId="1AF9A619" w14:textId="77777777" w:rsidR="004F5EB2" w:rsidRDefault="004F5EB2">
            <w:pPr>
              <w:rPr>
                <w:color w:val="000000"/>
              </w:rPr>
            </w:pPr>
            <w:r>
              <w:rPr>
                <w:color w:val="000000"/>
              </w:rPr>
              <w:t>0.1.0.0.1.1.0.1 (e.g.)</w:t>
            </w:r>
          </w:p>
        </w:tc>
      </w:tr>
      <w:tr w:rsidR="004F5EB2" w14:paraId="1AC80478" w14:textId="77777777">
        <w:tblPrEx>
          <w:tblCellMar>
            <w:top w:w="0" w:type="dxa"/>
            <w:bottom w:w="0" w:type="dxa"/>
          </w:tblCellMar>
        </w:tblPrEx>
        <w:trPr>
          <w:cantSplit/>
          <w:jc w:val="center"/>
        </w:trPr>
        <w:tc>
          <w:tcPr>
            <w:tcW w:w="3274" w:type="dxa"/>
          </w:tcPr>
          <w:p w14:paraId="3A4B0C18" w14:textId="77777777" w:rsidR="004F5EB2" w:rsidRDefault="004F5EB2">
            <w:pPr>
              <w:rPr>
                <w:color w:val="000000"/>
              </w:rPr>
            </w:pPr>
            <w:smartTag w:uri="urn:schemas-microsoft-com:office:smarttags" w:element="stockticker">
              <w:r>
                <w:rPr>
                  <w:color w:val="000000"/>
                </w:rPr>
                <w:t>SCS</w:t>
              </w:r>
            </w:smartTag>
          </w:p>
        </w:tc>
        <w:tc>
          <w:tcPr>
            <w:tcW w:w="1087" w:type="dxa"/>
          </w:tcPr>
          <w:p w14:paraId="6C1BC5B7" w14:textId="77777777" w:rsidR="004F5EB2" w:rsidRDefault="004F5EB2">
            <w:pPr>
              <w:rPr>
                <w:color w:val="000000"/>
              </w:rPr>
            </w:pPr>
            <w:r>
              <w:rPr>
                <w:color w:val="000000"/>
              </w:rPr>
              <w:t>8 bits</w:t>
            </w:r>
          </w:p>
        </w:tc>
        <w:tc>
          <w:tcPr>
            <w:tcW w:w="1134" w:type="dxa"/>
          </w:tcPr>
          <w:p w14:paraId="007CE4E3" w14:textId="77777777" w:rsidR="004F5EB2" w:rsidRDefault="004F5EB2">
            <w:pPr>
              <w:rPr>
                <w:color w:val="000000"/>
              </w:rPr>
            </w:pPr>
            <w:r>
              <w:rPr>
                <w:color w:val="000000"/>
              </w:rPr>
              <w:t>8 bits</w:t>
            </w:r>
          </w:p>
        </w:tc>
        <w:tc>
          <w:tcPr>
            <w:tcW w:w="3793" w:type="dxa"/>
          </w:tcPr>
          <w:p w14:paraId="52657F0D" w14:textId="77777777" w:rsidR="004F5EB2" w:rsidRDefault="004F5EB2">
            <w:pPr>
              <w:rPr>
                <w:color w:val="000000"/>
              </w:rPr>
            </w:pPr>
            <w:r>
              <w:rPr>
                <w:color w:val="000000"/>
              </w:rPr>
              <w:t>1.1.1.1.1.1.1.1 (can be omitted)</w:t>
            </w:r>
          </w:p>
        </w:tc>
      </w:tr>
      <w:tr w:rsidR="004F5EB2" w14:paraId="3DD61FAC" w14:textId="77777777">
        <w:tblPrEx>
          <w:tblCellMar>
            <w:top w:w="0" w:type="dxa"/>
            <w:bottom w:w="0" w:type="dxa"/>
          </w:tblCellMar>
        </w:tblPrEx>
        <w:trPr>
          <w:cantSplit/>
          <w:jc w:val="center"/>
        </w:trPr>
        <w:tc>
          <w:tcPr>
            <w:tcW w:w="3274" w:type="dxa"/>
          </w:tcPr>
          <w:p w14:paraId="0660405F" w14:textId="77777777" w:rsidR="004F5EB2" w:rsidRDefault="004F5EB2">
            <w:pPr>
              <w:rPr>
                <w:color w:val="000000"/>
              </w:rPr>
            </w:pPr>
            <w:smartTag w:uri="urn:schemas-microsoft-com:office:smarttags" w:element="place">
              <w:r>
                <w:rPr>
                  <w:color w:val="000000"/>
                </w:rPr>
                <w:t>OM</w:t>
              </w:r>
            </w:smartTag>
            <w:r>
              <w:rPr>
                <w:color w:val="000000"/>
              </w:rPr>
              <w:t>, MACS</w:t>
            </w:r>
          </w:p>
        </w:tc>
        <w:tc>
          <w:tcPr>
            <w:tcW w:w="1087" w:type="dxa"/>
          </w:tcPr>
          <w:p w14:paraId="359228A5" w14:textId="77777777" w:rsidR="004F5EB2" w:rsidRDefault="004F5EB2">
            <w:pPr>
              <w:rPr>
                <w:color w:val="000000"/>
              </w:rPr>
            </w:pPr>
            <w:r>
              <w:rPr>
                <w:color w:val="000000"/>
              </w:rPr>
              <w:t>8 bits</w:t>
            </w:r>
          </w:p>
        </w:tc>
        <w:tc>
          <w:tcPr>
            <w:tcW w:w="1134" w:type="dxa"/>
          </w:tcPr>
          <w:p w14:paraId="432E1B42" w14:textId="77777777" w:rsidR="004F5EB2" w:rsidRDefault="004F5EB2">
            <w:pPr>
              <w:rPr>
                <w:color w:val="000000"/>
              </w:rPr>
            </w:pPr>
            <w:r>
              <w:rPr>
                <w:color w:val="000000"/>
              </w:rPr>
              <w:t>8 bits</w:t>
            </w:r>
          </w:p>
        </w:tc>
        <w:tc>
          <w:tcPr>
            <w:tcW w:w="3793" w:type="dxa"/>
          </w:tcPr>
          <w:p w14:paraId="5AD87A3B" w14:textId="77777777" w:rsidR="004F5EB2" w:rsidRDefault="004F5EB2">
            <w:pPr>
              <w:rPr>
                <w:color w:val="000000"/>
              </w:rPr>
            </w:pPr>
            <w:r>
              <w:rPr>
                <w:color w:val="000000"/>
              </w:rPr>
              <w:t>0.0.0.0.0.0.0.0 (can be omitted)</w:t>
            </w:r>
          </w:p>
        </w:tc>
      </w:tr>
    </w:tbl>
    <w:p w14:paraId="5A89D516" w14:textId="77777777" w:rsidR="004F5EB2" w:rsidRDefault="004F5EB2">
      <w:pPr>
        <w:pStyle w:val="FP"/>
      </w:pPr>
      <w:r>
        <w:br/>
        <w:t>For the example "</w:t>
      </w:r>
      <w:smartTag w:uri="urn:schemas-microsoft-com:office:smarttags" w:element="stockticker">
        <w:r>
          <w:t>AMR</w:t>
        </w:r>
      </w:smartTag>
      <w:r>
        <w:t xml:space="preserve"> with all configuration parameters present" the coding in TS 26.103 takes 8*8=64 bits, while the coding in the Configuration frame takes 6+8+3*8=38 bits, with de facto identical contents. In the case of full</w:t>
      </w:r>
      <w:r>
        <w:br/>
        <w:t xml:space="preserve">support (i.e. </w:t>
      </w:r>
      <w:smartTag w:uri="urn:schemas-microsoft-com:office:smarttags" w:element="stockticker">
        <w:r>
          <w:t>SCS</w:t>
        </w:r>
      </w:smartTag>
      <w:r>
        <w:t xml:space="preserve"> and </w:t>
      </w:r>
      <w:smartTag w:uri="urn:schemas-microsoft-com:office:smarttags" w:element="place">
        <w:r>
          <w:t>OM</w:t>
        </w:r>
      </w:smartTag>
      <w:r>
        <w:t>, MACS omitted) the relation is 48 bits to 22 bits.</w:t>
      </w:r>
    </w:p>
    <w:p w14:paraId="74C09165" w14:textId="77777777" w:rsidR="004F5EB2" w:rsidRDefault="004F5EB2">
      <w:pPr>
        <w:pStyle w:val="FP"/>
      </w:pPr>
    </w:p>
    <w:p w14:paraId="1A96B8D2" w14:textId="77777777" w:rsidR="004F5EB2" w:rsidRDefault="004F5EB2">
      <w:pPr>
        <w:pStyle w:val="Heading3"/>
      </w:pPr>
      <w:bookmarkStart w:id="486" w:name="_Toc517710197"/>
      <w:r>
        <w:t>H.3.2.2</w:t>
      </w:r>
      <w:r>
        <w:tab/>
        <w:t>Codec List</w:t>
      </w:r>
      <w:bookmarkEnd w:id="486"/>
    </w:p>
    <w:p w14:paraId="233CFDC6" w14:textId="77777777" w:rsidR="004F5EB2" w:rsidRDefault="004F5EB2">
      <w:r>
        <w:t>If more Codec Types are present in the Codec List, then they shall follow one by one, each one coded as specified in H3.2.1 above.</w:t>
      </w:r>
    </w:p>
    <w:p w14:paraId="75E05238" w14:textId="77777777" w:rsidR="004F5EB2" w:rsidRDefault="004F5EB2">
      <w:pPr>
        <w:rPr>
          <w:color w:val="000000"/>
        </w:rPr>
      </w:pPr>
      <w:r>
        <w:rPr>
          <w:color w:val="000000"/>
        </w:rPr>
        <w:t>The Codec Types shall be ordered according to their</w:t>
      </w:r>
      <w:r>
        <w:rPr>
          <w:b/>
          <w:bCs/>
          <w:color w:val="000000"/>
        </w:rPr>
        <w:t xml:space="preserve"> </w:t>
      </w:r>
      <w:r>
        <w:rPr>
          <w:color w:val="000000"/>
        </w:rPr>
        <w:t xml:space="preserve">preference. </w:t>
      </w:r>
    </w:p>
    <w:p w14:paraId="39BF1E83" w14:textId="77777777" w:rsidR="004F5EB2" w:rsidRDefault="004F5EB2">
      <w:pPr>
        <w:rPr>
          <w:color w:val="000000"/>
        </w:rPr>
      </w:pPr>
      <w:r>
        <w:rPr>
          <w:color w:val="000000"/>
        </w:rPr>
        <w:t>Per default the most preferred Codec Type shall be the first in the list (as in TS 26.103). Then Par_Type shall be set to "0.1" (local configuration parameters) or "1.0" (distant configuration parameters).</w:t>
      </w:r>
    </w:p>
    <w:p w14:paraId="74025E47" w14:textId="77777777" w:rsidR="004F5EB2" w:rsidRDefault="004F5EB2">
      <w:r>
        <w:t>The first Codec Type in the Codec_List shall be the optimal Codec Type, when sent by the TRAU downlink with Par_Type set to "1.1".</w:t>
      </w:r>
    </w:p>
    <w:p w14:paraId="19E7D011" w14:textId="77777777" w:rsidR="004F5EB2" w:rsidRDefault="004F5EB2">
      <w:pPr>
        <w:sectPr w:rsidR="004F5EB2">
          <w:headerReference w:type="first" r:id="rId107"/>
          <w:footnotePr>
            <w:numRestart w:val="eachSect"/>
          </w:footnotePr>
          <w:pgSz w:w="11907" w:h="16840" w:code="9"/>
          <w:pgMar w:top="1418" w:right="1134" w:bottom="1134" w:left="1134" w:header="851" w:footer="340" w:gutter="0"/>
          <w:cols w:space="720"/>
        </w:sectPr>
      </w:pPr>
    </w:p>
    <w:p w14:paraId="6D25E2D5" w14:textId="77777777" w:rsidR="004F5EB2" w:rsidRDefault="004F5EB2">
      <w:pPr>
        <w:pStyle w:val="Heading8"/>
        <w:spacing w:after="120"/>
      </w:pPr>
      <w:bookmarkStart w:id="487" w:name="_Toc517710198"/>
      <w:r>
        <w:t>Annex I (informative):</w:t>
      </w:r>
      <w:r>
        <w:br/>
        <w:t>Change History</w:t>
      </w:r>
      <w:bookmarkStart w:id="488" w:name="historyclause"/>
      <w:bookmarkEnd w:id="487"/>
    </w:p>
    <w:p w14:paraId="617BEA3B" w14:textId="77777777" w:rsidR="00547C2F" w:rsidRPr="00547C2F" w:rsidRDefault="00547C2F" w:rsidP="00547C2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50"/>
        <w:gridCol w:w="992"/>
        <w:gridCol w:w="567"/>
        <w:gridCol w:w="426"/>
        <w:gridCol w:w="4252"/>
        <w:gridCol w:w="709"/>
        <w:gridCol w:w="850"/>
      </w:tblGrid>
      <w:tr w:rsidR="004F5EB2" w14:paraId="491FB583" w14:textId="77777777" w:rsidTr="00E6645C">
        <w:tblPrEx>
          <w:tblCellMar>
            <w:top w:w="0" w:type="dxa"/>
            <w:bottom w:w="0" w:type="dxa"/>
          </w:tblCellMar>
        </w:tblPrEx>
        <w:trPr>
          <w:cantSplit/>
          <w:tblHeader/>
        </w:trPr>
        <w:tc>
          <w:tcPr>
            <w:tcW w:w="9639" w:type="dxa"/>
            <w:gridSpan w:val="8"/>
            <w:tcBorders>
              <w:bottom w:val="nil"/>
            </w:tcBorders>
            <w:shd w:val="solid" w:color="FFFFFF" w:fill="auto"/>
          </w:tcPr>
          <w:bookmarkEnd w:id="488"/>
          <w:p w14:paraId="69D5C627" w14:textId="77777777" w:rsidR="004F5EB2" w:rsidRDefault="004F5EB2">
            <w:pPr>
              <w:pStyle w:val="TAL"/>
              <w:jc w:val="center"/>
              <w:rPr>
                <w:b/>
                <w:szCs w:val="18"/>
              </w:rPr>
            </w:pPr>
            <w:r>
              <w:rPr>
                <w:b/>
                <w:szCs w:val="18"/>
              </w:rPr>
              <w:t>Change history</w:t>
            </w:r>
          </w:p>
        </w:tc>
      </w:tr>
      <w:tr w:rsidR="004F5EB2" w14:paraId="3090E219" w14:textId="77777777" w:rsidTr="00E6645C">
        <w:tblPrEx>
          <w:tblCellMar>
            <w:top w:w="0" w:type="dxa"/>
            <w:bottom w:w="0" w:type="dxa"/>
          </w:tblCellMar>
        </w:tblPrEx>
        <w:trPr>
          <w:cantSplit/>
          <w:tblHeader/>
        </w:trPr>
        <w:tc>
          <w:tcPr>
            <w:tcW w:w="993" w:type="dxa"/>
            <w:shd w:val="pct10" w:color="auto" w:fill="FFFFFF"/>
          </w:tcPr>
          <w:p w14:paraId="60833948" w14:textId="77777777" w:rsidR="004F5EB2" w:rsidRDefault="004F5EB2">
            <w:pPr>
              <w:pStyle w:val="TAL"/>
              <w:rPr>
                <w:b/>
                <w:sz w:val="16"/>
                <w:szCs w:val="16"/>
              </w:rPr>
            </w:pPr>
            <w:r>
              <w:rPr>
                <w:b/>
                <w:sz w:val="16"/>
                <w:szCs w:val="16"/>
              </w:rPr>
              <w:t>Date</w:t>
            </w:r>
          </w:p>
        </w:tc>
        <w:tc>
          <w:tcPr>
            <w:tcW w:w="850" w:type="dxa"/>
            <w:shd w:val="pct10" w:color="auto" w:fill="FFFFFF"/>
          </w:tcPr>
          <w:p w14:paraId="25395F11" w14:textId="77777777" w:rsidR="004F5EB2" w:rsidRDefault="004F5EB2">
            <w:pPr>
              <w:pStyle w:val="TAL"/>
              <w:rPr>
                <w:b/>
                <w:sz w:val="16"/>
                <w:szCs w:val="16"/>
                <w:lang w:val="fr-FR"/>
              </w:rPr>
            </w:pPr>
            <w:smartTag w:uri="urn:schemas-microsoft-com:office:smarttags" w:element="stockticker">
              <w:r>
                <w:rPr>
                  <w:b/>
                  <w:sz w:val="16"/>
                  <w:szCs w:val="16"/>
                  <w:lang w:val="fr-FR"/>
                </w:rPr>
                <w:t>TSG</w:t>
              </w:r>
            </w:smartTag>
            <w:r>
              <w:rPr>
                <w:b/>
                <w:sz w:val="16"/>
                <w:szCs w:val="16"/>
                <w:lang w:val="fr-FR"/>
              </w:rPr>
              <w:t> SA#</w:t>
            </w:r>
          </w:p>
        </w:tc>
        <w:tc>
          <w:tcPr>
            <w:tcW w:w="992" w:type="dxa"/>
            <w:shd w:val="pct10" w:color="auto" w:fill="FFFFFF"/>
          </w:tcPr>
          <w:p w14:paraId="2500D5D6" w14:textId="77777777" w:rsidR="004F5EB2" w:rsidRDefault="004F5EB2">
            <w:pPr>
              <w:pStyle w:val="TAL"/>
              <w:rPr>
                <w:b/>
                <w:sz w:val="16"/>
                <w:szCs w:val="16"/>
                <w:lang w:val="fr-FR"/>
              </w:rPr>
            </w:pPr>
            <w:smartTag w:uri="urn:schemas-microsoft-com:office:smarttags" w:element="stockticker">
              <w:r>
                <w:rPr>
                  <w:b/>
                  <w:sz w:val="16"/>
                  <w:szCs w:val="16"/>
                  <w:lang w:val="fr-FR"/>
                </w:rPr>
                <w:t>TSG</w:t>
              </w:r>
            </w:smartTag>
            <w:r>
              <w:rPr>
                <w:b/>
                <w:sz w:val="16"/>
                <w:szCs w:val="16"/>
                <w:lang w:val="fr-FR"/>
              </w:rPr>
              <w:t xml:space="preserve"> Doc.</w:t>
            </w:r>
          </w:p>
        </w:tc>
        <w:tc>
          <w:tcPr>
            <w:tcW w:w="567" w:type="dxa"/>
            <w:shd w:val="pct10" w:color="auto" w:fill="FFFFFF"/>
          </w:tcPr>
          <w:p w14:paraId="2C18313C" w14:textId="77777777" w:rsidR="004F5EB2" w:rsidRDefault="004F5EB2">
            <w:pPr>
              <w:pStyle w:val="TAL"/>
              <w:rPr>
                <w:b/>
                <w:sz w:val="16"/>
                <w:szCs w:val="16"/>
              </w:rPr>
            </w:pPr>
            <w:r>
              <w:rPr>
                <w:b/>
                <w:sz w:val="16"/>
                <w:szCs w:val="16"/>
              </w:rPr>
              <w:t>CR</w:t>
            </w:r>
          </w:p>
        </w:tc>
        <w:tc>
          <w:tcPr>
            <w:tcW w:w="426" w:type="dxa"/>
            <w:shd w:val="pct10" w:color="auto" w:fill="FFFFFF"/>
          </w:tcPr>
          <w:p w14:paraId="37259101" w14:textId="77777777" w:rsidR="004F5EB2" w:rsidRDefault="004F5EB2">
            <w:pPr>
              <w:pStyle w:val="TAL"/>
              <w:rPr>
                <w:b/>
                <w:sz w:val="16"/>
                <w:szCs w:val="16"/>
              </w:rPr>
            </w:pPr>
            <w:r>
              <w:rPr>
                <w:b/>
                <w:sz w:val="16"/>
                <w:szCs w:val="16"/>
              </w:rPr>
              <w:t>Rev</w:t>
            </w:r>
          </w:p>
        </w:tc>
        <w:tc>
          <w:tcPr>
            <w:tcW w:w="4252" w:type="dxa"/>
            <w:shd w:val="pct10" w:color="auto" w:fill="FFFFFF"/>
          </w:tcPr>
          <w:p w14:paraId="3738B4C5" w14:textId="77777777" w:rsidR="004F5EB2" w:rsidRDefault="004F5EB2">
            <w:pPr>
              <w:pStyle w:val="TAL"/>
              <w:rPr>
                <w:b/>
                <w:sz w:val="16"/>
                <w:szCs w:val="16"/>
              </w:rPr>
            </w:pPr>
            <w:r>
              <w:rPr>
                <w:b/>
                <w:sz w:val="16"/>
                <w:szCs w:val="16"/>
              </w:rPr>
              <w:t>Subject/Comment</w:t>
            </w:r>
          </w:p>
        </w:tc>
        <w:tc>
          <w:tcPr>
            <w:tcW w:w="709" w:type="dxa"/>
            <w:shd w:val="pct10" w:color="auto" w:fill="FFFFFF"/>
          </w:tcPr>
          <w:p w14:paraId="157BC881" w14:textId="77777777" w:rsidR="004F5EB2" w:rsidRDefault="004F5EB2">
            <w:pPr>
              <w:pStyle w:val="TAL"/>
              <w:rPr>
                <w:b/>
                <w:sz w:val="16"/>
                <w:szCs w:val="16"/>
              </w:rPr>
            </w:pPr>
            <w:r>
              <w:rPr>
                <w:b/>
                <w:sz w:val="16"/>
                <w:szCs w:val="16"/>
              </w:rPr>
              <w:t>Old</w:t>
            </w:r>
          </w:p>
        </w:tc>
        <w:tc>
          <w:tcPr>
            <w:tcW w:w="850" w:type="dxa"/>
            <w:shd w:val="pct10" w:color="auto" w:fill="FFFFFF"/>
          </w:tcPr>
          <w:p w14:paraId="48C7B5A9" w14:textId="77777777" w:rsidR="004F5EB2" w:rsidRDefault="004F5EB2">
            <w:pPr>
              <w:pStyle w:val="TAL"/>
              <w:rPr>
                <w:b/>
                <w:sz w:val="16"/>
                <w:szCs w:val="16"/>
              </w:rPr>
            </w:pPr>
            <w:r>
              <w:rPr>
                <w:b/>
                <w:sz w:val="16"/>
                <w:szCs w:val="16"/>
              </w:rPr>
              <w:t>New</w:t>
            </w:r>
          </w:p>
        </w:tc>
      </w:tr>
      <w:tr w:rsidR="004F5EB2" w14:paraId="06D2E2F6" w14:textId="77777777" w:rsidTr="00E6645C">
        <w:tblPrEx>
          <w:tblCellMar>
            <w:top w:w="0" w:type="dxa"/>
            <w:bottom w:w="0" w:type="dxa"/>
          </w:tblCellMar>
        </w:tblPrEx>
        <w:trPr>
          <w:cantSplit/>
        </w:trPr>
        <w:tc>
          <w:tcPr>
            <w:tcW w:w="993" w:type="dxa"/>
            <w:shd w:val="solid" w:color="FFFFFF" w:fill="auto"/>
          </w:tcPr>
          <w:p w14:paraId="413E9A6B" w14:textId="77777777" w:rsidR="004F5EB2" w:rsidRDefault="004F5EB2">
            <w:pPr>
              <w:pStyle w:val="TAL"/>
              <w:rPr>
                <w:rFonts w:cs="Arial"/>
                <w:sz w:val="16"/>
                <w:szCs w:val="16"/>
              </w:rPr>
            </w:pPr>
            <w:r>
              <w:rPr>
                <w:rFonts w:cs="Arial"/>
                <w:sz w:val="16"/>
                <w:szCs w:val="16"/>
              </w:rPr>
              <w:t>2001-03</w:t>
            </w:r>
          </w:p>
        </w:tc>
        <w:tc>
          <w:tcPr>
            <w:tcW w:w="850" w:type="dxa"/>
            <w:shd w:val="solid" w:color="FFFFFF" w:fill="auto"/>
          </w:tcPr>
          <w:p w14:paraId="19B6E3B3" w14:textId="77777777" w:rsidR="004F5EB2" w:rsidRDefault="004F5EB2">
            <w:pPr>
              <w:pStyle w:val="TAL"/>
              <w:jc w:val="center"/>
              <w:rPr>
                <w:rFonts w:cs="Arial"/>
                <w:sz w:val="16"/>
                <w:szCs w:val="16"/>
              </w:rPr>
            </w:pPr>
            <w:r>
              <w:rPr>
                <w:rFonts w:cs="Arial"/>
                <w:sz w:val="16"/>
                <w:szCs w:val="16"/>
              </w:rPr>
              <w:t>11</w:t>
            </w:r>
          </w:p>
        </w:tc>
        <w:tc>
          <w:tcPr>
            <w:tcW w:w="992" w:type="dxa"/>
            <w:shd w:val="solid" w:color="FFFFFF" w:fill="auto"/>
          </w:tcPr>
          <w:p w14:paraId="184A01ED" w14:textId="77777777" w:rsidR="004F5EB2" w:rsidRDefault="004F5EB2">
            <w:pPr>
              <w:pStyle w:val="TAL"/>
              <w:rPr>
                <w:rFonts w:cs="Arial"/>
                <w:sz w:val="16"/>
                <w:szCs w:val="16"/>
              </w:rPr>
            </w:pPr>
            <w:r>
              <w:rPr>
                <w:rFonts w:cs="Arial"/>
                <w:sz w:val="16"/>
                <w:szCs w:val="16"/>
              </w:rPr>
              <w:t>SP-010096</w:t>
            </w:r>
          </w:p>
        </w:tc>
        <w:tc>
          <w:tcPr>
            <w:tcW w:w="567" w:type="dxa"/>
            <w:shd w:val="solid" w:color="FFFFFF" w:fill="auto"/>
          </w:tcPr>
          <w:p w14:paraId="6A38A7E7" w14:textId="77777777" w:rsidR="004F5EB2" w:rsidRDefault="004F5EB2">
            <w:pPr>
              <w:pStyle w:val="TAL"/>
              <w:rPr>
                <w:rFonts w:cs="Arial"/>
                <w:sz w:val="16"/>
                <w:szCs w:val="16"/>
              </w:rPr>
            </w:pPr>
          </w:p>
        </w:tc>
        <w:tc>
          <w:tcPr>
            <w:tcW w:w="426" w:type="dxa"/>
            <w:shd w:val="solid" w:color="FFFFFF" w:fill="auto"/>
          </w:tcPr>
          <w:p w14:paraId="1A8E3BB6" w14:textId="77777777" w:rsidR="004F5EB2" w:rsidRDefault="004F5EB2">
            <w:pPr>
              <w:pStyle w:val="TAL"/>
              <w:rPr>
                <w:rFonts w:cs="Arial"/>
                <w:sz w:val="16"/>
                <w:szCs w:val="16"/>
              </w:rPr>
            </w:pPr>
          </w:p>
        </w:tc>
        <w:tc>
          <w:tcPr>
            <w:tcW w:w="4252" w:type="dxa"/>
            <w:shd w:val="solid" w:color="FFFFFF" w:fill="auto"/>
          </w:tcPr>
          <w:p w14:paraId="5D957315" w14:textId="77777777" w:rsidR="004F5EB2" w:rsidRDefault="004F5EB2">
            <w:pPr>
              <w:pStyle w:val="TAL"/>
              <w:rPr>
                <w:rFonts w:cs="Arial"/>
                <w:sz w:val="16"/>
                <w:szCs w:val="16"/>
              </w:rPr>
            </w:pPr>
            <w:r>
              <w:rPr>
                <w:rFonts w:cs="Arial"/>
                <w:sz w:val="16"/>
                <w:szCs w:val="16"/>
              </w:rPr>
              <w:t>Version for Release 4</w:t>
            </w:r>
          </w:p>
        </w:tc>
        <w:tc>
          <w:tcPr>
            <w:tcW w:w="709" w:type="dxa"/>
            <w:shd w:val="solid" w:color="FFFFFF" w:fill="auto"/>
          </w:tcPr>
          <w:p w14:paraId="496CCEC9" w14:textId="77777777" w:rsidR="004F5EB2" w:rsidRDefault="004F5EB2">
            <w:pPr>
              <w:pStyle w:val="TAL"/>
              <w:rPr>
                <w:rFonts w:cs="Arial"/>
                <w:sz w:val="16"/>
                <w:szCs w:val="16"/>
              </w:rPr>
            </w:pPr>
          </w:p>
        </w:tc>
        <w:tc>
          <w:tcPr>
            <w:tcW w:w="850" w:type="dxa"/>
            <w:shd w:val="solid" w:color="FFFFFF" w:fill="auto"/>
          </w:tcPr>
          <w:p w14:paraId="6E45CCE8" w14:textId="77777777" w:rsidR="004F5EB2" w:rsidRDefault="004F5EB2">
            <w:pPr>
              <w:pStyle w:val="TAL"/>
              <w:rPr>
                <w:rFonts w:cs="Arial"/>
                <w:sz w:val="16"/>
                <w:szCs w:val="16"/>
              </w:rPr>
            </w:pPr>
            <w:r>
              <w:rPr>
                <w:rFonts w:cs="Arial"/>
                <w:sz w:val="16"/>
                <w:szCs w:val="16"/>
              </w:rPr>
              <w:t>4.0.0</w:t>
            </w:r>
          </w:p>
        </w:tc>
      </w:tr>
      <w:tr w:rsidR="004F5EB2" w14:paraId="72CD5B9B" w14:textId="77777777" w:rsidTr="00E6645C">
        <w:tblPrEx>
          <w:tblCellMar>
            <w:top w:w="0" w:type="dxa"/>
            <w:bottom w:w="0" w:type="dxa"/>
          </w:tblCellMar>
        </w:tblPrEx>
        <w:trPr>
          <w:cantSplit/>
        </w:trPr>
        <w:tc>
          <w:tcPr>
            <w:tcW w:w="993" w:type="dxa"/>
            <w:tcBorders>
              <w:bottom w:val="nil"/>
            </w:tcBorders>
            <w:shd w:val="solid" w:color="FFFFFF" w:fill="auto"/>
          </w:tcPr>
          <w:p w14:paraId="6359A273" w14:textId="77777777" w:rsidR="004F5EB2" w:rsidRDefault="004F5EB2">
            <w:pPr>
              <w:pStyle w:val="TAL"/>
              <w:rPr>
                <w:rFonts w:cs="Arial"/>
                <w:sz w:val="16"/>
                <w:szCs w:val="16"/>
              </w:rPr>
            </w:pPr>
            <w:r>
              <w:rPr>
                <w:rFonts w:cs="Arial"/>
                <w:sz w:val="16"/>
                <w:szCs w:val="16"/>
              </w:rPr>
              <w:t>2001-06</w:t>
            </w:r>
          </w:p>
        </w:tc>
        <w:tc>
          <w:tcPr>
            <w:tcW w:w="850" w:type="dxa"/>
            <w:tcBorders>
              <w:bottom w:val="nil"/>
            </w:tcBorders>
            <w:shd w:val="solid" w:color="FFFFFF" w:fill="auto"/>
          </w:tcPr>
          <w:p w14:paraId="00BA00A1" w14:textId="77777777" w:rsidR="004F5EB2" w:rsidRDefault="004F5EB2">
            <w:pPr>
              <w:pStyle w:val="TAL"/>
              <w:jc w:val="center"/>
              <w:rPr>
                <w:rFonts w:cs="Arial"/>
                <w:sz w:val="16"/>
                <w:szCs w:val="16"/>
              </w:rPr>
            </w:pPr>
            <w:r>
              <w:rPr>
                <w:rFonts w:cs="Arial"/>
                <w:sz w:val="16"/>
                <w:szCs w:val="16"/>
              </w:rPr>
              <w:t>12</w:t>
            </w:r>
          </w:p>
        </w:tc>
        <w:tc>
          <w:tcPr>
            <w:tcW w:w="992" w:type="dxa"/>
            <w:tcBorders>
              <w:bottom w:val="nil"/>
            </w:tcBorders>
            <w:shd w:val="solid" w:color="FFFFFF" w:fill="auto"/>
          </w:tcPr>
          <w:p w14:paraId="7AB6D4B6" w14:textId="77777777" w:rsidR="004F5EB2" w:rsidRDefault="004F5EB2">
            <w:pPr>
              <w:pStyle w:val="TAL"/>
              <w:rPr>
                <w:rFonts w:cs="Arial"/>
                <w:sz w:val="16"/>
                <w:szCs w:val="16"/>
              </w:rPr>
            </w:pPr>
            <w:r>
              <w:rPr>
                <w:rFonts w:cs="Arial"/>
                <w:sz w:val="16"/>
                <w:szCs w:val="16"/>
              </w:rPr>
              <w:t>SP-010310</w:t>
            </w:r>
          </w:p>
        </w:tc>
        <w:tc>
          <w:tcPr>
            <w:tcW w:w="567" w:type="dxa"/>
            <w:tcBorders>
              <w:bottom w:val="nil"/>
            </w:tcBorders>
            <w:shd w:val="solid" w:color="FFFFFF" w:fill="auto"/>
          </w:tcPr>
          <w:p w14:paraId="530B3B1C" w14:textId="77777777" w:rsidR="004F5EB2" w:rsidRDefault="004F5EB2">
            <w:pPr>
              <w:pStyle w:val="TAL"/>
              <w:rPr>
                <w:rFonts w:cs="Arial"/>
                <w:sz w:val="16"/>
                <w:szCs w:val="16"/>
              </w:rPr>
            </w:pPr>
            <w:r>
              <w:rPr>
                <w:rFonts w:cs="Arial"/>
                <w:sz w:val="16"/>
                <w:szCs w:val="16"/>
              </w:rPr>
              <w:t>001</w:t>
            </w:r>
          </w:p>
        </w:tc>
        <w:tc>
          <w:tcPr>
            <w:tcW w:w="426" w:type="dxa"/>
            <w:tcBorders>
              <w:bottom w:val="nil"/>
            </w:tcBorders>
            <w:shd w:val="solid" w:color="FFFFFF" w:fill="auto"/>
          </w:tcPr>
          <w:p w14:paraId="70E78340" w14:textId="77777777" w:rsidR="004F5EB2" w:rsidRDefault="004F5EB2">
            <w:pPr>
              <w:pStyle w:val="TAL"/>
              <w:rPr>
                <w:rFonts w:cs="Arial"/>
                <w:sz w:val="16"/>
                <w:szCs w:val="16"/>
              </w:rPr>
            </w:pPr>
            <w:r>
              <w:rPr>
                <w:rFonts w:cs="Arial"/>
                <w:sz w:val="16"/>
                <w:szCs w:val="16"/>
              </w:rPr>
              <w:t>1</w:t>
            </w:r>
          </w:p>
        </w:tc>
        <w:tc>
          <w:tcPr>
            <w:tcW w:w="4252" w:type="dxa"/>
            <w:tcBorders>
              <w:bottom w:val="nil"/>
            </w:tcBorders>
            <w:shd w:val="solid" w:color="FFFFFF" w:fill="auto"/>
          </w:tcPr>
          <w:p w14:paraId="7CA32588" w14:textId="77777777" w:rsidR="004F5EB2" w:rsidRDefault="004F5EB2">
            <w:pPr>
              <w:pStyle w:val="TAL"/>
              <w:rPr>
                <w:rFonts w:cs="Arial"/>
                <w:sz w:val="16"/>
                <w:szCs w:val="16"/>
              </w:rPr>
            </w:pPr>
            <w:r>
              <w:rPr>
                <w:rFonts w:cs="Arial"/>
                <w:color w:val="000000"/>
                <w:sz w:val="16"/>
                <w:szCs w:val="16"/>
                <w:lang w:val="en-US"/>
              </w:rPr>
              <w:t>Reference to a deleted TFO message</w:t>
            </w:r>
          </w:p>
        </w:tc>
        <w:tc>
          <w:tcPr>
            <w:tcW w:w="709" w:type="dxa"/>
            <w:tcBorders>
              <w:bottom w:val="nil"/>
            </w:tcBorders>
            <w:shd w:val="solid" w:color="FFFFFF" w:fill="auto"/>
          </w:tcPr>
          <w:p w14:paraId="19E3D934" w14:textId="77777777" w:rsidR="004F5EB2" w:rsidRDefault="004F5EB2">
            <w:pPr>
              <w:pStyle w:val="TAL"/>
              <w:rPr>
                <w:rFonts w:cs="Arial"/>
                <w:sz w:val="16"/>
                <w:szCs w:val="16"/>
              </w:rPr>
            </w:pPr>
            <w:r>
              <w:rPr>
                <w:rFonts w:cs="Arial"/>
                <w:sz w:val="16"/>
                <w:szCs w:val="16"/>
              </w:rPr>
              <w:t>4.0.0</w:t>
            </w:r>
          </w:p>
        </w:tc>
        <w:tc>
          <w:tcPr>
            <w:tcW w:w="850" w:type="dxa"/>
            <w:tcBorders>
              <w:bottom w:val="nil"/>
            </w:tcBorders>
            <w:shd w:val="solid" w:color="FFFFFF" w:fill="auto"/>
          </w:tcPr>
          <w:p w14:paraId="55107109" w14:textId="77777777" w:rsidR="004F5EB2" w:rsidRDefault="004F5EB2">
            <w:pPr>
              <w:pStyle w:val="TAL"/>
              <w:rPr>
                <w:rFonts w:cs="Arial"/>
                <w:sz w:val="16"/>
                <w:szCs w:val="16"/>
              </w:rPr>
            </w:pPr>
            <w:r>
              <w:rPr>
                <w:rFonts w:cs="Arial"/>
                <w:sz w:val="16"/>
                <w:szCs w:val="16"/>
              </w:rPr>
              <w:t>4.1.0</w:t>
            </w:r>
          </w:p>
        </w:tc>
      </w:tr>
      <w:tr w:rsidR="004F5EB2" w14:paraId="5FC511BF" w14:textId="77777777" w:rsidTr="00E66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B403461"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2001-08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265CCE" w14:textId="77777777" w:rsidR="004F5EB2" w:rsidRDefault="004F5EB2">
            <w:pPr>
              <w:pStyle w:val="TAL"/>
              <w:jc w:val="center"/>
              <w:rPr>
                <w:rFonts w:cs="Arial"/>
                <w:snapToGrid w:val="0"/>
                <w:color w:val="000000"/>
                <w:sz w:val="16"/>
                <w:szCs w:val="16"/>
                <w:lang w:val="en-AU"/>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C3366F" w14:textId="77777777" w:rsidR="004F5EB2" w:rsidRDefault="004F5EB2">
            <w:pPr>
              <w:pStyle w:val="TAL"/>
              <w:rPr>
                <w:rFonts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C13DF" w14:textId="77777777" w:rsidR="004F5EB2" w:rsidRDefault="004F5EB2">
            <w:pPr>
              <w:pStyle w:val="TAL"/>
              <w:rPr>
                <w:rFonts w:cs="Arial"/>
                <w:snapToGrid w:val="0"/>
                <w:color w:val="000000"/>
                <w:sz w:val="16"/>
                <w:szCs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6319CB" w14:textId="77777777" w:rsidR="004F5EB2" w:rsidRDefault="004F5EB2">
            <w:pPr>
              <w:pStyle w:val="TAL"/>
              <w:rPr>
                <w:rFonts w:cs="Arial"/>
                <w:snapToGrid w:val="0"/>
                <w:color w:val="000000"/>
                <w:sz w:val="16"/>
                <w:szCs w:val="16"/>
                <w:lang w:val="en-AU"/>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3DE15B09"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E3D64"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4.1.0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35E5FD"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4.1.1</w:t>
            </w:r>
          </w:p>
        </w:tc>
      </w:tr>
      <w:tr w:rsidR="004F5EB2" w14:paraId="34883551" w14:textId="77777777" w:rsidTr="00E664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646A960"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2001-12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DC8B4F" w14:textId="77777777" w:rsidR="004F5EB2" w:rsidRDefault="004F5EB2">
            <w:pPr>
              <w:pStyle w:val="TAL"/>
              <w:jc w:val="center"/>
              <w:rPr>
                <w:rFonts w:cs="Arial"/>
                <w:snapToGrid w:val="0"/>
                <w:color w:val="000000"/>
                <w:sz w:val="16"/>
                <w:szCs w:val="16"/>
                <w:lang w:val="en-AU"/>
              </w:rPr>
            </w:pPr>
            <w:r>
              <w:rPr>
                <w:rFonts w:cs="Arial"/>
                <w:snapToGrid w:val="0"/>
                <w:color w:val="000000"/>
                <w:sz w:val="16"/>
                <w:szCs w:val="16"/>
                <w:lang w:val="en-AU"/>
              </w:rPr>
              <w:t>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D941D2"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SP-010704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EF354"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98F6B" w14:textId="77777777" w:rsidR="004F5EB2" w:rsidRDefault="004F5EB2">
            <w:pPr>
              <w:pStyle w:val="TAL"/>
              <w:rPr>
                <w:rFonts w:cs="Arial"/>
                <w:snapToGrid w:val="0"/>
                <w:color w:val="000000"/>
                <w:sz w:val="16"/>
                <w:szCs w:val="16"/>
                <w:lang w:val="en-AU"/>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334FD4AA"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E3A9A"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4.1.1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3AEC4F"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4.2.0</w:t>
            </w:r>
          </w:p>
        </w:tc>
      </w:tr>
      <w:tr w:rsidR="004F5EB2" w14:paraId="5AF45136" w14:textId="77777777" w:rsidTr="00E6645C">
        <w:tblPrEx>
          <w:tblCellMar>
            <w:top w:w="0" w:type="dxa"/>
            <w:bottom w:w="0" w:type="dxa"/>
          </w:tblCellMar>
        </w:tblPrEx>
        <w:trPr>
          <w:cantSplit/>
        </w:trPr>
        <w:tc>
          <w:tcPr>
            <w:tcW w:w="993" w:type="dxa"/>
            <w:shd w:val="solid" w:color="FFFFFF" w:fill="auto"/>
          </w:tcPr>
          <w:p w14:paraId="68723B1E"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2001-12</w:t>
            </w:r>
          </w:p>
        </w:tc>
        <w:tc>
          <w:tcPr>
            <w:tcW w:w="850" w:type="dxa"/>
            <w:shd w:val="solid" w:color="FFFFFF" w:fill="auto"/>
          </w:tcPr>
          <w:p w14:paraId="0152CDD0" w14:textId="77777777" w:rsidR="004F5EB2" w:rsidRDefault="004F5EB2">
            <w:pPr>
              <w:pStyle w:val="TAL"/>
              <w:jc w:val="center"/>
              <w:rPr>
                <w:rFonts w:cs="Arial"/>
                <w:snapToGrid w:val="0"/>
                <w:color w:val="000000"/>
                <w:sz w:val="16"/>
                <w:szCs w:val="16"/>
                <w:lang w:val="en-AU"/>
              </w:rPr>
            </w:pPr>
            <w:r>
              <w:rPr>
                <w:rFonts w:cs="Arial"/>
                <w:snapToGrid w:val="0"/>
                <w:color w:val="000000"/>
                <w:sz w:val="16"/>
                <w:szCs w:val="16"/>
                <w:lang w:val="en-AU"/>
              </w:rPr>
              <w:t>14</w:t>
            </w:r>
          </w:p>
        </w:tc>
        <w:tc>
          <w:tcPr>
            <w:tcW w:w="992" w:type="dxa"/>
            <w:shd w:val="solid" w:color="FFFFFF" w:fill="auto"/>
          </w:tcPr>
          <w:p w14:paraId="60AE44DB"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SP-010704</w:t>
            </w:r>
          </w:p>
        </w:tc>
        <w:tc>
          <w:tcPr>
            <w:tcW w:w="567" w:type="dxa"/>
            <w:shd w:val="solid" w:color="FFFFFF" w:fill="auto"/>
          </w:tcPr>
          <w:p w14:paraId="18946A6A"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003</w:t>
            </w:r>
          </w:p>
        </w:tc>
        <w:tc>
          <w:tcPr>
            <w:tcW w:w="426" w:type="dxa"/>
            <w:shd w:val="solid" w:color="FFFFFF" w:fill="auto"/>
          </w:tcPr>
          <w:p w14:paraId="10C3362F" w14:textId="77777777" w:rsidR="004F5EB2" w:rsidRDefault="004F5EB2">
            <w:pPr>
              <w:pStyle w:val="TAL"/>
              <w:rPr>
                <w:rFonts w:cs="Arial"/>
                <w:snapToGrid w:val="0"/>
                <w:color w:val="000000"/>
                <w:sz w:val="16"/>
                <w:szCs w:val="16"/>
                <w:lang w:val="en-AU"/>
              </w:rPr>
            </w:pPr>
          </w:p>
        </w:tc>
        <w:tc>
          <w:tcPr>
            <w:tcW w:w="4252" w:type="dxa"/>
            <w:shd w:val="solid" w:color="FFFFFF" w:fill="auto"/>
          </w:tcPr>
          <w:p w14:paraId="2C025C1A"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Corrections</w:t>
            </w:r>
          </w:p>
        </w:tc>
        <w:tc>
          <w:tcPr>
            <w:tcW w:w="709" w:type="dxa"/>
            <w:shd w:val="solid" w:color="FFFFFF" w:fill="auto"/>
          </w:tcPr>
          <w:p w14:paraId="71941FAB"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4.1.1</w:t>
            </w:r>
          </w:p>
        </w:tc>
        <w:tc>
          <w:tcPr>
            <w:tcW w:w="850" w:type="dxa"/>
            <w:shd w:val="solid" w:color="FFFFFF" w:fill="auto"/>
          </w:tcPr>
          <w:p w14:paraId="5A8FD53C"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4.2.0</w:t>
            </w:r>
          </w:p>
        </w:tc>
      </w:tr>
      <w:tr w:rsidR="004F5EB2" w14:paraId="45817771" w14:textId="77777777" w:rsidTr="00E6645C">
        <w:tblPrEx>
          <w:tblCellMar>
            <w:top w:w="0" w:type="dxa"/>
            <w:bottom w:w="0" w:type="dxa"/>
          </w:tblCellMar>
        </w:tblPrEx>
        <w:trPr>
          <w:cantSplit/>
        </w:trPr>
        <w:tc>
          <w:tcPr>
            <w:tcW w:w="993" w:type="dxa"/>
            <w:shd w:val="solid" w:color="FFFFFF" w:fill="auto"/>
          </w:tcPr>
          <w:p w14:paraId="69DC6C77"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2002-03</w:t>
            </w:r>
          </w:p>
        </w:tc>
        <w:tc>
          <w:tcPr>
            <w:tcW w:w="850" w:type="dxa"/>
            <w:shd w:val="solid" w:color="FFFFFF" w:fill="auto"/>
          </w:tcPr>
          <w:p w14:paraId="483A07FE" w14:textId="77777777" w:rsidR="004F5EB2" w:rsidRDefault="004F5EB2">
            <w:pPr>
              <w:pStyle w:val="TAL"/>
              <w:jc w:val="center"/>
              <w:rPr>
                <w:rFonts w:cs="Arial"/>
                <w:snapToGrid w:val="0"/>
                <w:color w:val="000000"/>
                <w:sz w:val="16"/>
                <w:szCs w:val="16"/>
                <w:lang w:val="en-AU"/>
              </w:rPr>
            </w:pPr>
            <w:r>
              <w:rPr>
                <w:rFonts w:cs="Arial"/>
                <w:snapToGrid w:val="0"/>
                <w:color w:val="000000"/>
                <w:sz w:val="16"/>
                <w:szCs w:val="16"/>
                <w:lang w:val="en-AU"/>
              </w:rPr>
              <w:t>15</w:t>
            </w:r>
          </w:p>
        </w:tc>
        <w:tc>
          <w:tcPr>
            <w:tcW w:w="992" w:type="dxa"/>
            <w:shd w:val="solid" w:color="FFFFFF" w:fill="auto"/>
          </w:tcPr>
          <w:p w14:paraId="7551714A"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SP-020090</w:t>
            </w:r>
          </w:p>
        </w:tc>
        <w:tc>
          <w:tcPr>
            <w:tcW w:w="567" w:type="dxa"/>
            <w:shd w:val="solid" w:color="FFFFFF" w:fill="auto"/>
          </w:tcPr>
          <w:p w14:paraId="507411CD" w14:textId="77777777" w:rsidR="004F5EB2" w:rsidRDefault="004F5EB2">
            <w:pPr>
              <w:pStyle w:val="TAL"/>
              <w:rPr>
                <w:rFonts w:cs="Arial"/>
                <w:color w:val="000000"/>
                <w:sz w:val="16"/>
                <w:szCs w:val="16"/>
                <w:lang w:val="en-US"/>
              </w:rPr>
            </w:pPr>
            <w:r>
              <w:rPr>
                <w:rFonts w:cs="Arial"/>
                <w:color w:val="000000"/>
                <w:sz w:val="16"/>
                <w:szCs w:val="16"/>
                <w:lang w:val="en-US"/>
              </w:rPr>
              <w:t>004</w:t>
            </w:r>
          </w:p>
        </w:tc>
        <w:tc>
          <w:tcPr>
            <w:tcW w:w="426" w:type="dxa"/>
            <w:shd w:val="solid" w:color="FFFFFF" w:fill="auto"/>
          </w:tcPr>
          <w:p w14:paraId="0FDBD14C" w14:textId="77777777" w:rsidR="004F5EB2" w:rsidRDefault="004F5EB2">
            <w:pPr>
              <w:pStyle w:val="TAL"/>
              <w:rPr>
                <w:rFonts w:cs="Arial"/>
                <w:color w:val="000000"/>
                <w:sz w:val="16"/>
                <w:szCs w:val="16"/>
                <w:lang w:val="en-US"/>
              </w:rPr>
            </w:pPr>
          </w:p>
        </w:tc>
        <w:tc>
          <w:tcPr>
            <w:tcW w:w="4252" w:type="dxa"/>
            <w:shd w:val="solid" w:color="FFFFFF" w:fill="auto"/>
          </w:tcPr>
          <w:p w14:paraId="7EF912B1" w14:textId="77777777" w:rsidR="004F5EB2" w:rsidRDefault="004F5EB2">
            <w:pPr>
              <w:pStyle w:val="TAL"/>
              <w:rPr>
                <w:rFonts w:cs="Arial"/>
                <w:color w:val="000000"/>
                <w:sz w:val="16"/>
                <w:szCs w:val="16"/>
                <w:lang w:val="en-US"/>
              </w:rPr>
            </w:pPr>
            <w:r>
              <w:rPr>
                <w:rFonts w:cs="Arial"/>
                <w:color w:val="000000"/>
                <w:sz w:val="16"/>
                <w:szCs w:val="16"/>
                <w:lang w:val="en-US"/>
              </w:rPr>
              <w:t>Correction of OM &amp; OD bits mapping in TFO 16k frames</w:t>
            </w:r>
          </w:p>
        </w:tc>
        <w:tc>
          <w:tcPr>
            <w:tcW w:w="709" w:type="dxa"/>
            <w:shd w:val="solid" w:color="FFFFFF" w:fill="auto"/>
          </w:tcPr>
          <w:p w14:paraId="344F1872"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4.2.0</w:t>
            </w:r>
          </w:p>
        </w:tc>
        <w:tc>
          <w:tcPr>
            <w:tcW w:w="850" w:type="dxa"/>
            <w:shd w:val="solid" w:color="FFFFFF" w:fill="auto"/>
          </w:tcPr>
          <w:p w14:paraId="5969A8E6"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4.3.0</w:t>
            </w:r>
          </w:p>
        </w:tc>
      </w:tr>
      <w:tr w:rsidR="004F5EB2" w14:paraId="76BD3DA1" w14:textId="77777777" w:rsidTr="00E6645C">
        <w:tblPrEx>
          <w:tblCellMar>
            <w:top w:w="0" w:type="dxa"/>
            <w:bottom w:w="0" w:type="dxa"/>
          </w:tblCellMar>
        </w:tblPrEx>
        <w:trPr>
          <w:cantSplit/>
        </w:trPr>
        <w:tc>
          <w:tcPr>
            <w:tcW w:w="993" w:type="dxa"/>
            <w:shd w:val="solid" w:color="FFFFFF" w:fill="auto"/>
          </w:tcPr>
          <w:p w14:paraId="12CFF582"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2002-03</w:t>
            </w:r>
          </w:p>
        </w:tc>
        <w:tc>
          <w:tcPr>
            <w:tcW w:w="850" w:type="dxa"/>
            <w:shd w:val="solid" w:color="FFFFFF" w:fill="auto"/>
          </w:tcPr>
          <w:p w14:paraId="4F0A2C54" w14:textId="77777777" w:rsidR="004F5EB2" w:rsidRDefault="004F5EB2">
            <w:pPr>
              <w:pStyle w:val="TAL"/>
              <w:jc w:val="center"/>
              <w:rPr>
                <w:rFonts w:cs="Arial"/>
                <w:snapToGrid w:val="0"/>
                <w:color w:val="000000"/>
                <w:sz w:val="16"/>
                <w:szCs w:val="16"/>
                <w:lang w:val="en-AU"/>
              </w:rPr>
            </w:pPr>
            <w:r>
              <w:rPr>
                <w:rFonts w:cs="Arial"/>
                <w:snapToGrid w:val="0"/>
                <w:color w:val="000000"/>
                <w:sz w:val="16"/>
                <w:szCs w:val="16"/>
                <w:lang w:val="en-AU"/>
              </w:rPr>
              <w:t>15</w:t>
            </w:r>
          </w:p>
        </w:tc>
        <w:tc>
          <w:tcPr>
            <w:tcW w:w="992" w:type="dxa"/>
            <w:shd w:val="solid" w:color="FFFFFF" w:fill="auto"/>
          </w:tcPr>
          <w:p w14:paraId="545383E2"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SP-020090</w:t>
            </w:r>
          </w:p>
        </w:tc>
        <w:tc>
          <w:tcPr>
            <w:tcW w:w="567" w:type="dxa"/>
            <w:shd w:val="solid" w:color="FFFFFF" w:fill="auto"/>
          </w:tcPr>
          <w:p w14:paraId="22F74820" w14:textId="77777777" w:rsidR="004F5EB2" w:rsidRDefault="004F5EB2">
            <w:pPr>
              <w:pStyle w:val="TAL"/>
              <w:rPr>
                <w:rFonts w:cs="Arial"/>
                <w:color w:val="000000"/>
                <w:sz w:val="16"/>
                <w:szCs w:val="16"/>
                <w:lang w:val="en-US"/>
              </w:rPr>
            </w:pPr>
            <w:r>
              <w:rPr>
                <w:rFonts w:cs="Arial"/>
                <w:color w:val="000000"/>
                <w:sz w:val="16"/>
                <w:szCs w:val="16"/>
                <w:lang w:val="en-US"/>
              </w:rPr>
              <w:t>005</w:t>
            </w:r>
          </w:p>
        </w:tc>
        <w:tc>
          <w:tcPr>
            <w:tcW w:w="426" w:type="dxa"/>
            <w:shd w:val="solid" w:color="FFFFFF" w:fill="auto"/>
          </w:tcPr>
          <w:p w14:paraId="0396B0FF" w14:textId="77777777" w:rsidR="004F5EB2" w:rsidRDefault="004F5EB2">
            <w:pPr>
              <w:pStyle w:val="TAL"/>
              <w:rPr>
                <w:rFonts w:cs="Arial"/>
                <w:color w:val="000000"/>
                <w:sz w:val="16"/>
                <w:szCs w:val="16"/>
                <w:lang w:val="en-US"/>
              </w:rPr>
            </w:pPr>
            <w:r>
              <w:rPr>
                <w:rFonts w:cs="Arial"/>
                <w:color w:val="000000"/>
                <w:sz w:val="16"/>
                <w:szCs w:val="16"/>
                <w:lang w:val="en-US"/>
              </w:rPr>
              <w:t>1</w:t>
            </w:r>
          </w:p>
        </w:tc>
        <w:tc>
          <w:tcPr>
            <w:tcW w:w="4252" w:type="dxa"/>
            <w:shd w:val="solid" w:color="FFFFFF" w:fill="auto"/>
          </w:tcPr>
          <w:p w14:paraId="4710D10C" w14:textId="77777777" w:rsidR="004F5EB2" w:rsidRDefault="004F5EB2">
            <w:pPr>
              <w:pStyle w:val="TAL"/>
              <w:rPr>
                <w:rFonts w:cs="Arial"/>
                <w:color w:val="000000"/>
                <w:sz w:val="16"/>
                <w:szCs w:val="16"/>
                <w:lang w:val="en-US"/>
              </w:rPr>
            </w:pPr>
            <w:r>
              <w:rPr>
                <w:rFonts w:cs="Arial"/>
                <w:color w:val="000000"/>
                <w:sz w:val="16"/>
                <w:szCs w:val="16"/>
                <w:lang w:val="en-US"/>
              </w:rPr>
              <w:t>Inclusion of the Non_Speech TFO frames in conditions for TFO_Frame</w:t>
            </w:r>
          </w:p>
        </w:tc>
        <w:tc>
          <w:tcPr>
            <w:tcW w:w="709" w:type="dxa"/>
            <w:shd w:val="solid" w:color="FFFFFF" w:fill="auto"/>
          </w:tcPr>
          <w:p w14:paraId="6B308BDA"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4.2.0</w:t>
            </w:r>
          </w:p>
        </w:tc>
        <w:tc>
          <w:tcPr>
            <w:tcW w:w="850" w:type="dxa"/>
            <w:shd w:val="solid" w:color="FFFFFF" w:fill="auto"/>
          </w:tcPr>
          <w:p w14:paraId="407229E0"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4.3.0</w:t>
            </w:r>
          </w:p>
        </w:tc>
      </w:tr>
      <w:tr w:rsidR="004F5EB2" w14:paraId="5B6291B1" w14:textId="77777777" w:rsidTr="00E6645C">
        <w:tblPrEx>
          <w:tblCellMar>
            <w:top w:w="0" w:type="dxa"/>
            <w:bottom w:w="0" w:type="dxa"/>
          </w:tblCellMar>
        </w:tblPrEx>
        <w:trPr>
          <w:cantSplit/>
        </w:trPr>
        <w:tc>
          <w:tcPr>
            <w:tcW w:w="993" w:type="dxa"/>
            <w:shd w:val="solid" w:color="FFFFFF" w:fill="auto"/>
          </w:tcPr>
          <w:p w14:paraId="54F23FB9"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2002-03</w:t>
            </w:r>
          </w:p>
        </w:tc>
        <w:tc>
          <w:tcPr>
            <w:tcW w:w="850" w:type="dxa"/>
            <w:shd w:val="solid" w:color="FFFFFF" w:fill="auto"/>
          </w:tcPr>
          <w:p w14:paraId="6C838E52" w14:textId="77777777" w:rsidR="004F5EB2" w:rsidRDefault="004F5EB2">
            <w:pPr>
              <w:pStyle w:val="TAL"/>
              <w:jc w:val="center"/>
              <w:rPr>
                <w:rFonts w:cs="Arial"/>
                <w:snapToGrid w:val="0"/>
                <w:color w:val="000000"/>
                <w:sz w:val="16"/>
                <w:szCs w:val="16"/>
                <w:lang w:val="en-AU"/>
              </w:rPr>
            </w:pPr>
            <w:r>
              <w:rPr>
                <w:rFonts w:cs="Arial"/>
                <w:snapToGrid w:val="0"/>
                <w:color w:val="000000"/>
                <w:sz w:val="16"/>
                <w:szCs w:val="16"/>
                <w:lang w:val="en-AU"/>
              </w:rPr>
              <w:t>15</w:t>
            </w:r>
          </w:p>
        </w:tc>
        <w:tc>
          <w:tcPr>
            <w:tcW w:w="992" w:type="dxa"/>
            <w:shd w:val="solid" w:color="FFFFFF" w:fill="auto"/>
          </w:tcPr>
          <w:p w14:paraId="0DF7D222"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SP-020090</w:t>
            </w:r>
          </w:p>
        </w:tc>
        <w:tc>
          <w:tcPr>
            <w:tcW w:w="567" w:type="dxa"/>
            <w:shd w:val="solid" w:color="FFFFFF" w:fill="auto"/>
          </w:tcPr>
          <w:p w14:paraId="77451D04" w14:textId="77777777" w:rsidR="004F5EB2" w:rsidRDefault="004F5EB2">
            <w:pPr>
              <w:pStyle w:val="TAL"/>
              <w:rPr>
                <w:rFonts w:cs="Arial"/>
                <w:color w:val="000000"/>
                <w:sz w:val="16"/>
                <w:szCs w:val="16"/>
                <w:lang w:val="en-US"/>
              </w:rPr>
            </w:pPr>
            <w:r>
              <w:rPr>
                <w:rFonts w:cs="Arial"/>
                <w:color w:val="000000"/>
                <w:sz w:val="16"/>
                <w:szCs w:val="16"/>
                <w:lang w:val="en-US"/>
              </w:rPr>
              <w:t>007</w:t>
            </w:r>
          </w:p>
        </w:tc>
        <w:tc>
          <w:tcPr>
            <w:tcW w:w="426" w:type="dxa"/>
            <w:shd w:val="solid" w:color="FFFFFF" w:fill="auto"/>
          </w:tcPr>
          <w:p w14:paraId="31772B46" w14:textId="77777777" w:rsidR="004F5EB2" w:rsidRDefault="004F5EB2">
            <w:pPr>
              <w:pStyle w:val="TAL"/>
              <w:rPr>
                <w:rFonts w:cs="Arial"/>
                <w:color w:val="000000"/>
                <w:sz w:val="16"/>
                <w:szCs w:val="16"/>
                <w:lang w:val="en-US"/>
              </w:rPr>
            </w:pPr>
            <w:r>
              <w:rPr>
                <w:rFonts w:cs="Arial"/>
                <w:color w:val="000000"/>
                <w:sz w:val="16"/>
                <w:szCs w:val="16"/>
                <w:lang w:val="en-US"/>
              </w:rPr>
              <w:t>2</w:t>
            </w:r>
          </w:p>
        </w:tc>
        <w:tc>
          <w:tcPr>
            <w:tcW w:w="4252" w:type="dxa"/>
            <w:shd w:val="solid" w:color="FFFFFF" w:fill="auto"/>
          </w:tcPr>
          <w:p w14:paraId="43C3E9FB" w14:textId="77777777" w:rsidR="004F5EB2" w:rsidRDefault="004F5EB2">
            <w:pPr>
              <w:pStyle w:val="TAL"/>
              <w:rPr>
                <w:rFonts w:cs="Arial"/>
                <w:color w:val="000000"/>
                <w:sz w:val="16"/>
                <w:szCs w:val="16"/>
                <w:lang w:val="en-US"/>
              </w:rPr>
            </w:pPr>
            <w:r>
              <w:rPr>
                <w:rFonts w:cs="Arial"/>
                <w:color w:val="000000"/>
                <w:sz w:val="16"/>
                <w:szCs w:val="16"/>
                <w:lang w:val="en-US"/>
              </w:rPr>
              <w:t>Corrections in TFO Protocol Tables</w:t>
            </w:r>
          </w:p>
        </w:tc>
        <w:tc>
          <w:tcPr>
            <w:tcW w:w="709" w:type="dxa"/>
            <w:shd w:val="solid" w:color="FFFFFF" w:fill="auto"/>
          </w:tcPr>
          <w:p w14:paraId="4DF41BF2"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4.2.0</w:t>
            </w:r>
          </w:p>
        </w:tc>
        <w:tc>
          <w:tcPr>
            <w:tcW w:w="850" w:type="dxa"/>
            <w:shd w:val="solid" w:color="FFFFFF" w:fill="auto"/>
          </w:tcPr>
          <w:p w14:paraId="28E103FC"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4.3.0</w:t>
            </w:r>
          </w:p>
        </w:tc>
      </w:tr>
      <w:tr w:rsidR="004F5EB2" w14:paraId="1CDB316A" w14:textId="77777777" w:rsidTr="00E6645C">
        <w:tblPrEx>
          <w:tblCellMar>
            <w:top w:w="0" w:type="dxa"/>
            <w:bottom w:w="0" w:type="dxa"/>
          </w:tblCellMar>
        </w:tblPrEx>
        <w:trPr>
          <w:cantSplit/>
        </w:trPr>
        <w:tc>
          <w:tcPr>
            <w:tcW w:w="993" w:type="dxa"/>
            <w:shd w:val="solid" w:color="FFFFFF" w:fill="auto"/>
          </w:tcPr>
          <w:p w14:paraId="6F7C2783"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2002-03</w:t>
            </w:r>
          </w:p>
        </w:tc>
        <w:tc>
          <w:tcPr>
            <w:tcW w:w="850" w:type="dxa"/>
            <w:shd w:val="solid" w:color="FFFFFF" w:fill="auto"/>
          </w:tcPr>
          <w:p w14:paraId="0904C23B" w14:textId="77777777" w:rsidR="004F5EB2" w:rsidRDefault="004F5EB2">
            <w:pPr>
              <w:pStyle w:val="TAL"/>
              <w:jc w:val="center"/>
              <w:rPr>
                <w:rFonts w:cs="Arial"/>
                <w:snapToGrid w:val="0"/>
                <w:color w:val="000000"/>
                <w:sz w:val="16"/>
                <w:szCs w:val="16"/>
                <w:lang w:val="en-AU"/>
              </w:rPr>
            </w:pPr>
            <w:r>
              <w:rPr>
                <w:rFonts w:cs="Arial"/>
                <w:snapToGrid w:val="0"/>
                <w:color w:val="000000"/>
                <w:sz w:val="16"/>
                <w:szCs w:val="16"/>
                <w:lang w:val="en-AU"/>
              </w:rPr>
              <w:t>15</w:t>
            </w:r>
          </w:p>
        </w:tc>
        <w:tc>
          <w:tcPr>
            <w:tcW w:w="992" w:type="dxa"/>
            <w:shd w:val="solid" w:color="FFFFFF" w:fill="auto"/>
          </w:tcPr>
          <w:p w14:paraId="169C0BCE"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SP-020090</w:t>
            </w:r>
          </w:p>
        </w:tc>
        <w:tc>
          <w:tcPr>
            <w:tcW w:w="567" w:type="dxa"/>
            <w:shd w:val="solid" w:color="FFFFFF" w:fill="auto"/>
          </w:tcPr>
          <w:p w14:paraId="7B7DA46A" w14:textId="77777777" w:rsidR="004F5EB2" w:rsidRDefault="004F5EB2">
            <w:pPr>
              <w:pStyle w:val="TAL"/>
              <w:rPr>
                <w:rFonts w:cs="Arial"/>
                <w:color w:val="000000"/>
                <w:sz w:val="16"/>
                <w:szCs w:val="16"/>
                <w:lang w:val="en-US"/>
              </w:rPr>
            </w:pPr>
            <w:r>
              <w:rPr>
                <w:rFonts w:cs="Arial"/>
                <w:color w:val="000000"/>
                <w:sz w:val="16"/>
                <w:szCs w:val="16"/>
                <w:lang w:val="en-US"/>
              </w:rPr>
              <w:t>013</w:t>
            </w:r>
          </w:p>
        </w:tc>
        <w:tc>
          <w:tcPr>
            <w:tcW w:w="426" w:type="dxa"/>
            <w:shd w:val="solid" w:color="FFFFFF" w:fill="auto"/>
          </w:tcPr>
          <w:p w14:paraId="1E197AC2" w14:textId="77777777" w:rsidR="004F5EB2" w:rsidRDefault="004F5EB2">
            <w:pPr>
              <w:pStyle w:val="TAL"/>
              <w:rPr>
                <w:rFonts w:cs="Arial"/>
                <w:color w:val="000000"/>
                <w:sz w:val="16"/>
                <w:szCs w:val="16"/>
                <w:lang w:val="en-US"/>
              </w:rPr>
            </w:pPr>
          </w:p>
        </w:tc>
        <w:tc>
          <w:tcPr>
            <w:tcW w:w="4252" w:type="dxa"/>
            <w:shd w:val="solid" w:color="FFFFFF" w:fill="auto"/>
          </w:tcPr>
          <w:p w14:paraId="52872EE1" w14:textId="77777777" w:rsidR="004F5EB2" w:rsidRDefault="004F5EB2">
            <w:pPr>
              <w:pStyle w:val="TAL"/>
              <w:rPr>
                <w:rFonts w:cs="Arial"/>
                <w:color w:val="000000"/>
                <w:sz w:val="16"/>
                <w:szCs w:val="16"/>
                <w:lang w:val="en-US"/>
              </w:rPr>
            </w:pPr>
            <w:r>
              <w:rPr>
                <w:rFonts w:cs="Arial"/>
                <w:color w:val="000000"/>
                <w:sz w:val="16"/>
                <w:szCs w:val="16"/>
                <w:lang w:val="en-US"/>
              </w:rPr>
              <w:t xml:space="preserve">Corrected C-Code for </w:t>
            </w:r>
            <w:smartTag w:uri="urn:schemas-microsoft-com:office:smarttags" w:element="stockticker">
              <w:r>
                <w:rPr>
                  <w:rFonts w:cs="Arial"/>
                  <w:color w:val="000000"/>
                  <w:sz w:val="16"/>
                  <w:szCs w:val="16"/>
                  <w:lang w:val="en-US"/>
                </w:rPr>
                <w:t>AMR</w:t>
              </w:r>
            </w:smartTag>
            <w:r>
              <w:rPr>
                <w:rFonts w:cs="Arial"/>
                <w:color w:val="000000"/>
                <w:sz w:val="16"/>
                <w:szCs w:val="16"/>
                <w:lang w:val="en-US"/>
              </w:rPr>
              <w:t xml:space="preserve"> TFO decision rules</w:t>
            </w:r>
          </w:p>
        </w:tc>
        <w:tc>
          <w:tcPr>
            <w:tcW w:w="709" w:type="dxa"/>
            <w:shd w:val="solid" w:color="FFFFFF" w:fill="auto"/>
          </w:tcPr>
          <w:p w14:paraId="271E55BE"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4.2.0</w:t>
            </w:r>
          </w:p>
        </w:tc>
        <w:tc>
          <w:tcPr>
            <w:tcW w:w="850" w:type="dxa"/>
            <w:shd w:val="solid" w:color="FFFFFF" w:fill="auto"/>
          </w:tcPr>
          <w:p w14:paraId="51CC11FE"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4.3.0</w:t>
            </w:r>
          </w:p>
        </w:tc>
      </w:tr>
      <w:tr w:rsidR="004F5EB2" w14:paraId="5B6FDF71" w14:textId="77777777" w:rsidTr="00E6645C">
        <w:tblPrEx>
          <w:tblCellMar>
            <w:top w:w="0" w:type="dxa"/>
            <w:bottom w:w="0" w:type="dxa"/>
          </w:tblCellMar>
        </w:tblPrEx>
        <w:trPr>
          <w:cantSplit/>
        </w:trPr>
        <w:tc>
          <w:tcPr>
            <w:tcW w:w="993" w:type="dxa"/>
            <w:shd w:val="solid" w:color="FFFFFF" w:fill="auto"/>
          </w:tcPr>
          <w:p w14:paraId="200377D1"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2002-03</w:t>
            </w:r>
          </w:p>
        </w:tc>
        <w:tc>
          <w:tcPr>
            <w:tcW w:w="850" w:type="dxa"/>
            <w:shd w:val="solid" w:color="FFFFFF" w:fill="auto"/>
          </w:tcPr>
          <w:p w14:paraId="40184B44" w14:textId="77777777" w:rsidR="004F5EB2" w:rsidRDefault="004F5EB2">
            <w:pPr>
              <w:pStyle w:val="TAL"/>
              <w:jc w:val="center"/>
              <w:rPr>
                <w:rFonts w:cs="Arial"/>
                <w:snapToGrid w:val="0"/>
                <w:color w:val="000000"/>
                <w:sz w:val="16"/>
                <w:szCs w:val="16"/>
                <w:lang w:val="en-AU"/>
              </w:rPr>
            </w:pPr>
            <w:r>
              <w:rPr>
                <w:rFonts w:cs="Arial"/>
                <w:snapToGrid w:val="0"/>
                <w:color w:val="000000"/>
                <w:sz w:val="16"/>
                <w:szCs w:val="16"/>
                <w:lang w:val="en-AU"/>
              </w:rPr>
              <w:t>15</w:t>
            </w:r>
          </w:p>
        </w:tc>
        <w:tc>
          <w:tcPr>
            <w:tcW w:w="992" w:type="dxa"/>
            <w:shd w:val="solid" w:color="FFFFFF" w:fill="auto"/>
          </w:tcPr>
          <w:p w14:paraId="7F0C4E56"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SP-020090</w:t>
            </w:r>
          </w:p>
        </w:tc>
        <w:tc>
          <w:tcPr>
            <w:tcW w:w="567" w:type="dxa"/>
            <w:shd w:val="solid" w:color="FFFFFF" w:fill="auto"/>
          </w:tcPr>
          <w:p w14:paraId="162622E5" w14:textId="77777777" w:rsidR="004F5EB2" w:rsidRDefault="004F5EB2">
            <w:pPr>
              <w:pStyle w:val="TAL"/>
              <w:rPr>
                <w:rFonts w:cs="Arial"/>
                <w:color w:val="000000"/>
                <w:sz w:val="16"/>
                <w:szCs w:val="16"/>
                <w:lang w:val="en-US"/>
              </w:rPr>
            </w:pPr>
            <w:r>
              <w:rPr>
                <w:rFonts w:cs="Arial"/>
                <w:color w:val="000000"/>
                <w:sz w:val="16"/>
                <w:szCs w:val="16"/>
                <w:lang w:val="en-US"/>
              </w:rPr>
              <w:t>016</w:t>
            </w:r>
          </w:p>
        </w:tc>
        <w:tc>
          <w:tcPr>
            <w:tcW w:w="426" w:type="dxa"/>
            <w:shd w:val="solid" w:color="FFFFFF" w:fill="auto"/>
          </w:tcPr>
          <w:p w14:paraId="5015632A" w14:textId="77777777" w:rsidR="004F5EB2" w:rsidRDefault="004F5EB2">
            <w:pPr>
              <w:pStyle w:val="TAL"/>
              <w:rPr>
                <w:rFonts w:cs="Arial"/>
                <w:color w:val="000000"/>
                <w:sz w:val="16"/>
                <w:szCs w:val="16"/>
                <w:lang w:val="en-US"/>
              </w:rPr>
            </w:pPr>
          </w:p>
        </w:tc>
        <w:tc>
          <w:tcPr>
            <w:tcW w:w="4252" w:type="dxa"/>
            <w:shd w:val="solid" w:color="FFFFFF" w:fill="auto"/>
          </w:tcPr>
          <w:p w14:paraId="5F8A1008" w14:textId="77777777" w:rsidR="004F5EB2" w:rsidRDefault="004F5EB2">
            <w:pPr>
              <w:pStyle w:val="TAL"/>
              <w:rPr>
                <w:rFonts w:cs="Arial"/>
                <w:color w:val="000000"/>
                <w:sz w:val="16"/>
                <w:szCs w:val="16"/>
                <w:lang w:val="en-US"/>
              </w:rPr>
            </w:pPr>
            <w:r>
              <w:rPr>
                <w:rFonts w:cs="Arial"/>
                <w:color w:val="000000"/>
                <w:sz w:val="16"/>
                <w:szCs w:val="16"/>
                <w:lang w:val="en-US"/>
              </w:rPr>
              <w:t>Corrections</w:t>
            </w:r>
          </w:p>
        </w:tc>
        <w:tc>
          <w:tcPr>
            <w:tcW w:w="709" w:type="dxa"/>
            <w:shd w:val="solid" w:color="FFFFFF" w:fill="auto"/>
          </w:tcPr>
          <w:p w14:paraId="4E95F193"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4.2.0</w:t>
            </w:r>
          </w:p>
        </w:tc>
        <w:tc>
          <w:tcPr>
            <w:tcW w:w="850" w:type="dxa"/>
            <w:shd w:val="solid" w:color="FFFFFF" w:fill="auto"/>
          </w:tcPr>
          <w:p w14:paraId="6961791B"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4.3.0</w:t>
            </w:r>
          </w:p>
        </w:tc>
      </w:tr>
      <w:tr w:rsidR="004F5EB2" w14:paraId="63C55A17" w14:textId="77777777" w:rsidTr="00E6645C">
        <w:tblPrEx>
          <w:tblCellMar>
            <w:top w:w="0" w:type="dxa"/>
            <w:bottom w:w="0" w:type="dxa"/>
          </w:tblCellMar>
        </w:tblPrEx>
        <w:trPr>
          <w:cantSplit/>
        </w:trPr>
        <w:tc>
          <w:tcPr>
            <w:tcW w:w="993" w:type="dxa"/>
            <w:shd w:val="solid" w:color="FFFFFF" w:fill="auto"/>
          </w:tcPr>
          <w:p w14:paraId="6DDBDBB2" w14:textId="77777777" w:rsidR="004F5EB2" w:rsidRDefault="004F5EB2">
            <w:pPr>
              <w:pStyle w:val="TAL"/>
              <w:rPr>
                <w:rFonts w:cs="Arial"/>
                <w:snapToGrid w:val="0"/>
                <w:sz w:val="16"/>
                <w:szCs w:val="16"/>
                <w:lang w:val="en-AU"/>
              </w:rPr>
            </w:pPr>
            <w:r>
              <w:rPr>
                <w:rFonts w:cs="Arial"/>
                <w:snapToGrid w:val="0"/>
                <w:sz w:val="16"/>
                <w:szCs w:val="16"/>
                <w:lang w:val="en-AU"/>
              </w:rPr>
              <w:t>2002-03</w:t>
            </w:r>
          </w:p>
        </w:tc>
        <w:tc>
          <w:tcPr>
            <w:tcW w:w="850" w:type="dxa"/>
            <w:shd w:val="solid" w:color="FFFFFF" w:fill="auto"/>
          </w:tcPr>
          <w:p w14:paraId="26884037" w14:textId="77777777" w:rsidR="004F5EB2" w:rsidRDefault="004F5EB2">
            <w:pPr>
              <w:pStyle w:val="TAL"/>
              <w:jc w:val="center"/>
              <w:rPr>
                <w:rFonts w:cs="Arial"/>
                <w:snapToGrid w:val="0"/>
                <w:sz w:val="16"/>
                <w:szCs w:val="16"/>
                <w:lang w:val="en-AU"/>
              </w:rPr>
            </w:pPr>
            <w:r>
              <w:rPr>
                <w:rFonts w:cs="Arial"/>
                <w:snapToGrid w:val="0"/>
                <w:sz w:val="16"/>
                <w:szCs w:val="16"/>
                <w:lang w:val="en-AU"/>
              </w:rPr>
              <w:t>15</w:t>
            </w:r>
          </w:p>
        </w:tc>
        <w:tc>
          <w:tcPr>
            <w:tcW w:w="992" w:type="dxa"/>
            <w:shd w:val="solid" w:color="FFFFFF" w:fill="auto"/>
          </w:tcPr>
          <w:p w14:paraId="54143DE5" w14:textId="77777777" w:rsidR="004F5EB2" w:rsidRDefault="004F5EB2">
            <w:pPr>
              <w:pStyle w:val="TAL"/>
              <w:rPr>
                <w:rFonts w:cs="Arial"/>
                <w:snapToGrid w:val="0"/>
                <w:sz w:val="16"/>
                <w:szCs w:val="16"/>
                <w:lang w:val="en-AU"/>
              </w:rPr>
            </w:pPr>
            <w:r>
              <w:rPr>
                <w:rFonts w:cs="Arial"/>
                <w:snapToGrid w:val="0"/>
                <w:sz w:val="16"/>
                <w:szCs w:val="16"/>
                <w:lang w:val="en-AU"/>
              </w:rPr>
              <w:t>SP-020091</w:t>
            </w:r>
          </w:p>
        </w:tc>
        <w:tc>
          <w:tcPr>
            <w:tcW w:w="567" w:type="dxa"/>
            <w:shd w:val="solid" w:color="FFFFFF" w:fill="auto"/>
          </w:tcPr>
          <w:p w14:paraId="279751B6" w14:textId="77777777" w:rsidR="004F5EB2" w:rsidRDefault="004F5EB2">
            <w:pPr>
              <w:pStyle w:val="TAL"/>
              <w:rPr>
                <w:rFonts w:cs="Arial"/>
                <w:sz w:val="16"/>
                <w:szCs w:val="16"/>
                <w:lang w:val="en-US"/>
              </w:rPr>
            </w:pPr>
            <w:r>
              <w:rPr>
                <w:rFonts w:cs="Arial"/>
                <w:sz w:val="16"/>
                <w:szCs w:val="16"/>
                <w:lang w:val="en-US"/>
              </w:rPr>
              <w:t>009</w:t>
            </w:r>
          </w:p>
        </w:tc>
        <w:tc>
          <w:tcPr>
            <w:tcW w:w="426" w:type="dxa"/>
            <w:shd w:val="solid" w:color="FFFFFF" w:fill="auto"/>
          </w:tcPr>
          <w:p w14:paraId="73266C96" w14:textId="77777777" w:rsidR="004F5EB2" w:rsidRDefault="004F5EB2">
            <w:pPr>
              <w:pStyle w:val="TAL"/>
              <w:rPr>
                <w:rFonts w:cs="Arial"/>
                <w:sz w:val="16"/>
                <w:szCs w:val="16"/>
                <w:lang w:val="en-US"/>
              </w:rPr>
            </w:pPr>
          </w:p>
        </w:tc>
        <w:tc>
          <w:tcPr>
            <w:tcW w:w="4252" w:type="dxa"/>
            <w:shd w:val="solid" w:color="FFFFFF" w:fill="auto"/>
          </w:tcPr>
          <w:p w14:paraId="24209C8C" w14:textId="77777777" w:rsidR="004F5EB2" w:rsidRDefault="004F5EB2">
            <w:pPr>
              <w:pStyle w:val="TAL"/>
              <w:rPr>
                <w:rFonts w:cs="Arial"/>
                <w:sz w:val="16"/>
                <w:szCs w:val="16"/>
                <w:lang w:val="en-US"/>
              </w:rPr>
            </w:pPr>
            <w:r>
              <w:rPr>
                <w:rFonts w:cs="Arial"/>
                <w:sz w:val="16"/>
                <w:szCs w:val="16"/>
                <w:lang w:val="en-US"/>
              </w:rPr>
              <w:t xml:space="preserve">Modification of TFO_Messages for </w:t>
            </w:r>
            <w:smartTag w:uri="urn:schemas-microsoft-com:office:smarttags" w:element="stockticker">
              <w:r>
                <w:rPr>
                  <w:rFonts w:cs="Arial"/>
                  <w:sz w:val="16"/>
                  <w:szCs w:val="16"/>
                  <w:lang w:val="en-US"/>
                </w:rPr>
                <w:t>AMR</w:t>
              </w:r>
            </w:smartTag>
            <w:r>
              <w:rPr>
                <w:rFonts w:cs="Arial"/>
                <w:sz w:val="16"/>
                <w:szCs w:val="16"/>
                <w:lang w:val="en-US"/>
              </w:rPr>
              <w:t>-WB introduction</w:t>
            </w:r>
          </w:p>
        </w:tc>
        <w:tc>
          <w:tcPr>
            <w:tcW w:w="709" w:type="dxa"/>
            <w:shd w:val="solid" w:color="FFFFFF" w:fill="auto"/>
          </w:tcPr>
          <w:p w14:paraId="122269A0" w14:textId="77777777" w:rsidR="004F5EB2" w:rsidRDefault="004F5EB2">
            <w:pPr>
              <w:pStyle w:val="TAL"/>
              <w:rPr>
                <w:rFonts w:cs="Arial"/>
                <w:snapToGrid w:val="0"/>
                <w:sz w:val="16"/>
                <w:szCs w:val="16"/>
                <w:lang w:val="en-AU"/>
              </w:rPr>
            </w:pPr>
            <w:r>
              <w:rPr>
                <w:rFonts w:cs="Arial"/>
                <w:snapToGrid w:val="0"/>
                <w:sz w:val="16"/>
                <w:szCs w:val="16"/>
                <w:lang w:val="en-AU"/>
              </w:rPr>
              <w:t>4.3.0</w:t>
            </w:r>
          </w:p>
        </w:tc>
        <w:tc>
          <w:tcPr>
            <w:tcW w:w="850" w:type="dxa"/>
            <w:shd w:val="solid" w:color="FFFFFF" w:fill="auto"/>
          </w:tcPr>
          <w:p w14:paraId="4D3ACC88" w14:textId="77777777" w:rsidR="004F5EB2" w:rsidRDefault="004F5EB2">
            <w:pPr>
              <w:pStyle w:val="TAL"/>
              <w:rPr>
                <w:rFonts w:cs="Arial"/>
                <w:snapToGrid w:val="0"/>
                <w:sz w:val="16"/>
                <w:szCs w:val="16"/>
                <w:lang w:val="en-AU"/>
              </w:rPr>
            </w:pPr>
            <w:r>
              <w:rPr>
                <w:rFonts w:cs="Arial"/>
                <w:snapToGrid w:val="0"/>
                <w:sz w:val="16"/>
                <w:szCs w:val="16"/>
                <w:lang w:val="en-AU"/>
              </w:rPr>
              <w:t>5.0.0</w:t>
            </w:r>
          </w:p>
        </w:tc>
      </w:tr>
      <w:tr w:rsidR="004F5EB2" w14:paraId="19DCB081" w14:textId="77777777" w:rsidTr="00E6645C">
        <w:tblPrEx>
          <w:tblCellMar>
            <w:top w:w="0" w:type="dxa"/>
            <w:bottom w:w="0" w:type="dxa"/>
          </w:tblCellMar>
        </w:tblPrEx>
        <w:trPr>
          <w:cantSplit/>
        </w:trPr>
        <w:tc>
          <w:tcPr>
            <w:tcW w:w="993" w:type="dxa"/>
            <w:shd w:val="solid" w:color="FFFFFF" w:fill="auto"/>
          </w:tcPr>
          <w:p w14:paraId="251E18A5" w14:textId="77777777" w:rsidR="004F5EB2" w:rsidRDefault="004F5EB2">
            <w:pPr>
              <w:pStyle w:val="TAL"/>
              <w:rPr>
                <w:rFonts w:cs="Arial"/>
                <w:snapToGrid w:val="0"/>
                <w:sz w:val="16"/>
                <w:szCs w:val="16"/>
                <w:lang w:val="en-AU"/>
              </w:rPr>
            </w:pPr>
            <w:r>
              <w:rPr>
                <w:rFonts w:cs="Arial"/>
                <w:snapToGrid w:val="0"/>
                <w:sz w:val="16"/>
                <w:szCs w:val="16"/>
                <w:lang w:val="en-AU"/>
              </w:rPr>
              <w:t>2002-03</w:t>
            </w:r>
          </w:p>
        </w:tc>
        <w:tc>
          <w:tcPr>
            <w:tcW w:w="850" w:type="dxa"/>
            <w:shd w:val="solid" w:color="FFFFFF" w:fill="auto"/>
          </w:tcPr>
          <w:p w14:paraId="0EA44830" w14:textId="77777777" w:rsidR="004F5EB2" w:rsidRDefault="004F5EB2">
            <w:pPr>
              <w:pStyle w:val="TAL"/>
              <w:jc w:val="center"/>
              <w:rPr>
                <w:rFonts w:cs="Arial"/>
                <w:snapToGrid w:val="0"/>
                <w:sz w:val="16"/>
                <w:szCs w:val="16"/>
                <w:lang w:val="en-AU"/>
              </w:rPr>
            </w:pPr>
            <w:r>
              <w:rPr>
                <w:rFonts w:cs="Arial"/>
                <w:snapToGrid w:val="0"/>
                <w:sz w:val="16"/>
                <w:szCs w:val="16"/>
                <w:lang w:val="en-AU"/>
              </w:rPr>
              <w:t>15</w:t>
            </w:r>
          </w:p>
        </w:tc>
        <w:tc>
          <w:tcPr>
            <w:tcW w:w="992" w:type="dxa"/>
            <w:shd w:val="solid" w:color="FFFFFF" w:fill="auto"/>
          </w:tcPr>
          <w:p w14:paraId="4F720F89" w14:textId="77777777" w:rsidR="004F5EB2" w:rsidRDefault="004F5EB2">
            <w:pPr>
              <w:pStyle w:val="TAL"/>
              <w:rPr>
                <w:rFonts w:cs="Arial"/>
                <w:snapToGrid w:val="0"/>
                <w:sz w:val="16"/>
                <w:szCs w:val="16"/>
                <w:lang w:val="en-AU"/>
              </w:rPr>
            </w:pPr>
            <w:r>
              <w:rPr>
                <w:rFonts w:cs="Arial"/>
                <w:snapToGrid w:val="0"/>
                <w:sz w:val="16"/>
                <w:szCs w:val="16"/>
                <w:lang w:val="en-AU"/>
              </w:rPr>
              <w:t>SP-020091</w:t>
            </w:r>
          </w:p>
        </w:tc>
        <w:tc>
          <w:tcPr>
            <w:tcW w:w="567" w:type="dxa"/>
            <w:shd w:val="solid" w:color="FFFFFF" w:fill="auto"/>
          </w:tcPr>
          <w:p w14:paraId="65CADA27" w14:textId="77777777" w:rsidR="004F5EB2" w:rsidRDefault="004F5EB2">
            <w:pPr>
              <w:pStyle w:val="TAL"/>
              <w:rPr>
                <w:rFonts w:cs="Arial"/>
                <w:sz w:val="16"/>
                <w:szCs w:val="16"/>
                <w:lang w:val="en-US"/>
              </w:rPr>
            </w:pPr>
            <w:r>
              <w:rPr>
                <w:rFonts w:cs="Arial"/>
                <w:sz w:val="16"/>
                <w:szCs w:val="16"/>
                <w:lang w:val="en-US"/>
              </w:rPr>
              <w:t>010</w:t>
            </w:r>
          </w:p>
        </w:tc>
        <w:tc>
          <w:tcPr>
            <w:tcW w:w="426" w:type="dxa"/>
            <w:shd w:val="solid" w:color="FFFFFF" w:fill="auto"/>
          </w:tcPr>
          <w:p w14:paraId="321FECC6" w14:textId="77777777" w:rsidR="004F5EB2" w:rsidRDefault="004F5EB2">
            <w:pPr>
              <w:pStyle w:val="TAL"/>
              <w:rPr>
                <w:rFonts w:cs="Arial"/>
                <w:sz w:val="16"/>
                <w:szCs w:val="16"/>
                <w:lang w:val="en-US"/>
              </w:rPr>
            </w:pPr>
            <w:r>
              <w:rPr>
                <w:rFonts w:cs="Arial"/>
                <w:sz w:val="16"/>
                <w:szCs w:val="16"/>
                <w:lang w:val="en-US"/>
              </w:rPr>
              <w:t>2</w:t>
            </w:r>
          </w:p>
        </w:tc>
        <w:tc>
          <w:tcPr>
            <w:tcW w:w="4252" w:type="dxa"/>
            <w:shd w:val="solid" w:color="FFFFFF" w:fill="auto"/>
          </w:tcPr>
          <w:p w14:paraId="0DCB4345" w14:textId="77777777" w:rsidR="004F5EB2" w:rsidRDefault="004F5EB2">
            <w:pPr>
              <w:pStyle w:val="TAL"/>
              <w:rPr>
                <w:rFonts w:cs="Arial"/>
                <w:sz w:val="16"/>
                <w:szCs w:val="16"/>
                <w:lang w:val="en-US"/>
              </w:rPr>
            </w:pPr>
            <w:r>
              <w:rPr>
                <w:rFonts w:cs="Arial"/>
                <w:sz w:val="16"/>
                <w:szCs w:val="16"/>
                <w:lang w:val="en-US"/>
              </w:rPr>
              <w:t>Introduction of Generic Configuration Frames into TS 28.062, Annex H</w:t>
            </w:r>
          </w:p>
        </w:tc>
        <w:tc>
          <w:tcPr>
            <w:tcW w:w="709" w:type="dxa"/>
            <w:shd w:val="solid" w:color="FFFFFF" w:fill="auto"/>
          </w:tcPr>
          <w:p w14:paraId="49E071A7" w14:textId="77777777" w:rsidR="004F5EB2" w:rsidRDefault="004F5EB2">
            <w:pPr>
              <w:pStyle w:val="TAL"/>
              <w:rPr>
                <w:rFonts w:cs="Arial"/>
                <w:snapToGrid w:val="0"/>
                <w:sz w:val="16"/>
                <w:szCs w:val="16"/>
                <w:lang w:val="en-AU"/>
              </w:rPr>
            </w:pPr>
            <w:r>
              <w:rPr>
                <w:rFonts w:cs="Arial"/>
                <w:snapToGrid w:val="0"/>
                <w:sz w:val="16"/>
                <w:szCs w:val="16"/>
                <w:lang w:val="en-AU"/>
              </w:rPr>
              <w:t>4.3.0</w:t>
            </w:r>
          </w:p>
        </w:tc>
        <w:tc>
          <w:tcPr>
            <w:tcW w:w="850" w:type="dxa"/>
            <w:shd w:val="solid" w:color="FFFFFF" w:fill="auto"/>
          </w:tcPr>
          <w:p w14:paraId="4274E75D" w14:textId="77777777" w:rsidR="004F5EB2" w:rsidRDefault="004F5EB2">
            <w:pPr>
              <w:pStyle w:val="TAL"/>
              <w:rPr>
                <w:rFonts w:cs="Arial"/>
                <w:snapToGrid w:val="0"/>
                <w:sz w:val="16"/>
                <w:szCs w:val="16"/>
                <w:lang w:val="en-AU"/>
              </w:rPr>
            </w:pPr>
            <w:r>
              <w:rPr>
                <w:rFonts w:cs="Arial"/>
                <w:snapToGrid w:val="0"/>
                <w:sz w:val="16"/>
                <w:szCs w:val="16"/>
                <w:lang w:val="en-AU"/>
              </w:rPr>
              <w:t>5.0.0</w:t>
            </w:r>
          </w:p>
        </w:tc>
      </w:tr>
      <w:tr w:rsidR="004F5EB2" w14:paraId="68E3A1AA" w14:textId="77777777" w:rsidTr="00E6645C">
        <w:tblPrEx>
          <w:tblCellMar>
            <w:top w:w="0" w:type="dxa"/>
            <w:bottom w:w="0" w:type="dxa"/>
          </w:tblCellMar>
        </w:tblPrEx>
        <w:trPr>
          <w:cantSplit/>
        </w:trPr>
        <w:tc>
          <w:tcPr>
            <w:tcW w:w="993" w:type="dxa"/>
            <w:shd w:val="solid" w:color="FFFFFF" w:fill="auto"/>
          </w:tcPr>
          <w:p w14:paraId="426C16E9" w14:textId="77777777" w:rsidR="004F5EB2" w:rsidRDefault="004F5EB2">
            <w:pPr>
              <w:pStyle w:val="TAL"/>
              <w:rPr>
                <w:rFonts w:cs="Arial"/>
                <w:snapToGrid w:val="0"/>
                <w:sz w:val="16"/>
                <w:szCs w:val="16"/>
                <w:lang w:val="en-AU"/>
              </w:rPr>
            </w:pPr>
            <w:r>
              <w:rPr>
                <w:rFonts w:cs="Arial"/>
                <w:snapToGrid w:val="0"/>
                <w:sz w:val="16"/>
                <w:szCs w:val="16"/>
                <w:lang w:val="en-AU"/>
              </w:rPr>
              <w:t>2002-03</w:t>
            </w:r>
          </w:p>
        </w:tc>
        <w:tc>
          <w:tcPr>
            <w:tcW w:w="850" w:type="dxa"/>
            <w:shd w:val="solid" w:color="FFFFFF" w:fill="auto"/>
          </w:tcPr>
          <w:p w14:paraId="47B7BE83" w14:textId="77777777" w:rsidR="004F5EB2" w:rsidRDefault="004F5EB2">
            <w:pPr>
              <w:pStyle w:val="TAL"/>
              <w:jc w:val="center"/>
              <w:rPr>
                <w:rFonts w:cs="Arial"/>
                <w:snapToGrid w:val="0"/>
                <w:sz w:val="16"/>
                <w:szCs w:val="16"/>
                <w:lang w:val="en-AU"/>
              </w:rPr>
            </w:pPr>
            <w:r>
              <w:rPr>
                <w:rFonts w:cs="Arial"/>
                <w:snapToGrid w:val="0"/>
                <w:sz w:val="16"/>
                <w:szCs w:val="16"/>
                <w:lang w:val="en-AU"/>
              </w:rPr>
              <w:t>15</w:t>
            </w:r>
          </w:p>
        </w:tc>
        <w:tc>
          <w:tcPr>
            <w:tcW w:w="992" w:type="dxa"/>
            <w:shd w:val="solid" w:color="FFFFFF" w:fill="auto"/>
          </w:tcPr>
          <w:p w14:paraId="6F148792" w14:textId="77777777" w:rsidR="004F5EB2" w:rsidRDefault="004F5EB2">
            <w:pPr>
              <w:pStyle w:val="TAL"/>
              <w:rPr>
                <w:rFonts w:cs="Arial"/>
                <w:snapToGrid w:val="0"/>
                <w:sz w:val="16"/>
                <w:szCs w:val="16"/>
                <w:lang w:val="en-AU"/>
              </w:rPr>
            </w:pPr>
            <w:r>
              <w:rPr>
                <w:rFonts w:cs="Arial"/>
                <w:snapToGrid w:val="0"/>
                <w:sz w:val="16"/>
                <w:szCs w:val="16"/>
                <w:lang w:val="en-AU"/>
              </w:rPr>
              <w:t>SP-020091</w:t>
            </w:r>
          </w:p>
        </w:tc>
        <w:tc>
          <w:tcPr>
            <w:tcW w:w="567" w:type="dxa"/>
            <w:shd w:val="solid" w:color="FFFFFF" w:fill="auto"/>
          </w:tcPr>
          <w:p w14:paraId="01A1E008" w14:textId="77777777" w:rsidR="004F5EB2" w:rsidRDefault="004F5EB2">
            <w:pPr>
              <w:pStyle w:val="TAL"/>
              <w:rPr>
                <w:rFonts w:cs="Arial"/>
                <w:sz w:val="16"/>
                <w:szCs w:val="16"/>
                <w:lang w:val="en-US"/>
              </w:rPr>
            </w:pPr>
            <w:r>
              <w:rPr>
                <w:rFonts w:cs="Arial"/>
                <w:sz w:val="16"/>
                <w:szCs w:val="16"/>
                <w:lang w:val="en-US"/>
              </w:rPr>
              <w:t>015</w:t>
            </w:r>
          </w:p>
        </w:tc>
        <w:tc>
          <w:tcPr>
            <w:tcW w:w="426" w:type="dxa"/>
            <w:shd w:val="solid" w:color="FFFFFF" w:fill="auto"/>
          </w:tcPr>
          <w:p w14:paraId="3A1C4D47" w14:textId="77777777" w:rsidR="004F5EB2" w:rsidRDefault="004F5EB2">
            <w:pPr>
              <w:pStyle w:val="TAL"/>
              <w:rPr>
                <w:rFonts w:cs="Arial"/>
                <w:sz w:val="16"/>
                <w:szCs w:val="16"/>
                <w:lang w:val="en-US"/>
              </w:rPr>
            </w:pPr>
            <w:r>
              <w:rPr>
                <w:rFonts w:cs="Arial"/>
                <w:sz w:val="16"/>
                <w:szCs w:val="16"/>
                <w:lang w:val="en-US"/>
              </w:rPr>
              <w:t>1</w:t>
            </w:r>
          </w:p>
        </w:tc>
        <w:tc>
          <w:tcPr>
            <w:tcW w:w="4252" w:type="dxa"/>
            <w:shd w:val="solid" w:color="FFFFFF" w:fill="auto"/>
          </w:tcPr>
          <w:p w14:paraId="6ACD6360" w14:textId="77777777" w:rsidR="004F5EB2" w:rsidRDefault="004F5EB2">
            <w:pPr>
              <w:pStyle w:val="TAL"/>
              <w:rPr>
                <w:rFonts w:cs="Arial"/>
                <w:sz w:val="16"/>
                <w:szCs w:val="16"/>
                <w:lang w:val="en-US"/>
              </w:rPr>
            </w:pPr>
            <w:r>
              <w:rPr>
                <w:rFonts w:cs="Arial"/>
                <w:sz w:val="16"/>
                <w:szCs w:val="16"/>
                <w:lang w:val="en-US"/>
              </w:rPr>
              <w:t xml:space="preserve">Inclusion of </w:t>
            </w:r>
            <w:smartTag w:uri="urn:schemas-microsoft-com:office:smarttags" w:element="stockticker">
              <w:r>
                <w:rPr>
                  <w:rFonts w:cs="Arial"/>
                  <w:sz w:val="16"/>
                  <w:szCs w:val="16"/>
                  <w:lang w:val="en-US"/>
                </w:rPr>
                <w:t>AMR</w:t>
              </w:r>
            </w:smartTag>
            <w:r>
              <w:rPr>
                <w:rFonts w:cs="Arial"/>
                <w:sz w:val="16"/>
                <w:szCs w:val="16"/>
                <w:lang w:val="en-US"/>
              </w:rPr>
              <w:t>-WB codec types and codec type OHR_</w:t>
            </w:r>
            <w:smartTag w:uri="urn:schemas-microsoft-com:office:smarttags" w:element="stockticker">
              <w:r>
                <w:rPr>
                  <w:rFonts w:cs="Arial"/>
                  <w:sz w:val="16"/>
                  <w:szCs w:val="16"/>
                  <w:lang w:val="en-US"/>
                </w:rPr>
                <w:t>AMR</w:t>
              </w:r>
            </w:smartTag>
            <w:r>
              <w:rPr>
                <w:rFonts w:cs="Arial"/>
                <w:sz w:val="16"/>
                <w:szCs w:val="16"/>
                <w:lang w:val="en-US"/>
              </w:rPr>
              <w:t xml:space="preserve"> (</w:t>
            </w:r>
            <w:smartTag w:uri="urn:schemas-microsoft-com:office:smarttags" w:element="stockticker">
              <w:r>
                <w:rPr>
                  <w:rFonts w:cs="Arial"/>
                  <w:sz w:val="16"/>
                  <w:szCs w:val="16"/>
                  <w:lang w:val="en-US"/>
                </w:rPr>
                <w:t>AMR</w:t>
              </w:r>
            </w:smartTag>
            <w:r>
              <w:rPr>
                <w:rFonts w:cs="Arial"/>
                <w:sz w:val="16"/>
                <w:szCs w:val="16"/>
                <w:lang w:val="en-US"/>
              </w:rPr>
              <w:t>-NB on 8PSK-HR channel) into TFO</w:t>
            </w:r>
          </w:p>
        </w:tc>
        <w:tc>
          <w:tcPr>
            <w:tcW w:w="709" w:type="dxa"/>
            <w:shd w:val="solid" w:color="FFFFFF" w:fill="auto"/>
          </w:tcPr>
          <w:p w14:paraId="646A4339" w14:textId="77777777" w:rsidR="004F5EB2" w:rsidRDefault="004F5EB2">
            <w:pPr>
              <w:pStyle w:val="TAL"/>
              <w:rPr>
                <w:rFonts w:cs="Arial"/>
                <w:snapToGrid w:val="0"/>
                <w:sz w:val="16"/>
                <w:szCs w:val="16"/>
                <w:lang w:val="en-AU"/>
              </w:rPr>
            </w:pPr>
            <w:r>
              <w:rPr>
                <w:rFonts w:cs="Arial"/>
                <w:snapToGrid w:val="0"/>
                <w:sz w:val="16"/>
                <w:szCs w:val="16"/>
                <w:lang w:val="en-AU"/>
              </w:rPr>
              <w:t>4.3.0</w:t>
            </w:r>
          </w:p>
        </w:tc>
        <w:tc>
          <w:tcPr>
            <w:tcW w:w="850" w:type="dxa"/>
            <w:shd w:val="solid" w:color="FFFFFF" w:fill="auto"/>
          </w:tcPr>
          <w:p w14:paraId="5BA1CA88" w14:textId="77777777" w:rsidR="004F5EB2" w:rsidRDefault="004F5EB2">
            <w:pPr>
              <w:pStyle w:val="TAL"/>
              <w:rPr>
                <w:rFonts w:cs="Arial"/>
                <w:snapToGrid w:val="0"/>
                <w:sz w:val="16"/>
                <w:szCs w:val="16"/>
                <w:lang w:val="en-AU"/>
              </w:rPr>
            </w:pPr>
            <w:r>
              <w:rPr>
                <w:rFonts w:cs="Arial"/>
                <w:snapToGrid w:val="0"/>
                <w:sz w:val="16"/>
                <w:szCs w:val="16"/>
                <w:lang w:val="en-AU"/>
              </w:rPr>
              <w:t>5.0.0</w:t>
            </w:r>
          </w:p>
        </w:tc>
      </w:tr>
      <w:tr w:rsidR="004F5EB2" w14:paraId="063CA47E" w14:textId="77777777" w:rsidTr="00E6645C">
        <w:tblPrEx>
          <w:tblCellMar>
            <w:top w:w="0" w:type="dxa"/>
            <w:bottom w:w="0" w:type="dxa"/>
          </w:tblCellMar>
        </w:tblPrEx>
        <w:trPr>
          <w:cantSplit/>
        </w:trPr>
        <w:tc>
          <w:tcPr>
            <w:tcW w:w="993" w:type="dxa"/>
            <w:shd w:val="solid" w:color="FFFFFF" w:fill="auto"/>
          </w:tcPr>
          <w:p w14:paraId="7FBDE3ED" w14:textId="77777777" w:rsidR="004F5EB2" w:rsidRDefault="004F5EB2">
            <w:pPr>
              <w:pStyle w:val="TAL"/>
              <w:rPr>
                <w:snapToGrid w:val="0"/>
                <w:sz w:val="16"/>
                <w:szCs w:val="16"/>
                <w:lang w:val="en-AU"/>
              </w:rPr>
            </w:pPr>
            <w:r>
              <w:rPr>
                <w:snapToGrid w:val="0"/>
                <w:sz w:val="16"/>
                <w:szCs w:val="16"/>
                <w:lang w:val="en-AU"/>
              </w:rPr>
              <w:t>2002-03</w:t>
            </w:r>
          </w:p>
        </w:tc>
        <w:tc>
          <w:tcPr>
            <w:tcW w:w="850" w:type="dxa"/>
            <w:shd w:val="solid" w:color="FFFFFF" w:fill="auto"/>
          </w:tcPr>
          <w:p w14:paraId="32DDEDE4" w14:textId="77777777" w:rsidR="004F5EB2" w:rsidRDefault="004F5EB2">
            <w:pPr>
              <w:pStyle w:val="TAL"/>
              <w:jc w:val="center"/>
              <w:rPr>
                <w:snapToGrid w:val="0"/>
                <w:sz w:val="16"/>
                <w:szCs w:val="16"/>
                <w:lang w:val="en-AU"/>
              </w:rPr>
            </w:pPr>
            <w:r>
              <w:rPr>
                <w:snapToGrid w:val="0"/>
                <w:sz w:val="16"/>
                <w:szCs w:val="16"/>
                <w:lang w:val="en-AU"/>
              </w:rPr>
              <w:t>15</w:t>
            </w:r>
          </w:p>
        </w:tc>
        <w:tc>
          <w:tcPr>
            <w:tcW w:w="992" w:type="dxa"/>
            <w:shd w:val="solid" w:color="FFFFFF" w:fill="auto"/>
          </w:tcPr>
          <w:p w14:paraId="06FC01CC" w14:textId="77777777" w:rsidR="004F5EB2" w:rsidRDefault="004F5EB2">
            <w:pPr>
              <w:pStyle w:val="TAL"/>
              <w:rPr>
                <w:snapToGrid w:val="0"/>
                <w:sz w:val="16"/>
                <w:szCs w:val="16"/>
                <w:lang w:val="en-AU"/>
              </w:rPr>
            </w:pPr>
            <w:r>
              <w:rPr>
                <w:snapToGrid w:val="0"/>
                <w:sz w:val="16"/>
                <w:szCs w:val="16"/>
                <w:lang w:val="en-AU"/>
              </w:rPr>
              <w:t>SP-020092</w:t>
            </w:r>
          </w:p>
        </w:tc>
        <w:tc>
          <w:tcPr>
            <w:tcW w:w="567" w:type="dxa"/>
            <w:shd w:val="solid" w:color="FFFFFF" w:fill="auto"/>
          </w:tcPr>
          <w:p w14:paraId="0CDDAAE8" w14:textId="77777777" w:rsidR="004F5EB2" w:rsidRDefault="004F5EB2">
            <w:pPr>
              <w:pStyle w:val="TAL"/>
              <w:rPr>
                <w:snapToGrid w:val="0"/>
                <w:sz w:val="16"/>
                <w:szCs w:val="16"/>
                <w:lang w:val="en-AU"/>
              </w:rPr>
            </w:pPr>
            <w:r>
              <w:rPr>
                <w:snapToGrid w:val="0"/>
                <w:sz w:val="16"/>
                <w:szCs w:val="16"/>
                <w:lang w:val="en-AU"/>
              </w:rPr>
              <w:t>14</w:t>
            </w:r>
          </w:p>
        </w:tc>
        <w:tc>
          <w:tcPr>
            <w:tcW w:w="426" w:type="dxa"/>
            <w:shd w:val="solid" w:color="FFFFFF" w:fill="auto"/>
          </w:tcPr>
          <w:p w14:paraId="2EF237CF" w14:textId="77777777" w:rsidR="004F5EB2" w:rsidRDefault="004F5EB2">
            <w:pPr>
              <w:pStyle w:val="TAL"/>
              <w:rPr>
                <w:snapToGrid w:val="0"/>
                <w:sz w:val="16"/>
                <w:szCs w:val="16"/>
                <w:lang w:val="en-AU"/>
              </w:rPr>
            </w:pPr>
          </w:p>
        </w:tc>
        <w:tc>
          <w:tcPr>
            <w:tcW w:w="4252" w:type="dxa"/>
            <w:shd w:val="solid" w:color="FFFFFF" w:fill="auto"/>
          </w:tcPr>
          <w:p w14:paraId="1D53DC83" w14:textId="77777777" w:rsidR="004F5EB2" w:rsidRDefault="004F5EB2">
            <w:pPr>
              <w:pStyle w:val="TAL"/>
              <w:rPr>
                <w:snapToGrid w:val="0"/>
                <w:sz w:val="16"/>
                <w:szCs w:val="16"/>
                <w:lang w:val="en-AU"/>
              </w:rPr>
            </w:pPr>
            <w:r>
              <w:rPr>
                <w:snapToGrid w:val="0"/>
                <w:sz w:val="16"/>
                <w:szCs w:val="16"/>
                <w:lang w:val="en-AU"/>
              </w:rPr>
              <w:t xml:space="preserve">Introduction of </w:t>
            </w:r>
            <w:smartTag w:uri="urn:schemas-microsoft-com:office:smarttags" w:element="stockticker">
              <w:r>
                <w:rPr>
                  <w:snapToGrid w:val="0"/>
                  <w:sz w:val="16"/>
                  <w:szCs w:val="16"/>
                  <w:lang w:val="en-AU"/>
                </w:rPr>
                <w:t>AMR</w:t>
              </w:r>
            </w:smartTag>
            <w:r>
              <w:rPr>
                <w:snapToGrid w:val="0"/>
                <w:sz w:val="16"/>
                <w:szCs w:val="16"/>
                <w:lang w:val="en-AU"/>
              </w:rPr>
              <w:t>-WB codec types and codec type OHR_</w:t>
            </w:r>
            <w:smartTag w:uri="urn:schemas-microsoft-com:office:smarttags" w:element="stockticker">
              <w:r>
                <w:rPr>
                  <w:snapToGrid w:val="0"/>
                  <w:sz w:val="16"/>
                  <w:szCs w:val="16"/>
                  <w:lang w:val="en-AU"/>
                </w:rPr>
                <w:t>AMR</w:t>
              </w:r>
            </w:smartTag>
            <w:r>
              <w:rPr>
                <w:snapToGrid w:val="0"/>
                <w:sz w:val="16"/>
                <w:szCs w:val="16"/>
                <w:lang w:val="en-AU"/>
              </w:rPr>
              <w:t xml:space="preserve"> into reference implementation C-Code of </w:t>
            </w:r>
            <w:smartTag w:uri="urn:schemas-microsoft-com:office:smarttags" w:element="stockticker">
              <w:r>
                <w:rPr>
                  <w:snapToGrid w:val="0"/>
                  <w:sz w:val="16"/>
                  <w:szCs w:val="16"/>
                  <w:lang w:val="en-AU"/>
                </w:rPr>
                <w:t>AMR</w:t>
              </w:r>
            </w:smartTag>
            <w:r>
              <w:rPr>
                <w:snapToGrid w:val="0"/>
                <w:sz w:val="16"/>
                <w:szCs w:val="16"/>
                <w:lang w:val="en-AU"/>
              </w:rPr>
              <w:t xml:space="preserve"> TFO decision rules</w:t>
            </w:r>
          </w:p>
        </w:tc>
        <w:tc>
          <w:tcPr>
            <w:tcW w:w="709" w:type="dxa"/>
            <w:shd w:val="solid" w:color="FFFFFF" w:fill="auto"/>
          </w:tcPr>
          <w:p w14:paraId="353F5F0A" w14:textId="77777777" w:rsidR="004F5EB2" w:rsidRDefault="004F5EB2">
            <w:pPr>
              <w:pStyle w:val="TAL"/>
              <w:rPr>
                <w:snapToGrid w:val="0"/>
                <w:sz w:val="16"/>
                <w:szCs w:val="16"/>
                <w:lang w:val="en-AU"/>
              </w:rPr>
            </w:pPr>
            <w:r>
              <w:rPr>
                <w:snapToGrid w:val="0"/>
                <w:sz w:val="16"/>
                <w:szCs w:val="16"/>
                <w:lang w:val="en-AU"/>
              </w:rPr>
              <w:t>4.3.0</w:t>
            </w:r>
          </w:p>
        </w:tc>
        <w:tc>
          <w:tcPr>
            <w:tcW w:w="850" w:type="dxa"/>
            <w:shd w:val="solid" w:color="FFFFFF" w:fill="auto"/>
          </w:tcPr>
          <w:p w14:paraId="5B2DC71E" w14:textId="77777777" w:rsidR="004F5EB2" w:rsidRDefault="004F5EB2">
            <w:pPr>
              <w:pStyle w:val="TAL"/>
              <w:rPr>
                <w:snapToGrid w:val="0"/>
                <w:sz w:val="16"/>
                <w:szCs w:val="16"/>
                <w:lang w:val="en-AU"/>
              </w:rPr>
            </w:pPr>
            <w:r>
              <w:rPr>
                <w:snapToGrid w:val="0"/>
                <w:sz w:val="16"/>
                <w:szCs w:val="16"/>
                <w:lang w:val="en-AU"/>
              </w:rPr>
              <w:t>5.0.0</w:t>
            </w:r>
          </w:p>
        </w:tc>
      </w:tr>
      <w:tr w:rsidR="004F5EB2" w14:paraId="0D677CB8" w14:textId="77777777" w:rsidTr="00E6645C">
        <w:tblPrEx>
          <w:tblCellMar>
            <w:top w:w="0" w:type="dxa"/>
            <w:bottom w:w="0" w:type="dxa"/>
          </w:tblCellMar>
        </w:tblPrEx>
        <w:trPr>
          <w:cantSplit/>
        </w:trPr>
        <w:tc>
          <w:tcPr>
            <w:tcW w:w="993" w:type="dxa"/>
            <w:shd w:val="solid" w:color="FFFFFF" w:fill="auto"/>
          </w:tcPr>
          <w:p w14:paraId="5F7F1A0A"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2002-06</w:t>
            </w:r>
          </w:p>
        </w:tc>
        <w:tc>
          <w:tcPr>
            <w:tcW w:w="850" w:type="dxa"/>
            <w:shd w:val="solid" w:color="FFFFFF" w:fill="auto"/>
          </w:tcPr>
          <w:p w14:paraId="2A16C82D" w14:textId="77777777" w:rsidR="004F5EB2" w:rsidRDefault="004F5EB2">
            <w:pPr>
              <w:pStyle w:val="TAL"/>
              <w:jc w:val="center"/>
              <w:rPr>
                <w:snapToGrid w:val="0"/>
                <w:sz w:val="16"/>
                <w:szCs w:val="16"/>
                <w:lang w:val="en-AU"/>
              </w:rPr>
            </w:pPr>
            <w:r>
              <w:rPr>
                <w:snapToGrid w:val="0"/>
                <w:sz w:val="16"/>
                <w:szCs w:val="16"/>
                <w:lang w:val="en-AU"/>
              </w:rPr>
              <w:t>16</w:t>
            </w:r>
          </w:p>
        </w:tc>
        <w:tc>
          <w:tcPr>
            <w:tcW w:w="992" w:type="dxa"/>
            <w:shd w:val="solid" w:color="FFFFFF" w:fill="auto"/>
          </w:tcPr>
          <w:p w14:paraId="470A3852" w14:textId="77777777" w:rsidR="004F5EB2" w:rsidRDefault="004F5EB2">
            <w:pPr>
              <w:pStyle w:val="TAL"/>
              <w:rPr>
                <w:snapToGrid w:val="0"/>
                <w:sz w:val="16"/>
                <w:szCs w:val="16"/>
                <w:lang w:val="en-AU"/>
              </w:rPr>
            </w:pPr>
            <w:r>
              <w:rPr>
                <w:snapToGrid w:val="0"/>
                <w:sz w:val="16"/>
                <w:szCs w:val="16"/>
                <w:lang w:val="en-AU"/>
              </w:rPr>
              <w:t>SP-020228</w:t>
            </w:r>
          </w:p>
        </w:tc>
        <w:tc>
          <w:tcPr>
            <w:tcW w:w="567" w:type="dxa"/>
            <w:shd w:val="solid" w:color="FFFFFF" w:fill="auto"/>
          </w:tcPr>
          <w:p w14:paraId="6E1F70B0" w14:textId="77777777" w:rsidR="004F5EB2" w:rsidRDefault="004F5EB2">
            <w:pPr>
              <w:rPr>
                <w:rFonts w:ascii="Arial" w:hAnsi="Arial"/>
                <w:color w:val="000000"/>
                <w:sz w:val="16"/>
                <w:szCs w:val="16"/>
                <w:lang w:val="en-US"/>
              </w:rPr>
            </w:pPr>
            <w:r>
              <w:rPr>
                <w:rFonts w:ascii="Arial" w:hAnsi="Arial"/>
                <w:color w:val="000000"/>
                <w:sz w:val="16"/>
                <w:szCs w:val="16"/>
                <w:lang w:val="en-US"/>
              </w:rPr>
              <w:t>017</w:t>
            </w:r>
          </w:p>
        </w:tc>
        <w:tc>
          <w:tcPr>
            <w:tcW w:w="426" w:type="dxa"/>
            <w:shd w:val="solid" w:color="FFFFFF" w:fill="auto"/>
          </w:tcPr>
          <w:p w14:paraId="4732F40B" w14:textId="77777777" w:rsidR="004F5EB2" w:rsidRDefault="004F5EB2">
            <w:pPr>
              <w:rPr>
                <w:rFonts w:ascii="Arial" w:hAnsi="Arial"/>
                <w:color w:val="000000"/>
                <w:sz w:val="16"/>
                <w:szCs w:val="16"/>
                <w:lang w:val="en-US"/>
              </w:rPr>
            </w:pPr>
            <w:r>
              <w:rPr>
                <w:rFonts w:ascii="Arial" w:hAnsi="Arial"/>
                <w:color w:val="000000"/>
                <w:sz w:val="16"/>
                <w:szCs w:val="16"/>
                <w:lang w:val="en-US"/>
              </w:rPr>
              <w:t>1</w:t>
            </w:r>
          </w:p>
        </w:tc>
        <w:tc>
          <w:tcPr>
            <w:tcW w:w="4252" w:type="dxa"/>
            <w:shd w:val="solid" w:color="FFFFFF" w:fill="auto"/>
          </w:tcPr>
          <w:p w14:paraId="08C91740" w14:textId="77777777" w:rsidR="004F5EB2" w:rsidRDefault="004F5EB2">
            <w:pPr>
              <w:rPr>
                <w:rFonts w:ascii="Arial" w:hAnsi="Arial" w:cs="Arial"/>
                <w:color w:val="000000"/>
                <w:sz w:val="16"/>
                <w:szCs w:val="16"/>
                <w:lang w:val="en-US"/>
              </w:rPr>
            </w:pPr>
            <w:r>
              <w:rPr>
                <w:rFonts w:ascii="Arial" w:hAnsi="Arial" w:cs="Arial"/>
                <w:sz w:val="16"/>
                <w:szCs w:val="16"/>
                <w:lang w:val="en-US"/>
              </w:rPr>
              <w:t>Editorial corrections and additions</w:t>
            </w:r>
          </w:p>
        </w:tc>
        <w:tc>
          <w:tcPr>
            <w:tcW w:w="709" w:type="dxa"/>
            <w:shd w:val="solid" w:color="FFFFFF" w:fill="auto"/>
          </w:tcPr>
          <w:p w14:paraId="258DB025" w14:textId="77777777" w:rsidR="004F5EB2" w:rsidRDefault="004F5EB2">
            <w:pPr>
              <w:pStyle w:val="TAL"/>
              <w:rPr>
                <w:rFonts w:cs="Arial"/>
                <w:snapToGrid w:val="0"/>
                <w:sz w:val="16"/>
                <w:szCs w:val="16"/>
                <w:lang w:val="en-AU"/>
              </w:rPr>
            </w:pPr>
            <w:r>
              <w:rPr>
                <w:rFonts w:cs="Arial"/>
                <w:snapToGrid w:val="0"/>
                <w:sz w:val="16"/>
                <w:szCs w:val="16"/>
                <w:lang w:val="en-AU"/>
              </w:rPr>
              <w:t>5.0.0</w:t>
            </w:r>
          </w:p>
        </w:tc>
        <w:tc>
          <w:tcPr>
            <w:tcW w:w="850" w:type="dxa"/>
            <w:shd w:val="solid" w:color="FFFFFF" w:fill="auto"/>
          </w:tcPr>
          <w:p w14:paraId="47AB3044" w14:textId="77777777" w:rsidR="004F5EB2" w:rsidRDefault="004F5EB2">
            <w:pPr>
              <w:pStyle w:val="TAL"/>
              <w:rPr>
                <w:snapToGrid w:val="0"/>
                <w:sz w:val="16"/>
                <w:szCs w:val="16"/>
                <w:lang w:val="en-AU"/>
              </w:rPr>
            </w:pPr>
            <w:r>
              <w:rPr>
                <w:snapToGrid w:val="0"/>
                <w:sz w:val="16"/>
                <w:szCs w:val="16"/>
                <w:lang w:val="en-AU"/>
              </w:rPr>
              <w:t>5.1.0</w:t>
            </w:r>
          </w:p>
        </w:tc>
      </w:tr>
      <w:tr w:rsidR="004F5EB2" w14:paraId="5989BC47" w14:textId="77777777" w:rsidTr="00E6645C">
        <w:tblPrEx>
          <w:tblCellMar>
            <w:top w:w="0" w:type="dxa"/>
            <w:bottom w:w="0" w:type="dxa"/>
          </w:tblCellMar>
        </w:tblPrEx>
        <w:trPr>
          <w:cantSplit/>
        </w:trPr>
        <w:tc>
          <w:tcPr>
            <w:tcW w:w="993" w:type="dxa"/>
            <w:shd w:val="solid" w:color="FFFFFF" w:fill="auto"/>
          </w:tcPr>
          <w:p w14:paraId="5628546B"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2002-06</w:t>
            </w:r>
          </w:p>
        </w:tc>
        <w:tc>
          <w:tcPr>
            <w:tcW w:w="850" w:type="dxa"/>
            <w:shd w:val="solid" w:color="FFFFFF" w:fill="auto"/>
          </w:tcPr>
          <w:p w14:paraId="643B61D7" w14:textId="77777777" w:rsidR="004F5EB2" w:rsidRDefault="004F5EB2">
            <w:pPr>
              <w:pStyle w:val="TAL"/>
              <w:jc w:val="center"/>
              <w:rPr>
                <w:snapToGrid w:val="0"/>
                <w:sz w:val="16"/>
                <w:szCs w:val="16"/>
                <w:lang w:val="en-AU"/>
              </w:rPr>
            </w:pPr>
            <w:r>
              <w:rPr>
                <w:snapToGrid w:val="0"/>
                <w:sz w:val="16"/>
                <w:szCs w:val="16"/>
                <w:lang w:val="en-AU"/>
              </w:rPr>
              <w:t>16</w:t>
            </w:r>
          </w:p>
        </w:tc>
        <w:tc>
          <w:tcPr>
            <w:tcW w:w="992" w:type="dxa"/>
            <w:shd w:val="solid" w:color="FFFFFF" w:fill="auto"/>
          </w:tcPr>
          <w:p w14:paraId="55254E32" w14:textId="77777777" w:rsidR="004F5EB2" w:rsidRDefault="004F5EB2">
            <w:pPr>
              <w:pStyle w:val="TAL"/>
              <w:rPr>
                <w:snapToGrid w:val="0"/>
                <w:sz w:val="16"/>
                <w:szCs w:val="16"/>
                <w:lang w:val="en-AU"/>
              </w:rPr>
            </w:pPr>
            <w:r>
              <w:rPr>
                <w:snapToGrid w:val="0"/>
                <w:sz w:val="16"/>
                <w:szCs w:val="16"/>
                <w:lang w:val="en-AU"/>
              </w:rPr>
              <w:t>SP-020228</w:t>
            </w:r>
          </w:p>
        </w:tc>
        <w:tc>
          <w:tcPr>
            <w:tcW w:w="567" w:type="dxa"/>
            <w:shd w:val="solid" w:color="FFFFFF" w:fill="auto"/>
          </w:tcPr>
          <w:p w14:paraId="1335ACE2" w14:textId="77777777" w:rsidR="004F5EB2" w:rsidRDefault="004F5EB2">
            <w:pPr>
              <w:rPr>
                <w:rFonts w:ascii="Arial" w:hAnsi="Arial"/>
                <w:color w:val="000000"/>
                <w:sz w:val="16"/>
                <w:szCs w:val="16"/>
                <w:lang w:val="en-US"/>
              </w:rPr>
            </w:pPr>
            <w:r>
              <w:rPr>
                <w:rFonts w:ascii="Arial" w:hAnsi="Arial"/>
                <w:color w:val="000000"/>
                <w:sz w:val="16"/>
                <w:szCs w:val="16"/>
                <w:lang w:val="en-US"/>
              </w:rPr>
              <w:t>019</w:t>
            </w:r>
          </w:p>
        </w:tc>
        <w:tc>
          <w:tcPr>
            <w:tcW w:w="426" w:type="dxa"/>
            <w:shd w:val="solid" w:color="FFFFFF" w:fill="auto"/>
          </w:tcPr>
          <w:p w14:paraId="0D360FFA" w14:textId="77777777" w:rsidR="004F5EB2" w:rsidRDefault="004F5EB2">
            <w:pPr>
              <w:rPr>
                <w:rFonts w:ascii="Arial" w:hAnsi="Arial"/>
                <w:color w:val="000000"/>
                <w:sz w:val="16"/>
                <w:szCs w:val="16"/>
                <w:lang w:val="en-US"/>
              </w:rPr>
            </w:pPr>
            <w:r>
              <w:rPr>
                <w:rFonts w:ascii="Arial" w:hAnsi="Arial"/>
                <w:color w:val="000000"/>
                <w:sz w:val="16"/>
                <w:szCs w:val="16"/>
                <w:lang w:val="en-US"/>
              </w:rPr>
              <w:t>2</w:t>
            </w:r>
          </w:p>
        </w:tc>
        <w:tc>
          <w:tcPr>
            <w:tcW w:w="4252" w:type="dxa"/>
            <w:shd w:val="solid" w:color="FFFFFF" w:fill="auto"/>
          </w:tcPr>
          <w:p w14:paraId="6E0FB44C" w14:textId="77777777" w:rsidR="004F5EB2" w:rsidRDefault="004F5EB2">
            <w:pPr>
              <w:rPr>
                <w:rFonts w:ascii="Arial" w:hAnsi="Arial" w:cs="Arial"/>
                <w:sz w:val="16"/>
                <w:szCs w:val="16"/>
                <w:lang w:val="en-US"/>
              </w:rPr>
            </w:pPr>
            <w:r>
              <w:rPr>
                <w:rFonts w:ascii="Arial" w:hAnsi="Arial" w:cs="Arial"/>
                <w:sz w:val="16"/>
                <w:szCs w:val="16"/>
                <w:lang w:val="en-US"/>
              </w:rPr>
              <w:t>Additional TFO_Message Elements for Immediate Codec Type Optimisation</w:t>
            </w:r>
          </w:p>
        </w:tc>
        <w:tc>
          <w:tcPr>
            <w:tcW w:w="709" w:type="dxa"/>
            <w:shd w:val="solid" w:color="FFFFFF" w:fill="auto"/>
          </w:tcPr>
          <w:p w14:paraId="6B84B693" w14:textId="77777777" w:rsidR="004F5EB2" w:rsidRDefault="004F5EB2">
            <w:pPr>
              <w:pStyle w:val="TAL"/>
              <w:rPr>
                <w:rFonts w:cs="Arial"/>
                <w:snapToGrid w:val="0"/>
                <w:sz w:val="16"/>
                <w:szCs w:val="16"/>
                <w:lang w:val="en-AU"/>
              </w:rPr>
            </w:pPr>
            <w:r>
              <w:rPr>
                <w:rFonts w:cs="Arial"/>
                <w:snapToGrid w:val="0"/>
                <w:sz w:val="16"/>
                <w:szCs w:val="16"/>
                <w:lang w:val="en-AU"/>
              </w:rPr>
              <w:t>5.0.0</w:t>
            </w:r>
          </w:p>
        </w:tc>
        <w:tc>
          <w:tcPr>
            <w:tcW w:w="850" w:type="dxa"/>
            <w:shd w:val="solid" w:color="FFFFFF" w:fill="auto"/>
          </w:tcPr>
          <w:p w14:paraId="5D5D260E" w14:textId="77777777" w:rsidR="004F5EB2" w:rsidRDefault="004F5EB2">
            <w:pPr>
              <w:pStyle w:val="TAL"/>
              <w:rPr>
                <w:snapToGrid w:val="0"/>
                <w:sz w:val="16"/>
                <w:szCs w:val="16"/>
                <w:lang w:val="en-AU"/>
              </w:rPr>
            </w:pPr>
            <w:r>
              <w:rPr>
                <w:snapToGrid w:val="0"/>
                <w:sz w:val="16"/>
                <w:szCs w:val="16"/>
                <w:lang w:val="en-AU"/>
              </w:rPr>
              <w:t>5.1.0</w:t>
            </w:r>
          </w:p>
        </w:tc>
      </w:tr>
      <w:tr w:rsidR="004F5EB2" w14:paraId="42A1BB00" w14:textId="77777777" w:rsidTr="00E6645C">
        <w:tblPrEx>
          <w:tblCellMar>
            <w:top w:w="0" w:type="dxa"/>
            <w:bottom w:w="0" w:type="dxa"/>
          </w:tblCellMar>
        </w:tblPrEx>
        <w:trPr>
          <w:cantSplit/>
        </w:trPr>
        <w:tc>
          <w:tcPr>
            <w:tcW w:w="993" w:type="dxa"/>
            <w:shd w:val="solid" w:color="FFFFFF" w:fill="auto"/>
          </w:tcPr>
          <w:p w14:paraId="1408DDCA"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2002-06</w:t>
            </w:r>
          </w:p>
        </w:tc>
        <w:tc>
          <w:tcPr>
            <w:tcW w:w="850" w:type="dxa"/>
            <w:shd w:val="solid" w:color="FFFFFF" w:fill="auto"/>
          </w:tcPr>
          <w:p w14:paraId="33315ABC" w14:textId="77777777" w:rsidR="004F5EB2" w:rsidRDefault="004F5EB2">
            <w:pPr>
              <w:pStyle w:val="TAL"/>
              <w:jc w:val="center"/>
              <w:rPr>
                <w:snapToGrid w:val="0"/>
                <w:sz w:val="16"/>
                <w:szCs w:val="16"/>
                <w:lang w:val="en-AU"/>
              </w:rPr>
            </w:pPr>
            <w:r>
              <w:rPr>
                <w:snapToGrid w:val="0"/>
                <w:sz w:val="16"/>
                <w:szCs w:val="16"/>
                <w:lang w:val="en-AU"/>
              </w:rPr>
              <w:t>16</w:t>
            </w:r>
          </w:p>
        </w:tc>
        <w:tc>
          <w:tcPr>
            <w:tcW w:w="992" w:type="dxa"/>
            <w:shd w:val="solid" w:color="FFFFFF" w:fill="auto"/>
          </w:tcPr>
          <w:p w14:paraId="0772BBA9" w14:textId="77777777" w:rsidR="004F5EB2" w:rsidRDefault="004F5EB2">
            <w:pPr>
              <w:pStyle w:val="TAL"/>
              <w:rPr>
                <w:snapToGrid w:val="0"/>
                <w:sz w:val="16"/>
                <w:szCs w:val="16"/>
                <w:lang w:val="en-AU"/>
              </w:rPr>
            </w:pPr>
            <w:r>
              <w:rPr>
                <w:snapToGrid w:val="0"/>
                <w:sz w:val="16"/>
                <w:szCs w:val="16"/>
                <w:lang w:val="en-AU"/>
              </w:rPr>
              <w:t>SP-020228</w:t>
            </w:r>
          </w:p>
        </w:tc>
        <w:tc>
          <w:tcPr>
            <w:tcW w:w="567" w:type="dxa"/>
            <w:shd w:val="solid" w:color="FFFFFF" w:fill="auto"/>
          </w:tcPr>
          <w:p w14:paraId="5796024F" w14:textId="77777777" w:rsidR="004F5EB2" w:rsidRDefault="004F5EB2">
            <w:pPr>
              <w:rPr>
                <w:rFonts w:ascii="Arial" w:hAnsi="Arial"/>
                <w:color w:val="000000"/>
                <w:sz w:val="16"/>
                <w:szCs w:val="16"/>
                <w:lang w:val="en-US"/>
              </w:rPr>
            </w:pPr>
            <w:r>
              <w:rPr>
                <w:rFonts w:ascii="Arial" w:hAnsi="Arial"/>
                <w:color w:val="000000"/>
                <w:sz w:val="16"/>
                <w:szCs w:val="16"/>
                <w:lang w:val="en-US"/>
              </w:rPr>
              <w:t>020</w:t>
            </w:r>
          </w:p>
        </w:tc>
        <w:tc>
          <w:tcPr>
            <w:tcW w:w="426" w:type="dxa"/>
            <w:shd w:val="solid" w:color="FFFFFF" w:fill="auto"/>
          </w:tcPr>
          <w:p w14:paraId="30E36837" w14:textId="77777777" w:rsidR="004F5EB2" w:rsidRDefault="004F5EB2">
            <w:pPr>
              <w:rPr>
                <w:rFonts w:ascii="Arial" w:hAnsi="Arial"/>
                <w:color w:val="000000"/>
                <w:sz w:val="16"/>
                <w:szCs w:val="16"/>
                <w:lang w:val="en-US"/>
              </w:rPr>
            </w:pPr>
            <w:r>
              <w:rPr>
                <w:rFonts w:ascii="Arial" w:hAnsi="Arial"/>
                <w:color w:val="000000"/>
                <w:sz w:val="16"/>
                <w:szCs w:val="16"/>
                <w:lang w:val="en-US"/>
              </w:rPr>
              <w:t>2</w:t>
            </w:r>
          </w:p>
        </w:tc>
        <w:tc>
          <w:tcPr>
            <w:tcW w:w="4252" w:type="dxa"/>
            <w:shd w:val="solid" w:color="FFFFFF" w:fill="auto"/>
          </w:tcPr>
          <w:p w14:paraId="1F21E5D1" w14:textId="77777777" w:rsidR="004F5EB2" w:rsidRDefault="004F5EB2">
            <w:pPr>
              <w:rPr>
                <w:rFonts w:ascii="Arial" w:hAnsi="Arial" w:cs="Arial"/>
                <w:sz w:val="16"/>
                <w:szCs w:val="16"/>
                <w:lang w:val="en-US"/>
              </w:rPr>
            </w:pPr>
            <w:r>
              <w:rPr>
                <w:rFonts w:ascii="Arial" w:hAnsi="Arial" w:cs="Arial"/>
                <w:sz w:val="16"/>
                <w:szCs w:val="16"/>
                <w:lang w:val="en-US"/>
              </w:rPr>
              <w:t>Corrections to TS 28.062, sections 4 to 8</w:t>
            </w:r>
          </w:p>
        </w:tc>
        <w:tc>
          <w:tcPr>
            <w:tcW w:w="709" w:type="dxa"/>
            <w:shd w:val="solid" w:color="FFFFFF" w:fill="auto"/>
          </w:tcPr>
          <w:p w14:paraId="727A429D" w14:textId="77777777" w:rsidR="004F5EB2" w:rsidRDefault="004F5EB2">
            <w:pPr>
              <w:pStyle w:val="TAL"/>
              <w:rPr>
                <w:rFonts w:cs="Arial"/>
                <w:snapToGrid w:val="0"/>
                <w:sz w:val="16"/>
                <w:szCs w:val="16"/>
                <w:lang w:val="en-AU"/>
              </w:rPr>
            </w:pPr>
            <w:r>
              <w:rPr>
                <w:rFonts w:cs="Arial"/>
                <w:snapToGrid w:val="0"/>
                <w:sz w:val="16"/>
                <w:szCs w:val="16"/>
                <w:lang w:val="en-AU"/>
              </w:rPr>
              <w:t>5.0.0</w:t>
            </w:r>
          </w:p>
        </w:tc>
        <w:tc>
          <w:tcPr>
            <w:tcW w:w="850" w:type="dxa"/>
            <w:shd w:val="solid" w:color="FFFFFF" w:fill="auto"/>
          </w:tcPr>
          <w:p w14:paraId="575A6A02" w14:textId="77777777" w:rsidR="004F5EB2" w:rsidRDefault="004F5EB2">
            <w:pPr>
              <w:pStyle w:val="TAL"/>
              <w:rPr>
                <w:snapToGrid w:val="0"/>
                <w:sz w:val="16"/>
                <w:szCs w:val="16"/>
                <w:lang w:val="en-AU"/>
              </w:rPr>
            </w:pPr>
            <w:r>
              <w:rPr>
                <w:snapToGrid w:val="0"/>
                <w:sz w:val="16"/>
                <w:szCs w:val="16"/>
                <w:lang w:val="en-AU"/>
              </w:rPr>
              <w:t>5.1.0</w:t>
            </w:r>
          </w:p>
        </w:tc>
      </w:tr>
      <w:tr w:rsidR="004F5EB2" w14:paraId="1C5AF82C" w14:textId="77777777" w:rsidTr="00E6645C">
        <w:tblPrEx>
          <w:tblCellMar>
            <w:top w:w="0" w:type="dxa"/>
            <w:bottom w:w="0" w:type="dxa"/>
          </w:tblCellMar>
        </w:tblPrEx>
        <w:trPr>
          <w:cantSplit/>
        </w:trPr>
        <w:tc>
          <w:tcPr>
            <w:tcW w:w="993" w:type="dxa"/>
            <w:shd w:val="solid" w:color="FFFFFF" w:fill="auto"/>
          </w:tcPr>
          <w:p w14:paraId="518FB488"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2002-06</w:t>
            </w:r>
          </w:p>
        </w:tc>
        <w:tc>
          <w:tcPr>
            <w:tcW w:w="850" w:type="dxa"/>
            <w:shd w:val="solid" w:color="FFFFFF" w:fill="auto"/>
          </w:tcPr>
          <w:p w14:paraId="110DB4D4" w14:textId="77777777" w:rsidR="004F5EB2" w:rsidRDefault="004F5EB2">
            <w:pPr>
              <w:pStyle w:val="TAL"/>
              <w:jc w:val="center"/>
              <w:rPr>
                <w:snapToGrid w:val="0"/>
                <w:sz w:val="16"/>
                <w:szCs w:val="16"/>
                <w:lang w:val="en-AU"/>
              </w:rPr>
            </w:pPr>
            <w:r>
              <w:rPr>
                <w:snapToGrid w:val="0"/>
                <w:sz w:val="16"/>
                <w:szCs w:val="16"/>
                <w:lang w:val="en-AU"/>
              </w:rPr>
              <w:t>16</w:t>
            </w:r>
          </w:p>
        </w:tc>
        <w:tc>
          <w:tcPr>
            <w:tcW w:w="992" w:type="dxa"/>
            <w:shd w:val="solid" w:color="FFFFFF" w:fill="auto"/>
          </w:tcPr>
          <w:p w14:paraId="55DEE050" w14:textId="77777777" w:rsidR="004F5EB2" w:rsidRDefault="004F5EB2">
            <w:pPr>
              <w:pStyle w:val="TAL"/>
              <w:rPr>
                <w:snapToGrid w:val="0"/>
                <w:sz w:val="16"/>
                <w:szCs w:val="16"/>
                <w:lang w:val="en-AU"/>
              </w:rPr>
            </w:pPr>
            <w:r>
              <w:rPr>
                <w:snapToGrid w:val="0"/>
                <w:sz w:val="16"/>
                <w:szCs w:val="16"/>
                <w:lang w:val="en-AU"/>
              </w:rPr>
              <w:t>SP-020228</w:t>
            </w:r>
          </w:p>
        </w:tc>
        <w:tc>
          <w:tcPr>
            <w:tcW w:w="567" w:type="dxa"/>
            <w:shd w:val="solid" w:color="FFFFFF" w:fill="auto"/>
          </w:tcPr>
          <w:p w14:paraId="625038D9" w14:textId="77777777" w:rsidR="004F5EB2" w:rsidRDefault="004F5EB2">
            <w:pPr>
              <w:rPr>
                <w:rFonts w:ascii="Arial" w:hAnsi="Arial"/>
                <w:color w:val="000000"/>
                <w:sz w:val="16"/>
                <w:szCs w:val="16"/>
                <w:lang w:val="en-US"/>
              </w:rPr>
            </w:pPr>
            <w:r>
              <w:rPr>
                <w:rFonts w:ascii="Arial" w:hAnsi="Arial"/>
                <w:color w:val="000000"/>
                <w:sz w:val="16"/>
                <w:szCs w:val="16"/>
                <w:lang w:val="en-US"/>
              </w:rPr>
              <w:t>021</w:t>
            </w:r>
          </w:p>
        </w:tc>
        <w:tc>
          <w:tcPr>
            <w:tcW w:w="426" w:type="dxa"/>
            <w:shd w:val="solid" w:color="FFFFFF" w:fill="auto"/>
          </w:tcPr>
          <w:p w14:paraId="3AA1CA3A" w14:textId="77777777" w:rsidR="004F5EB2" w:rsidRDefault="004F5EB2">
            <w:pPr>
              <w:rPr>
                <w:rFonts w:ascii="Arial" w:hAnsi="Arial"/>
                <w:color w:val="000000"/>
                <w:sz w:val="16"/>
                <w:szCs w:val="16"/>
                <w:lang w:val="en-US"/>
              </w:rPr>
            </w:pPr>
            <w:r>
              <w:rPr>
                <w:rFonts w:ascii="Arial" w:hAnsi="Arial"/>
                <w:color w:val="000000"/>
                <w:sz w:val="16"/>
                <w:szCs w:val="16"/>
                <w:lang w:val="en-US"/>
              </w:rPr>
              <w:t>3</w:t>
            </w:r>
          </w:p>
        </w:tc>
        <w:tc>
          <w:tcPr>
            <w:tcW w:w="4252" w:type="dxa"/>
            <w:shd w:val="solid" w:color="FFFFFF" w:fill="auto"/>
          </w:tcPr>
          <w:p w14:paraId="6BD7F466" w14:textId="77777777" w:rsidR="004F5EB2" w:rsidRDefault="004F5EB2">
            <w:pPr>
              <w:rPr>
                <w:rFonts w:ascii="Arial" w:hAnsi="Arial" w:cs="Arial"/>
                <w:sz w:val="16"/>
                <w:szCs w:val="16"/>
                <w:lang w:val="en-US"/>
              </w:rPr>
            </w:pPr>
            <w:r>
              <w:rPr>
                <w:rFonts w:ascii="Arial" w:hAnsi="Arial" w:cs="Arial"/>
                <w:sz w:val="16"/>
                <w:szCs w:val="16"/>
                <w:lang w:val="en-US"/>
              </w:rPr>
              <w:t>Corrections to TS 28.062, Annex C</w:t>
            </w:r>
          </w:p>
        </w:tc>
        <w:tc>
          <w:tcPr>
            <w:tcW w:w="709" w:type="dxa"/>
            <w:shd w:val="solid" w:color="FFFFFF" w:fill="auto"/>
          </w:tcPr>
          <w:p w14:paraId="56C7EB62" w14:textId="77777777" w:rsidR="004F5EB2" w:rsidRDefault="004F5EB2">
            <w:pPr>
              <w:pStyle w:val="TAL"/>
              <w:rPr>
                <w:snapToGrid w:val="0"/>
                <w:sz w:val="16"/>
                <w:szCs w:val="16"/>
                <w:lang w:val="en-AU"/>
              </w:rPr>
            </w:pPr>
            <w:r>
              <w:rPr>
                <w:snapToGrid w:val="0"/>
                <w:sz w:val="16"/>
                <w:szCs w:val="16"/>
                <w:lang w:val="en-AU"/>
              </w:rPr>
              <w:t>5.0.0</w:t>
            </w:r>
          </w:p>
        </w:tc>
        <w:tc>
          <w:tcPr>
            <w:tcW w:w="850" w:type="dxa"/>
            <w:shd w:val="solid" w:color="FFFFFF" w:fill="auto"/>
          </w:tcPr>
          <w:p w14:paraId="4E9DF208" w14:textId="77777777" w:rsidR="004F5EB2" w:rsidRDefault="004F5EB2">
            <w:pPr>
              <w:pStyle w:val="TAL"/>
              <w:rPr>
                <w:snapToGrid w:val="0"/>
                <w:sz w:val="16"/>
                <w:szCs w:val="16"/>
                <w:lang w:val="en-AU"/>
              </w:rPr>
            </w:pPr>
            <w:r>
              <w:rPr>
                <w:snapToGrid w:val="0"/>
                <w:sz w:val="16"/>
                <w:szCs w:val="16"/>
                <w:lang w:val="en-AU"/>
              </w:rPr>
              <w:t>5.1.0</w:t>
            </w:r>
          </w:p>
        </w:tc>
      </w:tr>
      <w:tr w:rsidR="004F5EB2" w14:paraId="54621F10" w14:textId="77777777" w:rsidTr="00E6645C">
        <w:tblPrEx>
          <w:tblCellMar>
            <w:top w:w="0" w:type="dxa"/>
            <w:bottom w:w="0" w:type="dxa"/>
          </w:tblCellMar>
        </w:tblPrEx>
        <w:trPr>
          <w:cantSplit/>
        </w:trPr>
        <w:tc>
          <w:tcPr>
            <w:tcW w:w="993" w:type="dxa"/>
            <w:shd w:val="solid" w:color="FFFFFF" w:fill="auto"/>
          </w:tcPr>
          <w:p w14:paraId="68EF6C99" w14:textId="77777777" w:rsidR="004F5EB2" w:rsidRDefault="004F5EB2">
            <w:pPr>
              <w:pStyle w:val="TAL"/>
              <w:rPr>
                <w:rFonts w:cs="Arial"/>
                <w:snapToGrid w:val="0"/>
                <w:color w:val="000000"/>
                <w:sz w:val="16"/>
                <w:szCs w:val="16"/>
                <w:lang w:val="en-AU"/>
              </w:rPr>
            </w:pPr>
            <w:r>
              <w:rPr>
                <w:rFonts w:cs="Arial"/>
                <w:snapToGrid w:val="0"/>
                <w:color w:val="000000"/>
                <w:sz w:val="16"/>
                <w:szCs w:val="16"/>
                <w:lang w:val="en-AU"/>
              </w:rPr>
              <w:t>2002-06</w:t>
            </w:r>
          </w:p>
        </w:tc>
        <w:tc>
          <w:tcPr>
            <w:tcW w:w="850" w:type="dxa"/>
            <w:shd w:val="solid" w:color="FFFFFF" w:fill="auto"/>
          </w:tcPr>
          <w:p w14:paraId="442627C3" w14:textId="77777777" w:rsidR="004F5EB2" w:rsidRDefault="004F5EB2">
            <w:pPr>
              <w:pStyle w:val="TAL"/>
              <w:jc w:val="center"/>
              <w:rPr>
                <w:snapToGrid w:val="0"/>
                <w:sz w:val="16"/>
                <w:szCs w:val="16"/>
                <w:lang w:val="en-AU"/>
              </w:rPr>
            </w:pPr>
            <w:r>
              <w:rPr>
                <w:snapToGrid w:val="0"/>
                <w:sz w:val="16"/>
                <w:szCs w:val="16"/>
                <w:lang w:val="en-AU"/>
              </w:rPr>
              <w:t>16</w:t>
            </w:r>
          </w:p>
        </w:tc>
        <w:tc>
          <w:tcPr>
            <w:tcW w:w="992" w:type="dxa"/>
            <w:shd w:val="solid" w:color="FFFFFF" w:fill="auto"/>
          </w:tcPr>
          <w:p w14:paraId="06D03930" w14:textId="77777777" w:rsidR="004F5EB2" w:rsidRDefault="004F5EB2">
            <w:pPr>
              <w:pStyle w:val="TAL"/>
              <w:rPr>
                <w:snapToGrid w:val="0"/>
                <w:sz w:val="16"/>
                <w:szCs w:val="16"/>
                <w:lang w:val="en-AU"/>
              </w:rPr>
            </w:pPr>
            <w:r>
              <w:rPr>
                <w:snapToGrid w:val="0"/>
                <w:sz w:val="16"/>
                <w:szCs w:val="16"/>
                <w:lang w:val="en-AU"/>
              </w:rPr>
              <w:t>SP-020228</w:t>
            </w:r>
          </w:p>
        </w:tc>
        <w:tc>
          <w:tcPr>
            <w:tcW w:w="567" w:type="dxa"/>
            <w:shd w:val="solid" w:color="FFFFFF" w:fill="auto"/>
          </w:tcPr>
          <w:p w14:paraId="7D2E95A4" w14:textId="77777777" w:rsidR="004F5EB2" w:rsidRDefault="004F5EB2">
            <w:pPr>
              <w:rPr>
                <w:rFonts w:ascii="Arial" w:hAnsi="Arial"/>
                <w:color w:val="000000"/>
                <w:sz w:val="16"/>
                <w:szCs w:val="16"/>
                <w:lang w:val="en-US"/>
              </w:rPr>
            </w:pPr>
            <w:r>
              <w:rPr>
                <w:rFonts w:ascii="Arial" w:hAnsi="Arial"/>
                <w:color w:val="000000"/>
                <w:sz w:val="16"/>
                <w:szCs w:val="16"/>
                <w:lang w:val="en-US"/>
              </w:rPr>
              <w:t>022</w:t>
            </w:r>
          </w:p>
        </w:tc>
        <w:tc>
          <w:tcPr>
            <w:tcW w:w="426" w:type="dxa"/>
            <w:shd w:val="solid" w:color="FFFFFF" w:fill="auto"/>
          </w:tcPr>
          <w:p w14:paraId="7F2F9F0C" w14:textId="77777777" w:rsidR="004F5EB2" w:rsidRDefault="004F5EB2">
            <w:pPr>
              <w:rPr>
                <w:rFonts w:ascii="Arial" w:hAnsi="Arial"/>
                <w:color w:val="000000"/>
                <w:sz w:val="16"/>
                <w:szCs w:val="16"/>
                <w:lang w:val="en-US"/>
              </w:rPr>
            </w:pPr>
            <w:r>
              <w:rPr>
                <w:rFonts w:ascii="Arial" w:hAnsi="Arial"/>
                <w:color w:val="000000"/>
                <w:sz w:val="16"/>
                <w:szCs w:val="16"/>
                <w:lang w:val="en-US"/>
              </w:rPr>
              <w:t>2</w:t>
            </w:r>
          </w:p>
        </w:tc>
        <w:tc>
          <w:tcPr>
            <w:tcW w:w="4252" w:type="dxa"/>
            <w:shd w:val="solid" w:color="FFFFFF" w:fill="auto"/>
          </w:tcPr>
          <w:p w14:paraId="60F593E8" w14:textId="77777777" w:rsidR="004F5EB2" w:rsidRDefault="004F5EB2">
            <w:pPr>
              <w:rPr>
                <w:rFonts w:ascii="Arial" w:hAnsi="Arial" w:cs="Arial"/>
                <w:sz w:val="16"/>
                <w:szCs w:val="16"/>
                <w:lang w:val="en-US"/>
              </w:rPr>
            </w:pPr>
            <w:r>
              <w:rPr>
                <w:rFonts w:ascii="Arial" w:hAnsi="Arial" w:cs="Arial"/>
                <w:sz w:val="16"/>
                <w:szCs w:val="16"/>
                <w:lang w:val="en-US"/>
              </w:rPr>
              <w:t>TFO Version Handling</w:t>
            </w:r>
          </w:p>
        </w:tc>
        <w:tc>
          <w:tcPr>
            <w:tcW w:w="709" w:type="dxa"/>
            <w:shd w:val="solid" w:color="FFFFFF" w:fill="auto"/>
          </w:tcPr>
          <w:p w14:paraId="4838118F" w14:textId="77777777" w:rsidR="004F5EB2" w:rsidRDefault="004F5EB2">
            <w:pPr>
              <w:pStyle w:val="TAL"/>
              <w:rPr>
                <w:rFonts w:cs="Arial"/>
                <w:snapToGrid w:val="0"/>
                <w:sz w:val="16"/>
                <w:szCs w:val="16"/>
                <w:lang w:val="en-AU"/>
              </w:rPr>
            </w:pPr>
            <w:r>
              <w:rPr>
                <w:rFonts w:cs="Arial"/>
                <w:snapToGrid w:val="0"/>
                <w:sz w:val="16"/>
                <w:szCs w:val="16"/>
                <w:lang w:val="en-AU"/>
              </w:rPr>
              <w:t>5.0.0</w:t>
            </w:r>
          </w:p>
        </w:tc>
        <w:tc>
          <w:tcPr>
            <w:tcW w:w="850" w:type="dxa"/>
            <w:shd w:val="solid" w:color="FFFFFF" w:fill="auto"/>
          </w:tcPr>
          <w:p w14:paraId="2A067278" w14:textId="77777777" w:rsidR="004F5EB2" w:rsidRDefault="004F5EB2">
            <w:pPr>
              <w:pStyle w:val="TAL"/>
              <w:rPr>
                <w:snapToGrid w:val="0"/>
                <w:sz w:val="16"/>
                <w:szCs w:val="16"/>
                <w:lang w:val="en-AU"/>
              </w:rPr>
            </w:pPr>
            <w:r>
              <w:rPr>
                <w:snapToGrid w:val="0"/>
                <w:sz w:val="16"/>
                <w:szCs w:val="16"/>
                <w:lang w:val="en-AU"/>
              </w:rPr>
              <w:t>5.1.0</w:t>
            </w:r>
          </w:p>
        </w:tc>
      </w:tr>
      <w:tr w:rsidR="004F5EB2" w14:paraId="38DD2893" w14:textId="77777777" w:rsidTr="00E6645C">
        <w:tblPrEx>
          <w:tblCellMar>
            <w:top w:w="0" w:type="dxa"/>
            <w:bottom w:w="0" w:type="dxa"/>
          </w:tblCellMar>
        </w:tblPrEx>
        <w:trPr>
          <w:cantSplit/>
        </w:trPr>
        <w:tc>
          <w:tcPr>
            <w:tcW w:w="993" w:type="dxa"/>
            <w:shd w:val="solid" w:color="FFFFFF" w:fill="auto"/>
          </w:tcPr>
          <w:p w14:paraId="534E8EDD" w14:textId="77777777" w:rsidR="004F5EB2" w:rsidRDefault="004F5EB2">
            <w:pPr>
              <w:pStyle w:val="TAL"/>
              <w:rPr>
                <w:rFonts w:cs="Arial"/>
                <w:snapToGrid w:val="0"/>
                <w:sz w:val="16"/>
                <w:szCs w:val="16"/>
                <w:lang w:val="en-AU"/>
              </w:rPr>
            </w:pPr>
            <w:r>
              <w:rPr>
                <w:rFonts w:cs="Arial"/>
                <w:snapToGrid w:val="0"/>
                <w:sz w:val="16"/>
                <w:szCs w:val="16"/>
                <w:lang w:val="en-AU"/>
              </w:rPr>
              <w:t>2002-06</w:t>
            </w:r>
          </w:p>
        </w:tc>
        <w:tc>
          <w:tcPr>
            <w:tcW w:w="850" w:type="dxa"/>
            <w:shd w:val="solid" w:color="FFFFFF" w:fill="auto"/>
          </w:tcPr>
          <w:p w14:paraId="07CB9D43" w14:textId="77777777" w:rsidR="004F5EB2" w:rsidRDefault="004F5EB2">
            <w:pPr>
              <w:pStyle w:val="TAL"/>
              <w:jc w:val="center"/>
              <w:rPr>
                <w:snapToGrid w:val="0"/>
                <w:sz w:val="16"/>
                <w:szCs w:val="16"/>
                <w:lang w:val="en-AU"/>
              </w:rPr>
            </w:pPr>
            <w:r>
              <w:rPr>
                <w:snapToGrid w:val="0"/>
                <w:sz w:val="16"/>
                <w:szCs w:val="16"/>
                <w:lang w:val="en-AU"/>
              </w:rPr>
              <w:t>16</w:t>
            </w:r>
          </w:p>
        </w:tc>
        <w:tc>
          <w:tcPr>
            <w:tcW w:w="992" w:type="dxa"/>
            <w:shd w:val="solid" w:color="FFFFFF" w:fill="auto"/>
          </w:tcPr>
          <w:p w14:paraId="295CD92D" w14:textId="77777777" w:rsidR="004F5EB2" w:rsidRDefault="004F5EB2">
            <w:pPr>
              <w:pStyle w:val="TAL"/>
              <w:rPr>
                <w:snapToGrid w:val="0"/>
                <w:sz w:val="16"/>
                <w:szCs w:val="16"/>
                <w:lang w:val="en-AU"/>
              </w:rPr>
            </w:pPr>
            <w:r>
              <w:rPr>
                <w:snapToGrid w:val="0"/>
                <w:sz w:val="16"/>
                <w:szCs w:val="16"/>
                <w:lang w:val="en-AU"/>
              </w:rPr>
              <w:t>SP-020228</w:t>
            </w:r>
          </w:p>
        </w:tc>
        <w:tc>
          <w:tcPr>
            <w:tcW w:w="567" w:type="dxa"/>
            <w:shd w:val="solid" w:color="FFFFFF" w:fill="auto"/>
          </w:tcPr>
          <w:p w14:paraId="6A0451E9" w14:textId="77777777" w:rsidR="004F5EB2" w:rsidRDefault="004F5EB2">
            <w:pPr>
              <w:rPr>
                <w:rFonts w:ascii="Arial" w:hAnsi="Arial"/>
                <w:color w:val="000000"/>
                <w:sz w:val="16"/>
                <w:szCs w:val="16"/>
                <w:lang w:val="en-US"/>
              </w:rPr>
            </w:pPr>
            <w:r>
              <w:rPr>
                <w:rFonts w:ascii="Arial" w:hAnsi="Arial"/>
                <w:color w:val="000000"/>
                <w:sz w:val="16"/>
                <w:szCs w:val="16"/>
                <w:lang w:val="en-US"/>
              </w:rPr>
              <w:t>023</w:t>
            </w:r>
          </w:p>
        </w:tc>
        <w:tc>
          <w:tcPr>
            <w:tcW w:w="426" w:type="dxa"/>
            <w:shd w:val="solid" w:color="FFFFFF" w:fill="auto"/>
          </w:tcPr>
          <w:p w14:paraId="42C74B2F" w14:textId="77777777" w:rsidR="004F5EB2" w:rsidRDefault="004F5EB2">
            <w:pPr>
              <w:rPr>
                <w:rFonts w:ascii="Arial" w:hAnsi="Arial"/>
                <w:color w:val="000000"/>
                <w:sz w:val="16"/>
                <w:szCs w:val="16"/>
                <w:lang w:val="en-US"/>
              </w:rPr>
            </w:pPr>
            <w:r>
              <w:rPr>
                <w:rFonts w:ascii="Arial" w:hAnsi="Arial"/>
                <w:color w:val="000000"/>
                <w:sz w:val="16"/>
                <w:szCs w:val="16"/>
                <w:lang w:val="en-US"/>
              </w:rPr>
              <w:t>2</w:t>
            </w:r>
          </w:p>
        </w:tc>
        <w:tc>
          <w:tcPr>
            <w:tcW w:w="4252" w:type="dxa"/>
            <w:shd w:val="solid" w:color="FFFFFF" w:fill="auto"/>
          </w:tcPr>
          <w:p w14:paraId="729C275B" w14:textId="77777777" w:rsidR="004F5EB2" w:rsidRDefault="004F5EB2">
            <w:pPr>
              <w:rPr>
                <w:rFonts w:ascii="Arial" w:hAnsi="Arial" w:cs="Arial"/>
                <w:sz w:val="16"/>
                <w:szCs w:val="16"/>
                <w:lang w:val="en-US"/>
              </w:rPr>
            </w:pPr>
            <w:r>
              <w:rPr>
                <w:rFonts w:ascii="Arial" w:hAnsi="Arial" w:cs="Arial"/>
                <w:sz w:val="16"/>
                <w:szCs w:val="16"/>
                <w:lang w:val="en-US"/>
              </w:rPr>
              <w:t>Configuration Exchange in Annex C</w:t>
            </w:r>
          </w:p>
        </w:tc>
        <w:tc>
          <w:tcPr>
            <w:tcW w:w="709" w:type="dxa"/>
            <w:shd w:val="solid" w:color="FFFFFF" w:fill="auto"/>
          </w:tcPr>
          <w:p w14:paraId="6B9ED3BA" w14:textId="77777777" w:rsidR="004F5EB2" w:rsidRDefault="004F5EB2">
            <w:pPr>
              <w:pStyle w:val="TAL"/>
              <w:rPr>
                <w:rFonts w:cs="Arial"/>
                <w:snapToGrid w:val="0"/>
                <w:sz w:val="16"/>
                <w:szCs w:val="16"/>
                <w:lang w:val="en-AU"/>
              </w:rPr>
            </w:pPr>
            <w:r>
              <w:rPr>
                <w:rFonts w:cs="Arial"/>
                <w:snapToGrid w:val="0"/>
                <w:sz w:val="16"/>
                <w:szCs w:val="16"/>
                <w:lang w:val="en-AU"/>
              </w:rPr>
              <w:t>5.0.0</w:t>
            </w:r>
          </w:p>
        </w:tc>
        <w:tc>
          <w:tcPr>
            <w:tcW w:w="850" w:type="dxa"/>
            <w:shd w:val="solid" w:color="FFFFFF" w:fill="auto"/>
          </w:tcPr>
          <w:p w14:paraId="472D8892" w14:textId="77777777" w:rsidR="004F5EB2" w:rsidRDefault="004F5EB2">
            <w:pPr>
              <w:pStyle w:val="TAL"/>
              <w:rPr>
                <w:snapToGrid w:val="0"/>
                <w:sz w:val="16"/>
                <w:szCs w:val="16"/>
                <w:lang w:val="en-AU"/>
              </w:rPr>
            </w:pPr>
            <w:r>
              <w:rPr>
                <w:snapToGrid w:val="0"/>
                <w:sz w:val="16"/>
                <w:szCs w:val="16"/>
                <w:lang w:val="en-AU"/>
              </w:rPr>
              <w:t>5.1.0</w:t>
            </w:r>
          </w:p>
        </w:tc>
      </w:tr>
      <w:tr w:rsidR="004F5EB2" w14:paraId="2C1A800A" w14:textId="77777777" w:rsidTr="00E6645C">
        <w:tblPrEx>
          <w:tblCellMar>
            <w:top w:w="0" w:type="dxa"/>
            <w:bottom w:w="0" w:type="dxa"/>
          </w:tblCellMar>
        </w:tblPrEx>
        <w:trPr>
          <w:cantSplit/>
        </w:trPr>
        <w:tc>
          <w:tcPr>
            <w:tcW w:w="993" w:type="dxa"/>
            <w:shd w:val="solid" w:color="FFFFFF" w:fill="auto"/>
          </w:tcPr>
          <w:p w14:paraId="176A5996" w14:textId="77777777" w:rsidR="004F5EB2" w:rsidRDefault="004F5EB2">
            <w:pPr>
              <w:pStyle w:val="TAL"/>
              <w:rPr>
                <w:rFonts w:cs="Arial"/>
                <w:snapToGrid w:val="0"/>
                <w:sz w:val="16"/>
                <w:szCs w:val="16"/>
                <w:lang w:val="en-AU"/>
              </w:rPr>
            </w:pPr>
            <w:r>
              <w:rPr>
                <w:rFonts w:cs="Arial"/>
                <w:snapToGrid w:val="0"/>
                <w:sz w:val="16"/>
                <w:szCs w:val="16"/>
                <w:lang w:val="en-AU"/>
              </w:rPr>
              <w:t>2002-06</w:t>
            </w:r>
          </w:p>
        </w:tc>
        <w:tc>
          <w:tcPr>
            <w:tcW w:w="850" w:type="dxa"/>
            <w:shd w:val="solid" w:color="FFFFFF" w:fill="auto"/>
          </w:tcPr>
          <w:p w14:paraId="65FB7C39" w14:textId="77777777" w:rsidR="004F5EB2" w:rsidRDefault="004F5EB2">
            <w:pPr>
              <w:pStyle w:val="TAL"/>
              <w:jc w:val="center"/>
              <w:rPr>
                <w:snapToGrid w:val="0"/>
                <w:sz w:val="16"/>
                <w:szCs w:val="16"/>
                <w:lang w:val="en-AU"/>
              </w:rPr>
            </w:pPr>
            <w:r>
              <w:rPr>
                <w:snapToGrid w:val="0"/>
                <w:sz w:val="16"/>
                <w:szCs w:val="16"/>
                <w:lang w:val="en-AU"/>
              </w:rPr>
              <w:t>16</w:t>
            </w:r>
          </w:p>
        </w:tc>
        <w:tc>
          <w:tcPr>
            <w:tcW w:w="992" w:type="dxa"/>
            <w:shd w:val="solid" w:color="FFFFFF" w:fill="auto"/>
          </w:tcPr>
          <w:p w14:paraId="7BD98167" w14:textId="77777777" w:rsidR="004F5EB2" w:rsidRDefault="004F5EB2">
            <w:pPr>
              <w:pStyle w:val="TAL"/>
              <w:rPr>
                <w:snapToGrid w:val="0"/>
                <w:sz w:val="16"/>
                <w:szCs w:val="16"/>
                <w:lang w:val="en-AU"/>
              </w:rPr>
            </w:pPr>
            <w:r>
              <w:rPr>
                <w:snapToGrid w:val="0"/>
                <w:sz w:val="16"/>
                <w:szCs w:val="16"/>
                <w:lang w:val="en-AU"/>
              </w:rPr>
              <w:t>SP-020228</w:t>
            </w:r>
          </w:p>
        </w:tc>
        <w:tc>
          <w:tcPr>
            <w:tcW w:w="567" w:type="dxa"/>
            <w:shd w:val="solid" w:color="FFFFFF" w:fill="auto"/>
          </w:tcPr>
          <w:p w14:paraId="62463F6E" w14:textId="77777777" w:rsidR="004F5EB2" w:rsidRDefault="004F5EB2">
            <w:pPr>
              <w:rPr>
                <w:rFonts w:ascii="Arial" w:hAnsi="Arial"/>
                <w:color w:val="000000"/>
                <w:sz w:val="16"/>
                <w:szCs w:val="16"/>
                <w:lang w:val="en-US"/>
              </w:rPr>
            </w:pPr>
            <w:r>
              <w:rPr>
                <w:rFonts w:ascii="Arial" w:hAnsi="Arial"/>
                <w:color w:val="000000"/>
                <w:sz w:val="16"/>
                <w:szCs w:val="16"/>
                <w:lang w:val="en-US"/>
              </w:rPr>
              <w:t>024</w:t>
            </w:r>
          </w:p>
        </w:tc>
        <w:tc>
          <w:tcPr>
            <w:tcW w:w="426" w:type="dxa"/>
            <w:shd w:val="solid" w:color="FFFFFF" w:fill="auto"/>
          </w:tcPr>
          <w:p w14:paraId="3BFC5845" w14:textId="77777777" w:rsidR="004F5EB2" w:rsidRDefault="004F5EB2">
            <w:pPr>
              <w:rPr>
                <w:rFonts w:ascii="Arial" w:hAnsi="Arial"/>
                <w:color w:val="000000"/>
                <w:sz w:val="16"/>
                <w:szCs w:val="16"/>
                <w:lang w:val="en-US"/>
              </w:rPr>
            </w:pPr>
            <w:r>
              <w:rPr>
                <w:rFonts w:ascii="Arial" w:hAnsi="Arial"/>
                <w:color w:val="000000"/>
                <w:sz w:val="16"/>
                <w:szCs w:val="16"/>
                <w:lang w:val="en-US"/>
              </w:rPr>
              <w:t>2</w:t>
            </w:r>
          </w:p>
        </w:tc>
        <w:tc>
          <w:tcPr>
            <w:tcW w:w="4252" w:type="dxa"/>
            <w:shd w:val="solid" w:color="FFFFFF" w:fill="auto"/>
          </w:tcPr>
          <w:p w14:paraId="5AD32BD4" w14:textId="77777777" w:rsidR="004F5EB2" w:rsidRDefault="004F5EB2">
            <w:pPr>
              <w:rPr>
                <w:rFonts w:ascii="Arial" w:hAnsi="Arial" w:cs="Arial"/>
                <w:sz w:val="16"/>
                <w:szCs w:val="16"/>
                <w:lang w:val="en-US"/>
              </w:rPr>
            </w:pPr>
            <w:r>
              <w:rPr>
                <w:rFonts w:ascii="Arial" w:hAnsi="Arial" w:cs="Arial"/>
                <w:sz w:val="16"/>
                <w:szCs w:val="16"/>
                <w:lang w:val="en-US"/>
              </w:rPr>
              <w:t>Corrections to Annex H</w:t>
            </w:r>
          </w:p>
        </w:tc>
        <w:tc>
          <w:tcPr>
            <w:tcW w:w="709" w:type="dxa"/>
            <w:shd w:val="solid" w:color="FFFFFF" w:fill="auto"/>
          </w:tcPr>
          <w:p w14:paraId="724538E8" w14:textId="77777777" w:rsidR="004F5EB2" w:rsidRDefault="004F5EB2">
            <w:pPr>
              <w:pStyle w:val="TAL"/>
              <w:rPr>
                <w:rFonts w:cs="Arial"/>
                <w:snapToGrid w:val="0"/>
                <w:sz w:val="16"/>
                <w:szCs w:val="16"/>
                <w:lang w:val="en-AU"/>
              </w:rPr>
            </w:pPr>
            <w:r>
              <w:rPr>
                <w:rFonts w:cs="Arial"/>
                <w:snapToGrid w:val="0"/>
                <w:sz w:val="16"/>
                <w:szCs w:val="16"/>
                <w:lang w:val="en-AU"/>
              </w:rPr>
              <w:t>5.0.0</w:t>
            </w:r>
          </w:p>
        </w:tc>
        <w:tc>
          <w:tcPr>
            <w:tcW w:w="850" w:type="dxa"/>
            <w:shd w:val="solid" w:color="FFFFFF" w:fill="auto"/>
          </w:tcPr>
          <w:p w14:paraId="64A514C4" w14:textId="77777777" w:rsidR="004F5EB2" w:rsidRDefault="004F5EB2">
            <w:pPr>
              <w:pStyle w:val="TAL"/>
              <w:rPr>
                <w:snapToGrid w:val="0"/>
                <w:sz w:val="16"/>
                <w:szCs w:val="16"/>
                <w:lang w:val="en-AU"/>
              </w:rPr>
            </w:pPr>
            <w:r>
              <w:rPr>
                <w:snapToGrid w:val="0"/>
                <w:sz w:val="16"/>
                <w:szCs w:val="16"/>
                <w:lang w:val="en-AU"/>
              </w:rPr>
              <w:t>5.1.0</w:t>
            </w:r>
          </w:p>
        </w:tc>
      </w:tr>
      <w:tr w:rsidR="004F5EB2" w14:paraId="6B6EB1DD" w14:textId="77777777" w:rsidTr="00E6645C">
        <w:tblPrEx>
          <w:tblCellMar>
            <w:top w:w="0" w:type="dxa"/>
            <w:bottom w:w="0" w:type="dxa"/>
          </w:tblCellMar>
        </w:tblPrEx>
        <w:trPr>
          <w:cantSplit/>
        </w:trPr>
        <w:tc>
          <w:tcPr>
            <w:tcW w:w="993" w:type="dxa"/>
            <w:shd w:val="solid" w:color="FFFFFF" w:fill="auto"/>
          </w:tcPr>
          <w:p w14:paraId="0FAEDB80" w14:textId="77777777" w:rsidR="004F5EB2" w:rsidRDefault="004F5EB2">
            <w:pPr>
              <w:pStyle w:val="TAL"/>
              <w:rPr>
                <w:rFonts w:cs="Arial"/>
                <w:snapToGrid w:val="0"/>
                <w:sz w:val="16"/>
                <w:szCs w:val="16"/>
                <w:lang w:val="en-AU"/>
              </w:rPr>
            </w:pPr>
            <w:r>
              <w:rPr>
                <w:rFonts w:cs="Arial"/>
                <w:snapToGrid w:val="0"/>
                <w:sz w:val="16"/>
                <w:szCs w:val="16"/>
                <w:lang w:val="en-AU"/>
              </w:rPr>
              <w:t>2002-06</w:t>
            </w:r>
          </w:p>
        </w:tc>
        <w:tc>
          <w:tcPr>
            <w:tcW w:w="850" w:type="dxa"/>
            <w:shd w:val="solid" w:color="FFFFFF" w:fill="auto"/>
          </w:tcPr>
          <w:p w14:paraId="42276523" w14:textId="77777777" w:rsidR="004F5EB2" w:rsidRDefault="004F5EB2">
            <w:pPr>
              <w:pStyle w:val="TAL"/>
              <w:jc w:val="center"/>
              <w:rPr>
                <w:snapToGrid w:val="0"/>
                <w:sz w:val="16"/>
                <w:szCs w:val="16"/>
                <w:lang w:val="en-AU"/>
              </w:rPr>
            </w:pPr>
            <w:r>
              <w:rPr>
                <w:snapToGrid w:val="0"/>
                <w:sz w:val="16"/>
                <w:szCs w:val="16"/>
                <w:lang w:val="en-AU"/>
              </w:rPr>
              <w:t>16</w:t>
            </w:r>
          </w:p>
        </w:tc>
        <w:tc>
          <w:tcPr>
            <w:tcW w:w="992" w:type="dxa"/>
            <w:shd w:val="solid" w:color="FFFFFF" w:fill="auto"/>
          </w:tcPr>
          <w:p w14:paraId="7C5FCCEC" w14:textId="77777777" w:rsidR="004F5EB2" w:rsidRDefault="004F5EB2">
            <w:pPr>
              <w:pStyle w:val="TAL"/>
              <w:rPr>
                <w:snapToGrid w:val="0"/>
                <w:sz w:val="16"/>
                <w:szCs w:val="16"/>
                <w:lang w:val="en-AU"/>
              </w:rPr>
            </w:pPr>
            <w:r>
              <w:rPr>
                <w:snapToGrid w:val="0"/>
                <w:sz w:val="16"/>
                <w:szCs w:val="16"/>
                <w:lang w:val="en-AU"/>
              </w:rPr>
              <w:t>SP-020228</w:t>
            </w:r>
          </w:p>
        </w:tc>
        <w:tc>
          <w:tcPr>
            <w:tcW w:w="567" w:type="dxa"/>
            <w:shd w:val="solid" w:color="FFFFFF" w:fill="auto"/>
          </w:tcPr>
          <w:p w14:paraId="02457871" w14:textId="77777777" w:rsidR="004F5EB2" w:rsidRDefault="004F5EB2">
            <w:pPr>
              <w:rPr>
                <w:rFonts w:ascii="Arial" w:hAnsi="Arial"/>
                <w:color w:val="000000"/>
                <w:sz w:val="16"/>
                <w:szCs w:val="16"/>
                <w:lang w:val="en-US"/>
              </w:rPr>
            </w:pPr>
            <w:r>
              <w:rPr>
                <w:rFonts w:ascii="Arial" w:hAnsi="Arial"/>
                <w:color w:val="000000"/>
                <w:sz w:val="16"/>
                <w:szCs w:val="16"/>
                <w:lang w:val="en-US"/>
              </w:rPr>
              <w:t>026</w:t>
            </w:r>
          </w:p>
        </w:tc>
        <w:tc>
          <w:tcPr>
            <w:tcW w:w="426" w:type="dxa"/>
            <w:shd w:val="solid" w:color="FFFFFF" w:fill="auto"/>
          </w:tcPr>
          <w:p w14:paraId="3E2A4085" w14:textId="77777777" w:rsidR="004F5EB2" w:rsidRDefault="004F5EB2">
            <w:pPr>
              <w:rPr>
                <w:rFonts w:ascii="Arial" w:hAnsi="Arial"/>
                <w:color w:val="000000"/>
                <w:sz w:val="16"/>
                <w:szCs w:val="16"/>
                <w:lang w:val="en-US"/>
              </w:rPr>
            </w:pPr>
            <w:r>
              <w:rPr>
                <w:rFonts w:ascii="Arial" w:hAnsi="Arial"/>
                <w:color w:val="000000"/>
                <w:sz w:val="16"/>
                <w:szCs w:val="16"/>
                <w:lang w:val="en-US"/>
              </w:rPr>
              <w:t>1</w:t>
            </w:r>
          </w:p>
        </w:tc>
        <w:tc>
          <w:tcPr>
            <w:tcW w:w="4252" w:type="dxa"/>
            <w:shd w:val="solid" w:color="FFFFFF" w:fill="auto"/>
          </w:tcPr>
          <w:p w14:paraId="75FA145E" w14:textId="77777777" w:rsidR="004F5EB2" w:rsidRDefault="004F5EB2">
            <w:pPr>
              <w:rPr>
                <w:rFonts w:ascii="Arial" w:hAnsi="Arial" w:cs="Arial"/>
                <w:sz w:val="16"/>
                <w:szCs w:val="16"/>
                <w:lang w:val="en-US"/>
              </w:rPr>
            </w:pPr>
            <w:r>
              <w:rPr>
                <w:rFonts w:ascii="Arial" w:hAnsi="Arial" w:cs="Arial"/>
                <w:sz w:val="16"/>
                <w:szCs w:val="16"/>
                <w:lang w:val="en-US"/>
              </w:rPr>
              <w:t>Corrections to sections 9 and 10</w:t>
            </w:r>
          </w:p>
        </w:tc>
        <w:tc>
          <w:tcPr>
            <w:tcW w:w="709" w:type="dxa"/>
            <w:shd w:val="solid" w:color="FFFFFF" w:fill="auto"/>
          </w:tcPr>
          <w:p w14:paraId="15EC5A21" w14:textId="77777777" w:rsidR="004F5EB2" w:rsidRDefault="004F5EB2">
            <w:pPr>
              <w:pStyle w:val="TAL"/>
              <w:rPr>
                <w:snapToGrid w:val="0"/>
                <w:sz w:val="16"/>
                <w:szCs w:val="16"/>
                <w:lang w:val="en-AU"/>
              </w:rPr>
            </w:pPr>
            <w:r>
              <w:rPr>
                <w:snapToGrid w:val="0"/>
                <w:sz w:val="16"/>
                <w:szCs w:val="16"/>
                <w:lang w:val="en-AU"/>
              </w:rPr>
              <w:t>5.0.0</w:t>
            </w:r>
          </w:p>
        </w:tc>
        <w:tc>
          <w:tcPr>
            <w:tcW w:w="850" w:type="dxa"/>
            <w:shd w:val="solid" w:color="FFFFFF" w:fill="auto"/>
          </w:tcPr>
          <w:p w14:paraId="274A60C2" w14:textId="77777777" w:rsidR="004F5EB2" w:rsidRDefault="004F5EB2">
            <w:pPr>
              <w:pStyle w:val="TAL"/>
              <w:rPr>
                <w:snapToGrid w:val="0"/>
                <w:sz w:val="16"/>
                <w:szCs w:val="16"/>
                <w:lang w:val="en-AU"/>
              </w:rPr>
            </w:pPr>
            <w:r>
              <w:rPr>
                <w:snapToGrid w:val="0"/>
                <w:sz w:val="16"/>
                <w:szCs w:val="16"/>
                <w:lang w:val="en-AU"/>
              </w:rPr>
              <w:t>5.1.0</w:t>
            </w:r>
          </w:p>
        </w:tc>
      </w:tr>
      <w:tr w:rsidR="004F5EB2" w14:paraId="595689BC" w14:textId="77777777" w:rsidTr="00E6645C">
        <w:tblPrEx>
          <w:tblCellMar>
            <w:top w:w="0" w:type="dxa"/>
            <w:bottom w:w="0" w:type="dxa"/>
          </w:tblCellMar>
        </w:tblPrEx>
        <w:trPr>
          <w:cantSplit/>
        </w:trPr>
        <w:tc>
          <w:tcPr>
            <w:tcW w:w="993" w:type="dxa"/>
            <w:shd w:val="solid" w:color="FFFFFF" w:fill="auto"/>
          </w:tcPr>
          <w:p w14:paraId="10AA5EC1" w14:textId="77777777" w:rsidR="004F5EB2" w:rsidRDefault="004F5EB2">
            <w:pPr>
              <w:pStyle w:val="TAL"/>
              <w:rPr>
                <w:snapToGrid w:val="0"/>
                <w:sz w:val="16"/>
                <w:szCs w:val="16"/>
                <w:lang w:val="en-AU"/>
              </w:rPr>
            </w:pPr>
            <w:r>
              <w:rPr>
                <w:snapToGrid w:val="0"/>
                <w:sz w:val="16"/>
                <w:szCs w:val="16"/>
                <w:lang w:val="en-AU"/>
              </w:rPr>
              <w:t>2002-06</w:t>
            </w:r>
          </w:p>
        </w:tc>
        <w:tc>
          <w:tcPr>
            <w:tcW w:w="850" w:type="dxa"/>
            <w:shd w:val="solid" w:color="FFFFFF" w:fill="auto"/>
          </w:tcPr>
          <w:p w14:paraId="7301C224" w14:textId="77777777" w:rsidR="004F5EB2" w:rsidRDefault="004F5EB2">
            <w:pPr>
              <w:pStyle w:val="TAL"/>
              <w:jc w:val="center"/>
              <w:rPr>
                <w:snapToGrid w:val="0"/>
                <w:sz w:val="16"/>
                <w:szCs w:val="16"/>
                <w:lang w:val="en-AU"/>
              </w:rPr>
            </w:pPr>
            <w:r>
              <w:rPr>
                <w:snapToGrid w:val="0"/>
                <w:sz w:val="16"/>
                <w:szCs w:val="16"/>
                <w:lang w:val="en-AU"/>
              </w:rPr>
              <w:t>16</w:t>
            </w:r>
          </w:p>
        </w:tc>
        <w:tc>
          <w:tcPr>
            <w:tcW w:w="992" w:type="dxa"/>
            <w:shd w:val="solid" w:color="FFFFFF" w:fill="auto"/>
          </w:tcPr>
          <w:p w14:paraId="2581C97A" w14:textId="77777777" w:rsidR="004F5EB2" w:rsidRDefault="004F5EB2">
            <w:pPr>
              <w:pStyle w:val="TAL"/>
              <w:rPr>
                <w:snapToGrid w:val="0"/>
                <w:sz w:val="16"/>
                <w:szCs w:val="16"/>
                <w:lang w:val="en-AU"/>
              </w:rPr>
            </w:pPr>
            <w:r>
              <w:rPr>
                <w:snapToGrid w:val="0"/>
                <w:sz w:val="16"/>
                <w:szCs w:val="16"/>
                <w:lang w:val="en-AU"/>
              </w:rPr>
              <w:t>SP-020228</w:t>
            </w:r>
          </w:p>
        </w:tc>
        <w:tc>
          <w:tcPr>
            <w:tcW w:w="567" w:type="dxa"/>
            <w:shd w:val="solid" w:color="FFFFFF" w:fill="auto"/>
          </w:tcPr>
          <w:p w14:paraId="7F1B2475" w14:textId="77777777" w:rsidR="004F5EB2" w:rsidRDefault="004F5EB2">
            <w:pPr>
              <w:rPr>
                <w:rFonts w:ascii="Arial" w:hAnsi="Arial"/>
                <w:color w:val="000000"/>
                <w:sz w:val="16"/>
                <w:szCs w:val="16"/>
                <w:lang w:val="en-US"/>
              </w:rPr>
            </w:pPr>
            <w:r>
              <w:rPr>
                <w:rFonts w:ascii="Arial" w:hAnsi="Arial"/>
                <w:color w:val="000000"/>
                <w:sz w:val="16"/>
                <w:szCs w:val="16"/>
                <w:lang w:val="en-US"/>
              </w:rPr>
              <w:t>027</w:t>
            </w:r>
          </w:p>
        </w:tc>
        <w:tc>
          <w:tcPr>
            <w:tcW w:w="426" w:type="dxa"/>
            <w:shd w:val="solid" w:color="FFFFFF" w:fill="auto"/>
          </w:tcPr>
          <w:p w14:paraId="4F52A639" w14:textId="77777777" w:rsidR="004F5EB2" w:rsidRDefault="004F5EB2">
            <w:pPr>
              <w:rPr>
                <w:rFonts w:ascii="Arial" w:hAnsi="Arial"/>
                <w:color w:val="000000"/>
                <w:sz w:val="16"/>
                <w:szCs w:val="16"/>
                <w:lang w:val="en-US"/>
              </w:rPr>
            </w:pPr>
            <w:r>
              <w:rPr>
                <w:rFonts w:ascii="Arial" w:hAnsi="Arial"/>
                <w:color w:val="000000"/>
                <w:sz w:val="16"/>
                <w:szCs w:val="16"/>
                <w:lang w:val="en-US"/>
              </w:rPr>
              <w:t>1</w:t>
            </w:r>
          </w:p>
        </w:tc>
        <w:tc>
          <w:tcPr>
            <w:tcW w:w="4252" w:type="dxa"/>
            <w:shd w:val="solid" w:color="FFFFFF" w:fill="auto"/>
          </w:tcPr>
          <w:p w14:paraId="30BFAD27" w14:textId="77777777" w:rsidR="004F5EB2" w:rsidRDefault="004F5EB2">
            <w:pPr>
              <w:rPr>
                <w:rFonts w:ascii="Arial" w:hAnsi="Arial" w:cs="Arial"/>
                <w:sz w:val="16"/>
                <w:szCs w:val="16"/>
                <w:lang w:val="en-US"/>
              </w:rPr>
            </w:pPr>
            <w:r>
              <w:rPr>
                <w:rFonts w:ascii="Arial" w:hAnsi="Arial" w:cs="Arial"/>
                <w:sz w:val="16"/>
                <w:szCs w:val="16"/>
                <w:lang w:val="en-US"/>
              </w:rPr>
              <w:t>Immediate Codec Type Optimization</w:t>
            </w:r>
          </w:p>
        </w:tc>
        <w:tc>
          <w:tcPr>
            <w:tcW w:w="709" w:type="dxa"/>
            <w:shd w:val="solid" w:color="FFFFFF" w:fill="auto"/>
          </w:tcPr>
          <w:p w14:paraId="44627FD8" w14:textId="77777777" w:rsidR="004F5EB2" w:rsidRDefault="004F5EB2">
            <w:pPr>
              <w:pStyle w:val="TAL"/>
              <w:rPr>
                <w:rFonts w:cs="Arial"/>
                <w:snapToGrid w:val="0"/>
                <w:sz w:val="16"/>
                <w:szCs w:val="16"/>
                <w:lang w:val="en-AU"/>
              </w:rPr>
            </w:pPr>
            <w:r>
              <w:rPr>
                <w:rFonts w:cs="Arial"/>
                <w:snapToGrid w:val="0"/>
                <w:sz w:val="16"/>
                <w:szCs w:val="16"/>
                <w:lang w:val="en-AU"/>
              </w:rPr>
              <w:t>5.0.0</w:t>
            </w:r>
          </w:p>
        </w:tc>
        <w:tc>
          <w:tcPr>
            <w:tcW w:w="850" w:type="dxa"/>
            <w:shd w:val="solid" w:color="FFFFFF" w:fill="auto"/>
          </w:tcPr>
          <w:p w14:paraId="11CF50AC" w14:textId="77777777" w:rsidR="004F5EB2" w:rsidRDefault="004F5EB2">
            <w:pPr>
              <w:pStyle w:val="TAL"/>
              <w:rPr>
                <w:snapToGrid w:val="0"/>
                <w:sz w:val="16"/>
                <w:szCs w:val="16"/>
                <w:lang w:val="en-AU"/>
              </w:rPr>
            </w:pPr>
            <w:r>
              <w:rPr>
                <w:snapToGrid w:val="0"/>
                <w:sz w:val="16"/>
                <w:szCs w:val="16"/>
                <w:lang w:val="en-AU"/>
              </w:rPr>
              <w:t>5.1.0</w:t>
            </w:r>
          </w:p>
        </w:tc>
      </w:tr>
      <w:tr w:rsidR="004F5EB2" w14:paraId="733AD4A9" w14:textId="77777777" w:rsidTr="00E6645C">
        <w:tblPrEx>
          <w:tblCellMar>
            <w:top w:w="0" w:type="dxa"/>
            <w:bottom w:w="0" w:type="dxa"/>
          </w:tblCellMar>
        </w:tblPrEx>
        <w:trPr>
          <w:cantSplit/>
        </w:trPr>
        <w:tc>
          <w:tcPr>
            <w:tcW w:w="993" w:type="dxa"/>
            <w:shd w:val="solid" w:color="FFFFFF" w:fill="auto"/>
          </w:tcPr>
          <w:p w14:paraId="67EED46D" w14:textId="77777777" w:rsidR="004F5EB2" w:rsidRDefault="004F5EB2">
            <w:pPr>
              <w:pStyle w:val="TAL"/>
              <w:rPr>
                <w:snapToGrid w:val="0"/>
                <w:sz w:val="16"/>
                <w:szCs w:val="16"/>
                <w:lang w:val="en-AU"/>
              </w:rPr>
            </w:pPr>
            <w:r>
              <w:rPr>
                <w:snapToGrid w:val="0"/>
                <w:sz w:val="16"/>
                <w:szCs w:val="16"/>
                <w:lang w:val="en-AU"/>
              </w:rPr>
              <w:t>2002-09</w:t>
            </w:r>
          </w:p>
        </w:tc>
        <w:tc>
          <w:tcPr>
            <w:tcW w:w="850" w:type="dxa"/>
            <w:shd w:val="solid" w:color="FFFFFF" w:fill="auto"/>
          </w:tcPr>
          <w:p w14:paraId="50583F59" w14:textId="77777777" w:rsidR="004F5EB2" w:rsidRDefault="004F5EB2">
            <w:pPr>
              <w:pStyle w:val="TAL"/>
              <w:jc w:val="center"/>
              <w:rPr>
                <w:snapToGrid w:val="0"/>
                <w:sz w:val="16"/>
                <w:szCs w:val="16"/>
                <w:lang w:val="en-AU"/>
              </w:rPr>
            </w:pPr>
            <w:r>
              <w:rPr>
                <w:snapToGrid w:val="0"/>
                <w:sz w:val="16"/>
                <w:szCs w:val="16"/>
                <w:lang w:val="en-AU"/>
              </w:rPr>
              <w:t>17</w:t>
            </w:r>
          </w:p>
        </w:tc>
        <w:tc>
          <w:tcPr>
            <w:tcW w:w="992" w:type="dxa"/>
            <w:shd w:val="solid" w:color="FFFFFF" w:fill="auto"/>
          </w:tcPr>
          <w:p w14:paraId="64832CCB" w14:textId="77777777" w:rsidR="004F5EB2" w:rsidRDefault="004F5EB2">
            <w:pPr>
              <w:pStyle w:val="TAL"/>
              <w:rPr>
                <w:snapToGrid w:val="0"/>
                <w:sz w:val="16"/>
                <w:szCs w:val="16"/>
                <w:lang w:val="en-AU"/>
              </w:rPr>
            </w:pPr>
            <w:r>
              <w:rPr>
                <w:snapToGrid w:val="0"/>
                <w:sz w:val="16"/>
                <w:szCs w:val="16"/>
                <w:lang w:val="en-AU"/>
              </w:rPr>
              <w:t>SP-020437</w:t>
            </w:r>
          </w:p>
        </w:tc>
        <w:tc>
          <w:tcPr>
            <w:tcW w:w="567" w:type="dxa"/>
            <w:shd w:val="solid" w:color="FFFFFF" w:fill="auto"/>
          </w:tcPr>
          <w:p w14:paraId="175A646E" w14:textId="77777777" w:rsidR="004F5EB2" w:rsidRDefault="004F5EB2">
            <w:pPr>
              <w:rPr>
                <w:rFonts w:ascii="Arial" w:hAnsi="Arial"/>
                <w:color w:val="000000"/>
                <w:sz w:val="16"/>
                <w:szCs w:val="16"/>
                <w:lang w:val="en-US"/>
              </w:rPr>
            </w:pPr>
            <w:r>
              <w:rPr>
                <w:rFonts w:ascii="Arial" w:hAnsi="Arial"/>
                <w:color w:val="000000"/>
                <w:sz w:val="16"/>
                <w:szCs w:val="16"/>
                <w:lang w:val="en-US"/>
              </w:rPr>
              <w:t>030</w:t>
            </w:r>
          </w:p>
        </w:tc>
        <w:tc>
          <w:tcPr>
            <w:tcW w:w="426" w:type="dxa"/>
            <w:shd w:val="solid" w:color="FFFFFF" w:fill="auto"/>
          </w:tcPr>
          <w:p w14:paraId="01CB8D08" w14:textId="77777777" w:rsidR="004F5EB2" w:rsidRDefault="004F5EB2">
            <w:pPr>
              <w:rPr>
                <w:rFonts w:ascii="Arial" w:hAnsi="Arial"/>
                <w:color w:val="000000"/>
                <w:sz w:val="16"/>
                <w:szCs w:val="16"/>
                <w:lang w:val="en-US"/>
              </w:rPr>
            </w:pPr>
            <w:r>
              <w:rPr>
                <w:rFonts w:ascii="Arial" w:hAnsi="Arial"/>
                <w:color w:val="000000"/>
                <w:sz w:val="16"/>
                <w:szCs w:val="16"/>
                <w:lang w:val="en-US"/>
              </w:rPr>
              <w:t>1</w:t>
            </w:r>
          </w:p>
        </w:tc>
        <w:tc>
          <w:tcPr>
            <w:tcW w:w="4252" w:type="dxa"/>
            <w:shd w:val="solid" w:color="FFFFFF" w:fill="auto"/>
          </w:tcPr>
          <w:p w14:paraId="78EE20CD" w14:textId="77777777" w:rsidR="004F5EB2" w:rsidRDefault="004F5EB2">
            <w:pPr>
              <w:rPr>
                <w:rFonts w:ascii="Arial" w:hAnsi="Arial" w:cs="Arial"/>
                <w:sz w:val="16"/>
                <w:szCs w:val="16"/>
                <w:lang w:val="en-US"/>
              </w:rPr>
            </w:pPr>
            <w:r>
              <w:rPr>
                <w:noProof/>
                <w:sz w:val="16"/>
                <w:szCs w:val="16"/>
              </w:rPr>
              <w:t xml:space="preserve">TFO-Signalling for allowed </w:t>
            </w:r>
            <w:smartTag w:uri="urn:schemas-microsoft-com:office:smarttags" w:element="stockticker">
              <w:r>
                <w:rPr>
                  <w:noProof/>
                  <w:sz w:val="16"/>
                  <w:szCs w:val="16"/>
                </w:rPr>
                <w:t>AMR</w:t>
              </w:r>
            </w:smartTag>
            <w:r>
              <w:rPr>
                <w:noProof/>
                <w:sz w:val="16"/>
                <w:szCs w:val="16"/>
              </w:rPr>
              <w:t>-WB Configurations</w:t>
            </w:r>
          </w:p>
        </w:tc>
        <w:tc>
          <w:tcPr>
            <w:tcW w:w="709" w:type="dxa"/>
            <w:shd w:val="solid" w:color="FFFFFF" w:fill="auto"/>
          </w:tcPr>
          <w:p w14:paraId="626D61D1" w14:textId="77777777" w:rsidR="004F5EB2" w:rsidRDefault="004F5EB2">
            <w:pPr>
              <w:pStyle w:val="TAL"/>
              <w:rPr>
                <w:rFonts w:cs="Arial"/>
                <w:snapToGrid w:val="0"/>
                <w:sz w:val="16"/>
                <w:szCs w:val="16"/>
                <w:lang w:val="en-AU"/>
              </w:rPr>
            </w:pPr>
            <w:r>
              <w:rPr>
                <w:snapToGrid w:val="0"/>
                <w:sz w:val="16"/>
                <w:szCs w:val="16"/>
                <w:lang w:val="en-AU"/>
              </w:rPr>
              <w:t>5.1.0</w:t>
            </w:r>
          </w:p>
        </w:tc>
        <w:tc>
          <w:tcPr>
            <w:tcW w:w="850" w:type="dxa"/>
            <w:shd w:val="solid" w:color="FFFFFF" w:fill="auto"/>
          </w:tcPr>
          <w:p w14:paraId="194E7DBF" w14:textId="77777777" w:rsidR="004F5EB2" w:rsidRDefault="004F5EB2">
            <w:pPr>
              <w:pStyle w:val="TAL"/>
              <w:rPr>
                <w:snapToGrid w:val="0"/>
                <w:sz w:val="16"/>
                <w:szCs w:val="16"/>
                <w:lang w:val="en-AU"/>
              </w:rPr>
            </w:pPr>
            <w:r>
              <w:rPr>
                <w:snapToGrid w:val="0"/>
                <w:sz w:val="16"/>
                <w:szCs w:val="16"/>
                <w:lang w:val="en-AU"/>
              </w:rPr>
              <w:t>5.2.0</w:t>
            </w:r>
          </w:p>
        </w:tc>
      </w:tr>
      <w:tr w:rsidR="004F5EB2" w14:paraId="30C47D71" w14:textId="77777777" w:rsidTr="00E6645C">
        <w:tblPrEx>
          <w:tblCellMar>
            <w:top w:w="0" w:type="dxa"/>
            <w:bottom w:w="0" w:type="dxa"/>
          </w:tblCellMar>
        </w:tblPrEx>
        <w:trPr>
          <w:cantSplit/>
        </w:trPr>
        <w:tc>
          <w:tcPr>
            <w:tcW w:w="993" w:type="dxa"/>
            <w:shd w:val="solid" w:color="FFFFFF" w:fill="auto"/>
          </w:tcPr>
          <w:p w14:paraId="32FD5427" w14:textId="77777777" w:rsidR="004F5EB2" w:rsidRDefault="004F5EB2">
            <w:pPr>
              <w:pStyle w:val="TAL"/>
              <w:rPr>
                <w:snapToGrid w:val="0"/>
                <w:sz w:val="16"/>
                <w:szCs w:val="16"/>
                <w:lang w:val="en-AU"/>
              </w:rPr>
            </w:pPr>
            <w:r>
              <w:rPr>
                <w:snapToGrid w:val="0"/>
                <w:sz w:val="16"/>
                <w:szCs w:val="16"/>
                <w:lang w:val="en-AU"/>
              </w:rPr>
              <w:t>2002-09</w:t>
            </w:r>
          </w:p>
        </w:tc>
        <w:tc>
          <w:tcPr>
            <w:tcW w:w="850" w:type="dxa"/>
            <w:shd w:val="solid" w:color="FFFFFF" w:fill="auto"/>
          </w:tcPr>
          <w:p w14:paraId="3B922047" w14:textId="77777777" w:rsidR="004F5EB2" w:rsidRDefault="004F5EB2">
            <w:pPr>
              <w:pStyle w:val="TAL"/>
              <w:jc w:val="center"/>
              <w:rPr>
                <w:snapToGrid w:val="0"/>
                <w:sz w:val="16"/>
                <w:szCs w:val="16"/>
                <w:lang w:val="en-AU"/>
              </w:rPr>
            </w:pPr>
            <w:r>
              <w:rPr>
                <w:snapToGrid w:val="0"/>
                <w:sz w:val="16"/>
                <w:szCs w:val="16"/>
                <w:lang w:val="en-AU"/>
              </w:rPr>
              <w:t>17</w:t>
            </w:r>
          </w:p>
        </w:tc>
        <w:tc>
          <w:tcPr>
            <w:tcW w:w="992" w:type="dxa"/>
            <w:shd w:val="solid" w:color="FFFFFF" w:fill="auto"/>
          </w:tcPr>
          <w:p w14:paraId="6FED21E6" w14:textId="77777777" w:rsidR="004F5EB2" w:rsidRDefault="004F5EB2">
            <w:pPr>
              <w:pStyle w:val="TAL"/>
              <w:rPr>
                <w:snapToGrid w:val="0"/>
                <w:sz w:val="16"/>
                <w:szCs w:val="16"/>
                <w:lang w:val="en-AU"/>
              </w:rPr>
            </w:pPr>
            <w:r>
              <w:rPr>
                <w:snapToGrid w:val="0"/>
                <w:sz w:val="16"/>
                <w:szCs w:val="16"/>
                <w:lang w:val="en-AU"/>
              </w:rPr>
              <w:t>SP-020437</w:t>
            </w:r>
          </w:p>
        </w:tc>
        <w:tc>
          <w:tcPr>
            <w:tcW w:w="567" w:type="dxa"/>
            <w:shd w:val="solid" w:color="FFFFFF" w:fill="auto"/>
          </w:tcPr>
          <w:p w14:paraId="773A7A26" w14:textId="77777777" w:rsidR="004F5EB2" w:rsidRDefault="004F5EB2">
            <w:pPr>
              <w:rPr>
                <w:rFonts w:ascii="Arial" w:hAnsi="Arial"/>
                <w:color w:val="000000"/>
                <w:sz w:val="16"/>
                <w:szCs w:val="16"/>
                <w:lang w:val="en-US"/>
              </w:rPr>
            </w:pPr>
            <w:r>
              <w:rPr>
                <w:rFonts w:ascii="Arial" w:hAnsi="Arial"/>
                <w:color w:val="000000"/>
                <w:sz w:val="16"/>
                <w:szCs w:val="16"/>
                <w:lang w:val="en-US"/>
              </w:rPr>
              <w:t>031</w:t>
            </w:r>
          </w:p>
        </w:tc>
        <w:tc>
          <w:tcPr>
            <w:tcW w:w="426" w:type="dxa"/>
            <w:shd w:val="solid" w:color="FFFFFF" w:fill="auto"/>
          </w:tcPr>
          <w:p w14:paraId="196CFEEA" w14:textId="77777777" w:rsidR="004F5EB2" w:rsidRDefault="004F5EB2">
            <w:pPr>
              <w:rPr>
                <w:rFonts w:ascii="Arial" w:hAnsi="Arial"/>
                <w:color w:val="000000"/>
                <w:sz w:val="16"/>
                <w:szCs w:val="16"/>
                <w:lang w:val="en-US"/>
              </w:rPr>
            </w:pPr>
            <w:r>
              <w:rPr>
                <w:rFonts w:ascii="Arial" w:hAnsi="Arial"/>
                <w:color w:val="000000"/>
                <w:sz w:val="16"/>
                <w:szCs w:val="16"/>
                <w:lang w:val="en-US"/>
              </w:rPr>
              <w:t>2</w:t>
            </w:r>
          </w:p>
        </w:tc>
        <w:tc>
          <w:tcPr>
            <w:tcW w:w="4252" w:type="dxa"/>
            <w:shd w:val="solid" w:color="FFFFFF" w:fill="auto"/>
          </w:tcPr>
          <w:p w14:paraId="057C1B45" w14:textId="77777777" w:rsidR="004F5EB2" w:rsidRDefault="004F5EB2">
            <w:pPr>
              <w:rPr>
                <w:noProof/>
                <w:sz w:val="16"/>
                <w:szCs w:val="16"/>
              </w:rPr>
            </w:pPr>
            <w:r>
              <w:rPr>
                <w:noProof/>
                <w:sz w:val="16"/>
                <w:szCs w:val="16"/>
              </w:rPr>
              <w:t xml:space="preserve">Simplified </w:t>
            </w:r>
            <w:r>
              <w:rPr>
                <w:noProof/>
                <w:sz w:val="16"/>
                <w:szCs w:val="16"/>
                <w:lang w:val="en-US"/>
              </w:rPr>
              <w:t xml:space="preserve">TFO Decision for </w:t>
            </w:r>
            <w:smartTag w:uri="urn:schemas-microsoft-com:office:smarttags" w:element="stockticker">
              <w:r>
                <w:rPr>
                  <w:noProof/>
                  <w:sz w:val="16"/>
                  <w:szCs w:val="16"/>
                  <w:lang w:val="en-US"/>
                </w:rPr>
                <w:t>AMR</w:t>
              </w:r>
            </w:smartTag>
            <w:r>
              <w:rPr>
                <w:noProof/>
                <w:sz w:val="16"/>
                <w:szCs w:val="16"/>
                <w:lang w:val="en-US"/>
              </w:rPr>
              <w:t>-WB</w:t>
            </w:r>
          </w:p>
        </w:tc>
        <w:tc>
          <w:tcPr>
            <w:tcW w:w="709" w:type="dxa"/>
            <w:shd w:val="solid" w:color="FFFFFF" w:fill="auto"/>
          </w:tcPr>
          <w:p w14:paraId="052EEBC1" w14:textId="77777777" w:rsidR="004F5EB2" w:rsidRDefault="004F5EB2">
            <w:pPr>
              <w:pStyle w:val="TAL"/>
              <w:rPr>
                <w:snapToGrid w:val="0"/>
                <w:sz w:val="16"/>
                <w:szCs w:val="16"/>
                <w:lang w:val="en-AU"/>
              </w:rPr>
            </w:pPr>
            <w:r>
              <w:rPr>
                <w:snapToGrid w:val="0"/>
                <w:sz w:val="16"/>
                <w:szCs w:val="16"/>
                <w:lang w:val="en-AU"/>
              </w:rPr>
              <w:t>5.1.0</w:t>
            </w:r>
          </w:p>
        </w:tc>
        <w:tc>
          <w:tcPr>
            <w:tcW w:w="850" w:type="dxa"/>
            <w:shd w:val="solid" w:color="FFFFFF" w:fill="auto"/>
          </w:tcPr>
          <w:p w14:paraId="7416FBBD" w14:textId="77777777" w:rsidR="004F5EB2" w:rsidRDefault="004F5EB2">
            <w:pPr>
              <w:pStyle w:val="TAL"/>
              <w:rPr>
                <w:snapToGrid w:val="0"/>
                <w:sz w:val="16"/>
                <w:szCs w:val="16"/>
                <w:lang w:val="en-AU"/>
              </w:rPr>
            </w:pPr>
            <w:r>
              <w:rPr>
                <w:snapToGrid w:val="0"/>
                <w:sz w:val="16"/>
                <w:szCs w:val="16"/>
                <w:lang w:val="en-AU"/>
              </w:rPr>
              <w:t>5.2.0</w:t>
            </w:r>
          </w:p>
        </w:tc>
      </w:tr>
      <w:tr w:rsidR="004F5EB2" w14:paraId="5BF4701F" w14:textId="77777777" w:rsidTr="00E6645C">
        <w:tblPrEx>
          <w:tblCellMar>
            <w:top w:w="0" w:type="dxa"/>
            <w:bottom w:w="0" w:type="dxa"/>
          </w:tblCellMar>
        </w:tblPrEx>
        <w:trPr>
          <w:cantSplit/>
        </w:trPr>
        <w:tc>
          <w:tcPr>
            <w:tcW w:w="993" w:type="dxa"/>
            <w:shd w:val="solid" w:color="FFFFFF" w:fill="auto"/>
          </w:tcPr>
          <w:p w14:paraId="7D0D3495" w14:textId="77777777" w:rsidR="004F5EB2" w:rsidRDefault="004F5EB2">
            <w:pPr>
              <w:pStyle w:val="TAL"/>
              <w:rPr>
                <w:snapToGrid w:val="0"/>
                <w:sz w:val="16"/>
                <w:szCs w:val="16"/>
                <w:lang w:val="en-AU"/>
              </w:rPr>
            </w:pPr>
            <w:r>
              <w:rPr>
                <w:snapToGrid w:val="0"/>
                <w:sz w:val="16"/>
                <w:szCs w:val="16"/>
                <w:lang w:val="en-AU"/>
              </w:rPr>
              <w:t>2002-09</w:t>
            </w:r>
          </w:p>
        </w:tc>
        <w:tc>
          <w:tcPr>
            <w:tcW w:w="850" w:type="dxa"/>
            <w:shd w:val="solid" w:color="FFFFFF" w:fill="auto"/>
          </w:tcPr>
          <w:p w14:paraId="7EA744D7" w14:textId="77777777" w:rsidR="004F5EB2" w:rsidRDefault="004F5EB2">
            <w:pPr>
              <w:pStyle w:val="TAL"/>
              <w:jc w:val="center"/>
              <w:rPr>
                <w:snapToGrid w:val="0"/>
                <w:sz w:val="16"/>
                <w:szCs w:val="16"/>
                <w:lang w:val="en-AU"/>
              </w:rPr>
            </w:pPr>
            <w:r>
              <w:rPr>
                <w:snapToGrid w:val="0"/>
                <w:sz w:val="16"/>
                <w:szCs w:val="16"/>
                <w:lang w:val="en-AU"/>
              </w:rPr>
              <w:t>17</w:t>
            </w:r>
          </w:p>
        </w:tc>
        <w:tc>
          <w:tcPr>
            <w:tcW w:w="992" w:type="dxa"/>
            <w:shd w:val="solid" w:color="FFFFFF" w:fill="auto"/>
          </w:tcPr>
          <w:p w14:paraId="7208F11A" w14:textId="77777777" w:rsidR="004F5EB2" w:rsidRDefault="004F5EB2">
            <w:pPr>
              <w:pStyle w:val="TAL"/>
              <w:rPr>
                <w:snapToGrid w:val="0"/>
                <w:sz w:val="16"/>
                <w:szCs w:val="16"/>
                <w:lang w:val="en-AU"/>
              </w:rPr>
            </w:pPr>
            <w:r>
              <w:rPr>
                <w:snapToGrid w:val="0"/>
                <w:sz w:val="16"/>
                <w:szCs w:val="16"/>
                <w:lang w:val="en-AU"/>
              </w:rPr>
              <w:t>SP-020438</w:t>
            </w:r>
          </w:p>
        </w:tc>
        <w:tc>
          <w:tcPr>
            <w:tcW w:w="567" w:type="dxa"/>
            <w:shd w:val="solid" w:color="FFFFFF" w:fill="auto"/>
          </w:tcPr>
          <w:p w14:paraId="5C165C2B" w14:textId="77777777" w:rsidR="004F5EB2" w:rsidRDefault="004F5EB2">
            <w:pPr>
              <w:rPr>
                <w:rFonts w:ascii="Arial" w:hAnsi="Arial"/>
                <w:color w:val="000000"/>
                <w:sz w:val="16"/>
                <w:szCs w:val="16"/>
                <w:lang w:val="en-US"/>
              </w:rPr>
            </w:pPr>
            <w:r>
              <w:rPr>
                <w:rFonts w:ascii="Arial" w:hAnsi="Arial"/>
                <w:color w:val="000000"/>
                <w:sz w:val="16"/>
                <w:szCs w:val="16"/>
                <w:lang w:val="en-US"/>
              </w:rPr>
              <w:t>33</w:t>
            </w:r>
          </w:p>
        </w:tc>
        <w:tc>
          <w:tcPr>
            <w:tcW w:w="426" w:type="dxa"/>
            <w:shd w:val="solid" w:color="FFFFFF" w:fill="auto"/>
          </w:tcPr>
          <w:p w14:paraId="60DAC2D9" w14:textId="77777777" w:rsidR="004F5EB2" w:rsidRDefault="004F5EB2">
            <w:pPr>
              <w:rPr>
                <w:rFonts w:ascii="Arial" w:hAnsi="Arial"/>
                <w:color w:val="000000"/>
                <w:sz w:val="16"/>
                <w:szCs w:val="16"/>
                <w:lang w:val="en-US"/>
              </w:rPr>
            </w:pPr>
            <w:r>
              <w:rPr>
                <w:rFonts w:ascii="Arial" w:hAnsi="Arial"/>
                <w:color w:val="000000"/>
                <w:sz w:val="16"/>
                <w:szCs w:val="16"/>
                <w:lang w:val="en-US"/>
              </w:rPr>
              <w:t>2</w:t>
            </w:r>
          </w:p>
        </w:tc>
        <w:tc>
          <w:tcPr>
            <w:tcW w:w="4252" w:type="dxa"/>
            <w:shd w:val="solid" w:color="FFFFFF" w:fill="auto"/>
          </w:tcPr>
          <w:p w14:paraId="4371E7E2" w14:textId="77777777" w:rsidR="004F5EB2" w:rsidRDefault="004F5EB2">
            <w:pPr>
              <w:rPr>
                <w:noProof/>
                <w:sz w:val="16"/>
                <w:szCs w:val="16"/>
              </w:rPr>
            </w:pPr>
            <w:r>
              <w:rPr>
                <w:noProof/>
                <w:sz w:val="16"/>
                <w:szCs w:val="16"/>
              </w:rPr>
              <w:t xml:space="preserve">TFO-Signalling for preferred </w:t>
            </w:r>
            <w:smartTag w:uri="urn:schemas-microsoft-com:office:smarttags" w:element="stockticker">
              <w:r>
                <w:rPr>
                  <w:noProof/>
                  <w:sz w:val="16"/>
                  <w:szCs w:val="16"/>
                </w:rPr>
                <w:t>AMR</w:t>
              </w:r>
            </w:smartTag>
            <w:r>
              <w:rPr>
                <w:noProof/>
                <w:sz w:val="16"/>
                <w:szCs w:val="16"/>
              </w:rPr>
              <w:t>-NB Configurations</w:t>
            </w:r>
          </w:p>
        </w:tc>
        <w:tc>
          <w:tcPr>
            <w:tcW w:w="709" w:type="dxa"/>
            <w:shd w:val="solid" w:color="FFFFFF" w:fill="auto"/>
          </w:tcPr>
          <w:p w14:paraId="03D995E8" w14:textId="77777777" w:rsidR="004F5EB2" w:rsidRDefault="004F5EB2">
            <w:pPr>
              <w:pStyle w:val="TAL"/>
              <w:rPr>
                <w:snapToGrid w:val="0"/>
                <w:sz w:val="16"/>
                <w:szCs w:val="16"/>
                <w:lang w:val="en-AU"/>
              </w:rPr>
            </w:pPr>
            <w:r>
              <w:rPr>
                <w:snapToGrid w:val="0"/>
                <w:sz w:val="16"/>
                <w:szCs w:val="16"/>
                <w:lang w:val="en-AU"/>
              </w:rPr>
              <w:t>5.1.0</w:t>
            </w:r>
          </w:p>
        </w:tc>
        <w:tc>
          <w:tcPr>
            <w:tcW w:w="850" w:type="dxa"/>
            <w:shd w:val="solid" w:color="FFFFFF" w:fill="auto"/>
          </w:tcPr>
          <w:p w14:paraId="4D589FBA" w14:textId="77777777" w:rsidR="004F5EB2" w:rsidRDefault="004F5EB2">
            <w:pPr>
              <w:pStyle w:val="TAL"/>
              <w:rPr>
                <w:snapToGrid w:val="0"/>
                <w:sz w:val="16"/>
                <w:szCs w:val="16"/>
                <w:lang w:val="en-AU"/>
              </w:rPr>
            </w:pPr>
            <w:r>
              <w:rPr>
                <w:snapToGrid w:val="0"/>
                <w:sz w:val="16"/>
                <w:szCs w:val="16"/>
                <w:lang w:val="en-AU"/>
              </w:rPr>
              <w:t>5.2.0</w:t>
            </w:r>
          </w:p>
        </w:tc>
      </w:tr>
      <w:tr w:rsidR="004F5EB2" w14:paraId="57BE958C" w14:textId="77777777" w:rsidTr="00E6645C">
        <w:tblPrEx>
          <w:tblCellMar>
            <w:top w:w="0" w:type="dxa"/>
            <w:bottom w:w="0" w:type="dxa"/>
          </w:tblCellMar>
        </w:tblPrEx>
        <w:trPr>
          <w:cantSplit/>
        </w:trPr>
        <w:tc>
          <w:tcPr>
            <w:tcW w:w="993" w:type="dxa"/>
            <w:shd w:val="solid" w:color="FFFFFF" w:fill="auto"/>
          </w:tcPr>
          <w:p w14:paraId="4B7E2F07" w14:textId="77777777" w:rsidR="004F5EB2" w:rsidRDefault="004F5EB2">
            <w:pPr>
              <w:pStyle w:val="TAL"/>
              <w:rPr>
                <w:snapToGrid w:val="0"/>
                <w:sz w:val="16"/>
                <w:szCs w:val="16"/>
                <w:lang w:val="en-AU"/>
              </w:rPr>
            </w:pPr>
            <w:r>
              <w:rPr>
                <w:snapToGrid w:val="0"/>
                <w:sz w:val="16"/>
                <w:szCs w:val="16"/>
                <w:lang w:val="en-AU"/>
              </w:rPr>
              <w:t>2002-09</w:t>
            </w:r>
          </w:p>
        </w:tc>
        <w:tc>
          <w:tcPr>
            <w:tcW w:w="850" w:type="dxa"/>
            <w:shd w:val="solid" w:color="FFFFFF" w:fill="auto"/>
          </w:tcPr>
          <w:p w14:paraId="42DEEA3F" w14:textId="77777777" w:rsidR="004F5EB2" w:rsidRDefault="004F5EB2">
            <w:pPr>
              <w:pStyle w:val="TAL"/>
              <w:jc w:val="center"/>
              <w:rPr>
                <w:snapToGrid w:val="0"/>
                <w:sz w:val="16"/>
                <w:szCs w:val="16"/>
                <w:lang w:val="en-AU"/>
              </w:rPr>
            </w:pPr>
            <w:r>
              <w:rPr>
                <w:snapToGrid w:val="0"/>
                <w:sz w:val="16"/>
                <w:szCs w:val="16"/>
                <w:lang w:val="en-AU"/>
              </w:rPr>
              <w:t>17</w:t>
            </w:r>
          </w:p>
        </w:tc>
        <w:tc>
          <w:tcPr>
            <w:tcW w:w="992" w:type="dxa"/>
            <w:shd w:val="solid" w:color="FFFFFF" w:fill="auto"/>
          </w:tcPr>
          <w:p w14:paraId="7CCD5065" w14:textId="77777777" w:rsidR="004F5EB2" w:rsidRDefault="004F5EB2">
            <w:pPr>
              <w:pStyle w:val="TAL"/>
              <w:rPr>
                <w:snapToGrid w:val="0"/>
                <w:sz w:val="16"/>
                <w:szCs w:val="16"/>
                <w:lang w:val="en-AU"/>
              </w:rPr>
            </w:pPr>
            <w:r>
              <w:rPr>
                <w:snapToGrid w:val="0"/>
                <w:sz w:val="16"/>
                <w:szCs w:val="16"/>
                <w:lang w:val="en-AU"/>
              </w:rPr>
              <w:t>SP-020438</w:t>
            </w:r>
          </w:p>
        </w:tc>
        <w:tc>
          <w:tcPr>
            <w:tcW w:w="567" w:type="dxa"/>
            <w:shd w:val="solid" w:color="FFFFFF" w:fill="auto"/>
          </w:tcPr>
          <w:p w14:paraId="6B9226E7" w14:textId="77777777" w:rsidR="004F5EB2" w:rsidRDefault="004F5EB2">
            <w:pPr>
              <w:rPr>
                <w:rFonts w:ascii="Arial" w:hAnsi="Arial"/>
                <w:color w:val="000000"/>
                <w:sz w:val="16"/>
                <w:szCs w:val="16"/>
                <w:lang w:val="en-US"/>
              </w:rPr>
            </w:pPr>
            <w:r>
              <w:rPr>
                <w:rFonts w:ascii="Arial" w:hAnsi="Arial"/>
                <w:color w:val="000000"/>
                <w:sz w:val="16"/>
                <w:szCs w:val="16"/>
                <w:lang w:val="en-US"/>
              </w:rPr>
              <w:t>34</w:t>
            </w:r>
          </w:p>
        </w:tc>
        <w:tc>
          <w:tcPr>
            <w:tcW w:w="426" w:type="dxa"/>
            <w:shd w:val="solid" w:color="FFFFFF" w:fill="auto"/>
          </w:tcPr>
          <w:p w14:paraId="60EB61A1" w14:textId="77777777" w:rsidR="004F5EB2" w:rsidRDefault="004F5EB2">
            <w:pPr>
              <w:rPr>
                <w:rFonts w:ascii="Arial" w:hAnsi="Arial"/>
                <w:color w:val="000000"/>
                <w:sz w:val="16"/>
                <w:szCs w:val="16"/>
                <w:lang w:val="en-US"/>
              </w:rPr>
            </w:pPr>
          </w:p>
        </w:tc>
        <w:tc>
          <w:tcPr>
            <w:tcW w:w="4252" w:type="dxa"/>
            <w:shd w:val="solid" w:color="FFFFFF" w:fill="auto"/>
          </w:tcPr>
          <w:p w14:paraId="410D451D" w14:textId="77777777" w:rsidR="004F5EB2" w:rsidRDefault="004F5EB2">
            <w:pPr>
              <w:rPr>
                <w:noProof/>
                <w:sz w:val="16"/>
                <w:szCs w:val="16"/>
              </w:rPr>
            </w:pPr>
            <w:r>
              <w:rPr>
                <w:noProof/>
                <w:sz w:val="16"/>
                <w:szCs w:val="16"/>
              </w:rPr>
              <w:t>TFO Version Handling</w:t>
            </w:r>
          </w:p>
        </w:tc>
        <w:tc>
          <w:tcPr>
            <w:tcW w:w="709" w:type="dxa"/>
            <w:shd w:val="solid" w:color="FFFFFF" w:fill="auto"/>
          </w:tcPr>
          <w:p w14:paraId="35214B64" w14:textId="77777777" w:rsidR="004F5EB2" w:rsidRDefault="004F5EB2">
            <w:pPr>
              <w:pStyle w:val="TAL"/>
              <w:rPr>
                <w:snapToGrid w:val="0"/>
                <w:sz w:val="16"/>
                <w:szCs w:val="16"/>
                <w:lang w:val="en-AU"/>
              </w:rPr>
            </w:pPr>
            <w:r>
              <w:rPr>
                <w:snapToGrid w:val="0"/>
                <w:sz w:val="16"/>
                <w:szCs w:val="16"/>
                <w:lang w:val="en-AU"/>
              </w:rPr>
              <w:t>5.1.0</w:t>
            </w:r>
          </w:p>
        </w:tc>
        <w:tc>
          <w:tcPr>
            <w:tcW w:w="850" w:type="dxa"/>
            <w:shd w:val="solid" w:color="FFFFFF" w:fill="auto"/>
          </w:tcPr>
          <w:p w14:paraId="59561DB5" w14:textId="77777777" w:rsidR="004F5EB2" w:rsidRDefault="004F5EB2">
            <w:pPr>
              <w:pStyle w:val="TAL"/>
              <w:rPr>
                <w:snapToGrid w:val="0"/>
                <w:sz w:val="16"/>
                <w:szCs w:val="16"/>
                <w:lang w:val="en-AU"/>
              </w:rPr>
            </w:pPr>
            <w:r>
              <w:rPr>
                <w:snapToGrid w:val="0"/>
                <w:sz w:val="16"/>
                <w:szCs w:val="16"/>
                <w:lang w:val="en-AU"/>
              </w:rPr>
              <w:t>5.2.0</w:t>
            </w:r>
          </w:p>
        </w:tc>
      </w:tr>
      <w:tr w:rsidR="004F5EB2" w14:paraId="7A6F6D2C" w14:textId="77777777" w:rsidTr="00E6645C">
        <w:tblPrEx>
          <w:tblCellMar>
            <w:top w:w="0" w:type="dxa"/>
            <w:bottom w:w="0" w:type="dxa"/>
          </w:tblCellMar>
        </w:tblPrEx>
        <w:trPr>
          <w:cantSplit/>
        </w:trPr>
        <w:tc>
          <w:tcPr>
            <w:tcW w:w="993" w:type="dxa"/>
            <w:shd w:val="solid" w:color="FFFFFF" w:fill="auto"/>
          </w:tcPr>
          <w:p w14:paraId="457C122C" w14:textId="77777777" w:rsidR="004F5EB2" w:rsidRDefault="004F5EB2">
            <w:pPr>
              <w:pStyle w:val="TAL"/>
              <w:rPr>
                <w:snapToGrid w:val="0"/>
                <w:sz w:val="16"/>
                <w:szCs w:val="16"/>
                <w:lang w:val="en-AU"/>
              </w:rPr>
            </w:pPr>
            <w:r>
              <w:rPr>
                <w:snapToGrid w:val="0"/>
                <w:sz w:val="16"/>
                <w:szCs w:val="16"/>
                <w:lang w:val="en-AU"/>
              </w:rPr>
              <w:t>2002-12</w:t>
            </w:r>
          </w:p>
        </w:tc>
        <w:tc>
          <w:tcPr>
            <w:tcW w:w="850" w:type="dxa"/>
            <w:shd w:val="solid" w:color="FFFFFF" w:fill="auto"/>
          </w:tcPr>
          <w:p w14:paraId="43D1F48E" w14:textId="77777777" w:rsidR="004F5EB2" w:rsidRDefault="004F5EB2">
            <w:pPr>
              <w:pStyle w:val="TAL"/>
              <w:jc w:val="center"/>
              <w:rPr>
                <w:snapToGrid w:val="0"/>
                <w:sz w:val="16"/>
                <w:szCs w:val="16"/>
                <w:lang w:val="en-AU"/>
              </w:rPr>
            </w:pPr>
            <w:r>
              <w:rPr>
                <w:snapToGrid w:val="0"/>
                <w:sz w:val="16"/>
                <w:szCs w:val="16"/>
                <w:lang w:val="en-AU"/>
              </w:rPr>
              <w:t>18</w:t>
            </w:r>
          </w:p>
        </w:tc>
        <w:tc>
          <w:tcPr>
            <w:tcW w:w="992" w:type="dxa"/>
            <w:shd w:val="solid" w:color="FFFFFF" w:fill="auto"/>
          </w:tcPr>
          <w:p w14:paraId="689FCBDE" w14:textId="77777777" w:rsidR="004F5EB2" w:rsidRDefault="004F5EB2">
            <w:pPr>
              <w:pStyle w:val="TAL"/>
              <w:rPr>
                <w:snapToGrid w:val="0"/>
                <w:sz w:val="16"/>
                <w:szCs w:val="16"/>
                <w:lang w:val="en-AU"/>
              </w:rPr>
            </w:pPr>
            <w:r>
              <w:rPr>
                <w:snapToGrid w:val="0"/>
                <w:sz w:val="16"/>
                <w:szCs w:val="16"/>
                <w:lang w:val="en-AU"/>
              </w:rPr>
              <w:t>SP-020696</w:t>
            </w:r>
          </w:p>
        </w:tc>
        <w:tc>
          <w:tcPr>
            <w:tcW w:w="567" w:type="dxa"/>
            <w:shd w:val="solid" w:color="FFFFFF" w:fill="auto"/>
          </w:tcPr>
          <w:p w14:paraId="555CED26" w14:textId="77777777" w:rsidR="004F5EB2" w:rsidRDefault="004F5EB2">
            <w:pPr>
              <w:pStyle w:val="TAL"/>
              <w:rPr>
                <w:rFonts w:cs="Arial"/>
                <w:color w:val="000000"/>
                <w:sz w:val="16"/>
                <w:szCs w:val="16"/>
                <w:lang w:val="en-US"/>
              </w:rPr>
            </w:pPr>
            <w:r>
              <w:rPr>
                <w:rFonts w:cs="Arial"/>
                <w:color w:val="000000"/>
                <w:sz w:val="16"/>
                <w:szCs w:val="16"/>
                <w:lang w:val="en-US"/>
              </w:rPr>
              <w:t>036</w:t>
            </w:r>
          </w:p>
        </w:tc>
        <w:tc>
          <w:tcPr>
            <w:tcW w:w="426" w:type="dxa"/>
            <w:shd w:val="solid" w:color="FFFFFF" w:fill="auto"/>
          </w:tcPr>
          <w:p w14:paraId="69029B0D" w14:textId="77777777" w:rsidR="004F5EB2" w:rsidRDefault="004F5EB2">
            <w:pPr>
              <w:pStyle w:val="TAL"/>
              <w:rPr>
                <w:rFonts w:cs="Arial"/>
                <w:color w:val="000000"/>
                <w:sz w:val="16"/>
                <w:szCs w:val="16"/>
                <w:lang w:val="en-US"/>
              </w:rPr>
            </w:pPr>
            <w:r>
              <w:rPr>
                <w:rFonts w:cs="Arial"/>
                <w:color w:val="000000"/>
                <w:sz w:val="16"/>
                <w:szCs w:val="16"/>
                <w:lang w:val="en-US"/>
              </w:rPr>
              <w:t>1</w:t>
            </w:r>
          </w:p>
        </w:tc>
        <w:tc>
          <w:tcPr>
            <w:tcW w:w="4252" w:type="dxa"/>
            <w:shd w:val="solid" w:color="FFFFFF" w:fill="auto"/>
          </w:tcPr>
          <w:p w14:paraId="2403302B" w14:textId="77777777" w:rsidR="004F5EB2" w:rsidRDefault="004F5EB2">
            <w:pPr>
              <w:pStyle w:val="TAL"/>
              <w:rPr>
                <w:rFonts w:cs="Arial"/>
                <w:sz w:val="16"/>
                <w:szCs w:val="16"/>
                <w:lang w:val="en-US"/>
              </w:rPr>
            </w:pPr>
            <w:r>
              <w:rPr>
                <w:rFonts w:cs="Arial"/>
                <w:sz w:val="16"/>
                <w:szCs w:val="16"/>
              </w:rPr>
              <w:t>Correction to TFO_Term state description</w:t>
            </w:r>
          </w:p>
        </w:tc>
        <w:tc>
          <w:tcPr>
            <w:tcW w:w="709" w:type="dxa"/>
            <w:shd w:val="solid" w:color="FFFFFF" w:fill="auto"/>
          </w:tcPr>
          <w:p w14:paraId="295BB16C" w14:textId="77777777" w:rsidR="004F5EB2" w:rsidRDefault="004F5EB2">
            <w:pPr>
              <w:pStyle w:val="TAL"/>
              <w:rPr>
                <w:snapToGrid w:val="0"/>
                <w:sz w:val="16"/>
                <w:szCs w:val="16"/>
                <w:lang w:val="en-AU"/>
              </w:rPr>
            </w:pPr>
            <w:r>
              <w:rPr>
                <w:snapToGrid w:val="0"/>
                <w:sz w:val="16"/>
                <w:szCs w:val="16"/>
                <w:lang w:val="en-AU"/>
              </w:rPr>
              <w:t>5.2.0</w:t>
            </w:r>
          </w:p>
        </w:tc>
        <w:tc>
          <w:tcPr>
            <w:tcW w:w="850" w:type="dxa"/>
            <w:shd w:val="solid" w:color="FFFFFF" w:fill="auto"/>
          </w:tcPr>
          <w:p w14:paraId="3DB240DF" w14:textId="77777777" w:rsidR="004F5EB2" w:rsidRDefault="004F5EB2">
            <w:pPr>
              <w:pStyle w:val="TAL"/>
              <w:rPr>
                <w:snapToGrid w:val="0"/>
                <w:sz w:val="16"/>
                <w:szCs w:val="16"/>
                <w:lang w:val="en-AU"/>
              </w:rPr>
            </w:pPr>
            <w:r>
              <w:rPr>
                <w:snapToGrid w:val="0"/>
                <w:sz w:val="16"/>
                <w:szCs w:val="16"/>
                <w:lang w:val="en-AU"/>
              </w:rPr>
              <w:t>5.3.0</w:t>
            </w:r>
          </w:p>
        </w:tc>
      </w:tr>
      <w:tr w:rsidR="004F5EB2" w14:paraId="69C16E41" w14:textId="77777777" w:rsidTr="00E6645C">
        <w:tblPrEx>
          <w:tblCellMar>
            <w:top w:w="0" w:type="dxa"/>
            <w:bottom w:w="0" w:type="dxa"/>
          </w:tblCellMar>
        </w:tblPrEx>
        <w:trPr>
          <w:cantSplit/>
        </w:trPr>
        <w:tc>
          <w:tcPr>
            <w:tcW w:w="993" w:type="dxa"/>
            <w:shd w:val="solid" w:color="FFFFFF" w:fill="auto"/>
          </w:tcPr>
          <w:p w14:paraId="1FBC19BD" w14:textId="77777777" w:rsidR="004F5EB2" w:rsidRDefault="004F5EB2">
            <w:pPr>
              <w:pStyle w:val="TAL"/>
              <w:rPr>
                <w:snapToGrid w:val="0"/>
                <w:sz w:val="16"/>
                <w:szCs w:val="16"/>
                <w:lang w:val="en-AU"/>
              </w:rPr>
            </w:pPr>
            <w:r>
              <w:rPr>
                <w:snapToGrid w:val="0"/>
                <w:sz w:val="16"/>
                <w:szCs w:val="16"/>
                <w:lang w:val="en-AU"/>
              </w:rPr>
              <w:t>2002-12</w:t>
            </w:r>
          </w:p>
        </w:tc>
        <w:tc>
          <w:tcPr>
            <w:tcW w:w="850" w:type="dxa"/>
            <w:shd w:val="solid" w:color="FFFFFF" w:fill="auto"/>
          </w:tcPr>
          <w:p w14:paraId="0E3418BE" w14:textId="77777777" w:rsidR="004F5EB2" w:rsidRDefault="004F5EB2">
            <w:pPr>
              <w:pStyle w:val="TAL"/>
              <w:jc w:val="center"/>
              <w:rPr>
                <w:snapToGrid w:val="0"/>
                <w:sz w:val="16"/>
                <w:szCs w:val="16"/>
                <w:lang w:val="en-AU"/>
              </w:rPr>
            </w:pPr>
            <w:r>
              <w:rPr>
                <w:snapToGrid w:val="0"/>
                <w:sz w:val="16"/>
                <w:szCs w:val="16"/>
                <w:lang w:val="en-AU"/>
              </w:rPr>
              <w:t>18</w:t>
            </w:r>
          </w:p>
        </w:tc>
        <w:tc>
          <w:tcPr>
            <w:tcW w:w="992" w:type="dxa"/>
            <w:shd w:val="solid" w:color="FFFFFF" w:fill="auto"/>
          </w:tcPr>
          <w:p w14:paraId="7FA5E386" w14:textId="77777777" w:rsidR="004F5EB2" w:rsidRDefault="004F5EB2">
            <w:pPr>
              <w:pStyle w:val="TAL"/>
              <w:rPr>
                <w:snapToGrid w:val="0"/>
                <w:sz w:val="16"/>
                <w:szCs w:val="16"/>
                <w:lang w:val="en-AU"/>
              </w:rPr>
            </w:pPr>
            <w:r>
              <w:rPr>
                <w:snapToGrid w:val="0"/>
                <w:sz w:val="16"/>
                <w:szCs w:val="16"/>
                <w:lang w:val="en-AU"/>
              </w:rPr>
              <w:t>SP-020696</w:t>
            </w:r>
          </w:p>
        </w:tc>
        <w:tc>
          <w:tcPr>
            <w:tcW w:w="567" w:type="dxa"/>
            <w:shd w:val="solid" w:color="FFFFFF" w:fill="auto"/>
          </w:tcPr>
          <w:p w14:paraId="1A1675DB" w14:textId="77777777" w:rsidR="004F5EB2" w:rsidRDefault="004F5EB2">
            <w:pPr>
              <w:pStyle w:val="TAL"/>
              <w:rPr>
                <w:rFonts w:cs="Arial"/>
                <w:color w:val="000000"/>
                <w:sz w:val="16"/>
                <w:szCs w:val="16"/>
                <w:lang w:val="en-US"/>
              </w:rPr>
            </w:pPr>
            <w:r>
              <w:rPr>
                <w:rFonts w:cs="Arial"/>
                <w:color w:val="000000"/>
                <w:sz w:val="16"/>
                <w:szCs w:val="16"/>
                <w:lang w:val="en-US"/>
              </w:rPr>
              <w:t>037</w:t>
            </w:r>
          </w:p>
        </w:tc>
        <w:tc>
          <w:tcPr>
            <w:tcW w:w="426" w:type="dxa"/>
            <w:shd w:val="solid" w:color="FFFFFF" w:fill="auto"/>
          </w:tcPr>
          <w:p w14:paraId="6AB414DE" w14:textId="77777777" w:rsidR="004F5EB2" w:rsidRDefault="004F5EB2">
            <w:pPr>
              <w:pStyle w:val="TAL"/>
              <w:rPr>
                <w:rFonts w:cs="Arial"/>
                <w:color w:val="000000"/>
                <w:sz w:val="16"/>
                <w:szCs w:val="16"/>
                <w:lang w:val="en-US"/>
              </w:rPr>
            </w:pPr>
            <w:r>
              <w:rPr>
                <w:rFonts w:cs="Arial"/>
                <w:color w:val="000000"/>
                <w:sz w:val="16"/>
                <w:szCs w:val="16"/>
                <w:lang w:val="en-US"/>
              </w:rPr>
              <w:t>1</w:t>
            </w:r>
          </w:p>
        </w:tc>
        <w:tc>
          <w:tcPr>
            <w:tcW w:w="4252" w:type="dxa"/>
            <w:shd w:val="solid" w:color="FFFFFF" w:fill="auto"/>
          </w:tcPr>
          <w:p w14:paraId="19917F56" w14:textId="77777777" w:rsidR="004F5EB2" w:rsidRDefault="004F5EB2">
            <w:pPr>
              <w:pStyle w:val="TAL"/>
              <w:rPr>
                <w:rFonts w:cs="Arial"/>
                <w:sz w:val="16"/>
                <w:szCs w:val="16"/>
                <w:lang w:val="en-US"/>
              </w:rPr>
            </w:pPr>
            <w:r>
              <w:rPr>
                <w:rFonts w:cs="Arial"/>
                <w:sz w:val="16"/>
                <w:szCs w:val="16"/>
                <w:lang w:val="en-US"/>
              </w:rPr>
              <w:t>TFO version handling</w:t>
            </w:r>
          </w:p>
        </w:tc>
        <w:tc>
          <w:tcPr>
            <w:tcW w:w="709" w:type="dxa"/>
            <w:shd w:val="solid" w:color="FFFFFF" w:fill="auto"/>
          </w:tcPr>
          <w:p w14:paraId="7DCED54A" w14:textId="77777777" w:rsidR="004F5EB2" w:rsidRDefault="004F5EB2">
            <w:pPr>
              <w:pStyle w:val="TAL"/>
              <w:rPr>
                <w:snapToGrid w:val="0"/>
                <w:sz w:val="16"/>
                <w:szCs w:val="16"/>
                <w:lang w:val="en-AU"/>
              </w:rPr>
            </w:pPr>
            <w:r>
              <w:rPr>
                <w:snapToGrid w:val="0"/>
                <w:sz w:val="16"/>
                <w:szCs w:val="16"/>
                <w:lang w:val="en-AU"/>
              </w:rPr>
              <w:t>5.2.0</w:t>
            </w:r>
          </w:p>
        </w:tc>
        <w:tc>
          <w:tcPr>
            <w:tcW w:w="850" w:type="dxa"/>
            <w:shd w:val="solid" w:color="FFFFFF" w:fill="auto"/>
          </w:tcPr>
          <w:p w14:paraId="02D969EE" w14:textId="77777777" w:rsidR="004F5EB2" w:rsidRDefault="004F5EB2">
            <w:pPr>
              <w:pStyle w:val="TAL"/>
              <w:rPr>
                <w:snapToGrid w:val="0"/>
                <w:sz w:val="16"/>
                <w:szCs w:val="16"/>
                <w:lang w:val="en-AU"/>
              </w:rPr>
            </w:pPr>
            <w:r>
              <w:rPr>
                <w:snapToGrid w:val="0"/>
                <w:sz w:val="16"/>
                <w:szCs w:val="16"/>
                <w:lang w:val="en-AU"/>
              </w:rPr>
              <w:t>5.3.0</w:t>
            </w:r>
          </w:p>
        </w:tc>
      </w:tr>
      <w:tr w:rsidR="004F5EB2" w14:paraId="567DB00B" w14:textId="77777777" w:rsidTr="00E6645C">
        <w:tblPrEx>
          <w:tblCellMar>
            <w:top w:w="0" w:type="dxa"/>
            <w:bottom w:w="0" w:type="dxa"/>
          </w:tblCellMar>
        </w:tblPrEx>
        <w:trPr>
          <w:cantSplit/>
        </w:trPr>
        <w:tc>
          <w:tcPr>
            <w:tcW w:w="993" w:type="dxa"/>
            <w:shd w:val="solid" w:color="FFFFFF" w:fill="auto"/>
          </w:tcPr>
          <w:p w14:paraId="3CAFA68E" w14:textId="77777777" w:rsidR="004F5EB2" w:rsidRDefault="004F5EB2">
            <w:pPr>
              <w:pStyle w:val="TAL"/>
              <w:rPr>
                <w:snapToGrid w:val="0"/>
                <w:sz w:val="16"/>
                <w:szCs w:val="16"/>
                <w:lang w:val="en-AU"/>
              </w:rPr>
            </w:pPr>
            <w:r>
              <w:rPr>
                <w:snapToGrid w:val="0"/>
                <w:sz w:val="16"/>
                <w:szCs w:val="16"/>
                <w:lang w:val="en-AU"/>
              </w:rPr>
              <w:t>2002-12</w:t>
            </w:r>
          </w:p>
        </w:tc>
        <w:tc>
          <w:tcPr>
            <w:tcW w:w="850" w:type="dxa"/>
            <w:shd w:val="solid" w:color="FFFFFF" w:fill="auto"/>
          </w:tcPr>
          <w:p w14:paraId="3995787E" w14:textId="77777777" w:rsidR="004F5EB2" w:rsidRDefault="004F5EB2">
            <w:pPr>
              <w:pStyle w:val="TAL"/>
              <w:jc w:val="center"/>
              <w:rPr>
                <w:snapToGrid w:val="0"/>
                <w:sz w:val="16"/>
                <w:szCs w:val="16"/>
                <w:lang w:val="en-AU"/>
              </w:rPr>
            </w:pPr>
            <w:r>
              <w:rPr>
                <w:snapToGrid w:val="0"/>
                <w:sz w:val="16"/>
                <w:szCs w:val="16"/>
                <w:lang w:val="en-AU"/>
              </w:rPr>
              <w:t>18</w:t>
            </w:r>
          </w:p>
        </w:tc>
        <w:tc>
          <w:tcPr>
            <w:tcW w:w="992" w:type="dxa"/>
            <w:shd w:val="solid" w:color="FFFFFF" w:fill="auto"/>
          </w:tcPr>
          <w:p w14:paraId="363C4A9F" w14:textId="77777777" w:rsidR="004F5EB2" w:rsidRDefault="004F5EB2">
            <w:pPr>
              <w:pStyle w:val="TAL"/>
              <w:rPr>
                <w:snapToGrid w:val="0"/>
                <w:sz w:val="16"/>
                <w:szCs w:val="16"/>
                <w:lang w:val="en-AU"/>
              </w:rPr>
            </w:pPr>
            <w:r>
              <w:rPr>
                <w:snapToGrid w:val="0"/>
                <w:sz w:val="16"/>
                <w:szCs w:val="16"/>
                <w:lang w:val="en-AU"/>
              </w:rPr>
              <w:t>SP-020696</w:t>
            </w:r>
          </w:p>
        </w:tc>
        <w:tc>
          <w:tcPr>
            <w:tcW w:w="567" w:type="dxa"/>
            <w:shd w:val="solid" w:color="FFFFFF" w:fill="auto"/>
          </w:tcPr>
          <w:p w14:paraId="42078F3A" w14:textId="77777777" w:rsidR="004F5EB2" w:rsidRDefault="004F5EB2">
            <w:pPr>
              <w:pStyle w:val="TAL"/>
              <w:rPr>
                <w:rFonts w:cs="Arial"/>
                <w:color w:val="000000"/>
                <w:sz w:val="16"/>
                <w:szCs w:val="16"/>
                <w:lang w:val="en-US"/>
              </w:rPr>
            </w:pPr>
            <w:r>
              <w:rPr>
                <w:rFonts w:cs="Arial"/>
                <w:color w:val="000000"/>
                <w:sz w:val="16"/>
                <w:szCs w:val="16"/>
                <w:lang w:val="en-US"/>
              </w:rPr>
              <w:t>038</w:t>
            </w:r>
          </w:p>
        </w:tc>
        <w:tc>
          <w:tcPr>
            <w:tcW w:w="426" w:type="dxa"/>
            <w:shd w:val="solid" w:color="FFFFFF" w:fill="auto"/>
          </w:tcPr>
          <w:p w14:paraId="370E7944" w14:textId="77777777" w:rsidR="004F5EB2" w:rsidRDefault="004F5EB2">
            <w:pPr>
              <w:pStyle w:val="TAL"/>
              <w:rPr>
                <w:rFonts w:cs="Arial"/>
                <w:color w:val="000000"/>
                <w:sz w:val="16"/>
                <w:szCs w:val="16"/>
                <w:lang w:val="en-US"/>
              </w:rPr>
            </w:pPr>
            <w:r>
              <w:rPr>
                <w:rFonts w:cs="Arial"/>
                <w:color w:val="000000"/>
                <w:sz w:val="16"/>
                <w:szCs w:val="16"/>
                <w:lang w:val="en-US"/>
              </w:rPr>
              <w:t>1</w:t>
            </w:r>
          </w:p>
        </w:tc>
        <w:tc>
          <w:tcPr>
            <w:tcW w:w="4252" w:type="dxa"/>
            <w:shd w:val="solid" w:color="FFFFFF" w:fill="auto"/>
          </w:tcPr>
          <w:p w14:paraId="414EED56" w14:textId="77777777" w:rsidR="004F5EB2" w:rsidRDefault="004F5EB2">
            <w:pPr>
              <w:pStyle w:val="TAL"/>
              <w:rPr>
                <w:rFonts w:cs="Arial"/>
                <w:sz w:val="16"/>
                <w:szCs w:val="16"/>
                <w:lang w:val="en-US"/>
              </w:rPr>
            </w:pPr>
            <w:r>
              <w:rPr>
                <w:rFonts w:cs="Arial"/>
                <w:sz w:val="16"/>
                <w:szCs w:val="16"/>
                <w:lang w:val="en-US"/>
              </w:rPr>
              <w:t>Corrections to the TFO standard (wrong specification references)</w:t>
            </w:r>
          </w:p>
        </w:tc>
        <w:tc>
          <w:tcPr>
            <w:tcW w:w="709" w:type="dxa"/>
            <w:shd w:val="solid" w:color="FFFFFF" w:fill="auto"/>
          </w:tcPr>
          <w:p w14:paraId="0BF3C899" w14:textId="77777777" w:rsidR="004F5EB2" w:rsidRDefault="004F5EB2">
            <w:pPr>
              <w:pStyle w:val="TAL"/>
              <w:rPr>
                <w:snapToGrid w:val="0"/>
                <w:sz w:val="16"/>
                <w:szCs w:val="16"/>
                <w:lang w:val="en-AU"/>
              </w:rPr>
            </w:pPr>
            <w:r>
              <w:rPr>
                <w:snapToGrid w:val="0"/>
                <w:sz w:val="16"/>
                <w:szCs w:val="16"/>
                <w:lang w:val="en-AU"/>
              </w:rPr>
              <w:t>5.2.0</w:t>
            </w:r>
          </w:p>
        </w:tc>
        <w:tc>
          <w:tcPr>
            <w:tcW w:w="850" w:type="dxa"/>
            <w:shd w:val="solid" w:color="FFFFFF" w:fill="auto"/>
          </w:tcPr>
          <w:p w14:paraId="22634C95" w14:textId="77777777" w:rsidR="004F5EB2" w:rsidRDefault="004F5EB2">
            <w:pPr>
              <w:pStyle w:val="TAL"/>
              <w:rPr>
                <w:snapToGrid w:val="0"/>
                <w:sz w:val="16"/>
                <w:szCs w:val="16"/>
                <w:lang w:val="en-AU"/>
              </w:rPr>
            </w:pPr>
            <w:r>
              <w:rPr>
                <w:snapToGrid w:val="0"/>
                <w:sz w:val="16"/>
                <w:szCs w:val="16"/>
                <w:lang w:val="en-AU"/>
              </w:rPr>
              <w:t>5.3.0</w:t>
            </w:r>
          </w:p>
        </w:tc>
      </w:tr>
      <w:tr w:rsidR="004F5EB2" w14:paraId="08ABADCD" w14:textId="77777777" w:rsidTr="00E6645C">
        <w:tblPrEx>
          <w:tblCellMar>
            <w:top w:w="0" w:type="dxa"/>
            <w:bottom w:w="0" w:type="dxa"/>
          </w:tblCellMar>
        </w:tblPrEx>
        <w:trPr>
          <w:cantSplit/>
        </w:trPr>
        <w:tc>
          <w:tcPr>
            <w:tcW w:w="993" w:type="dxa"/>
            <w:shd w:val="solid" w:color="FFFFFF" w:fill="auto"/>
          </w:tcPr>
          <w:p w14:paraId="2ED76D84" w14:textId="77777777" w:rsidR="004F5EB2" w:rsidRDefault="004F5EB2">
            <w:pPr>
              <w:pStyle w:val="TAL"/>
              <w:rPr>
                <w:snapToGrid w:val="0"/>
                <w:sz w:val="16"/>
                <w:szCs w:val="16"/>
                <w:lang w:val="en-AU"/>
              </w:rPr>
            </w:pPr>
            <w:r>
              <w:rPr>
                <w:snapToGrid w:val="0"/>
                <w:sz w:val="16"/>
                <w:szCs w:val="16"/>
                <w:lang w:val="en-AU"/>
              </w:rPr>
              <w:t>2002-12</w:t>
            </w:r>
          </w:p>
        </w:tc>
        <w:tc>
          <w:tcPr>
            <w:tcW w:w="850" w:type="dxa"/>
            <w:shd w:val="solid" w:color="FFFFFF" w:fill="auto"/>
          </w:tcPr>
          <w:p w14:paraId="19911A6D" w14:textId="77777777" w:rsidR="004F5EB2" w:rsidRDefault="004F5EB2">
            <w:pPr>
              <w:pStyle w:val="TAL"/>
              <w:jc w:val="center"/>
              <w:rPr>
                <w:snapToGrid w:val="0"/>
                <w:sz w:val="16"/>
                <w:szCs w:val="16"/>
                <w:lang w:val="en-AU"/>
              </w:rPr>
            </w:pPr>
            <w:r>
              <w:rPr>
                <w:snapToGrid w:val="0"/>
                <w:sz w:val="16"/>
                <w:szCs w:val="16"/>
                <w:lang w:val="en-AU"/>
              </w:rPr>
              <w:t>18</w:t>
            </w:r>
          </w:p>
        </w:tc>
        <w:tc>
          <w:tcPr>
            <w:tcW w:w="992" w:type="dxa"/>
            <w:shd w:val="solid" w:color="FFFFFF" w:fill="auto"/>
          </w:tcPr>
          <w:p w14:paraId="6EAF8749" w14:textId="77777777" w:rsidR="004F5EB2" w:rsidRDefault="004F5EB2">
            <w:pPr>
              <w:pStyle w:val="TAL"/>
              <w:rPr>
                <w:snapToGrid w:val="0"/>
                <w:sz w:val="16"/>
                <w:szCs w:val="16"/>
                <w:lang w:val="en-AU"/>
              </w:rPr>
            </w:pPr>
            <w:r>
              <w:rPr>
                <w:snapToGrid w:val="0"/>
                <w:sz w:val="16"/>
                <w:szCs w:val="16"/>
                <w:lang w:val="en-AU"/>
              </w:rPr>
              <w:t>SP-020696</w:t>
            </w:r>
          </w:p>
        </w:tc>
        <w:tc>
          <w:tcPr>
            <w:tcW w:w="567" w:type="dxa"/>
            <w:shd w:val="solid" w:color="FFFFFF" w:fill="auto"/>
          </w:tcPr>
          <w:p w14:paraId="5EE5E47E" w14:textId="77777777" w:rsidR="004F5EB2" w:rsidRDefault="004F5EB2">
            <w:pPr>
              <w:pStyle w:val="TAL"/>
              <w:rPr>
                <w:rFonts w:cs="Arial"/>
                <w:color w:val="000000"/>
                <w:sz w:val="16"/>
                <w:szCs w:val="16"/>
                <w:lang w:val="en-US"/>
              </w:rPr>
            </w:pPr>
            <w:r>
              <w:rPr>
                <w:rFonts w:cs="Arial"/>
                <w:color w:val="000000"/>
                <w:sz w:val="16"/>
                <w:szCs w:val="16"/>
                <w:lang w:val="en-US"/>
              </w:rPr>
              <w:t>039</w:t>
            </w:r>
          </w:p>
        </w:tc>
        <w:tc>
          <w:tcPr>
            <w:tcW w:w="426" w:type="dxa"/>
            <w:shd w:val="solid" w:color="FFFFFF" w:fill="auto"/>
          </w:tcPr>
          <w:p w14:paraId="347BA20C" w14:textId="77777777" w:rsidR="004F5EB2" w:rsidRDefault="004F5EB2">
            <w:pPr>
              <w:pStyle w:val="TAL"/>
              <w:rPr>
                <w:rFonts w:cs="Arial"/>
                <w:color w:val="000000"/>
                <w:sz w:val="16"/>
                <w:szCs w:val="16"/>
                <w:lang w:val="en-US"/>
              </w:rPr>
            </w:pPr>
            <w:r>
              <w:rPr>
                <w:rFonts w:cs="Arial"/>
                <w:color w:val="000000"/>
                <w:sz w:val="16"/>
                <w:szCs w:val="16"/>
                <w:lang w:val="en-US"/>
              </w:rPr>
              <w:t>1</w:t>
            </w:r>
          </w:p>
        </w:tc>
        <w:tc>
          <w:tcPr>
            <w:tcW w:w="4252" w:type="dxa"/>
            <w:shd w:val="solid" w:color="FFFFFF" w:fill="auto"/>
          </w:tcPr>
          <w:p w14:paraId="06046BE6" w14:textId="77777777" w:rsidR="004F5EB2" w:rsidRDefault="004F5EB2">
            <w:pPr>
              <w:pStyle w:val="TAL"/>
              <w:rPr>
                <w:rFonts w:cs="Arial"/>
                <w:sz w:val="16"/>
                <w:szCs w:val="16"/>
                <w:lang w:val="en-US"/>
              </w:rPr>
            </w:pPr>
            <w:r>
              <w:rPr>
                <w:rFonts w:cs="Arial"/>
                <w:sz w:val="16"/>
                <w:szCs w:val="16"/>
                <w:lang w:val="en-US"/>
              </w:rPr>
              <w:t xml:space="preserve">Correction of TFO_REQ message for </w:t>
            </w:r>
            <w:smartTag w:uri="urn:schemas-microsoft-com:office:smarttags" w:element="stockticker">
              <w:r>
                <w:rPr>
                  <w:rFonts w:cs="Arial"/>
                  <w:sz w:val="16"/>
                  <w:szCs w:val="16"/>
                  <w:lang w:val="en-US"/>
                </w:rPr>
                <w:t>AMR</w:t>
              </w:r>
            </w:smartTag>
            <w:r>
              <w:rPr>
                <w:rFonts w:cs="Arial"/>
                <w:sz w:val="16"/>
                <w:szCs w:val="16"/>
                <w:lang w:val="en-US"/>
              </w:rPr>
              <w:t>-WB</w:t>
            </w:r>
          </w:p>
        </w:tc>
        <w:tc>
          <w:tcPr>
            <w:tcW w:w="709" w:type="dxa"/>
            <w:shd w:val="solid" w:color="FFFFFF" w:fill="auto"/>
          </w:tcPr>
          <w:p w14:paraId="72ABF93E" w14:textId="77777777" w:rsidR="004F5EB2" w:rsidRDefault="004F5EB2">
            <w:pPr>
              <w:pStyle w:val="TAL"/>
              <w:rPr>
                <w:snapToGrid w:val="0"/>
                <w:sz w:val="16"/>
                <w:szCs w:val="16"/>
                <w:lang w:val="en-AU"/>
              </w:rPr>
            </w:pPr>
            <w:r>
              <w:rPr>
                <w:snapToGrid w:val="0"/>
                <w:sz w:val="16"/>
                <w:szCs w:val="16"/>
                <w:lang w:val="en-AU"/>
              </w:rPr>
              <w:t>5.2.0</w:t>
            </w:r>
          </w:p>
        </w:tc>
        <w:tc>
          <w:tcPr>
            <w:tcW w:w="850" w:type="dxa"/>
            <w:shd w:val="solid" w:color="FFFFFF" w:fill="auto"/>
          </w:tcPr>
          <w:p w14:paraId="4A85C38C" w14:textId="77777777" w:rsidR="004F5EB2" w:rsidRDefault="004F5EB2">
            <w:pPr>
              <w:pStyle w:val="TAL"/>
              <w:rPr>
                <w:snapToGrid w:val="0"/>
                <w:sz w:val="16"/>
                <w:szCs w:val="16"/>
                <w:lang w:val="en-AU"/>
              </w:rPr>
            </w:pPr>
            <w:r>
              <w:rPr>
                <w:snapToGrid w:val="0"/>
                <w:sz w:val="16"/>
                <w:szCs w:val="16"/>
                <w:lang w:val="en-AU"/>
              </w:rPr>
              <w:t>5.3.0</w:t>
            </w:r>
          </w:p>
        </w:tc>
      </w:tr>
      <w:tr w:rsidR="004F5EB2" w14:paraId="45DED064" w14:textId="77777777" w:rsidTr="00E6645C">
        <w:tblPrEx>
          <w:tblCellMar>
            <w:top w:w="0" w:type="dxa"/>
            <w:bottom w:w="0" w:type="dxa"/>
          </w:tblCellMar>
        </w:tblPrEx>
        <w:trPr>
          <w:cantSplit/>
        </w:trPr>
        <w:tc>
          <w:tcPr>
            <w:tcW w:w="993" w:type="dxa"/>
            <w:shd w:val="solid" w:color="FFFFFF" w:fill="auto"/>
          </w:tcPr>
          <w:p w14:paraId="3D374014" w14:textId="77777777" w:rsidR="004F5EB2" w:rsidRDefault="004F5EB2">
            <w:pPr>
              <w:pStyle w:val="TAL"/>
              <w:rPr>
                <w:snapToGrid w:val="0"/>
                <w:sz w:val="16"/>
                <w:szCs w:val="16"/>
                <w:lang w:val="en-AU"/>
              </w:rPr>
            </w:pPr>
            <w:r>
              <w:rPr>
                <w:snapToGrid w:val="0"/>
                <w:sz w:val="16"/>
                <w:szCs w:val="16"/>
                <w:lang w:val="en-AU"/>
              </w:rPr>
              <w:t>2003-09</w:t>
            </w:r>
          </w:p>
        </w:tc>
        <w:tc>
          <w:tcPr>
            <w:tcW w:w="850" w:type="dxa"/>
            <w:shd w:val="solid" w:color="FFFFFF" w:fill="auto"/>
          </w:tcPr>
          <w:p w14:paraId="0BA2185C" w14:textId="77777777" w:rsidR="004F5EB2" w:rsidRDefault="004F5EB2">
            <w:pPr>
              <w:pStyle w:val="TAL"/>
              <w:jc w:val="center"/>
              <w:rPr>
                <w:snapToGrid w:val="0"/>
                <w:sz w:val="16"/>
                <w:szCs w:val="16"/>
                <w:lang w:val="en-AU"/>
              </w:rPr>
            </w:pPr>
            <w:r>
              <w:rPr>
                <w:snapToGrid w:val="0"/>
                <w:sz w:val="16"/>
                <w:szCs w:val="16"/>
                <w:lang w:val="en-AU"/>
              </w:rPr>
              <w:t>21</w:t>
            </w:r>
          </w:p>
        </w:tc>
        <w:tc>
          <w:tcPr>
            <w:tcW w:w="992" w:type="dxa"/>
            <w:shd w:val="solid" w:color="FFFFFF" w:fill="auto"/>
          </w:tcPr>
          <w:p w14:paraId="648D33C6" w14:textId="77777777" w:rsidR="004F5EB2" w:rsidRDefault="004F5EB2">
            <w:pPr>
              <w:pStyle w:val="TAL"/>
              <w:rPr>
                <w:snapToGrid w:val="0"/>
                <w:sz w:val="16"/>
                <w:szCs w:val="16"/>
                <w:lang w:val="en-AU"/>
              </w:rPr>
            </w:pPr>
            <w:r>
              <w:rPr>
                <w:snapToGrid w:val="0"/>
                <w:sz w:val="16"/>
                <w:szCs w:val="16"/>
                <w:lang w:val="en-AU"/>
              </w:rPr>
              <w:t>SP-030451</w:t>
            </w:r>
          </w:p>
        </w:tc>
        <w:tc>
          <w:tcPr>
            <w:tcW w:w="567" w:type="dxa"/>
            <w:shd w:val="solid" w:color="FFFFFF" w:fill="auto"/>
          </w:tcPr>
          <w:p w14:paraId="18080F2B" w14:textId="77777777" w:rsidR="004F5EB2" w:rsidRDefault="004F5EB2">
            <w:pPr>
              <w:pStyle w:val="TAL"/>
              <w:rPr>
                <w:rFonts w:cs="Arial"/>
                <w:color w:val="000000"/>
                <w:sz w:val="16"/>
                <w:szCs w:val="16"/>
                <w:lang w:val="en-US"/>
              </w:rPr>
            </w:pPr>
            <w:r>
              <w:rPr>
                <w:rFonts w:cs="Arial"/>
                <w:color w:val="000000"/>
                <w:sz w:val="16"/>
                <w:szCs w:val="16"/>
                <w:lang w:val="en-US"/>
              </w:rPr>
              <w:t>040</w:t>
            </w:r>
          </w:p>
        </w:tc>
        <w:tc>
          <w:tcPr>
            <w:tcW w:w="426" w:type="dxa"/>
            <w:shd w:val="solid" w:color="FFFFFF" w:fill="auto"/>
          </w:tcPr>
          <w:p w14:paraId="083AAF1B" w14:textId="77777777" w:rsidR="004F5EB2" w:rsidRDefault="004F5EB2">
            <w:pPr>
              <w:pStyle w:val="TAL"/>
              <w:rPr>
                <w:rFonts w:cs="Arial"/>
                <w:color w:val="000000"/>
                <w:sz w:val="16"/>
                <w:szCs w:val="16"/>
                <w:lang w:val="en-US"/>
              </w:rPr>
            </w:pPr>
          </w:p>
        </w:tc>
        <w:tc>
          <w:tcPr>
            <w:tcW w:w="4252" w:type="dxa"/>
            <w:shd w:val="solid" w:color="FFFFFF" w:fill="auto"/>
          </w:tcPr>
          <w:p w14:paraId="4E5C410D" w14:textId="77777777" w:rsidR="004F5EB2" w:rsidRDefault="004F5EB2">
            <w:pPr>
              <w:pStyle w:val="TAL"/>
              <w:rPr>
                <w:rFonts w:cs="Arial"/>
                <w:sz w:val="16"/>
                <w:szCs w:val="16"/>
                <w:lang w:val="en-US"/>
              </w:rPr>
            </w:pPr>
            <w:r>
              <w:rPr>
                <w:noProof/>
                <w:sz w:val="16"/>
                <w:szCs w:val="16"/>
              </w:rPr>
              <w:t>Removal of Pre-Handover Notification for UMTS</w:t>
            </w:r>
          </w:p>
        </w:tc>
        <w:tc>
          <w:tcPr>
            <w:tcW w:w="709" w:type="dxa"/>
            <w:shd w:val="solid" w:color="FFFFFF" w:fill="auto"/>
          </w:tcPr>
          <w:p w14:paraId="443869F0" w14:textId="77777777" w:rsidR="004F5EB2" w:rsidRDefault="004F5EB2">
            <w:pPr>
              <w:pStyle w:val="TAL"/>
              <w:rPr>
                <w:snapToGrid w:val="0"/>
                <w:sz w:val="16"/>
                <w:szCs w:val="16"/>
                <w:lang w:val="en-AU"/>
              </w:rPr>
            </w:pPr>
            <w:r>
              <w:rPr>
                <w:snapToGrid w:val="0"/>
                <w:sz w:val="16"/>
                <w:szCs w:val="16"/>
                <w:lang w:val="en-AU"/>
              </w:rPr>
              <w:t>5.3.0</w:t>
            </w:r>
          </w:p>
        </w:tc>
        <w:tc>
          <w:tcPr>
            <w:tcW w:w="850" w:type="dxa"/>
            <w:shd w:val="solid" w:color="FFFFFF" w:fill="auto"/>
          </w:tcPr>
          <w:p w14:paraId="4344EA56" w14:textId="77777777" w:rsidR="004F5EB2" w:rsidRDefault="004F5EB2">
            <w:pPr>
              <w:pStyle w:val="TAL"/>
              <w:rPr>
                <w:snapToGrid w:val="0"/>
                <w:sz w:val="16"/>
                <w:szCs w:val="16"/>
                <w:lang w:val="en-AU"/>
              </w:rPr>
            </w:pPr>
            <w:r>
              <w:rPr>
                <w:snapToGrid w:val="0"/>
                <w:sz w:val="16"/>
                <w:szCs w:val="16"/>
                <w:lang w:val="en-AU"/>
              </w:rPr>
              <w:t>5.4.0</w:t>
            </w:r>
          </w:p>
        </w:tc>
      </w:tr>
      <w:tr w:rsidR="004F5EB2" w14:paraId="1B529BE7" w14:textId="77777777" w:rsidTr="00E6645C">
        <w:tblPrEx>
          <w:tblCellMar>
            <w:top w:w="0" w:type="dxa"/>
            <w:bottom w:w="0" w:type="dxa"/>
          </w:tblCellMar>
        </w:tblPrEx>
        <w:trPr>
          <w:cantSplit/>
        </w:trPr>
        <w:tc>
          <w:tcPr>
            <w:tcW w:w="993" w:type="dxa"/>
            <w:shd w:val="solid" w:color="FFFFFF" w:fill="auto"/>
          </w:tcPr>
          <w:p w14:paraId="0FED5C6E" w14:textId="77777777" w:rsidR="004F5EB2" w:rsidRDefault="004F5EB2">
            <w:pPr>
              <w:pStyle w:val="TAL"/>
              <w:rPr>
                <w:snapToGrid w:val="0"/>
                <w:sz w:val="16"/>
                <w:szCs w:val="16"/>
                <w:lang w:val="en-AU"/>
              </w:rPr>
            </w:pPr>
          </w:p>
        </w:tc>
        <w:tc>
          <w:tcPr>
            <w:tcW w:w="850" w:type="dxa"/>
            <w:shd w:val="solid" w:color="FFFFFF" w:fill="auto"/>
          </w:tcPr>
          <w:p w14:paraId="1FFFA21C" w14:textId="77777777" w:rsidR="004F5EB2" w:rsidRDefault="004F5EB2">
            <w:pPr>
              <w:pStyle w:val="TAL"/>
              <w:jc w:val="center"/>
              <w:rPr>
                <w:snapToGrid w:val="0"/>
                <w:sz w:val="16"/>
                <w:szCs w:val="16"/>
                <w:lang w:val="en-AU"/>
              </w:rPr>
            </w:pPr>
          </w:p>
        </w:tc>
        <w:tc>
          <w:tcPr>
            <w:tcW w:w="992" w:type="dxa"/>
            <w:shd w:val="solid" w:color="FFFFFF" w:fill="auto"/>
          </w:tcPr>
          <w:p w14:paraId="2CFABDDA" w14:textId="77777777" w:rsidR="004F5EB2" w:rsidRDefault="004F5EB2">
            <w:pPr>
              <w:pStyle w:val="TAL"/>
              <w:rPr>
                <w:snapToGrid w:val="0"/>
                <w:sz w:val="16"/>
                <w:szCs w:val="16"/>
                <w:lang w:val="en-AU"/>
              </w:rPr>
            </w:pPr>
          </w:p>
        </w:tc>
        <w:tc>
          <w:tcPr>
            <w:tcW w:w="567" w:type="dxa"/>
            <w:shd w:val="solid" w:color="FFFFFF" w:fill="auto"/>
          </w:tcPr>
          <w:p w14:paraId="2A521815" w14:textId="77777777" w:rsidR="004F5EB2" w:rsidRDefault="004F5EB2">
            <w:pPr>
              <w:pStyle w:val="TAL"/>
              <w:rPr>
                <w:rFonts w:cs="Arial"/>
                <w:color w:val="000000"/>
                <w:sz w:val="16"/>
                <w:szCs w:val="16"/>
                <w:lang w:val="en-US"/>
              </w:rPr>
            </w:pPr>
          </w:p>
        </w:tc>
        <w:tc>
          <w:tcPr>
            <w:tcW w:w="426" w:type="dxa"/>
            <w:shd w:val="solid" w:color="FFFFFF" w:fill="auto"/>
          </w:tcPr>
          <w:p w14:paraId="2A72A6D6" w14:textId="77777777" w:rsidR="004F5EB2" w:rsidRDefault="004F5EB2">
            <w:pPr>
              <w:pStyle w:val="TAL"/>
              <w:rPr>
                <w:rFonts w:cs="Arial"/>
                <w:color w:val="000000"/>
                <w:sz w:val="16"/>
                <w:szCs w:val="16"/>
                <w:lang w:val="en-US"/>
              </w:rPr>
            </w:pPr>
          </w:p>
        </w:tc>
        <w:tc>
          <w:tcPr>
            <w:tcW w:w="4252" w:type="dxa"/>
            <w:shd w:val="solid" w:color="FFFFFF" w:fill="auto"/>
          </w:tcPr>
          <w:p w14:paraId="0B7724FB" w14:textId="77777777" w:rsidR="004F5EB2" w:rsidRDefault="004F5EB2">
            <w:pPr>
              <w:pStyle w:val="TAL"/>
              <w:rPr>
                <w:noProof/>
                <w:sz w:val="16"/>
                <w:szCs w:val="16"/>
              </w:rPr>
            </w:pPr>
          </w:p>
        </w:tc>
        <w:tc>
          <w:tcPr>
            <w:tcW w:w="709" w:type="dxa"/>
            <w:shd w:val="solid" w:color="FFFFFF" w:fill="auto"/>
          </w:tcPr>
          <w:p w14:paraId="74D25E5D" w14:textId="77777777" w:rsidR="004F5EB2" w:rsidRDefault="004F5EB2">
            <w:pPr>
              <w:pStyle w:val="TAL"/>
              <w:rPr>
                <w:snapToGrid w:val="0"/>
                <w:sz w:val="16"/>
                <w:szCs w:val="16"/>
                <w:lang w:val="en-AU"/>
              </w:rPr>
            </w:pPr>
          </w:p>
        </w:tc>
        <w:tc>
          <w:tcPr>
            <w:tcW w:w="850" w:type="dxa"/>
            <w:shd w:val="solid" w:color="FFFFFF" w:fill="auto"/>
          </w:tcPr>
          <w:p w14:paraId="457B03EE" w14:textId="77777777" w:rsidR="004F5EB2" w:rsidRDefault="004F5EB2">
            <w:pPr>
              <w:pStyle w:val="TAL"/>
              <w:rPr>
                <w:snapToGrid w:val="0"/>
                <w:sz w:val="16"/>
                <w:szCs w:val="16"/>
                <w:lang w:val="en-AU"/>
              </w:rPr>
            </w:pPr>
          </w:p>
        </w:tc>
      </w:tr>
      <w:tr w:rsidR="004F5EB2" w14:paraId="7B974513" w14:textId="77777777" w:rsidTr="00E6645C">
        <w:tblPrEx>
          <w:tblCellMar>
            <w:top w:w="0" w:type="dxa"/>
            <w:bottom w:w="0" w:type="dxa"/>
          </w:tblCellMar>
        </w:tblPrEx>
        <w:trPr>
          <w:cantSplit/>
        </w:trPr>
        <w:tc>
          <w:tcPr>
            <w:tcW w:w="993" w:type="dxa"/>
            <w:shd w:val="solid" w:color="FFFFFF" w:fill="auto"/>
          </w:tcPr>
          <w:p w14:paraId="4B33A99C" w14:textId="77777777" w:rsidR="004F5EB2" w:rsidRDefault="004F5EB2">
            <w:pPr>
              <w:pStyle w:val="TAL"/>
              <w:rPr>
                <w:snapToGrid w:val="0"/>
                <w:sz w:val="16"/>
                <w:szCs w:val="16"/>
                <w:lang w:val="en-AU"/>
              </w:rPr>
            </w:pPr>
            <w:r>
              <w:rPr>
                <w:snapToGrid w:val="0"/>
                <w:sz w:val="16"/>
                <w:szCs w:val="16"/>
                <w:lang w:val="en-AU"/>
              </w:rPr>
              <w:t>2004-09</w:t>
            </w:r>
          </w:p>
        </w:tc>
        <w:tc>
          <w:tcPr>
            <w:tcW w:w="850" w:type="dxa"/>
            <w:shd w:val="solid" w:color="FFFFFF" w:fill="auto"/>
          </w:tcPr>
          <w:p w14:paraId="17FEA475" w14:textId="77777777" w:rsidR="004F5EB2" w:rsidRDefault="004F5EB2">
            <w:pPr>
              <w:pStyle w:val="TAL"/>
              <w:jc w:val="center"/>
              <w:rPr>
                <w:snapToGrid w:val="0"/>
                <w:sz w:val="16"/>
                <w:szCs w:val="16"/>
                <w:lang w:val="en-AU"/>
              </w:rPr>
            </w:pPr>
            <w:r>
              <w:rPr>
                <w:snapToGrid w:val="0"/>
                <w:sz w:val="16"/>
                <w:szCs w:val="16"/>
                <w:lang w:val="en-AU"/>
              </w:rPr>
              <w:t>25</w:t>
            </w:r>
          </w:p>
        </w:tc>
        <w:tc>
          <w:tcPr>
            <w:tcW w:w="992" w:type="dxa"/>
            <w:shd w:val="solid" w:color="FFFFFF" w:fill="auto"/>
          </w:tcPr>
          <w:p w14:paraId="1EF7EDBB" w14:textId="77777777" w:rsidR="004F5EB2" w:rsidRDefault="004F5EB2">
            <w:pPr>
              <w:pStyle w:val="TAL"/>
              <w:rPr>
                <w:snapToGrid w:val="0"/>
                <w:sz w:val="16"/>
                <w:szCs w:val="16"/>
                <w:lang w:val="en-AU"/>
              </w:rPr>
            </w:pPr>
            <w:r>
              <w:rPr>
                <w:snapToGrid w:val="0"/>
                <w:sz w:val="16"/>
                <w:szCs w:val="16"/>
                <w:lang w:val="en-AU"/>
              </w:rPr>
              <w:t>SP-040647</w:t>
            </w:r>
          </w:p>
        </w:tc>
        <w:tc>
          <w:tcPr>
            <w:tcW w:w="567" w:type="dxa"/>
            <w:shd w:val="solid" w:color="FFFFFF" w:fill="auto"/>
          </w:tcPr>
          <w:p w14:paraId="2867CE84" w14:textId="77777777" w:rsidR="004F5EB2" w:rsidRDefault="004F5EB2">
            <w:pPr>
              <w:pStyle w:val="TAL"/>
              <w:rPr>
                <w:rFonts w:cs="Arial"/>
                <w:color w:val="000000"/>
                <w:sz w:val="16"/>
                <w:szCs w:val="16"/>
                <w:lang w:val="en-US"/>
              </w:rPr>
            </w:pPr>
            <w:r>
              <w:rPr>
                <w:rFonts w:cs="Arial"/>
                <w:color w:val="000000"/>
                <w:sz w:val="16"/>
                <w:szCs w:val="16"/>
                <w:lang w:val="en-US"/>
              </w:rPr>
              <w:t>041</w:t>
            </w:r>
          </w:p>
        </w:tc>
        <w:tc>
          <w:tcPr>
            <w:tcW w:w="426" w:type="dxa"/>
            <w:shd w:val="solid" w:color="FFFFFF" w:fill="auto"/>
          </w:tcPr>
          <w:p w14:paraId="316A5E8B" w14:textId="77777777" w:rsidR="004F5EB2" w:rsidRDefault="004F5EB2">
            <w:pPr>
              <w:pStyle w:val="TAL"/>
              <w:rPr>
                <w:rFonts w:cs="Arial"/>
                <w:color w:val="000000"/>
                <w:sz w:val="16"/>
                <w:szCs w:val="16"/>
                <w:lang w:val="en-US"/>
              </w:rPr>
            </w:pPr>
            <w:r>
              <w:rPr>
                <w:rFonts w:cs="Arial"/>
                <w:color w:val="000000"/>
                <w:sz w:val="16"/>
                <w:szCs w:val="16"/>
                <w:lang w:val="en-US"/>
              </w:rPr>
              <w:t>2</w:t>
            </w:r>
          </w:p>
        </w:tc>
        <w:tc>
          <w:tcPr>
            <w:tcW w:w="4252" w:type="dxa"/>
            <w:shd w:val="solid" w:color="FFFFFF" w:fill="auto"/>
          </w:tcPr>
          <w:p w14:paraId="58B9C400" w14:textId="77777777" w:rsidR="004F5EB2" w:rsidRDefault="004F5EB2">
            <w:pPr>
              <w:pStyle w:val="TAL"/>
              <w:rPr>
                <w:noProof/>
                <w:sz w:val="16"/>
                <w:szCs w:val="16"/>
              </w:rPr>
            </w:pPr>
            <w:r>
              <w:rPr>
                <w:noProof/>
                <w:sz w:val="16"/>
                <w:szCs w:val="16"/>
              </w:rPr>
              <w:t xml:space="preserve">Harmonisation of </w:t>
            </w:r>
            <w:smartTag w:uri="urn:schemas-microsoft-com:office:smarttags" w:element="stockticker">
              <w:r>
                <w:rPr>
                  <w:noProof/>
                  <w:sz w:val="16"/>
                  <w:szCs w:val="16"/>
                </w:rPr>
                <w:t>AMR</w:t>
              </w:r>
            </w:smartTag>
            <w:r>
              <w:rPr>
                <w:noProof/>
                <w:sz w:val="16"/>
                <w:szCs w:val="16"/>
              </w:rPr>
              <w:t xml:space="preserve"> Configurations</w:t>
            </w:r>
          </w:p>
        </w:tc>
        <w:tc>
          <w:tcPr>
            <w:tcW w:w="709" w:type="dxa"/>
            <w:shd w:val="solid" w:color="FFFFFF" w:fill="auto"/>
          </w:tcPr>
          <w:p w14:paraId="69A1151B" w14:textId="77777777" w:rsidR="004F5EB2" w:rsidRDefault="004F5EB2">
            <w:pPr>
              <w:pStyle w:val="TAL"/>
              <w:rPr>
                <w:snapToGrid w:val="0"/>
                <w:sz w:val="16"/>
                <w:szCs w:val="16"/>
                <w:lang w:val="en-AU"/>
              </w:rPr>
            </w:pPr>
            <w:r>
              <w:rPr>
                <w:snapToGrid w:val="0"/>
                <w:sz w:val="16"/>
                <w:szCs w:val="16"/>
                <w:lang w:val="en-AU"/>
              </w:rPr>
              <w:t>5.4.0</w:t>
            </w:r>
          </w:p>
        </w:tc>
        <w:tc>
          <w:tcPr>
            <w:tcW w:w="850" w:type="dxa"/>
            <w:shd w:val="solid" w:color="FFFFFF" w:fill="auto"/>
          </w:tcPr>
          <w:p w14:paraId="63B3963B" w14:textId="77777777" w:rsidR="004F5EB2" w:rsidRDefault="004F5EB2">
            <w:pPr>
              <w:pStyle w:val="TAL"/>
              <w:rPr>
                <w:snapToGrid w:val="0"/>
                <w:sz w:val="16"/>
                <w:szCs w:val="16"/>
                <w:lang w:val="en-AU"/>
              </w:rPr>
            </w:pPr>
            <w:r>
              <w:rPr>
                <w:snapToGrid w:val="0"/>
                <w:sz w:val="16"/>
                <w:szCs w:val="16"/>
                <w:lang w:val="en-AU"/>
              </w:rPr>
              <w:t>6.0.0</w:t>
            </w:r>
          </w:p>
        </w:tc>
      </w:tr>
      <w:tr w:rsidR="004F5EB2" w14:paraId="1D2E8214" w14:textId="77777777" w:rsidTr="00E6645C">
        <w:tblPrEx>
          <w:tblCellMar>
            <w:top w:w="0" w:type="dxa"/>
            <w:bottom w:w="0" w:type="dxa"/>
          </w:tblCellMar>
        </w:tblPrEx>
        <w:trPr>
          <w:cantSplit/>
        </w:trPr>
        <w:tc>
          <w:tcPr>
            <w:tcW w:w="993" w:type="dxa"/>
            <w:shd w:val="solid" w:color="FFFFFF" w:fill="auto"/>
          </w:tcPr>
          <w:p w14:paraId="7541DC77" w14:textId="77777777" w:rsidR="004F5EB2" w:rsidRDefault="004F5EB2">
            <w:pPr>
              <w:pStyle w:val="TAL"/>
              <w:rPr>
                <w:snapToGrid w:val="0"/>
                <w:sz w:val="16"/>
                <w:szCs w:val="16"/>
                <w:lang w:val="en-AU"/>
              </w:rPr>
            </w:pPr>
            <w:r>
              <w:rPr>
                <w:snapToGrid w:val="0"/>
                <w:sz w:val="16"/>
                <w:szCs w:val="16"/>
                <w:lang w:val="en-AU"/>
              </w:rPr>
              <w:t>2004-12</w:t>
            </w:r>
          </w:p>
        </w:tc>
        <w:tc>
          <w:tcPr>
            <w:tcW w:w="850" w:type="dxa"/>
            <w:shd w:val="solid" w:color="FFFFFF" w:fill="auto"/>
          </w:tcPr>
          <w:p w14:paraId="7AB3B717" w14:textId="77777777" w:rsidR="004F5EB2" w:rsidRDefault="004F5EB2">
            <w:pPr>
              <w:pStyle w:val="TAL"/>
              <w:jc w:val="center"/>
              <w:rPr>
                <w:snapToGrid w:val="0"/>
                <w:sz w:val="16"/>
                <w:szCs w:val="16"/>
                <w:lang w:val="en-AU"/>
              </w:rPr>
            </w:pPr>
            <w:r>
              <w:rPr>
                <w:snapToGrid w:val="0"/>
                <w:sz w:val="16"/>
                <w:szCs w:val="16"/>
                <w:lang w:val="en-AU"/>
              </w:rPr>
              <w:t>26</w:t>
            </w:r>
          </w:p>
        </w:tc>
        <w:tc>
          <w:tcPr>
            <w:tcW w:w="992" w:type="dxa"/>
            <w:shd w:val="solid" w:color="FFFFFF" w:fill="auto"/>
          </w:tcPr>
          <w:p w14:paraId="5B83E2EB" w14:textId="77777777" w:rsidR="004F5EB2" w:rsidRDefault="004F5EB2">
            <w:pPr>
              <w:pStyle w:val="TAL"/>
              <w:rPr>
                <w:snapToGrid w:val="0"/>
                <w:sz w:val="16"/>
                <w:szCs w:val="16"/>
                <w:lang w:val="en-AU"/>
              </w:rPr>
            </w:pPr>
            <w:r>
              <w:rPr>
                <w:snapToGrid w:val="0"/>
                <w:sz w:val="16"/>
                <w:szCs w:val="16"/>
                <w:lang w:val="en-AU"/>
              </w:rPr>
              <w:t>SP-040846</w:t>
            </w:r>
          </w:p>
        </w:tc>
        <w:tc>
          <w:tcPr>
            <w:tcW w:w="567" w:type="dxa"/>
            <w:shd w:val="solid" w:color="FFFFFF" w:fill="auto"/>
          </w:tcPr>
          <w:p w14:paraId="6DA52B0F" w14:textId="77777777" w:rsidR="004F5EB2" w:rsidRDefault="004F5EB2">
            <w:pPr>
              <w:pStyle w:val="TAL"/>
              <w:rPr>
                <w:rFonts w:cs="Arial"/>
                <w:color w:val="000000"/>
                <w:sz w:val="16"/>
                <w:szCs w:val="16"/>
                <w:lang w:val="en-US"/>
              </w:rPr>
            </w:pPr>
            <w:r>
              <w:rPr>
                <w:rFonts w:cs="Arial"/>
                <w:color w:val="000000"/>
                <w:sz w:val="16"/>
                <w:szCs w:val="16"/>
                <w:lang w:val="en-US"/>
              </w:rPr>
              <w:t>044</w:t>
            </w:r>
          </w:p>
        </w:tc>
        <w:tc>
          <w:tcPr>
            <w:tcW w:w="426" w:type="dxa"/>
            <w:shd w:val="solid" w:color="FFFFFF" w:fill="auto"/>
          </w:tcPr>
          <w:p w14:paraId="7471C88B" w14:textId="77777777" w:rsidR="004F5EB2" w:rsidRDefault="004F5EB2">
            <w:pPr>
              <w:pStyle w:val="TAL"/>
              <w:rPr>
                <w:rFonts w:cs="Arial"/>
                <w:color w:val="000000"/>
                <w:sz w:val="16"/>
                <w:szCs w:val="16"/>
                <w:lang w:val="en-US"/>
              </w:rPr>
            </w:pPr>
          </w:p>
        </w:tc>
        <w:tc>
          <w:tcPr>
            <w:tcW w:w="4252" w:type="dxa"/>
            <w:shd w:val="solid" w:color="FFFFFF" w:fill="auto"/>
          </w:tcPr>
          <w:p w14:paraId="4C27847E" w14:textId="77777777" w:rsidR="004F5EB2" w:rsidRDefault="004F5EB2">
            <w:pPr>
              <w:pStyle w:val="TAL"/>
              <w:rPr>
                <w:noProof/>
                <w:sz w:val="16"/>
                <w:szCs w:val="16"/>
              </w:rPr>
            </w:pPr>
            <w:r>
              <w:rPr>
                <w:noProof/>
                <w:sz w:val="16"/>
                <w:szCs w:val="16"/>
              </w:rPr>
              <w:t>TFO/TrFO Compatibility of UMTS_AMR and UMTS_AMR2</w:t>
            </w:r>
          </w:p>
        </w:tc>
        <w:tc>
          <w:tcPr>
            <w:tcW w:w="709" w:type="dxa"/>
            <w:shd w:val="solid" w:color="FFFFFF" w:fill="auto"/>
          </w:tcPr>
          <w:p w14:paraId="2312A354" w14:textId="77777777" w:rsidR="004F5EB2" w:rsidRDefault="004F5EB2">
            <w:pPr>
              <w:pStyle w:val="TAL"/>
              <w:rPr>
                <w:snapToGrid w:val="0"/>
                <w:sz w:val="16"/>
                <w:szCs w:val="16"/>
                <w:lang w:val="en-AU"/>
              </w:rPr>
            </w:pPr>
            <w:r>
              <w:rPr>
                <w:snapToGrid w:val="0"/>
                <w:sz w:val="16"/>
                <w:szCs w:val="16"/>
                <w:lang w:val="en-AU"/>
              </w:rPr>
              <w:t>6.0.0</w:t>
            </w:r>
          </w:p>
        </w:tc>
        <w:tc>
          <w:tcPr>
            <w:tcW w:w="850" w:type="dxa"/>
            <w:shd w:val="solid" w:color="FFFFFF" w:fill="auto"/>
          </w:tcPr>
          <w:p w14:paraId="1D1080EB" w14:textId="77777777" w:rsidR="004F5EB2" w:rsidRDefault="004F5EB2">
            <w:pPr>
              <w:pStyle w:val="TAL"/>
              <w:rPr>
                <w:snapToGrid w:val="0"/>
                <w:sz w:val="16"/>
                <w:szCs w:val="16"/>
                <w:lang w:val="en-AU"/>
              </w:rPr>
            </w:pPr>
            <w:r>
              <w:rPr>
                <w:snapToGrid w:val="0"/>
                <w:sz w:val="16"/>
                <w:szCs w:val="16"/>
                <w:lang w:val="en-AU"/>
              </w:rPr>
              <w:t>6.1.0</w:t>
            </w:r>
          </w:p>
        </w:tc>
      </w:tr>
      <w:tr w:rsidR="004F5EB2" w14:paraId="67583A4A" w14:textId="77777777" w:rsidTr="00E6645C">
        <w:tblPrEx>
          <w:tblCellMar>
            <w:top w:w="0" w:type="dxa"/>
            <w:bottom w:w="0" w:type="dxa"/>
          </w:tblCellMar>
        </w:tblPrEx>
        <w:trPr>
          <w:cantSplit/>
        </w:trPr>
        <w:tc>
          <w:tcPr>
            <w:tcW w:w="993" w:type="dxa"/>
            <w:shd w:val="solid" w:color="FFFFFF" w:fill="auto"/>
          </w:tcPr>
          <w:p w14:paraId="1C40F06A" w14:textId="77777777" w:rsidR="004F5EB2" w:rsidRDefault="004F5EB2">
            <w:pPr>
              <w:pStyle w:val="TAL"/>
              <w:rPr>
                <w:snapToGrid w:val="0"/>
                <w:sz w:val="16"/>
                <w:szCs w:val="16"/>
                <w:lang w:val="en-AU"/>
              </w:rPr>
            </w:pPr>
            <w:r>
              <w:rPr>
                <w:snapToGrid w:val="0"/>
                <w:sz w:val="16"/>
                <w:szCs w:val="16"/>
                <w:lang w:val="en-AU"/>
              </w:rPr>
              <w:t>2004-12</w:t>
            </w:r>
          </w:p>
        </w:tc>
        <w:tc>
          <w:tcPr>
            <w:tcW w:w="850" w:type="dxa"/>
            <w:shd w:val="solid" w:color="FFFFFF" w:fill="auto"/>
          </w:tcPr>
          <w:p w14:paraId="0253E05D" w14:textId="77777777" w:rsidR="004F5EB2" w:rsidRDefault="004F5EB2">
            <w:pPr>
              <w:pStyle w:val="TAL"/>
              <w:jc w:val="center"/>
              <w:rPr>
                <w:snapToGrid w:val="0"/>
                <w:sz w:val="16"/>
                <w:szCs w:val="16"/>
                <w:lang w:val="en-AU"/>
              </w:rPr>
            </w:pPr>
            <w:r>
              <w:rPr>
                <w:snapToGrid w:val="0"/>
                <w:sz w:val="16"/>
                <w:szCs w:val="16"/>
                <w:lang w:val="en-AU"/>
              </w:rPr>
              <w:t>26</w:t>
            </w:r>
          </w:p>
        </w:tc>
        <w:tc>
          <w:tcPr>
            <w:tcW w:w="992" w:type="dxa"/>
            <w:shd w:val="solid" w:color="FFFFFF" w:fill="auto"/>
          </w:tcPr>
          <w:p w14:paraId="66D2F8B2" w14:textId="77777777" w:rsidR="004F5EB2" w:rsidRDefault="004F5EB2">
            <w:pPr>
              <w:pStyle w:val="TAL"/>
              <w:rPr>
                <w:snapToGrid w:val="0"/>
                <w:sz w:val="16"/>
                <w:szCs w:val="16"/>
                <w:lang w:val="en-AU"/>
              </w:rPr>
            </w:pPr>
            <w:r>
              <w:rPr>
                <w:snapToGrid w:val="0"/>
                <w:sz w:val="16"/>
                <w:szCs w:val="16"/>
                <w:lang w:val="en-AU"/>
              </w:rPr>
              <w:t>SP-040846</w:t>
            </w:r>
          </w:p>
        </w:tc>
        <w:tc>
          <w:tcPr>
            <w:tcW w:w="567" w:type="dxa"/>
            <w:shd w:val="solid" w:color="FFFFFF" w:fill="auto"/>
          </w:tcPr>
          <w:p w14:paraId="469BA540" w14:textId="77777777" w:rsidR="004F5EB2" w:rsidRDefault="004F5EB2">
            <w:pPr>
              <w:pStyle w:val="TAL"/>
              <w:rPr>
                <w:rFonts w:cs="Arial"/>
                <w:color w:val="000000"/>
                <w:sz w:val="16"/>
                <w:szCs w:val="16"/>
                <w:lang w:val="en-US"/>
              </w:rPr>
            </w:pPr>
            <w:r>
              <w:rPr>
                <w:rFonts w:cs="Arial"/>
                <w:color w:val="000000"/>
                <w:sz w:val="16"/>
                <w:szCs w:val="16"/>
                <w:lang w:val="en-US"/>
              </w:rPr>
              <w:t>047</w:t>
            </w:r>
          </w:p>
        </w:tc>
        <w:tc>
          <w:tcPr>
            <w:tcW w:w="426" w:type="dxa"/>
            <w:shd w:val="solid" w:color="FFFFFF" w:fill="auto"/>
          </w:tcPr>
          <w:p w14:paraId="5C1F57E6" w14:textId="77777777" w:rsidR="004F5EB2" w:rsidRDefault="004F5EB2">
            <w:pPr>
              <w:pStyle w:val="TAL"/>
              <w:rPr>
                <w:rFonts w:cs="Arial"/>
                <w:color w:val="000000"/>
                <w:sz w:val="16"/>
                <w:szCs w:val="16"/>
                <w:lang w:val="en-US"/>
              </w:rPr>
            </w:pPr>
          </w:p>
        </w:tc>
        <w:tc>
          <w:tcPr>
            <w:tcW w:w="4252" w:type="dxa"/>
            <w:shd w:val="solid" w:color="FFFFFF" w:fill="auto"/>
          </w:tcPr>
          <w:p w14:paraId="397BEF9E" w14:textId="77777777" w:rsidR="004F5EB2" w:rsidRDefault="004F5EB2">
            <w:pPr>
              <w:pStyle w:val="TAL"/>
              <w:rPr>
                <w:noProof/>
                <w:sz w:val="16"/>
                <w:szCs w:val="16"/>
              </w:rPr>
            </w:pPr>
            <w:r>
              <w:rPr>
                <w:noProof/>
                <w:sz w:val="16"/>
                <w:szCs w:val="16"/>
              </w:rPr>
              <w:t>Operator Guidelines for UMTS_AMR and AMR Harmonization</w:t>
            </w:r>
          </w:p>
        </w:tc>
        <w:tc>
          <w:tcPr>
            <w:tcW w:w="709" w:type="dxa"/>
            <w:shd w:val="solid" w:color="FFFFFF" w:fill="auto"/>
          </w:tcPr>
          <w:p w14:paraId="62A44ACD" w14:textId="77777777" w:rsidR="004F5EB2" w:rsidRDefault="004F5EB2">
            <w:pPr>
              <w:pStyle w:val="TAL"/>
              <w:rPr>
                <w:snapToGrid w:val="0"/>
                <w:sz w:val="16"/>
                <w:szCs w:val="16"/>
                <w:lang w:val="en-AU"/>
              </w:rPr>
            </w:pPr>
            <w:r>
              <w:rPr>
                <w:snapToGrid w:val="0"/>
                <w:sz w:val="16"/>
                <w:szCs w:val="16"/>
                <w:lang w:val="en-AU"/>
              </w:rPr>
              <w:t>6.0.0</w:t>
            </w:r>
          </w:p>
        </w:tc>
        <w:tc>
          <w:tcPr>
            <w:tcW w:w="850" w:type="dxa"/>
            <w:shd w:val="solid" w:color="FFFFFF" w:fill="auto"/>
          </w:tcPr>
          <w:p w14:paraId="53D68279" w14:textId="77777777" w:rsidR="004F5EB2" w:rsidRDefault="004F5EB2">
            <w:pPr>
              <w:pStyle w:val="TAL"/>
              <w:rPr>
                <w:snapToGrid w:val="0"/>
                <w:sz w:val="16"/>
                <w:szCs w:val="16"/>
                <w:lang w:val="en-AU"/>
              </w:rPr>
            </w:pPr>
            <w:r>
              <w:rPr>
                <w:snapToGrid w:val="0"/>
                <w:sz w:val="16"/>
                <w:szCs w:val="16"/>
                <w:lang w:val="en-AU"/>
              </w:rPr>
              <w:t>6.1.0</w:t>
            </w:r>
          </w:p>
        </w:tc>
      </w:tr>
      <w:tr w:rsidR="004F5EB2" w14:paraId="070A7D2F" w14:textId="77777777" w:rsidTr="00E6645C">
        <w:tblPrEx>
          <w:tblCellMar>
            <w:top w:w="0" w:type="dxa"/>
            <w:bottom w:w="0" w:type="dxa"/>
          </w:tblCellMar>
        </w:tblPrEx>
        <w:trPr>
          <w:cantSplit/>
        </w:trPr>
        <w:tc>
          <w:tcPr>
            <w:tcW w:w="993" w:type="dxa"/>
            <w:shd w:val="solid" w:color="FFFFFF" w:fill="auto"/>
          </w:tcPr>
          <w:p w14:paraId="3EC11D06" w14:textId="77777777" w:rsidR="004F5EB2" w:rsidRDefault="004F5EB2">
            <w:pPr>
              <w:pStyle w:val="TAL"/>
              <w:rPr>
                <w:snapToGrid w:val="0"/>
                <w:sz w:val="16"/>
                <w:szCs w:val="16"/>
                <w:lang w:val="en-AU"/>
              </w:rPr>
            </w:pPr>
            <w:r>
              <w:rPr>
                <w:snapToGrid w:val="0"/>
                <w:sz w:val="16"/>
                <w:szCs w:val="16"/>
                <w:lang w:val="en-AU"/>
              </w:rPr>
              <w:t>2005-12</w:t>
            </w:r>
          </w:p>
        </w:tc>
        <w:tc>
          <w:tcPr>
            <w:tcW w:w="850" w:type="dxa"/>
            <w:shd w:val="solid" w:color="FFFFFF" w:fill="auto"/>
          </w:tcPr>
          <w:p w14:paraId="1183377D" w14:textId="77777777" w:rsidR="004F5EB2" w:rsidRDefault="004F5EB2">
            <w:pPr>
              <w:pStyle w:val="TAL"/>
              <w:jc w:val="center"/>
              <w:rPr>
                <w:snapToGrid w:val="0"/>
                <w:sz w:val="16"/>
                <w:szCs w:val="16"/>
                <w:lang w:val="en-AU"/>
              </w:rPr>
            </w:pPr>
            <w:r>
              <w:rPr>
                <w:snapToGrid w:val="0"/>
                <w:sz w:val="16"/>
                <w:szCs w:val="16"/>
                <w:lang w:val="en-AU"/>
              </w:rPr>
              <w:t>30</w:t>
            </w:r>
          </w:p>
        </w:tc>
        <w:tc>
          <w:tcPr>
            <w:tcW w:w="992" w:type="dxa"/>
            <w:shd w:val="solid" w:color="FFFFFF" w:fill="auto"/>
          </w:tcPr>
          <w:p w14:paraId="71F474BF" w14:textId="77777777" w:rsidR="004F5EB2" w:rsidRDefault="004F5EB2">
            <w:pPr>
              <w:pStyle w:val="TAL"/>
              <w:rPr>
                <w:snapToGrid w:val="0"/>
                <w:sz w:val="16"/>
                <w:szCs w:val="16"/>
                <w:lang w:val="en-AU"/>
              </w:rPr>
            </w:pPr>
            <w:r>
              <w:rPr>
                <w:snapToGrid w:val="0"/>
                <w:sz w:val="16"/>
                <w:szCs w:val="16"/>
                <w:lang w:val="en-AU"/>
              </w:rPr>
              <w:t>SP-050792</w:t>
            </w:r>
          </w:p>
        </w:tc>
        <w:tc>
          <w:tcPr>
            <w:tcW w:w="567" w:type="dxa"/>
            <w:shd w:val="solid" w:color="FFFFFF" w:fill="auto"/>
          </w:tcPr>
          <w:p w14:paraId="4A2FC862" w14:textId="77777777" w:rsidR="004F5EB2" w:rsidRDefault="004F5EB2">
            <w:pPr>
              <w:pStyle w:val="TAL"/>
              <w:rPr>
                <w:rFonts w:cs="Arial"/>
                <w:color w:val="000000"/>
                <w:sz w:val="16"/>
                <w:szCs w:val="16"/>
                <w:lang w:val="en-US"/>
              </w:rPr>
            </w:pPr>
            <w:r>
              <w:rPr>
                <w:rFonts w:cs="Arial"/>
                <w:color w:val="000000"/>
                <w:sz w:val="16"/>
                <w:szCs w:val="16"/>
                <w:lang w:val="en-US"/>
              </w:rPr>
              <w:t>0048</w:t>
            </w:r>
          </w:p>
        </w:tc>
        <w:tc>
          <w:tcPr>
            <w:tcW w:w="426" w:type="dxa"/>
            <w:shd w:val="solid" w:color="FFFFFF" w:fill="auto"/>
          </w:tcPr>
          <w:p w14:paraId="26274154" w14:textId="77777777" w:rsidR="004F5EB2" w:rsidRDefault="004F5EB2">
            <w:pPr>
              <w:pStyle w:val="TAL"/>
              <w:rPr>
                <w:rFonts w:cs="Arial"/>
                <w:color w:val="000000"/>
                <w:sz w:val="16"/>
                <w:szCs w:val="16"/>
                <w:lang w:val="en-US"/>
              </w:rPr>
            </w:pPr>
            <w:r>
              <w:rPr>
                <w:rFonts w:cs="Arial"/>
                <w:color w:val="000000"/>
                <w:sz w:val="16"/>
                <w:szCs w:val="16"/>
                <w:lang w:val="en-US"/>
              </w:rPr>
              <w:t>2</w:t>
            </w:r>
          </w:p>
        </w:tc>
        <w:tc>
          <w:tcPr>
            <w:tcW w:w="4252" w:type="dxa"/>
            <w:shd w:val="solid" w:color="FFFFFF" w:fill="auto"/>
          </w:tcPr>
          <w:p w14:paraId="4B01F24E" w14:textId="77777777" w:rsidR="004F5EB2" w:rsidRDefault="004F5EB2">
            <w:pPr>
              <w:pStyle w:val="TAL"/>
              <w:rPr>
                <w:noProof/>
                <w:sz w:val="16"/>
                <w:szCs w:val="16"/>
              </w:rPr>
            </w:pPr>
            <w:r>
              <w:rPr>
                <w:noProof/>
                <w:sz w:val="16"/>
                <w:szCs w:val="16"/>
              </w:rPr>
              <w:t>PCM-Idle Pattern Problem</w:t>
            </w:r>
          </w:p>
        </w:tc>
        <w:tc>
          <w:tcPr>
            <w:tcW w:w="709" w:type="dxa"/>
            <w:shd w:val="solid" w:color="FFFFFF" w:fill="auto"/>
          </w:tcPr>
          <w:p w14:paraId="24B97C6B" w14:textId="77777777" w:rsidR="004F5EB2" w:rsidRDefault="004F5EB2">
            <w:pPr>
              <w:pStyle w:val="TAL"/>
              <w:rPr>
                <w:snapToGrid w:val="0"/>
                <w:sz w:val="16"/>
                <w:szCs w:val="16"/>
                <w:lang w:val="en-AU"/>
              </w:rPr>
            </w:pPr>
            <w:r>
              <w:rPr>
                <w:snapToGrid w:val="0"/>
                <w:sz w:val="16"/>
                <w:szCs w:val="16"/>
                <w:lang w:val="en-AU"/>
              </w:rPr>
              <w:t>6.1.0</w:t>
            </w:r>
          </w:p>
        </w:tc>
        <w:tc>
          <w:tcPr>
            <w:tcW w:w="850" w:type="dxa"/>
            <w:shd w:val="solid" w:color="FFFFFF" w:fill="auto"/>
          </w:tcPr>
          <w:p w14:paraId="7AE6E5CA" w14:textId="77777777" w:rsidR="004F5EB2" w:rsidRDefault="004F5EB2">
            <w:pPr>
              <w:pStyle w:val="TAL"/>
              <w:rPr>
                <w:snapToGrid w:val="0"/>
                <w:sz w:val="16"/>
                <w:szCs w:val="16"/>
                <w:lang w:val="en-AU"/>
              </w:rPr>
            </w:pPr>
            <w:r>
              <w:rPr>
                <w:snapToGrid w:val="0"/>
                <w:sz w:val="16"/>
                <w:szCs w:val="16"/>
                <w:lang w:val="en-AU"/>
              </w:rPr>
              <w:t>6.2.0</w:t>
            </w:r>
          </w:p>
        </w:tc>
      </w:tr>
      <w:tr w:rsidR="004F5EB2" w14:paraId="2F807B8E" w14:textId="77777777" w:rsidTr="00E6645C">
        <w:tblPrEx>
          <w:tblCellMar>
            <w:top w:w="0" w:type="dxa"/>
            <w:bottom w:w="0" w:type="dxa"/>
          </w:tblCellMar>
        </w:tblPrEx>
        <w:trPr>
          <w:cantSplit/>
        </w:trPr>
        <w:tc>
          <w:tcPr>
            <w:tcW w:w="993" w:type="dxa"/>
            <w:shd w:val="solid" w:color="FFFFFF" w:fill="auto"/>
          </w:tcPr>
          <w:p w14:paraId="38711EDC" w14:textId="77777777" w:rsidR="004F5EB2" w:rsidRDefault="004F5EB2">
            <w:pPr>
              <w:pStyle w:val="TAL"/>
              <w:rPr>
                <w:snapToGrid w:val="0"/>
                <w:sz w:val="16"/>
                <w:szCs w:val="16"/>
                <w:lang w:val="en-AU"/>
              </w:rPr>
            </w:pPr>
            <w:r>
              <w:rPr>
                <w:snapToGrid w:val="0"/>
                <w:sz w:val="16"/>
                <w:szCs w:val="16"/>
                <w:lang w:val="en-AU"/>
              </w:rPr>
              <w:t>2005-12</w:t>
            </w:r>
          </w:p>
        </w:tc>
        <w:tc>
          <w:tcPr>
            <w:tcW w:w="850" w:type="dxa"/>
            <w:shd w:val="solid" w:color="FFFFFF" w:fill="auto"/>
          </w:tcPr>
          <w:p w14:paraId="66B9ACE5" w14:textId="77777777" w:rsidR="004F5EB2" w:rsidRDefault="004F5EB2">
            <w:pPr>
              <w:pStyle w:val="TAL"/>
              <w:jc w:val="center"/>
              <w:rPr>
                <w:snapToGrid w:val="0"/>
                <w:sz w:val="16"/>
                <w:szCs w:val="16"/>
                <w:lang w:val="en-AU"/>
              </w:rPr>
            </w:pPr>
            <w:r>
              <w:rPr>
                <w:snapToGrid w:val="0"/>
                <w:sz w:val="16"/>
                <w:szCs w:val="16"/>
                <w:lang w:val="en-AU"/>
              </w:rPr>
              <w:t>30</w:t>
            </w:r>
          </w:p>
        </w:tc>
        <w:tc>
          <w:tcPr>
            <w:tcW w:w="992" w:type="dxa"/>
            <w:shd w:val="solid" w:color="FFFFFF" w:fill="auto"/>
          </w:tcPr>
          <w:p w14:paraId="7C2AB843" w14:textId="77777777" w:rsidR="004F5EB2" w:rsidRDefault="004F5EB2">
            <w:pPr>
              <w:pStyle w:val="TAL"/>
              <w:rPr>
                <w:snapToGrid w:val="0"/>
                <w:sz w:val="16"/>
                <w:szCs w:val="16"/>
                <w:lang w:val="en-AU"/>
              </w:rPr>
            </w:pPr>
            <w:r>
              <w:rPr>
                <w:snapToGrid w:val="0"/>
                <w:sz w:val="16"/>
                <w:szCs w:val="16"/>
                <w:lang w:val="en-AU"/>
              </w:rPr>
              <w:t>SP-050792</w:t>
            </w:r>
          </w:p>
        </w:tc>
        <w:tc>
          <w:tcPr>
            <w:tcW w:w="567" w:type="dxa"/>
            <w:shd w:val="solid" w:color="FFFFFF" w:fill="auto"/>
          </w:tcPr>
          <w:p w14:paraId="0DEBD1D6" w14:textId="77777777" w:rsidR="004F5EB2" w:rsidRDefault="004F5EB2">
            <w:pPr>
              <w:pStyle w:val="TAL"/>
              <w:rPr>
                <w:rFonts w:cs="Arial"/>
                <w:color w:val="000000"/>
                <w:sz w:val="16"/>
                <w:szCs w:val="16"/>
                <w:lang w:val="en-US"/>
              </w:rPr>
            </w:pPr>
            <w:r>
              <w:rPr>
                <w:rFonts w:cs="Arial"/>
                <w:color w:val="000000"/>
                <w:sz w:val="16"/>
                <w:szCs w:val="16"/>
                <w:lang w:val="en-US"/>
              </w:rPr>
              <w:t>0049</w:t>
            </w:r>
          </w:p>
        </w:tc>
        <w:tc>
          <w:tcPr>
            <w:tcW w:w="426" w:type="dxa"/>
            <w:shd w:val="solid" w:color="FFFFFF" w:fill="auto"/>
          </w:tcPr>
          <w:p w14:paraId="2ADDBD02" w14:textId="77777777" w:rsidR="004F5EB2" w:rsidRDefault="004F5EB2">
            <w:pPr>
              <w:pStyle w:val="TAL"/>
              <w:rPr>
                <w:rFonts w:cs="Arial"/>
                <w:color w:val="000000"/>
                <w:sz w:val="16"/>
                <w:szCs w:val="16"/>
                <w:lang w:val="en-US"/>
              </w:rPr>
            </w:pPr>
            <w:r>
              <w:rPr>
                <w:rFonts w:cs="Arial"/>
                <w:color w:val="000000"/>
                <w:sz w:val="16"/>
                <w:szCs w:val="16"/>
                <w:lang w:val="en-US"/>
              </w:rPr>
              <w:t>1</w:t>
            </w:r>
          </w:p>
        </w:tc>
        <w:tc>
          <w:tcPr>
            <w:tcW w:w="4252" w:type="dxa"/>
            <w:shd w:val="solid" w:color="FFFFFF" w:fill="auto"/>
          </w:tcPr>
          <w:p w14:paraId="17A8CD65" w14:textId="77777777" w:rsidR="004F5EB2" w:rsidRDefault="004F5EB2">
            <w:pPr>
              <w:pStyle w:val="TAL"/>
              <w:rPr>
                <w:noProof/>
                <w:sz w:val="16"/>
                <w:szCs w:val="16"/>
              </w:rPr>
            </w:pPr>
            <w:r>
              <w:rPr>
                <w:noProof/>
                <w:sz w:val="16"/>
                <w:szCs w:val="16"/>
              </w:rPr>
              <w:t>TFO Decision on Preferred Configurations</w:t>
            </w:r>
          </w:p>
        </w:tc>
        <w:tc>
          <w:tcPr>
            <w:tcW w:w="709" w:type="dxa"/>
            <w:shd w:val="solid" w:color="FFFFFF" w:fill="auto"/>
          </w:tcPr>
          <w:p w14:paraId="41DC6319" w14:textId="77777777" w:rsidR="004F5EB2" w:rsidRDefault="004F5EB2">
            <w:pPr>
              <w:pStyle w:val="TAL"/>
              <w:rPr>
                <w:snapToGrid w:val="0"/>
                <w:sz w:val="16"/>
                <w:szCs w:val="16"/>
                <w:lang w:val="en-AU"/>
              </w:rPr>
            </w:pPr>
            <w:r>
              <w:rPr>
                <w:snapToGrid w:val="0"/>
                <w:sz w:val="16"/>
                <w:szCs w:val="16"/>
                <w:lang w:val="en-AU"/>
              </w:rPr>
              <w:t>6.1.0</w:t>
            </w:r>
          </w:p>
        </w:tc>
        <w:tc>
          <w:tcPr>
            <w:tcW w:w="850" w:type="dxa"/>
            <w:shd w:val="solid" w:color="FFFFFF" w:fill="auto"/>
          </w:tcPr>
          <w:p w14:paraId="3ED293E5" w14:textId="77777777" w:rsidR="004F5EB2" w:rsidRDefault="004F5EB2">
            <w:pPr>
              <w:pStyle w:val="TAL"/>
              <w:rPr>
                <w:snapToGrid w:val="0"/>
                <w:sz w:val="16"/>
                <w:szCs w:val="16"/>
                <w:lang w:val="en-AU"/>
              </w:rPr>
            </w:pPr>
            <w:r>
              <w:rPr>
                <w:snapToGrid w:val="0"/>
                <w:sz w:val="16"/>
                <w:szCs w:val="16"/>
                <w:lang w:val="en-AU"/>
              </w:rPr>
              <w:t>6.2.0</w:t>
            </w:r>
          </w:p>
        </w:tc>
      </w:tr>
      <w:tr w:rsidR="004F5EB2" w14:paraId="08D9C706" w14:textId="77777777" w:rsidTr="00E6645C">
        <w:tblPrEx>
          <w:tblCellMar>
            <w:top w:w="0" w:type="dxa"/>
            <w:bottom w:w="0" w:type="dxa"/>
          </w:tblCellMar>
        </w:tblPrEx>
        <w:trPr>
          <w:cantSplit/>
        </w:trPr>
        <w:tc>
          <w:tcPr>
            <w:tcW w:w="993" w:type="dxa"/>
            <w:shd w:val="solid" w:color="FFFFFF" w:fill="auto"/>
          </w:tcPr>
          <w:p w14:paraId="6F10B560" w14:textId="77777777" w:rsidR="004F5EB2" w:rsidRDefault="004F5EB2">
            <w:pPr>
              <w:pStyle w:val="TAL"/>
              <w:rPr>
                <w:snapToGrid w:val="0"/>
                <w:sz w:val="16"/>
                <w:szCs w:val="16"/>
                <w:lang w:val="en-AU"/>
              </w:rPr>
            </w:pPr>
            <w:r>
              <w:rPr>
                <w:snapToGrid w:val="0"/>
                <w:sz w:val="16"/>
                <w:szCs w:val="16"/>
                <w:lang w:val="en-AU"/>
              </w:rPr>
              <w:t>2005-12</w:t>
            </w:r>
          </w:p>
        </w:tc>
        <w:tc>
          <w:tcPr>
            <w:tcW w:w="850" w:type="dxa"/>
            <w:shd w:val="solid" w:color="FFFFFF" w:fill="auto"/>
          </w:tcPr>
          <w:p w14:paraId="6F0B05F4" w14:textId="77777777" w:rsidR="004F5EB2" w:rsidRDefault="004F5EB2">
            <w:pPr>
              <w:pStyle w:val="TAL"/>
              <w:jc w:val="center"/>
              <w:rPr>
                <w:snapToGrid w:val="0"/>
                <w:sz w:val="16"/>
                <w:szCs w:val="16"/>
                <w:lang w:val="en-AU"/>
              </w:rPr>
            </w:pPr>
            <w:r>
              <w:rPr>
                <w:snapToGrid w:val="0"/>
                <w:sz w:val="16"/>
                <w:szCs w:val="16"/>
                <w:lang w:val="en-AU"/>
              </w:rPr>
              <w:t>30</w:t>
            </w:r>
          </w:p>
        </w:tc>
        <w:tc>
          <w:tcPr>
            <w:tcW w:w="992" w:type="dxa"/>
            <w:shd w:val="solid" w:color="FFFFFF" w:fill="auto"/>
          </w:tcPr>
          <w:p w14:paraId="14F05901" w14:textId="77777777" w:rsidR="004F5EB2" w:rsidRDefault="004F5EB2">
            <w:pPr>
              <w:pStyle w:val="TAL"/>
              <w:rPr>
                <w:snapToGrid w:val="0"/>
                <w:sz w:val="16"/>
                <w:szCs w:val="16"/>
                <w:lang w:val="en-AU"/>
              </w:rPr>
            </w:pPr>
            <w:r>
              <w:rPr>
                <w:snapToGrid w:val="0"/>
                <w:sz w:val="16"/>
                <w:szCs w:val="16"/>
                <w:lang w:val="en-AU"/>
              </w:rPr>
              <w:t>SP-050792</w:t>
            </w:r>
          </w:p>
        </w:tc>
        <w:tc>
          <w:tcPr>
            <w:tcW w:w="567" w:type="dxa"/>
            <w:shd w:val="solid" w:color="FFFFFF" w:fill="auto"/>
          </w:tcPr>
          <w:p w14:paraId="63933C79" w14:textId="77777777" w:rsidR="004F5EB2" w:rsidRDefault="004F5EB2">
            <w:pPr>
              <w:pStyle w:val="TAL"/>
              <w:rPr>
                <w:rFonts w:cs="Arial"/>
                <w:color w:val="000000"/>
                <w:sz w:val="16"/>
                <w:szCs w:val="16"/>
                <w:lang w:val="en-US"/>
              </w:rPr>
            </w:pPr>
            <w:r>
              <w:rPr>
                <w:rFonts w:cs="Arial"/>
                <w:color w:val="000000"/>
                <w:sz w:val="16"/>
                <w:szCs w:val="16"/>
                <w:lang w:val="en-US"/>
              </w:rPr>
              <w:t>0050</w:t>
            </w:r>
          </w:p>
        </w:tc>
        <w:tc>
          <w:tcPr>
            <w:tcW w:w="426" w:type="dxa"/>
            <w:shd w:val="solid" w:color="FFFFFF" w:fill="auto"/>
          </w:tcPr>
          <w:p w14:paraId="2283E83E" w14:textId="77777777" w:rsidR="004F5EB2" w:rsidRDefault="004F5EB2">
            <w:pPr>
              <w:pStyle w:val="TAL"/>
              <w:rPr>
                <w:rFonts w:cs="Arial"/>
                <w:color w:val="000000"/>
                <w:sz w:val="16"/>
                <w:szCs w:val="16"/>
                <w:lang w:val="en-US"/>
              </w:rPr>
            </w:pPr>
            <w:r>
              <w:rPr>
                <w:rFonts w:cs="Arial"/>
                <w:color w:val="000000"/>
                <w:sz w:val="16"/>
                <w:szCs w:val="16"/>
                <w:lang w:val="en-US"/>
              </w:rPr>
              <w:t>1</w:t>
            </w:r>
          </w:p>
        </w:tc>
        <w:tc>
          <w:tcPr>
            <w:tcW w:w="4252" w:type="dxa"/>
            <w:shd w:val="solid" w:color="FFFFFF" w:fill="auto"/>
          </w:tcPr>
          <w:p w14:paraId="397156C9" w14:textId="77777777" w:rsidR="004F5EB2" w:rsidRDefault="004F5EB2">
            <w:pPr>
              <w:pStyle w:val="TAL"/>
              <w:rPr>
                <w:noProof/>
                <w:sz w:val="16"/>
                <w:szCs w:val="16"/>
                <w:lang w:val="it-IT"/>
              </w:rPr>
            </w:pPr>
            <w:r>
              <w:rPr>
                <w:noProof/>
                <w:sz w:val="16"/>
                <w:szCs w:val="16"/>
                <w:lang w:val="it-IT"/>
              </w:rPr>
              <w:t>TFO Decision Algorithm in C-Code</w:t>
            </w:r>
          </w:p>
        </w:tc>
        <w:tc>
          <w:tcPr>
            <w:tcW w:w="709" w:type="dxa"/>
            <w:shd w:val="solid" w:color="FFFFFF" w:fill="auto"/>
          </w:tcPr>
          <w:p w14:paraId="4C1B22B4" w14:textId="77777777" w:rsidR="004F5EB2" w:rsidRDefault="004F5EB2">
            <w:pPr>
              <w:pStyle w:val="TAL"/>
              <w:rPr>
                <w:snapToGrid w:val="0"/>
                <w:sz w:val="16"/>
                <w:szCs w:val="16"/>
                <w:lang w:val="en-AU"/>
              </w:rPr>
            </w:pPr>
            <w:r>
              <w:rPr>
                <w:snapToGrid w:val="0"/>
                <w:sz w:val="16"/>
                <w:szCs w:val="16"/>
                <w:lang w:val="en-AU"/>
              </w:rPr>
              <w:t>6.1.0</w:t>
            </w:r>
          </w:p>
        </w:tc>
        <w:tc>
          <w:tcPr>
            <w:tcW w:w="850" w:type="dxa"/>
            <w:shd w:val="solid" w:color="FFFFFF" w:fill="auto"/>
          </w:tcPr>
          <w:p w14:paraId="480F2A62" w14:textId="77777777" w:rsidR="004F5EB2" w:rsidRDefault="004F5EB2">
            <w:pPr>
              <w:pStyle w:val="TAL"/>
              <w:rPr>
                <w:snapToGrid w:val="0"/>
                <w:sz w:val="16"/>
                <w:szCs w:val="16"/>
                <w:lang w:val="en-AU"/>
              </w:rPr>
            </w:pPr>
            <w:r>
              <w:rPr>
                <w:snapToGrid w:val="0"/>
                <w:sz w:val="16"/>
                <w:szCs w:val="16"/>
                <w:lang w:val="en-AU"/>
              </w:rPr>
              <w:t>6.2.0</w:t>
            </w:r>
          </w:p>
        </w:tc>
      </w:tr>
      <w:tr w:rsidR="004F5EB2" w14:paraId="0934A2CE" w14:textId="77777777" w:rsidTr="00E6645C">
        <w:tblPrEx>
          <w:tblCellMar>
            <w:top w:w="0" w:type="dxa"/>
            <w:bottom w:w="0" w:type="dxa"/>
          </w:tblCellMar>
        </w:tblPrEx>
        <w:trPr>
          <w:cantSplit/>
        </w:trPr>
        <w:tc>
          <w:tcPr>
            <w:tcW w:w="993" w:type="dxa"/>
            <w:shd w:val="solid" w:color="FFFFFF" w:fill="auto"/>
          </w:tcPr>
          <w:p w14:paraId="25B4E75B" w14:textId="77777777" w:rsidR="004F5EB2" w:rsidRDefault="004F5EB2">
            <w:pPr>
              <w:pStyle w:val="TAL"/>
              <w:rPr>
                <w:snapToGrid w:val="0"/>
                <w:sz w:val="16"/>
                <w:szCs w:val="16"/>
                <w:lang w:val="en-AU"/>
              </w:rPr>
            </w:pPr>
            <w:r>
              <w:rPr>
                <w:snapToGrid w:val="0"/>
                <w:sz w:val="16"/>
                <w:szCs w:val="16"/>
                <w:lang w:val="en-AU"/>
              </w:rPr>
              <w:t>2005-12</w:t>
            </w:r>
          </w:p>
        </w:tc>
        <w:tc>
          <w:tcPr>
            <w:tcW w:w="850" w:type="dxa"/>
            <w:shd w:val="solid" w:color="FFFFFF" w:fill="auto"/>
          </w:tcPr>
          <w:p w14:paraId="281C4E0D" w14:textId="77777777" w:rsidR="004F5EB2" w:rsidRDefault="004F5EB2">
            <w:pPr>
              <w:pStyle w:val="TAL"/>
              <w:jc w:val="center"/>
              <w:rPr>
                <w:snapToGrid w:val="0"/>
                <w:sz w:val="16"/>
                <w:szCs w:val="16"/>
                <w:lang w:val="en-AU"/>
              </w:rPr>
            </w:pPr>
            <w:r>
              <w:rPr>
                <w:snapToGrid w:val="0"/>
                <w:sz w:val="16"/>
                <w:szCs w:val="16"/>
                <w:lang w:val="en-AU"/>
              </w:rPr>
              <w:t>30</w:t>
            </w:r>
          </w:p>
        </w:tc>
        <w:tc>
          <w:tcPr>
            <w:tcW w:w="992" w:type="dxa"/>
            <w:shd w:val="solid" w:color="FFFFFF" w:fill="auto"/>
          </w:tcPr>
          <w:p w14:paraId="60EB00D8" w14:textId="77777777" w:rsidR="004F5EB2" w:rsidRDefault="004F5EB2">
            <w:pPr>
              <w:pStyle w:val="TAL"/>
              <w:rPr>
                <w:snapToGrid w:val="0"/>
                <w:sz w:val="16"/>
                <w:szCs w:val="16"/>
                <w:lang w:val="en-AU"/>
              </w:rPr>
            </w:pPr>
            <w:r>
              <w:rPr>
                <w:snapToGrid w:val="0"/>
                <w:sz w:val="16"/>
                <w:szCs w:val="16"/>
                <w:lang w:val="en-AU"/>
              </w:rPr>
              <w:t>SP-050792</w:t>
            </w:r>
          </w:p>
        </w:tc>
        <w:tc>
          <w:tcPr>
            <w:tcW w:w="567" w:type="dxa"/>
            <w:shd w:val="solid" w:color="FFFFFF" w:fill="auto"/>
          </w:tcPr>
          <w:p w14:paraId="328C3A2F" w14:textId="77777777" w:rsidR="004F5EB2" w:rsidRDefault="004F5EB2">
            <w:pPr>
              <w:pStyle w:val="TAL"/>
              <w:rPr>
                <w:rFonts w:cs="Arial"/>
                <w:color w:val="000000"/>
                <w:sz w:val="16"/>
                <w:szCs w:val="16"/>
                <w:lang w:val="en-US"/>
              </w:rPr>
            </w:pPr>
            <w:r>
              <w:rPr>
                <w:rFonts w:cs="Arial"/>
                <w:color w:val="000000"/>
                <w:sz w:val="16"/>
                <w:szCs w:val="16"/>
                <w:lang w:val="en-US"/>
              </w:rPr>
              <w:t>0051</w:t>
            </w:r>
          </w:p>
        </w:tc>
        <w:tc>
          <w:tcPr>
            <w:tcW w:w="426" w:type="dxa"/>
            <w:shd w:val="solid" w:color="FFFFFF" w:fill="auto"/>
          </w:tcPr>
          <w:p w14:paraId="48A0DD23" w14:textId="77777777" w:rsidR="004F5EB2" w:rsidRDefault="004F5EB2">
            <w:pPr>
              <w:pStyle w:val="TAL"/>
              <w:rPr>
                <w:rFonts w:cs="Arial"/>
                <w:color w:val="000000"/>
                <w:sz w:val="16"/>
                <w:szCs w:val="16"/>
                <w:lang w:val="en-US"/>
              </w:rPr>
            </w:pPr>
            <w:r>
              <w:rPr>
                <w:rFonts w:cs="Arial"/>
                <w:color w:val="000000"/>
                <w:sz w:val="16"/>
                <w:szCs w:val="16"/>
                <w:lang w:val="en-US"/>
              </w:rPr>
              <w:t>2</w:t>
            </w:r>
          </w:p>
        </w:tc>
        <w:tc>
          <w:tcPr>
            <w:tcW w:w="4252" w:type="dxa"/>
            <w:shd w:val="solid" w:color="FFFFFF" w:fill="auto"/>
          </w:tcPr>
          <w:p w14:paraId="5E506D2B" w14:textId="77777777" w:rsidR="004F5EB2" w:rsidRDefault="004F5EB2">
            <w:pPr>
              <w:pStyle w:val="TAL"/>
              <w:rPr>
                <w:noProof/>
                <w:sz w:val="16"/>
                <w:szCs w:val="16"/>
              </w:rPr>
            </w:pPr>
            <w:r>
              <w:rPr>
                <w:noProof/>
                <w:sz w:val="16"/>
                <w:szCs w:val="16"/>
              </w:rPr>
              <w:t>Codec Type in TFO Frames</w:t>
            </w:r>
          </w:p>
        </w:tc>
        <w:tc>
          <w:tcPr>
            <w:tcW w:w="709" w:type="dxa"/>
            <w:shd w:val="solid" w:color="FFFFFF" w:fill="auto"/>
          </w:tcPr>
          <w:p w14:paraId="4E78E236" w14:textId="77777777" w:rsidR="004F5EB2" w:rsidRDefault="004F5EB2">
            <w:pPr>
              <w:pStyle w:val="TAL"/>
              <w:rPr>
                <w:snapToGrid w:val="0"/>
                <w:sz w:val="16"/>
                <w:szCs w:val="16"/>
                <w:lang w:val="en-AU"/>
              </w:rPr>
            </w:pPr>
            <w:r>
              <w:rPr>
                <w:snapToGrid w:val="0"/>
                <w:sz w:val="16"/>
                <w:szCs w:val="16"/>
                <w:lang w:val="en-AU"/>
              </w:rPr>
              <w:t>6.1.0</w:t>
            </w:r>
          </w:p>
        </w:tc>
        <w:tc>
          <w:tcPr>
            <w:tcW w:w="850" w:type="dxa"/>
            <w:shd w:val="solid" w:color="FFFFFF" w:fill="auto"/>
          </w:tcPr>
          <w:p w14:paraId="0E8B186C" w14:textId="77777777" w:rsidR="004F5EB2" w:rsidRDefault="004F5EB2">
            <w:pPr>
              <w:pStyle w:val="TAL"/>
              <w:rPr>
                <w:snapToGrid w:val="0"/>
                <w:sz w:val="16"/>
                <w:szCs w:val="16"/>
                <w:lang w:val="en-AU"/>
              </w:rPr>
            </w:pPr>
            <w:r>
              <w:rPr>
                <w:snapToGrid w:val="0"/>
                <w:sz w:val="16"/>
                <w:szCs w:val="16"/>
                <w:lang w:val="en-AU"/>
              </w:rPr>
              <w:t>6.2.0</w:t>
            </w:r>
          </w:p>
        </w:tc>
      </w:tr>
      <w:tr w:rsidR="004F5EB2" w14:paraId="2BFC9CC8" w14:textId="77777777" w:rsidTr="00E6645C">
        <w:tblPrEx>
          <w:tblCellMar>
            <w:top w:w="0" w:type="dxa"/>
            <w:bottom w:w="0" w:type="dxa"/>
          </w:tblCellMar>
        </w:tblPrEx>
        <w:trPr>
          <w:cantSplit/>
        </w:trPr>
        <w:tc>
          <w:tcPr>
            <w:tcW w:w="993" w:type="dxa"/>
            <w:shd w:val="solid" w:color="FFFFFF" w:fill="auto"/>
          </w:tcPr>
          <w:p w14:paraId="43567BD2" w14:textId="77777777" w:rsidR="004F5EB2" w:rsidRDefault="004F5EB2">
            <w:pPr>
              <w:pStyle w:val="TAL"/>
              <w:rPr>
                <w:snapToGrid w:val="0"/>
                <w:sz w:val="16"/>
                <w:szCs w:val="16"/>
                <w:lang w:val="en-AU"/>
              </w:rPr>
            </w:pPr>
            <w:r>
              <w:rPr>
                <w:snapToGrid w:val="0"/>
                <w:sz w:val="16"/>
                <w:szCs w:val="16"/>
                <w:lang w:val="en-AU"/>
              </w:rPr>
              <w:t>2005-12</w:t>
            </w:r>
          </w:p>
        </w:tc>
        <w:tc>
          <w:tcPr>
            <w:tcW w:w="850" w:type="dxa"/>
            <w:shd w:val="solid" w:color="FFFFFF" w:fill="auto"/>
          </w:tcPr>
          <w:p w14:paraId="67D90FF6" w14:textId="77777777" w:rsidR="004F5EB2" w:rsidRDefault="004F5EB2">
            <w:pPr>
              <w:pStyle w:val="TAL"/>
              <w:jc w:val="center"/>
              <w:rPr>
                <w:snapToGrid w:val="0"/>
                <w:sz w:val="16"/>
                <w:szCs w:val="16"/>
                <w:lang w:val="en-AU"/>
              </w:rPr>
            </w:pPr>
            <w:r>
              <w:rPr>
                <w:snapToGrid w:val="0"/>
                <w:sz w:val="16"/>
                <w:szCs w:val="16"/>
                <w:lang w:val="en-AU"/>
              </w:rPr>
              <w:t>30</w:t>
            </w:r>
          </w:p>
        </w:tc>
        <w:tc>
          <w:tcPr>
            <w:tcW w:w="992" w:type="dxa"/>
            <w:shd w:val="solid" w:color="FFFFFF" w:fill="auto"/>
          </w:tcPr>
          <w:p w14:paraId="0D46470F" w14:textId="77777777" w:rsidR="004F5EB2" w:rsidRDefault="004F5EB2">
            <w:pPr>
              <w:pStyle w:val="TAL"/>
              <w:rPr>
                <w:snapToGrid w:val="0"/>
                <w:sz w:val="16"/>
                <w:szCs w:val="16"/>
                <w:lang w:val="en-AU"/>
              </w:rPr>
            </w:pPr>
            <w:r>
              <w:rPr>
                <w:snapToGrid w:val="0"/>
                <w:sz w:val="16"/>
                <w:szCs w:val="16"/>
                <w:lang w:val="en-AU"/>
              </w:rPr>
              <w:t>SP-050792</w:t>
            </w:r>
          </w:p>
        </w:tc>
        <w:tc>
          <w:tcPr>
            <w:tcW w:w="567" w:type="dxa"/>
            <w:shd w:val="solid" w:color="FFFFFF" w:fill="auto"/>
          </w:tcPr>
          <w:p w14:paraId="5C20B322" w14:textId="77777777" w:rsidR="004F5EB2" w:rsidRDefault="004F5EB2">
            <w:pPr>
              <w:pStyle w:val="TAL"/>
              <w:rPr>
                <w:rFonts w:cs="Arial"/>
                <w:color w:val="000000"/>
                <w:sz w:val="16"/>
                <w:szCs w:val="16"/>
                <w:lang w:val="en-US"/>
              </w:rPr>
            </w:pPr>
            <w:r>
              <w:rPr>
                <w:rFonts w:cs="Arial"/>
                <w:color w:val="000000"/>
                <w:sz w:val="16"/>
                <w:szCs w:val="16"/>
                <w:lang w:val="en-US"/>
              </w:rPr>
              <w:t>0052</w:t>
            </w:r>
          </w:p>
        </w:tc>
        <w:tc>
          <w:tcPr>
            <w:tcW w:w="426" w:type="dxa"/>
            <w:shd w:val="solid" w:color="FFFFFF" w:fill="auto"/>
          </w:tcPr>
          <w:p w14:paraId="6D851164" w14:textId="77777777" w:rsidR="004F5EB2" w:rsidRDefault="004F5EB2">
            <w:pPr>
              <w:pStyle w:val="TAL"/>
              <w:rPr>
                <w:rFonts w:cs="Arial"/>
                <w:color w:val="000000"/>
                <w:sz w:val="16"/>
                <w:szCs w:val="16"/>
                <w:lang w:val="en-US"/>
              </w:rPr>
            </w:pPr>
            <w:r>
              <w:rPr>
                <w:rFonts w:cs="Arial"/>
                <w:color w:val="000000"/>
                <w:sz w:val="16"/>
                <w:szCs w:val="16"/>
                <w:lang w:val="en-US"/>
              </w:rPr>
              <w:t>1</w:t>
            </w:r>
          </w:p>
        </w:tc>
        <w:tc>
          <w:tcPr>
            <w:tcW w:w="4252" w:type="dxa"/>
            <w:shd w:val="solid" w:color="FFFFFF" w:fill="auto"/>
          </w:tcPr>
          <w:p w14:paraId="24F914B4" w14:textId="77777777" w:rsidR="004F5EB2" w:rsidRDefault="004F5EB2">
            <w:pPr>
              <w:pStyle w:val="TAL"/>
              <w:rPr>
                <w:noProof/>
                <w:sz w:val="16"/>
                <w:szCs w:val="16"/>
              </w:rPr>
            </w:pPr>
            <w:r>
              <w:rPr>
                <w:noProof/>
                <w:sz w:val="16"/>
                <w:szCs w:val="16"/>
              </w:rPr>
              <w:t>Rate Control on Call Setup</w:t>
            </w:r>
          </w:p>
        </w:tc>
        <w:tc>
          <w:tcPr>
            <w:tcW w:w="709" w:type="dxa"/>
            <w:shd w:val="solid" w:color="FFFFFF" w:fill="auto"/>
          </w:tcPr>
          <w:p w14:paraId="029BFC1C" w14:textId="77777777" w:rsidR="004F5EB2" w:rsidRDefault="004F5EB2">
            <w:pPr>
              <w:pStyle w:val="TAL"/>
              <w:rPr>
                <w:snapToGrid w:val="0"/>
                <w:sz w:val="16"/>
                <w:szCs w:val="16"/>
                <w:lang w:val="en-AU"/>
              </w:rPr>
            </w:pPr>
            <w:r>
              <w:rPr>
                <w:snapToGrid w:val="0"/>
                <w:sz w:val="16"/>
                <w:szCs w:val="16"/>
                <w:lang w:val="en-AU"/>
              </w:rPr>
              <w:t>6.1.0</w:t>
            </w:r>
          </w:p>
        </w:tc>
        <w:tc>
          <w:tcPr>
            <w:tcW w:w="850" w:type="dxa"/>
            <w:shd w:val="solid" w:color="FFFFFF" w:fill="auto"/>
          </w:tcPr>
          <w:p w14:paraId="352372EC" w14:textId="77777777" w:rsidR="004F5EB2" w:rsidRDefault="004F5EB2">
            <w:pPr>
              <w:pStyle w:val="TAL"/>
              <w:rPr>
                <w:snapToGrid w:val="0"/>
                <w:sz w:val="16"/>
                <w:szCs w:val="16"/>
                <w:lang w:val="en-AU"/>
              </w:rPr>
            </w:pPr>
            <w:r>
              <w:rPr>
                <w:snapToGrid w:val="0"/>
                <w:sz w:val="16"/>
                <w:szCs w:val="16"/>
                <w:lang w:val="en-AU"/>
              </w:rPr>
              <w:t>6.2.0</w:t>
            </w:r>
          </w:p>
        </w:tc>
      </w:tr>
      <w:tr w:rsidR="004F5EB2" w14:paraId="436DF6F6" w14:textId="77777777" w:rsidTr="00E6645C">
        <w:tblPrEx>
          <w:tblCellMar>
            <w:top w:w="0" w:type="dxa"/>
            <w:bottom w:w="0" w:type="dxa"/>
          </w:tblCellMar>
        </w:tblPrEx>
        <w:trPr>
          <w:cantSplit/>
        </w:trPr>
        <w:tc>
          <w:tcPr>
            <w:tcW w:w="993" w:type="dxa"/>
            <w:shd w:val="solid" w:color="FFFFFF" w:fill="auto"/>
          </w:tcPr>
          <w:p w14:paraId="1517755B" w14:textId="77777777" w:rsidR="004F5EB2" w:rsidRDefault="004F5EB2">
            <w:pPr>
              <w:pStyle w:val="TAL"/>
              <w:rPr>
                <w:snapToGrid w:val="0"/>
                <w:sz w:val="16"/>
                <w:szCs w:val="16"/>
                <w:lang w:val="en-AU"/>
              </w:rPr>
            </w:pPr>
            <w:r>
              <w:rPr>
                <w:snapToGrid w:val="0"/>
                <w:sz w:val="16"/>
                <w:szCs w:val="16"/>
                <w:lang w:val="en-AU"/>
              </w:rPr>
              <w:t>2005-12</w:t>
            </w:r>
          </w:p>
        </w:tc>
        <w:tc>
          <w:tcPr>
            <w:tcW w:w="850" w:type="dxa"/>
            <w:shd w:val="solid" w:color="FFFFFF" w:fill="auto"/>
          </w:tcPr>
          <w:p w14:paraId="3FFDEF96" w14:textId="77777777" w:rsidR="004F5EB2" w:rsidRDefault="004F5EB2">
            <w:pPr>
              <w:pStyle w:val="TAL"/>
              <w:jc w:val="center"/>
              <w:rPr>
                <w:snapToGrid w:val="0"/>
                <w:sz w:val="16"/>
                <w:szCs w:val="16"/>
                <w:lang w:val="en-AU"/>
              </w:rPr>
            </w:pPr>
            <w:r>
              <w:rPr>
                <w:snapToGrid w:val="0"/>
                <w:sz w:val="16"/>
                <w:szCs w:val="16"/>
                <w:lang w:val="en-AU"/>
              </w:rPr>
              <w:t>30</w:t>
            </w:r>
          </w:p>
        </w:tc>
        <w:tc>
          <w:tcPr>
            <w:tcW w:w="992" w:type="dxa"/>
            <w:shd w:val="solid" w:color="FFFFFF" w:fill="auto"/>
          </w:tcPr>
          <w:p w14:paraId="0BDD2AEE" w14:textId="77777777" w:rsidR="004F5EB2" w:rsidRDefault="004F5EB2">
            <w:pPr>
              <w:pStyle w:val="TAL"/>
              <w:rPr>
                <w:snapToGrid w:val="0"/>
                <w:sz w:val="16"/>
                <w:szCs w:val="16"/>
                <w:lang w:val="en-AU"/>
              </w:rPr>
            </w:pPr>
            <w:r>
              <w:rPr>
                <w:snapToGrid w:val="0"/>
                <w:sz w:val="16"/>
                <w:szCs w:val="16"/>
                <w:lang w:val="en-AU"/>
              </w:rPr>
              <w:t>SP-050792</w:t>
            </w:r>
          </w:p>
        </w:tc>
        <w:tc>
          <w:tcPr>
            <w:tcW w:w="567" w:type="dxa"/>
            <w:shd w:val="solid" w:color="FFFFFF" w:fill="auto"/>
          </w:tcPr>
          <w:p w14:paraId="3EC4B358" w14:textId="77777777" w:rsidR="004F5EB2" w:rsidRDefault="004F5EB2">
            <w:pPr>
              <w:pStyle w:val="TAL"/>
              <w:rPr>
                <w:rFonts w:cs="Arial"/>
                <w:color w:val="000000"/>
                <w:sz w:val="16"/>
                <w:szCs w:val="16"/>
                <w:lang w:val="en-US"/>
              </w:rPr>
            </w:pPr>
            <w:r>
              <w:rPr>
                <w:rFonts w:cs="Arial"/>
                <w:color w:val="000000"/>
                <w:sz w:val="16"/>
                <w:szCs w:val="16"/>
                <w:lang w:val="en-US"/>
              </w:rPr>
              <w:t>0053</w:t>
            </w:r>
          </w:p>
        </w:tc>
        <w:tc>
          <w:tcPr>
            <w:tcW w:w="426" w:type="dxa"/>
            <w:shd w:val="solid" w:color="FFFFFF" w:fill="auto"/>
          </w:tcPr>
          <w:p w14:paraId="1B210A5E" w14:textId="77777777" w:rsidR="004F5EB2" w:rsidRDefault="004F5EB2">
            <w:pPr>
              <w:pStyle w:val="TAL"/>
              <w:rPr>
                <w:rFonts w:cs="Arial"/>
                <w:color w:val="000000"/>
                <w:sz w:val="16"/>
                <w:szCs w:val="16"/>
                <w:lang w:val="en-US"/>
              </w:rPr>
            </w:pPr>
            <w:r>
              <w:rPr>
                <w:rFonts w:cs="Arial"/>
                <w:color w:val="000000"/>
                <w:sz w:val="16"/>
                <w:szCs w:val="16"/>
                <w:lang w:val="en-US"/>
              </w:rPr>
              <w:t>2</w:t>
            </w:r>
          </w:p>
        </w:tc>
        <w:tc>
          <w:tcPr>
            <w:tcW w:w="4252" w:type="dxa"/>
            <w:shd w:val="solid" w:color="FFFFFF" w:fill="auto"/>
          </w:tcPr>
          <w:p w14:paraId="5D9771FE" w14:textId="77777777" w:rsidR="004F5EB2" w:rsidRDefault="004F5EB2">
            <w:pPr>
              <w:pStyle w:val="TAL"/>
              <w:rPr>
                <w:noProof/>
                <w:sz w:val="16"/>
                <w:szCs w:val="16"/>
              </w:rPr>
            </w:pPr>
            <w:r>
              <w:rPr>
                <w:noProof/>
                <w:sz w:val="16"/>
                <w:szCs w:val="16"/>
              </w:rPr>
              <w:t>Determination of the TFO Frame Format</w:t>
            </w:r>
          </w:p>
        </w:tc>
        <w:tc>
          <w:tcPr>
            <w:tcW w:w="709" w:type="dxa"/>
            <w:shd w:val="solid" w:color="FFFFFF" w:fill="auto"/>
          </w:tcPr>
          <w:p w14:paraId="15FCFFCF" w14:textId="77777777" w:rsidR="004F5EB2" w:rsidRDefault="004F5EB2">
            <w:pPr>
              <w:pStyle w:val="TAL"/>
              <w:rPr>
                <w:snapToGrid w:val="0"/>
                <w:sz w:val="16"/>
                <w:szCs w:val="16"/>
                <w:lang w:val="en-AU"/>
              </w:rPr>
            </w:pPr>
            <w:r>
              <w:rPr>
                <w:snapToGrid w:val="0"/>
                <w:sz w:val="16"/>
                <w:szCs w:val="16"/>
                <w:lang w:val="en-AU"/>
              </w:rPr>
              <w:t>6.1.0</w:t>
            </w:r>
          </w:p>
        </w:tc>
        <w:tc>
          <w:tcPr>
            <w:tcW w:w="850" w:type="dxa"/>
            <w:shd w:val="solid" w:color="FFFFFF" w:fill="auto"/>
          </w:tcPr>
          <w:p w14:paraId="25EE5635" w14:textId="77777777" w:rsidR="004F5EB2" w:rsidRDefault="004F5EB2">
            <w:pPr>
              <w:pStyle w:val="TAL"/>
              <w:rPr>
                <w:snapToGrid w:val="0"/>
                <w:sz w:val="16"/>
                <w:szCs w:val="16"/>
                <w:lang w:val="en-AU"/>
              </w:rPr>
            </w:pPr>
            <w:r>
              <w:rPr>
                <w:snapToGrid w:val="0"/>
                <w:sz w:val="16"/>
                <w:szCs w:val="16"/>
                <w:lang w:val="en-AU"/>
              </w:rPr>
              <w:t>6.2.0</w:t>
            </w:r>
          </w:p>
        </w:tc>
      </w:tr>
      <w:tr w:rsidR="004F5EB2" w14:paraId="13947A81" w14:textId="77777777" w:rsidTr="00E6645C">
        <w:tblPrEx>
          <w:tblCellMar>
            <w:top w:w="0" w:type="dxa"/>
            <w:bottom w:w="0" w:type="dxa"/>
          </w:tblCellMar>
        </w:tblPrEx>
        <w:trPr>
          <w:cantSplit/>
        </w:trPr>
        <w:tc>
          <w:tcPr>
            <w:tcW w:w="993" w:type="dxa"/>
            <w:shd w:val="solid" w:color="FFFFFF" w:fill="auto"/>
          </w:tcPr>
          <w:p w14:paraId="6CA80EAF" w14:textId="77777777" w:rsidR="004F5EB2" w:rsidRDefault="004F5EB2">
            <w:pPr>
              <w:pStyle w:val="TAL"/>
              <w:rPr>
                <w:snapToGrid w:val="0"/>
                <w:sz w:val="16"/>
                <w:szCs w:val="16"/>
                <w:lang w:val="en-AU"/>
              </w:rPr>
            </w:pPr>
            <w:r>
              <w:rPr>
                <w:snapToGrid w:val="0"/>
                <w:sz w:val="16"/>
                <w:szCs w:val="16"/>
                <w:lang w:val="en-AU"/>
              </w:rPr>
              <w:t>2006-09</w:t>
            </w:r>
          </w:p>
        </w:tc>
        <w:tc>
          <w:tcPr>
            <w:tcW w:w="850" w:type="dxa"/>
            <w:shd w:val="solid" w:color="FFFFFF" w:fill="auto"/>
          </w:tcPr>
          <w:p w14:paraId="06484F2E" w14:textId="77777777" w:rsidR="004F5EB2" w:rsidRDefault="004F5EB2">
            <w:pPr>
              <w:pStyle w:val="TAL"/>
              <w:jc w:val="center"/>
              <w:rPr>
                <w:snapToGrid w:val="0"/>
                <w:sz w:val="16"/>
                <w:szCs w:val="16"/>
                <w:lang w:val="en-AU"/>
              </w:rPr>
            </w:pPr>
            <w:r>
              <w:rPr>
                <w:snapToGrid w:val="0"/>
                <w:sz w:val="16"/>
                <w:szCs w:val="16"/>
                <w:lang w:val="en-AU"/>
              </w:rPr>
              <w:t>33</w:t>
            </w:r>
          </w:p>
        </w:tc>
        <w:tc>
          <w:tcPr>
            <w:tcW w:w="992" w:type="dxa"/>
            <w:shd w:val="solid" w:color="FFFFFF" w:fill="auto"/>
          </w:tcPr>
          <w:p w14:paraId="1F125814" w14:textId="77777777" w:rsidR="004F5EB2" w:rsidRDefault="004F5EB2">
            <w:pPr>
              <w:pStyle w:val="TAL"/>
              <w:rPr>
                <w:snapToGrid w:val="0"/>
                <w:sz w:val="16"/>
                <w:szCs w:val="16"/>
                <w:lang w:val="en-AU"/>
              </w:rPr>
            </w:pPr>
            <w:r>
              <w:rPr>
                <w:snapToGrid w:val="0"/>
                <w:sz w:val="16"/>
                <w:szCs w:val="16"/>
                <w:lang w:val="en-AU"/>
              </w:rPr>
              <w:t>SP-060597</w:t>
            </w:r>
          </w:p>
        </w:tc>
        <w:tc>
          <w:tcPr>
            <w:tcW w:w="567" w:type="dxa"/>
            <w:shd w:val="solid" w:color="FFFFFF" w:fill="auto"/>
          </w:tcPr>
          <w:p w14:paraId="1DC9ABDE" w14:textId="77777777" w:rsidR="004F5EB2" w:rsidRDefault="004F5EB2">
            <w:pPr>
              <w:pStyle w:val="TAL"/>
              <w:rPr>
                <w:rFonts w:cs="Arial"/>
                <w:color w:val="000000"/>
                <w:sz w:val="16"/>
                <w:szCs w:val="16"/>
                <w:lang w:val="en-US"/>
              </w:rPr>
            </w:pPr>
            <w:r>
              <w:rPr>
                <w:rFonts w:cs="Arial"/>
                <w:color w:val="000000"/>
                <w:sz w:val="16"/>
                <w:szCs w:val="16"/>
                <w:lang w:val="en-US"/>
              </w:rPr>
              <w:t>0055</w:t>
            </w:r>
          </w:p>
        </w:tc>
        <w:tc>
          <w:tcPr>
            <w:tcW w:w="426" w:type="dxa"/>
            <w:shd w:val="solid" w:color="FFFFFF" w:fill="auto"/>
          </w:tcPr>
          <w:p w14:paraId="5CD32AC1" w14:textId="77777777" w:rsidR="004F5EB2" w:rsidRDefault="004F5EB2">
            <w:pPr>
              <w:pStyle w:val="TAL"/>
              <w:rPr>
                <w:rFonts w:cs="Arial"/>
                <w:color w:val="000000"/>
                <w:sz w:val="16"/>
                <w:szCs w:val="16"/>
                <w:lang w:val="en-US"/>
              </w:rPr>
            </w:pPr>
            <w:r>
              <w:rPr>
                <w:rFonts w:cs="Arial"/>
                <w:color w:val="000000"/>
                <w:sz w:val="16"/>
                <w:szCs w:val="16"/>
                <w:lang w:val="en-US"/>
              </w:rPr>
              <w:t>1</w:t>
            </w:r>
          </w:p>
        </w:tc>
        <w:tc>
          <w:tcPr>
            <w:tcW w:w="4252" w:type="dxa"/>
            <w:shd w:val="solid" w:color="FFFFFF" w:fill="auto"/>
          </w:tcPr>
          <w:p w14:paraId="2C1C166A" w14:textId="77777777" w:rsidR="004F5EB2" w:rsidRDefault="004F5EB2">
            <w:pPr>
              <w:pStyle w:val="TAL"/>
              <w:rPr>
                <w:noProof/>
                <w:sz w:val="16"/>
                <w:szCs w:val="16"/>
              </w:rPr>
            </w:pPr>
            <w:r>
              <w:rPr>
                <w:noProof/>
                <w:sz w:val="16"/>
                <w:szCs w:val="16"/>
              </w:rPr>
              <w:t>Signature in TFO_ACK</w:t>
            </w:r>
          </w:p>
        </w:tc>
        <w:tc>
          <w:tcPr>
            <w:tcW w:w="709" w:type="dxa"/>
            <w:shd w:val="solid" w:color="FFFFFF" w:fill="auto"/>
          </w:tcPr>
          <w:p w14:paraId="4C94B45A" w14:textId="77777777" w:rsidR="004F5EB2" w:rsidRDefault="004F5EB2">
            <w:pPr>
              <w:pStyle w:val="TAL"/>
              <w:rPr>
                <w:snapToGrid w:val="0"/>
                <w:sz w:val="16"/>
                <w:szCs w:val="16"/>
                <w:lang w:val="en-AU"/>
              </w:rPr>
            </w:pPr>
            <w:r>
              <w:rPr>
                <w:snapToGrid w:val="0"/>
                <w:sz w:val="16"/>
                <w:szCs w:val="16"/>
                <w:lang w:val="en-AU"/>
              </w:rPr>
              <w:t>6.2.0</w:t>
            </w:r>
          </w:p>
        </w:tc>
        <w:tc>
          <w:tcPr>
            <w:tcW w:w="850" w:type="dxa"/>
            <w:shd w:val="solid" w:color="FFFFFF" w:fill="auto"/>
          </w:tcPr>
          <w:p w14:paraId="7FD7C459" w14:textId="77777777" w:rsidR="004F5EB2" w:rsidRDefault="004F5EB2">
            <w:pPr>
              <w:pStyle w:val="TAL"/>
              <w:rPr>
                <w:snapToGrid w:val="0"/>
                <w:sz w:val="16"/>
                <w:szCs w:val="16"/>
                <w:lang w:val="en-AU"/>
              </w:rPr>
            </w:pPr>
            <w:r>
              <w:rPr>
                <w:snapToGrid w:val="0"/>
                <w:sz w:val="16"/>
                <w:szCs w:val="16"/>
                <w:lang w:val="en-AU"/>
              </w:rPr>
              <w:t>6.3.0</w:t>
            </w:r>
          </w:p>
        </w:tc>
      </w:tr>
      <w:tr w:rsidR="004F5EB2" w14:paraId="6A2A49A1" w14:textId="77777777" w:rsidTr="00E6645C">
        <w:tblPrEx>
          <w:tblCellMar>
            <w:top w:w="0" w:type="dxa"/>
            <w:bottom w:w="0" w:type="dxa"/>
          </w:tblCellMar>
        </w:tblPrEx>
        <w:trPr>
          <w:cantSplit/>
        </w:trPr>
        <w:tc>
          <w:tcPr>
            <w:tcW w:w="993" w:type="dxa"/>
            <w:shd w:val="solid" w:color="FFFFFF" w:fill="auto"/>
          </w:tcPr>
          <w:p w14:paraId="422C5731" w14:textId="77777777" w:rsidR="004F5EB2" w:rsidRDefault="004F5EB2">
            <w:pPr>
              <w:pStyle w:val="TAL"/>
              <w:rPr>
                <w:snapToGrid w:val="0"/>
                <w:sz w:val="16"/>
                <w:szCs w:val="16"/>
                <w:lang w:val="en-AU"/>
              </w:rPr>
            </w:pPr>
            <w:r>
              <w:rPr>
                <w:snapToGrid w:val="0"/>
                <w:sz w:val="16"/>
                <w:szCs w:val="16"/>
                <w:lang w:val="en-AU"/>
              </w:rPr>
              <w:t>2006-09</w:t>
            </w:r>
          </w:p>
        </w:tc>
        <w:tc>
          <w:tcPr>
            <w:tcW w:w="850" w:type="dxa"/>
            <w:shd w:val="solid" w:color="FFFFFF" w:fill="auto"/>
          </w:tcPr>
          <w:p w14:paraId="3A19D2B6" w14:textId="77777777" w:rsidR="004F5EB2" w:rsidRDefault="004F5EB2">
            <w:pPr>
              <w:pStyle w:val="TAL"/>
              <w:jc w:val="center"/>
              <w:rPr>
                <w:snapToGrid w:val="0"/>
                <w:sz w:val="16"/>
                <w:szCs w:val="16"/>
                <w:lang w:val="en-AU"/>
              </w:rPr>
            </w:pPr>
            <w:r>
              <w:rPr>
                <w:snapToGrid w:val="0"/>
                <w:sz w:val="16"/>
                <w:szCs w:val="16"/>
                <w:lang w:val="en-AU"/>
              </w:rPr>
              <w:t>33</w:t>
            </w:r>
          </w:p>
        </w:tc>
        <w:tc>
          <w:tcPr>
            <w:tcW w:w="992" w:type="dxa"/>
            <w:shd w:val="solid" w:color="FFFFFF" w:fill="auto"/>
          </w:tcPr>
          <w:p w14:paraId="0BB556C7" w14:textId="77777777" w:rsidR="004F5EB2" w:rsidRDefault="004F5EB2">
            <w:pPr>
              <w:pStyle w:val="TAL"/>
              <w:rPr>
                <w:snapToGrid w:val="0"/>
                <w:sz w:val="16"/>
                <w:szCs w:val="16"/>
                <w:lang w:val="en-AU"/>
              </w:rPr>
            </w:pPr>
            <w:r>
              <w:rPr>
                <w:snapToGrid w:val="0"/>
                <w:sz w:val="16"/>
                <w:szCs w:val="16"/>
                <w:lang w:val="en-AU"/>
              </w:rPr>
              <w:t>SP-060597</w:t>
            </w:r>
          </w:p>
        </w:tc>
        <w:tc>
          <w:tcPr>
            <w:tcW w:w="567" w:type="dxa"/>
            <w:shd w:val="solid" w:color="FFFFFF" w:fill="auto"/>
          </w:tcPr>
          <w:p w14:paraId="46CECEC8" w14:textId="77777777" w:rsidR="004F5EB2" w:rsidRDefault="004F5EB2">
            <w:pPr>
              <w:pStyle w:val="TAL"/>
              <w:rPr>
                <w:rFonts w:cs="Arial"/>
                <w:color w:val="000000"/>
                <w:sz w:val="16"/>
                <w:szCs w:val="16"/>
                <w:lang w:val="en-US"/>
              </w:rPr>
            </w:pPr>
            <w:r>
              <w:rPr>
                <w:rFonts w:cs="Arial"/>
                <w:color w:val="000000"/>
                <w:sz w:val="16"/>
                <w:szCs w:val="16"/>
                <w:lang w:val="en-US"/>
              </w:rPr>
              <w:t>0056</w:t>
            </w:r>
          </w:p>
        </w:tc>
        <w:tc>
          <w:tcPr>
            <w:tcW w:w="426" w:type="dxa"/>
            <w:shd w:val="solid" w:color="FFFFFF" w:fill="auto"/>
          </w:tcPr>
          <w:p w14:paraId="06DFBB3B" w14:textId="77777777" w:rsidR="004F5EB2" w:rsidRDefault="004F5EB2">
            <w:pPr>
              <w:pStyle w:val="TAL"/>
              <w:rPr>
                <w:rFonts w:cs="Arial"/>
                <w:color w:val="000000"/>
                <w:sz w:val="16"/>
                <w:szCs w:val="16"/>
                <w:lang w:val="en-US"/>
              </w:rPr>
            </w:pPr>
            <w:r>
              <w:rPr>
                <w:rFonts w:cs="Arial"/>
                <w:color w:val="000000"/>
                <w:sz w:val="16"/>
                <w:szCs w:val="16"/>
                <w:lang w:val="en-US"/>
              </w:rPr>
              <w:t>1</w:t>
            </w:r>
          </w:p>
        </w:tc>
        <w:tc>
          <w:tcPr>
            <w:tcW w:w="4252" w:type="dxa"/>
            <w:shd w:val="solid" w:color="FFFFFF" w:fill="auto"/>
          </w:tcPr>
          <w:p w14:paraId="501E817A" w14:textId="77777777" w:rsidR="004F5EB2" w:rsidRDefault="004F5EB2">
            <w:pPr>
              <w:pStyle w:val="TAL"/>
              <w:rPr>
                <w:noProof/>
                <w:sz w:val="16"/>
                <w:szCs w:val="16"/>
              </w:rPr>
            </w:pPr>
            <w:r>
              <w:rPr>
                <w:noProof/>
                <w:sz w:val="16"/>
                <w:szCs w:val="16"/>
              </w:rPr>
              <w:t>Uplink CMI too high</w:t>
            </w:r>
          </w:p>
        </w:tc>
        <w:tc>
          <w:tcPr>
            <w:tcW w:w="709" w:type="dxa"/>
            <w:shd w:val="solid" w:color="FFFFFF" w:fill="auto"/>
          </w:tcPr>
          <w:p w14:paraId="3D5A0441" w14:textId="77777777" w:rsidR="004F5EB2" w:rsidRDefault="004F5EB2">
            <w:pPr>
              <w:pStyle w:val="TAL"/>
              <w:rPr>
                <w:snapToGrid w:val="0"/>
                <w:sz w:val="16"/>
                <w:szCs w:val="16"/>
                <w:lang w:val="en-AU"/>
              </w:rPr>
            </w:pPr>
            <w:r>
              <w:rPr>
                <w:snapToGrid w:val="0"/>
                <w:sz w:val="16"/>
                <w:szCs w:val="16"/>
                <w:lang w:val="en-AU"/>
              </w:rPr>
              <w:t>6.2.0</w:t>
            </w:r>
          </w:p>
        </w:tc>
        <w:tc>
          <w:tcPr>
            <w:tcW w:w="850" w:type="dxa"/>
            <w:shd w:val="solid" w:color="FFFFFF" w:fill="auto"/>
          </w:tcPr>
          <w:p w14:paraId="416210C6" w14:textId="77777777" w:rsidR="004F5EB2" w:rsidRDefault="004F5EB2">
            <w:pPr>
              <w:pStyle w:val="TAL"/>
              <w:rPr>
                <w:snapToGrid w:val="0"/>
                <w:sz w:val="16"/>
                <w:szCs w:val="16"/>
                <w:lang w:val="en-AU"/>
              </w:rPr>
            </w:pPr>
            <w:r>
              <w:rPr>
                <w:snapToGrid w:val="0"/>
                <w:sz w:val="16"/>
                <w:szCs w:val="16"/>
                <w:lang w:val="en-AU"/>
              </w:rPr>
              <w:t>6.3.0</w:t>
            </w:r>
          </w:p>
        </w:tc>
      </w:tr>
      <w:tr w:rsidR="004F5EB2" w14:paraId="480C4089" w14:textId="77777777" w:rsidTr="00E6645C">
        <w:tblPrEx>
          <w:tblCellMar>
            <w:top w:w="0" w:type="dxa"/>
            <w:bottom w:w="0" w:type="dxa"/>
          </w:tblCellMar>
        </w:tblPrEx>
        <w:trPr>
          <w:cantSplit/>
        </w:trPr>
        <w:tc>
          <w:tcPr>
            <w:tcW w:w="993" w:type="dxa"/>
            <w:shd w:val="solid" w:color="FFFFFF" w:fill="auto"/>
          </w:tcPr>
          <w:p w14:paraId="73578D30" w14:textId="77777777" w:rsidR="004F5EB2" w:rsidRDefault="004F5EB2">
            <w:pPr>
              <w:pStyle w:val="TAL"/>
              <w:rPr>
                <w:snapToGrid w:val="0"/>
                <w:sz w:val="16"/>
                <w:szCs w:val="16"/>
                <w:lang w:val="en-AU"/>
              </w:rPr>
            </w:pPr>
            <w:r>
              <w:rPr>
                <w:snapToGrid w:val="0"/>
                <w:sz w:val="16"/>
                <w:szCs w:val="16"/>
                <w:lang w:val="en-AU"/>
              </w:rPr>
              <w:t>2006-09</w:t>
            </w:r>
          </w:p>
        </w:tc>
        <w:tc>
          <w:tcPr>
            <w:tcW w:w="850" w:type="dxa"/>
            <w:shd w:val="solid" w:color="FFFFFF" w:fill="auto"/>
          </w:tcPr>
          <w:p w14:paraId="00D05344" w14:textId="77777777" w:rsidR="004F5EB2" w:rsidRDefault="004F5EB2">
            <w:pPr>
              <w:pStyle w:val="TAL"/>
              <w:jc w:val="center"/>
              <w:rPr>
                <w:snapToGrid w:val="0"/>
                <w:sz w:val="16"/>
                <w:szCs w:val="16"/>
                <w:lang w:val="en-AU"/>
              </w:rPr>
            </w:pPr>
            <w:r>
              <w:rPr>
                <w:snapToGrid w:val="0"/>
                <w:sz w:val="16"/>
                <w:szCs w:val="16"/>
                <w:lang w:val="en-AU"/>
              </w:rPr>
              <w:t>33</w:t>
            </w:r>
          </w:p>
        </w:tc>
        <w:tc>
          <w:tcPr>
            <w:tcW w:w="992" w:type="dxa"/>
            <w:shd w:val="solid" w:color="FFFFFF" w:fill="auto"/>
          </w:tcPr>
          <w:p w14:paraId="53170FAC" w14:textId="77777777" w:rsidR="004F5EB2" w:rsidRDefault="004F5EB2">
            <w:pPr>
              <w:pStyle w:val="TAL"/>
              <w:rPr>
                <w:snapToGrid w:val="0"/>
                <w:sz w:val="16"/>
                <w:szCs w:val="16"/>
                <w:lang w:val="en-AU"/>
              </w:rPr>
            </w:pPr>
            <w:r>
              <w:rPr>
                <w:snapToGrid w:val="0"/>
                <w:sz w:val="16"/>
                <w:szCs w:val="16"/>
                <w:lang w:val="en-AU"/>
              </w:rPr>
              <w:t>SP-060597</w:t>
            </w:r>
          </w:p>
        </w:tc>
        <w:tc>
          <w:tcPr>
            <w:tcW w:w="567" w:type="dxa"/>
            <w:shd w:val="solid" w:color="FFFFFF" w:fill="auto"/>
          </w:tcPr>
          <w:p w14:paraId="36C12DA0" w14:textId="77777777" w:rsidR="004F5EB2" w:rsidRDefault="004F5EB2">
            <w:pPr>
              <w:pStyle w:val="TAL"/>
              <w:rPr>
                <w:rFonts w:cs="Arial"/>
                <w:color w:val="000000"/>
                <w:sz w:val="16"/>
                <w:szCs w:val="16"/>
                <w:lang w:val="en-US"/>
              </w:rPr>
            </w:pPr>
            <w:r>
              <w:rPr>
                <w:rFonts w:cs="Arial"/>
                <w:color w:val="000000"/>
                <w:sz w:val="16"/>
                <w:szCs w:val="16"/>
                <w:lang w:val="en-US"/>
              </w:rPr>
              <w:t>0057</w:t>
            </w:r>
          </w:p>
        </w:tc>
        <w:tc>
          <w:tcPr>
            <w:tcW w:w="426" w:type="dxa"/>
            <w:shd w:val="solid" w:color="FFFFFF" w:fill="auto"/>
          </w:tcPr>
          <w:p w14:paraId="2C0026E5" w14:textId="77777777" w:rsidR="004F5EB2" w:rsidRDefault="004F5EB2">
            <w:pPr>
              <w:pStyle w:val="TAL"/>
              <w:rPr>
                <w:rFonts w:cs="Arial"/>
                <w:color w:val="000000"/>
                <w:sz w:val="16"/>
                <w:szCs w:val="16"/>
                <w:lang w:val="en-US"/>
              </w:rPr>
            </w:pPr>
            <w:r>
              <w:rPr>
                <w:rFonts w:cs="Arial"/>
                <w:color w:val="000000"/>
                <w:sz w:val="16"/>
                <w:szCs w:val="16"/>
                <w:lang w:val="en-US"/>
              </w:rPr>
              <w:t>1</w:t>
            </w:r>
          </w:p>
        </w:tc>
        <w:tc>
          <w:tcPr>
            <w:tcW w:w="4252" w:type="dxa"/>
            <w:shd w:val="solid" w:color="FFFFFF" w:fill="auto"/>
          </w:tcPr>
          <w:p w14:paraId="1CE0FBE1" w14:textId="77777777" w:rsidR="004F5EB2" w:rsidRDefault="004F5EB2">
            <w:pPr>
              <w:pStyle w:val="TAL"/>
              <w:rPr>
                <w:noProof/>
                <w:sz w:val="16"/>
                <w:szCs w:val="16"/>
              </w:rPr>
            </w:pPr>
            <w:r>
              <w:rPr>
                <w:noProof/>
                <w:sz w:val="16"/>
                <w:szCs w:val="16"/>
              </w:rPr>
              <w:t>AMR attributes in TFO_REQ_L</w:t>
            </w:r>
          </w:p>
        </w:tc>
        <w:tc>
          <w:tcPr>
            <w:tcW w:w="709" w:type="dxa"/>
            <w:shd w:val="solid" w:color="FFFFFF" w:fill="auto"/>
          </w:tcPr>
          <w:p w14:paraId="7E2BB4A9" w14:textId="77777777" w:rsidR="004F5EB2" w:rsidRDefault="004F5EB2">
            <w:pPr>
              <w:pStyle w:val="TAL"/>
              <w:rPr>
                <w:snapToGrid w:val="0"/>
                <w:sz w:val="16"/>
                <w:szCs w:val="16"/>
                <w:lang w:val="en-AU"/>
              </w:rPr>
            </w:pPr>
            <w:r>
              <w:rPr>
                <w:snapToGrid w:val="0"/>
                <w:sz w:val="16"/>
                <w:szCs w:val="16"/>
                <w:lang w:val="en-AU"/>
              </w:rPr>
              <w:t>6.2.0</w:t>
            </w:r>
          </w:p>
        </w:tc>
        <w:tc>
          <w:tcPr>
            <w:tcW w:w="850" w:type="dxa"/>
            <w:shd w:val="solid" w:color="FFFFFF" w:fill="auto"/>
          </w:tcPr>
          <w:p w14:paraId="6DBEB3FF" w14:textId="77777777" w:rsidR="004F5EB2" w:rsidRDefault="004F5EB2">
            <w:pPr>
              <w:pStyle w:val="TAL"/>
              <w:rPr>
                <w:snapToGrid w:val="0"/>
                <w:sz w:val="16"/>
                <w:szCs w:val="16"/>
                <w:lang w:val="en-AU"/>
              </w:rPr>
            </w:pPr>
            <w:r>
              <w:rPr>
                <w:snapToGrid w:val="0"/>
                <w:sz w:val="16"/>
                <w:szCs w:val="16"/>
                <w:lang w:val="en-AU"/>
              </w:rPr>
              <w:t>6.3.0</w:t>
            </w:r>
          </w:p>
        </w:tc>
      </w:tr>
      <w:tr w:rsidR="004F5EB2" w14:paraId="2C92D592" w14:textId="77777777" w:rsidTr="00E6645C">
        <w:tblPrEx>
          <w:tblCellMar>
            <w:top w:w="0" w:type="dxa"/>
            <w:bottom w:w="0" w:type="dxa"/>
          </w:tblCellMar>
        </w:tblPrEx>
        <w:trPr>
          <w:cantSplit/>
        </w:trPr>
        <w:tc>
          <w:tcPr>
            <w:tcW w:w="993" w:type="dxa"/>
            <w:shd w:val="solid" w:color="FFFFFF" w:fill="auto"/>
          </w:tcPr>
          <w:p w14:paraId="1914AE33" w14:textId="77777777" w:rsidR="004F5EB2" w:rsidRDefault="004F5EB2">
            <w:pPr>
              <w:pStyle w:val="TAL"/>
              <w:rPr>
                <w:snapToGrid w:val="0"/>
                <w:sz w:val="16"/>
                <w:szCs w:val="16"/>
                <w:lang w:val="en-AU"/>
              </w:rPr>
            </w:pPr>
            <w:r>
              <w:rPr>
                <w:snapToGrid w:val="0"/>
                <w:sz w:val="16"/>
                <w:szCs w:val="16"/>
                <w:lang w:val="en-AU"/>
              </w:rPr>
              <w:t>2006-09</w:t>
            </w:r>
          </w:p>
        </w:tc>
        <w:tc>
          <w:tcPr>
            <w:tcW w:w="850" w:type="dxa"/>
            <w:shd w:val="solid" w:color="FFFFFF" w:fill="auto"/>
          </w:tcPr>
          <w:p w14:paraId="496B999E" w14:textId="77777777" w:rsidR="004F5EB2" w:rsidRDefault="004F5EB2">
            <w:pPr>
              <w:pStyle w:val="TAL"/>
              <w:jc w:val="center"/>
              <w:rPr>
                <w:snapToGrid w:val="0"/>
                <w:sz w:val="16"/>
                <w:szCs w:val="16"/>
                <w:lang w:val="en-AU"/>
              </w:rPr>
            </w:pPr>
            <w:r>
              <w:rPr>
                <w:snapToGrid w:val="0"/>
                <w:sz w:val="16"/>
                <w:szCs w:val="16"/>
                <w:lang w:val="en-AU"/>
              </w:rPr>
              <w:t>33</w:t>
            </w:r>
          </w:p>
        </w:tc>
        <w:tc>
          <w:tcPr>
            <w:tcW w:w="992" w:type="dxa"/>
            <w:shd w:val="solid" w:color="FFFFFF" w:fill="auto"/>
          </w:tcPr>
          <w:p w14:paraId="3FF119FD" w14:textId="77777777" w:rsidR="004F5EB2" w:rsidRDefault="004F5EB2">
            <w:pPr>
              <w:pStyle w:val="TAL"/>
              <w:rPr>
                <w:snapToGrid w:val="0"/>
                <w:sz w:val="16"/>
                <w:szCs w:val="16"/>
                <w:lang w:val="en-AU"/>
              </w:rPr>
            </w:pPr>
            <w:r>
              <w:rPr>
                <w:snapToGrid w:val="0"/>
                <w:sz w:val="16"/>
                <w:szCs w:val="16"/>
                <w:lang w:val="en-AU"/>
              </w:rPr>
              <w:t>SP-060597</w:t>
            </w:r>
          </w:p>
        </w:tc>
        <w:tc>
          <w:tcPr>
            <w:tcW w:w="567" w:type="dxa"/>
            <w:shd w:val="solid" w:color="FFFFFF" w:fill="auto"/>
          </w:tcPr>
          <w:p w14:paraId="1F7EE5B7" w14:textId="77777777" w:rsidR="004F5EB2" w:rsidRDefault="004F5EB2">
            <w:pPr>
              <w:pStyle w:val="TAL"/>
              <w:rPr>
                <w:rFonts w:cs="Arial"/>
                <w:color w:val="000000"/>
                <w:sz w:val="16"/>
                <w:szCs w:val="16"/>
                <w:lang w:val="en-US"/>
              </w:rPr>
            </w:pPr>
            <w:r>
              <w:rPr>
                <w:rFonts w:cs="Arial"/>
                <w:color w:val="000000"/>
                <w:sz w:val="16"/>
                <w:szCs w:val="16"/>
                <w:lang w:val="en-US"/>
              </w:rPr>
              <w:t>0058</w:t>
            </w:r>
          </w:p>
        </w:tc>
        <w:tc>
          <w:tcPr>
            <w:tcW w:w="426" w:type="dxa"/>
            <w:shd w:val="solid" w:color="FFFFFF" w:fill="auto"/>
          </w:tcPr>
          <w:p w14:paraId="623F590C" w14:textId="77777777" w:rsidR="004F5EB2" w:rsidRDefault="004F5EB2">
            <w:pPr>
              <w:pStyle w:val="TAL"/>
              <w:rPr>
                <w:rFonts w:cs="Arial"/>
                <w:color w:val="000000"/>
                <w:sz w:val="16"/>
                <w:szCs w:val="16"/>
                <w:lang w:val="en-US"/>
              </w:rPr>
            </w:pPr>
            <w:r>
              <w:rPr>
                <w:rFonts w:cs="Arial"/>
                <w:color w:val="000000"/>
                <w:sz w:val="16"/>
                <w:szCs w:val="16"/>
                <w:lang w:val="en-US"/>
              </w:rPr>
              <w:t>1</w:t>
            </w:r>
          </w:p>
        </w:tc>
        <w:tc>
          <w:tcPr>
            <w:tcW w:w="4252" w:type="dxa"/>
            <w:shd w:val="solid" w:color="FFFFFF" w:fill="auto"/>
          </w:tcPr>
          <w:p w14:paraId="33480AB6" w14:textId="77777777" w:rsidR="004F5EB2" w:rsidRDefault="004F5EB2">
            <w:pPr>
              <w:pStyle w:val="TAL"/>
              <w:rPr>
                <w:noProof/>
                <w:sz w:val="16"/>
                <w:szCs w:val="16"/>
              </w:rPr>
            </w:pPr>
            <w:r>
              <w:rPr>
                <w:noProof/>
                <w:sz w:val="16"/>
                <w:szCs w:val="16"/>
              </w:rPr>
              <w:t>Removal of AMR-WB related erroneous text</w:t>
            </w:r>
          </w:p>
        </w:tc>
        <w:tc>
          <w:tcPr>
            <w:tcW w:w="709" w:type="dxa"/>
            <w:shd w:val="solid" w:color="FFFFFF" w:fill="auto"/>
          </w:tcPr>
          <w:p w14:paraId="6DCFAA6D" w14:textId="77777777" w:rsidR="004F5EB2" w:rsidRDefault="004F5EB2">
            <w:pPr>
              <w:pStyle w:val="TAL"/>
              <w:rPr>
                <w:snapToGrid w:val="0"/>
                <w:sz w:val="16"/>
                <w:szCs w:val="16"/>
                <w:lang w:val="en-AU"/>
              </w:rPr>
            </w:pPr>
            <w:r>
              <w:rPr>
                <w:snapToGrid w:val="0"/>
                <w:sz w:val="16"/>
                <w:szCs w:val="16"/>
                <w:lang w:val="en-AU"/>
              </w:rPr>
              <w:t>6.2.0</w:t>
            </w:r>
          </w:p>
        </w:tc>
        <w:tc>
          <w:tcPr>
            <w:tcW w:w="850" w:type="dxa"/>
            <w:shd w:val="solid" w:color="FFFFFF" w:fill="auto"/>
          </w:tcPr>
          <w:p w14:paraId="52CA0E49" w14:textId="77777777" w:rsidR="004F5EB2" w:rsidRDefault="004F5EB2">
            <w:pPr>
              <w:pStyle w:val="TAL"/>
              <w:rPr>
                <w:snapToGrid w:val="0"/>
                <w:sz w:val="16"/>
                <w:szCs w:val="16"/>
                <w:lang w:val="en-AU"/>
              </w:rPr>
            </w:pPr>
            <w:r>
              <w:rPr>
                <w:snapToGrid w:val="0"/>
                <w:sz w:val="16"/>
                <w:szCs w:val="16"/>
                <w:lang w:val="en-AU"/>
              </w:rPr>
              <w:t>6.3.0</w:t>
            </w:r>
          </w:p>
        </w:tc>
      </w:tr>
      <w:tr w:rsidR="004F5EB2" w14:paraId="605D88A2" w14:textId="77777777" w:rsidTr="00E6645C">
        <w:tblPrEx>
          <w:tblCellMar>
            <w:top w:w="0" w:type="dxa"/>
            <w:bottom w:w="0" w:type="dxa"/>
          </w:tblCellMar>
        </w:tblPrEx>
        <w:trPr>
          <w:cantSplit/>
        </w:trPr>
        <w:tc>
          <w:tcPr>
            <w:tcW w:w="993" w:type="dxa"/>
            <w:shd w:val="solid" w:color="FFFFFF" w:fill="auto"/>
          </w:tcPr>
          <w:p w14:paraId="18180DB8" w14:textId="77777777" w:rsidR="004F5EB2" w:rsidRDefault="004F5EB2">
            <w:pPr>
              <w:pStyle w:val="TAL"/>
              <w:rPr>
                <w:snapToGrid w:val="0"/>
                <w:sz w:val="16"/>
                <w:szCs w:val="16"/>
                <w:lang w:val="en-AU"/>
              </w:rPr>
            </w:pPr>
            <w:r>
              <w:rPr>
                <w:snapToGrid w:val="0"/>
                <w:sz w:val="16"/>
                <w:szCs w:val="16"/>
                <w:lang w:val="en-AU"/>
              </w:rPr>
              <w:t>2007-06</w:t>
            </w:r>
          </w:p>
        </w:tc>
        <w:tc>
          <w:tcPr>
            <w:tcW w:w="850" w:type="dxa"/>
            <w:shd w:val="solid" w:color="FFFFFF" w:fill="auto"/>
          </w:tcPr>
          <w:p w14:paraId="6DD310DA" w14:textId="77777777" w:rsidR="004F5EB2" w:rsidRDefault="004F5EB2">
            <w:pPr>
              <w:pStyle w:val="TAL"/>
              <w:jc w:val="center"/>
              <w:rPr>
                <w:snapToGrid w:val="0"/>
                <w:sz w:val="16"/>
                <w:szCs w:val="16"/>
                <w:lang w:val="en-AU"/>
              </w:rPr>
            </w:pPr>
            <w:r>
              <w:rPr>
                <w:snapToGrid w:val="0"/>
                <w:sz w:val="16"/>
                <w:szCs w:val="16"/>
                <w:lang w:val="en-AU"/>
              </w:rPr>
              <w:t>36</w:t>
            </w:r>
          </w:p>
        </w:tc>
        <w:tc>
          <w:tcPr>
            <w:tcW w:w="992" w:type="dxa"/>
            <w:shd w:val="solid" w:color="FFFFFF" w:fill="auto"/>
          </w:tcPr>
          <w:p w14:paraId="553A6033" w14:textId="77777777" w:rsidR="004F5EB2" w:rsidRDefault="004F5EB2">
            <w:pPr>
              <w:pStyle w:val="TAL"/>
              <w:rPr>
                <w:snapToGrid w:val="0"/>
                <w:sz w:val="16"/>
                <w:szCs w:val="16"/>
                <w:lang w:val="en-AU"/>
              </w:rPr>
            </w:pPr>
            <w:r>
              <w:rPr>
                <w:snapToGrid w:val="0"/>
                <w:sz w:val="16"/>
                <w:szCs w:val="16"/>
                <w:lang w:val="en-AU"/>
              </w:rPr>
              <w:t>SP-070316</w:t>
            </w:r>
          </w:p>
        </w:tc>
        <w:tc>
          <w:tcPr>
            <w:tcW w:w="567" w:type="dxa"/>
            <w:shd w:val="solid" w:color="FFFFFF" w:fill="auto"/>
          </w:tcPr>
          <w:p w14:paraId="3B8958AC" w14:textId="77777777" w:rsidR="004F5EB2" w:rsidRDefault="004F5EB2">
            <w:pPr>
              <w:pStyle w:val="TAL"/>
              <w:rPr>
                <w:rFonts w:cs="Arial"/>
                <w:color w:val="000000"/>
                <w:sz w:val="16"/>
                <w:szCs w:val="16"/>
                <w:lang w:val="en-US"/>
              </w:rPr>
            </w:pPr>
            <w:r>
              <w:rPr>
                <w:rFonts w:cs="Arial"/>
                <w:color w:val="000000"/>
                <w:sz w:val="16"/>
                <w:szCs w:val="16"/>
                <w:lang w:val="en-US"/>
              </w:rPr>
              <w:t>0059</w:t>
            </w:r>
          </w:p>
        </w:tc>
        <w:tc>
          <w:tcPr>
            <w:tcW w:w="426" w:type="dxa"/>
            <w:shd w:val="solid" w:color="FFFFFF" w:fill="auto"/>
          </w:tcPr>
          <w:p w14:paraId="1F1B97A7" w14:textId="77777777" w:rsidR="004F5EB2" w:rsidRDefault="004F5EB2">
            <w:pPr>
              <w:pStyle w:val="TAL"/>
              <w:rPr>
                <w:rFonts w:cs="Arial"/>
                <w:color w:val="000000"/>
                <w:sz w:val="16"/>
                <w:szCs w:val="16"/>
                <w:lang w:val="en-US"/>
              </w:rPr>
            </w:pPr>
            <w:r>
              <w:rPr>
                <w:rFonts w:cs="Arial"/>
                <w:color w:val="000000"/>
                <w:sz w:val="16"/>
                <w:szCs w:val="16"/>
                <w:lang w:val="en-US"/>
              </w:rPr>
              <w:t>1</w:t>
            </w:r>
          </w:p>
        </w:tc>
        <w:tc>
          <w:tcPr>
            <w:tcW w:w="4252" w:type="dxa"/>
            <w:shd w:val="solid" w:color="FFFFFF" w:fill="auto"/>
          </w:tcPr>
          <w:p w14:paraId="00959AFE" w14:textId="77777777" w:rsidR="004F5EB2" w:rsidRDefault="004F5EB2">
            <w:pPr>
              <w:pStyle w:val="TAL"/>
              <w:rPr>
                <w:noProof/>
                <w:sz w:val="16"/>
                <w:szCs w:val="16"/>
              </w:rPr>
            </w:pPr>
            <w:r>
              <w:rPr>
                <w:noProof/>
                <w:sz w:val="16"/>
                <w:szCs w:val="16"/>
              </w:rPr>
              <w:t>Correction of generic configuration frames definition</w:t>
            </w:r>
          </w:p>
        </w:tc>
        <w:tc>
          <w:tcPr>
            <w:tcW w:w="709" w:type="dxa"/>
            <w:shd w:val="solid" w:color="FFFFFF" w:fill="auto"/>
          </w:tcPr>
          <w:p w14:paraId="0667B408" w14:textId="77777777" w:rsidR="004F5EB2" w:rsidRDefault="004F5EB2">
            <w:pPr>
              <w:pStyle w:val="TAL"/>
              <w:rPr>
                <w:snapToGrid w:val="0"/>
                <w:sz w:val="16"/>
                <w:szCs w:val="16"/>
                <w:lang w:val="en-AU"/>
              </w:rPr>
            </w:pPr>
            <w:r>
              <w:rPr>
                <w:snapToGrid w:val="0"/>
                <w:sz w:val="16"/>
                <w:szCs w:val="16"/>
                <w:lang w:val="en-AU"/>
              </w:rPr>
              <w:t>6.3.0</w:t>
            </w:r>
          </w:p>
        </w:tc>
        <w:tc>
          <w:tcPr>
            <w:tcW w:w="850" w:type="dxa"/>
            <w:shd w:val="solid" w:color="FFFFFF" w:fill="auto"/>
          </w:tcPr>
          <w:p w14:paraId="53723B66" w14:textId="77777777" w:rsidR="004F5EB2" w:rsidRDefault="004F5EB2">
            <w:pPr>
              <w:pStyle w:val="TAL"/>
              <w:rPr>
                <w:snapToGrid w:val="0"/>
                <w:sz w:val="16"/>
                <w:szCs w:val="16"/>
                <w:lang w:val="en-AU"/>
              </w:rPr>
            </w:pPr>
            <w:r>
              <w:rPr>
                <w:snapToGrid w:val="0"/>
                <w:sz w:val="16"/>
                <w:szCs w:val="16"/>
                <w:lang w:val="en-AU"/>
              </w:rPr>
              <w:t>6.4.0</w:t>
            </w:r>
          </w:p>
        </w:tc>
      </w:tr>
      <w:tr w:rsidR="004F5EB2" w14:paraId="7F05301E" w14:textId="77777777" w:rsidTr="00E6645C">
        <w:tblPrEx>
          <w:tblCellMar>
            <w:top w:w="0" w:type="dxa"/>
            <w:bottom w:w="0" w:type="dxa"/>
          </w:tblCellMar>
        </w:tblPrEx>
        <w:trPr>
          <w:cantSplit/>
        </w:trPr>
        <w:tc>
          <w:tcPr>
            <w:tcW w:w="993" w:type="dxa"/>
            <w:shd w:val="solid" w:color="FFFFFF" w:fill="auto"/>
          </w:tcPr>
          <w:p w14:paraId="7F4FA1DD" w14:textId="77777777" w:rsidR="004F5EB2" w:rsidRDefault="004F5EB2">
            <w:pPr>
              <w:pStyle w:val="TAL"/>
              <w:rPr>
                <w:snapToGrid w:val="0"/>
                <w:sz w:val="16"/>
                <w:szCs w:val="16"/>
                <w:lang w:val="en-AU"/>
              </w:rPr>
            </w:pPr>
            <w:r>
              <w:rPr>
                <w:snapToGrid w:val="0"/>
                <w:sz w:val="16"/>
                <w:szCs w:val="16"/>
                <w:lang w:val="en-AU"/>
              </w:rPr>
              <w:t>2007-06</w:t>
            </w:r>
          </w:p>
        </w:tc>
        <w:tc>
          <w:tcPr>
            <w:tcW w:w="850" w:type="dxa"/>
            <w:shd w:val="solid" w:color="FFFFFF" w:fill="auto"/>
          </w:tcPr>
          <w:p w14:paraId="2D019485" w14:textId="77777777" w:rsidR="004F5EB2" w:rsidRDefault="004F5EB2">
            <w:pPr>
              <w:pStyle w:val="TAL"/>
              <w:jc w:val="center"/>
              <w:rPr>
                <w:snapToGrid w:val="0"/>
                <w:sz w:val="16"/>
                <w:szCs w:val="16"/>
                <w:lang w:val="en-AU"/>
              </w:rPr>
            </w:pPr>
            <w:r>
              <w:rPr>
                <w:snapToGrid w:val="0"/>
                <w:sz w:val="16"/>
                <w:szCs w:val="16"/>
                <w:lang w:val="en-AU"/>
              </w:rPr>
              <w:t>36</w:t>
            </w:r>
          </w:p>
        </w:tc>
        <w:tc>
          <w:tcPr>
            <w:tcW w:w="992" w:type="dxa"/>
            <w:shd w:val="solid" w:color="FFFFFF" w:fill="auto"/>
          </w:tcPr>
          <w:p w14:paraId="30AB8843" w14:textId="77777777" w:rsidR="004F5EB2" w:rsidRDefault="004F5EB2">
            <w:pPr>
              <w:pStyle w:val="TAL"/>
              <w:rPr>
                <w:snapToGrid w:val="0"/>
                <w:sz w:val="16"/>
                <w:szCs w:val="16"/>
                <w:lang w:val="en-AU"/>
              </w:rPr>
            </w:pPr>
          </w:p>
        </w:tc>
        <w:tc>
          <w:tcPr>
            <w:tcW w:w="567" w:type="dxa"/>
            <w:shd w:val="solid" w:color="FFFFFF" w:fill="auto"/>
          </w:tcPr>
          <w:p w14:paraId="3F9732EE" w14:textId="77777777" w:rsidR="004F5EB2" w:rsidRDefault="004F5EB2">
            <w:pPr>
              <w:pStyle w:val="TAL"/>
              <w:rPr>
                <w:rFonts w:cs="Arial"/>
                <w:color w:val="000000"/>
                <w:sz w:val="16"/>
                <w:szCs w:val="16"/>
                <w:lang w:val="en-US"/>
              </w:rPr>
            </w:pPr>
          </w:p>
        </w:tc>
        <w:tc>
          <w:tcPr>
            <w:tcW w:w="426" w:type="dxa"/>
            <w:shd w:val="solid" w:color="FFFFFF" w:fill="auto"/>
          </w:tcPr>
          <w:p w14:paraId="26899DF8" w14:textId="77777777" w:rsidR="004F5EB2" w:rsidRDefault="004F5EB2">
            <w:pPr>
              <w:pStyle w:val="TAL"/>
              <w:rPr>
                <w:rFonts w:cs="Arial"/>
                <w:color w:val="000000"/>
                <w:sz w:val="16"/>
                <w:szCs w:val="16"/>
                <w:lang w:val="en-US"/>
              </w:rPr>
            </w:pPr>
          </w:p>
        </w:tc>
        <w:tc>
          <w:tcPr>
            <w:tcW w:w="4252" w:type="dxa"/>
            <w:shd w:val="solid" w:color="FFFFFF" w:fill="auto"/>
          </w:tcPr>
          <w:p w14:paraId="087DEDD7" w14:textId="77777777" w:rsidR="004F5EB2" w:rsidRDefault="004F5EB2">
            <w:pPr>
              <w:pStyle w:val="TAL"/>
              <w:rPr>
                <w:noProof/>
                <w:sz w:val="16"/>
                <w:szCs w:val="16"/>
              </w:rPr>
            </w:pPr>
            <w:r>
              <w:rPr>
                <w:noProof/>
                <w:sz w:val="16"/>
                <w:szCs w:val="16"/>
              </w:rPr>
              <w:t>Version for Release 7</w:t>
            </w:r>
          </w:p>
        </w:tc>
        <w:tc>
          <w:tcPr>
            <w:tcW w:w="709" w:type="dxa"/>
            <w:shd w:val="solid" w:color="FFFFFF" w:fill="auto"/>
          </w:tcPr>
          <w:p w14:paraId="621A142A" w14:textId="77777777" w:rsidR="004F5EB2" w:rsidRDefault="004F5EB2">
            <w:pPr>
              <w:pStyle w:val="TAL"/>
              <w:rPr>
                <w:snapToGrid w:val="0"/>
                <w:sz w:val="16"/>
                <w:szCs w:val="16"/>
                <w:lang w:val="en-AU"/>
              </w:rPr>
            </w:pPr>
            <w:r>
              <w:rPr>
                <w:snapToGrid w:val="0"/>
                <w:sz w:val="16"/>
                <w:szCs w:val="16"/>
                <w:lang w:val="en-AU"/>
              </w:rPr>
              <w:t>6.4.0</w:t>
            </w:r>
          </w:p>
        </w:tc>
        <w:tc>
          <w:tcPr>
            <w:tcW w:w="850" w:type="dxa"/>
            <w:shd w:val="solid" w:color="FFFFFF" w:fill="auto"/>
          </w:tcPr>
          <w:p w14:paraId="1D847EE7" w14:textId="77777777" w:rsidR="004F5EB2" w:rsidRDefault="004F5EB2">
            <w:pPr>
              <w:pStyle w:val="TAL"/>
              <w:rPr>
                <w:snapToGrid w:val="0"/>
                <w:sz w:val="16"/>
                <w:szCs w:val="16"/>
                <w:lang w:val="en-AU"/>
              </w:rPr>
            </w:pPr>
            <w:r>
              <w:rPr>
                <w:snapToGrid w:val="0"/>
                <w:sz w:val="16"/>
                <w:szCs w:val="16"/>
                <w:lang w:val="en-AU"/>
              </w:rPr>
              <w:t>7.0.0</w:t>
            </w:r>
          </w:p>
        </w:tc>
      </w:tr>
      <w:tr w:rsidR="004F5EB2" w14:paraId="3B5C6164" w14:textId="77777777" w:rsidTr="00E6645C">
        <w:tblPrEx>
          <w:tblCellMar>
            <w:top w:w="0" w:type="dxa"/>
            <w:bottom w:w="0" w:type="dxa"/>
          </w:tblCellMar>
        </w:tblPrEx>
        <w:trPr>
          <w:cantSplit/>
        </w:trPr>
        <w:tc>
          <w:tcPr>
            <w:tcW w:w="993" w:type="dxa"/>
            <w:shd w:val="solid" w:color="FFFFFF" w:fill="auto"/>
          </w:tcPr>
          <w:p w14:paraId="0513E4B1" w14:textId="77777777" w:rsidR="004F5EB2" w:rsidRDefault="004F5EB2">
            <w:pPr>
              <w:pStyle w:val="TAL"/>
              <w:rPr>
                <w:snapToGrid w:val="0"/>
                <w:sz w:val="16"/>
                <w:szCs w:val="16"/>
                <w:lang w:val="en-AU"/>
              </w:rPr>
            </w:pPr>
            <w:r>
              <w:rPr>
                <w:snapToGrid w:val="0"/>
                <w:sz w:val="16"/>
                <w:szCs w:val="16"/>
                <w:lang w:val="en-AU"/>
              </w:rPr>
              <w:t>2008-12</w:t>
            </w:r>
          </w:p>
        </w:tc>
        <w:tc>
          <w:tcPr>
            <w:tcW w:w="850" w:type="dxa"/>
            <w:shd w:val="solid" w:color="FFFFFF" w:fill="auto"/>
          </w:tcPr>
          <w:p w14:paraId="6738FC17" w14:textId="77777777" w:rsidR="004F5EB2" w:rsidRDefault="004F5EB2">
            <w:pPr>
              <w:pStyle w:val="TAL"/>
              <w:jc w:val="center"/>
              <w:rPr>
                <w:snapToGrid w:val="0"/>
                <w:sz w:val="16"/>
                <w:szCs w:val="16"/>
                <w:lang w:val="en-AU"/>
              </w:rPr>
            </w:pPr>
            <w:r>
              <w:rPr>
                <w:snapToGrid w:val="0"/>
                <w:sz w:val="16"/>
                <w:szCs w:val="16"/>
                <w:lang w:val="en-AU"/>
              </w:rPr>
              <w:t>42</w:t>
            </w:r>
          </w:p>
        </w:tc>
        <w:tc>
          <w:tcPr>
            <w:tcW w:w="992" w:type="dxa"/>
            <w:shd w:val="solid" w:color="FFFFFF" w:fill="auto"/>
          </w:tcPr>
          <w:p w14:paraId="102BFB7D" w14:textId="77777777" w:rsidR="004F5EB2" w:rsidRDefault="004F5EB2">
            <w:pPr>
              <w:pStyle w:val="TAL"/>
              <w:rPr>
                <w:snapToGrid w:val="0"/>
                <w:sz w:val="16"/>
                <w:szCs w:val="16"/>
                <w:lang w:val="en-AU"/>
              </w:rPr>
            </w:pPr>
          </w:p>
        </w:tc>
        <w:tc>
          <w:tcPr>
            <w:tcW w:w="567" w:type="dxa"/>
            <w:shd w:val="solid" w:color="FFFFFF" w:fill="auto"/>
          </w:tcPr>
          <w:p w14:paraId="025BAAED" w14:textId="77777777" w:rsidR="004F5EB2" w:rsidRDefault="004F5EB2">
            <w:pPr>
              <w:pStyle w:val="TAL"/>
              <w:rPr>
                <w:rFonts w:cs="Arial"/>
                <w:color w:val="000000"/>
                <w:sz w:val="16"/>
                <w:szCs w:val="16"/>
                <w:lang w:val="en-US"/>
              </w:rPr>
            </w:pPr>
          </w:p>
        </w:tc>
        <w:tc>
          <w:tcPr>
            <w:tcW w:w="426" w:type="dxa"/>
            <w:shd w:val="solid" w:color="FFFFFF" w:fill="auto"/>
          </w:tcPr>
          <w:p w14:paraId="11B908A3" w14:textId="77777777" w:rsidR="004F5EB2" w:rsidRDefault="004F5EB2">
            <w:pPr>
              <w:pStyle w:val="TAL"/>
              <w:rPr>
                <w:rFonts w:cs="Arial"/>
                <w:color w:val="000000"/>
                <w:sz w:val="16"/>
                <w:szCs w:val="16"/>
                <w:lang w:val="en-US"/>
              </w:rPr>
            </w:pPr>
          </w:p>
        </w:tc>
        <w:tc>
          <w:tcPr>
            <w:tcW w:w="4252" w:type="dxa"/>
            <w:shd w:val="solid" w:color="FFFFFF" w:fill="auto"/>
          </w:tcPr>
          <w:p w14:paraId="028D1416" w14:textId="77777777" w:rsidR="004F5EB2" w:rsidRDefault="004F5EB2">
            <w:pPr>
              <w:pStyle w:val="TAL"/>
              <w:rPr>
                <w:noProof/>
                <w:sz w:val="16"/>
                <w:szCs w:val="16"/>
              </w:rPr>
            </w:pPr>
            <w:r>
              <w:rPr>
                <w:noProof/>
                <w:sz w:val="16"/>
                <w:szCs w:val="16"/>
              </w:rPr>
              <w:t>Version for Release 8</w:t>
            </w:r>
          </w:p>
        </w:tc>
        <w:tc>
          <w:tcPr>
            <w:tcW w:w="709" w:type="dxa"/>
            <w:shd w:val="solid" w:color="FFFFFF" w:fill="auto"/>
          </w:tcPr>
          <w:p w14:paraId="79484351" w14:textId="77777777" w:rsidR="004F5EB2" w:rsidRDefault="004F5EB2">
            <w:pPr>
              <w:pStyle w:val="TAL"/>
              <w:rPr>
                <w:snapToGrid w:val="0"/>
                <w:sz w:val="16"/>
                <w:szCs w:val="16"/>
                <w:lang w:val="en-AU"/>
              </w:rPr>
            </w:pPr>
            <w:r>
              <w:rPr>
                <w:snapToGrid w:val="0"/>
                <w:sz w:val="16"/>
                <w:szCs w:val="16"/>
                <w:lang w:val="en-AU"/>
              </w:rPr>
              <w:t>7.0.0</w:t>
            </w:r>
          </w:p>
        </w:tc>
        <w:tc>
          <w:tcPr>
            <w:tcW w:w="850" w:type="dxa"/>
            <w:shd w:val="solid" w:color="FFFFFF" w:fill="auto"/>
          </w:tcPr>
          <w:p w14:paraId="644B6486" w14:textId="77777777" w:rsidR="004F5EB2" w:rsidRDefault="004F5EB2">
            <w:pPr>
              <w:pStyle w:val="TAL"/>
              <w:rPr>
                <w:snapToGrid w:val="0"/>
                <w:sz w:val="16"/>
                <w:szCs w:val="16"/>
                <w:lang w:val="en-AU"/>
              </w:rPr>
            </w:pPr>
            <w:r>
              <w:rPr>
                <w:snapToGrid w:val="0"/>
                <w:sz w:val="16"/>
                <w:szCs w:val="16"/>
                <w:lang w:val="en-AU"/>
              </w:rPr>
              <w:t>8.0.0</w:t>
            </w:r>
          </w:p>
        </w:tc>
      </w:tr>
      <w:tr w:rsidR="00EA2AD6" w14:paraId="0DCB0323" w14:textId="77777777" w:rsidTr="00E6645C">
        <w:tblPrEx>
          <w:tblCellMar>
            <w:top w:w="0" w:type="dxa"/>
            <w:bottom w:w="0" w:type="dxa"/>
          </w:tblCellMar>
        </w:tblPrEx>
        <w:trPr>
          <w:cantSplit/>
        </w:trPr>
        <w:tc>
          <w:tcPr>
            <w:tcW w:w="993" w:type="dxa"/>
            <w:shd w:val="solid" w:color="FFFFFF" w:fill="auto"/>
          </w:tcPr>
          <w:p w14:paraId="621104B4" w14:textId="77777777" w:rsidR="00EA2AD6" w:rsidRDefault="00EA2AD6">
            <w:pPr>
              <w:pStyle w:val="TAL"/>
              <w:rPr>
                <w:snapToGrid w:val="0"/>
                <w:sz w:val="16"/>
                <w:szCs w:val="16"/>
                <w:lang w:val="en-AU"/>
              </w:rPr>
            </w:pPr>
            <w:r>
              <w:rPr>
                <w:snapToGrid w:val="0"/>
                <w:sz w:val="16"/>
                <w:szCs w:val="16"/>
                <w:lang w:val="en-AU"/>
              </w:rPr>
              <w:t>2009-03</w:t>
            </w:r>
          </w:p>
        </w:tc>
        <w:tc>
          <w:tcPr>
            <w:tcW w:w="850" w:type="dxa"/>
            <w:shd w:val="solid" w:color="FFFFFF" w:fill="auto"/>
          </w:tcPr>
          <w:p w14:paraId="41EE6341" w14:textId="77777777" w:rsidR="00EA2AD6" w:rsidRDefault="00EA2AD6">
            <w:pPr>
              <w:pStyle w:val="TAL"/>
              <w:jc w:val="center"/>
              <w:rPr>
                <w:snapToGrid w:val="0"/>
                <w:sz w:val="16"/>
                <w:szCs w:val="16"/>
                <w:lang w:val="en-AU"/>
              </w:rPr>
            </w:pPr>
            <w:r>
              <w:rPr>
                <w:snapToGrid w:val="0"/>
                <w:sz w:val="16"/>
                <w:szCs w:val="16"/>
                <w:lang w:val="en-AU"/>
              </w:rPr>
              <w:t>43</w:t>
            </w:r>
          </w:p>
        </w:tc>
        <w:tc>
          <w:tcPr>
            <w:tcW w:w="992" w:type="dxa"/>
            <w:shd w:val="solid" w:color="FFFFFF" w:fill="auto"/>
          </w:tcPr>
          <w:p w14:paraId="716283BC" w14:textId="77777777" w:rsidR="00EA2AD6" w:rsidRDefault="00EA2AD6">
            <w:pPr>
              <w:pStyle w:val="TAL"/>
              <w:rPr>
                <w:snapToGrid w:val="0"/>
                <w:sz w:val="16"/>
                <w:szCs w:val="16"/>
                <w:lang w:val="en-AU"/>
              </w:rPr>
            </w:pPr>
            <w:r>
              <w:rPr>
                <w:snapToGrid w:val="0"/>
                <w:sz w:val="16"/>
                <w:szCs w:val="16"/>
                <w:lang w:val="en-AU"/>
              </w:rPr>
              <w:t>SP-090016</w:t>
            </w:r>
          </w:p>
        </w:tc>
        <w:tc>
          <w:tcPr>
            <w:tcW w:w="567" w:type="dxa"/>
            <w:shd w:val="solid" w:color="FFFFFF" w:fill="auto"/>
          </w:tcPr>
          <w:p w14:paraId="6B64BC4E" w14:textId="77777777" w:rsidR="00EA2AD6" w:rsidRDefault="00EA2AD6">
            <w:pPr>
              <w:pStyle w:val="TAL"/>
              <w:rPr>
                <w:rFonts w:cs="Arial"/>
                <w:color w:val="000000"/>
                <w:sz w:val="16"/>
                <w:szCs w:val="16"/>
                <w:lang w:val="en-US"/>
              </w:rPr>
            </w:pPr>
            <w:r>
              <w:rPr>
                <w:rFonts w:cs="Arial"/>
                <w:color w:val="000000"/>
                <w:sz w:val="16"/>
                <w:szCs w:val="16"/>
                <w:lang w:val="en-US"/>
              </w:rPr>
              <w:t>0060</w:t>
            </w:r>
          </w:p>
        </w:tc>
        <w:tc>
          <w:tcPr>
            <w:tcW w:w="426" w:type="dxa"/>
            <w:shd w:val="solid" w:color="FFFFFF" w:fill="auto"/>
          </w:tcPr>
          <w:p w14:paraId="1298E3AA" w14:textId="77777777" w:rsidR="00EA2AD6" w:rsidRDefault="00EA2AD6">
            <w:pPr>
              <w:pStyle w:val="TAL"/>
              <w:rPr>
                <w:rFonts w:cs="Arial"/>
                <w:color w:val="000000"/>
                <w:sz w:val="16"/>
                <w:szCs w:val="16"/>
                <w:lang w:val="en-US"/>
              </w:rPr>
            </w:pPr>
          </w:p>
        </w:tc>
        <w:tc>
          <w:tcPr>
            <w:tcW w:w="4252" w:type="dxa"/>
            <w:shd w:val="solid" w:color="FFFFFF" w:fill="auto"/>
          </w:tcPr>
          <w:p w14:paraId="0E62B6D2" w14:textId="77777777" w:rsidR="00EA2AD6" w:rsidRPr="00EA2AD6" w:rsidRDefault="00EA2AD6">
            <w:pPr>
              <w:pStyle w:val="TAL"/>
              <w:rPr>
                <w:noProof/>
                <w:sz w:val="16"/>
                <w:szCs w:val="16"/>
              </w:rPr>
            </w:pPr>
            <w:r w:rsidRPr="00EA2AD6">
              <w:rPr>
                <w:noProof/>
                <w:sz w:val="16"/>
                <w:szCs w:val="16"/>
              </w:rPr>
              <w:t>TFO - Correction of References</w:t>
            </w:r>
          </w:p>
        </w:tc>
        <w:tc>
          <w:tcPr>
            <w:tcW w:w="709" w:type="dxa"/>
            <w:shd w:val="solid" w:color="FFFFFF" w:fill="auto"/>
          </w:tcPr>
          <w:p w14:paraId="7C0C4364" w14:textId="77777777" w:rsidR="00EA2AD6" w:rsidRDefault="00EA2AD6">
            <w:pPr>
              <w:pStyle w:val="TAL"/>
              <w:rPr>
                <w:snapToGrid w:val="0"/>
                <w:sz w:val="16"/>
                <w:szCs w:val="16"/>
                <w:lang w:val="en-AU"/>
              </w:rPr>
            </w:pPr>
            <w:r>
              <w:rPr>
                <w:snapToGrid w:val="0"/>
                <w:sz w:val="16"/>
                <w:szCs w:val="16"/>
                <w:lang w:val="en-AU"/>
              </w:rPr>
              <w:t>8.0.0</w:t>
            </w:r>
          </w:p>
        </w:tc>
        <w:tc>
          <w:tcPr>
            <w:tcW w:w="850" w:type="dxa"/>
            <w:shd w:val="solid" w:color="FFFFFF" w:fill="auto"/>
          </w:tcPr>
          <w:p w14:paraId="7D8260DD" w14:textId="77777777" w:rsidR="00EA2AD6" w:rsidRDefault="00EA2AD6">
            <w:pPr>
              <w:pStyle w:val="TAL"/>
              <w:rPr>
                <w:snapToGrid w:val="0"/>
                <w:sz w:val="16"/>
                <w:szCs w:val="16"/>
                <w:lang w:val="en-AU"/>
              </w:rPr>
            </w:pPr>
            <w:r>
              <w:rPr>
                <w:snapToGrid w:val="0"/>
                <w:sz w:val="16"/>
                <w:szCs w:val="16"/>
                <w:lang w:val="en-AU"/>
              </w:rPr>
              <w:t>8.1.0</w:t>
            </w:r>
          </w:p>
        </w:tc>
      </w:tr>
      <w:tr w:rsidR="0018555A" w14:paraId="4CA0F514" w14:textId="77777777" w:rsidTr="00E6645C">
        <w:tblPrEx>
          <w:tblCellMar>
            <w:top w:w="0" w:type="dxa"/>
            <w:bottom w:w="0" w:type="dxa"/>
          </w:tblCellMar>
        </w:tblPrEx>
        <w:trPr>
          <w:cantSplit/>
        </w:trPr>
        <w:tc>
          <w:tcPr>
            <w:tcW w:w="993" w:type="dxa"/>
            <w:shd w:val="solid" w:color="FFFFFF" w:fill="auto"/>
          </w:tcPr>
          <w:p w14:paraId="40440B24" w14:textId="77777777" w:rsidR="0018555A" w:rsidRDefault="0018555A">
            <w:pPr>
              <w:pStyle w:val="TAL"/>
              <w:rPr>
                <w:snapToGrid w:val="0"/>
                <w:sz w:val="16"/>
                <w:szCs w:val="16"/>
                <w:lang w:val="en-AU"/>
              </w:rPr>
            </w:pPr>
            <w:r>
              <w:rPr>
                <w:snapToGrid w:val="0"/>
                <w:sz w:val="16"/>
                <w:szCs w:val="16"/>
                <w:lang w:val="en-AU"/>
              </w:rPr>
              <w:t>2009-12</w:t>
            </w:r>
          </w:p>
        </w:tc>
        <w:tc>
          <w:tcPr>
            <w:tcW w:w="850" w:type="dxa"/>
            <w:shd w:val="solid" w:color="FFFFFF" w:fill="auto"/>
          </w:tcPr>
          <w:p w14:paraId="0D6C2B1D" w14:textId="77777777" w:rsidR="0018555A" w:rsidRDefault="0018555A">
            <w:pPr>
              <w:pStyle w:val="TAL"/>
              <w:jc w:val="center"/>
              <w:rPr>
                <w:snapToGrid w:val="0"/>
                <w:sz w:val="16"/>
                <w:szCs w:val="16"/>
                <w:lang w:val="en-AU"/>
              </w:rPr>
            </w:pPr>
            <w:r>
              <w:rPr>
                <w:snapToGrid w:val="0"/>
                <w:sz w:val="16"/>
                <w:szCs w:val="16"/>
                <w:lang w:val="en-AU"/>
              </w:rPr>
              <w:t>46</w:t>
            </w:r>
          </w:p>
        </w:tc>
        <w:tc>
          <w:tcPr>
            <w:tcW w:w="992" w:type="dxa"/>
            <w:shd w:val="solid" w:color="FFFFFF" w:fill="auto"/>
          </w:tcPr>
          <w:p w14:paraId="09BEB282" w14:textId="77777777" w:rsidR="0018555A" w:rsidRDefault="0018555A">
            <w:pPr>
              <w:pStyle w:val="TAL"/>
              <w:rPr>
                <w:snapToGrid w:val="0"/>
                <w:sz w:val="16"/>
                <w:szCs w:val="16"/>
                <w:lang w:val="en-AU"/>
              </w:rPr>
            </w:pPr>
          </w:p>
        </w:tc>
        <w:tc>
          <w:tcPr>
            <w:tcW w:w="567" w:type="dxa"/>
            <w:shd w:val="solid" w:color="FFFFFF" w:fill="auto"/>
          </w:tcPr>
          <w:p w14:paraId="73D2D6D4" w14:textId="77777777" w:rsidR="0018555A" w:rsidRDefault="0018555A">
            <w:pPr>
              <w:pStyle w:val="TAL"/>
              <w:rPr>
                <w:rFonts w:cs="Arial"/>
                <w:color w:val="000000"/>
                <w:sz w:val="16"/>
                <w:szCs w:val="16"/>
                <w:lang w:val="en-US"/>
              </w:rPr>
            </w:pPr>
          </w:p>
        </w:tc>
        <w:tc>
          <w:tcPr>
            <w:tcW w:w="426" w:type="dxa"/>
            <w:shd w:val="solid" w:color="FFFFFF" w:fill="auto"/>
          </w:tcPr>
          <w:p w14:paraId="7A88664B" w14:textId="77777777" w:rsidR="0018555A" w:rsidRDefault="0018555A">
            <w:pPr>
              <w:pStyle w:val="TAL"/>
              <w:rPr>
                <w:rFonts w:cs="Arial"/>
                <w:color w:val="000000"/>
                <w:sz w:val="16"/>
                <w:szCs w:val="16"/>
                <w:lang w:val="en-US"/>
              </w:rPr>
            </w:pPr>
          </w:p>
        </w:tc>
        <w:tc>
          <w:tcPr>
            <w:tcW w:w="4252" w:type="dxa"/>
            <w:shd w:val="solid" w:color="FFFFFF" w:fill="auto"/>
          </w:tcPr>
          <w:p w14:paraId="5DC93F02" w14:textId="77777777" w:rsidR="0018555A" w:rsidRPr="00EA2AD6" w:rsidRDefault="0018555A">
            <w:pPr>
              <w:pStyle w:val="TAL"/>
              <w:rPr>
                <w:noProof/>
                <w:sz w:val="16"/>
                <w:szCs w:val="16"/>
              </w:rPr>
            </w:pPr>
            <w:r>
              <w:rPr>
                <w:noProof/>
                <w:sz w:val="16"/>
                <w:szCs w:val="16"/>
              </w:rPr>
              <w:t>Version for Release 9</w:t>
            </w:r>
          </w:p>
        </w:tc>
        <w:tc>
          <w:tcPr>
            <w:tcW w:w="709" w:type="dxa"/>
            <w:shd w:val="solid" w:color="FFFFFF" w:fill="auto"/>
          </w:tcPr>
          <w:p w14:paraId="0C8321FF" w14:textId="77777777" w:rsidR="0018555A" w:rsidRDefault="0018555A">
            <w:pPr>
              <w:pStyle w:val="TAL"/>
              <w:rPr>
                <w:snapToGrid w:val="0"/>
                <w:sz w:val="16"/>
                <w:szCs w:val="16"/>
                <w:lang w:val="en-AU"/>
              </w:rPr>
            </w:pPr>
            <w:r>
              <w:rPr>
                <w:snapToGrid w:val="0"/>
                <w:sz w:val="16"/>
                <w:szCs w:val="16"/>
                <w:lang w:val="en-AU"/>
              </w:rPr>
              <w:t>8.1.0</w:t>
            </w:r>
          </w:p>
        </w:tc>
        <w:tc>
          <w:tcPr>
            <w:tcW w:w="850" w:type="dxa"/>
            <w:shd w:val="solid" w:color="FFFFFF" w:fill="auto"/>
          </w:tcPr>
          <w:p w14:paraId="1DBBE731" w14:textId="77777777" w:rsidR="0018555A" w:rsidRDefault="0018555A">
            <w:pPr>
              <w:pStyle w:val="TAL"/>
              <w:rPr>
                <w:snapToGrid w:val="0"/>
                <w:sz w:val="16"/>
                <w:szCs w:val="16"/>
                <w:lang w:val="en-AU"/>
              </w:rPr>
            </w:pPr>
            <w:r>
              <w:rPr>
                <w:snapToGrid w:val="0"/>
                <w:sz w:val="16"/>
                <w:szCs w:val="16"/>
                <w:lang w:val="en-AU"/>
              </w:rPr>
              <w:t>9.0.0</w:t>
            </w:r>
          </w:p>
        </w:tc>
      </w:tr>
      <w:tr w:rsidR="0017660C" w14:paraId="0680F5BE" w14:textId="77777777" w:rsidTr="00E6645C">
        <w:tblPrEx>
          <w:tblCellMar>
            <w:top w:w="0" w:type="dxa"/>
            <w:bottom w:w="0" w:type="dxa"/>
          </w:tblCellMar>
        </w:tblPrEx>
        <w:trPr>
          <w:cantSplit/>
        </w:trPr>
        <w:tc>
          <w:tcPr>
            <w:tcW w:w="993" w:type="dxa"/>
            <w:shd w:val="solid" w:color="FFFFFF" w:fill="auto"/>
          </w:tcPr>
          <w:p w14:paraId="55E6D588" w14:textId="77777777" w:rsidR="0017660C" w:rsidRDefault="0017660C">
            <w:pPr>
              <w:pStyle w:val="TAL"/>
              <w:rPr>
                <w:snapToGrid w:val="0"/>
                <w:sz w:val="16"/>
                <w:szCs w:val="16"/>
                <w:lang w:val="en-AU"/>
              </w:rPr>
            </w:pPr>
            <w:r>
              <w:rPr>
                <w:snapToGrid w:val="0"/>
                <w:sz w:val="16"/>
                <w:szCs w:val="16"/>
                <w:lang w:val="en-AU"/>
              </w:rPr>
              <w:t>2011-03</w:t>
            </w:r>
          </w:p>
        </w:tc>
        <w:tc>
          <w:tcPr>
            <w:tcW w:w="850" w:type="dxa"/>
            <w:shd w:val="solid" w:color="FFFFFF" w:fill="auto"/>
          </w:tcPr>
          <w:p w14:paraId="139AB75F" w14:textId="77777777" w:rsidR="0017660C" w:rsidRDefault="0017660C">
            <w:pPr>
              <w:pStyle w:val="TAL"/>
              <w:jc w:val="center"/>
              <w:rPr>
                <w:snapToGrid w:val="0"/>
                <w:sz w:val="16"/>
                <w:szCs w:val="16"/>
                <w:lang w:val="en-AU"/>
              </w:rPr>
            </w:pPr>
            <w:r>
              <w:rPr>
                <w:snapToGrid w:val="0"/>
                <w:sz w:val="16"/>
                <w:szCs w:val="16"/>
                <w:lang w:val="en-AU"/>
              </w:rPr>
              <w:t>51</w:t>
            </w:r>
          </w:p>
        </w:tc>
        <w:tc>
          <w:tcPr>
            <w:tcW w:w="992" w:type="dxa"/>
            <w:shd w:val="solid" w:color="FFFFFF" w:fill="auto"/>
          </w:tcPr>
          <w:p w14:paraId="31797FBE" w14:textId="77777777" w:rsidR="0017660C" w:rsidRDefault="0017660C">
            <w:pPr>
              <w:pStyle w:val="TAL"/>
              <w:rPr>
                <w:snapToGrid w:val="0"/>
                <w:sz w:val="16"/>
                <w:szCs w:val="16"/>
                <w:lang w:val="en-AU"/>
              </w:rPr>
            </w:pPr>
          </w:p>
        </w:tc>
        <w:tc>
          <w:tcPr>
            <w:tcW w:w="567" w:type="dxa"/>
            <w:shd w:val="solid" w:color="FFFFFF" w:fill="auto"/>
          </w:tcPr>
          <w:p w14:paraId="1D2679C3" w14:textId="77777777" w:rsidR="0017660C" w:rsidRDefault="0017660C">
            <w:pPr>
              <w:pStyle w:val="TAL"/>
              <w:rPr>
                <w:rFonts w:cs="Arial"/>
                <w:color w:val="000000"/>
                <w:sz w:val="16"/>
                <w:szCs w:val="16"/>
                <w:lang w:val="en-US"/>
              </w:rPr>
            </w:pPr>
          </w:p>
        </w:tc>
        <w:tc>
          <w:tcPr>
            <w:tcW w:w="426" w:type="dxa"/>
            <w:shd w:val="solid" w:color="FFFFFF" w:fill="auto"/>
          </w:tcPr>
          <w:p w14:paraId="6819EA3B" w14:textId="77777777" w:rsidR="0017660C" w:rsidRDefault="0017660C">
            <w:pPr>
              <w:pStyle w:val="TAL"/>
              <w:rPr>
                <w:rFonts w:cs="Arial"/>
                <w:color w:val="000000"/>
                <w:sz w:val="16"/>
                <w:szCs w:val="16"/>
                <w:lang w:val="en-US"/>
              </w:rPr>
            </w:pPr>
          </w:p>
        </w:tc>
        <w:tc>
          <w:tcPr>
            <w:tcW w:w="4252" w:type="dxa"/>
            <w:shd w:val="solid" w:color="FFFFFF" w:fill="auto"/>
          </w:tcPr>
          <w:p w14:paraId="453BC2B5" w14:textId="77777777" w:rsidR="0017660C" w:rsidRDefault="0017660C">
            <w:pPr>
              <w:pStyle w:val="TAL"/>
              <w:rPr>
                <w:noProof/>
                <w:sz w:val="16"/>
                <w:szCs w:val="16"/>
              </w:rPr>
            </w:pPr>
            <w:r>
              <w:rPr>
                <w:noProof/>
                <w:sz w:val="16"/>
                <w:szCs w:val="16"/>
              </w:rPr>
              <w:t>Version for Release 10</w:t>
            </w:r>
          </w:p>
        </w:tc>
        <w:tc>
          <w:tcPr>
            <w:tcW w:w="709" w:type="dxa"/>
            <w:shd w:val="solid" w:color="FFFFFF" w:fill="auto"/>
          </w:tcPr>
          <w:p w14:paraId="20A97B76" w14:textId="77777777" w:rsidR="0017660C" w:rsidRDefault="0017660C">
            <w:pPr>
              <w:pStyle w:val="TAL"/>
              <w:rPr>
                <w:snapToGrid w:val="0"/>
                <w:sz w:val="16"/>
                <w:szCs w:val="16"/>
                <w:lang w:val="en-AU"/>
              </w:rPr>
            </w:pPr>
            <w:r>
              <w:rPr>
                <w:snapToGrid w:val="0"/>
                <w:sz w:val="16"/>
                <w:szCs w:val="16"/>
                <w:lang w:val="en-AU"/>
              </w:rPr>
              <w:t>9.0.0</w:t>
            </w:r>
          </w:p>
        </w:tc>
        <w:tc>
          <w:tcPr>
            <w:tcW w:w="850" w:type="dxa"/>
            <w:shd w:val="solid" w:color="FFFFFF" w:fill="auto"/>
          </w:tcPr>
          <w:p w14:paraId="20F23250" w14:textId="77777777" w:rsidR="0017660C" w:rsidRDefault="0017660C">
            <w:pPr>
              <w:pStyle w:val="TAL"/>
              <w:rPr>
                <w:snapToGrid w:val="0"/>
                <w:sz w:val="16"/>
                <w:szCs w:val="16"/>
                <w:lang w:val="en-AU"/>
              </w:rPr>
            </w:pPr>
            <w:r>
              <w:rPr>
                <w:snapToGrid w:val="0"/>
                <w:sz w:val="16"/>
                <w:szCs w:val="16"/>
                <w:lang w:val="en-AU"/>
              </w:rPr>
              <w:t>10.0.0</w:t>
            </w:r>
          </w:p>
        </w:tc>
      </w:tr>
      <w:tr w:rsidR="00B74659" w14:paraId="3AE3EAC8" w14:textId="77777777" w:rsidTr="00E6645C">
        <w:tblPrEx>
          <w:tblCellMar>
            <w:top w:w="0" w:type="dxa"/>
            <w:bottom w:w="0" w:type="dxa"/>
          </w:tblCellMar>
        </w:tblPrEx>
        <w:trPr>
          <w:cantSplit/>
        </w:trPr>
        <w:tc>
          <w:tcPr>
            <w:tcW w:w="993" w:type="dxa"/>
            <w:shd w:val="solid" w:color="FFFFFF" w:fill="auto"/>
          </w:tcPr>
          <w:p w14:paraId="1C6022DD" w14:textId="77777777" w:rsidR="00B74659" w:rsidRDefault="00B74659">
            <w:pPr>
              <w:pStyle w:val="TAL"/>
              <w:rPr>
                <w:snapToGrid w:val="0"/>
                <w:sz w:val="16"/>
                <w:szCs w:val="16"/>
                <w:lang w:val="en-AU"/>
              </w:rPr>
            </w:pPr>
            <w:r>
              <w:rPr>
                <w:snapToGrid w:val="0"/>
                <w:sz w:val="16"/>
                <w:szCs w:val="16"/>
                <w:lang w:val="en-AU"/>
              </w:rPr>
              <w:t>2012-09</w:t>
            </w:r>
          </w:p>
        </w:tc>
        <w:tc>
          <w:tcPr>
            <w:tcW w:w="850" w:type="dxa"/>
            <w:shd w:val="solid" w:color="FFFFFF" w:fill="auto"/>
          </w:tcPr>
          <w:p w14:paraId="2F262B8A" w14:textId="77777777" w:rsidR="00B74659" w:rsidRDefault="00B74659">
            <w:pPr>
              <w:pStyle w:val="TAL"/>
              <w:jc w:val="center"/>
              <w:rPr>
                <w:snapToGrid w:val="0"/>
                <w:sz w:val="16"/>
                <w:szCs w:val="16"/>
                <w:lang w:val="en-AU"/>
              </w:rPr>
            </w:pPr>
            <w:r>
              <w:rPr>
                <w:snapToGrid w:val="0"/>
                <w:sz w:val="16"/>
                <w:szCs w:val="16"/>
                <w:lang w:val="en-AU"/>
              </w:rPr>
              <w:t>57</w:t>
            </w:r>
          </w:p>
        </w:tc>
        <w:tc>
          <w:tcPr>
            <w:tcW w:w="992" w:type="dxa"/>
            <w:shd w:val="solid" w:color="FFFFFF" w:fill="auto"/>
          </w:tcPr>
          <w:p w14:paraId="666109E6" w14:textId="77777777" w:rsidR="00B74659" w:rsidRDefault="00B74659">
            <w:pPr>
              <w:pStyle w:val="TAL"/>
              <w:rPr>
                <w:snapToGrid w:val="0"/>
                <w:sz w:val="16"/>
                <w:szCs w:val="16"/>
                <w:lang w:val="en-AU"/>
              </w:rPr>
            </w:pPr>
          </w:p>
        </w:tc>
        <w:tc>
          <w:tcPr>
            <w:tcW w:w="567" w:type="dxa"/>
            <w:shd w:val="solid" w:color="FFFFFF" w:fill="auto"/>
          </w:tcPr>
          <w:p w14:paraId="33C5A24F" w14:textId="77777777" w:rsidR="00B74659" w:rsidRDefault="00B74659">
            <w:pPr>
              <w:pStyle w:val="TAL"/>
              <w:rPr>
                <w:rFonts w:cs="Arial"/>
                <w:color w:val="000000"/>
                <w:sz w:val="16"/>
                <w:szCs w:val="16"/>
                <w:lang w:val="en-US"/>
              </w:rPr>
            </w:pPr>
          </w:p>
        </w:tc>
        <w:tc>
          <w:tcPr>
            <w:tcW w:w="426" w:type="dxa"/>
            <w:shd w:val="solid" w:color="FFFFFF" w:fill="auto"/>
          </w:tcPr>
          <w:p w14:paraId="3FF07DCD" w14:textId="77777777" w:rsidR="00B74659" w:rsidRDefault="00B74659">
            <w:pPr>
              <w:pStyle w:val="TAL"/>
              <w:rPr>
                <w:rFonts w:cs="Arial"/>
                <w:color w:val="000000"/>
                <w:sz w:val="16"/>
                <w:szCs w:val="16"/>
                <w:lang w:val="en-US"/>
              </w:rPr>
            </w:pPr>
          </w:p>
        </w:tc>
        <w:tc>
          <w:tcPr>
            <w:tcW w:w="4252" w:type="dxa"/>
            <w:shd w:val="solid" w:color="FFFFFF" w:fill="auto"/>
          </w:tcPr>
          <w:p w14:paraId="0816F7CB" w14:textId="77777777" w:rsidR="00B74659" w:rsidRDefault="00B74659">
            <w:pPr>
              <w:pStyle w:val="TAL"/>
              <w:rPr>
                <w:noProof/>
                <w:sz w:val="16"/>
                <w:szCs w:val="16"/>
              </w:rPr>
            </w:pPr>
            <w:r>
              <w:rPr>
                <w:noProof/>
                <w:sz w:val="16"/>
                <w:szCs w:val="16"/>
              </w:rPr>
              <w:t>Version for Release 11</w:t>
            </w:r>
          </w:p>
        </w:tc>
        <w:tc>
          <w:tcPr>
            <w:tcW w:w="709" w:type="dxa"/>
            <w:shd w:val="solid" w:color="FFFFFF" w:fill="auto"/>
          </w:tcPr>
          <w:p w14:paraId="742CE3CF" w14:textId="77777777" w:rsidR="00B74659" w:rsidRDefault="00B74659">
            <w:pPr>
              <w:pStyle w:val="TAL"/>
              <w:rPr>
                <w:snapToGrid w:val="0"/>
                <w:sz w:val="16"/>
                <w:szCs w:val="16"/>
                <w:lang w:val="en-AU"/>
              </w:rPr>
            </w:pPr>
            <w:r>
              <w:rPr>
                <w:snapToGrid w:val="0"/>
                <w:sz w:val="16"/>
                <w:szCs w:val="16"/>
                <w:lang w:val="en-AU"/>
              </w:rPr>
              <w:t>10.0.0</w:t>
            </w:r>
          </w:p>
        </w:tc>
        <w:tc>
          <w:tcPr>
            <w:tcW w:w="850" w:type="dxa"/>
            <w:shd w:val="solid" w:color="FFFFFF" w:fill="auto"/>
          </w:tcPr>
          <w:p w14:paraId="792C7DD2" w14:textId="77777777" w:rsidR="00B74659" w:rsidRDefault="00B74659">
            <w:pPr>
              <w:pStyle w:val="TAL"/>
              <w:rPr>
                <w:snapToGrid w:val="0"/>
                <w:sz w:val="16"/>
                <w:szCs w:val="16"/>
                <w:lang w:val="en-AU"/>
              </w:rPr>
            </w:pPr>
            <w:r>
              <w:rPr>
                <w:snapToGrid w:val="0"/>
                <w:sz w:val="16"/>
                <w:szCs w:val="16"/>
                <w:lang w:val="en-AU"/>
              </w:rPr>
              <w:t>11.0.0</w:t>
            </w:r>
          </w:p>
        </w:tc>
      </w:tr>
      <w:tr w:rsidR="00FA6FAA" w14:paraId="59703298" w14:textId="77777777" w:rsidTr="00E6645C">
        <w:tblPrEx>
          <w:tblCellMar>
            <w:top w:w="0" w:type="dxa"/>
            <w:bottom w:w="0" w:type="dxa"/>
          </w:tblCellMar>
        </w:tblPrEx>
        <w:trPr>
          <w:cantSplit/>
        </w:trPr>
        <w:tc>
          <w:tcPr>
            <w:tcW w:w="993" w:type="dxa"/>
            <w:shd w:val="solid" w:color="FFFFFF" w:fill="auto"/>
          </w:tcPr>
          <w:p w14:paraId="54B2E07C" w14:textId="77777777" w:rsidR="00FA6FAA" w:rsidRDefault="00FA6FAA">
            <w:pPr>
              <w:pStyle w:val="TAL"/>
              <w:rPr>
                <w:snapToGrid w:val="0"/>
                <w:sz w:val="16"/>
                <w:szCs w:val="16"/>
                <w:lang w:val="en-AU"/>
              </w:rPr>
            </w:pPr>
            <w:r>
              <w:rPr>
                <w:snapToGrid w:val="0"/>
                <w:sz w:val="16"/>
                <w:szCs w:val="16"/>
                <w:lang w:val="en-AU"/>
              </w:rPr>
              <w:t>2014-09</w:t>
            </w:r>
          </w:p>
        </w:tc>
        <w:tc>
          <w:tcPr>
            <w:tcW w:w="850" w:type="dxa"/>
            <w:shd w:val="solid" w:color="FFFFFF" w:fill="auto"/>
          </w:tcPr>
          <w:p w14:paraId="6D5AC91D" w14:textId="77777777" w:rsidR="00FA6FAA" w:rsidRDefault="00FA6FAA">
            <w:pPr>
              <w:pStyle w:val="TAL"/>
              <w:jc w:val="center"/>
              <w:rPr>
                <w:snapToGrid w:val="0"/>
                <w:sz w:val="16"/>
                <w:szCs w:val="16"/>
                <w:lang w:val="en-AU"/>
              </w:rPr>
            </w:pPr>
            <w:r>
              <w:rPr>
                <w:snapToGrid w:val="0"/>
                <w:sz w:val="16"/>
                <w:szCs w:val="16"/>
                <w:lang w:val="en-AU"/>
              </w:rPr>
              <w:t>65</w:t>
            </w:r>
          </w:p>
        </w:tc>
        <w:tc>
          <w:tcPr>
            <w:tcW w:w="992" w:type="dxa"/>
            <w:shd w:val="solid" w:color="FFFFFF" w:fill="auto"/>
          </w:tcPr>
          <w:p w14:paraId="4EE25618" w14:textId="77777777" w:rsidR="00FA6FAA" w:rsidRDefault="00FA6FAA">
            <w:pPr>
              <w:pStyle w:val="TAL"/>
              <w:rPr>
                <w:snapToGrid w:val="0"/>
                <w:sz w:val="16"/>
                <w:szCs w:val="16"/>
                <w:lang w:val="en-AU"/>
              </w:rPr>
            </w:pPr>
          </w:p>
        </w:tc>
        <w:tc>
          <w:tcPr>
            <w:tcW w:w="567" w:type="dxa"/>
            <w:shd w:val="solid" w:color="FFFFFF" w:fill="auto"/>
          </w:tcPr>
          <w:p w14:paraId="5C0DBA99" w14:textId="77777777" w:rsidR="00FA6FAA" w:rsidRDefault="00FA6FAA">
            <w:pPr>
              <w:pStyle w:val="TAL"/>
              <w:rPr>
                <w:rFonts w:cs="Arial"/>
                <w:color w:val="000000"/>
                <w:sz w:val="16"/>
                <w:szCs w:val="16"/>
                <w:lang w:val="en-US"/>
              </w:rPr>
            </w:pPr>
          </w:p>
        </w:tc>
        <w:tc>
          <w:tcPr>
            <w:tcW w:w="426" w:type="dxa"/>
            <w:shd w:val="solid" w:color="FFFFFF" w:fill="auto"/>
          </w:tcPr>
          <w:p w14:paraId="15BC5E4B" w14:textId="77777777" w:rsidR="00FA6FAA" w:rsidRDefault="00FA6FAA">
            <w:pPr>
              <w:pStyle w:val="TAL"/>
              <w:rPr>
                <w:rFonts w:cs="Arial"/>
                <w:color w:val="000000"/>
                <w:sz w:val="16"/>
                <w:szCs w:val="16"/>
                <w:lang w:val="en-US"/>
              </w:rPr>
            </w:pPr>
          </w:p>
        </w:tc>
        <w:tc>
          <w:tcPr>
            <w:tcW w:w="4252" w:type="dxa"/>
            <w:shd w:val="solid" w:color="FFFFFF" w:fill="auto"/>
          </w:tcPr>
          <w:p w14:paraId="767A2D7F" w14:textId="77777777" w:rsidR="00FA6FAA" w:rsidRDefault="00FA6FAA">
            <w:pPr>
              <w:pStyle w:val="TAL"/>
              <w:rPr>
                <w:noProof/>
                <w:sz w:val="16"/>
                <w:szCs w:val="16"/>
              </w:rPr>
            </w:pPr>
            <w:r>
              <w:rPr>
                <w:noProof/>
                <w:sz w:val="16"/>
                <w:szCs w:val="16"/>
              </w:rPr>
              <w:t>Version for Release 12</w:t>
            </w:r>
          </w:p>
        </w:tc>
        <w:tc>
          <w:tcPr>
            <w:tcW w:w="709" w:type="dxa"/>
            <w:shd w:val="solid" w:color="FFFFFF" w:fill="auto"/>
          </w:tcPr>
          <w:p w14:paraId="48306190" w14:textId="77777777" w:rsidR="00FA6FAA" w:rsidRDefault="00FA6FAA">
            <w:pPr>
              <w:pStyle w:val="TAL"/>
              <w:rPr>
                <w:snapToGrid w:val="0"/>
                <w:sz w:val="16"/>
                <w:szCs w:val="16"/>
                <w:lang w:val="en-AU"/>
              </w:rPr>
            </w:pPr>
            <w:r>
              <w:rPr>
                <w:snapToGrid w:val="0"/>
                <w:sz w:val="16"/>
                <w:szCs w:val="16"/>
                <w:lang w:val="en-AU"/>
              </w:rPr>
              <w:t>11.0.0</w:t>
            </w:r>
          </w:p>
        </w:tc>
        <w:tc>
          <w:tcPr>
            <w:tcW w:w="850" w:type="dxa"/>
            <w:shd w:val="solid" w:color="FFFFFF" w:fill="auto"/>
          </w:tcPr>
          <w:p w14:paraId="031BB80B" w14:textId="77777777" w:rsidR="00FA6FAA" w:rsidRDefault="00FA6FAA">
            <w:pPr>
              <w:pStyle w:val="TAL"/>
              <w:rPr>
                <w:snapToGrid w:val="0"/>
                <w:sz w:val="16"/>
                <w:szCs w:val="16"/>
                <w:lang w:val="en-AU"/>
              </w:rPr>
            </w:pPr>
            <w:r>
              <w:rPr>
                <w:snapToGrid w:val="0"/>
                <w:sz w:val="16"/>
                <w:szCs w:val="16"/>
                <w:lang w:val="en-AU"/>
              </w:rPr>
              <w:t>12.0.0</w:t>
            </w:r>
          </w:p>
        </w:tc>
      </w:tr>
      <w:tr w:rsidR="006D0E42" w14:paraId="40E6AF48" w14:textId="77777777" w:rsidTr="00E6645C">
        <w:tblPrEx>
          <w:tblCellMar>
            <w:top w:w="0" w:type="dxa"/>
            <w:bottom w:w="0" w:type="dxa"/>
          </w:tblCellMar>
        </w:tblPrEx>
        <w:trPr>
          <w:cantSplit/>
        </w:trPr>
        <w:tc>
          <w:tcPr>
            <w:tcW w:w="993" w:type="dxa"/>
            <w:shd w:val="solid" w:color="FFFFFF" w:fill="auto"/>
          </w:tcPr>
          <w:p w14:paraId="4051DEB1" w14:textId="77777777" w:rsidR="006D0E42" w:rsidRDefault="006D0E42">
            <w:pPr>
              <w:pStyle w:val="TAL"/>
              <w:rPr>
                <w:snapToGrid w:val="0"/>
                <w:sz w:val="16"/>
                <w:szCs w:val="16"/>
                <w:lang w:val="en-AU"/>
              </w:rPr>
            </w:pPr>
            <w:r>
              <w:rPr>
                <w:snapToGrid w:val="0"/>
                <w:sz w:val="16"/>
                <w:szCs w:val="16"/>
                <w:lang w:val="en-AU"/>
              </w:rPr>
              <w:t>2015-12</w:t>
            </w:r>
          </w:p>
        </w:tc>
        <w:tc>
          <w:tcPr>
            <w:tcW w:w="850" w:type="dxa"/>
            <w:shd w:val="solid" w:color="FFFFFF" w:fill="auto"/>
          </w:tcPr>
          <w:p w14:paraId="1FD9053E" w14:textId="77777777" w:rsidR="006D0E42" w:rsidRDefault="006D0E42">
            <w:pPr>
              <w:pStyle w:val="TAL"/>
              <w:jc w:val="center"/>
              <w:rPr>
                <w:snapToGrid w:val="0"/>
                <w:sz w:val="16"/>
                <w:szCs w:val="16"/>
                <w:lang w:val="en-AU"/>
              </w:rPr>
            </w:pPr>
            <w:r>
              <w:rPr>
                <w:snapToGrid w:val="0"/>
                <w:sz w:val="16"/>
                <w:szCs w:val="16"/>
                <w:lang w:val="en-AU"/>
              </w:rPr>
              <w:t>70</w:t>
            </w:r>
          </w:p>
        </w:tc>
        <w:tc>
          <w:tcPr>
            <w:tcW w:w="992" w:type="dxa"/>
            <w:shd w:val="solid" w:color="FFFFFF" w:fill="auto"/>
          </w:tcPr>
          <w:p w14:paraId="63AAE64D" w14:textId="77777777" w:rsidR="006D0E42" w:rsidRDefault="006D0E42">
            <w:pPr>
              <w:pStyle w:val="TAL"/>
              <w:rPr>
                <w:snapToGrid w:val="0"/>
                <w:sz w:val="16"/>
                <w:szCs w:val="16"/>
                <w:lang w:val="en-AU"/>
              </w:rPr>
            </w:pPr>
          </w:p>
        </w:tc>
        <w:tc>
          <w:tcPr>
            <w:tcW w:w="567" w:type="dxa"/>
            <w:shd w:val="solid" w:color="FFFFFF" w:fill="auto"/>
          </w:tcPr>
          <w:p w14:paraId="2E51FC74" w14:textId="77777777" w:rsidR="006D0E42" w:rsidRDefault="006D0E42">
            <w:pPr>
              <w:pStyle w:val="TAL"/>
              <w:rPr>
                <w:rFonts w:cs="Arial"/>
                <w:color w:val="000000"/>
                <w:sz w:val="16"/>
                <w:szCs w:val="16"/>
                <w:lang w:val="en-US"/>
              </w:rPr>
            </w:pPr>
          </w:p>
        </w:tc>
        <w:tc>
          <w:tcPr>
            <w:tcW w:w="426" w:type="dxa"/>
            <w:shd w:val="solid" w:color="FFFFFF" w:fill="auto"/>
          </w:tcPr>
          <w:p w14:paraId="1A4EB7DF" w14:textId="77777777" w:rsidR="006D0E42" w:rsidRDefault="006D0E42">
            <w:pPr>
              <w:pStyle w:val="TAL"/>
              <w:rPr>
                <w:rFonts w:cs="Arial"/>
                <w:color w:val="000000"/>
                <w:sz w:val="16"/>
                <w:szCs w:val="16"/>
                <w:lang w:val="en-US"/>
              </w:rPr>
            </w:pPr>
          </w:p>
        </w:tc>
        <w:tc>
          <w:tcPr>
            <w:tcW w:w="4252" w:type="dxa"/>
            <w:shd w:val="solid" w:color="FFFFFF" w:fill="auto"/>
          </w:tcPr>
          <w:p w14:paraId="58F0B5A9" w14:textId="77777777" w:rsidR="006D0E42" w:rsidRDefault="006D0E42">
            <w:pPr>
              <w:pStyle w:val="TAL"/>
              <w:rPr>
                <w:noProof/>
                <w:sz w:val="16"/>
                <w:szCs w:val="16"/>
              </w:rPr>
            </w:pPr>
            <w:r>
              <w:rPr>
                <w:noProof/>
                <w:sz w:val="16"/>
                <w:szCs w:val="16"/>
              </w:rPr>
              <w:t>Version for Release 13</w:t>
            </w:r>
          </w:p>
        </w:tc>
        <w:tc>
          <w:tcPr>
            <w:tcW w:w="709" w:type="dxa"/>
            <w:shd w:val="solid" w:color="FFFFFF" w:fill="auto"/>
          </w:tcPr>
          <w:p w14:paraId="2575F175" w14:textId="77777777" w:rsidR="006D0E42" w:rsidRDefault="006D0E42">
            <w:pPr>
              <w:pStyle w:val="TAL"/>
              <w:rPr>
                <w:snapToGrid w:val="0"/>
                <w:sz w:val="16"/>
                <w:szCs w:val="16"/>
                <w:lang w:val="en-AU"/>
              </w:rPr>
            </w:pPr>
            <w:r>
              <w:rPr>
                <w:snapToGrid w:val="0"/>
                <w:sz w:val="16"/>
                <w:szCs w:val="16"/>
                <w:lang w:val="en-AU"/>
              </w:rPr>
              <w:t>12.0.0</w:t>
            </w:r>
          </w:p>
        </w:tc>
        <w:tc>
          <w:tcPr>
            <w:tcW w:w="850" w:type="dxa"/>
            <w:shd w:val="solid" w:color="FFFFFF" w:fill="auto"/>
          </w:tcPr>
          <w:p w14:paraId="38BCDFE9" w14:textId="77777777" w:rsidR="006D0E42" w:rsidRDefault="006D0E42" w:rsidP="006D0E42">
            <w:pPr>
              <w:pStyle w:val="TAL"/>
              <w:rPr>
                <w:snapToGrid w:val="0"/>
                <w:sz w:val="16"/>
                <w:szCs w:val="16"/>
                <w:lang w:val="en-AU"/>
              </w:rPr>
            </w:pPr>
            <w:r>
              <w:rPr>
                <w:snapToGrid w:val="0"/>
                <w:sz w:val="16"/>
                <w:szCs w:val="16"/>
                <w:lang w:val="en-AU"/>
              </w:rPr>
              <w:t>13.0.0</w:t>
            </w:r>
          </w:p>
        </w:tc>
      </w:tr>
    </w:tbl>
    <w:p w14:paraId="6CDF3B7D" w14:textId="77777777" w:rsidR="004F5EB2" w:rsidRDefault="004F5EB2">
      <w:pPr>
        <w:pStyle w:val="FP"/>
      </w:pPr>
    </w:p>
    <w:p w14:paraId="4AFA1E8C" w14:textId="77777777" w:rsidR="00E6645C" w:rsidRDefault="00E6645C" w:rsidP="00E6645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E6645C" w:rsidRPr="00235394" w14:paraId="6796127C" w14:textId="77777777" w:rsidTr="004A0A05">
        <w:tblPrEx>
          <w:tblCellMar>
            <w:top w:w="0" w:type="dxa"/>
            <w:bottom w:w="0" w:type="dxa"/>
          </w:tblCellMar>
        </w:tblPrEx>
        <w:trPr>
          <w:cantSplit/>
        </w:trPr>
        <w:tc>
          <w:tcPr>
            <w:tcW w:w="9639" w:type="dxa"/>
            <w:gridSpan w:val="8"/>
            <w:tcBorders>
              <w:bottom w:val="nil"/>
            </w:tcBorders>
            <w:shd w:val="solid" w:color="FFFFFF" w:fill="auto"/>
          </w:tcPr>
          <w:p w14:paraId="7872CFAD" w14:textId="77777777" w:rsidR="00E6645C" w:rsidRPr="00235394" w:rsidRDefault="00E6645C" w:rsidP="004A0A05">
            <w:pPr>
              <w:pStyle w:val="TAL"/>
              <w:jc w:val="center"/>
              <w:rPr>
                <w:b/>
                <w:sz w:val="16"/>
              </w:rPr>
            </w:pPr>
            <w:r w:rsidRPr="00235394">
              <w:rPr>
                <w:b/>
              </w:rPr>
              <w:t>Change history</w:t>
            </w:r>
          </w:p>
        </w:tc>
      </w:tr>
      <w:tr w:rsidR="00E6645C" w:rsidRPr="00235394" w14:paraId="4BFD92BD" w14:textId="77777777" w:rsidTr="004A0A05">
        <w:tblPrEx>
          <w:tblCellMar>
            <w:top w:w="0" w:type="dxa"/>
            <w:bottom w:w="0" w:type="dxa"/>
          </w:tblCellMar>
        </w:tblPrEx>
        <w:tc>
          <w:tcPr>
            <w:tcW w:w="800" w:type="dxa"/>
            <w:shd w:val="pct10" w:color="auto" w:fill="FFFFFF"/>
          </w:tcPr>
          <w:p w14:paraId="03501BF5" w14:textId="77777777" w:rsidR="00E6645C" w:rsidRPr="00235394" w:rsidRDefault="00E6645C" w:rsidP="004A0A05">
            <w:pPr>
              <w:pStyle w:val="TAL"/>
              <w:rPr>
                <w:b/>
                <w:sz w:val="16"/>
              </w:rPr>
            </w:pPr>
            <w:r w:rsidRPr="00235394">
              <w:rPr>
                <w:b/>
                <w:sz w:val="16"/>
              </w:rPr>
              <w:t>Date</w:t>
            </w:r>
          </w:p>
        </w:tc>
        <w:tc>
          <w:tcPr>
            <w:tcW w:w="800" w:type="dxa"/>
            <w:shd w:val="pct10" w:color="auto" w:fill="FFFFFF"/>
          </w:tcPr>
          <w:p w14:paraId="334D319D" w14:textId="77777777" w:rsidR="00E6645C" w:rsidRPr="00235394" w:rsidRDefault="00E6645C" w:rsidP="004A0A05">
            <w:pPr>
              <w:pStyle w:val="TAL"/>
              <w:rPr>
                <w:b/>
                <w:sz w:val="16"/>
              </w:rPr>
            </w:pPr>
            <w:r>
              <w:rPr>
                <w:b/>
                <w:sz w:val="16"/>
              </w:rPr>
              <w:t>Meeting</w:t>
            </w:r>
          </w:p>
        </w:tc>
        <w:tc>
          <w:tcPr>
            <w:tcW w:w="1094" w:type="dxa"/>
            <w:shd w:val="pct10" w:color="auto" w:fill="FFFFFF"/>
          </w:tcPr>
          <w:p w14:paraId="337522F0" w14:textId="77777777" w:rsidR="00E6645C" w:rsidRPr="00235394" w:rsidRDefault="00E6645C" w:rsidP="004A0A05">
            <w:pPr>
              <w:pStyle w:val="TAL"/>
              <w:rPr>
                <w:b/>
                <w:sz w:val="16"/>
              </w:rPr>
            </w:pPr>
            <w:r w:rsidRPr="00235394">
              <w:rPr>
                <w:b/>
                <w:sz w:val="16"/>
              </w:rPr>
              <w:t>TDoc</w:t>
            </w:r>
          </w:p>
        </w:tc>
        <w:tc>
          <w:tcPr>
            <w:tcW w:w="425" w:type="dxa"/>
            <w:shd w:val="pct10" w:color="auto" w:fill="FFFFFF"/>
          </w:tcPr>
          <w:p w14:paraId="2FCA25EF" w14:textId="77777777" w:rsidR="00E6645C" w:rsidRPr="00235394" w:rsidRDefault="00E6645C" w:rsidP="004A0A05">
            <w:pPr>
              <w:pStyle w:val="TAL"/>
              <w:rPr>
                <w:b/>
                <w:sz w:val="16"/>
              </w:rPr>
            </w:pPr>
            <w:r w:rsidRPr="00235394">
              <w:rPr>
                <w:b/>
                <w:sz w:val="16"/>
              </w:rPr>
              <w:t>CR</w:t>
            </w:r>
          </w:p>
        </w:tc>
        <w:tc>
          <w:tcPr>
            <w:tcW w:w="425" w:type="dxa"/>
            <w:shd w:val="pct10" w:color="auto" w:fill="FFFFFF"/>
          </w:tcPr>
          <w:p w14:paraId="791E0601" w14:textId="77777777" w:rsidR="00E6645C" w:rsidRPr="00235394" w:rsidRDefault="00E6645C" w:rsidP="004A0A05">
            <w:pPr>
              <w:pStyle w:val="TAL"/>
              <w:rPr>
                <w:b/>
                <w:sz w:val="16"/>
              </w:rPr>
            </w:pPr>
            <w:r w:rsidRPr="00235394">
              <w:rPr>
                <w:b/>
                <w:sz w:val="16"/>
              </w:rPr>
              <w:t>Rev</w:t>
            </w:r>
          </w:p>
        </w:tc>
        <w:tc>
          <w:tcPr>
            <w:tcW w:w="425" w:type="dxa"/>
            <w:shd w:val="pct10" w:color="auto" w:fill="FFFFFF"/>
          </w:tcPr>
          <w:p w14:paraId="0FD95FCF" w14:textId="77777777" w:rsidR="00E6645C" w:rsidRPr="00235394" w:rsidRDefault="00E6645C" w:rsidP="004A0A05">
            <w:pPr>
              <w:pStyle w:val="TAL"/>
              <w:rPr>
                <w:b/>
                <w:sz w:val="16"/>
              </w:rPr>
            </w:pPr>
            <w:r>
              <w:rPr>
                <w:b/>
                <w:sz w:val="16"/>
              </w:rPr>
              <w:t>Cat</w:t>
            </w:r>
          </w:p>
        </w:tc>
        <w:tc>
          <w:tcPr>
            <w:tcW w:w="4820" w:type="dxa"/>
            <w:shd w:val="pct10" w:color="auto" w:fill="FFFFFF"/>
          </w:tcPr>
          <w:p w14:paraId="213D3D07" w14:textId="77777777" w:rsidR="00E6645C" w:rsidRPr="00235394" w:rsidRDefault="00E6645C" w:rsidP="004A0A05">
            <w:pPr>
              <w:pStyle w:val="TAL"/>
              <w:rPr>
                <w:b/>
                <w:sz w:val="16"/>
              </w:rPr>
            </w:pPr>
            <w:r w:rsidRPr="00235394">
              <w:rPr>
                <w:b/>
                <w:sz w:val="16"/>
              </w:rPr>
              <w:t>Subject/Comment</w:t>
            </w:r>
          </w:p>
        </w:tc>
        <w:tc>
          <w:tcPr>
            <w:tcW w:w="850" w:type="dxa"/>
            <w:shd w:val="pct10" w:color="auto" w:fill="FFFFFF"/>
          </w:tcPr>
          <w:p w14:paraId="455AEB31" w14:textId="77777777" w:rsidR="00E6645C" w:rsidRPr="00235394" w:rsidRDefault="00E6645C" w:rsidP="004A0A05">
            <w:pPr>
              <w:pStyle w:val="TAL"/>
              <w:rPr>
                <w:b/>
                <w:sz w:val="16"/>
              </w:rPr>
            </w:pPr>
            <w:r w:rsidRPr="00235394">
              <w:rPr>
                <w:b/>
                <w:sz w:val="16"/>
              </w:rPr>
              <w:t>New</w:t>
            </w:r>
            <w:r>
              <w:rPr>
                <w:b/>
                <w:sz w:val="16"/>
              </w:rPr>
              <w:t xml:space="preserve"> version</w:t>
            </w:r>
          </w:p>
        </w:tc>
      </w:tr>
      <w:tr w:rsidR="00E6645C" w:rsidRPr="00E6645C" w14:paraId="78E5B210" w14:textId="77777777" w:rsidTr="00FB41E2">
        <w:tblPrEx>
          <w:tblCellMar>
            <w:top w:w="0" w:type="dxa"/>
            <w:bottom w:w="0" w:type="dxa"/>
          </w:tblCellMar>
        </w:tblPrEx>
        <w:tc>
          <w:tcPr>
            <w:tcW w:w="800" w:type="dxa"/>
            <w:tcBorders>
              <w:bottom w:val="single" w:sz="12" w:space="0" w:color="auto"/>
            </w:tcBorders>
            <w:shd w:val="solid" w:color="FFFFFF" w:fill="auto"/>
          </w:tcPr>
          <w:p w14:paraId="59F331A1" w14:textId="77777777" w:rsidR="00E6645C" w:rsidRPr="00E6645C" w:rsidRDefault="00E6645C" w:rsidP="004A0A05">
            <w:pPr>
              <w:pStyle w:val="TAC"/>
              <w:rPr>
                <w:sz w:val="16"/>
                <w:szCs w:val="16"/>
              </w:rPr>
            </w:pPr>
            <w:r w:rsidRPr="00E6645C">
              <w:rPr>
                <w:sz w:val="16"/>
                <w:szCs w:val="16"/>
              </w:rPr>
              <w:t>03-2017</w:t>
            </w:r>
          </w:p>
        </w:tc>
        <w:tc>
          <w:tcPr>
            <w:tcW w:w="800" w:type="dxa"/>
            <w:tcBorders>
              <w:bottom w:val="single" w:sz="12" w:space="0" w:color="auto"/>
            </w:tcBorders>
            <w:shd w:val="solid" w:color="FFFFFF" w:fill="auto"/>
          </w:tcPr>
          <w:p w14:paraId="61C3C694" w14:textId="77777777" w:rsidR="00E6645C" w:rsidRPr="00E6645C" w:rsidRDefault="00E6645C" w:rsidP="004A0A05">
            <w:pPr>
              <w:pStyle w:val="TAC"/>
              <w:rPr>
                <w:sz w:val="16"/>
                <w:szCs w:val="16"/>
              </w:rPr>
            </w:pPr>
            <w:r w:rsidRPr="00E6645C">
              <w:rPr>
                <w:sz w:val="16"/>
                <w:szCs w:val="16"/>
              </w:rPr>
              <w:t>75</w:t>
            </w:r>
          </w:p>
        </w:tc>
        <w:tc>
          <w:tcPr>
            <w:tcW w:w="1094" w:type="dxa"/>
            <w:tcBorders>
              <w:bottom w:val="single" w:sz="12" w:space="0" w:color="auto"/>
            </w:tcBorders>
            <w:shd w:val="solid" w:color="FFFFFF" w:fill="auto"/>
          </w:tcPr>
          <w:p w14:paraId="2EA5F47B" w14:textId="77777777" w:rsidR="00E6645C" w:rsidRPr="00E6645C" w:rsidRDefault="00E6645C" w:rsidP="004A0A05">
            <w:pPr>
              <w:pStyle w:val="TAC"/>
              <w:rPr>
                <w:sz w:val="16"/>
                <w:szCs w:val="16"/>
              </w:rPr>
            </w:pPr>
          </w:p>
        </w:tc>
        <w:tc>
          <w:tcPr>
            <w:tcW w:w="425" w:type="dxa"/>
            <w:tcBorders>
              <w:bottom w:val="single" w:sz="12" w:space="0" w:color="auto"/>
            </w:tcBorders>
            <w:shd w:val="solid" w:color="FFFFFF" w:fill="auto"/>
          </w:tcPr>
          <w:p w14:paraId="2FA0EEEC" w14:textId="77777777" w:rsidR="00E6645C" w:rsidRPr="00E6645C" w:rsidRDefault="00E6645C" w:rsidP="004A0A05">
            <w:pPr>
              <w:pStyle w:val="TAL"/>
              <w:rPr>
                <w:sz w:val="16"/>
                <w:szCs w:val="16"/>
              </w:rPr>
            </w:pPr>
          </w:p>
        </w:tc>
        <w:tc>
          <w:tcPr>
            <w:tcW w:w="425" w:type="dxa"/>
            <w:tcBorders>
              <w:bottom w:val="single" w:sz="12" w:space="0" w:color="auto"/>
            </w:tcBorders>
            <w:shd w:val="solid" w:color="FFFFFF" w:fill="auto"/>
          </w:tcPr>
          <w:p w14:paraId="4BFA9E36" w14:textId="77777777" w:rsidR="00E6645C" w:rsidRPr="00E6645C" w:rsidRDefault="00E6645C" w:rsidP="004A0A05">
            <w:pPr>
              <w:pStyle w:val="TAR"/>
              <w:jc w:val="center"/>
              <w:rPr>
                <w:sz w:val="16"/>
                <w:szCs w:val="16"/>
              </w:rPr>
            </w:pPr>
          </w:p>
        </w:tc>
        <w:tc>
          <w:tcPr>
            <w:tcW w:w="425" w:type="dxa"/>
            <w:tcBorders>
              <w:bottom w:val="single" w:sz="12" w:space="0" w:color="auto"/>
            </w:tcBorders>
            <w:shd w:val="solid" w:color="FFFFFF" w:fill="auto"/>
          </w:tcPr>
          <w:p w14:paraId="68946C95" w14:textId="77777777" w:rsidR="00E6645C" w:rsidRPr="00E6645C" w:rsidRDefault="00E6645C" w:rsidP="004A0A05">
            <w:pPr>
              <w:pStyle w:val="TAC"/>
              <w:rPr>
                <w:sz w:val="16"/>
                <w:szCs w:val="16"/>
              </w:rPr>
            </w:pPr>
          </w:p>
        </w:tc>
        <w:tc>
          <w:tcPr>
            <w:tcW w:w="4820" w:type="dxa"/>
            <w:tcBorders>
              <w:bottom w:val="single" w:sz="12" w:space="0" w:color="auto"/>
            </w:tcBorders>
            <w:shd w:val="solid" w:color="FFFFFF" w:fill="auto"/>
          </w:tcPr>
          <w:p w14:paraId="211690B5" w14:textId="77777777" w:rsidR="00E6645C" w:rsidRPr="00E6645C" w:rsidRDefault="00E6645C" w:rsidP="004A0A05">
            <w:pPr>
              <w:pStyle w:val="TAL"/>
              <w:rPr>
                <w:sz w:val="16"/>
                <w:szCs w:val="16"/>
              </w:rPr>
            </w:pPr>
            <w:r w:rsidRPr="00E6645C">
              <w:rPr>
                <w:sz w:val="16"/>
                <w:szCs w:val="16"/>
              </w:rPr>
              <w:t>Version for Release 14</w:t>
            </w:r>
          </w:p>
        </w:tc>
        <w:tc>
          <w:tcPr>
            <w:tcW w:w="850" w:type="dxa"/>
            <w:tcBorders>
              <w:bottom w:val="single" w:sz="12" w:space="0" w:color="auto"/>
            </w:tcBorders>
            <w:shd w:val="solid" w:color="FFFFFF" w:fill="auto"/>
          </w:tcPr>
          <w:p w14:paraId="79BA3DE7" w14:textId="77777777" w:rsidR="00E6645C" w:rsidRPr="00E6645C" w:rsidRDefault="00E6645C" w:rsidP="004A0A05">
            <w:pPr>
              <w:pStyle w:val="TAC"/>
              <w:rPr>
                <w:sz w:val="16"/>
                <w:szCs w:val="16"/>
              </w:rPr>
            </w:pPr>
            <w:r w:rsidRPr="00E6645C">
              <w:rPr>
                <w:sz w:val="16"/>
                <w:szCs w:val="16"/>
              </w:rPr>
              <w:t>14.0.0</w:t>
            </w:r>
          </w:p>
        </w:tc>
      </w:tr>
      <w:tr w:rsidR="0040134D" w:rsidRPr="00E6645C" w14:paraId="10A5FDBF" w14:textId="77777777" w:rsidTr="00590D7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EED066D" w14:textId="77777777" w:rsidR="0040134D" w:rsidRPr="00E6645C" w:rsidRDefault="0040134D" w:rsidP="0040134D">
            <w:pPr>
              <w:pStyle w:val="TAC"/>
              <w:rPr>
                <w:sz w:val="16"/>
                <w:szCs w:val="16"/>
              </w:rPr>
            </w:pPr>
            <w:r w:rsidRPr="00E6645C">
              <w:rPr>
                <w:sz w:val="16"/>
                <w:szCs w:val="16"/>
              </w:rPr>
              <w:t>0</w:t>
            </w:r>
            <w:r>
              <w:rPr>
                <w:sz w:val="16"/>
                <w:szCs w:val="16"/>
              </w:rPr>
              <w:t>6</w:t>
            </w:r>
            <w:r w:rsidRPr="00E6645C">
              <w:rPr>
                <w:sz w:val="16"/>
                <w:szCs w:val="16"/>
              </w:rPr>
              <w:t>-201</w:t>
            </w:r>
            <w:r>
              <w:rPr>
                <w:sz w:val="16"/>
                <w:szCs w:val="16"/>
              </w:rPr>
              <w:t>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61C4BC2" w14:textId="77777777" w:rsidR="0040134D" w:rsidRPr="00E6645C" w:rsidRDefault="0040134D" w:rsidP="0040134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69301E2" w14:textId="77777777" w:rsidR="0040134D" w:rsidRPr="00E6645C" w:rsidRDefault="0040134D" w:rsidP="00E75DDA">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BBFB9D" w14:textId="77777777" w:rsidR="0040134D" w:rsidRPr="00E6645C" w:rsidRDefault="0040134D" w:rsidP="00E75DD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6B09EEF" w14:textId="77777777" w:rsidR="0040134D" w:rsidRPr="00E6645C" w:rsidRDefault="0040134D" w:rsidP="00E75DDA">
            <w:pPr>
              <w:pStyle w:val="TAR"/>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CE1C0D" w14:textId="77777777" w:rsidR="0040134D" w:rsidRPr="00E6645C" w:rsidRDefault="0040134D" w:rsidP="00E75DDA">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E1707C7" w14:textId="77777777" w:rsidR="0040134D" w:rsidRPr="00E6645C" w:rsidRDefault="0040134D" w:rsidP="0040134D">
            <w:pPr>
              <w:pStyle w:val="TAL"/>
              <w:rPr>
                <w:sz w:val="16"/>
                <w:szCs w:val="16"/>
              </w:rPr>
            </w:pPr>
            <w:r w:rsidRPr="00E6645C">
              <w:rPr>
                <w:sz w:val="16"/>
                <w:szCs w:val="16"/>
              </w:rPr>
              <w:t>Version for Release 1</w:t>
            </w:r>
            <w:r>
              <w:rPr>
                <w:sz w:val="16"/>
                <w:szCs w:val="16"/>
              </w:rPr>
              <w:t>5</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249203BC" w14:textId="77777777" w:rsidR="0040134D" w:rsidRPr="00E6645C" w:rsidRDefault="0040134D" w:rsidP="0040134D">
            <w:pPr>
              <w:pStyle w:val="TAC"/>
              <w:rPr>
                <w:sz w:val="16"/>
                <w:szCs w:val="16"/>
              </w:rPr>
            </w:pPr>
            <w:r w:rsidRPr="00E6645C">
              <w:rPr>
                <w:sz w:val="16"/>
                <w:szCs w:val="16"/>
              </w:rPr>
              <w:t>1</w:t>
            </w:r>
            <w:r>
              <w:rPr>
                <w:sz w:val="16"/>
                <w:szCs w:val="16"/>
              </w:rPr>
              <w:t>5</w:t>
            </w:r>
            <w:r w:rsidRPr="00E6645C">
              <w:rPr>
                <w:sz w:val="16"/>
                <w:szCs w:val="16"/>
              </w:rPr>
              <w:t>.0.0</w:t>
            </w:r>
          </w:p>
        </w:tc>
      </w:tr>
      <w:tr w:rsidR="00FB41E2" w:rsidRPr="00E6645C" w14:paraId="5C35585D" w14:textId="77777777" w:rsidTr="00C10E0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B042F93" w14:textId="77777777" w:rsidR="00FB41E2" w:rsidRPr="00E6645C" w:rsidRDefault="00FB41E2" w:rsidP="0040134D">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AA1F42A" w14:textId="77777777" w:rsidR="00FB41E2" w:rsidRDefault="00FB41E2" w:rsidP="0040134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220E053" w14:textId="77777777" w:rsidR="00FB41E2" w:rsidRPr="00E6645C" w:rsidRDefault="00FB41E2" w:rsidP="00E75DD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4AADBD" w14:textId="77777777" w:rsidR="00FB41E2" w:rsidRPr="00E6645C" w:rsidRDefault="00FB41E2" w:rsidP="00E75DD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F8007A" w14:textId="77777777" w:rsidR="00FB41E2" w:rsidRPr="00E6645C" w:rsidRDefault="00FB41E2" w:rsidP="00E75DDA">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3739D6" w14:textId="77777777" w:rsidR="00FB41E2" w:rsidRPr="00E6645C" w:rsidRDefault="00FB41E2" w:rsidP="00E75DDA">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FB2A7C6" w14:textId="77777777" w:rsidR="00FB41E2" w:rsidRPr="00E6645C" w:rsidRDefault="00FB41E2" w:rsidP="0040134D">
            <w:pPr>
              <w:pStyle w:val="TAL"/>
              <w:rPr>
                <w:sz w:val="16"/>
                <w:szCs w:val="16"/>
              </w:rPr>
            </w:pPr>
            <w:r>
              <w:rPr>
                <w:sz w:val="16"/>
                <w:szCs w:val="16"/>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3DB3963" w14:textId="77777777" w:rsidR="00FB41E2" w:rsidRPr="00FB41E2" w:rsidRDefault="00FB41E2" w:rsidP="0040134D">
            <w:pPr>
              <w:pStyle w:val="TAC"/>
              <w:rPr>
                <w:b/>
                <w:sz w:val="16"/>
                <w:szCs w:val="16"/>
              </w:rPr>
            </w:pPr>
            <w:r w:rsidRPr="00FB41E2">
              <w:rPr>
                <w:b/>
                <w:sz w:val="16"/>
                <w:szCs w:val="16"/>
              </w:rPr>
              <w:t>16.0.0</w:t>
            </w:r>
          </w:p>
        </w:tc>
      </w:tr>
      <w:tr w:rsidR="00590D79" w:rsidRPr="00E6645C" w14:paraId="7B7F1DB6" w14:textId="77777777" w:rsidTr="00C5489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58BD9FB" w14:textId="77777777" w:rsidR="00590D79" w:rsidRDefault="00590D79" w:rsidP="0040134D">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1361EC4" w14:textId="77777777" w:rsidR="00590D79" w:rsidRDefault="00590D79" w:rsidP="0040134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44721F6" w14:textId="77777777" w:rsidR="00590D79" w:rsidRDefault="00590D79" w:rsidP="00E75DD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EED59F" w14:textId="77777777" w:rsidR="00590D79" w:rsidRDefault="00590D79" w:rsidP="00E75DD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862D52" w14:textId="77777777" w:rsidR="00590D79" w:rsidRDefault="00590D79" w:rsidP="00E75DDA">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858698" w14:textId="77777777" w:rsidR="00590D79" w:rsidRDefault="00590D79" w:rsidP="00E75DDA">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B894CF7" w14:textId="77777777" w:rsidR="00590D79" w:rsidRDefault="00590D79" w:rsidP="0040134D">
            <w:pPr>
              <w:pStyle w:val="TAL"/>
              <w:rPr>
                <w:sz w:val="16"/>
                <w:szCs w:val="16"/>
              </w:rPr>
            </w:pPr>
            <w:r>
              <w:rPr>
                <w:sz w:val="16"/>
                <w:szCs w:val="16"/>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2D5A47BE" w14:textId="77777777" w:rsidR="00590D79" w:rsidRPr="00590D79" w:rsidRDefault="00590D79" w:rsidP="0040134D">
            <w:pPr>
              <w:pStyle w:val="TAC"/>
              <w:rPr>
                <w:b/>
                <w:sz w:val="16"/>
                <w:szCs w:val="16"/>
              </w:rPr>
            </w:pPr>
            <w:r w:rsidRPr="00590D79">
              <w:rPr>
                <w:b/>
                <w:sz w:val="16"/>
                <w:szCs w:val="16"/>
              </w:rPr>
              <w:t>17.0.0</w:t>
            </w:r>
          </w:p>
        </w:tc>
      </w:tr>
      <w:tr w:rsidR="00C10E03" w:rsidRPr="00E6645C" w14:paraId="0C5AC7F1" w14:textId="77777777" w:rsidTr="00C5489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6A3B937" w14:textId="77777777" w:rsidR="00C10E03" w:rsidRDefault="00C10E03" w:rsidP="0040134D">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205549C" w14:textId="77777777" w:rsidR="00C10E03" w:rsidRDefault="00C10E03" w:rsidP="0040134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18BD884" w14:textId="77777777" w:rsidR="00C10E03" w:rsidRDefault="00C10E03" w:rsidP="00E75DD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FDEC62" w14:textId="77777777" w:rsidR="00C10E03" w:rsidRDefault="00C10E03" w:rsidP="00E75DD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6260CA" w14:textId="77777777" w:rsidR="00C10E03" w:rsidRDefault="00C10E03" w:rsidP="00E75DDA">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280E0F" w14:textId="77777777" w:rsidR="00C10E03" w:rsidRDefault="00C10E03" w:rsidP="00E75DDA">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4B025C5" w14:textId="77777777" w:rsidR="00C10E03" w:rsidRDefault="00C10E03" w:rsidP="0040134D">
            <w:pPr>
              <w:pStyle w:val="TAL"/>
              <w:rPr>
                <w:sz w:val="16"/>
                <w:szCs w:val="16"/>
              </w:rPr>
            </w:pPr>
            <w:r>
              <w:rPr>
                <w:sz w:val="16"/>
                <w:szCs w:val="16"/>
              </w:rPr>
              <w:t>Update to Rel-18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24A5EBFB" w14:textId="77777777" w:rsidR="00C10E03" w:rsidRPr="00C10E03" w:rsidRDefault="00C10E03" w:rsidP="0040134D">
            <w:pPr>
              <w:pStyle w:val="TAC"/>
              <w:rPr>
                <w:b/>
                <w:sz w:val="16"/>
                <w:szCs w:val="16"/>
              </w:rPr>
            </w:pPr>
            <w:r w:rsidRPr="00C10E03">
              <w:rPr>
                <w:b/>
                <w:sz w:val="16"/>
                <w:szCs w:val="16"/>
              </w:rPr>
              <w:t>18.0.0</w:t>
            </w:r>
          </w:p>
        </w:tc>
      </w:tr>
      <w:tr w:rsidR="00C54897" w:rsidRPr="00E6645C" w14:paraId="5CE43C3A" w14:textId="77777777" w:rsidTr="00FB41E2">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1B50E2B" w14:textId="77777777" w:rsidR="00C54897" w:rsidRDefault="00C54897" w:rsidP="0040134D">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9ED4223" w14:textId="77777777" w:rsidR="00C54897" w:rsidRDefault="00C54897" w:rsidP="0040134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E0F3399" w14:textId="77777777" w:rsidR="00C54897" w:rsidRDefault="00C54897" w:rsidP="00E75DDA">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83B4A3A" w14:textId="77777777" w:rsidR="00C54897" w:rsidRDefault="00C54897" w:rsidP="00E75DDA">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59B5E26" w14:textId="77777777" w:rsidR="00C54897" w:rsidRDefault="00C54897" w:rsidP="00E75DDA">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477B1CB" w14:textId="77777777" w:rsidR="00C54897" w:rsidRDefault="00C54897" w:rsidP="00E75DDA">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3EEC985B" w14:textId="77777777" w:rsidR="00C54897" w:rsidRDefault="00C54897" w:rsidP="0040134D">
            <w:pPr>
              <w:pStyle w:val="TAL"/>
              <w:rPr>
                <w:sz w:val="16"/>
                <w:szCs w:val="16"/>
              </w:rPr>
            </w:pPr>
            <w:r>
              <w:rPr>
                <w:sz w:val="16"/>
                <w:szCs w:val="16"/>
              </w:rPr>
              <w:t>Update to Rel-19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159DAC35" w14:textId="77777777" w:rsidR="00C54897" w:rsidRPr="00C54897" w:rsidRDefault="00C54897" w:rsidP="0040134D">
            <w:pPr>
              <w:pStyle w:val="TAC"/>
              <w:rPr>
                <w:b/>
                <w:sz w:val="16"/>
                <w:szCs w:val="16"/>
              </w:rPr>
            </w:pPr>
            <w:r w:rsidRPr="00C54897">
              <w:rPr>
                <w:b/>
                <w:sz w:val="16"/>
                <w:szCs w:val="16"/>
              </w:rPr>
              <w:t>19.0.0</w:t>
            </w:r>
          </w:p>
        </w:tc>
      </w:tr>
    </w:tbl>
    <w:p w14:paraId="3AE76825" w14:textId="77777777" w:rsidR="00E6645C" w:rsidRPr="0004232A" w:rsidRDefault="00E6645C" w:rsidP="00E6645C"/>
    <w:p w14:paraId="5A931C92" w14:textId="77777777" w:rsidR="00E6645C" w:rsidRDefault="00E6645C">
      <w:pPr>
        <w:pStyle w:val="FP"/>
      </w:pPr>
    </w:p>
    <w:sectPr w:rsidR="00E6645C">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47A75" w14:textId="77777777" w:rsidR="00410B9F" w:rsidRDefault="00410B9F">
      <w:r>
        <w:separator/>
      </w:r>
    </w:p>
  </w:endnote>
  <w:endnote w:type="continuationSeparator" w:id="0">
    <w:p w14:paraId="7E7F12D0" w14:textId="77777777" w:rsidR="00410B9F" w:rsidRDefault="00410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6747" w14:textId="77777777" w:rsidR="00A80FFB" w:rsidRDefault="00A80F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B80CA" w14:textId="77777777" w:rsidR="00410B9F" w:rsidRDefault="00410B9F">
      <w:r>
        <w:separator/>
      </w:r>
    </w:p>
  </w:footnote>
  <w:footnote w:type="continuationSeparator" w:id="0">
    <w:p w14:paraId="4AB97886" w14:textId="77777777" w:rsidR="00410B9F" w:rsidRDefault="00410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6A129" w14:textId="025CCA7A" w:rsidR="00A80FFB" w:rsidRDefault="00A80FFB">
    <w:pPr>
      <w:pStyle w:val="Header"/>
      <w:framePr w:wrap="auto" w:vAnchor="text" w:hAnchor="margin" w:xAlign="right" w:y="1"/>
      <w:widowControl/>
    </w:pPr>
    <w:fldSimple w:instr=" STYLEREF ZA ">
      <w:r w:rsidR="00674E69">
        <w:rPr>
          <w:noProof/>
        </w:rPr>
        <w:t>3GPP TS 28.062 V19.0.0 (2025-10)</w:t>
      </w:r>
    </w:fldSimple>
  </w:p>
  <w:p w14:paraId="7171525F" w14:textId="77777777" w:rsidR="00A80FFB" w:rsidRDefault="00A80FFB">
    <w:pPr>
      <w:pStyle w:val="Header"/>
      <w:framePr w:wrap="auto" w:vAnchor="text" w:hAnchor="margin" w:xAlign="center" w:y="1"/>
      <w:widowControl/>
    </w:pPr>
    <w:r>
      <w:fldChar w:fldCharType="begin"/>
    </w:r>
    <w:r>
      <w:instrText xml:space="preserve"> PAGE </w:instrText>
    </w:r>
    <w:r>
      <w:fldChar w:fldCharType="separate"/>
    </w:r>
    <w:r w:rsidR="00447C25">
      <w:t>154</w:t>
    </w:r>
    <w:r>
      <w:fldChar w:fldCharType="end"/>
    </w:r>
  </w:p>
  <w:p w14:paraId="2371F45C" w14:textId="1E49C834" w:rsidR="00A80FFB" w:rsidRDefault="00A80FFB">
    <w:pPr>
      <w:pStyle w:val="Header"/>
      <w:framePr w:wrap="auto" w:vAnchor="text" w:hAnchor="margin" w:y="1"/>
      <w:widowControl/>
    </w:pPr>
    <w:fldSimple w:instr=" STYLEREF ZGSM ">
      <w:r w:rsidR="00674E69">
        <w:rPr>
          <w:noProof/>
        </w:rPr>
        <w:t>Release 19</w:t>
      </w:r>
    </w:fldSimple>
  </w:p>
  <w:p w14:paraId="65B82BFC" w14:textId="77777777" w:rsidR="00A80FFB" w:rsidRDefault="00A80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3715" w14:textId="77777777" w:rsidR="00A80FFB" w:rsidRDefault="00A80FFB">
    <w:pPr>
      <w:pStyle w:val="Header"/>
      <w:framePr w:wrap="auto" w:vAnchor="text" w:hAnchor="margin" w:y="1"/>
      <w:widowControl/>
    </w:pPr>
    <w:fldSimple w:instr=" STYLEREF ZGSM ">
      <w:r>
        <w:t>Release 9</w:t>
      </w:r>
    </w:fldSimple>
  </w:p>
  <w:p w14:paraId="5E6E0029" w14:textId="77777777" w:rsidR="00A80FFB" w:rsidRDefault="00A80FFB">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D091570" w14:textId="77777777" w:rsidR="00A80FFB" w:rsidRDefault="00A80FFB">
    <w:pPr>
      <w:pStyle w:val="Header"/>
      <w:framePr w:wrap="auto" w:vAnchor="text" w:hAnchor="margin" w:xAlign="right" w:y="1"/>
      <w:widowControl/>
    </w:pPr>
    <w:fldSimple w:instr=" STYLEREF ZA ">
      <w:r>
        <w:t>3GPP TS 28.062 V9.0.0 (2009-12)</w:t>
      </w:r>
    </w:fldSimple>
  </w:p>
  <w:p w14:paraId="20883CC9" w14:textId="77777777" w:rsidR="00A80FFB" w:rsidRDefault="00A80F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E29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3A54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EA9BA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56261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6F47C2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C251E72"/>
    <w:multiLevelType w:val="singleLevel"/>
    <w:tmpl w:val="E7B22B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F530DF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C15FE7"/>
    <w:multiLevelType w:val="multilevel"/>
    <w:tmpl w:val="B62668A0"/>
    <w:lvl w:ilvl="0">
      <w:start w:val="1"/>
      <w:numFmt w:val="bullet"/>
      <w:pStyle w:val="B1"/>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A46360"/>
    <w:multiLevelType w:val="multilevel"/>
    <w:tmpl w:val="38E8A374"/>
    <w:lvl w:ilvl="0">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BA79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A2815AF"/>
    <w:multiLevelType w:val="singleLevel"/>
    <w:tmpl w:val="E7B22B4E"/>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A334F7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BA709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CE406E0"/>
    <w:multiLevelType w:val="singleLevel"/>
    <w:tmpl w:val="E7B22B4E"/>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D1026C3"/>
    <w:multiLevelType w:val="hybridMultilevel"/>
    <w:tmpl w:val="7C3CA3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930BEF"/>
    <w:multiLevelType w:val="hybridMultilevel"/>
    <w:tmpl w:val="F3B62F4E"/>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4DC5419"/>
    <w:multiLevelType w:val="hybridMultilevel"/>
    <w:tmpl w:val="F8B27218"/>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5002732"/>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29F978E9"/>
    <w:multiLevelType w:val="multilevel"/>
    <w:tmpl w:val="9C7E1708"/>
    <w:lvl w:ilvl="0">
      <w:start w:val="1"/>
      <w:numFmt w:val="bullet"/>
      <w:pStyle w:val="B2"/>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94249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3E1041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47796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2D6DA3"/>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3F490E97"/>
    <w:multiLevelType w:val="hybridMultilevel"/>
    <w:tmpl w:val="B608D1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4E0F8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66A049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74C02C0"/>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49F458A0"/>
    <w:multiLevelType w:val="singleLevel"/>
    <w:tmpl w:val="FFFFFFFF"/>
    <w:lvl w:ilvl="0">
      <w:start w:val="1"/>
      <w:numFmt w:val="bullet"/>
      <w:lvlText w:val=""/>
      <w:legacy w:legacy="1" w:legacySpace="0" w:legacyIndent="283"/>
      <w:lvlJc w:val="left"/>
      <w:pPr>
        <w:ind w:left="567" w:hanging="283"/>
      </w:pPr>
      <w:rPr>
        <w:rFonts w:ascii="Symbol" w:hAnsi="Symbol" w:hint="default"/>
      </w:rPr>
    </w:lvl>
  </w:abstractNum>
  <w:abstractNum w:abstractNumId="30" w15:restartNumberingAfterBreak="0">
    <w:nsid w:val="4F2D3CBA"/>
    <w:multiLevelType w:val="multilevel"/>
    <w:tmpl w:val="796EED1C"/>
    <w:lvl w:ilvl="0">
      <w:start w:val="1"/>
      <w:numFmt w:val="lowerLetter"/>
      <w:pStyle w:val="BN"/>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30373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46832B5"/>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652B5CB5"/>
    <w:multiLevelType w:val="hybridMultilevel"/>
    <w:tmpl w:val="B96AA634"/>
    <w:lvl w:ilvl="0" w:tplc="279E1A7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57636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E2372AE"/>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266713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53F451C"/>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55810E5"/>
    <w:multiLevelType w:val="singleLevel"/>
    <w:tmpl w:val="0809000F"/>
    <w:lvl w:ilvl="0">
      <w:start w:val="1"/>
      <w:numFmt w:val="decimal"/>
      <w:lvlText w:val="%1."/>
      <w:lvlJc w:val="left"/>
      <w:pPr>
        <w:tabs>
          <w:tab w:val="num" w:pos="360"/>
        </w:tabs>
        <w:ind w:left="360" w:hanging="360"/>
      </w:pPr>
    </w:lvl>
  </w:abstractNum>
  <w:abstractNum w:abstractNumId="39" w15:restartNumberingAfterBreak="0">
    <w:nsid w:val="75B3295E"/>
    <w:multiLevelType w:val="hybridMultilevel"/>
    <w:tmpl w:val="70B09E38"/>
    <w:lvl w:ilvl="0" w:tplc="FFFFFFFF">
      <w:start w:val="1"/>
      <w:numFmt w:val="bullet"/>
      <w:lvlText w:val=""/>
      <w:legacy w:legacy="1" w:legacySpace="0" w:legacyIndent="283"/>
      <w:lvlJc w:val="left"/>
      <w:pPr>
        <w:ind w:left="567"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multilevel"/>
    <w:tmpl w:val="509E308C"/>
    <w:lvl w:ilvl="0">
      <w:start w:val="1"/>
      <w:numFmt w:val="bullet"/>
      <w:pStyle w:val="BL"/>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B97EB3"/>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AA8584F"/>
    <w:multiLevelType w:val="hybridMultilevel"/>
    <w:tmpl w:val="4DFAE942"/>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num w:numId="1" w16cid:durableId="89431316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37567981">
    <w:abstractNumId w:val="29"/>
  </w:num>
  <w:num w:numId="3" w16cid:durableId="540632805">
    <w:abstractNumId w:val="6"/>
  </w:num>
  <w:num w:numId="4" w16cid:durableId="779111039">
    <w:abstractNumId w:val="11"/>
  </w:num>
  <w:num w:numId="5" w16cid:durableId="1000693112">
    <w:abstractNumId w:val="14"/>
  </w:num>
  <w:num w:numId="6" w16cid:durableId="14425742">
    <w:abstractNumId w:val="42"/>
  </w:num>
  <w:num w:numId="7" w16cid:durableId="1993101706">
    <w:abstractNumId w:val="16"/>
  </w:num>
  <w:num w:numId="8" w16cid:durableId="1813012015">
    <w:abstractNumId w:val="17"/>
  </w:num>
  <w:num w:numId="9" w16cid:durableId="230314538">
    <w:abstractNumId w:val="39"/>
  </w:num>
  <w:num w:numId="10" w16cid:durableId="1372460005">
    <w:abstractNumId w:val="32"/>
  </w:num>
  <w:num w:numId="11" w16cid:durableId="1993753373">
    <w:abstractNumId w:val="27"/>
  </w:num>
  <w:num w:numId="12" w16cid:durableId="2094080595">
    <w:abstractNumId w:val="36"/>
  </w:num>
  <w:num w:numId="13" w16cid:durableId="309019335">
    <w:abstractNumId w:val="12"/>
  </w:num>
  <w:num w:numId="14" w16cid:durableId="87504314">
    <w:abstractNumId w:val="34"/>
  </w:num>
  <w:num w:numId="15" w16cid:durableId="1418861644">
    <w:abstractNumId w:val="26"/>
  </w:num>
  <w:num w:numId="16" w16cid:durableId="980620187">
    <w:abstractNumId w:val="18"/>
  </w:num>
  <w:num w:numId="17" w16cid:durableId="1633748387">
    <w:abstractNumId w:val="35"/>
  </w:num>
  <w:num w:numId="18" w16cid:durableId="1639141468">
    <w:abstractNumId w:val="24"/>
  </w:num>
  <w:num w:numId="19" w16cid:durableId="296759937">
    <w:abstractNumId w:val="28"/>
  </w:num>
  <w:num w:numId="20" w16cid:durableId="705526581">
    <w:abstractNumId w:val="21"/>
  </w:num>
  <w:num w:numId="21" w16cid:durableId="1845704827">
    <w:abstractNumId w:val="41"/>
  </w:num>
  <w:num w:numId="22" w16cid:durableId="2034191233">
    <w:abstractNumId w:val="37"/>
  </w:num>
  <w:num w:numId="23" w16cid:durableId="1425539775">
    <w:abstractNumId w:val="13"/>
  </w:num>
  <w:num w:numId="24" w16cid:durableId="47337417">
    <w:abstractNumId w:val="10"/>
  </w:num>
  <w:num w:numId="25" w16cid:durableId="414786773">
    <w:abstractNumId w:val="5"/>
  </w:num>
  <w:num w:numId="26" w16cid:durableId="736125468">
    <w:abstractNumId w:val="4"/>
  </w:num>
  <w:num w:numId="27" w16cid:durableId="177743726">
    <w:abstractNumId w:val="23"/>
  </w:num>
  <w:num w:numId="28" w16cid:durableId="1441030589">
    <w:abstractNumId w:val="20"/>
  </w:num>
  <w:num w:numId="29" w16cid:durableId="1681540511">
    <w:abstractNumId w:val="31"/>
  </w:num>
  <w:num w:numId="30" w16cid:durableId="798454206">
    <w:abstractNumId w:val="7"/>
  </w:num>
  <w:num w:numId="31" w16cid:durableId="1212424386">
    <w:abstractNumId w:val="9"/>
  </w:num>
  <w:num w:numId="32" w16cid:durableId="1977712175">
    <w:abstractNumId w:val="38"/>
  </w:num>
  <w:num w:numId="33" w16cid:durableId="502429464">
    <w:abstractNumId w:val="19"/>
  </w:num>
  <w:num w:numId="34" w16cid:durableId="572084686">
    <w:abstractNumId w:val="40"/>
  </w:num>
  <w:num w:numId="35" w16cid:durableId="591822558">
    <w:abstractNumId w:val="8"/>
  </w:num>
  <w:num w:numId="36" w16cid:durableId="1883663678">
    <w:abstractNumId w:val="22"/>
  </w:num>
  <w:num w:numId="37" w16cid:durableId="849560247">
    <w:abstractNumId w:val="30"/>
  </w:num>
  <w:num w:numId="38" w16cid:durableId="545334561">
    <w:abstractNumId w:val="25"/>
  </w:num>
  <w:num w:numId="39" w16cid:durableId="202982284">
    <w:abstractNumId w:val="33"/>
  </w:num>
  <w:num w:numId="40" w16cid:durableId="340743007">
    <w:abstractNumId w:val="15"/>
  </w:num>
  <w:num w:numId="41" w16cid:durableId="951740083">
    <w:abstractNumId w:val="2"/>
  </w:num>
  <w:num w:numId="42" w16cid:durableId="586886879">
    <w:abstractNumId w:val="1"/>
  </w:num>
  <w:num w:numId="43" w16cid:durableId="1819805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2AD6"/>
    <w:rsid w:val="00004226"/>
    <w:rsid w:val="00074A7C"/>
    <w:rsid w:val="00087ED3"/>
    <w:rsid w:val="00131E57"/>
    <w:rsid w:val="0017660C"/>
    <w:rsid w:val="0018555A"/>
    <w:rsid w:val="001E7D6C"/>
    <w:rsid w:val="001F703E"/>
    <w:rsid w:val="00207C57"/>
    <w:rsid w:val="00284B3F"/>
    <w:rsid w:val="002B68E8"/>
    <w:rsid w:val="003B690F"/>
    <w:rsid w:val="0040134D"/>
    <w:rsid w:val="00406989"/>
    <w:rsid w:val="00410B9F"/>
    <w:rsid w:val="00425883"/>
    <w:rsid w:val="00447C25"/>
    <w:rsid w:val="004A0A05"/>
    <w:rsid w:val="004B4BB7"/>
    <w:rsid w:val="004F5EB2"/>
    <w:rsid w:val="00547C2F"/>
    <w:rsid w:val="00590D79"/>
    <w:rsid w:val="005C33ED"/>
    <w:rsid w:val="00603EC7"/>
    <w:rsid w:val="00674E69"/>
    <w:rsid w:val="006D0E42"/>
    <w:rsid w:val="0071493D"/>
    <w:rsid w:val="007868DB"/>
    <w:rsid w:val="007D6F06"/>
    <w:rsid w:val="008008FD"/>
    <w:rsid w:val="008025AA"/>
    <w:rsid w:val="00895CCA"/>
    <w:rsid w:val="008C1FF9"/>
    <w:rsid w:val="008C43A6"/>
    <w:rsid w:val="0095071E"/>
    <w:rsid w:val="00A557FE"/>
    <w:rsid w:val="00A80FFB"/>
    <w:rsid w:val="00A85CE7"/>
    <w:rsid w:val="00AF6E03"/>
    <w:rsid w:val="00B74659"/>
    <w:rsid w:val="00C10E03"/>
    <w:rsid w:val="00C54897"/>
    <w:rsid w:val="00C76FEB"/>
    <w:rsid w:val="00C91C42"/>
    <w:rsid w:val="00CD111E"/>
    <w:rsid w:val="00D008F3"/>
    <w:rsid w:val="00D42892"/>
    <w:rsid w:val="00D87D3B"/>
    <w:rsid w:val="00E6645C"/>
    <w:rsid w:val="00E75DDA"/>
    <w:rsid w:val="00EA2AD6"/>
    <w:rsid w:val="00ED3ADC"/>
    <w:rsid w:val="00F0757E"/>
    <w:rsid w:val="00F9286B"/>
    <w:rsid w:val="00FA6FAA"/>
    <w:rsid w:val="00FB41E2"/>
    <w:rsid w:val="00FE62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stockticker"/>
  <w:shapeDefaults>
    <o:shapedefaults v:ext="edit" spidmax="3074"/>
    <o:shapelayout v:ext="edit">
      <o:idmap v:ext="edit" data="2"/>
    </o:shapelayout>
  </w:shapeDefaults>
  <w:decimalSymbol w:val=","/>
  <w:listSeparator w:val=";"/>
  <w14:docId w14:val="45E81768"/>
  <w15:chartTrackingRefBased/>
  <w15:docId w15:val="{69043D6C-62F1-4CE7-850D-16B5E026F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aliases w:val="T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T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query">
    <w:name w:val="query"/>
    <w:basedOn w:val="Normal"/>
    <w:pPr>
      <w:spacing w:after="0"/>
    </w:pPr>
    <w:rPr>
      <w:bdr w:val="single" w:sz="4" w:space="0" w:color="auto"/>
    </w:rPr>
  </w:style>
  <w:style w:type="paragraph" w:styleId="BodyText2">
    <w:name w:val="Body Text 2"/>
    <w:basedOn w:val="Normal"/>
    <w:pPr>
      <w:jc w:val="center"/>
    </w:pPr>
    <w:rPr>
      <w:rFonts w:ascii="Arial" w:hAnsi="Arial"/>
    </w:rPr>
  </w:style>
  <w:style w:type="paragraph" w:customStyle="1" w:styleId="Figure">
    <w:name w:val="Figure"/>
    <w:basedOn w:val="BlockText"/>
    <w:pPr>
      <w:jc w:val="center"/>
    </w:pPr>
    <w:rPr>
      <w:b/>
      <w:sz w:val="28"/>
    </w:rPr>
  </w:style>
  <w:style w:type="paragraph" w:styleId="BlockText">
    <w:name w:val="Block Text"/>
    <w:basedOn w:val="Normal"/>
    <w:pPr>
      <w:spacing w:after="120"/>
      <w:ind w:left="1440" w:right="1440"/>
    </w:pPr>
  </w:style>
  <w:style w:type="paragraph" w:customStyle="1" w:styleId="TStates2">
    <w:name w:val="TStates2"/>
    <w:basedOn w:val="Table"/>
    <w:pPr>
      <w:spacing w:before="0" w:after="0"/>
    </w:pPr>
  </w:style>
  <w:style w:type="paragraph" w:customStyle="1" w:styleId="Table">
    <w:name w:val="Table"/>
    <w:basedOn w:val="Normal"/>
    <w:pPr>
      <w:keepNext/>
      <w:spacing w:before="60" w:after="60"/>
    </w:pPr>
  </w:style>
  <w:style w:type="paragraph" w:customStyle="1" w:styleId="ZE">
    <w:name w:val="ZE"/>
    <w:pPr>
      <w:spacing w:after="960" w:line="408" w:lineRule="atLeast"/>
      <w:jc w:val="center"/>
    </w:pPr>
    <w:rPr>
      <w:rFonts w:ascii="Arial" w:hAnsi="Arial"/>
      <w:lang w:eastAsia="en-US"/>
    </w:rPr>
  </w:style>
  <w:style w:type="paragraph" w:styleId="BodyText3">
    <w:name w:val="Body Text 3"/>
    <w:basedOn w:val="Normal"/>
    <w:rPr>
      <w:i/>
      <w:iCs/>
    </w:rPr>
  </w:style>
  <w:style w:type="paragraph" w:styleId="BodyTextIndent">
    <w:name w:val="Body Text Indent"/>
    <w:basedOn w:val="Normal"/>
    <w:link w:val="BodyTextIndentChar"/>
    <w:pPr>
      <w:ind w:left="284"/>
    </w:pPr>
  </w:style>
  <w:style w:type="paragraph" w:customStyle="1" w:styleId="TEditorsNote">
    <w:name w:val="TEditor's Note"/>
    <w:basedOn w:val="NO"/>
    <w:pPr>
      <w:ind w:left="284" w:firstLine="0"/>
    </w:pPr>
    <w:rPr>
      <w:i/>
      <w:color w:val="0000FF"/>
      <w:sz w:val="16"/>
    </w:rPr>
  </w:style>
  <w:style w:type="paragraph" w:customStyle="1" w:styleId="TFigurefoot">
    <w:name w:val="TFigurefoot"/>
    <w:basedOn w:val="Normal"/>
    <w:pPr>
      <w:keepLines/>
      <w:spacing w:before="60" w:after="120"/>
    </w:pPr>
    <w:rPr>
      <w:b/>
      <w:color w:val="000000"/>
      <w:sz w:val="24"/>
    </w:rPr>
  </w:style>
  <w:style w:type="paragraph" w:customStyle="1" w:styleId="TTable">
    <w:name w:val="TTable"/>
    <w:basedOn w:val="Normal"/>
    <w:pPr>
      <w:keepNext/>
      <w:spacing w:before="60" w:after="60"/>
      <w:ind w:left="57"/>
    </w:pPr>
  </w:style>
  <w:style w:type="paragraph" w:customStyle="1" w:styleId="TContentsHead">
    <w:name w:val="TContentsHead"/>
    <w:basedOn w:val="Heading8"/>
    <w:pPr>
      <w:pageBreakBefore/>
      <w:spacing w:before="0" w:after="0"/>
      <w:outlineLvl w:val="9"/>
    </w:pPr>
  </w:style>
  <w:style w:type="paragraph" w:customStyle="1" w:styleId="TableHead">
    <w:name w:val="TableHead"/>
    <w:basedOn w:val="TFigurefoot"/>
    <w:pPr>
      <w:keepNext/>
      <w:spacing w:before="120" w:after="60"/>
    </w:pPr>
  </w:style>
  <w:style w:type="paragraph" w:customStyle="1" w:styleId="Tfigure">
    <w:name w:val="Tfigure"/>
    <w:basedOn w:val="Normal"/>
    <w:pPr>
      <w:keepNext/>
      <w:spacing w:before="120"/>
    </w:pPr>
  </w:style>
  <w:style w:type="paragraph" w:customStyle="1" w:styleId="NormalTNormal">
    <w:name w:val="Normal.TNormal"/>
    <w:rPr>
      <w:lang w:eastAsia="en-US"/>
    </w:rPr>
  </w:style>
  <w:style w:type="paragraph" w:customStyle="1" w:styleId="Figurefoot">
    <w:name w:val="Figurefoot"/>
    <w:basedOn w:val="Normal"/>
    <w:pPr>
      <w:keepLines/>
      <w:spacing w:before="60" w:after="120"/>
    </w:pPr>
    <w:rPr>
      <w:b/>
      <w:color w:val="000000"/>
      <w:sz w:val="24"/>
    </w:rPr>
  </w:style>
  <w:style w:type="paragraph" w:customStyle="1" w:styleId="figure0">
    <w:name w:val="figure"/>
    <w:basedOn w:val="Normal"/>
    <w:pPr>
      <w:keepNext/>
      <w:spacing w:before="120"/>
    </w:pPr>
  </w:style>
  <w:style w:type="paragraph" w:customStyle="1" w:styleId="Heading">
    <w:name w:val="Heading"/>
    <w:basedOn w:val="Heading1"/>
    <w:pPr>
      <w:outlineLvl w:val="9"/>
    </w:pPr>
  </w:style>
  <w:style w:type="paragraph" w:customStyle="1" w:styleId="Style0">
    <w:name w:val="Style0"/>
    <w:rPr>
      <w:rFonts w:ascii="Arial" w:hAnsi="Arial"/>
      <w:snapToGrid w:val="0"/>
      <w:sz w:val="24"/>
      <w:lang w:eastAsia="de-DE"/>
    </w:rPr>
  </w:style>
  <w:style w:type="paragraph" w:customStyle="1" w:styleId="Guideline">
    <w:name w:val="Guideline"/>
    <w:basedOn w:val="Normal"/>
    <w:next w:val="Normal"/>
    <w:pPr>
      <w:ind w:left="284"/>
    </w:pPr>
  </w:style>
  <w:style w:type="paragraph" w:customStyle="1" w:styleId="GuidelineHeadline">
    <w:name w:val="GuidelineHeadline"/>
    <w:basedOn w:val="Normal"/>
    <w:next w:val="Guideline"/>
    <w:pPr>
      <w:keepNext/>
      <w:spacing w:after="60"/>
    </w:pPr>
    <w:rPr>
      <w:b/>
      <w:i/>
      <w:sz w:val="24"/>
    </w:rPr>
  </w:style>
  <w:style w:type="character" w:customStyle="1" w:styleId="Red">
    <w:name w:val="Red"/>
    <w:rPr>
      <w:noProof w:val="0"/>
      <w:color w:val="FF0000"/>
      <w:lang w:val="en-GB"/>
    </w:rPr>
  </w:style>
  <w:style w:type="paragraph" w:styleId="BodyTextIndent2">
    <w:name w:val="Body Text Indent 2"/>
    <w:basedOn w:val="Normal"/>
    <w:pPr>
      <w:ind w:left="1276" w:hanging="283"/>
    </w:pPr>
  </w:style>
  <w:style w:type="paragraph" w:styleId="BodyTextIndent3">
    <w:name w:val="Body Text Indent 3"/>
    <w:basedOn w:val="Normal"/>
    <w:pPr>
      <w:tabs>
        <w:tab w:val="left" w:pos="1406"/>
      </w:tabs>
      <w:ind w:left="810"/>
    </w:pPr>
  </w:style>
  <w:style w:type="paragraph" w:customStyle="1" w:styleId="B30">
    <w:name w:val="B3+"/>
    <w:basedOn w:val="Normal"/>
    <w:pPr>
      <w:numPr>
        <w:numId w:val="35"/>
      </w:numPr>
      <w:tabs>
        <w:tab w:val="clear" w:pos="927"/>
        <w:tab w:val="left" w:pos="1134"/>
      </w:tabs>
      <w:ind w:left="1135" w:hanging="284"/>
    </w:pPr>
  </w:style>
  <w:style w:type="paragraph" w:customStyle="1" w:styleId="B1">
    <w:name w:val="B1+"/>
    <w:basedOn w:val="Normal"/>
    <w:pPr>
      <w:numPr>
        <w:numId w:val="33"/>
      </w:numPr>
      <w:tabs>
        <w:tab w:val="clear" w:pos="644"/>
        <w:tab w:val="left" w:pos="567"/>
      </w:tabs>
    </w:pPr>
  </w:style>
  <w:style w:type="paragraph" w:customStyle="1" w:styleId="B2">
    <w:name w:val="B2+"/>
    <w:basedOn w:val="Normal"/>
    <w:pPr>
      <w:numPr>
        <w:numId w:val="34"/>
      </w:numPr>
      <w:tabs>
        <w:tab w:val="clear" w:pos="644"/>
        <w:tab w:val="left" w:pos="851"/>
      </w:tabs>
      <w:ind w:left="851" w:hanging="284"/>
    </w:pPr>
  </w:style>
  <w:style w:type="paragraph" w:customStyle="1" w:styleId="BL">
    <w:name w:val="BL"/>
    <w:basedOn w:val="Normal"/>
    <w:pPr>
      <w:numPr>
        <w:numId w:val="37"/>
      </w:numPr>
      <w:tabs>
        <w:tab w:val="clear" w:pos="360"/>
        <w:tab w:val="left" w:pos="851"/>
      </w:tabs>
      <w:ind w:left="851"/>
    </w:pPr>
  </w:style>
  <w:style w:type="paragraph" w:customStyle="1" w:styleId="BN">
    <w:name w:val="BN"/>
    <w:basedOn w:val="Normal"/>
    <w:pPr>
      <w:numPr>
        <w:numId w:val="36"/>
      </w:numPr>
      <w:tabs>
        <w:tab w:val="clear" w:pos="644"/>
        <w:tab w:val="left" w:pos="567"/>
      </w:tabs>
      <w:ind w:left="568" w:hanging="284"/>
    </w:pPr>
  </w:style>
  <w:style w:type="character" w:styleId="PageNumber">
    <w:name w:val="page number"/>
    <w:basedOn w:val="DefaultParagraphFont"/>
  </w:style>
  <w:style w:type="paragraph" w:styleId="BalloonText">
    <w:name w:val="Balloon Text"/>
    <w:basedOn w:val="Normal"/>
    <w:link w:val="BalloonTextChar"/>
    <w:rsid w:val="00590D79"/>
    <w:pPr>
      <w:spacing w:after="0"/>
    </w:pPr>
    <w:rPr>
      <w:rFonts w:ascii="Segoe UI" w:hAnsi="Segoe UI" w:cs="Segoe UI"/>
      <w:sz w:val="18"/>
      <w:szCs w:val="18"/>
    </w:rPr>
  </w:style>
  <w:style w:type="character" w:customStyle="1" w:styleId="BalloonTextChar">
    <w:name w:val="Balloon Text Char"/>
    <w:link w:val="BalloonText"/>
    <w:rsid w:val="00590D79"/>
    <w:rPr>
      <w:rFonts w:ascii="Segoe UI" w:hAnsi="Segoe UI" w:cs="Segoe UI"/>
      <w:sz w:val="18"/>
      <w:szCs w:val="18"/>
      <w:lang w:eastAsia="en-US"/>
    </w:rPr>
  </w:style>
  <w:style w:type="paragraph" w:styleId="Bibliography">
    <w:name w:val="Bibliography"/>
    <w:basedOn w:val="Normal"/>
    <w:next w:val="Normal"/>
    <w:uiPriority w:val="37"/>
    <w:semiHidden/>
    <w:unhideWhenUsed/>
    <w:rsid w:val="00590D79"/>
  </w:style>
  <w:style w:type="paragraph" w:styleId="BodyTextFirstIndent">
    <w:name w:val="Body Text First Indent"/>
    <w:basedOn w:val="BodyText"/>
    <w:link w:val="BodyTextFirstIndentChar"/>
    <w:rsid w:val="00590D79"/>
    <w:pPr>
      <w:spacing w:after="120"/>
      <w:ind w:firstLine="210"/>
    </w:pPr>
  </w:style>
  <w:style w:type="character" w:customStyle="1" w:styleId="BodyTextChar">
    <w:name w:val="Body Text Char"/>
    <w:link w:val="BodyText"/>
    <w:rsid w:val="00590D79"/>
    <w:rPr>
      <w:lang w:eastAsia="en-US"/>
    </w:rPr>
  </w:style>
  <w:style w:type="character" w:customStyle="1" w:styleId="BodyTextFirstIndentChar">
    <w:name w:val="Body Text First Indent Char"/>
    <w:basedOn w:val="BodyTextChar"/>
    <w:link w:val="BodyTextFirstIndent"/>
    <w:rsid w:val="00590D79"/>
    <w:rPr>
      <w:lang w:eastAsia="en-US"/>
    </w:rPr>
  </w:style>
  <w:style w:type="paragraph" w:styleId="BodyTextFirstIndent2">
    <w:name w:val="Body Text First Indent 2"/>
    <w:basedOn w:val="BodyTextIndent"/>
    <w:link w:val="BodyTextFirstIndent2Char"/>
    <w:rsid w:val="00590D79"/>
    <w:pPr>
      <w:spacing w:after="120"/>
      <w:ind w:left="283" w:firstLine="210"/>
    </w:pPr>
  </w:style>
  <w:style w:type="character" w:customStyle="1" w:styleId="BodyTextIndentChar">
    <w:name w:val="Body Text Indent Char"/>
    <w:link w:val="BodyTextIndent"/>
    <w:rsid w:val="00590D79"/>
    <w:rPr>
      <w:lang w:eastAsia="en-US"/>
    </w:rPr>
  </w:style>
  <w:style w:type="character" w:customStyle="1" w:styleId="BodyTextFirstIndent2Char">
    <w:name w:val="Body Text First Indent 2 Char"/>
    <w:basedOn w:val="BodyTextIndentChar"/>
    <w:link w:val="BodyTextFirstIndent2"/>
    <w:rsid w:val="00590D79"/>
    <w:rPr>
      <w:lang w:eastAsia="en-US"/>
    </w:rPr>
  </w:style>
  <w:style w:type="paragraph" w:styleId="Closing">
    <w:name w:val="Closing"/>
    <w:basedOn w:val="Normal"/>
    <w:link w:val="ClosingChar"/>
    <w:rsid w:val="00590D79"/>
    <w:pPr>
      <w:ind w:left="4252"/>
    </w:pPr>
  </w:style>
  <w:style w:type="character" w:customStyle="1" w:styleId="ClosingChar">
    <w:name w:val="Closing Char"/>
    <w:link w:val="Closing"/>
    <w:rsid w:val="00590D79"/>
    <w:rPr>
      <w:lang w:eastAsia="en-US"/>
    </w:rPr>
  </w:style>
  <w:style w:type="paragraph" w:styleId="CommentSubject">
    <w:name w:val="annotation subject"/>
    <w:basedOn w:val="CommentText"/>
    <w:next w:val="CommentText"/>
    <w:link w:val="CommentSubjectChar"/>
    <w:rsid w:val="00590D79"/>
    <w:rPr>
      <w:b/>
      <w:bCs/>
    </w:rPr>
  </w:style>
  <w:style w:type="character" w:customStyle="1" w:styleId="CommentTextChar">
    <w:name w:val="Comment Text Char"/>
    <w:link w:val="CommentText"/>
    <w:semiHidden/>
    <w:rsid w:val="00590D79"/>
    <w:rPr>
      <w:lang w:eastAsia="en-US"/>
    </w:rPr>
  </w:style>
  <w:style w:type="character" w:customStyle="1" w:styleId="CommentSubjectChar">
    <w:name w:val="Comment Subject Char"/>
    <w:link w:val="CommentSubject"/>
    <w:rsid w:val="00590D79"/>
    <w:rPr>
      <w:b/>
      <w:bCs/>
      <w:lang w:eastAsia="en-US"/>
    </w:rPr>
  </w:style>
  <w:style w:type="paragraph" w:styleId="Date">
    <w:name w:val="Date"/>
    <w:basedOn w:val="Normal"/>
    <w:next w:val="Normal"/>
    <w:link w:val="DateChar"/>
    <w:rsid w:val="00590D79"/>
  </w:style>
  <w:style w:type="character" w:customStyle="1" w:styleId="DateChar">
    <w:name w:val="Date Char"/>
    <w:link w:val="Date"/>
    <w:rsid w:val="00590D79"/>
    <w:rPr>
      <w:lang w:eastAsia="en-US"/>
    </w:rPr>
  </w:style>
  <w:style w:type="paragraph" w:styleId="E-mailSignature">
    <w:name w:val="E-mail Signature"/>
    <w:basedOn w:val="Normal"/>
    <w:link w:val="E-mailSignatureChar"/>
    <w:rsid w:val="00590D79"/>
  </w:style>
  <w:style w:type="character" w:customStyle="1" w:styleId="E-mailSignatureChar">
    <w:name w:val="E-mail Signature Char"/>
    <w:link w:val="E-mailSignature"/>
    <w:rsid w:val="00590D79"/>
    <w:rPr>
      <w:lang w:eastAsia="en-US"/>
    </w:rPr>
  </w:style>
  <w:style w:type="paragraph" w:styleId="EndnoteText">
    <w:name w:val="endnote text"/>
    <w:basedOn w:val="Normal"/>
    <w:link w:val="EndnoteTextChar"/>
    <w:rsid w:val="00590D79"/>
  </w:style>
  <w:style w:type="character" w:customStyle="1" w:styleId="EndnoteTextChar">
    <w:name w:val="Endnote Text Char"/>
    <w:link w:val="EndnoteText"/>
    <w:rsid w:val="00590D79"/>
    <w:rPr>
      <w:lang w:eastAsia="en-US"/>
    </w:rPr>
  </w:style>
  <w:style w:type="paragraph" w:styleId="EnvelopeAddress">
    <w:name w:val="envelope address"/>
    <w:basedOn w:val="Normal"/>
    <w:rsid w:val="00590D7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590D79"/>
    <w:rPr>
      <w:rFonts w:ascii="Calibri Light" w:hAnsi="Calibri Light" w:cs="Vrinda"/>
    </w:rPr>
  </w:style>
  <w:style w:type="paragraph" w:styleId="HTMLAddress">
    <w:name w:val="HTML Address"/>
    <w:basedOn w:val="Normal"/>
    <w:link w:val="HTMLAddressChar"/>
    <w:rsid w:val="00590D79"/>
    <w:rPr>
      <w:i/>
      <w:iCs/>
    </w:rPr>
  </w:style>
  <w:style w:type="character" w:customStyle="1" w:styleId="HTMLAddressChar">
    <w:name w:val="HTML Address Char"/>
    <w:link w:val="HTMLAddress"/>
    <w:rsid w:val="00590D79"/>
    <w:rPr>
      <w:i/>
      <w:iCs/>
      <w:lang w:eastAsia="en-US"/>
    </w:rPr>
  </w:style>
  <w:style w:type="paragraph" w:styleId="HTMLPreformatted">
    <w:name w:val="HTML Preformatted"/>
    <w:basedOn w:val="Normal"/>
    <w:link w:val="HTMLPreformattedChar"/>
    <w:rsid w:val="00590D79"/>
    <w:rPr>
      <w:rFonts w:ascii="Courier New" w:hAnsi="Courier New" w:cs="Courier New"/>
    </w:rPr>
  </w:style>
  <w:style w:type="character" w:customStyle="1" w:styleId="HTMLPreformattedChar">
    <w:name w:val="HTML Preformatted Char"/>
    <w:link w:val="HTMLPreformatted"/>
    <w:rsid w:val="00590D79"/>
    <w:rPr>
      <w:rFonts w:ascii="Courier New" w:hAnsi="Courier New" w:cs="Courier New"/>
      <w:lang w:eastAsia="en-US"/>
    </w:rPr>
  </w:style>
  <w:style w:type="paragraph" w:styleId="Index3">
    <w:name w:val="index 3"/>
    <w:basedOn w:val="Normal"/>
    <w:next w:val="Normal"/>
    <w:rsid w:val="00590D79"/>
    <w:pPr>
      <w:ind w:left="600" w:hanging="200"/>
    </w:pPr>
  </w:style>
  <w:style w:type="paragraph" w:styleId="Index4">
    <w:name w:val="index 4"/>
    <w:basedOn w:val="Normal"/>
    <w:next w:val="Normal"/>
    <w:rsid w:val="00590D79"/>
    <w:pPr>
      <w:ind w:left="800" w:hanging="200"/>
    </w:pPr>
  </w:style>
  <w:style w:type="paragraph" w:styleId="Index5">
    <w:name w:val="index 5"/>
    <w:basedOn w:val="Normal"/>
    <w:next w:val="Normal"/>
    <w:rsid w:val="00590D79"/>
    <w:pPr>
      <w:ind w:left="1000" w:hanging="200"/>
    </w:pPr>
  </w:style>
  <w:style w:type="paragraph" w:styleId="Index6">
    <w:name w:val="index 6"/>
    <w:basedOn w:val="Normal"/>
    <w:next w:val="Normal"/>
    <w:rsid w:val="00590D79"/>
    <w:pPr>
      <w:ind w:left="1200" w:hanging="200"/>
    </w:pPr>
  </w:style>
  <w:style w:type="paragraph" w:styleId="Index7">
    <w:name w:val="index 7"/>
    <w:basedOn w:val="Normal"/>
    <w:next w:val="Normal"/>
    <w:rsid w:val="00590D79"/>
    <w:pPr>
      <w:ind w:left="1400" w:hanging="200"/>
    </w:pPr>
  </w:style>
  <w:style w:type="paragraph" w:styleId="Index8">
    <w:name w:val="index 8"/>
    <w:basedOn w:val="Normal"/>
    <w:next w:val="Normal"/>
    <w:rsid w:val="00590D79"/>
    <w:pPr>
      <w:ind w:left="1600" w:hanging="200"/>
    </w:pPr>
  </w:style>
  <w:style w:type="paragraph" w:styleId="Index9">
    <w:name w:val="index 9"/>
    <w:basedOn w:val="Normal"/>
    <w:next w:val="Normal"/>
    <w:rsid w:val="00590D79"/>
    <w:pPr>
      <w:ind w:left="1800" w:hanging="200"/>
    </w:pPr>
  </w:style>
  <w:style w:type="paragraph" w:styleId="IntenseQuote">
    <w:name w:val="Intense Quote"/>
    <w:basedOn w:val="Normal"/>
    <w:next w:val="Normal"/>
    <w:link w:val="IntenseQuoteChar"/>
    <w:uiPriority w:val="30"/>
    <w:qFormat/>
    <w:rsid w:val="00590D7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90D79"/>
    <w:rPr>
      <w:i/>
      <w:iCs/>
      <w:color w:val="4472C4"/>
      <w:lang w:eastAsia="en-US"/>
    </w:rPr>
  </w:style>
  <w:style w:type="paragraph" w:styleId="ListContinue">
    <w:name w:val="List Continue"/>
    <w:basedOn w:val="Normal"/>
    <w:rsid w:val="00590D79"/>
    <w:pPr>
      <w:spacing w:after="120"/>
      <w:ind w:left="283"/>
      <w:contextualSpacing/>
    </w:pPr>
  </w:style>
  <w:style w:type="paragraph" w:styleId="ListContinue2">
    <w:name w:val="List Continue 2"/>
    <w:basedOn w:val="Normal"/>
    <w:rsid w:val="00590D79"/>
    <w:pPr>
      <w:spacing w:after="120"/>
      <w:ind w:left="566"/>
      <w:contextualSpacing/>
    </w:pPr>
  </w:style>
  <w:style w:type="paragraph" w:styleId="ListContinue3">
    <w:name w:val="List Continue 3"/>
    <w:basedOn w:val="Normal"/>
    <w:rsid w:val="00590D79"/>
    <w:pPr>
      <w:spacing w:after="120"/>
      <w:ind w:left="849"/>
      <w:contextualSpacing/>
    </w:pPr>
  </w:style>
  <w:style w:type="paragraph" w:styleId="ListContinue4">
    <w:name w:val="List Continue 4"/>
    <w:basedOn w:val="Normal"/>
    <w:rsid w:val="00590D79"/>
    <w:pPr>
      <w:spacing w:after="120"/>
      <w:ind w:left="1132"/>
      <w:contextualSpacing/>
    </w:pPr>
  </w:style>
  <w:style w:type="paragraph" w:styleId="ListContinue5">
    <w:name w:val="List Continue 5"/>
    <w:basedOn w:val="Normal"/>
    <w:rsid w:val="00590D79"/>
    <w:pPr>
      <w:spacing w:after="120"/>
      <w:ind w:left="1415"/>
      <w:contextualSpacing/>
    </w:pPr>
  </w:style>
  <w:style w:type="paragraph" w:styleId="ListNumber3">
    <w:name w:val="List Number 3"/>
    <w:basedOn w:val="Normal"/>
    <w:rsid w:val="00590D79"/>
    <w:pPr>
      <w:numPr>
        <w:numId w:val="41"/>
      </w:numPr>
      <w:contextualSpacing/>
    </w:pPr>
  </w:style>
  <w:style w:type="paragraph" w:styleId="ListNumber4">
    <w:name w:val="List Number 4"/>
    <w:basedOn w:val="Normal"/>
    <w:rsid w:val="00590D79"/>
    <w:pPr>
      <w:numPr>
        <w:numId w:val="42"/>
      </w:numPr>
      <w:contextualSpacing/>
    </w:pPr>
  </w:style>
  <w:style w:type="paragraph" w:styleId="ListNumber5">
    <w:name w:val="List Number 5"/>
    <w:basedOn w:val="Normal"/>
    <w:rsid w:val="00590D79"/>
    <w:pPr>
      <w:numPr>
        <w:numId w:val="43"/>
      </w:numPr>
      <w:contextualSpacing/>
    </w:pPr>
  </w:style>
  <w:style w:type="paragraph" w:styleId="ListParagraph">
    <w:name w:val="List Paragraph"/>
    <w:basedOn w:val="Normal"/>
    <w:uiPriority w:val="34"/>
    <w:qFormat/>
    <w:rsid w:val="00590D79"/>
    <w:pPr>
      <w:ind w:left="720"/>
    </w:pPr>
  </w:style>
  <w:style w:type="paragraph" w:styleId="MacroText">
    <w:name w:val="macro"/>
    <w:link w:val="MacroTextChar"/>
    <w:rsid w:val="0059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90D79"/>
    <w:rPr>
      <w:rFonts w:ascii="Courier New" w:hAnsi="Courier New" w:cs="Courier New"/>
      <w:lang w:eastAsia="en-US"/>
    </w:rPr>
  </w:style>
  <w:style w:type="paragraph" w:styleId="MessageHeader">
    <w:name w:val="Message Header"/>
    <w:basedOn w:val="Normal"/>
    <w:link w:val="MessageHeaderChar"/>
    <w:rsid w:val="00590D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590D79"/>
    <w:rPr>
      <w:rFonts w:ascii="Calibri Light" w:hAnsi="Calibri Light" w:cs="Vrinda"/>
      <w:sz w:val="24"/>
      <w:szCs w:val="24"/>
      <w:shd w:val="pct20" w:color="auto" w:fill="auto"/>
      <w:lang w:eastAsia="en-US"/>
    </w:rPr>
  </w:style>
  <w:style w:type="paragraph" w:styleId="NoSpacing">
    <w:name w:val="No Spacing"/>
    <w:uiPriority w:val="1"/>
    <w:qFormat/>
    <w:rsid w:val="00590D79"/>
    <w:pPr>
      <w:overflowPunct w:val="0"/>
      <w:autoSpaceDE w:val="0"/>
      <w:autoSpaceDN w:val="0"/>
      <w:adjustRightInd w:val="0"/>
      <w:textAlignment w:val="baseline"/>
    </w:pPr>
    <w:rPr>
      <w:lang w:eastAsia="en-US"/>
    </w:rPr>
  </w:style>
  <w:style w:type="paragraph" w:styleId="NormalWeb">
    <w:name w:val="Normal (Web)"/>
    <w:basedOn w:val="Normal"/>
    <w:rsid w:val="00590D79"/>
    <w:rPr>
      <w:sz w:val="24"/>
      <w:szCs w:val="24"/>
    </w:rPr>
  </w:style>
  <w:style w:type="paragraph" w:styleId="NormalIndent">
    <w:name w:val="Normal Indent"/>
    <w:basedOn w:val="Normal"/>
    <w:rsid w:val="00590D79"/>
    <w:pPr>
      <w:ind w:left="720"/>
    </w:pPr>
  </w:style>
  <w:style w:type="paragraph" w:styleId="NoteHeading">
    <w:name w:val="Note Heading"/>
    <w:basedOn w:val="Normal"/>
    <w:next w:val="Normal"/>
    <w:link w:val="NoteHeadingChar"/>
    <w:rsid w:val="00590D79"/>
  </w:style>
  <w:style w:type="character" w:customStyle="1" w:styleId="NoteHeadingChar">
    <w:name w:val="Note Heading Char"/>
    <w:link w:val="NoteHeading"/>
    <w:rsid w:val="00590D79"/>
    <w:rPr>
      <w:lang w:eastAsia="en-US"/>
    </w:rPr>
  </w:style>
  <w:style w:type="paragraph" w:styleId="Quote">
    <w:name w:val="Quote"/>
    <w:basedOn w:val="Normal"/>
    <w:next w:val="Normal"/>
    <w:link w:val="QuoteChar"/>
    <w:uiPriority w:val="29"/>
    <w:qFormat/>
    <w:rsid w:val="00590D79"/>
    <w:pPr>
      <w:spacing w:before="200" w:after="160"/>
      <w:ind w:left="864" w:right="864"/>
      <w:jc w:val="center"/>
    </w:pPr>
    <w:rPr>
      <w:i/>
      <w:iCs/>
      <w:color w:val="404040"/>
    </w:rPr>
  </w:style>
  <w:style w:type="character" w:customStyle="1" w:styleId="QuoteChar">
    <w:name w:val="Quote Char"/>
    <w:link w:val="Quote"/>
    <w:uiPriority w:val="29"/>
    <w:rsid w:val="00590D79"/>
    <w:rPr>
      <w:i/>
      <w:iCs/>
      <w:color w:val="404040"/>
      <w:lang w:eastAsia="en-US"/>
    </w:rPr>
  </w:style>
  <w:style w:type="paragraph" w:styleId="Salutation">
    <w:name w:val="Salutation"/>
    <w:basedOn w:val="Normal"/>
    <w:next w:val="Normal"/>
    <w:link w:val="SalutationChar"/>
    <w:rsid w:val="00590D79"/>
  </w:style>
  <w:style w:type="character" w:customStyle="1" w:styleId="SalutationChar">
    <w:name w:val="Salutation Char"/>
    <w:link w:val="Salutation"/>
    <w:rsid w:val="00590D79"/>
    <w:rPr>
      <w:lang w:eastAsia="en-US"/>
    </w:rPr>
  </w:style>
  <w:style w:type="paragraph" w:styleId="Signature">
    <w:name w:val="Signature"/>
    <w:basedOn w:val="Normal"/>
    <w:link w:val="SignatureChar"/>
    <w:rsid w:val="00590D79"/>
    <w:pPr>
      <w:ind w:left="4252"/>
    </w:pPr>
  </w:style>
  <w:style w:type="character" w:customStyle="1" w:styleId="SignatureChar">
    <w:name w:val="Signature Char"/>
    <w:link w:val="Signature"/>
    <w:rsid w:val="00590D79"/>
    <w:rPr>
      <w:lang w:eastAsia="en-US"/>
    </w:rPr>
  </w:style>
  <w:style w:type="paragraph" w:styleId="Subtitle">
    <w:name w:val="Subtitle"/>
    <w:basedOn w:val="Normal"/>
    <w:next w:val="Normal"/>
    <w:link w:val="SubtitleChar"/>
    <w:qFormat/>
    <w:rsid w:val="00590D79"/>
    <w:pPr>
      <w:spacing w:after="60"/>
      <w:jc w:val="center"/>
      <w:outlineLvl w:val="1"/>
    </w:pPr>
    <w:rPr>
      <w:rFonts w:ascii="Calibri Light" w:hAnsi="Calibri Light" w:cs="Vrinda"/>
      <w:sz w:val="24"/>
      <w:szCs w:val="24"/>
    </w:rPr>
  </w:style>
  <w:style w:type="character" w:customStyle="1" w:styleId="SubtitleChar">
    <w:name w:val="Subtitle Char"/>
    <w:link w:val="Subtitle"/>
    <w:rsid w:val="00590D79"/>
    <w:rPr>
      <w:rFonts w:ascii="Calibri Light" w:hAnsi="Calibri Light" w:cs="Vrinda"/>
      <w:sz w:val="24"/>
      <w:szCs w:val="24"/>
      <w:lang w:eastAsia="en-US"/>
    </w:rPr>
  </w:style>
  <w:style w:type="paragraph" w:styleId="TableofAuthorities">
    <w:name w:val="table of authorities"/>
    <w:basedOn w:val="Normal"/>
    <w:next w:val="Normal"/>
    <w:rsid w:val="00590D79"/>
    <w:pPr>
      <w:ind w:left="200" w:hanging="200"/>
    </w:pPr>
  </w:style>
  <w:style w:type="paragraph" w:styleId="TableofFigures">
    <w:name w:val="table of figures"/>
    <w:basedOn w:val="Normal"/>
    <w:next w:val="Normal"/>
    <w:rsid w:val="00590D79"/>
  </w:style>
  <w:style w:type="paragraph" w:styleId="Title">
    <w:name w:val="Title"/>
    <w:basedOn w:val="Normal"/>
    <w:next w:val="Normal"/>
    <w:link w:val="TitleChar"/>
    <w:qFormat/>
    <w:rsid w:val="00590D7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590D79"/>
    <w:rPr>
      <w:rFonts w:ascii="Calibri Light" w:hAnsi="Calibri Light" w:cs="Vrinda"/>
      <w:b/>
      <w:bCs/>
      <w:kern w:val="28"/>
      <w:sz w:val="32"/>
      <w:szCs w:val="32"/>
      <w:lang w:eastAsia="en-US"/>
    </w:rPr>
  </w:style>
  <w:style w:type="paragraph" w:styleId="TOAHeading">
    <w:name w:val="toa heading"/>
    <w:basedOn w:val="Normal"/>
    <w:next w:val="Normal"/>
    <w:rsid w:val="00590D7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590D7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image" Target="media/image17.wmf"/><Relationship Id="rId21" Type="http://schemas.openxmlformats.org/officeDocument/2006/relationships/image" Target="media/image12.wmf"/><Relationship Id="rId42" Type="http://schemas.openxmlformats.org/officeDocument/2006/relationships/oleObject" Target="embeddings/oleObject5.bin"/><Relationship Id="rId47" Type="http://schemas.openxmlformats.org/officeDocument/2006/relationships/image" Target="media/image32.wmf"/><Relationship Id="rId63" Type="http://schemas.openxmlformats.org/officeDocument/2006/relationships/oleObject" Target="embeddings/oleObject11.bin"/><Relationship Id="rId68" Type="http://schemas.openxmlformats.org/officeDocument/2006/relationships/image" Target="media/image47.wmf"/><Relationship Id="rId84" Type="http://schemas.openxmlformats.org/officeDocument/2006/relationships/image" Target="media/image61.wmf"/><Relationship Id="rId89" Type="http://schemas.openxmlformats.org/officeDocument/2006/relationships/image" Target="media/image66.wmf"/><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image" Target="media/image20.wmf"/><Relationship Id="rId107" Type="http://schemas.openxmlformats.org/officeDocument/2006/relationships/header" Target="header2.xml"/><Relationship Id="rId11" Type="http://schemas.openxmlformats.org/officeDocument/2006/relationships/footer" Target="footer1.xml"/><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7.wmf"/><Relationship Id="rId40" Type="http://schemas.openxmlformats.org/officeDocument/2006/relationships/oleObject" Target="embeddings/oleObject4.bin"/><Relationship Id="rId45" Type="http://schemas.openxmlformats.org/officeDocument/2006/relationships/image" Target="media/image31.wmf"/><Relationship Id="rId53" Type="http://schemas.openxmlformats.org/officeDocument/2006/relationships/image" Target="media/image37.wmf"/><Relationship Id="rId58" Type="http://schemas.openxmlformats.org/officeDocument/2006/relationships/image" Target="media/image41.wmf"/><Relationship Id="rId66" Type="http://schemas.openxmlformats.org/officeDocument/2006/relationships/image" Target="media/image46.wmf"/><Relationship Id="rId74" Type="http://schemas.openxmlformats.org/officeDocument/2006/relationships/image" Target="media/image52.wmf"/><Relationship Id="rId79" Type="http://schemas.openxmlformats.org/officeDocument/2006/relationships/oleObject" Target="embeddings/oleObject15.bin"/><Relationship Id="rId87" Type="http://schemas.openxmlformats.org/officeDocument/2006/relationships/image" Target="media/image64.wmf"/><Relationship Id="rId102" Type="http://schemas.openxmlformats.org/officeDocument/2006/relationships/image" Target="media/image77.wmf"/><Relationship Id="rId5" Type="http://schemas.openxmlformats.org/officeDocument/2006/relationships/footnotes" Target="footnotes.xml"/><Relationship Id="rId61" Type="http://schemas.openxmlformats.org/officeDocument/2006/relationships/oleObject" Target="embeddings/oleObject10.bin"/><Relationship Id="rId82" Type="http://schemas.openxmlformats.org/officeDocument/2006/relationships/image" Target="media/image59.wmf"/><Relationship Id="rId90" Type="http://schemas.openxmlformats.org/officeDocument/2006/relationships/image" Target="media/image67.wmf"/><Relationship Id="rId95" Type="http://schemas.openxmlformats.org/officeDocument/2006/relationships/oleObject" Target="embeddings/oleObject16.bin"/><Relationship Id="rId19" Type="http://schemas.openxmlformats.org/officeDocument/2006/relationships/image" Target="media/image10.png"/><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5.wmf"/><Relationship Id="rId43" Type="http://schemas.openxmlformats.org/officeDocument/2006/relationships/image" Target="media/image30.wmf"/><Relationship Id="rId48" Type="http://schemas.openxmlformats.org/officeDocument/2006/relationships/oleObject" Target="embeddings/oleObject8.bin"/><Relationship Id="rId56" Type="http://schemas.openxmlformats.org/officeDocument/2006/relationships/image" Target="media/image40.wmf"/><Relationship Id="rId64" Type="http://schemas.openxmlformats.org/officeDocument/2006/relationships/image" Target="media/image45.wmf"/><Relationship Id="rId69" Type="http://schemas.openxmlformats.org/officeDocument/2006/relationships/oleObject" Target="embeddings/oleObject14.bin"/><Relationship Id="rId77" Type="http://schemas.openxmlformats.org/officeDocument/2006/relationships/image" Target="media/image55.wmf"/><Relationship Id="rId100" Type="http://schemas.openxmlformats.org/officeDocument/2006/relationships/image" Target="media/image75.wmf"/><Relationship Id="rId105" Type="http://schemas.openxmlformats.org/officeDocument/2006/relationships/image" Target="media/image80.wmf"/><Relationship Id="rId8" Type="http://schemas.openxmlformats.org/officeDocument/2006/relationships/oleObject" Target="embeddings/oleObject1.bin"/><Relationship Id="rId51" Type="http://schemas.openxmlformats.org/officeDocument/2006/relationships/image" Target="media/image35.wmf"/><Relationship Id="rId72" Type="http://schemas.openxmlformats.org/officeDocument/2006/relationships/image" Target="media/image50.wmf"/><Relationship Id="rId80" Type="http://schemas.openxmlformats.org/officeDocument/2006/relationships/image" Target="media/image57.wmf"/><Relationship Id="rId85" Type="http://schemas.openxmlformats.org/officeDocument/2006/relationships/image" Target="media/image62.wmf"/><Relationship Id="rId93" Type="http://schemas.openxmlformats.org/officeDocument/2006/relationships/image" Target="media/image70.wmf"/><Relationship Id="rId98" Type="http://schemas.openxmlformats.org/officeDocument/2006/relationships/image" Target="media/image73.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oleObject" Target="embeddings/oleObject2.bin"/><Relationship Id="rId38" Type="http://schemas.openxmlformats.org/officeDocument/2006/relationships/oleObject" Target="embeddings/oleObject3.bin"/><Relationship Id="rId46" Type="http://schemas.openxmlformats.org/officeDocument/2006/relationships/oleObject" Target="embeddings/oleObject7.bin"/><Relationship Id="rId59" Type="http://schemas.openxmlformats.org/officeDocument/2006/relationships/image" Target="media/image42.wmf"/><Relationship Id="rId67" Type="http://schemas.openxmlformats.org/officeDocument/2006/relationships/oleObject" Target="embeddings/oleObject13.bin"/><Relationship Id="rId103" Type="http://schemas.openxmlformats.org/officeDocument/2006/relationships/image" Target="media/image78.wmf"/><Relationship Id="rId108" Type="http://schemas.openxmlformats.org/officeDocument/2006/relationships/fontTable" Target="fontTable.xml"/><Relationship Id="rId20" Type="http://schemas.openxmlformats.org/officeDocument/2006/relationships/image" Target="media/image11.png"/><Relationship Id="rId41" Type="http://schemas.openxmlformats.org/officeDocument/2006/relationships/image" Target="media/image29.wmf"/><Relationship Id="rId54" Type="http://schemas.openxmlformats.org/officeDocument/2006/relationships/image" Target="media/image38.wmf"/><Relationship Id="rId62" Type="http://schemas.openxmlformats.org/officeDocument/2006/relationships/image" Target="media/image44.wmf"/><Relationship Id="rId70" Type="http://schemas.openxmlformats.org/officeDocument/2006/relationships/image" Target="media/image48.wmf"/><Relationship Id="rId75" Type="http://schemas.openxmlformats.org/officeDocument/2006/relationships/image" Target="media/image53.wmf"/><Relationship Id="rId83" Type="http://schemas.openxmlformats.org/officeDocument/2006/relationships/image" Target="media/image60.wmf"/><Relationship Id="rId88" Type="http://schemas.openxmlformats.org/officeDocument/2006/relationships/image" Target="media/image65.wmf"/><Relationship Id="rId91" Type="http://schemas.openxmlformats.org/officeDocument/2006/relationships/image" Target="media/image68.wmf"/><Relationship Id="rId96" Type="http://schemas.openxmlformats.org/officeDocument/2006/relationships/image" Target="media/image72.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6.wmf"/><Relationship Id="rId49" Type="http://schemas.openxmlformats.org/officeDocument/2006/relationships/image" Target="media/image33.wmf"/><Relationship Id="rId57" Type="http://schemas.openxmlformats.org/officeDocument/2006/relationships/oleObject" Target="embeddings/oleObject9.bin"/><Relationship Id="rId106" Type="http://schemas.openxmlformats.org/officeDocument/2006/relationships/oleObject" Target="embeddings/oleObject18.bin"/><Relationship Id="rId10" Type="http://schemas.openxmlformats.org/officeDocument/2006/relationships/header" Target="header1.xml"/><Relationship Id="rId31" Type="http://schemas.openxmlformats.org/officeDocument/2006/relationships/image" Target="media/image22.wmf"/><Relationship Id="rId44" Type="http://schemas.openxmlformats.org/officeDocument/2006/relationships/oleObject" Target="embeddings/oleObject6.bin"/><Relationship Id="rId52" Type="http://schemas.openxmlformats.org/officeDocument/2006/relationships/image" Target="media/image36.wmf"/><Relationship Id="rId60" Type="http://schemas.openxmlformats.org/officeDocument/2006/relationships/image" Target="media/image43.wmf"/><Relationship Id="rId65" Type="http://schemas.openxmlformats.org/officeDocument/2006/relationships/oleObject" Target="embeddings/oleObject12.bin"/><Relationship Id="rId73" Type="http://schemas.openxmlformats.org/officeDocument/2006/relationships/image" Target="media/image51.wmf"/><Relationship Id="rId78" Type="http://schemas.openxmlformats.org/officeDocument/2006/relationships/image" Target="media/image56.wmf"/><Relationship Id="rId81" Type="http://schemas.openxmlformats.org/officeDocument/2006/relationships/image" Target="media/image58.wmf"/><Relationship Id="rId86" Type="http://schemas.openxmlformats.org/officeDocument/2006/relationships/image" Target="media/image63.wmf"/><Relationship Id="rId94" Type="http://schemas.openxmlformats.org/officeDocument/2006/relationships/image" Target="media/image71.wmf"/><Relationship Id="rId99" Type="http://schemas.openxmlformats.org/officeDocument/2006/relationships/image" Target="media/image74.wmf"/><Relationship Id="rId101" Type="http://schemas.openxmlformats.org/officeDocument/2006/relationships/image" Target="media/image76.wmf"/><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image" Target="media/image4.wmf"/><Relationship Id="rId18" Type="http://schemas.openxmlformats.org/officeDocument/2006/relationships/image" Target="media/image9.png"/><Relationship Id="rId39" Type="http://schemas.openxmlformats.org/officeDocument/2006/relationships/image" Target="media/image28.wmf"/><Relationship Id="rId109" Type="http://schemas.openxmlformats.org/officeDocument/2006/relationships/theme" Target="theme/theme1.xml"/><Relationship Id="rId34" Type="http://schemas.openxmlformats.org/officeDocument/2006/relationships/image" Target="media/image24.wmf"/><Relationship Id="rId50" Type="http://schemas.openxmlformats.org/officeDocument/2006/relationships/image" Target="media/image34.wmf"/><Relationship Id="rId55" Type="http://schemas.openxmlformats.org/officeDocument/2006/relationships/image" Target="media/image39.wmf"/><Relationship Id="rId76" Type="http://schemas.openxmlformats.org/officeDocument/2006/relationships/image" Target="media/image54.wmf"/><Relationship Id="rId97" Type="http://schemas.openxmlformats.org/officeDocument/2006/relationships/oleObject" Target="embeddings/oleObject17.bin"/><Relationship Id="rId104" Type="http://schemas.openxmlformats.org/officeDocument/2006/relationships/image" Target="media/image79.wmf"/><Relationship Id="rId7" Type="http://schemas.openxmlformats.org/officeDocument/2006/relationships/image" Target="media/image1.emf"/><Relationship Id="rId71" Type="http://schemas.openxmlformats.org/officeDocument/2006/relationships/image" Target="media/image49.wmf"/><Relationship Id="rId92" Type="http://schemas.openxmlformats.org/officeDocument/2006/relationships/image" Target="media/image6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62458</Words>
  <Characters>356013</Characters>
  <Application>Microsoft Office Word</Application>
  <DocSecurity>0</DocSecurity>
  <Lines>2966</Lines>
  <Paragraphs>835</Paragraphs>
  <ScaleCrop>false</ScaleCrop>
  <HeadingPairs>
    <vt:vector size="2" baseType="variant">
      <vt:variant>
        <vt:lpstr>Title</vt:lpstr>
      </vt:variant>
      <vt:variant>
        <vt:i4>1</vt:i4>
      </vt:variant>
    </vt:vector>
  </HeadingPairs>
  <TitlesOfParts>
    <vt:vector size="1" baseType="lpstr">
      <vt:lpstr>3GPP TS 28.062 v. 15.0.0</vt:lpstr>
    </vt:vector>
  </TitlesOfParts>
  <Manager>Paolo Usai</Manager>
  <Company>ETSI - MCC Support</Company>
  <LinksUpToDate>false</LinksUpToDate>
  <CharactersWithSpaces>417636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28.062 v. 15.0.0</dc:title>
  <dc:subject>3GPP TS 28.062 Inband Tandem Free Operation (TFO) of speech codecs; Service description; Stage 3 (Release 19)</dc:subject>
  <dc:creator>3GPP TSG SA WG4 Codec</dc:creator>
  <cp:keywords>GSM, UMTS, codec</cp:keywords>
  <dc:description/>
  <cp:lastModifiedBy>Andrijana Brekalo</cp:lastModifiedBy>
  <cp:revision>2</cp:revision>
  <cp:lastPrinted>2001-03-30T14:48:00Z</cp:lastPrinted>
  <dcterms:created xsi:type="dcterms:W3CDTF">2025-10-28T20:05:00Z</dcterms:created>
  <dcterms:modified xsi:type="dcterms:W3CDTF">2025-10-28T20:05:00Z</dcterms:modified>
</cp:coreProperties>
</file>