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9E8E6" w14:textId="605FF0AE" w:rsidR="0069486E" w:rsidRDefault="0069486E" w:rsidP="006959C6">
      <w:pPr>
        <w:pStyle w:val="ZA"/>
        <w:framePr w:wrap="notBeside"/>
      </w:pPr>
      <w:bookmarkStart w:id="0" w:name="page1"/>
      <w:r>
        <w:rPr>
          <w:sz w:val="64"/>
        </w:rPr>
        <w:t xml:space="preserve">3GPP TR 25.992 </w:t>
      </w:r>
      <w:r>
        <w:t>V</w:t>
      </w:r>
      <w:r w:rsidR="00B57172">
        <w:t>1</w:t>
      </w:r>
      <w:r w:rsidR="00C23CD8">
        <w:t>9</w:t>
      </w:r>
      <w:r w:rsidR="00B57172">
        <w:t xml:space="preserve">.0.0 </w:t>
      </w:r>
      <w:r w:rsidR="00912C98">
        <w:rPr>
          <w:sz w:val="32"/>
        </w:rPr>
        <w:t>(</w:t>
      </w:r>
      <w:r w:rsidR="00B57172">
        <w:rPr>
          <w:sz w:val="32"/>
        </w:rPr>
        <w:t>202</w:t>
      </w:r>
      <w:r w:rsidR="00C23CD8">
        <w:rPr>
          <w:sz w:val="32"/>
        </w:rPr>
        <w:t>5</w:t>
      </w:r>
      <w:r w:rsidR="00B57172">
        <w:rPr>
          <w:sz w:val="32"/>
        </w:rPr>
        <w:t>-0</w:t>
      </w:r>
      <w:r w:rsidR="00C23CD8">
        <w:rPr>
          <w:sz w:val="32"/>
        </w:rPr>
        <w:t>9</w:t>
      </w:r>
      <w:r w:rsidR="00B57172">
        <w:rPr>
          <w:sz w:val="32"/>
        </w:rPr>
        <w:t>)</w:t>
      </w:r>
    </w:p>
    <w:p w14:paraId="5C989FFC" w14:textId="77777777" w:rsidR="0069486E" w:rsidRDefault="0069486E">
      <w:pPr>
        <w:pStyle w:val="ZB"/>
        <w:framePr w:wrap="notBeside"/>
      </w:pPr>
      <w:r>
        <w:t>Technical Report</w:t>
      </w:r>
    </w:p>
    <w:p w14:paraId="663E7DFB" w14:textId="77777777" w:rsidR="0069486E" w:rsidRDefault="0069486E">
      <w:pPr>
        <w:pStyle w:val="ZT"/>
        <w:framePr w:wrap="notBeside"/>
      </w:pPr>
      <w:r>
        <w:t>3rd Generation Partnership Project;</w:t>
      </w:r>
    </w:p>
    <w:p w14:paraId="0673F48F" w14:textId="77777777" w:rsidR="0069486E" w:rsidRDefault="0069486E">
      <w:pPr>
        <w:pStyle w:val="ZT"/>
        <w:framePr w:wrap="notBeside"/>
      </w:pPr>
      <w:r>
        <w:t>Technical Specification Group Radio Access Network;</w:t>
      </w:r>
    </w:p>
    <w:p w14:paraId="2979B46B" w14:textId="77777777" w:rsidR="0069486E" w:rsidRDefault="00033132">
      <w:pPr>
        <w:pStyle w:val="ZT"/>
        <w:framePr w:wrap="notBeside"/>
      </w:pPr>
      <w:bookmarkStart w:id="1" w:name="OLE_LINK5"/>
      <w:bookmarkStart w:id="2" w:name="OLE_LINK6"/>
      <w:r>
        <w:t>Multimedia Broadcast/</w:t>
      </w:r>
      <w:r w:rsidR="0069486E">
        <w:t xml:space="preserve">Multicast Service (MBMS); </w:t>
      </w:r>
      <w:r w:rsidR="00297FDA">
        <w:t xml:space="preserve"> </w:t>
      </w:r>
      <w:r w:rsidR="00EB1E0D">
        <w:t>UTRAN/GERAN r</w:t>
      </w:r>
      <w:r w:rsidR="00FB5348">
        <w:t>equirements</w:t>
      </w:r>
    </w:p>
    <w:p w14:paraId="3D0B35A1" w14:textId="1054AD85" w:rsidR="00FB5348" w:rsidRDefault="00FB5348" w:rsidP="006959C6">
      <w:pPr>
        <w:pStyle w:val="ZT"/>
        <w:framePr w:wrap="notBeside"/>
      </w:pPr>
      <w:r>
        <w:t>(</w:t>
      </w:r>
      <w:r>
        <w:rPr>
          <w:rStyle w:val="ZGSM"/>
        </w:rPr>
        <w:t xml:space="preserve">Release </w:t>
      </w:r>
      <w:r w:rsidR="00B57172">
        <w:rPr>
          <w:rStyle w:val="ZGSM"/>
        </w:rPr>
        <w:t>1</w:t>
      </w:r>
      <w:r w:rsidR="00C23CD8">
        <w:rPr>
          <w:rStyle w:val="ZGSM"/>
        </w:rPr>
        <w:t>9</w:t>
      </w:r>
      <w:r>
        <w:t>)</w:t>
      </w:r>
      <w:bookmarkEnd w:id="1"/>
      <w:bookmarkEnd w:id="2"/>
    </w:p>
    <w:p w14:paraId="72152346" w14:textId="77777777" w:rsidR="00EB1E0D" w:rsidRDefault="00EB1E0D" w:rsidP="00EB1E0D">
      <w:pPr>
        <w:pStyle w:val="ZU"/>
        <w:framePr w:wrap="notBeside"/>
        <w:tabs>
          <w:tab w:val="right" w:pos="10206"/>
        </w:tabs>
        <w:jc w:val="left"/>
        <w:rPr>
          <w:color w:val="0000FF"/>
        </w:rPr>
      </w:pPr>
      <w:r>
        <w:rPr>
          <w:color w:val="0000FF"/>
        </w:rPr>
        <w:tab/>
      </w:r>
      <w:bookmarkStart w:id="3" w:name="_MON_1288078025"/>
      <w:bookmarkEnd w:id="3"/>
      <w:r>
        <w:rPr>
          <w:lang w:val="fr-FR"/>
        </w:rPr>
        <w:object w:dxaOrig="2551" w:dyaOrig="1300" w14:anchorId="383BCC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pt;height:64.8pt" o:ole="">
            <v:imagedata r:id="rId8" o:title=""/>
          </v:shape>
          <o:OLEObject Type="Embed" ProgID="Word.Picture.8" ShapeID="_x0000_i1025" DrawAspect="Content" ObjectID="_1821882454" r:id="rId9"/>
        </w:object>
      </w:r>
    </w:p>
    <w:p w14:paraId="2FF720B4" w14:textId="77777777" w:rsidR="00D02623" w:rsidRDefault="0069486E" w:rsidP="00D02623">
      <w:pPr>
        <w:framePr w:h="1636" w:hRule="exact" w:wrap="notBeside" w:vAnchor="page" w:hAnchor="margin" w:y="15121"/>
        <w:spacing w:after="0"/>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D02623">
        <w:rPr>
          <w:sz w:val="16"/>
        </w:rPr>
        <w:t>.</w:t>
      </w:r>
    </w:p>
    <w:p w14:paraId="36AE5F00" w14:textId="77777777" w:rsidR="00D02623" w:rsidRDefault="0069486E" w:rsidP="00D02623">
      <w:pPr>
        <w:framePr w:h="1636" w:hRule="exact" w:wrap="notBeside" w:vAnchor="page" w:hAnchor="margin" w:y="15121"/>
        <w:spacing w:after="0"/>
        <w:jc w:val="both"/>
        <w:rPr>
          <w:sz w:val="16"/>
        </w:rPr>
      </w:pPr>
      <w:r>
        <w:rPr>
          <w:sz w:val="16"/>
        </w:rPr>
        <w:t>The present document has not been subject to any approval process by the 3GPP</w:t>
      </w:r>
      <w:r>
        <w:rPr>
          <w:sz w:val="16"/>
          <w:vertAlign w:val="superscript"/>
        </w:rPr>
        <w:t xml:space="preserve"> </w:t>
      </w:r>
      <w:r>
        <w:rPr>
          <w:sz w:val="16"/>
        </w:rPr>
        <w:t>Organizational Partners and shall not be implemented.</w:t>
      </w:r>
    </w:p>
    <w:p w14:paraId="5A7F5306" w14:textId="77777777" w:rsidR="0069486E" w:rsidRDefault="0069486E">
      <w:pPr>
        <w:framePr w:h="1636" w:hRule="exact" w:wrap="notBeside" w:vAnchor="page" w:hAnchor="margin" w:y="15121"/>
        <w:jc w:val="both"/>
        <w:rPr>
          <w:sz w:val="16"/>
        </w:rPr>
      </w:pP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1A0E6B8" w14:textId="77777777" w:rsidR="0069486E" w:rsidRDefault="0069486E">
      <w:pPr>
        <w:pStyle w:val="ZV"/>
        <w:framePr w:wrap="notBeside"/>
      </w:pPr>
    </w:p>
    <w:bookmarkEnd w:id="0"/>
    <w:p w14:paraId="74BFFD01" w14:textId="77777777" w:rsidR="0069486E" w:rsidRDefault="0069486E" w:rsidP="00FB5348">
      <w:pPr>
        <w:sectPr w:rsidR="0069486E" w:rsidSect="006D62CF">
          <w:footnotePr>
            <w:numRestart w:val="eachSect"/>
          </w:footnotePr>
          <w:pgSz w:w="11907" w:h="16840"/>
          <w:pgMar w:top="2268" w:right="851" w:bottom="10773" w:left="851" w:header="0" w:footer="0" w:gutter="0"/>
          <w:cols w:space="720"/>
        </w:sectPr>
      </w:pPr>
    </w:p>
    <w:p w14:paraId="0459F93E" w14:textId="77777777" w:rsidR="0069486E" w:rsidRDefault="0069486E">
      <w:bookmarkStart w:id="4" w:name="page2"/>
    </w:p>
    <w:p w14:paraId="0ABB65F7" w14:textId="77777777" w:rsidR="0069486E" w:rsidRDefault="0069486E">
      <w:pPr>
        <w:pStyle w:val="FP"/>
        <w:framePr w:wrap="notBeside" w:hAnchor="margin" w:y="1419"/>
        <w:pBdr>
          <w:bottom w:val="single" w:sz="6" w:space="1" w:color="auto"/>
        </w:pBdr>
        <w:spacing w:before="240"/>
        <w:ind w:left="2835" w:right="2835"/>
        <w:jc w:val="center"/>
      </w:pPr>
      <w:r>
        <w:t>Keywords</w:t>
      </w:r>
    </w:p>
    <w:p w14:paraId="52436F2C" w14:textId="77777777" w:rsidR="0069486E" w:rsidRDefault="0069486E">
      <w:pPr>
        <w:pStyle w:val="FP"/>
        <w:framePr w:wrap="notBeside" w:hAnchor="margin" w:y="1419"/>
        <w:ind w:left="2835" w:right="2835"/>
        <w:jc w:val="center"/>
        <w:rPr>
          <w:rFonts w:ascii="Arial" w:hAnsi="Arial"/>
          <w:sz w:val="18"/>
        </w:rPr>
      </w:pPr>
      <w:bookmarkStart w:id="5" w:name="OLE_LINK7"/>
      <w:bookmarkStart w:id="6" w:name="OLE_LINK8"/>
      <w:r>
        <w:rPr>
          <w:rFonts w:ascii="Arial" w:hAnsi="Arial"/>
          <w:sz w:val="18"/>
        </w:rPr>
        <w:t>MBMS, UTRAN</w:t>
      </w:r>
      <w:bookmarkEnd w:id="5"/>
      <w:bookmarkEnd w:id="6"/>
    </w:p>
    <w:p w14:paraId="000CDEE7" w14:textId="77777777" w:rsidR="0069486E" w:rsidRDefault="0069486E"/>
    <w:p w14:paraId="08CFF753" w14:textId="77777777" w:rsidR="0069486E" w:rsidRDefault="0069486E">
      <w:pPr>
        <w:pStyle w:val="FP"/>
        <w:framePr w:wrap="notBeside" w:hAnchor="margin" w:yAlign="center"/>
        <w:spacing w:after="240"/>
        <w:ind w:left="2835" w:right="2835"/>
        <w:jc w:val="center"/>
        <w:rPr>
          <w:rFonts w:ascii="Arial" w:hAnsi="Arial"/>
          <w:b/>
          <w:i/>
        </w:rPr>
      </w:pPr>
      <w:r>
        <w:rPr>
          <w:rFonts w:ascii="Arial" w:hAnsi="Arial"/>
          <w:b/>
          <w:i/>
        </w:rPr>
        <w:t>3GPP</w:t>
      </w:r>
    </w:p>
    <w:p w14:paraId="2D4FCF7F" w14:textId="77777777" w:rsidR="0069486E" w:rsidRDefault="0069486E">
      <w:pPr>
        <w:pStyle w:val="FP"/>
        <w:framePr w:wrap="notBeside" w:hAnchor="margin" w:yAlign="center"/>
        <w:pBdr>
          <w:bottom w:val="single" w:sz="6" w:space="1" w:color="auto"/>
        </w:pBdr>
        <w:ind w:left="2835" w:right="2835"/>
        <w:jc w:val="center"/>
      </w:pPr>
      <w:r>
        <w:t>Postal address</w:t>
      </w:r>
    </w:p>
    <w:p w14:paraId="69D7FFF0" w14:textId="77777777" w:rsidR="0069486E" w:rsidRDefault="0069486E">
      <w:pPr>
        <w:pStyle w:val="FP"/>
        <w:framePr w:wrap="notBeside" w:hAnchor="margin" w:yAlign="center"/>
        <w:ind w:left="2835" w:right="2835"/>
        <w:jc w:val="center"/>
        <w:rPr>
          <w:rFonts w:ascii="Arial" w:hAnsi="Arial"/>
          <w:sz w:val="18"/>
        </w:rPr>
      </w:pPr>
    </w:p>
    <w:p w14:paraId="1E8288C9" w14:textId="77777777" w:rsidR="0069486E" w:rsidRPr="00297FDA" w:rsidRDefault="0069486E">
      <w:pPr>
        <w:pStyle w:val="FP"/>
        <w:framePr w:wrap="notBeside" w:hAnchor="margin" w:yAlign="center"/>
        <w:pBdr>
          <w:bottom w:val="single" w:sz="6" w:space="1" w:color="auto"/>
        </w:pBdr>
        <w:spacing w:before="240"/>
        <w:ind w:left="2835" w:right="2835"/>
        <w:jc w:val="center"/>
        <w:rPr>
          <w:lang w:val="fr-FR"/>
        </w:rPr>
      </w:pPr>
      <w:r w:rsidRPr="00297FDA">
        <w:rPr>
          <w:lang w:val="fr-FR"/>
        </w:rPr>
        <w:t>3GPP support office address</w:t>
      </w:r>
    </w:p>
    <w:p w14:paraId="10C63E65" w14:textId="77777777" w:rsidR="0069486E" w:rsidRDefault="0069486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0546516" w14:textId="77777777" w:rsidR="0069486E" w:rsidRDefault="0069486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0B6BFE7" w14:textId="77777777" w:rsidR="0069486E" w:rsidRPr="00297FDA" w:rsidRDefault="0069486E">
      <w:pPr>
        <w:pStyle w:val="FP"/>
        <w:framePr w:wrap="notBeside" w:hAnchor="margin" w:yAlign="center"/>
        <w:spacing w:after="20"/>
        <w:ind w:left="2835" w:right="2835"/>
        <w:jc w:val="center"/>
        <w:rPr>
          <w:rFonts w:ascii="Arial" w:hAnsi="Arial"/>
          <w:sz w:val="18"/>
        </w:rPr>
      </w:pPr>
      <w:r w:rsidRPr="00297FDA">
        <w:rPr>
          <w:rFonts w:ascii="Arial" w:hAnsi="Arial"/>
          <w:sz w:val="18"/>
        </w:rPr>
        <w:t>Tel.: +33 4 92 94 42 00 Fax: +33 4 93 65 47 16</w:t>
      </w:r>
    </w:p>
    <w:p w14:paraId="5DECE29F" w14:textId="77777777" w:rsidR="0069486E" w:rsidRPr="00297FDA" w:rsidRDefault="0069486E">
      <w:pPr>
        <w:pStyle w:val="FP"/>
        <w:framePr w:wrap="notBeside" w:hAnchor="margin" w:yAlign="center"/>
        <w:pBdr>
          <w:bottom w:val="single" w:sz="6" w:space="1" w:color="auto"/>
        </w:pBdr>
        <w:spacing w:before="240"/>
        <w:ind w:left="2835" w:right="2835"/>
        <w:jc w:val="center"/>
      </w:pPr>
      <w:r w:rsidRPr="00297FDA">
        <w:t>Internet</w:t>
      </w:r>
    </w:p>
    <w:p w14:paraId="63BEE891" w14:textId="77777777" w:rsidR="0069486E" w:rsidRPr="00297FDA" w:rsidRDefault="0069486E">
      <w:pPr>
        <w:pStyle w:val="FP"/>
        <w:framePr w:wrap="notBeside" w:hAnchor="margin" w:yAlign="center"/>
        <w:ind w:left="2835" w:right="2835"/>
        <w:jc w:val="center"/>
        <w:rPr>
          <w:rFonts w:ascii="Arial" w:hAnsi="Arial"/>
          <w:sz w:val="18"/>
        </w:rPr>
      </w:pPr>
      <w:r w:rsidRPr="00297FDA">
        <w:rPr>
          <w:rFonts w:ascii="Arial" w:hAnsi="Arial"/>
          <w:sz w:val="18"/>
        </w:rPr>
        <w:t>http://www.3gpp.org</w:t>
      </w:r>
    </w:p>
    <w:p w14:paraId="2DECF7B7" w14:textId="77777777" w:rsidR="0069486E" w:rsidRPr="00297FDA" w:rsidRDefault="0069486E"/>
    <w:p w14:paraId="76E7F6AD" w14:textId="77777777" w:rsidR="00FB5348" w:rsidRDefault="00FB5348" w:rsidP="00FB5348">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BEF4AD3" w14:textId="77777777" w:rsidR="00FB5348" w:rsidRDefault="00FB5348" w:rsidP="00FB5348">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61663C8" w14:textId="77777777" w:rsidR="00FB5348" w:rsidRDefault="00FB5348" w:rsidP="00FB5348">
      <w:pPr>
        <w:pStyle w:val="FP"/>
        <w:framePr w:h="3057" w:hRule="exact" w:wrap="notBeside" w:vAnchor="page" w:hAnchor="margin" w:y="12605"/>
        <w:jc w:val="center"/>
        <w:rPr>
          <w:noProof/>
        </w:rPr>
      </w:pPr>
    </w:p>
    <w:p w14:paraId="03FED56A" w14:textId="51F6CAED" w:rsidR="00FB5348" w:rsidRDefault="00912C98" w:rsidP="006959C6">
      <w:pPr>
        <w:pStyle w:val="FP"/>
        <w:framePr w:h="3057" w:hRule="exact" w:wrap="notBeside" w:vAnchor="page" w:hAnchor="margin" w:y="12605"/>
        <w:jc w:val="center"/>
        <w:rPr>
          <w:noProof/>
          <w:sz w:val="18"/>
        </w:rPr>
      </w:pPr>
      <w:r>
        <w:rPr>
          <w:noProof/>
          <w:sz w:val="18"/>
        </w:rPr>
        <w:t xml:space="preserve">© </w:t>
      </w:r>
      <w:r w:rsidR="00B57172">
        <w:rPr>
          <w:noProof/>
          <w:sz w:val="18"/>
        </w:rPr>
        <w:t>202</w:t>
      </w:r>
      <w:r w:rsidR="00C23CD8">
        <w:rPr>
          <w:noProof/>
          <w:sz w:val="18"/>
        </w:rPr>
        <w:t>5</w:t>
      </w:r>
      <w:r w:rsidR="00FB5348">
        <w:rPr>
          <w:noProof/>
          <w:sz w:val="18"/>
        </w:rPr>
        <w:t xml:space="preserve">, 3GPP Organizational Partners (ARIB, ATIS, CCSA, ETSI, </w:t>
      </w:r>
      <w:r w:rsidR="00523C6B">
        <w:rPr>
          <w:noProof/>
          <w:sz w:val="18"/>
        </w:rPr>
        <w:t xml:space="preserve">TSDSI, </w:t>
      </w:r>
      <w:r w:rsidR="00FB5348">
        <w:rPr>
          <w:noProof/>
          <w:sz w:val="18"/>
        </w:rPr>
        <w:t>TTA, TTC).</w:t>
      </w:r>
      <w:bookmarkStart w:id="7" w:name="copyrightaddon"/>
      <w:bookmarkEnd w:id="7"/>
    </w:p>
    <w:p w14:paraId="624DEA3E" w14:textId="77777777" w:rsidR="00FB5348" w:rsidRDefault="00FB5348" w:rsidP="00FB5348">
      <w:pPr>
        <w:pStyle w:val="FP"/>
        <w:framePr w:h="3057" w:hRule="exact" w:wrap="notBeside" w:vAnchor="page" w:hAnchor="margin" w:y="12605"/>
        <w:jc w:val="center"/>
        <w:rPr>
          <w:noProof/>
          <w:sz w:val="18"/>
        </w:rPr>
      </w:pPr>
      <w:r>
        <w:rPr>
          <w:noProof/>
          <w:sz w:val="18"/>
        </w:rPr>
        <w:t>All rights reserved.</w:t>
      </w:r>
    </w:p>
    <w:p w14:paraId="62204934" w14:textId="77777777" w:rsidR="00FB5348" w:rsidRDefault="00FB5348" w:rsidP="00FB5348">
      <w:pPr>
        <w:pStyle w:val="FP"/>
        <w:framePr w:h="3057" w:hRule="exact" w:wrap="notBeside" w:vAnchor="page" w:hAnchor="margin" w:y="12605"/>
        <w:rPr>
          <w:noProof/>
          <w:sz w:val="18"/>
        </w:rPr>
      </w:pPr>
    </w:p>
    <w:p w14:paraId="0BA53353" w14:textId="77777777" w:rsidR="00FB5348" w:rsidRDefault="00FB5348" w:rsidP="00FB5348">
      <w:pPr>
        <w:pStyle w:val="FP"/>
        <w:framePr w:h="3057" w:hRule="exact" w:wrap="notBeside" w:vAnchor="page" w:hAnchor="margin" w:y="12605"/>
        <w:rPr>
          <w:noProof/>
          <w:sz w:val="18"/>
        </w:rPr>
      </w:pPr>
      <w:r>
        <w:rPr>
          <w:noProof/>
          <w:sz w:val="18"/>
        </w:rPr>
        <w:t>UMTS™ is a Trade Mark of ETSI registered for the benefit of its members</w:t>
      </w:r>
    </w:p>
    <w:p w14:paraId="5BAEAC0D" w14:textId="77777777" w:rsidR="00FB5348" w:rsidRDefault="00FB5348" w:rsidP="00FB5348">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r>
      <w:r w:rsidR="0034478A" w:rsidRPr="004D3578">
        <w:rPr>
          <w:noProof/>
          <w:sz w:val="18"/>
        </w:rPr>
        <w:t>LTE™ is a Trade Mark of ETSI registered for the benefit of its Members and of the 3GPP Organizational Partners</w:t>
      </w:r>
    </w:p>
    <w:p w14:paraId="570B51B4" w14:textId="77777777" w:rsidR="00FB5348" w:rsidRDefault="00FB5348" w:rsidP="00FB5348">
      <w:pPr>
        <w:pStyle w:val="FP"/>
        <w:framePr w:h="3057" w:hRule="exact" w:wrap="notBeside" w:vAnchor="page" w:hAnchor="margin" w:y="12605"/>
        <w:rPr>
          <w:noProof/>
          <w:sz w:val="18"/>
        </w:rPr>
      </w:pPr>
      <w:r>
        <w:rPr>
          <w:noProof/>
          <w:sz w:val="18"/>
        </w:rPr>
        <w:t>GSM® and the GSM logo are registered and owned by the GSM Association</w:t>
      </w:r>
    </w:p>
    <w:p w14:paraId="684A3E34" w14:textId="77777777" w:rsidR="0069486E" w:rsidRDefault="0069486E"/>
    <w:bookmarkEnd w:id="4"/>
    <w:p w14:paraId="03414C9A" w14:textId="77777777" w:rsidR="0069486E" w:rsidRDefault="0069486E">
      <w:pPr>
        <w:pStyle w:val="Heading1"/>
      </w:pPr>
      <w:r>
        <w:br w:type="page"/>
      </w:r>
      <w:bookmarkStart w:id="8" w:name="_Toc478053058"/>
      <w:r>
        <w:lastRenderedPageBreak/>
        <w:t>Contents</w:t>
      </w:r>
      <w:bookmarkEnd w:id="8"/>
    </w:p>
    <w:p w14:paraId="7B245F26" w14:textId="77777777" w:rsidR="002A08D3" w:rsidRDefault="002A08D3">
      <w:pPr>
        <w:pStyle w:val="TOC1"/>
        <w:rPr>
          <w:rFonts w:ascii="Calibri" w:hAnsi="Calibri"/>
          <w:szCs w:val="22"/>
        </w:rPr>
      </w:pPr>
      <w:r>
        <w:fldChar w:fldCharType="begin" w:fldLock="1"/>
      </w:r>
      <w:r>
        <w:instrText xml:space="preserve"> TOC \o "1-9" </w:instrText>
      </w:r>
      <w:r>
        <w:fldChar w:fldCharType="separate"/>
      </w:r>
      <w:r>
        <w:t>Contents</w:t>
      </w:r>
      <w:r>
        <w:tab/>
      </w:r>
      <w:r>
        <w:fldChar w:fldCharType="begin" w:fldLock="1"/>
      </w:r>
      <w:r>
        <w:instrText xml:space="preserve"> PAGEREF _Toc478053058 \h </w:instrText>
      </w:r>
      <w:r>
        <w:fldChar w:fldCharType="separate"/>
      </w:r>
      <w:r>
        <w:t>3</w:t>
      </w:r>
      <w:r>
        <w:fldChar w:fldCharType="end"/>
      </w:r>
    </w:p>
    <w:p w14:paraId="3D631F48" w14:textId="77777777" w:rsidR="002A08D3" w:rsidRDefault="002A08D3">
      <w:pPr>
        <w:pStyle w:val="TOC1"/>
        <w:rPr>
          <w:rFonts w:ascii="Calibri" w:hAnsi="Calibri"/>
          <w:szCs w:val="22"/>
        </w:rPr>
      </w:pPr>
      <w:r>
        <w:t>Foreword</w:t>
      </w:r>
      <w:r>
        <w:tab/>
      </w:r>
      <w:r>
        <w:fldChar w:fldCharType="begin" w:fldLock="1"/>
      </w:r>
      <w:r>
        <w:instrText xml:space="preserve"> PAGEREF _Toc478053059 \h </w:instrText>
      </w:r>
      <w:r>
        <w:fldChar w:fldCharType="separate"/>
      </w:r>
      <w:r>
        <w:t>4</w:t>
      </w:r>
      <w:r>
        <w:fldChar w:fldCharType="end"/>
      </w:r>
    </w:p>
    <w:p w14:paraId="1EB3DBE9" w14:textId="77777777" w:rsidR="002A08D3" w:rsidRDefault="002A08D3">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_Toc478053060 \h </w:instrText>
      </w:r>
      <w:r>
        <w:fldChar w:fldCharType="separate"/>
      </w:r>
      <w:r>
        <w:t>5</w:t>
      </w:r>
      <w:r>
        <w:fldChar w:fldCharType="end"/>
      </w:r>
    </w:p>
    <w:p w14:paraId="75082972" w14:textId="77777777" w:rsidR="002A08D3" w:rsidRDefault="002A08D3">
      <w:pPr>
        <w:pStyle w:val="TOC2"/>
        <w:rPr>
          <w:rFonts w:ascii="Calibri" w:hAnsi="Calibri"/>
          <w:sz w:val="22"/>
          <w:szCs w:val="22"/>
        </w:rPr>
      </w:pPr>
      <w:r>
        <w:t>2</w:t>
      </w:r>
      <w:r>
        <w:rPr>
          <w:rFonts w:ascii="Calibri" w:hAnsi="Calibri"/>
          <w:sz w:val="22"/>
          <w:szCs w:val="22"/>
        </w:rPr>
        <w:tab/>
      </w:r>
      <w:r>
        <w:t xml:space="preserve"> References</w:t>
      </w:r>
      <w:r>
        <w:tab/>
      </w:r>
      <w:r>
        <w:fldChar w:fldCharType="begin" w:fldLock="1"/>
      </w:r>
      <w:r>
        <w:instrText xml:space="preserve"> PAGEREF _Toc478053061 \h </w:instrText>
      </w:r>
      <w:r>
        <w:fldChar w:fldCharType="separate"/>
      </w:r>
      <w:r>
        <w:t>5</w:t>
      </w:r>
      <w:r>
        <w:fldChar w:fldCharType="end"/>
      </w:r>
    </w:p>
    <w:p w14:paraId="552AF645" w14:textId="77777777" w:rsidR="002A08D3" w:rsidRDefault="002A08D3">
      <w:pPr>
        <w:pStyle w:val="TOC1"/>
        <w:rPr>
          <w:rFonts w:ascii="Calibri" w:hAnsi="Calibri"/>
          <w:szCs w:val="22"/>
        </w:rPr>
      </w:pPr>
      <w:r>
        <w:t>3</w:t>
      </w:r>
      <w:r>
        <w:rPr>
          <w:rFonts w:ascii="Calibri" w:hAnsi="Calibri"/>
          <w:szCs w:val="22"/>
        </w:rPr>
        <w:tab/>
      </w:r>
      <w:r>
        <w:t xml:space="preserve"> Definitions, symbols and abbreviations</w:t>
      </w:r>
      <w:r>
        <w:tab/>
      </w:r>
      <w:r>
        <w:fldChar w:fldCharType="begin" w:fldLock="1"/>
      </w:r>
      <w:r>
        <w:instrText xml:space="preserve"> PAGEREF _Toc478053062 \h </w:instrText>
      </w:r>
      <w:r>
        <w:fldChar w:fldCharType="separate"/>
      </w:r>
      <w:r>
        <w:t>5</w:t>
      </w:r>
      <w:r>
        <w:fldChar w:fldCharType="end"/>
      </w:r>
    </w:p>
    <w:p w14:paraId="6C3698A5" w14:textId="77777777" w:rsidR="002A08D3" w:rsidRDefault="002A08D3">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_Toc478053063 \h </w:instrText>
      </w:r>
      <w:r>
        <w:fldChar w:fldCharType="separate"/>
      </w:r>
      <w:r>
        <w:t>5</w:t>
      </w:r>
      <w:r>
        <w:fldChar w:fldCharType="end"/>
      </w:r>
    </w:p>
    <w:p w14:paraId="058ADB25" w14:textId="77777777" w:rsidR="002A08D3" w:rsidRDefault="002A08D3">
      <w:pPr>
        <w:pStyle w:val="TOC2"/>
        <w:rPr>
          <w:rFonts w:ascii="Calibri" w:hAnsi="Calibri"/>
          <w:sz w:val="22"/>
          <w:szCs w:val="22"/>
        </w:rPr>
      </w:pPr>
      <w:r>
        <w:t>3.2</w:t>
      </w:r>
      <w:r>
        <w:rPr>
          <w:rFonts w:ascii="Calibri" w:hAnsi="Calibri"/>
          <w:sz w:val="22"/>
          <w:szCs w:val="22"/>
        </w:rPr>
        <w:tab/>
      </w:r>
      <w:r>
        <w:t>Symbols</w:t>
      </w:r>
      <w:r>
        <w:tab/>
      </w:r>
      <w:r>
        <w:fldChar w:fldCharType="begin" w:fldLock="1"/>
      </w:r>
      <w:r>
        <w:instrText xml:space="preserve"> PAGEREF _Toc478053064 \h </w:instrText>
      </w:r>
      <w:r>
        <w:fldChar w:fldCharType="separate"/>
      </w:r>
      <w:r>
        <w:t>6</w:t>
      </w:r>
      <w:r>
        <w:fldChar w:fldCharType="end"/>
      </w:r>
    </w:p>
    <w:p w14:paraId="3B05CED1" w14:textId="77777777" w:rsidR="002A08D3" w:rsidRDefault="002A08D3">
      <w:pPr>
        <w:pStyle w:val="TOC2"/>
        <w:rPr>
          <w:rFonts w:ascii="Calibri" w:hAnsi="Calibri"/>
          <w:sz w:val="22"/>
          <w:szCs w:val="22"/>
        </w:rPr>
      </w:pPr>
      <w:r>
        <w:t>3.1</w:t>
      </w:r>
      <w:r>
        <w:rPr>
          <w:rFonts w:ascii="Calibri" w:hAnsi="Calibri"/>
          <w:sz w:val="22"/>
          <w:szCs w:val="22"/>
        </w:rPr>
        <w:tab/>
      </w:r>
      <w:r>
        <w:t>Abbreviations</w:t>
      </w:r>
      <w:r>
        <w:tab/>
      </w:r>
      <w:r>
        <w:fldChar w:fldCharType="begin" w:fldLock="1"/>
      </w:r>
      <w:r>
        <w:instrText xml:space="preserve"> PAGEREF _Toc478053065 \h </w:instrText>
      </w:r>
      <w:r>
        <w:fldChar w:fldCharType="separate"/>
      </w:r>
      <w:r>
        <w:t>6</w:t>
      </w:r>
      <w:r>
        <w:fldChar w:fldCharType="end"/>
      </w:r>
    </w:p>
    <w:p w14:paraId="68DC007D" w14:textId="77777777" w:rsidR="002A08D3" w:rsidRDefault="002A08D3">
      <w:pPr>
        <w:pStyle w:val="TOC1"/>
        <w:rPr>
          <w:rFonts w:ascii="Calibri" w:hAnsi="Calibri"/>
          <w:szCs w:val="22"/>
        </w:rPr>
      </w:pPr>
      <w:r>
        <w:t>4</w:t>
      </w:r>
      <w:r>
        <w:rPr>
          <w:rFonts w:ascii="Calibri" w:hAnsi="Calibri"/>
          <w:szCs w:val="22"/>
        </w:rPr>
        <w:tab/>
      </w:r>
      <w:r>
        <w:t xml:space="preserve"> Background and introduction</w:t>
      </w:r>
      <w:r>
        <w:tab/>
      </w:r>
      <w:r>
        <w:fldChar w:fldCharType="begin" w:fldLock="1"/>
      </w:r>
      <w:r>
        <w:instrText xml:space="preserve"> PAGEREF _Toc478053066 \h </w:instrText>
      </w:r>
      <w:r>
        <w:fldChar w:fldCharType="separate"/>
      </w:r>
      <w:r>
        <w:t>6</w:t>
      </w:r>
      <w:r>
        <w:fldChar w:fldCharType="end"/>
      </w:r>
    </w:p>
    <w:p w14:paraId="5B0BB012" w14:textId="77777777" w:rsidR="002A08D3" w:rsidRDefault="002A08D3">
      <w:pPr>
        <w:pStyle w:val="TOC1"/>
        <w:rPr>
          <w:rFonts w:ascii="Calibri" w:hAnsi="Calibri"/>
          <w:szCs w:val="22"/>
        </w:rPr>
      </w:pPr>
      <w:r>
        <w:t>5</w:t>
      </w:r>
      <w:r>
        <w:rPr>
          <w:rFonts w:ascii="Calibri" w:hAnsi="Calibri"/>
          <w:szCs w:val="22"/>
        </w:rPr>
        <w:tab/>
      </w:r>
      <w:r>
        <w:t xml:space="preserve"> RAN MBMS requirements</w:t>
      </w:r>
      <w:r>
        <w:tab/>
      </w:r>
      <w:r>
        <w:fldChar w:fldCharType="begin" w:fldLock="1"/>
      </w:r>
      <w:r>
        <w:instrText xml:space="preserve"> PAGEREF _Toc478053067 \h </w:instrText>
      </w:r>
      <w:r>
        <w:fldChar w:fldCharType="separate"/>
      </w:r>
      <w:r>
        <w:t>6</w:t>
      </w:r>
      <w:r>
        <w:fldChar w:fldCharType="end"/>
      </w:r>
    </w:p>
    <w:p w14:paraId="6A6E9B9F" w14:textId="77777777" w:rsidR="002A08D3" w:rsidRDefault="002A08D3">
      <w:pPr>
        <w:pStyle w:val="TOC2"/>
        <w:rPr>
          <w:rFonts w:ascii="Calibri" w:hAnsi="Calibri"/>
          <w:sz w:val="22"/>
          <w:szCs w:val="22"/>
        </w:rPr>
      </w:pPr>
      <w:r w:rsidRPr="002A08D3">
        <w:t>5.1</w:t>
      </w:r>
      <w:r w:rsidRPr="002A08D3">
        <w:rPr>
          <w:rFonts w:ascii="Calibri" w:hAnsi="Calibri"/>
          <w:sz w:val="22"/>
          <w:szCs w:val="22"/>
        </w:rPr>
        <w:tab/>
      </w:r>
      <w:r w:rsidRPr="006025BF">
        <w:rPr>
          <w:rFonts w:eastAsia="Arial Unicode MS"/>
        </w:rPr>
        <w:t>MBMS Notification Requirements</w:t>
      </w:r>
      <w:r>
        <w:tab/>
      </w:r>
      <w:r>
        <w:fldChar w:fldCharType="begin" w:fldLock="1"/>
      </w:r>
      <w:r>
        <w:instrText xml:space="preserve"> PAGEREF _Toc478053068 \h </w:instrText>
      </w:r>
      <w:r>
        <w:fldChar w:fldCharType="separate"/>
      </w:r>
      <w:r>
        <w:t>7</w:t>
      </w:r>
      <w:r>
        <w:fldChar w:fldCharType="end"/>
      </w:r>
    </w:p>
    <w:p w14:paraId="305510FC" w14:textId="77777777" w:rsidR="002A08D3" w:rsidRDefault="002A08D3">
      <w:pPr>
        <w:pStyle w:val="TOC1"/>
        <w:rPr>
          <w:rFonts w:ascii="Calibri" w:hAnsi="Calibri"/>
          <w:szCs w:val="22"/>
        </w:rPr>
      </w:pPr>
      <w:r>
        <w:t>6</w:t>
      </w:r>
      <w:r>
        <w:rPr>
          <w:rFonts w:ascii="Calibri" w:hAnsi="Calibri"/>
          <w:szCs w:val="22"/>
        </w:rPr>
        <w:tab/>
      </w:r>
      <w:r>
        <w:t xml:space="preserve"> RAN MBMS functions</w:t>
      </w:r>
      <w:r>
        <w:tab/>
      </w:r>
      <w:r>
        <w:fldChar w:fldCharType="begin" w:fldLock="1"/>
      </w:r>
      <w:r>
        <w:instrText xml:space="preserve"> PAGEREF _Toc478053069 \h </w:instrText>
      </w:r>
      <w:r>
        <w:fldChar w:fldCharType="separate"/>
      </w:r>
      <w:r>
        <w:t>8</w:t>
      </w:r>
      <w:r>
        <w:fldChar w:fldCharType="end"/>
      </w:r>
    </w:p>
    <w:p w14:paraId="4A794E71" w14:textId="77777777" w:rsidR="002A08D3" w:rsidRDefault="002A08D3">
      <w:pPr>
        <w:pStyle w:val="TOC2"/>
        <w:rPr>
          <w:rFonts w:ascii="Calibri" w:hAnsi="Calibri"/>
          <w:sz w:val="22"/>
          <w:szCs w:val="22"/>
        </w:rPr>
      </w:pPr>
      <w:r>
        <w:t>6.1</w:t>
      </w:r>
      <w:r>
        <w:rPr>
          <w:rFonts w:ascii="Calibri" w:hAnsi="Calibri"/>
          <w:sz w:val="22"/>
          <w:szCs w:val="22"/>
        </w:rPr>
        <w:tab/>
      </w:r>
      <w:r>
        <w:t>Functions list</w:t>
      </w:r>
      <w:r>
        <w:tab/>
      </w:r>
      <w:r>
        <w:fldChar w:fldCharType="begin" w:fldLock="1"/>
      </w:r>
      <w:r>
        <w:instrText xml:space="preserve"> PAGEREF _Toc478053070 \h </w:instrText>
      </w:r>
      <w:r>
        <w:fldChar w:fldCharType="separate"/>
      </w:r>
      <w:r>
        <w:t>8</w:t>
      </w:r>
      <w:r>
        <w:fldChar w:fldCharType="end"/>
      </w:r>
    </w:p>
    <w:p w14:paraId="2AC3160D" w14:textId="77777777" w:rsidR="002A08D3" w:rsidRDefault="002A08D3">
      <w:pPr>
        <w:pStyle w:val="TOC2"/>
        <w:rPr>
          <w:rFonts w:ascii="Calibri" w:hAnsi="Calibri"/>
          <w:sz w:val="22"/>
          <w:szCs w:val="22"/>
        </w:rPr>
      </w:pPr>
      <w:r>
        <w:t>6.2</w:t>
      </w:r>
      <w:r>
        <w:rPr>
          <w:rFonts w:ascii="Calibri" w:hAnsi="Calibri"/>
          <w:sz w:val="22"/>
          <w:szCs w:val="22"/>
        </w:rPr>
        <w:tab/>
      </w:r>
      <w:r>
        <w:t>Function descriptions</w:t>
      </w:r>
      <w:r>
        <w:tab/>
      </w:r>
      <w:r>
        <w:fldChar w:fldCharType="begin" w:fldLock="1"/>
      </w:r>
      <w:r>
        <w:instrText xml:space="preserve"> PAGEREF _Toc478053071 \h </w:instrText>
      </w:r>
      <w:r>
        <w:fldChar w:fldCharType="separate"/>
      </w:r>
      <w:r>
        <w:t>8</w:t>
      </w:r>
      <w:r>
        <w:fldChar w:fldCharType="end"/>
      </w:r>
    </w:p>
    <w:p w14:paraId="1931B1C3" w14:textId="77777777" w:rsidR="002A08D3" w:rsidRDefault="002A08D3">
      <w:pPr>
        <w:pStyle w:val="TOC3"/>
        <w:rPr>
          <w:rFonts w:ascii="Calibri" w:hAnsi="Calibri"/>
          <w:sz w:val="22"/>
          <w:szCs w:val="22"/>
        </w:rPr>
      </w:pPr>
      <w:r>
        <w:t>6.2.1</w:t>
      </w:r>
      <w:r>
        <w:rPr>
          <w:rFonts w:ascii="Calibri" w:hAnsi="Calibri"/>
          <w:sz w:val="22"/>
          <w:szCs w:val="22"/>
        </w:rPr>
        <w:tab/>
      </w:r>
      <w:r>
        <w:t>Admission control</w:t>
      </w:r>
      <w:r>
        <w:tab/>
      </w:r>
      <w:r>
        <w:fldChar w:fldCharType="begin" w:fldLock="1"/>
      </w:r>
      <w:r>
        <w:instrText xml:space="preserve"> PAGEREF _Toc478053072 \h </w:instrText>
      </w:r>
      <w:r>
        <w:fldChar w:fldCharType="separate"/>
      </w:r>
      <w:r>
        <w:t>8</w:t>
      </w:r>
      <w:r>
        <w:fldChar w:fldCharType="end"/>
      </w:r>
    </w:p>
    <w:p w14:paraId="227D52CB" w14:textId="77777777" w:rsidR="002A08D3" w:rsidRDefault="002A08D3">
      <w:pPr>
        <w:pStyle w:val="TOC3"/>
        <w:rPr>
          <w:rFonts w:ascii="Calibri" w:hAnsi="Calibri"/>
          <w:sz w:val="22"/>
          <w:szCs w:val="22"/>
        </w:rPr>
      </w:pPr>
      <w:r>
        <w:t>6.2.2</w:t>
      </w:r>
      <w:r>
        <w:rPr>
          <w:rFonts w:ascii="Calibri" w:hAnsi="Calibri"/>
          <w:sz w:val="22"/>
          <w:szCs w:val="22"/>
        </w:rPr>
        <w:tab/>
      </w:r>
      <w:r>
        <w:t>Identification of the number of UEs with activated MBMS service(s) in a cell</w:t>
      </w:r>
      <w:r>
        <w:tab/>
      </w:r>
      <w:r>
        <w:fldChar w:fldCharType="begin" w:fldLock="1"/>
      </w:r>
      <w:r>
        <w:instrText xml:space="preserve"> PAGEREF _Toc478053073 \h </w:instrText>
      </w:r>
      <w:r>
        <w:fldChar w:fldCharType="separate"/>
      </w:r>
      <w:r>
        <w:t>8</w:t>
      </w:r>
      <w:r>
        <w:fldChar w:fldCharType="end"/>
      </w:r>
    </w:p>
    <w:p w14:paraId="3CDDFE21" w14:textId="77777777" w:rsidR="002A08D3" w:rsidRDefault="002A08D3">
      <w:pPr>
        <w:pStyle w:val="TOC3"/>
        <w:rPr>
          <w:rFonts w:ascii="Calibri" w:hAnsi="Calibri"/>
          <w:sz w:val="22"/>
          <w:szCs w:val="22"/>
        </w:rPr>
      </w:pPr>
      <w:r>
        <w:t>6.2.3</w:t>
      </w:r>
      <w:r>
        <w:rPr>
          <w:rFonts w:ascii="Calibri" w:hAnsi="Calibri"/>
          <w:sz w:val="22"/>
          <w:szCs w:val="22"/>
        </w:rPr>
        <w:tab/>
      </w:r>
      <w:r>
        <w:t>Selection, assignment and establishment and release of radio bearers</w:t>
      </w:r>
      <w:r>
        <w:tab/>
      </w:r>
      <w:r>
        <w:fldChar w:fldCharType="begin" w:fldLock="1"/>
      </w:r>
      <w:r>
        <w:instrText xml:space="preserve"> PAGEREF _Toc478053074 \h </w:instrText>
      </w:r>
      <w:r>
        <w:fldChar w:fldCharType="separate"/>
      </w:r>
      <w:r>
        <w:t>9</w:t>
      </w:r>
      <w:r>
        <w:fldChar w:fldCharType="end"/>
      </w:r>
    </w:p>
    <w:p w14:paraId="2B6AFD4C" w14:textId="77777777" w:rsidR="002A08D3" w:rsidRDefault="002A08D3">
      <w:pPr>
        <w:pStyle w:val="TOC3"/>
        <w:rPr>
          <w:rFonts w:ascii="Calibri" w:hAnsi="Calibri"/>
          <w:sz w:val="22"/>
          <w:szCs w:val="22"/>
        </w:rPr>
      </w:pPr>
      <w:r>
        <w:t>6.2.4</w:t>
      </w:r>
      <w:r>
        <w:rPr>
          <w:rFonts w:ascii="Calibri" w:hAnsi="Calibri"/>
          <w:sz w:val="22"/>
          <w:szCs w:val="22"/>
        </w:rPr>
        <w:tab/>
      </w:r>
      <w:r>
        <w:t>Identification of MBMS parameters to UEs</w:t>
      </w:r>
      <w:r>
        <w:tab/>
      </w:r>
      <w:r>
        <w:fldChar w:fldCharType="begin" w:fldLock="1"/>
      </w:r>
      <w:r>
        <w:instrText xml:space="preserve"> PAGEREF _Toc478053075 \h </w:instrText>
      </w:r>
      <w:r>
        <w:fldChar w:fldCharType="separate"/>
      </w:r>
      <w:r>
        <w:t>9</w:t>
      </w:r>
      <w:r>
        <w:fldChar w:fldCharType="end"/>
      </w:r>
    </w:p>
    <w:p w14:paraId="4284271F" w14:textId="77777777" w:rsidR="002A08D3" w:rsidRDefault="002A08D3">
      <w:pPr>
        <w:pStyle w:val="TOC3"/>
        <w:rPr>
          <w:rFonts w:ascii="Calibri" w:hAnsi="Calibri"/>
          <w:sz w:val="22"/>
          <w:szCs w:val="22"/>
        </w:rPr>
      </w:pPr>
      <w:r>
        <w:t>6.2.5</w:t>
      </w:r>
      <w:r>
        <w:rPr>
          <w:rFonts w:ascii="Calibri" w:hAnsi="Calibri"/>
          <w:sz w:val="22"/>
          <w:szCs w:val="22"/>
        </w:rPr>
        <w:tab/>
      </w:r>
      <w:r>
        <w:t>Alerting UEs that MBMS data is to be transmitted</w:t>
      </w:r>
      <w:r>
        <w:tab/>
      </w:r>
      <w:r>
        <w:fldChar w:fldCharType="begin" w:fldLock="1"/>
      </w:r>
      <w:r>
        <w:instrText xml:space="preserve"> PAGEREF _Toc478053076 \h </w:instrText>
      </w:r>
      <w:r>
        <w:fldChar w:fldCharType="separate"/>
      </w:r>
      <w:r>
        <w:t>9</w:t>
      </w:r>
      <w:r>
        <w:fldChar w:fldCharType="end"/>
      </w:r>
    </w:p>
    <w:p w14:paraId="62DDBA49" w14:textId="77777777" w:rsidR="002A08D3" w:rsidRDefault="002A08D3">
      <w:pPr>
        <w:pStyle w:val="TOC3"/>
        <w:rPr>
          <w:rFonts w:ascii="Calibri" w:hAnsi="Calibri"/>
          <w:sz w:val="22"/>
          <w:szCs w:val="22"/>
        </w:rPr>
      </w:pPr>
      <w:r>
        <w:t>6.2.6</w:t>
      </w:r>
      <w:r>
        <w:rPr>
          <w:rFonts w:ascii="Calibri" w:hAnsi="Calibri"/>
          <w:sz w:val="22"/>
          <w:szCs w:val="22"/>
        </w:rPr>
        <w:tab/>
      </w:r>
      <w:r>
        <w:t>Power control</w:t>
      </w:r>
      <w:r>
        <w:tab/>
      </w:r>
      <w:r>
        <w:fldChar w:fldCharType="begin" w:fldLock="1"/>
      </w:r>
      <w:r>
        <w:instrText xml:space="preserve"> PAGEREF _Toc478053077 \h </w:instrText>
      </w:r>
      <w:r>
        <w:fldChar w:fldCharType="separate"/>
      </w:r>
      <w:r>
        <w:t>9</w:t>
      </w:r>
      <w:r>
        <w:fldChar w:fldCharType="end"/>
      </w:r>
    </w:p>
    <w:p w14:paraId="6F405D2E" w14:textId="77777777" w:rsidR="002A08D3" w:rsidRDefault="002A08D3">
      <w:pPr>
        <w:pStyle w:val="TOC3"/>
        <w:rPr>
          <w:rFonts w:ascii="Calibri" w:hAnsi="Calibri"/>
          <w:sz w:val="22"/>
          <w:szCs w:val="22"/>
        </w:rPr>
      </w:pPr>
      <w:r>
        <w:t>6.2.7</w:t>
      </w:r>
      <w:r>
        <w:rPr>
          <w:rFonts w:ascii="Calibri" w:hAnsi="Calibri"/>
          <w:sz w:val="22"/>
          <w:szCs w:val="22"/>
        </w:rPr>
        <w:tab/>
      </w:r>
      <w:r>
        <w:t>Support of cell dhange and minimization of data loss</w:t>
      </w:r>
      <w:r>
        <w:tab/>
      </w:r>
      <w:r>
        <w:fldChar w:fldCharType="begin" w:fldLock="1"/>
      </w:r>
      <w:r>
        <w:instrText xml:space="preserve"> PAGEREF _Toc478053078 \h </w:instrText>
      </w:r>
      <w:r>
        <w:fldChar w:fldCharType="separate"/>
      </w:r>
      <w:r>
        <w:t>9</w:t>
      </w:r>
      <w:r>
        <w:fldChar w:fldCharType="end"/>
      </w:r>
    </w:p>
    <w:p w14:paraId="1343A5AD" w14:textId="77777777" w:rsidR="002A08D3" w:rsidRDefault="002A08D3">
      <w:pPr>
        <w:pStyle w:val="TOC3"/>
        <w:rPr>
          <w:rFonts w:ascii="Calibri" w:hAnsi="Calibri"/>
          <w:sz w:val="22"/>
          <w:szCs w:val="22"/>
        </w:rPr>
      </w:pPr>
      <w:r>
        <w:t>6.2.8</w:t>
      </w:r>
      <w:r>
        <w:rPr>
          <w:rFonts w:ascii="Calibri" w:hAnsi="Calibri"/>
          <w:sz w:val="22"/>
          <w:szCs w:val="22"/>
        </w:rPr>
        <w:tab/>
      </w:r>
      <w:r>
        <w:t>Maintenance of MBMS context</w:t>
      </w:r>
      <w:r>
        <w:tab/>
      </w:r>
      <w:r>
        <w:fldChar w:fldCharType="begin" w:fldLock="1"/>
      </w:r>
      <w:r>
        <w:instrText xml:space="preserve"> PAGEREF _Toc478053079 \h </w:instrText>
      </w:r>
      <w:r>
        <w:fldChar w:fldCharType="separate"/>
      </w:r>
      <w:r>
        <w:t>9</w:t>
      </w:r>
      <w:r>
        <w:fldChar w:fldCharType="end"/>
      </w:r>
    </w:p>
    <w:p w14:paraId="253789FB" w14:textId="77777777" w:rsidR="002A08D3" w:rsidRDefault="002A08D3">
      <w:pPr>
        <w:pStyle w:val="TOC3"/>
        <w:rPr>
          <w:rFonts w:ascii="Calibri" w:hAnsi="Calibri"/>
          <w:sz w:val="22"/>
          <w:szCs w:val="22"/>
        </w:rPr>
      </w:pPr>
      <w:r>
        <w:t>6.2.9</w:t>
      </w:r>
      <w:r>
        <w:rPr>
          <w:rFonts w:ascii="Calibri" w:hAnsi="Calibri"/>
          <w:sz w:val="22"/>
          <w:szCs w:val="22"/>
        </w:rPr>
        <w:tab/>
      </w:r>
      <w:r>
        <w:t>Replication of MBMS data streams</w:t>
      </w:r>
      <w:r>
        <w:tab/>
      </w:r>
      <w:r>
        <w:fldChar w:fldCharType="begin" w:fldLock="1"/>
      </w:r>
      <w:r>
        <w:instrText xml:space="preserve"> PAGEREF _Toc478053080 \h </w:instrText>
      </w:r>
      <w:r>
        <w:fldChar w:fldCharType="separate"/>
      </w:r>
      <w:r>
        <w:t>9</w:t>
      </w:r>
      <w:r>
        <w:fldChar w:fldCharType="end"/>
      </w:r>
    </w:p>
    <w:p w14:paraId="5EB53B7F" w14:textId="77777777" w:rsidR="002A08D3" w:rsidRDefault="002A08D3">
      <w:pPr>
        <w:pStyle w:val="TOC3"/>
        <w:rPr>
          <w:rFonts w:ascii="Calibri" w:hAnsi="Calibri"/>
          <w:sz w:val="22"/>
          <w:szCs w:val="22"/>
        </w:rPr>
      </w:pPr>
      <w:r>
        <w:t>6.2.10</w:t>
      </w:r>
      <w:r>
        <w:rPr>
          <w:rFonts w:ascii="Calibri" w:hAnsi="Calibri"/>
          <w:sz w:val="22"/>
          <w:szCs w:val="22"/>
        </w:rPr>
        <w:tab/>
      </w:r>
      <w:r>
        <w:t>Transfer of MBMS data</w:t>
      </w:r>
      <w:r>
        <w:tab/>
      </w:r>
      <w:r>
        <w:fldChar w:fldCharType="begin" w:fldLock="1"/>
      </w:r>
      <w:r>
        <w:instrText xml:space="preserve"> PAGEREF _Toc478053081 \h </w:instrText>
      </w:r>
      <w:r>
        <w:fldChar w:fldCharType="separate"/>
      </w:r>
      <w:r>
        <w:t>9</w:t>
      </w:r>
      <w:r>
        <w:fldChar w:fldCharType="end"/>
      </w:r>
    </w:p>
    <w:p w14:paraId="69B864C1" w14:textId="77777777" w:rsidR="002A08D3" w:rsidRDefault="002A08D3">
      <w:pPr>
        <w:pStyle w:val="TOC2"/>
        <w:rPr>
          <w:rFonts w:ascii="Calibri" w:hAnsi="Calibri"/>
          <w:sz w:val="22"/>
          <w:szCs w:val="22"/>
        </w:rPr>
      </w:pPr>
      <w:r>
        <w:t>6.3</w:t>
      </w:r>
      <w:r>
        <w:rPr>
          <w:rFonts w:ascii="Calibri" w:hAnsi="Calibri"/>
          <w:sz w:val="22"/>
          <w:szCs w:val="22"/>
        </w:rPr>
        <w:tab/>
      </w:r>
      <w:r>
        <w:t>Functional separation</w:t>
      </w:r>
      <w:r>
        <w:tab/>
      </w:r>
      <w:r>
        <w:fldChar w:fldCharType="begin" w:fldLock="1"/>
      </w:r>
      <w:r>
        <w:instrText xml:space="preserve"> PAGEREF _Toc478053082 \h </w:instrText>
      </w:r>
      <w:r>
        <w:fldChar w:fldCharType="separate"/>
      </w:r>
      <w:r>
        <w:t>10</w:t>
      </w:r>
      <w:r>
        <w:fldChar w:fldCharType="end"/>
      </w:r>
    </w:p>
    <w:p w14:paraId="61FE3659" w14:textId="77777777" w:rsidR="002A08D3" w:rsidRDefault="002A08D3">
      <w:pPr>
        <w:pStyle w:val="TOC9"/>
        <w:rPr>
          <w:rFonts w:ascii="Calibri" w:hAnsi="Calibri"/>
          <w:b w:val="0"/>
          <w:szCs w:val="22"/>
        </w:rPr>
      </w:pPr>
      <w:r>
        <w:t>Annex A:</w:t>
      </w:r>
      <w:r>
        <w:tab/>
        <w:t>Change History</w:t>
      </w:r>
      <w:r>
        <w:tab/>
      </w:r>
      <w:r>
        <w:fldChar w:fldCharType="begin" w:fldLock="1"/>
      </w:r>
      <w:r>
        <w:instrText xml:space="preserve"> PAGEREF _Toc478053083 \h </w:instrText>
      </w:r>
      <w:r>
        <w:fldChar w:fldCharType="separate"/>
      </w:r>
      <w:r>
        <w:t>11</w:t>
      </w:r>
      <w:r>
        <w:fldChar w:fldCharType="end"/>
      </w:r>
    </w:p>
    <w:p w14:paraId="7077E64C" w14:textId="77777777" w:rsidR="0069486E" w:rsidRDefault="002A08D3">
      <w:r>
        <w:rPr>
          <w:noProof/>
          <w:sz w:val="22"/>
          <w:lang w:val="en-US"/>
        </w:rPr>
        <w:fldChar w:fldCharType="end"/>
      </w:r>
    </w:p>
    <w:p w14:paraId="42CAD603" w14:textId="77777777" w:rsidR="0069486E" w:rsidRDefault="00D24D2A">
      <w:pPr>
        <w:pStyle w:val="Heading1"/>
      </w:pPr>
      <w:r>
        <w:br w:type="page"/>
      </w:r>
      <w:bookmarkStart w:id="9" w:name="_Toc478053059"/>
      <w:r w:rsidR="0069486E">
        <w:lastRenderedPageBreak/>
        <w:t>Foreword</w:t>
      </w:r>
      <w:bookmarkEnd w:id="9"/>
    </w:p>
    <w:p w14:paraId="7A811A36" w14:textId="77777777" w:rsidR="0069486E" w:rsidRDefault="0069486E">
      <w:r>
        <w:t>This Technical Report has been produced by the 3</w:t>
      </w:r>
      <w:r>
        <w:rPr>
          <w:vertAlign w:val="superscript"/>
        </w:rPr>
        <w:t>rd</w:t>
      </w:r>
      <w:r>
        <w:t xml:space="preserve"> Generation Partnership Project (3GPP).</w:t>
      </w:r>
    </w:p>
    <w:p w14:paraId="45D783C0" w14:textId="77777777" w:rsidR="0069486E" w:rsidRDefault="0069486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E63995" w14:textId="77777777" w:rsidR="0069486E" w:rsidRDefault="0069486E">
      <w:pPr>
        <w:pStyle w:val="B1"/>
      </w:pPr>
      <w:r>
        <w:t>Version x.y.z</w:t>
      </w:r>
    </w:p>
    <w:p w14:paraId="563C0B5A" w14:textId="77777777" w:rsidR="0069486E" w:rsidRDefault="0069486E">
      <w:pPr>
        <w:pStyle w:val="B1"/>
      </w:pPr>
      <w:r>
        <w:t>where:</w:t>
      </w:r>
    </w:p>
    <w:p w14:paraId="588C7035" w14:textId="77777777" w:rsidR="0069486E" w:rsidRDefault="0069486E">
      <w:pPr>
        <w:pStyle w:val="B2"/>
      </w:pPr>
      <w:r>
        <w:t>x</w:t>
      </w:r>
      <w:r>
        <w:tab/>
        <w:t>the first digit:</w:t>
      </w:r>
    </w:p>
    <w:p w14:paraId="1EB98C67" w14:textId="77777777" w:rsidR="0069486E" w:rsidRDefault="0069486E">
      <w:pPr>
        <w:pStyle w:val="B3"/>
      </w:pPr>
      <w:r>
        <w:t>1</w:t>
      </w:r>
      <w:r>
        <w:tab/>
        <w:t>presented to TSG for information;</w:t>
      </w:r>
    </w:p>
    <w:p w14:paraId="4F4C1B84" w14:textId="77777777" w:rsidR="0069486E" w:rsidRDefault="0069486E">
      <w:pPr>
        <w:pStyle w:val="B3"/>
      </w:pPr>
      <w:r>
        <w:t>2</w:t>
      </w:r>
      <w:r>
        <w:tab/>
        <w:t>presented to TSG for approval;</w:t>
      </w:r>
    </w:p>
    <w:p w14:paraId="35C87776" w14:textId="77777777" w:rsidR="0069486E" w:rsidRDefault="0069486E">
      <w:pPr>
        <w:pStyle w:val="B3"/>
      </w:pPr>
      <w:r>
        <w:t>3</w:t>
      </w:r>
      <w:r>
        <w:tab/>
        <w:t>or greater indicates TSG approved document under change control.</w:t>
      </w:r>
    </w:p>
    <w:p w14:paraId="669BC1E8" w14:textId="77777777" w:rsidR="0069486E" w:rsidRDefault="0069486E">
      <w:pPr>
        <w:pStyle w:val="B2"/>
      </w:pPr>
      <w:r>
        <w:t>y</w:t>
      </w:r>
      <w:r>
        <w:tab/>
        <w:t>the second digit is incremented for all changes of substance, i.e. technical enhancements, corrections, updates, etc.</w:t>
      </w:r>
    </w:p>
    <w:p w14:paraId="006ACB89" w14:textId="77777777" w:rsidR="0069486E" w:rsidRDefault="0069486E">
      <w:pPr>
        <w:pStyle w:val="B2"/>
      </w:pPr>
      <w:r>
        <w:t>z</w:t>
      </w:r>
      <w:r>
        <w:tab/>
        <w:t>the third digit is incremented when editorial only changes have been incorporated in the document.</w:t>
      </w:r>
    </w:p>
    <w:p w14:paraId="1C0EE99D" w14:textId="77777777" w:rsidR="0069486E" w:rsidRDefault="0069486E">
      <w:pPr>
        <w:pStyle w:val="BodyText"/>
      </w:pPr>
    </w:p>
    <w:p w14:paraId="0324F146" w14:textId="77777777" w:rsidR="0069486E" w:rsidRDefault="0069486E">
      <w:pPr>
        <w:pStyle w:val="BodyText"/>
        <w:sectPr w:rsidR="0069486E" w:rsidSect="006D62CF">
          <w:headerReference w:type="default" r:id="rId10"/>
          <w:footerReference w:type="default" r:id="rId11"/>
          <w:footnotePr>
            <w:numRestart w:val="eachSect"/>
          </w:footnotePr>
          <w:pgSz w:w="11907" w:h="16840" w:code="9"/>
          <w:pgMar w:top="1701" w:right="1134" w:bottom="1134" w:left="1134" w:header="851" w:footer="340" w:gutter="0"/>
          <w:cols w:space="720"/>
          <w:docGrid w:linePitch="271"/>
        </w:sectPr>
      </w:pPr>
    </w:p>
    <w:p w14:paraId="3B48C31D" w14:textId="77777777" w:rsidR="0069486E" w:rsidRDefault="00D24D2A" w:rsidP="00FB5348">
      <w:pPr>
        <w:pStyle w:val="Heading1"/>
      </w:pPr>
      <w:bookmarkStart w:id="10" w:name="_Toc478053060"/>
      <w:r>
        <w:lastRenderedPageBreak/>
        <w:t>1</w:t>
      </w:r>
      <w:r>
        <w:tab/>
      </w:r>
      <w:r w:rsidR="0069486E">
        <w:t>Scope</w:t>
      </w:r>
      <w:bookmarkEnd w:id="10"/>
    </w:p>
    <w:p w14:paraId="717205F7" w14:textId="77777777" w:rsidR="0069486E" w:rsidRDefault="0069486E">
      <w:r>
        <w:t>This document is part of the RAN WI "</w:t>
      </w:r>
      <w:r>
        <w:rPr>
          <w:b/>
          <w:color w:val="000000"/>
        </w:rPr>
        <w:t>Introduction of the Multimedia Broadcast Multicast Service (MBMS) in RAN</w:t>
      </w:r>
      <w:r>
        <w:t>” and it is linked to 3GPP TS 22.146 "Multimedia Broadcast Multicast Service; Stage-1" [2] and the SA2 WI "Multimedia Broadcast/Multicast Service Architecture", the work of which is reflected in 3GPP TS 23.246 [3]</w:t>
      </w:r>
      <w:r>
        <w:rPr>
          <w:rFonts w:hint="eastAsia"/>
        </w:rPr>
        <w:t>.</w:t>
      </w:r>
      <w:r>
        <w:t xml:space="preserve">  </w:t>
      </w:r>
    </w:p>
    <w:p w14:paraId="3E5BC666" w14:textId="77777777" w:rsidR="0069486E" w:rsidRDefault="0069486E">
      <w:r>
        <w:rPr>
          <w:rFonts w:hint="eastAsia"/>
        </w:rPr>
        <w:t xml:space="preserve">The purpose of the present document is </w:t>
      </w:r>
      <w:r>
        <w:t xml:space="preserve">to address the UTRAN and GERAN MBMS requirements in order </w:t>
      </w:r>
      <w:r>
        <w:rPr>
          <w:rFonts w:hint="eastAsia"/>
        </w:rPr>
        <w:t xml:space="preserve">to help the TSG RAN and TSG GERAN </w:t>
      </w:r>
      <w:r>
        <w:t xml:space="preserve">working groups </w:t>
      </w:r>
      <w:r>
        <w:rPr>
          <w:rFonts w:hint="eastAsia"/>
        </w:rPr>
        <w:t xml:space="preserve">address the changes </w:t>
      </w:r>
      <w:r>
        <w:t xml:space="preserve">needed </w:t>
      </w:r>
      <w:r>
        <w:rPr>
          <w:rFonts w:hint="eastAsia"/>
        </w:rPr>
        <w:t>to existing</w:t>
      </w:r>
      <w:r>
        <w:t xml:space="preserve"> specifications and also identify new specifications, that are </w:t>
      </w:r>
      <w:r>
        <w:rPr>
          <w:rFonts w:hint="eastAsia"/>
        </w:rPr>
        <w:t xml:space="preserve">required for the introduction of the WI </w:t>
      </w:r>
      <w:r>
        <w:t>"</w:t>
      </w:r>
      <w:r>
        <w:rPr>
          <w:b/>
          <w:color w:val="000000"/>
        </w:rPr>
        <w:t>Introduction of the Multimedia Broadcast Multicast Service (MBMS) in RAN</w:t>
      </w:r>
      <w:r>
        <w:t>"</w:t>
      </w:r>
      <w:r>
        <w:rPr>
          <w:rFonts w:hint="eastAsia"/>
        </w:rPr>
        <w:t>.</w:t>
      </w:r>
      <w:r>
        <w:t xml:space="preserve"> </w:t>
      </w:r>
    </w:p>
    <w:p w14:paraId="61D6FFA9" w14:textId="77777777" w:rsidR="0069486E" w:rsidRDefault="00D24D2A" w:rsidP="00FB5348">
      <w:pPr>
        <w:pStyle w:val="Heading2"/>
      </w:pPr>
      <w:bookmarkStart w:id="11" w:name="_Toc478053061"/>
      <w:r>
        <w:t>2</w:t>
      </w:r>
      <w:r w:rsidR="0069486E">
        <w:tab/>
      </w:r>
      <w:r w:rsidR="0069486E">
        <w:tab/>
        <w:t>References</w:t>
      </w:r>
      <w:bookmarkEnd w:id="11"/>
    </w:p>
    <w:p w14:paraId="101AD09D" w14:textId="77777777" w:rsidR="0069486E" w:rsidRDefault="0069486E">
      <w:r>
        <w:t>The following documents contain provisions which, through reference in this text, constitute provisions of the present document.</w:t>
      </w:r>
    </w:p>
    <w:p w14:paraId="6FC1BED2" w14:textId="77777777" w:rsidR="00FB5348" w:rsidRDefault="00FB5348" w:rsidP="00FB5348">
      <w:pPr>
        <w:pStyle w:val="B1"/>
      </w:pPr>
      <w:r>
        <w:t>-</w:t>
      </w:r>
      <w:r>
        <w:tab/>
        <w:t>References are either specific (identified by date of publication, edition number, version number, etc.) or non</w:t>
      </w:r>
      <w:r>
        <w:noBreakHyphen/>
        <w:t>specific.</w:t>
      </w:r>
    </w:p>
    <w:p w14:paraId="76C2696F" w14:textId="77777777" w:rsidR="00FB5348" w:rsidRDefault="00FB5348" w:rsidP="00FB5348">
      <w:pPr>
        <w:pStyle w:val="B1"/>
      </w:pPr>
      <w:r>
        <w:t>-</w:t>
      </w:r>
      <w:r>
        <w:tab/>
        <w:t>For a specific reference, subsequent revisions do not apply.</w:t>
      </w:r>
    </w:p>
    <w:p w14:paraId="1B53BDF0" w14:textId="77777777" w:rsidR="00FB5348" w:rsidRDefault="00FB5348" w:rsidP="00FB53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6AA6857" w14:textId="77777777" w:rsidR="0069486E" w:rsidRDefault="00FB5348" w:rsidP="00FB5348">
      <w:pPr>
        <w:pStyle w:val="EX"/>
      </w:pPr>
      <w:r>
        <w:t>[1]</w:t>
      </w:r>
      <w:r>
        <w:tab/>
      </w:r>
      <w:r w:rsidR="0069486E">
        <w:t>3GPP TR 21.905: "Vocabulary for 3GPP Specifications ".</w:t>
      </w:r>
    </w:p>
    <w:p w14:paraId="0271CEBD" w14:textId="77777777" w:rsidR="0069486E" w:rsidRDefault="00FB5348">
      <w:pPr>
        <w:pStyle w:val="EX"/>
      </w:pPr>
      <w:r>
        <w:t>[2]</w:t>
      </w:r>
      <w:r>
        <w:tab/>
        <w:t>3GPP TS 22.146: "</w:t>
      </w:r>
      <w:r w:rsidR="0069486E">
        <w:t>Multimedia Broadcast/Multicast Service; Stage-1".</w:t>
      </w:r>
    </w:p>
    <w:p w14:paraId="6314E952" w14:textId="77777777" w:rsidR="0069486E" w:rsidRDefault="00FB5348">
      <w:pPr>
        <w:pStyle w:val="EX"/>
      </w:pPr>
      <w:r>
        <w:t>[3]</w:t>
      </w:r>
      <w:r>
        <w:tab/>
      </w:r>
      <w:r w:rsidR="0069486E">
        <w:t>3GPP TS 23.246: "Multimedia Broadcast Multicast Service; Architecture and Functional Description".</w:t>
      </w:r>
    </w:p>
    <w:p w14:paraId="3447E5A1" w14:textId="77777777" w:rsidR="0069486E" w:rsidRDefault="0069486E" w:rsidP="00FB5348">
      <w:pPr>
        <w:pStyle w:val="Heading1"/>
      </w:pPr>
      <w:bookmarkStart w:id="12" w:name="_Toc478053062"/>
      <w:r>
        <w:t>3</w:t>
      </w:r>
      <w:r>
        <w:tab/>
      </w:r>
      <w:r>
        <w:tab/>
        <w:t>Definitions</w:t>
      </w:r>
      <w:r>
        <w:rPr>
          <w:rFonts w:hint="eastAsia"/>
        </w:rPr>
        <w:t>, symbols</w:t>
      </w:r>
      <w:r>
        <w:t xml:space="preserve"> and abbreviations</w:t>
      </w:r>
      <w:bookmarkEnd w:id="12"/>
    </w:p>
    <w:p w14:paraId="45411F1D" w14:textId="77777777" w:rsidR="0069486E" w:rsidRDefault="00D24D2A" w:rsidP="00FB5348">
      <w:pPr>
        <w:pStyle w:val="Heading2"/>
      </w:pPr>
      <w:bookmarkStart w:id="13" w:name="_Toc478053063"/>
      <w:r>
        <w:t>3.1</w:t>
      </w:r>
      <w:r>
        <w:tab/>
      </w:r>
      <w:r w:rsidR="0069486E">
        <w:t>Definitions</w:t>
      </w:r>
      <w:bookmarkEnd w:id="13"/>
    </w:p>
    <w:p w14:paraId="6E537C44" w14:textId="77777777" w:rsidR="0069486E" w:rsidRDefault="0069486E">
      <w:r>
        <w:t>For the purposes of the present document, the following terms and definitions given in [1] and the following apply..</w:t>
      </w:r>
    </w:p>
    <w:p w14:paraId="13D329A7" w14:textId="77777777" w:rsidR="0069486E" w:rsidRDefault="0069486E">
      <w:r>
        <w:rPr>
          <w:b/>
        </w:rPr>
        <w:t>Broadcast mode</w:t>
      </w:r>
      <w:r>
        <w:t>: The part of MBMS that supports broadcast services.</w:t>
      </w:r>
    </w:p>
    <w:p w14:paraId="26F1A357" w14:textId="77777777" w:rsidR="0069486E" w:rsidRDefault="0069486E">
      <w:r>
        <w:rPr>
          <w:b/>
          <w:lang w:val="en-AU"/>
        </w:rPr>
        <w:t>Counting:</w:t>
      </w:r>
      <w:r>
        <w:rPr>
          <w:lang w:val="en-AU"/>
        </w:rPr>
        <w:t xml:space="preserve"> This is the function that UTRAN performs when it wishes to identify the number of multicast subscribers (all joined subscribers, or just above a "threshold") in a particular cell, that wish to receive a multicast session for a particular service. </w:t>
      </w:r>
    </w:p>
    <w:p w14:paraId="1F1418E0" w14:textId="77777777" w:rsidR="0069486E" w:rsidRDefault="0069486E">
      <w:r>
        <w:rPr>
          <w:b/>
        </w:rPr>
        <w:t>MBMS (Broadcast/Multicast) Session</w:t>
      </w:r>
      <w:r>
        <w:t xml:space="preserve">: A continuous and time-bounded reception of a broadcast/multicast service by the UE. A single broadcast/multicast service can only have one broadcast/multicast session at any time. A broadcast/multicast service may consist of multiple successive broadcast/multicast sessions. </w:t>
      </w:r>
    </w:p>
    <w:p w14:paraId="610AFBCD" w14:textId="77777777" w:rsidR="0069486E" w:rsidRDefault="0069486E">
      <w:r>
        <w:rPr>
          <w:b/>
        </w:rPr>
        <w:t>Multicast mode</w:t>
      </w:r>
      <w:r>
        <w:t>: The part of MBMS that supports multicast services.</w:t>
      </w:r>
    </w:p>
    <w:p w14:paraId="7D6ACAAD" w14:textId="77777777" w:rsidR="0069486E" w:rsidRDefault="0069486E">
      <w:pPr>
        <w:rPr>
          <w:b/>
        </w:rPr>
      </w:pPr>
      <w:r>
        <w:rPr>
          <w:b/>
        </w:rPr>
        <w:t>MBMS broadcast activation</w:t>
      </w:r>
      <w:r>
        <w:t>: The process which enables the data reception from a specific broadcast mode MBMS on a UE. Thereby the user enables the reception locally on the UE.</w:t>
      </w:r>
    </w:p>
    <w:p w14:paraId="04EE3B93" w14:textId="77777777" w:rsidR="0069486E" w:rsidRDefault="0069486E">
      <w:r>
        <w:rPr>
          <w:b/>
        </w:rPr>
        <w:t>MBMS multicast activation (Joining)</w:t>
      </w:r>
      <w:r>
        <w:t xml:space="preserve">:. </w:t>
      </w:r>
      <w:r>
        <w:rPr>
          <w:snapToGrid w:val="0"/>
        </w:rPr>
        <w:t>The explicit point-to-point UE to network signalling, which enables a UE to become a member of a multicast group and thus start receiving data from a specific MBMS multicast service (when data become available).</w:t>
      </w:r>
    </w:p>
    <w:p w14:paraId="42701918" w14:textId="77777777" w:rsidR="0069486E" w:rsidRDefault="0069486E">
      <w:pPr>
        <w:rPr>
          <w:b/>
        </w:rPr>
      </w:pPr>
      <w:r>
        <w:rPr>
          <w:b/>
        </w:rPr>
        <w:lastRenderedPageBreak/>
        <w:t>MBMS Notification</w:t>
      </w:r>
      <w:r>
        <w:t>: The mechanism, which informs the UEs about the availability or coming availability of a specific MBMS RAB data in one given cell.</w:t>
      </w:r>
    </w:p>
    <w:p w14:paraId="617F8B61" w14:textId="77777777" w:rsidR="0069486E" w:rsidRDefault="0069486E">
      <w:r>
        <w:rPr>
          <w:b/>
        </w:rPr>
        <w:t>Service Announcements/Discovery</w:t>
      </w:r>
      <w:r>
        <w:t>: The mechanisms should allow users to request or be informed about the range of MBMS services available Operators/service providers may consider several service discovery mechanisms. This could include standard mechanisms such as SMS, or depending on the capability of the terminal, applications that encourage user interrogation. Users who have not already subscribed to a MBMS service should also be able to discover MBMS services.</w:t>
      </w:r>
    </w:p>
    <w:p w14:paraId="7512E406" w14:textId="77777777" w:rsidR="0069486E" w:rsidRDefault="0069486E">
      <w:pPr>
        <w:pStyle w:val="NO"/>
      </w:pPr>
      <w:r>
        <w:t>NOTE:</w:t>
      </w:r>
      <w:r>
        <w:tab/>
        <w:t>Some of the above definitions have been taken from TS 22.146 [2].</w:t>
      </w:r>
    </w:p>
    <w:p w14:paraId="70C2A793" w14:textId="77777777" w:rsidR="0069486E" w:rsidRDefault="0069486E">
      <w:pPr>
        <w:rPr>
          <w:b/>
        </w:rPr>
      </w:pPr>
      <w:r>
        <w:rPr>
          <w:b/>
          <w:lang w:val="en-AU"/>
        </w:rPr>
        <w:t>Tracking:</w:t>
      </w:r>
      <w:r>
        <w:rPr>
          <w:lang w:val="en-AU"/>
        </w:rPr>
        <w:t xml:space="preserve"> This is a function that allows UTRAN to follow the mobility of multicast subscribers. Inherently it can be used as a means of counting multicast subscribers. </w:t>
      </w:r>
    </w:p>
    <w:p w14:paraId="76A393BB" w14:textId="77777777" w:rsidR="0069486E" w:rsidRDefault="0069486E">
      <w:r>
        <w:rPr>
          <w:b/>
        </w:rPr>
        <w:t>UE</w:t>
      </w:r>
      <w:r>
        <w:t>: Unless otherwise stated, 'UE' is used to refer to both the UE and the MS.</w:t>
      </w:r>
    </w:p>
    <w:p w14:paraId="7C676B56" w14:textId="77777777" w:rsidR="0069486E" w:rsidRDefault="00D24D2A" w:rsidP="00FB5348">
      <w:pPr>
        <w:pStyle w:val="Heading2"/>
      </w:pPr>
      <w:bookmarkStart w:id="14" w:name="_Toc478053064"/>
      <w:r>
        <w:t>3.2</w:t>
      </w:r>
      <w:r>
        <w:tab/>
      </w:r>
      <w:r w:rsidR="0069486E">
        <w:rPr>
          <w:rFonts w:hint="eastAsia"/>
        </w:rPr>
        <w:t>Symbols</w:t>
      </w:r>
      <w:bookmarkEnd w:id="14"/>
    </w:p>
    <w:p w14:paraId="268DAC91" w14:textId="77777777" w:rsidR="00FB5348" w:rsidRPr="00FB5348" w:rsidRDefault="00FB5348" w:rsidP="00FB5348">
      <w:r>
        <w:t>(void)</w:t>
      </w:r>
    </w:p>
    <w:p w14:paraId="242206ED" w14:textId="77777777" w:rsidR="0069486E" w:rsidRDefault="00D24D2A" w:rsidP="00FB5348">
      <w:pPr>
        <w:pStyle w:val="Heading2"/>
        <w:rPr>
          <w:rFonts w:hint="eastAsia"/>
        </w:rPr>
      </w:pPr>
      <w:bookmarkStart w:id="15" w:name="_Toc478053065"/>
      <w:r>
        <w:t>3.1</w:t>
      </w:r>
      <w:r>
        <w:tab/>
      </w:r>
      <w:r w:rsidR="0069486E">
        <w:t>Abbreviations</w:t>
      </w:r>
      <w:bookmarkEnd w:id="15"/>
    </w:p>
    <w:p w14:paraId="48707A2E" w14:textId="77777777" w:rsidR="0069486E" w:rsidRDefault="0069486E">
      <w:pPr>
        <w:keepNext/>
      </w:pPr>
      <w:r>
        <w:t>For the purposes of the present document, the abbreviations given in 3GPP TS 21.905 [1] and the following apply:</w:t>
      </w:r>
    </w:p>
    <w:p w14:paraId="1E0C0683" w14:textId="77777777" w:rsidR="0069486E" w:rsidRDefault="0069486E">
      <w:pPr>
        <w:pStyle w:val="EW"/>
      </w:pPr>
      <w:r>
        <w:t>MBMS</w:t>
      </w:r>
      <w:r>
        <w:tab/>
        <w:t>Multimedia Broadcast Multicast Service</w:t>
      </w:r>
    </w:p>
    <w:p w14:paraId="4E629439" w14:textId="77777777" w:rsidR="0069486E" w:rsidRDefault="0069486E">
      <w:pPr>
        <w:pStyle w:val="EW"/>
      </w:pPr>
      <w:r>
        <w:t>p-t-p</w:t>
      </w:r>
      <w:r>
        <w:tab/>
        <w:t>Point-to-point</w:t>
      </w:r>
    </w:p>
    <w:p w14:paraId="36DD373C" w14:textId="77777777" w:rsidR="0069486E" w:rsidRDefault="0069486E">
      <w:pPr>
        <w:pStyle w:val="EW"/>
      </w:pPr>
      <w:r>
        <w:t>p-t-m</w:t>
      </w:r>
      <w:r>
        <w:tab/>
        <w:t>Point-to-multipoint</w:t>
      </w:r>
      <w:r w:rsidR="00FB5348">
        <w:br/>
      </w:r>
    </w:p>
    <w:p w14:paraId="5F9CBB2F" w14:textId="77777777" w:rsidR="0069486E" w:rsidRDefault="00D24D2A" w:rsidP="00FB5348">
      <w:pPr>
        <w:pStyle w:val="Heading1"/>
      </w:pPr>
      <w:bookmarkStart w:id="16" w:name="_Toc478053066"/>
      <w:r>
        <w:t>4</w:t>
      </w:r>
      <w:r w:rsidR="0069486E">
        <w:tab/>
      </w:r>
      <w:r w:rsidR="0069486E">
        <w:tab/>
        <w:t xml:space="preserve">Background and </w:t>
      </w:r>
      <w:r w:rsidR="00FB5348">
        <w:t>i</w:t>
      </w:r>
      <w:r w:rsidR="0069486E">
        <w:rPr>
          <w:rFonts w:hint="eastAsia"/>
        </w:rPr>
        <w:t>ntroduction</w:t>
      </w:r>
      <w:bookmarkEnd w:id="16"/>
    </w:p>
    <w:p w14:paraId="1AC5D15E" w14:textId="77777777" w:rsidR="0069486E" w:rsidRDefault="0069486E">
      <w:r>
        <w:t>Following TSG RAN/SA#15, it was concluded that the service requirements [2] of MBMS are considered stable enough and the work on the architectural aspects have progressed to the extent that the work in the RAN groups could be initiated.</w:t>
      </w:r>
    </w:p>
    <w:p w14:paraId="31FDCE14" w14:textId="77777777" w:rsidR="0069486E" w:rsidRDefault="00D24D2A" w:rsidP="00FB5348">
      <w:pPr>
        <w:pStyle w:val="Heading1"/>
      </w:pPr>
      <w:bookmarkStart w:id="17" w:name="_Toc478053067"/>
      <w:r>
        <w:t>5</w:t>
      </w:r>
      <w:r w:rsidR="00FB5348">
        <w:tab/>
      </w:r>
      <w:r w:rsidR="00FB5348">
        <w:tab/>
        <w:t>RAN MBMS r</w:t>
      </w:r>
      <w:r w:rsidR="0069486E">
        <w:t>equirements</w:t>
      </w:r>
      <w:bookmarkEnd w:id="17"/>
    </w:p>
    <w:p w14:paraId="70D7A151" w14:textId="77777777" w:rsidR="0069486E" w:rsidRDefault="0069486E">
      <w:r>
        <w:t>Following the clarifications provided during the 3GPP MBMS workshop on stage 1 [2] and stage 2 [3], the following RAN requirements have been identified and are currently agreed within RAN WG2:</w:t>
      </w:r>
    </w:p>
    <w:p w14:paraId="1B548847" w14:textId="77777777" w:rsidR="0069486E" w:rsidRDefault="00DC74FD" w:rsidP="00DC74FD">
      <w:pPr>
        <w:pStyle w:val="B1"/>
      </w:pPr>
      <w:r>
        <w:t>1.</w:t>
      </w:r>
      <w:r>
        <w:tab/>
      </w:r>
      <w:r w:rsidR="0069486E">
        <w:t>MBMS data transfer shall be downlink only.</w:t>
      </w:r>
    </w:p>
    <w:p w14:paraId="14FCDC58" w14:textId="77777777" w:rsidR="0069486E" w:rsidRDefault="00DC74FD" w:rsidP="00DC74FD">
      <w:pPr>
        <w:pStyle w:val="B1"/>
      </w:pPr>
      <w:r>
        <w:t>2.</w:t>
      </w:r>
      <w:r>
        <w:tab/>
      </w:r>
      <w:r w:rsidR="0069486E">
        <w:t>QoS attributes shall be the same for MBMS Multicast and Broadcast modes.</w:t>
      </w:r>
    </w:p>
    <w:p w14:paraId="439DD98F" w14:textId="77777777" w:rsidR="0069486E" w:rsidRDefault="00DC74FD" w:rsidP="00DC74FD">
      <w:pPr>
        <w:pStyle w:val="B1"/>
      </w:pPr>
      <w:r>
        <w:t>3.</w:t>
      </w:r>
      <w:r>
        <w:tab/>
      </w:r>
      <w:r w:rsidR="0069486E">
        <w:t>During MBMS data transmission it shall be possible to receive paging messages, which also should contain some additional information, such as CLI.</w:t>
      </w:r>
    </w:p>
    <w:p w14:paraId="19B028A1" w14:textId="77777777" w:rsidR="0069486E" w:rsidRDefault="00DC74FD" w:rsidP="00DC74FD">
      <w:pPr>
        <w:pStyle w:val="B1"/>
      </w:pPr>
      <w:r>
        <w:t>4.</w:t>
      </w:r>
      <w:r>
        <w:tab/>
      </w:r>
      <w:r w:rsidR="0069486E">
        <w:t>Simultaneous reception of MBMS and non-MBMS services shall depend upon UE capabilities.</w:t>
      </w:r>
    </w:p>
    <w:p w14:paraId="16136EA0" w14:textId="77777777" w:rsidR="0069486E" w:rsidRDefault="00DC74FD" w:rsidP="00DC74FD">
      <w:pPr>
        <w:pStyle w:val="B1"/>
      </w:pPr>
      <w:r>
        <w:t>5.</w:t>
      </w:r>
      <w:r>
        <w:tab/>
      </w:r>
      <w:r w:rsidR="0069486E">
        <w:t>Simultaneous reception of more than one MBMS services shall depend upon UE capabilities</w:t>
      </w:r>
      <w:r w:rsidR="0069486E">
        <w:rPr>
          <w:snapToGrid w:val="0"/>
          <w:lang w:val="en-AU"/>
        </w:rPr>
        <w:t>.</w:t>
      </w:r>
    </w:p>
    <w:p w14:paraId="0287A434" w14:textId="77777777" w:rsidR="0069486E" w:rsidRDefault="00DC74FD" w:rsidP="00DC74FD">
      <w:pPr>
        <w:pStyle w:val="B1"/>
        <w:rPr>
          <w:snapToGrid w:val="0"/>
          <w:lang w:val="en-US"/>
        </w:rPr>
      </w:pPr>
      <w:r>
        <w:t>6.</w:t>
      </w:r>
      <w:r>
        <w:tab/>
      </w:r>
      <w:r w:rsidR="0069486E">
        <w:t>A notification procedure shall be used to indicate the start of MBMS data transmission. This procedure shall contain MBMS RB information. The MBMS notification requirements are listed in subclause 5.1.</w:t>
      </w:r>
    </w:p>
    <w:p w14:paraId="28B31B96" w14:textId="77777777" w:rsidR="0069486E" w:rsidRDefault="00DC74FD" w:rsidP="00DC74FD">
      <w:pPr>
        <w:pStyle w:val="B1"/>
      </w:pPr>
      <w:r>
        <w:t>7.</w:t>
      </w:r>
      <w:r>
        <w:tab/>
      </w:r>
      <w:r w:rsidR="0069486E">
        <w:t>A mechanism to enable the Network to move MBMS subscribers between cells is required.</w:t>
      </w:r>
    </w:p>
    <w:p w14:paraId="7A3601EA" w14:textId="77777777" w:rsidR="0069486E" w:rsidRDefault="00DC74FD" w:rsidP="00DC74FD">
      <w:pPr>
        <w:pStyle w:val="B1"/>
      </w:pPr>
      <w:r>
        <w:rPr>
          <w:snapToGrid w:val="0"/>
        </w:rPr>
        <w:t>8.</w:t>
      </w:r>
      <w:r>
        <w:rPr>
          <w:snapToGrid w:val="0"/>
        </w:rPr>
        <w:tab/>
      </w:r>
      <w:r w:rsidR="0069486E">
        <w:rPr>
          <w:snapToGrid w:val="0"/>
        </w:rPr>
        <w:t>MBMS UE multicast activation (</w:t>
      </w:r>
      <w:r w:rsidR="0069486E">
        <w:rPr>
          <w:snapToGrid w:val="0"/>
          <w:lang w:val="en-US"/>
        </w:rPr>
        <w:t>Joining) shall be transparent to UTRAN.</w:t>
      </w:r>
    </w:p>
    <w:p w14:paraId="04F4563D" w14:textId="77777777" w:rsidR="0069486E" w:rsidRDefault="00DC74FD" w:rsidP="00DC74FD">
      <w:pPr>
        <w:pStyle w:val="B1"/>
      </w:pPr>
      <w:r>
        <w:rPr>
          <w:snapToGrid w:val="0"/>
          <w:lang w:val="en-US"/>
        </w:rPr>
        <w:lastRenderedPageBreak/>
        <w:t>9.</w:t>
      </w:r>
      <w:r>
        <w:rPr>
          <w:snapToGrid w:val="0"/>
          <w:lang w:val="en-US"/>
        </w:rPr>
        <w:tab/>
      </w:r>
      <w:r w:rsidR="0069486E">
        <w:rPr>
          <w:snapToGrid w:val="0"/>
          <w:lang w:val="en-US"/>
        </w:rPr>
        <w:t xml:space="preserve">A mechanism </w:t>
      </w:r>
      <w:r w:rsidR="0069486E">
        <w:t xml:space="preserve">is required that enables the non-transmission of MBMS multicast mode in a cell which does not contain any MBMS UEs joined to the multicast </w:t>
      </w:r>
      <w:r w:rsidR="0069486E">
        <w:rPr>
          <w:snapToGrid w:val="0"/>
          <w:lang w:val="en-US"/>
        </w:rPr>
        <w:t>group.</w:t>
      </w:r>
    </w:p>
    <w:p w14:paraId="2C9D08C0" w14:textId="77777777" w:rsidR="0069486E" w:rsidRDefault="0069486E" w:rsidP="00DC74FD">
      <w:pPr>
        <w:pStyle w:val="B1"/>
      </w:pPr>
      <w:r>
        <w:rPr>
          <w:snapToGrid w:val="0"/>
          <w:lang w:val="en-US"/>
        </w:rPr>
        <w:t>10</w:t>
      </w:r>
      <w:r w:rsidR="00DC74FD">
        <w:rPr>
          <w:snapToGrid w:val="0"/>
          <w:lang w:val="en-US"/>
        </w:rPr>
        <w:t>.</w:t>
      </w:r>
      <w:r>
        <w:rPr>
          <w:snapToGrid w:val="0"/>
          <w:lang w:val="en-US"/>
        </w:rPr>
        <w:tab/>
        <w:t xml:space="preserve">Reception </w:t>
      </w:r>
      <w:r>
        <w:t>of MBMS shall not be guaranteed at RAN level. MBMS does not support individual retransmissions at the radio link layer, nor does it support retransmissions based on feedback from individual subscribers at the radio level. This does not preclude the periodic repetitions of the MBMS content based on operator or content provider scheduling or retransmissions based on feedback at the application level.</w:t>
      </w:r>
    </w:p>
    <w:p w14:paraId="1F657622" w14:textId="77777777" w:rsidR="0069486E" w:rsidRDefault="00DC74FD" w:rsidP="00DC74FD">
      <w:pPr>
        <w:pStyle w:val="B1"/>
      </w:pPr>
      <w:r>
        <w:t>11.</w:t>
      </w:r>
      <w:r>
        <w:tab/>
      </w:r>
      <w:r w:rsidR="0069486E">
        <w:t>MBMS shall not prevent the capability for SRNS/SBSS relocation.</w:t>
      </w:r>
    </w:p>
    <w:p w14:paraId="1271BBAA" w14:textId="77777777" w:rsidR="0069486E" w:rsidRDefault="0069486E" w:rsidP="00DC74FD">
      <w:pPr>
        <w:pStyle w:val="B1"/>
      </w:pPr>
      <w:r>
        <w:t>12</w:t>
      </w:r>
      <w:r w:rsidR="00DC74FD">
        <w:t>.</w:t>
      </w:r>
      <w:r>
        <w:tab/>
        <w:t>A mechanism to provide UTRAN the received QoS per UE is not required as part of MBMS.</w:t>
      </w:r>
    </w:p>
    <w:p w14:paraId="30391CE9" w14:textId="77777777" w:rsidR="0069486E" w:rsidRDefault="0069486E" w:rsidP="00DC74FD">
      <w:pPr>
        <w:pStyle w:val="B1"/>
      </w:pPr>
      <w:r>
        <w:t>13</w:t>
      </w:r>
      <w:r w:rsidR="00DC74FD">
        <w:t>.</w:t>
      </w:r>
      <w:r>
        <w:tab/>
        <w:t>UE controlled “service based” cell selection/reselection shall not be permitted.</w:t>
      </w:r>
    </w:p>
    <w:p w14:paraId="1A16DA4F" w14:textId="77777777" w:rsidR="0069486E" w:rsidRDefault="0069486E" w:rsidP="00DC74FD">
      <w:pPr>
        <w:pStyle w:val="B1"/>
      </w:pPr>
      <w:r>
        <w:t>14</w:t>
      </w:r>
      <w:r w:rsidR="00DC74FD">
        <w:t>.</w:t>
      </w:r>
      <w:r>
        <w:tab/>
        <w:t>Handover and SGSN relocation shall not be affected by an active MBMS session.</w:t>
      </w:r>
    </w:p>
    <w:p w14:paraId="79C1BCFF" w14:textId="77777777" w:rsidR="0069486E" w:rsidRDefault="0069486E" w:rsidP="00DC74FD">
      <w:pPr>
        <w:pStyle w:val="B1"/>
      </w:pPr>
      <w:r>
        <w:t>15</w:t>
      </w:r>
      <w:r w:rsidR="00DC74FD">
        <w:t>.</w:t>
      </w:r>
      <w:r>
        <w:tab/>
        <w:t>In the case of UTRAN only, guaranteed ‘QoS’ linked to a certain initial downlink power setting is not required; however, the purpose and possibility of some reporting mechanism could be identified to measure the delivered QoS.</w:t>
      </w:r>
    </w:p>
    <w:p w14:paraId="187C7A9A" w14:textId="77777777" w:rsidR="0069486E" w:rsidRDefault="0069486E">
      <w:pPr>
        <w:pStyle w:val="NO"/>
      </w:pPr>
      <w:r>
        <w:t>NOTE:</w:t>
      </w:r>
      <w:r>
        <w:tab/>
        <w:t>The above requirement is not applicable in GERAN, as a p-t-m type connection will use a similar power control mechanism to a broadcast channel.</w:t>
      </w:r>
    </w:p>
    <w:p w14:paraId="7A781213" w14:textId="77777777" w:rsidR="0069486E" w:rsidRDefault="0069486E">
      <w:pPr>
        <w:pStyle w:val="B1"/>
        <w:ind w:left="644" w:hanging="360"/>
      </w:pPr>
      <w:r>
        <w:t>16</w:t>
      </w:r>
      <w:r>
        <w:tab/>
        <w:t xml:space="preserve">MBMS Multicast mode transmissions should use dedicated resources (p-t-p) or common resources (p-t-m). The selection of the connection type (p-t-p or p-t-m) is operator dependent, typically based </w:t>
      </w:r>
      <w:r>
        <w:rPr>
          <w:rFonts w:hint="eastAsia"/>
        </w:rPr>
        <w:t>on downlink radio resource environment such as radio resource efficiency</w:t>
      </w:r>
      <w:r>
        <w:t xml:space="preserve">. </w:t>
      </w:r>
      <w:r>
        <w:rPr>
          <w:rFonts w:hint="eastAsia"/>
        </w:rPr>
        <w:t>A</w:t>
      </w:r>
      <w:r>
        <w:t xml:space="preserve"> "threshold" related to the number of users</w:t>
      </w:r>
      <w:r>
        <w:rPr>
          <w:rFonts w:hint="eastAsia"/>
        </w:rPr>
        <w:t xml:space="preserve"> </w:t>
      </w:r>
      <w:r>
        <w:t>may be utilised,</w:t>
      </w:r>
      <w:r>
        <w:rPr>
          <w:rFonts w:hint="eastAsia"/>
        </w:rPr>
        <w:t xml:space="preserve"> resulting in the</w:t>
      </w:r>
      <w:r>
        <w:t xml:space="preserve"> need</w:t>
      </w:r>
      <w:r>
        <w:rPr>
          <w:rFonts w:hint="eastAsia"/>
        </w:rPr>
        <w:t xml:space="preserve"> </w:t>
      </w:r>
      <w:r>
        <w:t>for a mechanism to  identify the number of subscribers in a given "area".</w:t>
      </w:r>
    </w:p>
    <w:p w14:paraId="6B5A6294" w14:textId="77777777" w:rsidR="0069486E" w:rsidRDefault="0069486E">
      <w:pPr>
        <w:pStyle w:val="B1"/>
        <w:ind w:left="644" w:hanging="360"/>
      </w:pPr>
      <w:r>
        <w:t>17</w:t>
      </w:r>
      <w:r>
        <w:tab/>
        <w:t>MBMS solutions to be adopted should minimise the impact on the RAN physical layer and maximise reuse of existing physical layer and other RAN functionality.</w:t>
      </w:r>
    </w:p>
    <w:p w14:paraId="0584B564" w14:textId="77777777" w:rsidR="0069486E" w:rsidRDefault="0069486E">
      <w:pPr>
        <w:pStyle w:val="B1"/>
        <w:ind w:left="644" w:hanging="360"/>
      </w:pPr>
      <w:r>
        <w:t>18</w:t>
      </w:r>
      <w:r>
        <w:tab/>
        <w:t>MBMS charging should be transparent to the RAN.</w:t>
      </w:r>
    </w:p>
    <w:p w14:paraId="4F2F66EA" w14:textId="77777777" w:rsidR="0069486E" w:rsidRDefault="0069486E">
      <w:pPr>
        <w:pStyle w:val="B1"/>
        <w:ind w:left="644" w:hanging="360"/>
      </w:pPr>
      <w:r>
        <w:t>19</w:t>
      </w:r>
      <w:r>
        <w:tab/>
        <w:t>MBMS should allow for low UE power consumption.</w:t>
      </w:r>
    </w:p>
    <w:p w14:paraId="688BF194" w14:textId="77777777" w:rsidR="0069486E" w:rsidRDefault="0069486E">
      <w:pPr>
        <w:pStyle w:val="B1"/>
        <w:ind w:left="644" w:hanging="360"/>
      </w:pPr>
      <w:r>
        <w:t>20</w:t>
      </w:r>
      <w:r>
        <w:tab/>
        <w:t>Header compression should be used.</w:t>
      </w:r>
    </w:p>
    <w:p w14:paraId="5BBF9B0C" w14:textId="77777777" w:rsidR="0069486E" w:rsidRDefault="0069486E">
      <w:pPr>
        <w:pStyle w:val="B1"/>
        <w:ind w:left="644" w:hanging="360"/>
        <w:rPr>
          <w:snapToGrid w:val="0"/>
          <w:lang w:val="en-AU"/>
        </w:rPr>
      </w:pPr>
      <w:r>
        <w:rPr>
          <w:snapToGrid w:val="0"/>
          <w:lang w:val="en-AU"/>
        </w:rPr>
        <w:t xml:space="preserve">21 </w:t>
      </w:r>
      <w:r>
        <w:rPr>
          <w:snapToGrid w:val="0"/>
          <w:lang w:val="en-AU"/>
        </w:rPr>
        <w:tab/>
        <w:t>MBMS should not prevent support for SGSN in pool.</w:t>
      </w:r>
    </w:p>
    <w:p w14:paraId="60AC04DB" w14:textId="77777777" w:rsidR="0069486E" w:rsidRDefault="0069486E">
      <w:pPr>
        <w:ind w:left="644" w:hanging="360"/>
        <w:rPr>
          <w:snapToGrid w:val="0"/>
          <w:lang w:val="en-AU"/>
        </w:rPr>
      </w:pPr>
      <w:r>
        <w:rPr>
          <w:snapToGrid w:val="0"/>
          <w:lang w:val="en-AU"/>
        </w:rPr>
        <w:t>22</w:t>
      </w:r>
      <w:r>
        <w:rPr>
          <w:snapToGrid w:val="0"/>
          <w:lang w:val="en-AU"/>
        </w:rPr>
        <w:tab/>
        <w:t>Data loss during cell change should be minimal.</w:t>
      </w:r>
    </w:p>
    <w:p w14:paraId="42433C2C" w14:textId="77777777" w:rsidR="0069486E" w:rsidRDefault="00D24D2A" w:rsidP="00FB5348">
      <w:pPr>
        <w:pStyle w:val="Heading2"/>
        <w:rPr>
          <w:rFonts w:eastAsia="Arial Unicode MS"/>
        </w:rPr>
      </w:pPr>
      <w:bookmarkStart w:id="18" w:name="_Toc478053068"/>
      <w:r>
        <w:rPr>
          <w:snapToGrid w:val="0"/>
          <w:lang w:val="en-AU"/>
        </w:rPr>
        <w:t>5.1</w:t>
      </w:r>
      <w:r>
        <w:rPr>
          <w:snapToGrid w:val="0"/>
          <w:lang w:val="en-AU"/>
        </w:rPr>
        <w:tab/>
      </w:r>
      <w:r w:rsidR="0069486E">
        <w:rPr>
          <w:rFonts w:eastAsia="Arial Unicode MS"/>
        </w:rPr>
        <w:t>MBMS Notification Requirements</w:t>
      </w:r>
      <w:bookmarkEnd w:id="18"/>
    </w:p>
    <w:p w14:paraId="28682C11" w14:textId="77777777" w:rsidR="0069486E" w:rsidRDefault="0069486E">
      <w:r>
        <w:rPr>
          <w:rFonts w:eastAsia="Arial Unicode MS"/>
        </w:rPr>
        <w:t xml:space="preserve">The </w:t>
      </w:r>
      <w:r>
        <w:t>following requirements for MBMS notification mechanism(s) have been identified and currently agreed:</w:t>
      </w:r>
    </w:p>
    <w:p w14:paraId="3F6F57FA" w14:textId="77777777" w:rsidR="0069486E" w:rsidRDefault="0069486E">
      <w:pPr>
        <w:pStyle w:val="B1"/>
        <w:rPr>
          <w:rFonts w:eastAsia="Arial Unicode MS"/>
        </w:rPr>
      </w:pPr>
      <w:r>
        <w:rPr>
          <w:rFonts w:eastAsia="Arial Unicode MS"/>
        </w:rPr>
        <w:t>1</w:t>
      </w:r>
      <w:r>
        <w:rPr>
          <w:rFonts w:eastAsia="Arial Unicode MS"/>
        </w:rPr>
        <w:tab/>
        <w:t>MBMS notification shall be transmitted within the MBMS service area.</w:t>
      </w:r>
    </w:p>
    <w:p w14:paraId="2D8ED675" w14:textId="77777777" w:rsidR="0069486E" w:rsidRDefault="0069486E" w:rsidP="00D24D2A">
      <w:pPr>
        <w:pStyle w:val="NO"/>
        <w:rPr>
          <w:rFonts w:eastAsia="Arial Unicode MS"/>
        </w:rPr>
      </w:pPr>
      <w:r>
        <w:rPr>
          <w:rFonts w:eastAsia="Arial Unicode MS"/>
        </w:rPr>
        <w:t>NOTE:</w:t>
      </w:r>
      <w:r>
        <w:rPr>
          <w:rFonts w:eastAsia="Arial Unicode MS"/>
        </w:rPr>
        <w:tab/>
        <w:t xml:space="preserve">If MBMS notification is transmitted in all cells of a corresponding MBMS service area or only in those cells where MBMS subscribers are actually located, is FFS. </w:t>
      </w:r>
    </w:p>
    <w:p w14:paraId="5BC608AA" w14:textId="77777777" w:rsidR="0069486E" w:rsidRDefault="0069486E">
      <w:pPr>
        <w:pStyle w:val="B1"/>
        <w:rPr>
          <w:rFonts w:eastAsia="Arial Unicode MS"/>
        </w:rPr>
      </w:pPr>
      <w:r>
        <w:rPr>
          <w:rFonts w:eastAsia="Arial Unicode MS"/>
        </w:rPr>
        <w:t>2</w:t>
      </w:r>
      <w:r>
        <w:rPr>
          <w:rFonts w:eastAsia="Arial Unicode MS"/>
        </w:rPr>
        <w:tab/>
        <w:t>MBMS notification shall be sent so it could be received by all UEs with an activated MBMS service, regardless of their RRC state or the lack of an RRC connection.</w:t>
      </w:r>
    </w:p>
    <w:p w14:paraId="57474A82" w14:textId="77777777" w:rsidR="0069486E" w:rsidRDefault="0069486E">
      <w:pPr>
        <w:pStyle w:val="B1"/>
        <w:rPr>
          <w:rFonts w:eastAsia="Arial Unicode MS"/>
        </w:rPr>
      </w:pPr>
      <w:r>
        <w:rPr>
          <w:rFonts w:eastAsia="Arial Unicode MS"/>
        </w:rPr>
        <w:t>3</w:t>
      </w:r>
      <w:r>
        <w:rPr>
          <w:rFonts w:eastAsia="Arial Unicode MS"/>
        </w:rPr>
        <w:tab/>
        <w:t xml:space="preserve">MBMS notification should maximise the reuse of existing channels. </w:t>
      </w:r>
    </w:p>
    <w:p w14:paraId="65023484" w14:textId="77777777" w:rsidR="0069486E" w:rsidRDefault="0069486E">
      <w:pPr>
        <w:pStyle w:val="B1"/>
        <w:rPr>
          <w:rFonts w:eastAsia="Arial Unicode MS"/>
        </w:rPr>
      </w:pPr>
      <w:r>
        <w:rPr>
          <w:rFonts w:eastAsia="Arial Unicode MS"/>
        </w:rPr>
        <w:t>4</w:t>
      </w:r>
      <w:r>
        <w:rPr>
          <w:rFonts w:eastAsia="Arial Unicode MS"/>
        </w:rPr>
        <w:tab/>
        <w:t xml:space="preserve">MBMS notification should allow terminals to minimise their power consumption, meaning that UEs with an activated MBMS service should not listen permanently, but at regular intervals to MBMS notification. </w:t>
      </w:r>
    </w:p>
    <w:p w14:paraId="20A59D3F" w14:textId="77777777" w:rsidR="0069486E" w:rsidRDefault="0069486E">
      <w:pPr>
        <w:pStyle w:val="B1"/>
        <w:rPr>
          <w:rFonts w:eastAsia="Arial Unicode MS"/>
          <w:b/>
        </w:rPr>
      </w:pPr>
      <w:r>
        <w:rPr>
          <w:rFonts w:eastAsia="Arial Unicode MS"/>
        </w:rPr>
        <w:t>5</w:t>
      </w:r>
      <w:r>
        <w:rPr>
          <w:rFonts w:eastAsia="Arial Unicode MS"/>
        </w:rPr>
        <w:tab/>
        <w:t xml:space="preserve">Reception of MBMS notification cannot be guaranteed. </w:t>
      </w:r>
    </w:p>
    <w:p w14:paraId="0C8E45F1" w14:textId="77777777" w:rsidR="0069486E" w:rsidRDefault="0069486E">
      <w:pPr>
        <w:pStyle w:val="B1"/>
        <w:rPr>
          <w:snapToGrid w:val="0"/>
          <w:lang w:val="en-AU"/>
        </w:rPr>
      </w:pPr>
      <w:r>
        <w:rPr>
          <w:rFonts w:eastAsia="Arial Unicode MS"/>
        </w:rPr>
        <w:t>6</w:t>
      </w:r>
      <w:r>
        <w:rPr>
          <w:rFonts w:eastAsia="Arial Unicode MS"/>
        </w:rPr>
        <w:tab/>
        <w:t xml:space="preserve">UEs may receive MBMS notification and simultaneously monitor other occasions, e.g. UE dedicated paging and CBS messages. The avoidance of collisions cannot be guaranteed. If collisions occur, the UE dedicated Paging has higher priority (UE requirement). </w:t>
      </w:r>
    </w:p>
    <w:p w14:paraId="491DF00A" w14:textId="77777777" w:rsidR="0069486E" w:rsidRDefault="00D24D2A">
      <w:pPr>
        <w:pStyle w:val="Heading1"/>
      </w:pPr>
      <w:bookmarkStart w:id="19" w:name="_Toc478053069"/>
      <w:r>
        <w:lastRenderedPageBreak/>
        <w:t>6</w:t>
      </w:r>
      <w:r>
        <w:tab/>
      </w:r>
      <w:r>
        <w:tab/>
        <w:t>RAN MBMS f</w:t>
      </w:r>
      <w:r w:rsidR="0069486E">
        <w:t>unctions</w:t>
      </w:r>
      <w:bookmarkEnd w:id="19"/>
    </w:p>
    <w:p w14:paraId="1C8E8009" w14:textId="77777777" w:rsidR="0069486E" w:rsidRDefault="00D24D2A" w:rsidP="00FB5348">
      <w:pPr>
        <w:pStyle w:val="Heading2"/>
      </w:pPr>
      <w:bookmarkStart w:id="20" w:name="_Toc478053070"/>
      <w:r>
        <w:t>6.1</w:t>
      </w:r>
      <w:r>
        <w:tab/>
        <w:t>Functions l</w:t>
      </w:r>
      <w:r w:rsidR="0069486E">
        <w:t>ist</w:t>
      </w:r>
      <w:bookmarkEnd w:id="20"/>
    </w:p>
    <w:p w14:paraId="21D288ED" w14:textId="77777777" w:rsidR="0069486E" w:rsidRDefault="0069486E">
      <w:pPr>
        <w:pStyle w:val="BodyText"/>
      </w:pPr>
      <w:r>
        <w:t>The RAN functions identified for MBMS are:</w:t>
      </w:r>
    </w:p>
    <w:p w14:paraId="24DBB3A8" w14:textId="77777777" w:rsidR="0069486E" w:rsidRDefault="0069486E">
      <w:pPr>
        <w:pStyle w:val="B1"/>
      </w:pPr>
      <w:r>
        <w:t>1</w:t>
      </w:r>
      <w:r>
        <w:tab/>
        <w:t>Functions relating to service establishment and radio resource management and control for MBMS services:</w:t>
      </w:r>
    </w:p>
    <w:p w14:paraId="1B87F96B" w14:textId="77777777" w:rsidR="0069486E" w:rsidRDefault="0069486E">
      <w:pPr>
        <w:pStyle w:val="B2"/>
        <w:ind w:hanging="283"/>
      </w:pPr>
      <w:r>
        <w:t>1.1 Admission control for MBMS services (see subclause 6.2.1).</w:t>
      </w:r>
    </w:p>
    <w:p w14:paraId="4A7838FD" w14:textId="77777777" w:rsidR="0069486E" w:rsidRDefault="0069486E">
      <w:pPr>
        <w:pStyle w:val="B2"/>
        <w:ind w:hanging="283"/>
      </w:pPr>
      <w:r>
        <w:t>1.2 Identification of the number of UEs (counting) with activated MBMS service(s) within a cell (see subclause 6.2.2).</w:t>
      </w:r>
    </w:p>
    <w:p w14:paraId="012F27D1" w14:textId="77777777" w:rsidR="0069486E" w:rsidRDefault="0069486E">
      <w:pPr>
        <w:pStyle w:val="B2"/>
      </w:pPr>
      <w:r>
        <w:t>1.3 Selection between the use of p-t-p and p-t-m radio bearers (see subclause 6.2.3).</w:t>
      </w:r>
    </w:p>
    <w:p w14:paraId="0917319B" w14:textId="77777777" w:rsidR="0069486E" w:rsidRDefault="0069486E">
      <w:pPr>
        <w:pStyle w:val="B2"/>
      </w:pPr>
      <w:r>
        <w:t>1.4 Assignment of resources and the selection of parameters for MBMS radio bearers (see subclause 6.2.3).</w:t>
      </w:r>
    </w:p>
    <w:p w14:paraId="59D6AF05" w14:textId="77777777" w:rsidR="0069486E" w:rsidRDefault="0069486E">
      <w:pPr>
        <w:pStyle w:val="B2"/>
      </w:pPr>
      <w:r>
        <w:t>1.5 Establishment and release of radio bearers for MBMS services (see subclause 6.2.3).</w:t>
      </w:r>
    </w:p>
    <w:p w14:paraId="1C054280" w14:textId="77777777" w:rsidR="0069486E" w:rsidRDefault="0069486E">
      <w:pPr>
        <w:pStyle w:val="B3"/>
        <w:ind w:left="851"/>
      </w:pPr>
      <w:r>
        <w:t>1.6 Identifying to UEs the physical, transport and logical channel parameters with which particular MBMS services are transmitted in each cell (see subclause 6.2.4).</w:t>
      </w:r>
    </w:p>
    <w:p w14:paraId="10D4E50C" w14:textId="77777777" w:rsidR="0069486E" w:rsidRDefault="0069486E">
      <w:pPr>
        <w:pStyle w:val="B3"/>
        <w:ind w:left="851"/>
      </w:pPr>
      <w:r>
        <w:t>1.7 Alerting UEs that MBMS data is to be transmitted (see subclause 6.2.5).</w:t>
      </w:r>
    </w:p>
    <w:p w14:paraId="5263A7D8" w14:textId="77777777" w:rsidR="0069486E" w:rsidRDefault="0069486E">
      <w:pPr>
        <w:pStyle w:val="B2"/>
      </w:pPr>
      <w:r>
        <w:t>1.8 Power Control (see subclause 6.2.6).</w:t>
      </w:r>
    </w:p>
    <w:p w14:paraId="542AE2EF" w14:textId="77777777" w:rsidR="0069486E" w:rsidRDefault="0069486E">
      <w:pPr>
        <w:pStyle w:val="B1"/>
      </w:pPr>
      <w:r>
        <w:t>2</w:t>
      </w:r>
      <w:r>
        <w:tab/>
        <w:t>Functions relating to mobility:</w:t>
      </w:r>
    </w:p>
    <w:p w14:paraId="0C50C005" w14:textId="77777777" w:rsidR="0069486E" w:rsidRDefault="0069486E">
      <w:pPr>
        <w:pStyle w:val="B2"/>
      </w:pPr>
      <w:r>
        <w:t>2.1 Support of cell change and minimisation of data loss (see subclause 6.2.7).</w:t>
      </w:r>
    </w:p>
    <w:p w14:paraId="10E34773" w14:textId="77777777" w:rsidR="0069486E" w:rsidRDefault="0069486E">
      <w:pPr>
        <w:pStyle w:val="B2"/>
      </w:pPr>
      <w:r>
        <w:t>2.2 Maintenance of the MBMS context (see subclause 6.2.8).</w:t>
      </w:r>
    </w:p>
    <w:p w14:paraId="7A38D320" w14:textId="77777777" w:rsidR="0069486E" w:rsidRDefault="0069486E">
      <w:pPr>
        <w:pStyle w:val="B1"/>
      </w:pPr>
      <w:r>
        <w:t>3</w:t>
      </w:r>
      <w:r>
        <w:tab/>
        <w:t>Functions relating to transmission of MBMS data:</w:t>
      </w:r>
    </w:p>
    <w:p w14:paraId="71087659" w14:textId="77777777" w:rsidR="0069486E" w:rsidRDefault="0069486E">
      <w:pPr>
        <w:pStyle w:val="B2"/>
      </w:pPr>
      <w:r>
        <w:t>3.1 Replication of MBMS data streams to the cells of a multicast or broadcast area (see subclause 6.2.9).</w:t>
      </w:r>
    </w:p>
    <w:p w14:paraId="6CB11AC2" w14:textId="77777777" w:rsidR="0069486E" w:rsidRDefault="0069486E">
      <w:pPr>
        <w:pStyle w:val="B2"/>
      </w:pPr>
      <w:r>
        <w:t xml:space="preserve">3.2 Transfer of MBMS data (see subclause 6.2.10). </w:t>
      </w:r>
    </w:p>
    <w:p w14:paraId="615C6A01" w14:textId="77777777" w:rsidR="0069486E" w:rsidRDefault="00D24D2A" w:rsidP="00FB5348">
      <w:pPr>
        <w:pStyle w:val="Heading2"/>
      </w:pPr>
      <w:bookmarkStart w:id="21" w:name="_Toc478053071"/>
      <w:r>
        <w:t>6.2</w:t>
      </w:r>
      <w:r>
        <w:tab/>
        <w:t>Function d</w:t>
      </w:r>
      <w:r w:rsidR="0069486E">
        <w:t>escriptions</w:t>
      </w:r>
      <w:bookmarkEnd w:id="21"/>
    </w:p>
    <w:p w14:paraId="315B8700" w14:textId="77777777" w:rsidR="0069486E" w:rsidRDefault="0069486E">
      <w:pPr>
        <w:tabs>
          <w:tab w:val="num" w:pos="1211"/>
        </w:tabs>
        <w:spacing w:after="120"/>
      </w:pPr>
      <w:r>
        <w:t>This subclause contains a brief description of the RAN MBMS function identified in subclause 6.1.</w:t>
      </w:r>
    </w:p>
    <w:p w14:paraId="1F56CE4A" w14:textId="77777777" w:rsidR="0069486E" w:rsidRDefault="00D24D2A" w:rsidP="00D24D2A">
      <w:pPr>
        <w:pStyle w:val="Heading3"/>
      </w:pPr>
      <w:bookmarkStart w:id="22" w:name="_Toc478053072"/>
      <w:r>
        <w:t>6.2.1</w:t>
      </w:r>
      <w:r>
        <w:tab/>
        <w:t>Admission c</w:t>
      </w:r>
      <w:r w:rsidR="0069486E">
        <w:t>ontrol</w:t>
      </w:r>
      <w:bookmarkEnd w:id="22"/>
    </w:p>
    <w:p w14:paraId="6034A4B4" w14:textId="77777777" w:rsidR="0069486E" w:rsidRDefault="0069486E">
      <w:pPr>
        <w:tabs>
          <w:tab w:val="num" w:pos="1211"/>
        </w:tabs>
        <w:spacing w:after="120"/>
      </w:pPr>
      <w:r>
        <w:t xml:space="preserve">The RAN shall contain functionality that enables it to determine how to respond to requests to provide radio bearers for individual MBMS services (data streams) made by the SGSN. This admission procedure may take into account the capacity required, quality of service and priority of the requested service and the resources that are available for MBMS services within the cell. </w:t>
      </w:r>
    </w:p>
    <w:p w14:paraId="5E9F7397" w14:textId="77777777" w:rsidR="0069486E" w:rsidRDefault="00D24D2A" w:rsidP="00D24D2A">
      <w:pPr>
        <w:pStyle w:val="Heading3"/>
      </w:pPr>
      <w:bookmarkStart w:id="23" w:name="_Toc478053073"/>
      <w:r>
        <w:t>6.2.2</w:t>
      </w:r>
      <w:r>
        <w:tab/>
        <w:t>Identification of the number of UEs with activated MBMS service(s) in a c</w:t>
      </w:r>
      <w:r w:rsidR="0069486E">
        <w:t>ell</w:t>
      </w:r>
      <w:bookmarkEnd w:id="23"/>
    </w:p>
    <w:p w14:paraId="26225EC5" w14:textId="77777777" w:rsidR="0069486E" w:rsidRDefault="0069486E">
      <w:pPr>
        <w:tabs>
          <w:tab w:val="num" w:pos="1211"/>
        </w:tabs>
        <w:spacing w:after="120"/>
      </w:pPr>
      <w:r>
        <w:t>Some architectural solutions for MBMS require that the RAN can identify the number of UEs (or at least whether a minimum number of UES) that have activated particular MBMS services are present in a cell. This function may be used, in conjunction with discontinuous MBMS services, to identify whether the service should be established in the cell and whether p-t-p or p-t-m radio access bearers should be used.</w:t>
      </w:r>
    </w:p>
    <w:p w14:paraId="0F9A6929" w14:textId="77777777" w:rsidR="0069486E" w:rsidRDefault="00D24D2A" w:rsidP="00D24D2A">
      <w:pPr>
        <w:pStyle w:val="Heading3"/>
      </w:pPr>
      <w:bookmarkStart w:id="24" w:name="_Toc478053074"/>
      <w:r>
        <w:lastRenderedPageBreak/>
        <w:t>6.2.3</w:t>
      </w:r>
      <w:r>
        <w:tab/>
        <w:t>Selection, assignment and establishment and r</w:t>
      </w:r>
      <w:r w:rsidR="0069486E">
        <w:t xml:space="preserve">elease of </w:t>
      </w:r>
      <w:r>
        <w:t>r</w:t>
      </w:r>
      <w:r w:rsidR="0069486E">
        <w:t xml:space="preserve">adio </w:t>
      </w:r>
      <w:r>
        <w:t>b</w:t>
      </w:r>
      <w:r w:rsidR="0069486E">
        <w:t>earers</w:t>
      </w:r>
      <w:bookmarkEnd w:id="24"/>
    </w:p>
    <w:p w14:paraId="31C10936" w14:textId="77777777" w:rsidR="0069486E" w:rsidRDefault="0069486E">
      <w:pPr>
        <w:pStyle w:val="BodyText"/>
      </w:pPr>
      <w:r>
        <w:t xml:space="preserve">The RAN shall assign radio resources to bearers for MBMS services within the cells of broadcast and multicast areas. RAN decides on the radio bearer configuration, it may be p-t-p or p-t-m.  </w:t>
      </w:r>
    </w:p>
    <w:p w14:paraId="558B22C0" w14:textId="77777777" w:rsidR="0069486E" w:rsidRDefault="00D24D2A" w:rsidP="00D24D2A">
      <w:pPr>
        <w:pStyle w:val="Heading3"/>
      </w:pPr>
      <w:bookmarkStart w:id="25" w:name="_Toc478053075"/>
      <w:r>
        <w:t>6.2.4</w:t>
      </w:r>
      <w:r>
        <w:tab/>
        <w:t>Identification of MBMS p</w:t>
      </w:r>
      <w:r w:rsidR="0069486E">
        <w:t>arameters to UEs</w:t>
      </w:r>
      <w:bookmarkEnd w:id="25"/>
    </w:p>
    <w:p w14:paraId="55C0FA30" w14:textId="77777777" w:rsidR="0069486E" w:rsidRDefault="0069486E">
      <w:pPr>
        <w:pStyle w:val="BodyText"/>
      </w:pPr>
      <w:r>
        <w:t>The RAN shall provide mechanisms whereby the RAN indicates to the UE the physical, transport and logical channel parameters that are associated with radio bearers that carry specific MBMS data streams within specific cells.</w:t>
      </w:r>
    </w:p>
    <w:p w14:paraId="674AE67E" w14:textId="77777777" w:rsidR="0069486E" w:rsidRDefault="0069486E" w:rsidP="00D24D2A">
      <w:pPr>
        <w:pStyle w:val="Heading3"/>
      </w:pPr>
      <w:bookmarkStart w:id="26" w:name="_Toc478053076"/>
      <w:r>
        <w:t>6.2.5</w:t>
      </w:r>
      <w:r>
        <w:tab/>
        <w:t>Alerti</w:t>
      </w:r>
      <w:r w:rsidR="00D24D2A">
        <w:t>ng UEs that MBMS data is to be t</w:t>
      </w:r>
      <w:r>
        <w:t>ransmitted</w:t>
      </w:r>
      <w:bookmarkEnd w:id="26"/>
    </w:p>
    <w:p w14:paraId="3F794E8F" w14:textId="77777777" w:rsidR="0069486E" w:rsidRDefault="0069486E">
      <w:pPr>
        <w:pStyle w:val="BodyText"/>
      </w:pPr>
      <w:r>
        <w:t>For discontinuous MBMS services radio bearers may be established only during those periods when there is data to be transferred. The RAN shall be required to alert the UE that the service is about to be re-established.</w:t>
      </w:r>
    </w:p>
    <w:p w14:paraId="2BC7952C" w14:textId="77777777" w:rsidR="0069486E" w:rsidRDefault="00D24D2A" w:rsidP="00D24D2A">
      <w:pPr>
        <w:pStyle w:val="Heading3"/>
      </w:pPr>
      <w:bookmarkStart w:id="27" w:name="_Toc478053077"/>
      <w:r>
        <w:t>6.2.6</w:t>
      </w:r>
      <w:r>
        <w:tab/>
        <w:t>Power c</w:t>
      </w:r>
      <w:r w:rsidR="0069486E">
        <w:t>ontrol</w:t>
      </w:r>
      <w:bookmarkEnd w:id="27"/>
    </w:p>
    <w:p w14:paraId="22B28EEE" w14:textId="77777777" w:rsidR="0069486E" w:rsidRDefault="0069486E">
      <w:pPr>
        <w:pStyle w:val="BodyText"/>
      </w:pPr>
      <w:r>
        <w:t>The power level shall be set for p-t-p and p-t-m bearers.</w:t>
      </w:r>
    </w:p>
    <w:p w14:paraId="3722010D" w14:textId="77777777" w:rsidR="0069486E" w:rsidRDefault="00D24D2A">
      <w:pPr>
        <w:pStyle w:val="EditorsNote"/>
      </w:pPr>
      <w:r>
        <w:t>Editor's note</w:t>
      </w:r>
      <w:r w:rsidR="0069486E">
        <w:t>:</w:t>
      </w:r>
      <w:r w:rsidR="0069486E">
        <w:tab/>
        <w:t>It is an open issue whether feedback control for p-t-m radio bearers is practical.</w:t>
      </w:r>
    </w:p>
    <w:p w14:paraId="2E8F193B" w14:textId="77777777" w:rsidR="0069486E" w:rsidRDefault="00D24D2A" w:rsidP="00D24D2A">
      <w:pPr>
        <w:pStyle w:val="Heading3"/>
      </w:pPr>
      <w:bookmarkStart w:id="28" w:name="_Toc478053078"/>
      <w:r>
        <w:t>6.2.7</w:t>
      </w:r>
      <w:r>
        <w:tab/>
        <w:t>Support of c</w:t>
      </w:r>
      <w:r w:rsidR="0069486E">
        <w:t xml:space="preserve">ell </w:t>
      </w:r>
      <w:r>
        <w:t>d</w:t>
      </w:r>
      <w:r w:rsidR="0069486E">
        <w:t xml:space="preserve">hange and </w:t>
      </w:r>
      <w:r>
        <w:t>minimiz</w:t>
      </w:r>
      <w:r w:rsidR="0069486E">
        <w:t xml:space="preserve">ation of </w:t>
      </w:r>
      <w:r>
        <w:t>d</w:t>
      </w:r>
      <w:r w:rsidR="0069486E">
        <w:t xml:space="preserve">ata </w:t>
      </w:r>
      <w:r>
        <w:t>l</w:t>
      </w:r>
      <w:r w:rsidR="0069486E">
        <w:t>oss</w:t>
      </w:r>
      <w:bookmarkEnd w:id="28"/>
    </w:p>
    <w:p w14:paraId="42C7A72D" w14:textId="77777777" w:rsidR="0069486E" w:rsidRDefault="0069486E">
      <w:pPr>
        <w:pStyle w:val="BodyText"/>
      </w:pPr>
      <w:r>
        <w:t>Whilst it is accepted that MBMS data loss may occur following cell reselection or handover, procedures shall be introduced to support resynchronisation after cell change and to reduce the potential for loss in these circumstances.</w:t>
      </w:r>
    </w:p>
    <w:p w14:paraId="006552C7" w14:textId="77777777" w:rsidR="0069486E" w:rsidRDefault="00FB5348" w:rsidP="00FB5348">
      <w:pPr>
        <w:pStyle w:val="Heading3"/>
      </w:pPr>
      <w:bookmarkStart w:id="29" w:name="_Toc478053079"/>
      <w:r>
        <w:t>6.2.8</w:t>
      </w:r>
      <w:r>
        <w:tab/>
        <w:t>Maintenance of MBMS c</w:t>
      </w:r>
      <w:r w:rsidR="0069486E">
        <w:t>ontext</w:t>
      </w:r>
      <w:bookmarkEnd w:id="29"/>
    </w:p>
    <w:p w14:paraId="4A253F36" w14:textId="77777777" w:rsidR="0069486E" w:rsidRDefault="0069486E">
      <w:pPr>
        <w:pStyle w:val="BodyText"/>
      </w:pPr>
      <w:r>
        <w:t>The RAN shall maintain internal records of the MBMS services that are active in each cell. These contexts shall be dependent upon the mobility of the UEs.</w:t>
      </w:r>
    </w:p>
    <w:p w14:paraId="11F6C6D3" w14:textId="77777777" w:rsidR="0069486E" w:rsidRDefault="0069486E" w:rsidP="00FB5348">
      <w:pPr>
        <w:pStyle w:val="Heading3"/>
      </w:pPr>
      <w:bookmarkStart w:id="30" w:name="_Toc478053080"/>
      <w:r>
        <w:t>6.2.9</w:t>
      </w:r>
      <w:r>
        <w:tab/>
        <w:t>Replication of MB</w:t>
      </w:r>
      <w:r w:rsidR="00FB5348">
        <w:t>MS data s</w:t>
      </w:r>
      <w:r>
        <w:t>treams</w:t>
      </w:r>
      <w:bookmarkEnd w:id="30"/>
    </w:p>
    <w:p w14:paraId="43364419" w14:textId="77777777" w:rsidR="0069486E" w:rsidRDefault="0069486E">
      <w:pPr>
        <w:pStyle w:val="BodyText"/>
      </w:pPr>
      <w:r>
        <w:t>The content of an MBMS data stream may be transmitted in several cells by RAN. The RAN replicates the data to these cells.</w:t>
      </w:r>
    </w:p>
    <w:p w14:paraId="13DF5CCF" w14:textId="77777777" w:rsidR="0069486E" w:rsidRDefault="00D24D2A">
      <w:pPr>
        <w:pStyle w:val="EditorsNote"/>
      </w:pPr>
      <w:r>
        <w:t>Editor's note</w:t>
      </w:r>
      <w:r w:rsidR="0069486E">
        <w:t>:</w:t>
      </w:r>
      <w:r w:rsidR="0069486E">
        <w:tab/>
        <w:t>This is a working assumption and this is to be decided by TSG SA WG2.</w:t>
      </w:r>
    </w:p>
    <w:p w14:paraId="7AF82FFC" w14:textId="77777777" w:rsidR="0069486E" w:rsidRDefault="00FB5348" w:rsidP="00FB5348">
      <w:pPr>
        <w:pStyle w:val="Heading3"/>
      </w:pPr>
      <w:bookmarkStart w:id="31" w:name="_Toc478053081"/>
      <w:r>
        <w:t>6.2.10</w:t>
      </w:r>
      <w:r>
        <w:tab/>
        <w:t>Transfer of MBMS d</w:t>
      </w:r>
      <w:r w:rsidR="0069486E">
        <w:t>ata</w:t>
      </w:r>
      <w:bookmarkEnd w:id="31"/>
    </w:p>
    <w:p w14:paraId="1E55DEFE" w14:textId="77777777" w:rsidR="0069486E" w:rsidRDefault="0069486E">
      <w:pPr>
        <w:pStyle w:val="BodyText"/>
      </w:pPr>
      <w:r>
        <w:t>The RAN shall provide the layer 1 and layer 2 processes necessary for the preparation and transfer of MBMS data on the Uu and Um interfaces. This encompasses the functions of</w:t>
      </w:r>
    </w:p>
    <w:p w14:paraId="5F588745" w14:textId="77777777" w:rsidR="0069486E" w:rsidRDefault="0069486E">
      <w:pPr>
        <w:pStyle w:val="B1"/>
      </w:pPr>
      <w:r>
        <w:t>-</w:t>
      </w:r>
      <w:r>
        <w:tab/>
        <w:t>header compression:</w:t>
      </w:r>
    </w:p>
    <w:p w14:paraId="624A4977" w14:textId="77777777" w:rsidR="0069486E" w:rsidRDefault="0069486E">
      <w:pPr>
        <w:pStyle w:val="B1"/>
      </w:pPr>
      <w:r>
        <w:t>-</w:t>
      </w:r>
      <w:r>
        <w:tab/>
        <w:t>segmentation/concatenation:</w:t>
      </w:r>
    </w:p>
    <w:p w14:paraId="56F14D8B" w14:textId="77777777" w:rsidR="0069486E" w:rsidRDefault="0069486E">
      <w:pPr>
        <w:pStyle w:val="B1"/>
      </w:pPr>
      <w:r>
        <w:t>-</w:t>
      </w:r>
      <w:r>
        <w:tab/>
        <w:t>multiplexing: and</w:t>
      </w:r>
    </w:p>
    <w:p w14:paraId="0238BC3F" w14:textId="77777777" w:rsidR="0069486E" w:rsidRDefault="0069486E">
      <w:pPr>
        <w:pStyle w:val="B1"/>
      </w:pPr>
      <w:r>
        <w:t>-</w:t>
      </w:r>
      <w:r>
        <w:tab/>
        <w:t>coding.</w:t>
      </w:r>
    </w:p>
    <w:p w14:paraId="559A5BD5" w14:textId="77777777" w:rsidR="0069486E" w:rsidRDefault="0069486E">
      <w:pPr>
        <w:pStyle w:val="BodyText"/>
      </w:pPr>
      <w:r>
        <w:t>Depending on the service characteristics and the reception capability of the UE, it has to be evaluated how several data streams are multiplexed.</w:t>
      </w:r>
      <w:r>
        <w:rPr>
          <w:highlight w:val="yellow"/>
        </w:rPr>
        <w:t xml:space="preserve"> </w:t>
      </w:r>
    </w:p>
    <w:p w14:paraId="1DC1D4E6" w14:textId="77777777" w:rsidR="0069486E" w:rsidRDefault="00FB5348">
      <w:pPr>
        <w:pStyle w:val="Heading2"/>
        <w:ind w:left="0" w:firstLine="0"/>
      </w:pPr>
      <w:bookmarkStart w:id="32" w:name="_Toc478053082"/>
      <w:r>
        <w:lastRenderedPageBreak/>
        <w:t>6.3</w:t>
      </w:r>
      <w:r>
        <w:tab/>
        <w:t>Functional s</w:t>
      </w:r>
      <w:r w:rsidR="0069486E">
        <w:t>eparation</w:t>
      </w:r>
      <w:bookmarkEnd w:id="32"/>
    </w:p>
    <w:p w14:paraId="30112FDB" w14:textId="77777777" w:rsidR="0069486E" w:rsidRDefault="00FB5348">
      <w:pPr>
        <w:pStyle w:val="EditorsNote"/>
      </w:pPr>
      <w:r>
        <w:t>Editor's note:</w:t>
      </w:r>
      <w:r>
        <w:tab/>
      </w:r>
      <w:r w:rsidR="0069486E">
        <w:t xml:space="preserve">This </w:t>
      </w:r>
      <w:r>
        <w:t xml:space="preserve">clause </w:t>
      </w:r>
      <w:r w:rsidR="0069486E">
        <w:t>will introduce the functional separation between the different protocol layers.</w:t>
      </w:r>
    </w:p>
    <w:p w14:paraId="1E65B628" w14:textId="77777777" w:rsidR="00FB5348" w:rsidRDefault="00FB5348">
      <w:pPr>
        <w:pStyle w:val="BodyText"/>
      </w:pPr>
    </w:p>
    <w:p w14:paraId="3F09EEF4" w14:textId="77777777" w:rsidR="00FB5348" w:rsidRPr="00FB5348" w:rsidRDefault="00FB5348" w:rsidP="00FB5348"/>
    <w:p w14:paraId="7B20D8FC" w14:textId="77777777" w:rsidR="00FB5348" w:rsidRPr="00FB5348" w:rsidRDefault="00FB5348" w:rsidP="00FB5348"/>
    <w:p w14:paraId="36312D4A" w14:textId="77777777" w:rsidR="00FB5348" w:rsidRPr="00FB5348" w:rsidRDefault="00FB5348" w:rsidP="00FB5348"/>
    <w:p w14:paraId="17A33F89" w14:textId="77777777" w:rsidR="00FB5348" w:rsidRPr="00FB5348" w:rsidRDefault="00FB5348" w:rsidP="00FB5348"/>
    <w:p w14:paraId="6CC92177" w14:textId="77777777" w:rsidR="00FB5348" w:rsidRPr="00FB5348" w:rsidRDefault="00FB5348" w:rsidP="00FB5348"/>
    <w:p w14:paraId="7B15C2FF" w14:textId="77777777" w:rsidR="00FB5348" w:rsidRPr="00FB5348" w:rsidRDefault="00FB5348" w:rsidP="00FB5348"/>
    <w:p w14:paraId="0CE698B7" w14:textId="77777777" w:rsidR="00FB5348" w:rsidRPr="00FB5348" w:rsidRDefault="00FB5348" w:rsidP="00FB5348"/>
    <w:p w14:paraId="057D6380" w14:textId="77777777" w:rsidR="00FB5348" w:rsidRDefault="00FB5348" w:rsidP="00FB5348"/>
    <w:p w14:paraId="365ECFC3" w14:textId="77777777" w:rsidR="00FB5348" w:rsidRDefault="00FB5348" w:rsidP="00FB5348">
      <w:pPr>
        <w:tabs>
          <w:tab w:val="left" w:pos="5370"/>
        </w:tabs>
      </w:pPr>
      <w:r>
        <w:tab/>
      </w:r>
    </w:p>
    <w:p w14:paraId="6E553066" w14:textId="77777777" w:rsidR="00FB5348" w:rsidRDefault="00FB5348" w:rsidP="00FB5348"/>
    <w:p w14:paraId="552E9A9C" w14:textId="77777777" w:rsidR="0069486E" w:rsidRPr="00FB5348" w:rsidRDefault="0069486E" w:rsidP="00FB5348">
      <w:pPr>
        <w:sectPr w:rsidR="0069486E" w:rsidRPr="00FB5348" w:rsidSect="006D62CF">
          <w:headerReference w:type="default" r:id="rId12"/>
          <w:footnotePr>
            <w:numRestart w:val="eachSect"/>
          </w:footnotePr>
          <w:pgSz w:w="11907" w:h="16840" w:code="9"/>
          <w:pgMar w:top="1701" w:right="1134" w:bottom="1134" w:left="1134" w:header="851" w:footer="340" w:gutter="0"/>
          <w:cols w:space="720"/>
          <w:docGrid w:linePitch="271"/>
        </w:sectPr>
      </w:pPr>
    </w:p>
    <w:p w14:paraId="77EE3FB0" w14:textId="77777777" w:rsidR="0069486E" w:rsidRDefault="0069486E" w:rsidP="005C224F">
      <w:pPr>
        <w:pStyle w:val="Heading9"/>
      </w:pPr>
      <w:bookmarkStart w:id="33" w:name="_Toc478053083"/>
      <w:r>
        <w:lastRenderedPageBreak/>
        <w:t>Annex A:</w:t>
      </w:r>
      <w:r>
        <w:br/>
        <w:t>Change History</w:t>
      </w:r>
      <w:bookmarkEnd w:id="33"/>
    </w:p>
    <w:p w14:paraId="0A0E4E28" w14:textId="77777777" w:rsidR="0069486E" w:rsidRDefault="0069486E"/>
    <w:tbl>
      <w:tblPr>
        <w:tblW w:w="0" w:type="auto"/>
        <w:tblInd w:w="23" w:type="dxa"/>
        <w:tblLayout w:type="fixed"/>
        <w:tblCellMar>
          <w:left w:w="0" w:type="dxa"/>
          <w:right w:w="0" w:type="dxa"/>
        </w:tblCellMar>
        <w:tblLook w:val="0000" w:firstRow="0" w:lastRow="0" w:firstColumn="0" w:lastColumn="0" w:noHBand="0" w:noVBand="0"/>
      </w:tblPr>
      <w:tblGrid>
        <w:gridCol w:w="1698"/>
        <w:gridCol w:w="984"/>
        <w:gridCol w:w="6659"/>
      </w:tblGrid>
      <w:tr w:rsidR="0069486E" w14:paraId="3E70E6BD" w14:textId="77777777">
        <w:tblPrEx>
          <w:tblCellMar>
            <w:top w:w="0" w:type="dxa"/>
            <w:left w:w="0" w:type="dxa"/>
            <w:bottom w:w="0" w:type="dxa"/>
            <w:right w:w="0" w:type="dxa"/>
          </w:tblCellMar>
        </w:tblPrEx>
        <w:trPr>
          <w:cantSplit/>
          <w:tblHeader/>
        </w:trPr>
        <w:tc>
          <w:tcPr>
            <w:tcW w:w="1698" w:type="dxa"/>
            <w:tcBorders>
              <w:top w:val="single" w:sz="4" w:space="0" w:color="auto"/>
              <w:left w:val="single" w:sz="4" w:space="0" w:color="auto"/>
              <w:bottom w:val="single" w:sz="6" w:space="0" w:color="auto"/>
              <w:right w:val="single" w:sz="6" w:space="0" w:color="auto"/>
            </w:tcBorders>
          </w:tcPr>
          <w:p w14:paraId="61D91AE3" w14:textId="77777777" w:rsidR="0069486E" w:rsidRDefault="0069486E" w:rsidP="002A1AE0">
            <w:pPr>
              <w:pStyle w:val="TAH"/>
            </w:pPr>
            <w:r>
              <w:t>Date</w:t>
            </w:r>
          </w:p>
        </w:tc>
        <w:tc>
          <w:tcPr>
            <w:tcW w:w="984" w:type="dxa"/>
            <w:tcBorders>
              <w:top w:val="single" w:sz="4" w:space="0" w:color="auto"/>
              <w:left w:val="single" w:sz="6" w:space="0" w:color="auto"/>
              <w:bottom w:val="single" w:sz="6" w:space="0" w:color="auto"/>
              <w:right w:val="single" w:sz="6" w:space="0" w:color="auto"/>
            </w:tcBorders>
          </w:tcPr>
          <w:p w14:paraId="60E965CE" w14:textId="77777777" w:rsidR="0069486E" w:rsidRDefault="0069486E" w:rsidP="002A1AE0">
            <w:pPr>
              <w:pStyle w:val="TAH"/>
            </w:pPr>
            <w:r>
              <w:t>Version</w:t>
            </w:r>
          </w:p>
        </w:tc>
        <w:tc>
          <w:tcPr>
            <w:tcW w:w="6659" w:type="dxa"/>
            <w:tcBorders>
              <w:top w:val="single" w:sz="4" w:space="0" w:color="auto"/>
              <w:left w:val="single" w:sz="6" w:space="0" w:color="auto"/>
              <w:bottom w:val="single" w:sz="6" w:space="0" w:color="auto"/>
              <w:right w:val="single" w:sz="4" w:space="0" w:color="auto"/>
            </w:tcBorders>
          </w:tcPr>
          <w:p w14:paraId="74F38CE3" w14:textId="77777777" w:rsidR="0069486E" w:rsidRDefault="0069486E" w:rsidP="002A1AE0">
            <w:pPr>
              <w:pStyle w:val="TAH"/>
            </w:pPr>
            <w:r>
              <w:t>Comment</w:t>
            </w:r>
          </w:p>
        </w:tc>
      </w:tr>
      <w:tr w:rsidR="0069486E" w14:paraId="10A4AC32" w14:textId="77777777">
        <w:tblPrEx>
          <w:tblCellMar>
            <w:top w:w="0" w:type="dxa"/>
            <w:left w:w="0" w:type="dxa"/>
            <w:bottom w:w="0" w:type="dxa"/>
            <w:right w:w="0" w:type="dxa"/>
          </w:tblCellMar>
        </w:tblPrEx>
        <w:trPr>
          <w:cantSplit/>
        </w:trPr>
        <w:tc>
          <w:tcPr>
            <w:tcW w:w="1698" w:type="dxa"/>
            <w:tcBorders>
              <w:top w:val="single" w:sz="6" w:space="0" w:color="auto"/>
              <w:left w:val="single" w:sz="4" w:space="0" w:color="auto"/>
              <w:bottom w:val="single" w:sz="6" w:space="0" w:color="auto"/>
              <w:right w:val="single" w:sz="6" w:space="0" w:color="auto"/>
            </w:tcBorders>
          </w:tcPr>
          <w:p w14:paraId="0C50A752" w14:textId="77777777" w:rsidR="0069486E" w:rsidRDefault="0069486E" w:rsidP="002A1AE0">
            <w:pPr>
              <w:pStyle w:val="TAL"/>
            </w:pPr>
            <w:r>
              <w:t>19 Sept. 2002</w:t>
            </w:r>
          </w:p>
        </w:tc>
        <w:tc>
          <w:tcPr>
            <w:tcW w:w="984" w:type="dxa"/>
            <w:tcBorders>
              <w:top w:val="single" w:sz="6" w:space="0" w:color="auto"/>
              <w:left w:val="single" w:sz="6" w:space="0" w:color="auto"/>
              <w:bottom w:val="single" w:sz="6" w:space="0" w:color="auto"/>
              <w:right w:val="single" w:sz="6" w:space="0" w:color="auto"/>
            </w:tcBorders>
          </w:tcPr>
          <w:p w14:paraId="0D2FB348" w14:textId="77777777" w:rsidR="0069486E" w:rsidRDefault="0069486E" w:rsidP="002A1AE0">
            <w:pPr>
              <w:pStyle w:val="TAL"/>
            </w:pPr>
            <w:r>
              <w:t>1.0.0</w:t>
            </w:r>
          </w:p>
        </w:tc>
        <w:tc>
          <w:tcPr>
            <w:tcW w:w="6659" w:type="dxa"/>
            <w:tcBorders>
              <w:top w:val="single" w:sz="6" w:space="0" w:color="auto"/>
              <w:left w:val="single" w:sz="6" w:space="0" w:color="auto"/>
              <w:bottom w:val="single" w:sz="6" w:space="0" w:color="auto"/>
              <w:right w:val="single" w:sz="4" w:space="0" w:color="auto"/>
            </w:tcBorders>
          </w:tcPr>
          <w:p w14:paraId="79FD975C" w14:textId="77777777" w:rsidR="0069486E" w:rsidRDefault="0069486E" w:rsidP="002A1AE0">
            <w:pPr>
              <w:pStyle w:val="TAL"/>
            </w:pPr>
            <w:r>
              <w:t xml:space="preserve"> Changes are captured in attached document </w:t>
            </w:r>
          </w:p>
        </w:tc>
      </w:tr>
      <w:tr w:rsidR="0069486E" w14:paraId="76700D97" w14:textId="77777777">
        <w:tblPrEx>
          <w:tblCellMar>
            <w:top w:w="0" w:type="dxa"/>
            <w:left w:w="0" w:type="dxa"/>
            <w:bottom w:w="0" w:type="dxa"/>
            <w:right w:w="0" w:type="dxa"/>
          </w:tblCellMar>
        </w:tblPrEx>
        <w:trPr>
          <w:cantSplit/>
        </w:trPr>
        <w:tc>
          <w:tcPr>
            <w:tcW w:w="1698" w:type="dxa"/>
            <w:tcBorders>
              <w:top w:val="single" w:sz="6" w:space="0" w:color="auto"/>
              <w:left w:val="single" w:sz="4" w:space="0" w:color="auto"/>
              <w:bottom w:val="single" w:sz="4" w:space="0" w:color="auto"/>
              <w:right w:val="single" w:sz="6" w:space="0" w:color="auto"/>
            </w:tcBorders>
          </w:tcPr>
          <w:p w14:paraId="186EB2BD" w14:textId="77777777" w:rsidR="0069486E" w:rsidRDefault="0069486E" w:rsidP="002A1AE0">
            <w:pPr>
              <w:pStyle w:val="TAL"/>
            </w:pPr>
            <w:r>
              <w:t>6 Nov. 2002</w:t>
            </w:r>
          </w:p>
        </w:tc>
        <w:tc>
          <w:tcPr>
            <w:tcW w:w="984" w:type="dxa"/>
            <w:tcBorders>
              <w:top w:val="single" w:sz="6" w:space="0" w:color="auto"/>
              <w:left w:val="single" w:sz="6" w:space="0" w:color="auto"/>
              <w:bottom w:val="single" w:sz="4" w:space="0" w:color="auto"/>
              <w:right w:val="single" w:sz="6" w:space="0" w:color="auto"/>
            </w:tcBorders>
          </w:tcPr>
          <w:p w14:paraId="69CBB574" w14:textId="77777777" w:rsidR="0069486E" w:rsidRDefault="0069486E" w:rsidP="002A1AE0">
            <w:pPr>
              <w:pStyle w:val="TAL"/>
            </w:pPr>
            <w:r>
              <w:t>1.1.0</w:t>
            </w:r>
          </w:p>
        </w:tc>
        <w:tc>
          <w:tcPr>
            <w:tcW w:w="6659" w:type="dxa"/>
            <w:tcBorders>
              <w:top w:val="single" w:sz="6" w:space="0" w:color="auto"/>
              <w:left w:val="single" w:sz="6" w:space="0" w:color="auto"/>
              <w:bottom w:val="single" w:sz="4" w:space="0" w:color="auto"/>
              <w:right w:val="single" w:sz="4" w:space="0" w:color="auto"/>
            </w:tcBorders>
          </w:tcPr>
          <w:p w14:paraId="46FD1734" w14:textId="77777777" w:rsidR="0069486E" w:rsidRDefault="0069486E" w:rsidP="002A1AE0">
            <w:pPr>
              <w:pStyle w:val="TAL"/>
            </w:pPr>
            <w:r>
              <w:t>Changes captures in the attached "cover" document.</w:t>
            </w:r>
          </w:p>
        </w:tc>
      </w:tr>
      <w:tr w:rsidR="0069486E" w14:paraId="770A6085" w14:textId="77777777">
        <w:tblPrEx>
          <w:tblCellMar>
            <w:top w:w="0" w:type="dxa"/>
            <w:left w:w="0" w:type="dxa"/>
            <w:bottom w:w="0" w:type="dxa"/>
            <w:right w:w="0" w:type="dxa"/>
          </w:tblCellMar>
        </w:tblPrEx>
        <w:trPr>
          <w:cantSplit/>
        </w:trPr>
        <w:tc>
          <w:tcPr>
            <w:tcW w:w="1698" w:type="dxa"/>
            <w:tcBorders>
              <w:top w:val="single" w:sz="6" w:space="0" w:color="auto"/>
              <w:left w:val="single" w:sz="4" w:space="0" w:color="auto"/>
              <w:bottom w:val="single" w:sz="4" w:space="0" w:color="auto"/>
              <w:right w:val="single" w:sz="6" w:space="0" w:color="auto"/>
            </w:tcBorders>
          </w:tcPr>
          <w:p w14:paraId="43C642AE" w14:textId="77777777" w:rsidR="0069486E" w:rsidRDefault="0069486E" w:rsidP="002A1AE0">
            <w:pPr>
              <w:pStyle w:val="TAL"/>
            </w:pPr>
            <w:r>
              <w:t>17 January 2003</w:t>
            </w:r>
          </w:p>
        </w:tc>
        <w:tc>
          <w:tcPr>
            <w:tcW w:w="984" w:type="dxa"/>
            <w:tcBorders>
              <w:top w:val="single" w:sz="6" w:space="0" w:color="auto"/>
              <w:left w:val="single" w:sz="6" w:space="0" w:color="auto"/>
              <w:bottom w:val="single" w:sz="4" w:space="0" w:color="auto"/>
              <w:right w:val="single" w:sz="6" w:space="0" w:color="auto"/>
            </w:tcBorders>
          </w:tcPr>
          <w:p w14:paraId="27F8EB8C" w14:textId="77777777" w:rsidR="0069486E" w:rsidRDefault="0069486E" w:rsidP="002A1AE0">
            <w:pPr>
              <w:pStyle w:val="TAL"/>
            </w:pPr>
            <w:r>
              <w:t>1.2.0</w:t>
            </w:r>
          </w:p>
        </w:tc>
        <w:tc>
          <w:tcPr>
            <w:tcW w:w="6659" w:type="dxa"/>
            <w:tcBorders>
              <w:top w:val="single" w:sz="6" w:space="0" w:color="auto"/>
              <w:left w:val="single" w:sz="6" w:space="0" w:color="auto"/>
              <w:bottom w:val="single" w:sz="4" w:space="0" w:color="auto"/>
              <w:right w:val="single" w:sz="4" w:space="0" w:color="auto"/>
            </w:tcBorders>
          </w:tcPr>
          <w:p w14:paraId="137127A3" w14:textId="77777777" w:rsidR="0069486E" w:rsidRDefault="0069486E" w:rsidP="002A1AE0">
            <w:pPr>
              <w:pStyle w:val="TAL"/>
            </w:pPr>
            <w:r>
              <w:t>Changes are done based on discussions during the RAN2 RAN3 MBMS AdHoc (15-16 January 2003).</w:t>
            </w:r>
          </w:p>
        </w:tc>
      </w:tr>
      <w:tr w:rsidR="0069486E" w14:paraId="0D7A31C9" w14:textId="77777777">
        <w:tblPrEx>
          <w:tblCellMar>
            <w:top w:w="0" w:type="dxa"/>
            <w:left w:w="0" w:type="dxa"/>
            <w:bottom w:w="0" w:type="dxa"/>
            <w:right w:w="0" w:type="dxa"/>
          </w:tblCellMar>
        </w:tblPrEx>
        <w:trPr>
          <w:cantSplit/>
        </w:trPr>
        <w:tc>
          <w:tcPr>
            <w:tcW w:w="1698" w:type="dxa"/>
            <w:tcBorders>
              <w:top w:val="single" w:sz="6" w:space="0" w:color="auto"/>
              <w:left w:val="single" w:sz="4" w:space="0" w:color="auto"/>
              <w:bottom w:val="single" w:sz="4" w:space="0" w:color="auto"/>
              <w:right w:val="single" w:sz="6" w:space="0" w:color="auto"/>
            </w:tcBorders>
          </w:tcPr>
          <w:p w14:paraId="6425B305" w14:textId="77777777" w:rsidR="0069486E" w:rsidRDefault="0069486E" w:rsidP="002A1AE0">
            <w:pPr>
              <w:pStyle w:val="TAL"/>
            </w:pPr>
            <w:r>
              <w:t>20 January 2003</w:t>
            </w:r>
          </w:p>
        </w:tc>
        <w:tc>
          <w:tcPr>
            <w:tcW w:w="984" w:type="dxa"/>
            <w:tcBorders>
              <w:top w:val="single" w:sz="6" w:space="0" w:color="auto"/>
              <w:left w:val="single" w:sz="6" w:space="0" w:color="auto"/>
              <w:bottom w:val="single" w:sz="4" w:space="0" w:color="auto"/>
              <w:right w:val="single" w:sz="6" w:space="0" w:color="auto"/>
            </w:tcBorders>
          </w:tcPr>
          <w:p w14:paraId="1551A574" w14:textId="77777777" w:rsidR="0069486E" w:rsidRDefault="0069486E" w:rsidP="002A1AE0">
            <w:pPr>
              <w:pStyle w:val="TAL"/>
            </w:pPr>
            <w:r>
              <w:t>1.3.0</w:t>
            </w:r>
          </w:p>
        </w:tc>
        <w:tc>
          <w:tcPr>
            <w:tcW w:w="6659" w:type="dxa"/>
            <w:tcBorders>
              <w:top w:val="single" w:sz="6" w:space="0" w:color="auto"/>
              <w:left w:val="single" w:sz="6" w:space="0" w:color="auto"/>
              <w:bottom w:val="single" w:sz="4" w:space="0" w:color="auto"/>
              <w:right w:val="single" w:sz="4" w:space="0" w:color="auto"/>
            </w:tcBorders>
          </w:tcPr>
          <w:p w14:paraId="7845166C" w14:textId="77777777" w:rsidR="0069486E" w:rsidRDefault="0069486E" w:rsidP="002A1AE0">
            <w:pPr>
              <w:pStyle w:val="TAL"/>
            </w:pPr>
            <w:r>
              <w:t>RAN requirement #7 was re-worded based on comments on the RAN2 reflector.</w:t>
            </w:r>
          </w:p>
        </w:tc>
      </w:tr>
      <w:tr w:rsidR="0069486E" w14:paraId="331892BE" w14:textId="77777777">
        <w:tblPrEx>
          <w:tblCellMar>
            <w:top w:w="0" w:type="dxa"/>
            <w:left w:w="0" w:type="dxa"/>
            <w:bottom w:w="0" w:type="dxa"/>
            <w:right w:w="0" w:type="dxa"/>
          </w:tblCellMar>
        </w:tblPrEx>
        <w:trPr>
          <w:cantSplit/>
        </w:trPr>
        <w:tc>
          <w:tcPr>
            <w:tcW w:w="1698" w:type="dxa"/>
            <w:tcBorders>
              <w:top w:val="single" w:sz="6" w:space="0" w:color="auto"/>
              <w:left w:val="single" w:sz="4" w:space="0" w:color="auto"/>
              <w:bottom w:val="single" w:sz="4" w:space="0" w:color="auto"/>
              <w:right w:val="single" w:sz="6" w:space="0" w:color="auto"/>
            </w:tcBorders>
          </w:tcPr>
          <w:p w14:paraId="23D4ABEF" w14:textId="77777777" w:rsidR="0069486E" w:rsidRDefault="0069486E" w:rsidP="002A1AE0">
            <w:pPr>
              <w:pStyle w:val="TAL"/>
            </w:pPr>
            <w:r>
              <w:t>16 June 2003</w:t>
            </w:r>
          </w:p>
        </w:tc>
        <w:tc>
          <w:tcPr>
            <w:tcW w:w="984" w:type="dxa"/>
            <w:tcBorders>
              <w:top w:val="single" w:sz="6" w:space="0" w:color="auto"/>
              <w:left w:val="single" w:sz="6" w:space="0" w:color="auto"/>
              <w:bottom w:val="single" w:sz="4" w:space="0" w:color="auto"/>
              <w:right w:val="single" w:sz="6" w:space="0" w:color="auto"/>
            </w:tcBorders>
          </w:tcPr>
          <w:p w14:paraId="30D4C757" w14:textId="77777777" w:rsidR="0069486E" w:rsidRDefault="0069486E" w:rsidP="002A1AE0">
            <w:pPr>
              <w:pStyle w:val="TAL"/>
            </w:pPr>
            <w:r>
              <w:t>2.0.1</w:t>
            </w:r>
          </w:p>
        </w:tc>
        <w:tc>
          <w:tcPr>
            <w:tcW w:w="6659" w:type="dxa"/>
            <w:tcBorders>
              <w:top w:val="single" w:sz="6" w:space="0" w:color="auto"/>
              <w:left w:val="single" w:sz="6" w:space="0" w:color="auto"/>
              <w:bottom w:val="single" w:sz="4" w:space="0" w:color="auto"/>
              <w:right w:val="single" w:sz="4" w:space="0" w:color="auto"/>
            </w:tcBorders>
          </w:tcPr>
          <w:p w14:paraId="6DF03470" w14:textId="77777777" w:rsidR="0069486E" w:rsidRDefault="0069486E" w:rsidP="002A1AE0">
            <w:pPr>
              <w:pStyle w:val="TAL"/>
            </w:pPr>
            <w:r>
              <w:t>The version 2.0.0 identical to version 1.3.0 was presented in TSG RAN plenary meeting for approval. The TR was not approved so drafting work will continue in 3GPP WG2/3 based on version 2.0.0.</w:t>
            </w:r>
            <w:r>
              <w:br/>
              <w:t>The changes in version 2.0.1 compared to 2.0.0 are in History part where rapporteur information is changed.</w:t>
            </w:r>
          </w:p>
        </w:tc>
      </w:tr>
      <w:tr w:rsidR="0069486E" w14:paraId="30DC3577" w14:textId="77777777">
        <w:tblPrEx>
          <w:tblCellMar>
            <w:top w:w="0" w:type="dxa"/>
            <w:left w:w="0" w:type="dxa"/>
            <w:bottom w:w="0" w:type="dxa"/>
            <w:right w:w="0" w:type="dxa"/>
          </w:tblCellMar>
        </w:tblPrEx>
        <w:trPr>
          <w:cantSplit/>
        </w:trPr>
        <w:tc>
          <w:tcPr>
            <w:tcW w:w="1698" w:type="dxa"/>
            <w:tcBorders>
              <w:top w:val="single" w:sz="6" w:space="0" w:color="auto"/>
              <w:left w:val="single" w:sz="4" w:space="0" w:color="auto"/>
              <w:bottom w:val="single" w:sz="4" w:space="0" w:color="auto"/>
              <w:right w:val="single" w:sz="6" w:space="0" w:color="auto"/>
            </w:tcBorders>
          </w:tcPr>
          <w:p w14:paraId="50C245C9" w14:textId="77777777" w:rsidR="0069486E" w:rsidRDefault="0069486E" w:rsidP="002A1AE0">
            <w:pPr>
              <w:pStyle w:val="TAL"/>
            </w:pPr>
            <w:r>
              <w:t>2 September 2003</w:t>
            </w:r>
          </w:p>
        </w:tc>
        <w:tc>
          <w:tcPr>
            <w:tcW w:w="984" w:type="dxa"/>
            <w:tcBorders>
              <w:top w:val="single" w:sz="6" w:space="0" w:color="auto"/>
              <w:left w:val="single" w:sz="6" w:space="0" w:color="auto"/>
              <w:bottom w:val="single" w:sz="4" w:space="0" w:color="auto"/>
              <w:right w:val="single" w:sz="6" w:space="0" w:color="auto"/>
            </w:tcBorders>
          </w:tcPr>
          <w:p w14:paraId="47FC03CA" w14:textId="77777777" w:rsidR="0069486E" w:rsidRDefault="0069486E" w:rsidP="002A1AE0">
            <w:pPr>
              <w:pStyle w:val="TAL"/>
            </w:pPr>
            <w:r>
              <w:t>2.0.2</w:t>
            </w:r>
          </w:p>
        </w:tc>
        <w:tc>
          <w:tcPr>
            <w:tcW w:w="6659" w:type="dxa"/>
            <w:tcBorders>
              <w:top w:val="single" w:sz="6" w:space="0" w:color="auto"/>
              <w:left w:val="single" w:sz="6" w:space="0" w:color="auto"/>
              <w:bottom w:val="single" w:sz="4" w:space="0" w:color="auto"/>
              <w:right w:val="single" w:sz="4" w:space="0" w:color="auto"/>
            </w:tcBorders>
          </w:tcPr>
          <w:p w14:paraId="2A2A3912" w14:textId="77777777" w:rsidR="0069486E" w:rsidRDefault="0069486E" w:rsidP="002A1AE0">
            <w:pPr>
              <w:pStyle w:val="TAL"/>
            </w:pPr>
            <w:r>
              <w:t>Agreed editorial changes (proposed in R2-031714) from RAN WG2 #37 included. Provide to TSG-RAN #21 for approval.</w:t>
            </w:r>
          </w:p>
        </w:tc>
      </w:tr>
    </w:tbl>
    <w:p w14:paraId="0AFBEC7A" w14:textId="77777777" w:rsidR="0069486E" w:rsidRDefault="0069486E"/>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41"/>
        <w:gridCol w:w="760"/>
        <w:gridCol w:w="425"/>
        <w:gridCol w:w="4252"/>
        <w:gridCol w:w="709"/>
        <w:gridCol w:w="709"/>
      </w:tblGrid>
      <w:tr w:rsidR="0069486E" w14:paraId="401B7A41" w14:textId="77777777" w:rsidTr="001D71A4">
        <w:tblPrEx>
          <w:tblCellMar>
            <w:top w:w="0" w:type="dxa"/>
            <w:bottom w:w="0" w:type="dxa"/>
          </w:tblCellMar>
        </w:tblPrEx>
        <w:trPr>
          <w:cantSplit/>
        </w:trPr>
        <w:tc>
          <w:tcPr>
            <w:tcW w:w="9356" w:type="dxa"/>
            <w:gridSpan w:val="8"/>
            <w:tcBorders>
              <w:top w:val="single" w:sz="12" w:space="0" w:color="auto"/>
              <w:left w:val="single" w:sz="12" w:space="0" w:color="auto"/>
              <w:bottom w:val="nil"/>
              <w:right w:val="single" w:sz="12" w:space="0" w:color="auto"/>
            </w:tcBorders>
            <w:shd w:val="solid" w:color="FFFFFF" w:fill="auto"/>
          </w:tcPr>
          <w:p w14:paraId="7DABBA6A" w14:textId="77777777" w:rsidR="0069486E" w:rsidRDefault="0069486E">
            <w:pPr>
              <w:pStyle w:val="TAL"/>
              <w:jc w:val="center"/>
              <w:rPr>
                <w:b/>
                <w:sz w:val="16"/>
              </w:rPr>
            </w:pPr>
            <w:bookmarkStart w:id="34" w:name="historyclause"/>
            <w:r>
              <w:rPr>
                <w:b/>
              </w:rPr>
              <w:t>Change history</w:t>
            </w:r>
          </w:p>
        </w:tc>
      </w:tr>
      <w:tr w:rsidR="0069486E" w14:paraId="200945D6" w14:textId="77777777" w:rsidTr="00E97EE8">
        <w:tblPrEx>
          <w:tblCellMar>
            <w:top w:w="0" w:type="dxa"/>
            <w:bottom w:w="0" w:type="dxa"/>
          </w:tblCellMar>
        </w:tblPrEx>
        <w:tc>
          <w:tcPr>
            <w:tcW w:w="800" w:type="dxa"/>
            <w:tcBorders>
              <w:left w:val="single" w:sz="12" w:space="0" w:color="auto"/>
              <w:bottom w:val="single" w:sz="4" w:space="0" w:color="auto"/>
            </w:tcBorders>
            <w:shd w:val="pct10" w:color="auto" w:fill="FFFFFF"/>
          </w:tcPr>
          <w:p w14:paraId="792DF24A" w14:textId="77777777" w:rsidR="0069486E" w:rsidRDefault="0069486E">
            <w:pPr>
              <w:pStyle w:val="TAL"/>
              <w:rPr>
                <w:b/>
                <w:sz w:val="16"/>
              </w:rPr>
            </w:pPr>
            <w:r>
              <w:rPr>
                <w:b/>
                <w:sz w:val="16"/>
              </w:rPr>
              <w:t>Date</w:t>
            </w:r>
          </w:p>
        </w:tc>
        <w:tc>
          <w:tcPr>
            <w:tcW w:w="760" w:type="dxa"/>
            <w:tcBorders>
              <w:bottom w:val="single" w:sz="4" w:space="0" w:color="auto"/>
            </w:tcBorders>
            <w:shd w:val="pct10" w:color="auto" w:fill="FFFFFF"/>
          </w:tcPr>
          <w:p w14:paraId="72B5098D" w14:textId="77777777" w:rsidR="0069486E" w:rsidRDefault="0069486E">
            <w:pPr>
              <w:pStyle w:val="TAL"/>
              <w:rPr>
                <w:b/>
                <w:sz w:val="16"/>
              </w:rPr>
            </w:pPr>
            <w:r>
              <w:rPr>
                <w:b/>
                <w:sz w:val="16"/>
              </w:rPr>
              <w:t>TSG #</w:t>
            </w:r>
          </w:p>
        </w:tc>
        <w:tc>
          <w:tcPr>
            <w:tcW w:w="941" w:type="dxa"/>
            <w:tcBorders>
              <w:bottom w:val="single" w:sz="4" w:space="0" w:color="auto"/>
            </w:tcBorders>
            <w:shd w:val="pct10" w:color="auto" w:fill="FFFFFF"/>
          </w:tcPr>
          <w:p w14:paraId="263C4C0D" w14:textId="77777777" w:rsidR="0069486E" w:rsidRDefault="0069486E">
            <w:pPr>
              <w:pStyle w:val="TAL"/>
              <w:rPr>
                <w:b/>
                <w:sz w:val="16"/>
              </w:rPr>
            </w:pPr>
            <w:r>
              <w:rPr>
                <w:b/>
                <w:sz w:val="16"/>
              </w:rPr>
              <w:t>TSG Doc.</w:t>
            </w:r>
          </w:p>
        </w:tc>
        <w:tc>
          <w:tcPr>
            <w:tcW w:w="760" w:type="dxa"/>
            <w:tcBorders>
              <w:bottom w:val="single" w:sz="4" w:space="0" w:color="auto"/>
            </w:tcBorders>
            <w:shd w:val="pct10" w:color="auto" w:fill="FFFFFF"/>
          </w:tcPr>
          <w:p w14:paraId="723E62DD" w14:textId="77777777" w:rsidR="0069486E" w:rsidRDefault="0069486E">
            <w:pPr>
              <w:pStyle w:val="TAL"/>
              <w:rPr>
                <w:b/>
                <w:sz w:val="16"/>
              </w:rPr>
            </w:pPr>
            <w:r>
              <w:rPr>
                <w:b/>
                <w:sz w:val="16"/>
              </w:rPr>
              <w:t>CR</w:t>
            </w:r>
          </w:p>
        </w:tc>
        <w:tc>
          <w:tcPr>
            <w:tcW w:w="425" w:type="dxa"/>
            <w:tcBorders>
              <w:bottom w:val="single" w:sz="4" w:space="0" w:color="auto"/>
            </w:tcBorders>
            <w:shd w:val="pct10" w:color="auto" w:fill="FFFFFF"/>
          </w:tcPr>
          <w:p w14:paraId="5E63B7D0" w14:textId="77777777" w:rsidR="0069486E" w:rsidRDefault="0069486E">
            <w:pPr>
              <w:pStyle w:val="TAL"/>
              <w:rPr>
                <w:b/>
                <w:sz w:val="16"/>
              </w:rPr>
            </w:pPr>
            <w:r>
              <w:rPr>
                <w:b/>
                <w:sz w:val="16"/>
              </w:rPr>
              <w:t>Rev</w:t>
            </w:r>
          </w:p>
        </w:tc>
        <w:tc>
          <w:tcPr>
            <w:tcW w:w="4252" w:type="dxa"/>
            <w:tcBorders>
              <w:bottom w:val="single" w:sz="4" w:space="0" w:color="auto"/>
            </w:tcBorders>
            <w:shd w:val="pct10" w:color="auto" w:fill="FFFFFF"/>
          </w:tcPr>
          <w:p w14:paraId="328F8666" w14:textId="77777777" w:rsidR="0069486E" w:rsidRDefault="0069486E">
            <w:pPr>
              <w:pStyle w:val="TAL"/>
              <w:rPr>
                <w:b/>
                <w:sz w:val="16"/>
              </w:rPr>
            </w:pPr>
            <w:r>
              <w:rPr>
                <w:b/>
                <w:sz w:val="16"/>
              </w:rPr>
              <w:t>Subject/Comment</w:t>
            </w:r>
          </w:p>
        </w:tc>
        <w:tc>
          <w:tcPr>
            <w:tcW w:w="709" w:type="dxa"/>
            <w:tcBorders>
              <w:bottom w:val="single" w:sz="4" w:space="0" w:color="auto"/>
            </w:tcBorders>
            <w:shd w:val="pct10" w:color="auto" w:fill="FFFFFF"/>
          </w:tcPr>
          <w:p w14:paraId="4723B6BE" w14:textId="77777777" w:rsidR="0069486E" w:rsidRDefault="0069486E">
            <w:pPr>
              <w:pStyle w:val="TAL"/>
              <w:rPr>
                <w:b/>
                <w:sz w:val="16"/>
              </w:rPr>
            </w:pPr>
            <w:r>
              <w:rPr>
                <w:b/>
                <w:sz w:val="16"/>
              </w:rPr>
              <w:t>Old</w:t>
            </w:r>
          </w:p>
        </w:tc>
        <w:tc>
          <w:tcPr>
            <w:tcW w:w="709" w:type="dxa"/>
            <w:tcBorders>
              <w:bottom w:val="single" w:sz="4" w:space="0" w:color="auto"/>
              <w:right w:val="single" w:sz="12" w:space="0" w:color="auto"/>
            </w:tcBorders>
            <w:shd w:val="pct10" w:color="auto" w:fill="FFFFFF"/>
          </w:tcPr>
          <w:p w14:paraId="40268000" w14:textId="77777777" w:rsidR="0069486E" w:rsidRDefault="0069486E">
            <w:pPr>
              <w:pStyle w:val="TAL"/>
              <w:rPr>
                <w:b/>
                <w:sz w:val="16"/>
              </w:rPr>
            </w:pPr>
            <w:r>
              <w:rPr>
                <w:b/>
                <w:sz w:val="16"/>
              </w:rPr>
              <w:t>New</w:t>
            </w:r>
          </w:p>
        </w:tc>
      </w:tr>
      <w:tr w:rsidR="0069486E" w14:paraId="1991E801" w14:textId="77777777" w:rsidTr="00E97EE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EC8E14F" w14:textId="77777777" w:rsidR="0069486E" w:rsidRDefault="0069486E" w:rsidP="00DE3FCE">
            <w:pPr>
              <w:pStyle w:val="TAL"/>
            </w:pPr>
            <w:r>
              <w:t>09/2003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B7860E1" w14:textId="77777777" w:rsidR="0069486E" w:rsidRDefault="0069486E" w:rsidP="00DE3FCE">
            <w:pPr>
              <w:pStyle w:val="TAL"/>
            </w:pPr>
            <w:r>
              <w:t>RP-21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4294EA8" w14:textId="77777777" w:rsidR="0069486E" w:rsidRDefault="0069486E" w:rsidP="00DE3FCE">
            <w:pPr>
              <w:pStyle w:val="TAL"/>
            </w:pPr>
            <w:r>
              <w:t>RP-030426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FBB88B3" w14:textId="77777777" w:rsidR="0069486E" w:rsidRDefault="00E97EE8" w:rsidP="00DE3FCE">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83D08" w14:textId="77777777" w:rsidR="0069486E" w:rsidRDefault="0069486E" w:rsidP="00DE3FCE">
            <w:pPr>
              <w:pStyle w:val="TAL"/>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07CA1515" w14:textId="77777777" w:rsidR="0069486E" w:rsidRDefault="0069486E" w:rsidP="00DE3FCE">
            <w:pPr>
              <w:pStyle w:val="TAL"/>
            </w:pPr>
            <w:r>
              <w:t>Created following RAN#21. Put under change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976A71" w14:textId="77777777" w:rsidR="0069486E" w:rsidRDefault="0069486E" w:rsidP="00DE3FCE">
            <w:pPr>
              <w:pStyle w:val="TAL"/>
            </w:pPr>
            <w:r>
              <w:t>2.0.2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B6A82" w14:textId="77777777" w:rsidR="0069486E" w:rsidRDefault="0069486E" w:rsidP="00DE3FCE">
            <w:pPr>
              <w:pStyle w:val="TAL"/>
            </w:pPr>
            <w:r>
              <w:t>6.0.0</w:t>
            </w:r>
          </w:p>
        </w:tc>
      </w:tr>
      <w:tr w:rsidR="0069486E" w14:paraId="3D8BF37F" w14:textId="77777777" w:rsidTr="00E97EE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D7E1BA0" w14:textId="77777777" w:rsidR="0069486E" w:rsidRDefault="0047317F" w:rsidP="00DE3FCE">
            <w:pPr>
              <w:pStyle w:val="TAL"/>
            </w:pPr>
            <w:r>
              <w:t>06/2007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F67183" w14:textId="77777777" w:rsidR="0069486E" w:rsidRDefault="0047317F" w:rsidP="00DE3FCE">
            <w:pPr>
              <w:pStyle w:val="TAL"/>
            </w:pPr>
            <w:r>
              <w:t>RP-36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E6D84C2" w14:textId="77777777" w:rsidR="0069486E" w:rsidRDefault="0047317F" w:rsidP="00DE3FCE">
            <w:pPr>
              <w:pStyle w:val="TAL"/>
            </w:pPr>
            <w:r>
              <w:t>-</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A8ADBF9" w14:textId="77777777" w:rsidR="0069486E" w:rsidRDefault="0047317F" w:rsidP="00DE3FCE">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59C9A" w14:textId="77777777" w:rsidR="0069486E" w:rsidRDefault="00912C98" w:rsidP="00DE3FCE">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19F57BD1" w14:textId="77777777" w:rsidR="0069486E" w:rsidRDefault="0047317F" w:rsidP="00DE3FCE">
            <w:pPr>
              <w:pStyle w:val="TAL"/>
            </w:pPr>
            <w:r>
              <w:t>Upgrade to the Releae 7 -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BB96B" w14:textId="77777777" w:rsidR="0069486E" w:rsidRDefault="0047317F" w:rsidP="00DE3FCE">
            <w:pPr>
              <w:pStyle w:val="TAL"/>
            </w:pPr>
            <w: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253C6C" w14:textId="77777777" w:rsidR="0069486E" w:rsidRDefault="0047317F" w:rsidP="00DE3FCE">
            <w:pPr>
              <w:pStyle w:val="TAL"/>
            </w:pPr>
            <w:r>
              <w:t>7.0.0</w:t>
            </w:r>
          </w:p>
        </w:tc>
      </w:tr>
      <w:tr w:rsidR="00FB5348" w14:paraId="53B7D723" w14:textId="77777777" w:rsidTr="00E97EE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D091712" w14:textId="77777777" w:rsidR="00FB5348" w:rsidRDefault="00FB5348" w:rsidP="00DE3FCE">
            <w:pPr>
              <w:pStyle w:val="TAL"/>
            </w:pPr>
            <w:r>
              <w:t>12/2008</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0C6CF67" w14:textId="77777777" w:rsidR="00FB5348" w:rsidRDefault="00FB5348" w:rsidP="00DE3FCE">
            <w:pPr>
              <w:pStyle w:val="TAL"/>
            </w:pPr>
            <w:r>
              <w:t>RP-42</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60F6F4C" w14:textId="77777777" w:rsidR="00FB5348" w:rsidRDefault="006959C6" w:rsidP="00DE3FCE">
            <w:pPr>
              <w:pStyle w:val="TAL"/>
            </w:pPr>
            <w:r>
              <w:t>-</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92D7806" w14:textId="77777777" w:rsidR="00FB5348" w:rsidRDefault="00912C98" w:rsidP="00DE3FCE">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2479D" w14:textId="77777777" w:rsidR="00FB5348" w:rsidRDefault="00912C98" w:rsidP="00DE3FCE">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556205CF" w14:textId="77777777" w:rsidR="00FB5348" w:rsidRDefault="00FB5348" w:rsidP="00DE3FCE">
            <w:pPr>
              <w:pStyle w:val="TAL"/>
            </w:pPr>
            <w:r>
              <w:t>Upgrade to the Releae 8 -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85C3BF" w14:textId="77777777" w:rsidR="00FB5348" w:rsidRDefault="00FB5348" w:rsidP="00DE3FCE">
            <w:pPr>
              <w:pStyle w:val="TAL"/>
            </w:pPr>
            <w: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34DAE" w14:textId="77777777" w:rsidR="00FB5348" w:rsidRDefault="00FB5348" w:rsidP="00DE3FCE">
            <w:pPr>
              <w:pStyle w:val="TAL"/>
            </w:pPr>
            <w:r>
              <w:t>8.0.0</w:t>
            </w:r>
          </w:p>
        </w:tc>
      </w:tr>
      <w:tr w:rsidR="00D02623" w14:paraId="23D6B4C7" w14:textId="77777777" w:rsidTr="00E97EE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EC54C21" w14:textId="77777777" w:rsidR="00D02623" w:rsidRDefault="00D02623" w:rsidP="00DE3FCE">
            <w:pPr>
              <w:pStyle w:val="TAL"/>
            </w:pPr>
            <w:r>
              <w:t>12/2009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20675D8" w14:textId="77777777" w:rsidR="00D02623" w:rsidRDefault="00D02623" w:rsidP="00DE3FCE">
            <w:pPr>
              <w:pStyle w:val="TAL"/>
            </w:pPr>
            <w:r>
              <w:t>RP-46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CE38981" w14:textId="77777777" w:rsidR="00D02623" w:rsidRDefault="00D02623" w:rsidP="00DE3FCE">
            <w:pPr>
              <w:pStyle w:val="TAL"/>
            </w:pPr>
            <w:r>
              <w:t>-</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1EEFE2" w14:textId="77777777" w:rsidR="00D02623" w:rsidRDefault="00D02623" w:rsidP="00DE3FCE">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58FA9" w14:textId="77777777" w:rsidR="00D02623" w:rsidRDefault="00D02623" w:rsidP="00DE3FCE">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7AC52912" w14:textId="77777777" w:rsidR="00D02623" w:rsidRPr="00D02623" w:rsidRDefault="00D02623" w:rsidP="00DE3FCE">
            <w:pPr>
              <w:pStyle w:val="TAL"/>
            </w:pPr>
            <w:r w:rsidRPr="00D02623">
              <w:t>Upgrade to the Release 9 -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5A035" w14:textId="77777777" w:rsidR="00D02623" w:rsidRDefault="00D02623" w:rsidP="00DE3FCE">
            <w:pPr>
              <w:pStyle w:val="TAL"/>
            </w:pPr>
            <w: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9FF715" w14:textId="77777777" w:rsidR="00D02623" w:rsidRDefault="00D02623" w:rsidP="00DE3FCE">
            <w:pPr>
              <w:pStyle w:val="TAL"/>
            </w:pPr>
            <w:r>
              <w:t>9.0.0</w:t>
            </w:r>
          </w:p>
        </w:tc>
      </w:tr>
      <w:tr w:rsidR="00912C98" w14:paraId="17AAAD4C" w14:textId="77777777" w:rsidTr="00E97EE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EE1E917" w14:textId="77777777" w:rsidR="00912C98" w:rsidRDefault="00912C98" w:rsidP="00DE3FCE">
            <w:pPr>
              <w:pStyle w:val="TAL"/>
            </w:pPr>
            <w:r>
              <w:t>03/2011</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BB81D67" w14:textId="77777777" w:rsidR="00912C98" w:rsidRDefault="00912C98" w:rsidP="00DE3FCE">
            <w:pPr>
              <w:pStyle w:val="TAL"/>
            </w:pPr>
            <w:r>
              <w:t>RP-51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14CD09C" w14:textId="77777777" w:rsidR="00912C98" w:rsidRDefault="006959C6" w:rsidP="00DE3FCE">
            <w:pPr>
              <w:pStyle w:val="TAL"/>
            </w:pPr>
            <w:r>
              <w:t>-</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EBC27F" w14:textId="77777777" w:rsidR="00912C98" w:rsidRDefault="00912C98" w:rsidP="00DE3FCE">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14319" w14:textId="77777777" w:rsidR="00912C98" w:rsidRDefault="00912C98" w:rsidP="00DE3FCE">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1CC8026E" w14:textId="77777777" w:rsidR="00912C98" w:rsidRPr="00D02623" w:rsidRDefault="00912C98" w:rsidP="00DE3FCE">
            <w:pPr>
              <w:pStyle w:val="TAL"/>
            </w:pPr>
            <w:r>
              <w:t>Upgrade to the Release 10</w:t>
            </w:r>
            <w:r w:rsidRPr="00D02623">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120277" w14:textId="77777777" w:rsidR="00912C98" w:rsidRDefault="00912C98" w:rsidP="00DE3FCE">
            <w:pPr>
              <w:pStyle w:val="TAL"/>
            </w:pPr>
            <w: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F5542B" w14:textId="77777777" w:rsidR="00912C98" w:rsidRDefault="00912C98" w:rsidP="00DE3FCE">
            <w:pPr>
              <w:pStyle w:val="TAL"/>
            </w:pPr>
            <w:r>
              <w:t>10.0.0</w:t>
            </w:r>
          </w:p>
        </w:tc>
      </w:tr>
      <w:tr w:rsidR="006959C6" w14:paraId="10C17895" w14:textId="77777777" w:rsidTr="00E97EE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9C6EE84" w14:textId="77777777" w:rsidR="006959C6" w:rsidRDefault="006959C6" w:rsidP="00DE3FCE">
            <w:pPr>
              <w:pStyle w:val="TAL"/>
            </w:pPr>
            <w:r>
              <w:t>09/2012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FB8F062" w14:textId="77777777" w:rsidR="006959C6" w:rsidRDefault="006959C6" w:rsidP="00DE3FCE">
            <w:pPr>
              <w:pStyle w:val="TAL"/>
            </w:pPr>
            <w:r>
              <w:t>RP-57</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4EA9C71" w14:textId="77777777" w:rsidR="006959C6" w:rsidRDefault="006959C6" w:rsidP="00DE3FCE">
            <w:pPr>
              <w:pStyle w:val="TAL"/>
            </w:pPr>
            <w:r>
              <w:t>-</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78087C6" w14:textId="77777777" w:rsidR="006959C6" w:rsidRDefault="006959C6" w:rsidP="00DE3FCE">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57FE9" w14:textId="77777777" w:rsidR="006959C6" w:rsidRDefault="006959C6" w:rsidP="00DE3FCE">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5768E456" w14:textId="77777777" w:rsidR="006959C6" w:rsidRDefault="006959C6" w:rsidP="00DE3FCE">
            <w:pPr>
              <w:pStyle w:val="TAL"/>
            </w:pPr>
            <w:r>
              <w:t>Upgrade to the Release 11</w:t>
            </w:r>
            <w:r w:rsidRPr="00D02623">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0C9726" w14:textId="77777777" w:rsidR="006959C6" w:rsidRDefault="006959C6" w:rsidP="00DE3FCE">
            <w:pPr>
              <w:pStyle w:val="TAL"/>
            </w:pPr>
            <w: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F79D3" w14:textId="77777777" w:rsidR="006959C6" w:rsidRDefault="006959C6" w:rsidP="00DE3FCE">
            <w:pPr>
              <w:pStyle w:val="TAL"/>
            </w:pPr>
            <w:r>
              <w:t>11.0.0</w:t>
            </w:r>
          </w:p>
        </w:tc>
      </w:tr>
      <w:tr w:rsidR="0010347A" w14:paraId="69ECB75B" w14:textId="77777777" w:rsidTr="00E97EE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93BB961" w14:textId="77777777" w:rsidR="0010347A" w:rsidRDefault="0010347A" w:rsidP="00DE3FCE">
            <w:pPr>
              <w:pStyle w:val="TAL"/>
            </w:pPr>
            <w:r>
              <w:t>09/2014</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43A27E" w14:textId="77777777" w:rsidR="0010347A" w:rsidRDefault="0010347A" w:rsidP="00DE3FCE">
            <w:pPr>
              <w:pStyle w:val="TAL"/>
            </w:pPr>
            <w:r>
              <w:t>RP-65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4BD96F6" w14:textId="77777777" w:rsidR="0010347A" w:rsidRDefault="00844A4B" w:rsidP="00DE3FCE">
            <w:pPr>
              <w:pStyle w:val="TAL"/>
            </w:pPr>
            <w:r>
              <w:t>-</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8553761" w14:textId="77777777" w:rsidR="0010347A" w:rsidRDefault="00844A4B" w:rsidP="00DE3FCE">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602D" w14:textId="77777777" w:rsidR="0010347A" w:rsidRDefault="00844A4B" w:rsidP="00DE3FCE">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32887351" w14:textId="77777777" w:rsidR="0010347A" w:rsidRDefault="00844A4B" w:rsidP="00DE3FCE">
            <w:pPr>
              <w:pStyle w:val="TAL"/>
            </w:pPr>
            <w:r>
              <w:t>Upgrade to the Release 12</w:t>
            </w:r>
            <w:r w:rsidR="0010347A" w:rsidRPr="00D02623">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BCC384" w14:textId="77777777" w:rsidR="0010347A" w:rsidRDefault="0010347A" w:rsidP="00DE3FCE">
            <w:pPr>
              <w:pStyle w:val="TAL"/>
            </w:pPr>
            <w: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A577AB" w14:textId="77777777" w:rsidR="0010347A" w:rsidRDefault="0010347A" w:rsidP="00DE3FCE">
            <w:pPr>
              <w:pStyle w:val="TAL"/>
            </w:pPr>
            <w:r>
              <w:t>12.0.0</w:t>
            </w:r>
          </w:p>
        </w:tc>
      </w:tr>
      <w:tr w:rsidR="00844A4B" w14:paraId="39512760" w14:textId="77777777" w:rsidTr="00E97EE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9430EE7" w14:textId="77777777" w:rsidR="00844A4B" w:rsidRDefault="00844A4B" w:rsidP="00DE3FCE">
            <w:pPr>
              <w:pStyle w:val="TAL"/>
            </w:pPr>
            <w:r>
              <w:t>12/2015</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C9F7C86" w14:textId="77777777" w:rsidR="00844A4B" w:rsidRDefault="00844A4B" w:rsidP="00DE3FCE">
            <w:pPr>
              <w:pStyle w:val="TAL"/>
            </w:pPr>
            <w:r>
              <w:t>RP-70</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D78FAE4" w14:textId="77777777" w:rsidR="00844A4B" w:rsidRDefault="00844A4B" w:rsidP="00DE3FCE">
            <w:pPr>
              <w:pStyle w:val="TAL"/>
            </w:pPr>
            <w:r>
              <w:t>-</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53DF157" w14:textId="77777777" w:rsidR="00844A4B" w:rsidRDefault="00844A4B" w:rsidP="00DE3FCE">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081D4" w14:textId="77777777" w:rsidR="00844A4B" w:rsidRDefault="00844A4B" w:rsidP="00DE3FCE">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45617915" w14:textId="77777777" w:rsidR="00844A4B" w:rsidRDefault="00844A4B" w:rsidP="00DE3FCE">
            <w:pPr>
              <w:pStyle w:val="TAL"/>
            </w:pPr>
            <w:r>
              <w:t>Upgrade to the Release 13</w:t>
            </w:r>
            <w:r w:rsidRPr="00D02623">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6EF704" w14:textId="77777777" w:rsidR="00844A4B" w:rsidRDefault="00844A4B" w:rsidP="00DE3FCE">
            <w:pPr>
              <w:pStyle w:val="TAL"/>
            </w:pPr>
            <w: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072CDF" w14:textId="77777777" w:rsidR="00844A4B" w:rsidRDefault="00844A4B" w:rsidP="00DE3FCE">
            <w:pPr>
              <w:pStyle w:val="TAL"/>
            </w:pPr>
            <w:r>
              <w:t>13.0.0</w:t>
            </w:r>
          </w:p>
        </w:tc>
      </w:tr>
      <w:tr w:rsidR="002876B3" w14:paraId="2E35E3EB" w14:textId="77777777" w:rsidTr="00E97EE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96068D6" w14:textId="77777777" w:rsidR="002876B3" w:rsidRDefault="002876B3" w:rsidP="00DE3FCE">
            <w:pPr>
              <w:pStyle w:val="TAL"/>
            </w:pPr>
            <w:r>
              <w:t>03/2017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2A2C737" w14:textId="77777777" w:rsidR="002876B3" w:rsidRDefault="002876B3" w:rsidP="00DE3FCE">
            <w:pPr>
              <w:pStyle w:val="TAL"/>
            </w:pPr>
            <w:r>
              <w:t>RP-75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9C14AFE" w14:textId="77777777" w:rsidR="002876B3" w:rsidRDefault="002876B3" w:rsidP="00DE3FCE">
            <w:pPr>
              <w:pStyle w:val="TAL"/>
            </w:pPr>
            <w:r>
              <w:t>-</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766CD17" w14:textId="77777777" w:rsidR="002876B3" w:rsidRDefault="002876B3" w:rsidP="00DE3FCE">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B87" w14:textId="77777777" w:rsidR="002876B3" w:rsidRDefault="002876B3" w:rsidP="00DE3FCE">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41E51185" w14:textId="77777777" w:rsidR="002876B3" w:rsidRDefault="002876B3" w:rsidP="00DE3FCE">
            <w:pPr>
              <w:pStyle w:val="TAL"/>
            </w:pPr>
            <w:r>
              <w:t>Upgrade to the Release 14</w:t>
            </w:r>
            <w:r w:rsidRPr="00D02623">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DEF3D" w14:textId="77777777" w:rsidR="002876B3" w:rsidRDefault="002876B3" w:rsidP="00DE3FCE">
            <w:pPr>
              <w:pStyle w:val="TAL"/>
            </w:pPr>
            <w: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FBB6B" w14:textId="77777777" w:rsidR="002876B3" w:rsidRDefault="002876B3" w:rsidP="00DE3FCE">
            <w:pPr>
              <w:pStyle w:val="TAL"/>
            </w:pPr>
            <w:r>
              <w:t>14.0.0</w:t>
            </w:r>
          </w:p>
        </w:tc>
      </w:tr>
      <w:tr w:rsidR="00BE7B97" w14:paraId="112B3246" w14:textId="77777777" w:rsidTr="00E97EE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475855C" w14:textId="77777777" w:rsidR="00BE7B97" w:rsidRDefault="00BE7B97" w:rsidP="00DE3FCE">
            <w:pPr>
              <w:pStyle w:val="TAL"/>
            </w:pPr>
            <w:r>
              <w:t>06/2018</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B8A1635" w14:textId="77777777" w:rsidR="00BE7B97" w:rsidRDefault="00BE7B97" w:rsidP="00DE3FCE">
            <w:pPr>
              <w:pStyle w:val="TAL"/>
            </w:pPr>
            <w:r>
              <w:t>RP-80</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B82A56D" w14:textId="77777777" w:rsidR="00BE7B97" w:rsidRDefault="00BE7B97" w:rsidP="00DE3FCE">
            <w:pPr>
              <w:pStyle w:val="TAL"/>
            </w:pPr>
            <w:r>
              <w:t>-</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E112CF2" w14:textId="77777777" w:rsidR="00BE7B97" w:rsidRDefault="00BE7B97" w:rsidP="00DE3FCE">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644C4" w14:textId="77777777" w:rsidR="00BE7B97" w:rsidRDefault="00BE7B97" w:rsidP="00DE3FCE">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39B8C8A1" w14:textId="77777777" w:rsidR="00BE7B97" w:rsidRDefault="00BE7B97" w:rsidP="00DE3FCE">
            <w:pPr>
              <w:pStyle w:val="TAL"/>
            </w:pPr>
            <w:r>
              <w:t>Upgrade to the Release 15</w:t>
            </w:r>
            <w:r w:rsidRPr="00D02623">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F58F86" w14:textId="77777777" w:rsidR="00BE7B97" w:rsidRDefault="00BE7B97" w:rsidP="00DE3FCE">
            <w:pPr>
              <w:pStyle w:val="TAL"/>
            </w:pPr>
            <w: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8FC2A5" w14:textId="77777777" w:rsidR="00BE7B97" w:rsidRDefault="00BE7B97" w:rsidP="00DE3FCE">
            <w:pPr>
              <w:pStyle w:val="TAL"/>
            </w:pPr>
            <w:r>
              <w:t>15.0.0</w:t>
            </w:r>
          </w:p>
        </w:tc>
      </w:tr>
      <w:tr w:rsidR="00B57172" w14:paraId="5C9221EC" w14:textId="77777777" w:rsidTr="00E97EE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1346FD0" w14:textId="77777777" w:rsidR="00B57172" w:rsidRDefault="00B57172" w:rsidP="00DE3FCE">
            <w:pPr>
              <w:pStyle w:val="TAL"/>
            </w:pPr>
            <w:r>
              <w:t>07/2020</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3B243E0" w14:textId="77777777" w:rsidR="00B57172" w:rsidRDefault="00B57172" w:rsidP="00DE3FCE">
            <w:pPr>
              <w:pStyle w:val="TAL"/>
            </w:pPr>
            <w:r>
              <w:t>RP-88e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8E29C87" w14:textId="77777777" w:rsidR="00B57172" w:rsidRDefault="00B57172" w:rsidP="00DE3FCE">
            <w:pPr>
              <w:pStyle w:val="TAL"/>
            </w:pPr>
            <w:r>
              <w:t>-</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89BAAB3" w14:textId="77777777" w:rsidR="00B57172" w:rsidRDefault="00B57172" w:rsidP="00DE3FCE">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960E" w14:textId="77777777" w:rsidR="00B57172" w:rsidRDefault="00B57172" w:rsidP="00DE3FCE">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46B968AF" w14:textId="77777777" w:rsidR="00B57172" w:rsidRDefault="00B57172" w:rsidP="00DE3FCE">
            <w:pPr>
              <w:pStyle w:val="TAL"/>
            </w:pPr>
            <w:r>
              <w:t>Upgrade to the Release 1</w:t>
            </w:r>
            <w:r w:rsidR="00C34098">
              <w:t>6</w:t>
            </w:r>
            <w:r w:rsidRPr="00D02623">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F1D3FF" w14:textId="77777777" w:rsidR="00B57172" w:rsidRDefault="00B57172" w:rsidP="00DE3FCE">
            <w:pPr>
              <w:pStyle w:val="TAL"/>
            </w:pPr>
            <w: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5EAFFC" w14:textId="77777777" w:rsidR="00B57172" w:rsidRPr="00B57172" w:rsidRDefault="00B57172" w:rsidP="00DE3FCE">
            <w:pPr>
              <w:pStyle w:val="TAL"/>
              <w:rPr>
                <w:bCs/>
              </w:rPr>
            </w:pPr>
            <w:r w:rsidRPr="00B57172">
              <w:rPr>
                <w:bCs/>
              </w:rPr>
              <w:t>16.0.0</w:t>
            </w:r>
          </w:p>
        </w:tc>
      </w:tr>
      <w:tr w:rsidR="00DE3FCE" w14:paraId="0F069544" w14:textId="77777777" w:rsidTr="00E97EE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D2C5098" w14:textId="77777777" w:rsidR="00DE3FCE" w:rsidRDefault="00DE3FCE" w:rsidP="00DE3FCE">
            <w:pPr>
              <w:pStyle w:val="TAL"/>
            </w:pPr>
            <w:r>
              <w:t>03/2022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1CCCB5" w14:textId="77777777" w:rsidR="00DE3FCE" w:rsidRDefault="00DE3FCE" w:rsidP="00DE3FCE">
            <w:pPr>
              <w:pStyle w:val="TAL"/>
            </w:pPr>
            <w:r>
              <w:t>RP-95e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3E60E66" w14:textId="77777777" w:rsidR="00DE3FCE" w:rsidRDefault="00DE3FCE" w:rsidP="00DE3FCE">
            <w:pPr>
              <w:pStyle w:val="TAL"/>
            </w:pPr>
            <w:r>
              <w:t>-</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BC3464F" w14:textId="77777777" w:rsidR="00DE3FCE" w:rsidRDefault="00DE3FCE" w:rsidP="00DE3FCE">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D03B6" w14:textId="77777777" w:rsidR="00DE3FCE" w:rsidRDefault="00DE3FCE" w:rsidP="00DE3FCE">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3A34541B" w14:textId="77777777" w:rsidR="00DE3FCE" w:rsidRDefault="00DE3FCE" w:rsidP="00DE3FCE">
            <w:pPr>
              <w:pStyle w:val="TAL"/>
            </w:pPr>
            <w:r>
              <w:t>Upgrade to the Release 17</w:t>
            </w:r>
            <w:r w:rsidRPr="00D02623">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8B545F" w14:textId="77777777" w:rsidR="00DE3FCE" w:rsidRDefault="00DE3FCE" w:rsidP="00DE3FCE">
            <w:pPr>
              <w:pStyle w:val="TAL"/>
            </w:pPr>
            <w: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307BB4" w14:textId="77777777" w:rsidR="00DE3FCE" w:rsidRPr="00B57172" w:rsidRDefault="00DE3FCE" w:rsidP="00DE3FCE">
            <w:pPr>
              <w:pStyle w:val="TAL"/>
              <w:rPr>
                <w:bCs/>
              </w:rPr>
            </w:pPr>
            <w:r w:rsidRPr="00B57172">
              <w:rPr>
                <w:bCs/>
              </w:rPr>
              <w:t>1</w:t>
            </w:r>
            <w:r>
              <w:rPr>
                <w:bCs/>
              </w:rPr>
              <w:t>7.</w:t>
            </w:r>
            <w:r w:rsidRPr="00B57172">
              <w:rPr>
                <w:bCs/>
              </w:rPr>
              <w:t>0.0</w:t>
            </w:r>
          </w:p>
        </w:tc>
      </w:tr>
      <w:tr w:rsidR="00C23CD8" w14:paraId="26AF044C" w14:textId="77777777" w:rsidTr="007634A1">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A07C819" w14:textId="77777777" w:rsidR="00C23CD8" w:rsidRDefault="00C23CD8" w:rsidP="007634A1">
            <w:pPr>
              <w:pStyle w:val="TAL"/>
            </w:pPr>
            <w:r>
              <w:t>03/2024</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79432EA" w14:textId="77777777" w:rsidR="00C23CD8" w:rsidRDefault="00C23CD8" w:rsidP="007634A1">
            <w:pPr>
              <w:pStyle w:val="TAL"/>
            </w:pPr>
            <w:r>
              <w:t>RP-103</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B71E797" w14:textId="77777777" w:rsidR="00C23CD8" w:rsidRDefault="00C23CD8" w:rsidP="007634A1">
            <w:pPr>
              <w:pStyle w:val="TAL"/>
            </w:pPr>
            <w:r>
              <w:t>-</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BCE689E" w14:textId="77777777" w:rsidR="00C23CD8" w:rsidRDefault="00C23CD8" w:rsidP="007634A1">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04A4A" w14:textId="77777777" w:rsidR="00C23CD8" w:rsidRDefault="00C23CD8" w:rsidP="007634A1">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527EF15E" w14:textId="77777777" w:rsidR="00C23CD8" w:rsidRDefault="00C23CD8" w:rsidP="007634A1">
            <w:pPr>
              <w:pStyle w:val="TAL"/>
            </w:pPr>
            <w:r>
              <w:t>Upgrade to the Release 18</w:t>
            </w:r>
            <w:r w:rsidRPr="00D02623">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FE7FFB" w14:textId="77777777" w:rsidR="00C23CD8" w:rsidRDefault="00C23CD8" w:rsidP="007634A1">
            <w:pPr>
              <w:pStyle w:val="TAL"/>
            </w:pPr>
            <w:r>
              <w:t>17.0.0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0C269" w14:textId="77777777" w:rsidR="00C23CD8" w:rsidRPr="00B57172" w:rsidRDefault="00C23CD8" w:rsidP="007634A1">
            <w:pPr>
              <w:pStyle w:val="TAL"/>
              <w:rPr>
                <w:bCs/>
              </w:rPr>
            </w:pPr>
            <w:r w:rsidRPr="00B57172">
              <w:rPr>
                <w:bCs/>
              </w:rPr>
              <w:t>1</w:t>
            </w:r>
            <w:r>
              <w:rPr>
                <w:bCs/>
              </w:rPr>
              <w:t>8.</w:t>
            </w:r>
            <w:r w:rsidRPr="00B57172">
              <w:rPr>
                <w:bCs/>
              </w:rPr>
              <w:t>0.0</w:t>
            </w:r>
          </w:p>
        </w:tc>
      </w:tr>
      <w:tr w:rsidR="003E0D4E" w14:paraId="75D9C589" w14:textId="77777777" w:rsidTr="00E97EE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A990256" w14:textId="1A827B22" w:rsidR="003E0D4E" w:rsidRDefault="003E0D4E" w:rsidP="00DE3FCE">
            <w:pPr>
              <w:pStyle w:val="TAL"/>
            </w:pPr>
            <w:r>
              <w:t>0</w:t>
            </w:r>
            <w:r w:rsidR="00C23CD8">
              <w:t>9</w:t>
            </w:r>
            <w:r>
              <w:t>/202</w:t>
            </w:r>
            <w:r w:rsidR="00C23CD8">
              <w:t>5</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AFB4C4C" w14:textId="18508C61" w:rsidR="003E0D4E" w:rsidRDefault="003E0D4E" w:rsidP="00DE3FCE">
            <w:pPr>
              <w:pStyle w:val="TAL"/>
            </w:pPr>
            <w:r>
              <w:t>RP-</w:t>
            </w:r>
            <w:r w:rsidR="00DE3FCE">
              <w:t>10</w:t>
            </w:r>
            <w:r w:rsidR="00C23CD8">
              <w:t>9</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5AADC26" w14:textId="77777777" w:rsidR="003E0D4E" w:rsidRDefault="003E0D4E" w:rsidP="00DE3FCE">
            <w:pPr>
              <w:pStyle w:val="TAL"/>
            </w:pPr>
            <w:r>
              <w:t>-</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6CC5DCC" w14:textId="77777777" w:rsidR="003E0D4E" w:rsidRDefault="003E0D4E" w:rsidP="00DE3FCE">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7133A" w14:textId="77777777" w:rsidR="003E0D4E" w:rsidRDefault="003E0D4E" w:rsidP="00DE3FCE">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00E99A26" w14:textId="593FE837" w:rsidR="003E0D4E" w:rsidRDefault="003E0D4E" w:rsidP="00DE3FCE">
            <w:pPr>
              <w:pStyle w:val="TAL"/>
            </w:pPr>
            <w:r>
              <w:t>Upgrade to the Release 1</w:t>
            </w:r>
            <w:r w:rsidR="00C23CD8">
              <w:t>9</w:t>
            </w:r>
            <w:r w:rsidRPr="00D02623">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CB63DF" w14:textId="09E9C8AD" w:rsidR="003E0D4E" w:rsidRDefault="003E0D4E" w:rsidP="00DE3FCE">
            <w:pPr>
              <w:pStyle w:val="TAL"/>
            </w:pPr>
            <w:r>
              <w:t>1</w:t>
            </w:r>
            <w:r w:rsidR="00C23CD8">
              <w:t>8</w:t>
            </w:r>
            <w:r>
              <w:t>.0.0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3211A" w14:textId="1A59E359" w:rsidR="003E0D4E" w:rsidRPr="00B57172" w:rsidRDefault="003E0D4E" w:rsidP="00DE3FCE">
            <w:pPr>
              <w:pStyle w:val="TAL"/>
              <w:rPr>
                <w:bCs/>
              </w:rPr>
            </w:pPr>
            <w:r w:rsidRPr="00B57172">
              <w:rPr>
                <w:bCs/>
              </w:rPr>
              <w:t>1</w:t>
            </w:r>
            <w:r w:rsidR="00C23CD8">
              <w:rPr>
                <w:bCs/>
              </w:rPr>
              <w:t>9</w:t>
            </w:r>
            <w:r>
              <w:rPr>
                <w:bCs/>
              </w:rPr>
              <w:t>.</w:t>
            </w:r>
            <w:r w:rsidRPr="00B57172">
              <w:rPr>
                <w:bCs/>
              </w:rPr>
              <w:t>0.0</w:t>
            </w:r>
          </w:p>
        </w:tc>
      </w:tr>
      <w:bookmarkEnd w:id="34"/>
    </w:tbl>
    <w:p w14:paraId="3E7C0E42" w14:textId="77777777" w:rsidR="0069486E" w:rsidRDefault="0069486E"/>
    <w:sectPr w:rsidR="0069486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94662" w14:textId="77777777" w:rsidR="00344481" w:rsidRDefault="00344481">
      <w:r>
        <w:separator/>
      </w:r>
    </w:p>
  </w:endnote>
  <w:endnote w:type="continuationSeparator" w:id="0">
    <w:p w14:paraId="53434CFF" w14:textId="77777777" w:rsidR="00344481" w:rsidRDefault="00344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8FF13" w14:textId="77777777" w:rsidR="00FB5348" w:rsidRDefault="00FB534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4BAC2" w14:textId="77777777" w:rsidR="0069486E" w:rsidRDefault="006948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B826A" w14:textId="77777777" w:rsidR="00344481" w:rsidRDefault="00344481">
      <w:r>
        <w:separator/>
      </w:r>
    </w:p>
  </w:footnote>
  <w:footnote w:type="continuationSeparator" w:id="0">
    <w:p w14:paraId="5460A410" w14:textId="77777777" w:rsidR="00344481" w:rsidRDefault="00344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7651A" w14:textId="5E9CC3F5" w:rsidR="0069486E" w:rsidRDefault="0069486E">
    <w:pPr>
      <w:pStyle w:val="Header"/>
      <w:framePr w:wrap="auto" w:vAnchor="text" w:hAnchor="margin" w:xAlign="right" w:y="1"/>
      <w:widowControl/>
    </w:pPr>
    <w:fldSimple w:instr=" STYLEREF ZA ">
      <w:r w:rsidR="00E0231D">
        <w:rPr>
          <w:noProof/>
        </w:rPr>
        <w:t>3GPP TR 25.992 V19.0.0 (2025-09)</w:t>
      </w:r>
    </w:fldSimple>
  </w:p>
  <w:p w14:paraId="1B4E6067" w14:textId="5EB6804C" w:rsidR="00D02623" w:rsidRDefault="00D02623" w:rsidP="00D02623">
    <w:pPr>
      <w:pStyle w:val="Header"/>
      <w:framePr w:wrap="auto" w:vAnchor="text" w:hAnchor="margin" w:y="1"/>
      <w:widowControl/>
    </w:pPr>
    <w:fldSimple w:instr=" STYLEREF ZGSM ">
      <w:r w:rsidR="00E0231D">
        <w:rPr>
          <w:noProof/>
        </w:rPr>
        <w:t>Release 19</w:t>
      </w:r>
    </w:fldSimple>
  </w:p>
  <w:p w14:paraId="28D50D9C" w14:textId="77777777" w:rsidR="0034478A" w:rsidRDefault="0034478A" w:rsidP="0034478A">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1077EA5F" w14:textId="77777777" w:rsidR="0069486E" w:rsidRDefault="006948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52EA2" w14:textId="75B6BCED" w:rsidR="0069486E" w:rsidRDefault="0069486E">
    <w:pPr>
      <w:pStyle w:val="Header"/>
      <w:framePr w:wrap="auto" w:vAnchor="text" w:hAnchor="margin" w:xAlign="right" w:y="1"/>
      <w:widowControl/>
    </w:pPr>
    <w:fldSimple w:instr=" STYLEREF ZA ">
      <w:r w:rsidR="00E0231D">
        <w:rPr>
          <w:noProof/>
        </w:rPr>
        <w:t>3GPP TR 25.992 V19.0.0 (2025-09)</w:t>
      </w:r>
    </w:fldSimple>
  </w:p>
  <w:p w14:paraId="788ACDB2" w14:textId="77777777" w:rsidR="0069486E" w:rsidRDefault="0069486E">
    <w:pPr>
      <w:pStyle w:val="Header"/>
      <w:framePr w:wrap="auto" w:vAnchor="text" w:hAnchor="margin" w:xAlign="center" w:y="1"/>
      <w:widowControl/>
    </w:pPr>
    <w:r>
      <w:fldChar w:fldCharType="begin"/>
    </w:r>
    <w:r>
      <w:instrText xml:space="preserve"> PAGE </w:instrText>
    </w:r>
    <w:r>
      <w:fldChar w:fldCharType="separate"/>
    </w:r>
    <w:r w:rsidR="0034478A">
      <w:t>5</w:t>
    </w:r>
    <w:r>
      <w:fldChar w:fldCharType="end"/>
    </w:r>
  </w:p>
  <w:p w14:paraId="0002257F" w14:textId="44E15666" w:rsidR="00912C98" w:rsidRDefault="00912C98" w:rsidP="00912C98">
    <w:pPr>
      <w:pStyle w:val="Header"/>
      <w:framePr w:wrap="auto" w:vAnchor="text" w:hAnchor="margin" w:y="1"/>
      <w:widowControl/>
    </w:pPr>
    <w:fldSimple w:instr=" STYLEREF ZGSM ">
      <w:r w:rsidR="00E0231D">
        <w:rPr>
          <w:noProof/>
        </w:rPr>
        <w:t>Release 19</w:t>
      </w:r>
    </w:fldSimple>
  </w:p>
  <w:p w14:paraId="6D65281D" w14:textId="77777777" w:rsidR="0069486E" w:rsidRDefault="0069486E">
    <w:pPr>
      <w:pStyle w:val="Header"/>
    </w:pPr>
  </w:p>
  <w:p w14:paraId="5CC0DC77" w14:textId="77777777" w:rsidR="0069486E" w:rsidRDefault="006948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C9E72" w14:textId="4337003F" w:rsidR="0069486E" w:rsidRDefault="0069486E">
    <w:pPr>
      <w:pStyle w:val="Header"/>
      <w:framePr w:wrap="auto" w:vAnchor="text" w:hAnchor="margin" w:xAlign="right" w:y="1"/>
      <w:widowControl/>
    </w:pPr>
    <w:fldSimple w:instr=" STYLEREF ZA ">
      <w:r w:rsidR="00E0231D">
        <w:rPr>
          <w:noProof/>
        </w:rPr>
        <w:t>3GPP TR 25.992 V19.0.0 (2025-09)</w:t>
      </w:r>
    </w:fldSimple>
  </w:p>
  <w:p w14:paraId="50775B8C" w14:textId="77777777" w:rsidR="0069486E" w:rsidRDefault="0069486E">
    <w:pPr>
      <w:pStyle w:val="Header"/>
      <w:framePr w:wrap="auto" w:vAnchor="text" w:hAnchor="margin" w:xAlign="center" w:y="1"/>
      <w:widowControl/>
    </w:pPr>
    <w:r>
      <w:fldChar w:fldCharType="begin"/>
    </w:r>
    <w:r>
      <w:instrText xml:space="preserve"> PAGE </w:instrText>
    </w:r>
    <w:r>
      <w:fldChar w:fldCharType="separate"/>
    </w:r>
    <w:r w:rsidR="00BE7B97">
      <w:t>11</w:t>
    </w:r>
    <w:r>
      <w:fldChar w:fldCharType="end"/>
    </w:r>
  </w:p>
  <w:p w14:paraId="0DFFE56D" w14:textId="20F12451" w:rsidR="00912C98" w:rsidRDefault="00912C98" w:rsidP="00912C98">
    <w:pPr>
      <w:pStyle w:val="Header"/>
      <w:framePr w:wrap="auto" w:vAnchor="text" w:hAnchor="margin" w:y="1"/>
      <w:widowControl/>
    </w:pPr>
    <w:fldSimple w:instr=" STYLEREF ZGSM ">
      <w:r w:rsidR="00E0231D">
        <w:rPr>
          <w:noProof/>
        </w:rPr>
        <w:t>Release 19</w:t>
      </w:r>
    </w:fldSimple>
  </w:p>
  <w:p w14:paraId="2D1138BA" w14:textId="77777777" w:rsidR="0069486E" w:rsidRDefault="006948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027C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6AF9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CC7E0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B40BF5"/>
    <w:multiLevelType w:val="multilevel"/>
    <w:tmpl w:val="E2CEA930"/>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5" w15:restartNumberingAfterBreak="0">
    <w:nsid w:val="41A50A5A"/>
    <w:multiLevelType w:val="multilevel"/>
    <w:tmpl w:val="0C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5DE42C3A"/>
    <w:multiLevelType w:val="singleLevel"/>
    <w:tmpl w:val="50DC9716"/>
    <w:lvl w:ilvl="0">
      <w:start w:val="11"/>
      <w:numFmt w:val="decimal"/>
      <w:lvlText w:val="%1"/>
      <w:lvlJc w:val="left"/>
      <w:pPr>
        <w:tabs>
          <w:tab w:val="num" w:pos="644"/>
        </w:tabs>
        <w:ind w:left="644" w:hanging="360"/>
      </w:pPr>
      <w:rPr>
        <w:rFonts w:hint="default"/>
      </w:rPr>
    </w:lvl>
  </w:abstractNum>
  <w:abstractNum w:abstractNumId="7" w15:restartNumberingAfterBreak="0">
    <w:nsid w:val="6B654FE3"/>
    <w:multiLevelType w:val="singleLevel"/>
    <w:tmpl w:val="50DC9716"/>
    <w:lvl w:ilvl="0">
      <w:start w:val="3"/>
      <w:numFmt w:val="decimal"/>
      <w:lvlText w:val="%1"/>
      <w:lvlJc w:val="left"/>
      <w:pPr>
        <w:tabs>
          <w:tab w:val="num" w:pos="644"/>
        </w:tabs>
        <w:ind w:left="644" w:hanging="360"/>
      </w:pPr>
      <w:rPr>
        <w:rFonts w:hint="default"/>
      </w:rPr>
    </w:lvl>
  </w:abstractNum>
  <w:abstractNum w:abstractNumId="8" w15:restartNumberingAfterBreak="0">
    <w:nsid w:val="796F5FFA"/>
    <w:multiLevelType w:val="singleLevel"/>
    <w:tmpl w:val="0C09000F"/>
    <w:lvl w:ilvl="0">
      <w:start w:val="1"/>
      <w:numFmt w:val="decimal"/>
      <w:lvlText w:val="%1."/>
      <w:lvlJc w:val="left"/>
      <w:pPr>
        <w:tabs>
          <w:tab w:val="num" w:pos="360"/>
        </w:tabs>
        <w:ind w:left="360" w:hanging="360"/>
      </w:pPr>
    </w:lvl>
  </w:abstractNum>
  <w:num w:numId="1" w16cid:durableId="112762709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72263430">
    <w:abstractNumId w:val="4"/>
  </w:num>
  <w:num w:numId="3" w16cid:durableId="1720275171">
    <w:abstractNumId w:val="5"/>
  </w:num>
  <w:num w:numId="4" w16cid:durableId="1577666642">
    <w:abstractNumId w:val="8"/>
  </w:num>
  <w:num w:numId="5" w16cid:durableId="965089967">
    <w:abstractNumId w:val="7"/>
  </w:num>
  <w:num w:numId="6" w16cid:durableId="1683556023">
    <w:abstractNumId w:val="6"/>
  </w:num>
  <w:num w:numId="7" w16cid:durableId="1268195393">
    <w:abstractNumId w:val="2"/>
  </w:num>
  <w:num w:numId="8" w16cid:durableId="512038756">
    <w:abstractNumId w:val="1"/>
  </w:num>
  <w:num w:numId="9" w16cid:durableId="21648056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17F"/>
    <w:rsid w:val="00033132"/>
    <w:rsid w:val="00053C5E"/>
    <w:rsid w:val="0010347A"/>
    <w:rsid w:val="001C145E"/>
    <w:rsid w:val="001C4E27"/>
    <w:rsid w:val="001D71A4"/>
    <w:rsid w:val="002876B3"/>
    <w:rsid w:val="00297FDA"/>
    <w:rsid w:val="002A08D3"/>
    <w:rsid w:val="002A1AE0"/>
    <w:rsid w:val="002F09D6"/>
    <w:rsid w:val="002F1EA0"/>
    <w:rsid w:val="002F4197"/>
    <w:rsid w:val="00344481"/>
    <w:rsid w:val="0034478A"/>
    <w:rsid w:val="00351A0A"/>
    <w:rsid w:val="003E0D4E"/>
    <w:rsid w:val="004059AE"/>
    <w:rsid w:val="0047317F"/>
    <w:rsid w:val="0048299F"/>
    <w:rsid w:val="00523C6B"/>
    <w:rsid w:val="005C224F"/>
    <w:rsid w:val="00684137"/>
    <w:rsid w:val="00690630"/>
    <w:rsid w:val="0069486E"/>
    <w:rsid w:val="006959C6"/>
    <w:rsid w:val="006D62CF"/>
    <w:rsid w:val="00751129"/>
    <w:rsid w:val="00844A4B"/>
    <w:rsid w:val="00912C98"/>
    <w:rsid w:val="00B57172"/>
    <w:rsid w:val="00BE7B97"/>
    <w:rsid w:val="00C01456"/>
    <w:rsid w:val="00C124B2"/>
    <w:rsid w:val="00C23CD8"/>
    <w:rsid w:val="00C275D8"/>
    <w:rsid w:val="00C34098"/>
    <w:rsid w:val="00C87635"/>
    <w:rsid w:val="00CB4DF1"/>
    <w:rsid w:val="00D02623"/>
    <w:rsid w:val="00D24D2A"/>
    <w:rsid w:val="00DC74FD"/>
    <w:rsid w:val="00DE3FCE"/>
    <w:rsid w:val="00E0231D"/>
    <w:rsid w:val="00E97EE8"/>
    <w:rsid w:val="00EB1E0D"/>
    <w:rsid w:val="00F34C40"/>
    <w:rsid w:val="00FB53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ABA56D"/>
  <w15:chartTrackingRefBased/>
  <w15:docId w15:val="{DFD6B4DE-CCBC-4624-A13E-FF04B4289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3FCE"/>
    <w:pPr>
      <w:overflowPunct w:val="0"/>
      <w:autoSpaceDE w:val="0"/>
      <w:autoSpaceDN w:val="0"/>
      <w:adjustRightInd w:val="0"/>
      <w:spacing w:after="180"/>
      <w:textAlignment w:val="baseline"/>
    </w:pPr>
  </w:style>
  <w:style w:type="paragraph" w:styleId="Heading1">
    <w:name w:val="heading 1"/>
    <w:aliases w:val="Heading,1,H1,h1,app,heading,l1"/>
    <w:next w:val="Normal"/>
    <w:qFormat/>
    <w:rsid w:val="00DE3F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E3FCE"/>
    <w:pPr>
      <w:pBdr>
        <w:top w:val="none" w:sz="0" w:space="0" w:color="auto"/>
      </w:pBdr>
      <w:spacing w:before="180"/>
      <w:outlineLvl w:val="1"/>
    </w:pPr>
    <w:rPr>
      <w:sz w:val="32"/>
    </w:rPr>
  </w:style>
  <w:style w:type="paragraph" w:styleId="Heading3">
    <w:name w:val="heading 3"/>
    <w:aliases w:val="Underrubrik2,H3"/>
    <w:basedOn w:val="Heading2"/>
    <w:next w:val="Normal"/>
    <w:qFormat/>
    <w:rsid w:val="00DE3FCE"/>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rsid w:val="00DE3FCE"/>
    <w:pPr>
      <w:ind w:left="1418" w:hanging="1418"/>
      <w:outlineLvl w:val="3"/>
    </w:pPr>
    <w:rPr>
      <w:sz w:val="24"/>
    </w:rPr>
  </w:style>
  <w:style w:type="paragraph" w:styleId="Heading5">
    <w:name w:val="heading 5"/>
    <w:aliases w:val="h5,Heading5"/>
    <w:basedOn w:val="Heading4"/>
    <w:next w:val="Normal"/>
    <w:qFormat/>
    <w:rsid w:val="00DE3FCE"/>
    <w:pPr>
      <w:ind w:left="1701" w:hanging="1701"/>
      <w:outlineLvl w:val="4"/>
    </w:pPr>
    <w:rPr>
      <w:sz w:val="22"/>
    </w:rPr>
  </w:style>
  <w:style w:type="paragraph" w:styleId="Heading6">
    <w:name w:val="heading 6"/>
    <w:basedOn w:val="H6"/>
    <w:next w:val="Normal"/>
    <w:qFormat/>
    <w:rsid w:val="00DE3FCE"/>
    <w:pPr>
      <w:outlineLvl w:val="5"/>
    </w:pPr>
  </w:style>
  <w:style w:type="paragraph" w:styleId="Heading7">
    <w:name w:val="heading 7"/>
    <w:basedOn w:val="H6"/>
    <w:next w:val="Normal"/>
    <w:qFormat/>
    <w:rsid w:val="00DE3FCE"/>
    <w:pPr>
      <w:outlineLvl w:val="6"/>
    </w:pPr>
  </w:style>
  <w:style w:type="paragraph" w:styleId="Heading8">
    <w:name w:val="heading 8"/>
    <w:basedOn w:val="Heading1"/>
    <w:next w:val="Normal"/>
    <w:qFormat/>
    <w:rsid w:val="00DE3FCE"/>
    <w:pPr>
      <w:ind w:left="0" w:firstLine="0"/>
      <w:outlineLvl w:val="7"/>
    </w:pPr>
  </w:style>
  <w:style w:type="paragraph" w:styleId="Heading9">
    <w:name w:val="heading 9"/>
    <w:basedOn w:val="Heading8"/>
    <w:next w:val="Normal"/>
    <w:qFormat/>
    <w:rsid w:val="00DE3FCE"/>
    <w:pPr>
      <w:outlineLvl w:val="8"/>
    </w:pPr>
  </w:style>
  <w:style w:type="character" w:default="1" w:styleId="DefaultParagraphFont">
    <w:name w:val="Default Paragraph Font"/>
    <w:semiHidden/>
    <w:rsid w:val="00DE3FCE"/>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DE3FCE"/>
  </w:style>
  <w:style w:type="paragraph" w:customStyle="1" w:styleId="H6">
    <w:name w:val="H6"/>
    <w:basedOn w:val="Heading5"/>
    <w:next w:val="Normal"/>
    <w:rsid w:val="00DE3FCE"/>
    <w:pPr>
      <w:ind w:left="1985" w:hanging="1985"/>
      <w:outlineLvl w:val="9"/>
    </w:pPr>
    <w:rPr>
      <w:sz w:val="20"/>
    </w:rPr>
  </w:style>
  <w:style w:type="paragraph" w:styleId="TOC9">
    <w:name w:val="toc 9"/>
    <w:basedOn w:val="TOC8"/>
    <w:rsid w:val="00DE3FCE"/>
    <w:pPr>
      <w:ind w:left="1418" w:hanging="1418"/>
    </w:pPr>
  </w:style>
  <w:style w:type="paragraph" w:styleId="TOC8">
    <w:name w:val="toc 8"/>
    <w:basedOn w:val="TOC1"/>
    <w:rsid w:val="00DE3FCE"/>
    <w:pPr>
      <w:spacing w:before="180"/>
      <w:ind w:left="2693" w:hanging="2693"/>
    </w:pPr>
    <w:rPr>
      <w:b/>
    </w:rPr>
  </w:style>
  <w:style w:type="paragraph" w:styleId="TOC1">
    <w:name w:val="toc 1"/>
    <w:rsid w:val="00DE3FC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DE3FCE"/>
    <w:pPr>
      <w:keepLines/>
      <w:tabs>
        <w:tab w:val="center" w:pos="4536"/>
        <w:tab w:val="right" w:pos="9072"/>
      </w:tabs>
    </w:pPr>
  </w:style>
  <w:style w:type="character" w:customStyle="1" w:styleId="ZGSM">
    <w:name w:val="ZGSM"/>
    <w:rsid w:val="00DE3FC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3FCE"/>
    <w:pPr>
      <w:widowControl w:val="0"/>
      <w:overflowPunct w:val="0"/>
      <w:autoSpaceDE w:val="0"/>
      <w:autoSpaceDN w:val="0"/>
      <w:adjustRightInd w:val="0"/>
      <w:textAlignment w:val="baseline"/>
    </w:pPr>
    <w:rPr>
      <w:rFonts w:ascii="Arial" w:hAnsi="Arial"/>
      <w:b/>
      <w:sz w:val="18"/>
    </w:rPr>
  </w:style>
  <w:style w:type="paragraph" w:customStyle="1" w:styleId="ZD">
    <w:name w:val="ZD"/>
    <w:rsid w:val="00DE3FC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E3FCE"/>
    <w:pPr>
      <w:ind w:left="1701" w:hanging="1701"/>
    </w:pPr>
  </w:style>
  <w:style w:type="paragraph" w:styleId="TOC4">
    <w:name w:val="toc 4"/>
    <w:basedOn w:val="TOC3"/>
    <w:semiHidden/>
    <w:rsid w:val="00DE3FCE"/>
    <w:pPr>
      <w:ind w:left="1418" w:hanging="1418"/>
    </w:pPr>
  </w:style>
  <w:style w:type="paragraph" w:styleId="TOC3">
    <w:name w:val="toc 3"/>
    <w:basedOn w:val="TOC2"/>
    <w:rsid w:val="00DE3FCE"/>
    <w:pPr>
      <w:ind w:left="1134" w:hanging="1134"/>
    </w:pPr>
  </w:style>
  <w:style w:type="paragraph" w:styleId="TOC2">
    <w:name w:val="toc 2"/>
    <w:basedOn w:val="TOC1"/>
    <w:rsid w:val="00DE3FCE"/>
    <w:pPr>
      <w:keepNext w:val="0"/>
      <w:spacing w:before="0"/>
      <w:ind w:left="851" w:hanging="851"/>
    </w:pPr>
    <w:rPr>
      <w:sz w:val="20"/>
    </w:rPr>
  </w:style>
  <w:style w:type="paragraph" w:styleId="Index1">
    <w:name w:val="index 1"/>
    <w:basedOn w:val="Normal"/>
    <w:semiHidden/>
    <w:rsid w:val="00DE3FCE"/>
    <w:pPr>
      <w:keepLines/>
      <w:spacing w:after="0"/>
    </w:pPr>
  </w:style>
  <w:style w:type="paragraph" w:styleId="Index2">
    <w:name w:val="index 2"/>
    <w:basedOn w:val="Index1"/>
    <w:semiHidden/>
    <w:rsid w:val="00DE3FCE"/>
    <w:pPr>
      <w:ind w:left="284"/>
    </w:pPr>
  </w:style>
  <w:style w:type="paragraph" w:customStyle="1" w:styleId="TT">
    <w:name w:val="TT"/>
    <w:basedOn w:val="Heading1"/>
    <w:next w:val="Normal"/>
    <w:rsid w:val="00DE3FCE"/>
    <w:pPr>
      <w:outlineLvl w:val="9"/>
    </w:pPr>
  </w:style>
  <w:style w:type="paragraph" w:styleId="Footer">
    <w:name w:val="footer"/>
    <w:basedOn w:val="Header"/>
    <w:rsid w:val="00DE3FCE"/>
    <w:pPr>
      <w:jc w:val="center"/>
    </w:pPr>
    <w:rPr>
      <w:i/>
    </w:rPr>
  </w:style>
  <w:style w:type="character" w:styleId="FootnoteReference">
    <w:name w:val="footnote reference"/>
    <w:semiHidden/>
    <w:rsid w:val="00DE3FCE"/>
    <w:rPr>
      <w:b/>
      <w:position w:val="6"/>
      <w:sz w:val="16"/>
    </w:rPr>
  </w:style>
  <w:style w:type="paragraph" w:styleId="FootnoteText">
    <w:name w:val="footnote text"/>
    <w:basedOn w:val="Normal"/>
    <w:semiHidden/>
    <w:rsid w:val="00DE3FCE"/>
    <w:pPr>
      <w:keepLines/>
      <w:spacing w:after="0"/>
      <w:ind w:left="454" w:hanging="454"/>
    </w:pPr>
    <w:rPr>
      <w:sz w:val="16"/>
    </w:rPr>
  </w:style>
  <w:style w:type="paragraph" w:customStyle="1" w:styleId="NF">
    <w:name w:val="NF"/>
    <w:basedOn w:val="NO"/>
    <w:rsid w:val="00DE3FCE"/>
    <w:pPr>
      <w:keepNext/>
      <w:spacing w:after="0"/>
    </w:pPr>
    <w:rPr>
      <w:rFonts w:ascii="Arial" w:hAnsi="Arial"/>
      <w:sz w:val="18"/>
    </w:rPr>
  </w:style>
  <w:style w:type="paragraph" w:customStyle="1" w:styleId="NO">
    <w:name w:val="NO"/>
    <w:basedOn w:val="Normal"/>
    <w:rsid w:val="00DE3FCE"/>
    <w:pPr>
      <w:keepLines/>
      <w:ind w:left="1135" w:hanging="851"/>
    </w:pPr>
  </w:style>
  <w:style w:type="paragraph" w:customStyle="1" w:styleId="PL">
    <w:name w:val="PL"/>
    <w:rsid w:val="00DE3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E3FCE"/>
    <w:pPr>
      <w:jc w:val="right"/>
    </w:pPr>
  </w:style>
  <w:style w:type="paragraph" w:customStyle="1" w:styleId="TAL">
    <w:name w:val="TAL"/>
    <w:basedOn w:val="Normal"/>
    <w:rsid w:val="00DE3FCE"/>
    <w:pPr>
      <w:keepNext/>
      <w:keepLines/>
      <w:spacing w:after="0"/>
    </w:pPr>
    <w:rPr>
      <w:rFonts w:ascii="Arial" w:hAnsi="Arial"/>
      <w:sz w:val="18"/>
    </w:rPr>
  </w:style>
  <w:style w:type="paragraph" w:styleId="ListNumber2">
    <w:name w:val="List Number 2"/>
    <w:basedOn w:val="ListNumber"/>
    <w:rsid w:val="00DE3FCE"/>
    <w:pPr>
      <w:ind w:left="851"/>
    </w:pPr>
  </w:style>
  <w:style w:type="paragraph" w:styleId="ListNumber">
    <w:name w:val="List Number"/>
    <w:basedOn w:val="List"/>
    <w:rsid w:val="00DE3FCE"/>
  </w:style>
  <w:style w:type="paragraph" w:styleId="List">
    <w:name w:val="List"/>
    <w:basedOn w:val="Normal"/>
    <w:rsid w:val="00DE3FCE"/>
    <w:pPr>
      <w:ind w:left="568" w:hanging="284"/>
    </w:pPr>
  </w:style>
  <w:style w:type="paragraph" w:customStyle="1" w:styleId="TAH">
    <w:name w:val="TAH"/>
    <w:basedOn w:val="TAC"/>
    <w:rsid w:val="00DE3FCE"/>
    <w:rPr>
      <w:b/>
    </w:rPr>
  </w:style>
  <w:style w:type="paragraph" w:customStyle="1" w:styleId="TAC">
    <w:name w:val="TAC"/>
    <w:basedOn w:val="TAL"/>
    <w:rsid w:val="00DE3FCE"/>
    <w:pPr>
      <w:jc w:val="center"/>
    </w:pPr>
  </w:style>
  <w:style w:type="paragraph" w:customStyle="1" w:styleId="LD">
    <w:name w:val="LD"/>
    <w:rsid w:val="00DE3FC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DE3FCE"/>
    <w:pPr>
      <w:keepLines/>
      <w:ind w:left="1702" w:hanging="1418"/>
    </w:pPr>
  </w:style>
  <w:style w:type="paragraph" w:customStyle="1" w:styleId="FP">
    <w:name w:val="FP"/>
    <w:basedOn w:val="Normal"/>
    <w:rsid w:val="00DE3FCE"/>
    <w:pPr>
      <w:spacing w:after="0"/>
    </w:pPr>
  </w:style>
  <w:style w:type="paragraph" w:customStyle="1" w:styleId="NW">
    <w:name w:val="NW"/>
    <w:basedOn w:val="NO"/>
    <w:rsid w:val="00DE3FCE"/>
    <w:pPr>
      <w:spacing w:after="0"/>
    </w:pPr>
  </w:style>
  <w:style w:type="paragraph" w:customStyle="1" w:styleId="EW">
    <w:name w:val="EW"/>
    <w:basedOn w:val="EX"/>
    <w:rsid w:val="00DE3FCE"/>
    <w:pPr>
      <w:spacing w:after="0"/>
    </w:pPr>
  </w:style>
  <w:style w:type="paragraph" w:customStyle="1" w:styleId="B1">
    <w:name w:val="B1"/>
    <w:basedOn w:val="List"/>
    <w:rsid w:val="00DE3FCE"/>
  </w:style>
  <w:style w:type="paragraph" w:styleId="TOC6">
    <w:name w:val="toc 6"/>
    <w:basedOn w:val="TOC5"/>
    <w:next w:val="Normal"/>
    <w:semiHidden/>
    <w:rsid w:val="00DE3FCE"/>
    <w:pPr>
      <w:ind w:left="1985" w:hanging="1985"/>
    </w:pPr>
  </w:style>
  <w:style w:type="paragraph" w:styleId="TOC7">
    <w:name w:val="toc 7"/>
    <w:basedOn w:val="TOC6"/>
    <w:next w:val="Normal"/>
    <w:semiHidden/>
    <w:rsid w:val="00DE3FCE"/>
    <w:pPr>
      <w:ind w:left="2268" w:hanging="2268"/>
    </w:pPr>
  </w:style>
  <w:style w:type="paragraph" w:styleId="ListBullet2">
    <w:name w:val="List Bullet 2"/>
    <w:basedOn w:val="ListBullet"/>
    <w:rsid w:val="00DE3FCE"/>
    <w:pPr>
      <w:ind w:left="851"/>
    </w:pPr>
  </w:style>
  <w:style w:type="paragraph" w:styleId="ListBullet">
    <w:name w:val="List Bullet"/>
    <w:basedOn w:val="List"/>
    <w:rsid w:val="00DE3FCE"/>
  </w:style>
  <w:style w:type="paragraph" w:customStyle="1" w:styleId="EditorsNote">
    <w:name w:val="Editor's Note"/>
    <w:basedOn w:val="NO"/>
    <w:rsid w:val="00DE3FCE"/>
    <w:rPr>
      <w:color w:val="FF0000"/>
    </w:rPr>
  </w:style>
  <w:style w:type="paragraph" w:customStyle="1" w:styleId="TH">
    <w:name w:val="TH"/>
    <w:basedOn w:val="Normal"/>
    <w:rsid w:val="00DE3FCE"/>
    <w:pPr>
      <w:keepNext/>
      <w:keepLines/>
      <w:spacing w:before="60"/>
      <w:jc w:val="center"/>
    </w:pPr>
    <w:rPr>
      <w:rFonts w:ascii="Arial" w:hAnsi="Arial"/>
      <w:b/>
    </w:rPr>
  </w:style>
  <w:style w:type="paragraph" w:customStyle="1" w:styleId="ZA">
    <w:name w:val="ZA"/>
    <w:rsid w:val="00DE3F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E3F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E3F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E3F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E3FCE"/>
    <w:pPr>
      <w:ind w:left="851" w:hanging="851"/>
    </w:pPr>
  </w:style>
  <w:style w:type="paragraph" w:customStyle="1" w:styleId="ZH">
    <w:name w:val="ZH"/>
    <w:rsid w:val="00DE3FC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DE3FCE"/>
    <w:pPr>
      <w:keepNext w:val="0"/>
      <w:spacing w:before="0" w:after="240"/>
    </w:pPr>
  </w:style>
  <w:style w:type="paragraph" w:customStyle="1" w:styleId="ZG">
    <w:name w:val="ZG"/>
    <w:rsid w:val="00DE3FC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DE3FCE"/>
    <w:pPr>
      <w:ind w:left="1135"/>
    </w:pPr>
  </w:style>
  <w:style w:type="paragraph" w:styleId="List2">
    <w:name w:val="List 2"/>
    <w:basedOn w:val="List"/>
    <w:rsid w:val="00DE3FCE"/>
    <w:pPr>
      <w:ind w:left="851"/>
    </w:pPr>
  </w:style>
  <w:style w:type="paragraph" w:styleId="List3">
    <w:name w:val="List 3"/>
    <w:basedOn w:val="List2"/>
    <w:rsid w:val="00DE3FCE"/>
    <w:pPr>
      <w:ind w:left="1135"/>
    </w:pPr>
  </w:style>
  <w:style w:type="paragraph" w:styleId="List4">
    <w:name w:val="List 4"/>
    <w:basedOn w:val="List3"/>
    <w:rsid w:val="00DE3FCE"/>
    <w:pPr>
      <w:ind w:left="1418"/>
    </w:pPr>
  </w:style>
  <w:style w:type="paragraph" w:styleId="List5">
    <w:name w:val="List 5"/>
    <w:basedOn w:val="List4"/>
    <w:rsid w:val="00DE3FCE"/>
    <w:pPr>
      <w:ind w:left="1702"/>
    </w:pPr>
  </w:style>
  <w:style w:type="paragraph" w:styleId="ListBullet4">
    <w:name w:val="List Bullet 4"/>
    <w:basedOn w:val="ListBullet3"/>
    <w:rsid w:val="00DE3FCE"/>
    <w:pPr>
      <w:ind w:left="1418"/>
    </w:pPr>
  </w:style>
  <w:style w:type="paragraph" w:styleId="ListBullet5">
    <w:name w:val="List Bullet 5"/>
    <w:basedOn w:val="ListBullet4"/>
    <w:rsid w:val="00DE3FCE"/>
    <w:pPr>
      <w:ind w:left="1702"/>
    </w:pPr>
  </w:style>
  <w:style w:type="paragraph" w:customStyle="1" w:styleId="B2">
    <w:name w:val="B2"/>
    <w:basedOn w:val="List2"/>
    <w:rsid w:val="00DE3FCE"/>
  </w:style>
  <w:style w:type="paragraph" w:customStyle="1" w:styleId="B3">
    <w:name w:val="B3"/>
    <w:basedOn w:val="List3"/>
    <w:rsid w:val="00DE3FCE"/>
  </w:style>
  <w:style w:type="paragraph" w:customStyle="1" w:styleId="B4">
    <w:name w:val="B4"/>
    <w:basedOn w:val="List4"/>
    <w:rsid w:val="00DE3FCE"/>
  </w:style>
  <w:style w:type="paragraph" w:customStyle="1" w:styleId="B5">
    <w:name w:val="B5"/>
    <w:basedOn w:val="List5"/>
    <w:rsid w:val="00DE3FCE"/>
  </w:style>
  <w:style w:type="paragraph" w:customStyle="1" w:styleId="ZTD">
    <w:name w:val="ZTD"/>
    <w:basedOn w:val="ZB"/>
    <w:rsid w:val="00DE3FCE"/>
    <w:pPr>
      <w:framePr w:hRule="auto" w:wrap="notBeside" w:y="852"/>
    </w:pPr>
    <w:rPr>
      <w:i w:val="0"/>
      <w:sz w:val="40"/>
    </w:rPr>
  </w:style>
  <w:style w:type="paragraph" w:customStyle="1" w:styleId="ZV">
    <w:name w:val="ZV"/>
    <w:basedOn w:val="ZU"/>
    <w:rsid w:val="00DE3FC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ListofMilestones">
    <w:name w:val="List of Milestones"/>
    <w:basedOn w:val="B1"/>
    <w:next w:val="B1"/>
    <w:pPr>
      <w:spacing w:after="0"/>
      <w:ind w:left="283" w:hanging="283"/>
    </w:pPr>
    <w:rPr>
      <w:rFonts w:ascii="Arial" w:hAnsi="Arial"/>
      <w:sz w:val="16"/>
    </w:rPr>
  </w:style>
  <w:style w:type="paragraph" w:styleId="BodyText2">
    <w:name w:val="Body Text 2"/>
    <w:basedOn w:val="Normal"/>
    <w:rPr>
      <w:rFonts w:eastAsia="BatangChe"/>
      <w:i/>
    </w:rPr>
  </w:style>
  <w:style w:type="paragraph" w:customStyle="1" w:styleId="DocumentTitle">
    <w:name w:val="Document Title"/>
    <w:basedOn w:val="Normal"/>
    <w:pPr>
      <w:spacing w:before="2800" w:after="0"/>
    </w:pPr>
    <w:rPr>
      <w:rFonts w:ascii="Arial" w:hAnsi="Arial"/>
      <w:b/>
      <w:sz w:val="36"/>
    </w:rPr>
  </w:style>
  <w:style w:type="paragraph" w:customStyle="1" w:styleId="InsertMeetingInformation">
    <w:name w:val="Insert Meeting Information"/>
    <w:pPr>
      <w:spacing w:after="240"/>
      <w:ind w:left="1298" w:hanging="1298"/>
    </w:pPr>
    <w:rPr>
      <w:rFonts w:ascii="Arial" w:hAnsi="Arial"/>
      <w:sz w:val="22"/>
      <w:lang w:eastAsia="en-US"/>
    </w:rPr>
  </w:style>
  <w:style w:type="paragraph" w:customStyle="1" w:styleId="01BodyText">
    <w:name w:val="01 BodyText"/>
    <w:basedOn w:val="Normal"/>
    <w:pPr>
      <w:spacing w:after="240"/>
      <w:ind w:left="1298" w:hanging="1298"/>
    </w:pPr>
    <w:rPr>
      <w:rFonts w:ascii="Arial" w:hAnsi="Arial"/>
      <w:sz w:val="22"/>
    </w:rPr>
  </w:style>
  <w:style w:type="paragraph" w:customStyle="1" w:styleId="11BodyText">
    <w:name w:val="11 BodyText"/>
    <w:basedOn w:val="Normal"/>
    <w:pPr>
      <w:spacing w:after="240"/>
      <w:ind w:left="1298"/>
    </w:pPr>
    <w:rPr>
      <w:rFonts w:ascii="Arial" w:hAnsi="Arial"/>
      <w:sz w:val="22"/>
    </w:rPr>
  </w:style>
  <w:style w:type="paragraph" w:customStyle="1" w:styleId="TitleText">
    <w:name w:val="Title Text"/>
    <w:basedOn w:val="Normal"/>
    <w:next w:val="11BodyText"/>
    <w:pPr>
      <w:spacing w:after="220"/>
    </w:pPr>
    <w:rPr>
      <w:rFonts w:ascii="Arial" w:hAnsi="Arial"/>
      <w:b/>
      <w:sz w:val="22"/>
    </w:rPr>
  </w:style>
  <w:style w:type="character" w:styleId="PageNumber">
    <w:name w:val="page number"/>
    <w:basedOn w:val="DefaultParagraphFont"/>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styleId="BalloonText">
    <w:name w:val="Balloon Text"/>
    <w:basedOn w:val="Normal"/>
    <w:link w:val="BalloonTextChar"/>
    <w:rsid w:val="00DE3FCE"/>
    <w:pPr>
      <w:spacing w:after="0"/>
    </w:pPr>
    <w:rPr>
      <w:rFonts w:ascii="Segoe UI" w:hAnsi="Segoe UI" w:cs="Segoe UI"/>
      <w:sz w:val="18"/>
      <w:szCs w:val="18"/>
    </w:rPr>
  </w:style>
  <w:style w:type="character" w:customStyle="1" w:styleId="BalloonTextChar">
    <w:name w:val="Balloon Text Char"/>
    <w:link w:val="BalloonText"/>
    <w:rsid w:val="00DE3FCE"/>
    <w:rPr>
      <w:rFonts w:ascii="Segoe UI" w:hAnsi="Segoe UI" w:cs="Segoe UI"/>
      <w:sz w:val="18"/>
      <w:szCs w:val="18"/>
    </w:rPr>
  </w:style>
  <w:style w:type="paragraph" w:styleId="Bibliography">
    <w:name w:val="Bibliography"/>
    <w:basedOn w:val="Normal"/>
    <w:next w:val="Normal"/>
    <w:uiPriority w:val="37"/>
    <w:semiHidden/>
    <w:unhideWhenUsed/>
    <w:rsid w:val="00DE3FCE"/>
  </w:style>
  <w:style w:type="paragraph" w:styleId="BlockText">
    <w:name w:val="Block Text"/>
    <w:basedOn w:val="Normal"/>
    <w:rsid w:val="00DE3FCE"/>
    <w:pPr>
      <w:spacing w:after="120"/>
      <w:ind w:left="1440" w:right="1440"/>
    </w:pPr>
  </w:style>
  <w:style w:type="paragraph" w:styleId="BodyText3">
    <w:name w:val="Body Text 3"/>
    <w:basedOn w:val="Normal"/>
    <w:link w:val="BodyText3Char"/>
    <w:rsid w:val="00DE3FCE"/>
    <w:pPr>
      <w:spacing w:after="120"/>
    </w:pPr>
    <w:rPr>
      <w:sz w:val="16"/>
      <w:szCs w:val="16"/>
    </w:rPr>
  </w:style>
  <w:style w:type="character" w:customStyle="1" w:styleId="BodyText3Char">
    <w:name w:val="Body Text 3 Char"/>
    <w:link w:val="BodyText3"/>
    <w:rsid w:val="00DE3FCE"/>
    <w:rPr>
      <w:sz w:val="16"/>
      <w:szCs w:val="16"/>
    </w:rPr>
  </w:style>
  <w:style w:type="paragraph" w:styleId="BodyTextFirstIndent">
    <w:name w:val="Body Text First Indent"/>
    <w:basedOn w:val="BodyText"/>
    <w:link w:val="BodyTextFirstIndentChar"/>
    <w:rsid w:val="00DE3FCE"/>
    <w:pPr>
      <w:spacing w:after="120"/>
      <w:ind w:firstLine="210"/>
    </w:pPr>
  </w:style>
  <w:style w:type="character" w:customStyle="1" w:styleId="BodyTextChar">
    <w:name w:val="Body Text Char"/>
    <w:basedOn w:val="DefaultParagraphFont"/>
    <w:link w:val="BodyText"/>
    <w:rsid w:val="00DE3FCE"/>
  </w:style>
  <w:style w:type="character" w:customStyle="1" w:styleId="BodyTextFirstIndentChar">
    <w:name w:val="Body Text First Indent Char"/>
    <w:basedOn w:val="BodyTextChar"/>
    <w:link w:val="BodyTextFirstIndent"/>
    <w:rsid w:val="00DE3FCE"/>
  </w:style>
  <w:style w:type="paragraph" w:styleId="BodyTextIndent">
    <w:name w:val="Body Text Indent"/>
    <w:basedOn w:val="Normal"/>
    <w:link w:val="BodyTextIndentChar"/>
    <w:rsid w:val="00DE3FCE"/>
    <w:pPr>
      <w:spacing w:after="120"/>
      <w:ind w:left="283"/>
    </w:pPr>
  </w:style>
  <w:style w:type="character" w:customStyle="1" w:styleId="BodyTextIndentChar">
    <w:name w:val="Body Text Indent Char"/>
    <w:basedOn w:val="DefaultParagraphFont"/>
    <w:link w:val="BodyTextIndent"/>
    <w:rsid w:val="00DE3FCE"/>
  </w:style>
  <w:style w:type="paragraph" w:styleId="BodyTextFirstIndent2">
    <w:name w:val="Body Text First Indent 2"/>
    <w:basedOn w:val="BodyTextIndent"/>
    <w:link w:val="BodyTextFirstIndent2Char"/>
    <w:rsid w:val="00DE3FCE"/>
    <w:pPr>
      <w:ind w:firstLine="210"/>
    </w:pPr>
  </w:style>
  <w:style w:type="character" w:customStyle="1" w:styleId="BodyTextFirstIndent2Char">
    <w:name w:val="Body Text First Indent 2 Char"/>
    <w:basedOn w:val="BodyTextIndentChar"/>
    <w:link w:val="BodyTextFirstIndent2"/>
    <w:rsid w:val="00DE3FCE"/>
  </w:style>
  <w:style w:type="paragraph" w:styleId="BodyTextIndent2">
    <w:name w:val="Body Text Indent 2"/>
    <w:basedOn w:val="Normal"/>
    <w:link w:val="BodyTextIndent2Char"/>
    <w:rsid w:val="00DE3FCE"/>
    <w:pPr>
      <w:spacing w:after="120" w:line="480" w:lineRule="auto"/>
      <w:ind w:left="283"/>
    </w:pPr>
  </w:style>
  <w:style w:type="character" w:customStyle="1" w:styleId="BodyTextIndent2Char">
    <w:name w:val="Body Text Indent 2 Char"/>
    <w:basedOn w:val="DefaultParagraphFont"/>
    <w:link w:val="BodyTextIndent2"/>
    <w:rsid w:val="00DE3FCE"/>
  </w:style>
  <w:style w:type="paragraph" w:styleId="BodyTextIndent3">
    <w:name w:val="Body Text Indent 3"/>
    <w:basedOn w:val="Normal"/>
    <w:link w:val="BodyTextIndent3Char"/>
    <w:rsid w:val="00DE3FCE"/>
    <w:pPr>
      <w:spacing w:after="120"/>
      <w:ind w:left="283"/>
    </w:pPr>
    <w:rPr>
      <w:sz w:val="16"/>
      <w:szCs w:val="16"/>
    </w:rPr>
  </w:style>
  <w:style w:type="character" w:customStyle="1" w:styleId="BodyTextIndent3Char">
    <w:name w:val="Body Text Indent 3 Char"/>
    <w:link w:val="BodyTextIndent3"/>
    <w:rsid w:val="00DE3FCE"/>
    <w:rPr>
      <w:sz w:val="16"/>
      <w:szCs w:val="16"/>
    </w:rPr>
  </w:style>
  <w:style w:type="paragraph" w:styleId="Closing">
    <w:name w:val="Closing"/>
    <w:basedOn w:val="Normal"/>
    <w:link w:val="ClosingChar"/>
    <w:rsid w:val="00DE3FCE"/>
    <w:pPr>
      <w:ind w:left="4252"/>
    </w:pPr>
  </w:style>
  <w:style w:type="character" w:customStyle="1" w:styleId="ClosingChar">
    <w:name w:val="Closing Char"/>
    <w:basedOn w:val="DefaultParagraphFont"/>
    <w:link w:val="Closing"/>
    <w:rsid w:val="00DE3FCE"/>
  </w:style>
  <w:style w:type="paragraph" w:styleId="CommentSubject">
    <w:name w:val="annotation subject"/>
    <w:basedOn w:val="CommentText"/>
    <w:next w:val="CommentText"/>
    <w:link w:val="CommentSubjectChar"/>
    <w:rsid w:val="00DE3FCE"/>
    <w:rPr>
      <w:b/>
      <w:bCs/>
    </w:rPr>
  </w:style>
  <w:style w:type="character" w:customStyle="1" w:styleId="CommentTextChar">
    <w:name w:val="Comment Text Char"/>
    <w:basedOn w:val="DefaultParagraphFont"/>
    <w:link w:val="CommentText"/>
    <w:semiHidden/>
    <w:rsid w:val="00DE3FCE"/>
  </w:style>
  <w:style w:type="character" w:customStyle="1" w:styleId="CommentSubjectChar">
    <w:name w:val="Comment Subject Char"/>
    <w:link w:val="CommentSubject"/>
    <w:rsid w:val="00DE3FCE"/>
    <w:rPr>
      <w:b/>
      <w:bCs/>
    </w:rPr>
  </w:style>
  <w:style w:type="paragraph" w:styleId="Date">
    <w:name w:val="Date"/>
    <w:basedOn w:val="Normal"/>
    <w:next w:val="Normal"/>
    <w:link w:val="DateChar"/>
    <w:rsid w:val="00DE3FCE"/>
  </w:style>
  <w:style w:type="character" w:customStyle="1" w:styleId="DateChar">
    <w:name w:val="Date Char"/>
    <w:basedOn w:val="DefaultParagraphFont"/>
    <w:link w:val="Date"/>
    <w:rsid w:val="00DE3FCE"/>
  </w:style>
  <w:style w:type="paragraph" w:styleId="E-mailSignature">
    <w:name w:val="E-mail Signature"/>
    <w:basedOn w:val="Normal"/>
    <w:link w:val="E-mailSignatureChar"/>
    <w:rsid w:val="00DE3FCE"/>
  </w:style>
  <w:style w:type="character" w:customStyle="1" w:styleId="E-mailSignatureChar">
    <w:name w:val="E-mail Signature Char"/>
    <w:basedOn w:val="DefaultParagraphFont"/>
    <w:link w:val="E-mailSignature"/>
    <w:rsid w:val="00DE3FCE"/>
  </w:style>
  <w:style w:type="paragraph" w:styleId="EndnoteText">
    <w:name w:val="endnote text"/>
    <w:basedOn w:val="Normal"/>
    <w:link w:val="EndnoteTextChar"/>
    <w:rsid w:val="00DE3FCE"/>
  </w:style>
  <w:style w:type="character" w:customStyle="1" w:styleId="EndnoteTextChar">
    <w:name w:val="Endnote Text Char"/>
    <w:basedOn w:val="DefaultParagraphFont"/>
    <w:link w:val="EndnoteText"/>
    <w:rsid w:val="00DE3FCE"/>
  </w:style>
  <w:style w:type="paragraph" w:styleId="EnvelopeAddress">
    <w:name w:val="envelope address"/>
    <w:basedOn w:val="Normal"/>
    <w:rsid w:val="00DE3FC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E3FCE"/>
    <w:rPr>
      <w:rFonts w:ascii="Calibri Light" w:hAnsi="Calibri Light"/>
    </w:rPr>
  </w:style>
  <w:style w:type="paragraph" w:styleId="HTMLAddress">
    <w:name w:val="HTML Address"/>
    <w:basedOn w:val="Normal"/>
    <w:link w:val="HTMLAddressChar"/>
    <w:rsid w:val="00DE3FCE"/>
    <w:rPr>
      <w:i/>
      <w:iCs/>
    </w:rPr>
  </w:style>
  <w:style w:type="character" w:customStyle="1" w:styleId="HTMLAddressChar">
    <w:name w:val="HTML Address Char"/>
    <w:link w:val="HTMLAddress"/>
    <w:rsid w:val="00DE3FCE"/>
    <w:rPr>
      <w:i/>
      <w:iCs/>
    </w:rPr>
  </w:style>
  <w:style w:type="paragraph" w:styleId="HTMLPreformatted">
    <w:name w:val="HTML Preformatted"/>
    <w:basedOn w:val="Normal"/>
    <w:link w:val="HTMLPreformattedChar"/>
    <w:rsid w:val="00DE3FCE"/>
    <w:rPr>
      <w:rFonts w:ascii="Courier New" w:hAnsi="Courier New" w:cs="Courier New"/>
    </w:rPr>
  </w:style>
  <w:style w:type="character" w:customStyle="1" w:styleId="HTMLPreformattedChar">
    <w:name w:val="HTML Preformatted Char"/>
    <w:link w:val="HTMLPreformatted"/>
    <w:rsid w:val="00DE3FCE"/>
    <w:rPr>
      <w:rFonts w:ascii="Courier New" w:hAnsi="Courier New" w:cs="Courier New"/>
    </w:rPr>
  </w:style>
  <w:style w:type="paragraph" w:styleId="Index3">
    <w:name w:val="index 3"/>
    <w:basedOn w:val="Normal"/>
    <w:next w:val="Normal"/>
    <w:rsid w:val="00DE3FCE"/>
    <w:pPr>
      <w:ind w:left="600" w:hanging="200"/>
    </w:pPr>
  </w:style>
  <w:style w:type="paragraph" w:styleId="Index4">
    <w:name w:val="index 4"/>
    <w:basedOn w:val="Normal"/>
    <w:next w:val="Normal"/>
    <w:rsid w:val="00DE3FCE"/>
    <w:pPr>
      <w:ind w:left="800" w:hanging="200"/>
    </w:pPr>
  </w:style>
  <w:style w:type="paragraph" w:styleId="Index5">
    <w:name w:val="index 5"/>
    <w:basedOn w:val="Normal"/>
    <w:next w:val="Normal"/>
    <w:rsid w:val="00DE3FCE"/>
    <w:pPr>
      <w:ind w:left="1000" w:hanging="200"/>
    </w:pPr>
  </w:style>
  <w:style w:type="paragraph" w:styleId="Index6">
    <w:name w:val="index 6"/>
    <w:basedOn w:val="Normal"/>
    <w:next w:val="Normal"/>
    <w:rsid w:val="00DE3FCE"/>
    <w:pPr>
      <w:ind w:left="1200" w:hanging="200"/>
    </w:pPr>
  </w:style>
  <w:style w:type="paragraph" w:styleId="Index7">
    <w:name w:val="index 7"/>
    <w:basedOn w:val="Normal"/>
    <w:next w:val="Normal"/>
    <w:rsid w:val="00DE3FCE"/>
    <w:pPr>
      <w:ind w:left="1400" w:hanging="200"/>
    </w:pPr>
  </w:style>
  <w:style w:type="paragraph" w:styleId="Index8">
    <w:name w:val="index 8"/>
    <w:basedOn w:val="Normal"/>
    <w:next w:val="Normal"/>
    <w:rsid w:val="00DE3FCE"/>
    <w:pPr>
      <w:ind w:left="1600" w:hanging="200"/>
    </w:pPr>
  </w:style>
  <w:style w:type="paragraph" w:styleId="Index9">
    <w:name w:val="index 9"/>
    <w:basedOn w:val="Normal"/>
    <w:next w:val="Normal"/>
    <w:rsid w:val="00DE3FCE"/>
    <w:pPr>
      <w:ind w:left="1800" w:hanging="200"/>
    </w:pPr>
  </w:style>
  <w:style w:type="paragraph" w:styleId="IntenseQuote">
    <w:name w:val="Intense Quote"/>
    <w:basedOn w:val="Normal"/>
    <w:next w:val="Normal"/>
    <w:link w:val="IntenseQuoteChar"/>
    <w:uiPriority w:val="30"/>
    <w:qFormat/>
    <w:rsid w:val="00DE3FC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E3FCE"/>
    <w:rPr>
      <w:i/>
      <w:iCs/>
      <w:color w:val="4472C4"/>
    </w:rPr>
  </w:style>
  <w:style w:type="paragraph" w:styleId="ListContinue">
    <w:name w:val="List Continue"/>
    <w:basedOn w:val="Normal"/>
    <w:rsid w:val="00DE3FCE"/>
    <w:pPr>
      <w:spacing w:after="120"/>
      <w:ind w:left="283"/>
      <w:contextualSpacing/>
    </w:pPr>
  </w:style>
  <w:style w:type="paragraph" w:styleId="ListContinue2">
    <w:name w:val="List Continue 2"/>
    <w:basedOn w:val="Normal"/>
    <w:rsid w:val="00DE3FCE"/>
    <w:pPr>
      <w:spacing w:after="120"/>
      <w:ind w:left="566"/>
      <w:contextualSpacing/>
    </w:pPr>
  </w:style>
  <w:style w:type="paragraph" w:styleId="ListContinue3">
    <w:name w:val="List Continue 3"/>
    <w:basedOn w:val="Normal"/>
    <w:rsid w:val="00DE3FCE"/>
    <w:pPr>
      <w:spacing w:after="120"/>
      <w:ind w:left="849"/>
      <w:contextualSpacing/>
    </w:pPr>
  </w:style>
  <w:style w:type="paragraph" w:styleId="ListContinue4">
    <w:name w:val="List Continue 4"/>
    <w:basedOn w:val="Normal"/>
    <w:rsid w:val="00DE3FCE"/>
    <w:pPr>
      <w:spacing w:after="120"/>
      <w:ind w:left="1132"/>
      <w:contextualSpacing/>
    </w:pPr>
  </w:style>
  <w:style w:type="paragraph" w:styleId="ListContinue5">
    <w:name w:val="List Continue 5"/>
    <w:basedOn w:val="Normal"/>
    <w:rsid w:val="00DE3FCE"/>
    <w:pPr>
      <w:spacing w:after="120"/>
      <w:ind w:left="1415"/>
      <w:contextualSpacing/>
    </w:pPr>
  </w:style>
  <w:style w:type="paragraph" w:styleId="ListNumber3">
    <w:name w:val="List Number 3"/>
    <w:basedOn w:val="Normal"/>
    <w:rsid w:val="00DE3FCE"/>
    <w:pPr>
      <w:numPr>
        <w:numId w:val="7"/>
      </w:numPr>
      <w:contextualSpacing/>
    </w:pPr>
  </w:style>
  <w:style w:type="paragraph" w:styleId="ListNumber4">
    <w:name w:val="List Number 4"/>
    <w:basedOn w:val="Normal"/>
    <w:rsid w:val="00DE3FCE"/>
    <w:pPr>
      <w:numPr>
        <w:numId w:val="8"/>
      </w:numPr>
      <w:contextualSpacing/>
    </w:pPr>
  </w:style>
  <w:style w:type="paragraph" w:styleId="ListNumber5">
    <w:name w:val="List Number 5"/>
    <w:basedOn w:val="Normal"/>
    <w:rsid w:val="00DE3FCE"/>
    <w:pPr>
      <w:numPr>
        <w:numId w:val="9"/>
      </w:numPr>
      <w:contextualSpacing/>
    </w:pPr>
  </w:style>
  <w:style w:type="paragraph" w:styleId="ListParagraph">
    <w:name w:val="List Paragraph"/>
    <w:basedOn w:val="Normal"/>
    <w:uiPriority w:val="34"/>
    <w:qFormat/>
    <w:rsid w:val="00DE3FCE"/>
    <w:pPr>
      <w:ind w:left="720"/>
    </w:pPr>
  </w:style>
  <w:style w:type="paragraph" w:styleId="MacroText">
    <w:name w:val="macro"/>
    <w:link w:val="MacroTextChar"/>
    <w:rsid w:val="00DE3F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DE3FCE"/>
    <w:rPr>
      <w:rFonts w:ascii="Courier New" w:hAnsi="Courier New" w:cs="Courier New"/>
    </w:rPr>
  </w:style>
  <w:style w:type="paragraph" w:styleId="MessageHeader">
    <w:name w:val="Message Header"/>
    <w:basedOn w:val="Normal"/>
    <w:link w:val="MessageHeaderChar"/>
    <w:rsid w:val="00DE3FC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E3FCE"/>
    <w:rPr>
      <w:rFonts w:ascii="Calibri Light" w:hAnsi="Calibri Light"/>
      <w:sz w:val="24"/>
      <w:szCs w:val="24"/>
      <w:shd w:val="pct20" w:color="auto" w:fill="auto"/>
    </w:rPr>
  </w:style>
  <w:style w:type="paragraph" w:styleId="NoSpacing">
    <w:name w:val="No Spacing"/>
    <w:uiPriority w:val="1"/>
    <w:qFormat/>
    <w:rsid w:val="00DE3FCE"/>
    <w:pPr>
      <w:overflowPunct w:val="0"/>
      <w:autoSpaceDE w:val="0"/>
      <w:autoSpaceDN w:val="0"/>
      <w:adjustRightInd w:val="0"/>
      <w:textAlignment w:val="baseline"/>
    </w:pPr>
  </w:style>
  <w:style w:type="paragraph" w:styleId="NormalWeb">
    <w:name w:val="Normal (Web)"/>
    <w:basedOn w:val="Normal"/>
    <w:rsid w:val="00DE3FCE"/>
    <w:rPr>
      <w:sz w:val="24"/>
      <w:szCs w:val="24"/>
    </w:rPr>
  </w:style>
  <w:style w:type="paragraph" w:styleId="NormalIndent">
    <w:name w:val="Normal Indent"/>
    <w:basedOn w:val="Normal"/>
    <w:rsid w:val="00DE3FCE"/>
    <w:pPr>
      <w:ind w:left="720"/>
    </w:pPr>
  </w:style>
  <w:style w:type="paragraph" w:styleId="NoteHeading">
    <w:name w:val="Note Heading"/>
    <w:basedOn w:val="Normal"/>
    <w:next w:val="Normal"/>
    <w:link w:val="NoteHeadingChar"/>
    <w:rsid w:val="00DE3FCE"/>
  </w:style>
  <w:style w:type="character" w:customStyle="1" w:styleId="NoteHeadingChar">
    <w:name w:val="Note Heading Char"/>
    <w:basedOn w:val="DefaultParagraphFont"/>
    <w:link w:val="NoteHeading"/>
    <w:rsid w:val="00DE3FCE"/>
  </w:style>
  <w:style w:type="paragraph" w:styleId="Quote">
    <w:name w:val="Quote"/>
    <w:basedOn w:val="Normal"/>
    <w:next w:val="Normal"/>
    <w:link w:val="QuoteChar"/>
    <w:uiPriority w:val="29"/>
    <w:qFormat/>
    <w:rsid w:val="00DE3FCE"/>
    <w:pPr>
      <w:spacing w:before="200" w:after="160"/>
      <w:ind w:left="864" w:right="864"/>
      <w:jc w:val="center"/>
    </w:pPr>
    <w:rPr>
      <w:i/>
      <w:iCs/>
      <w:color w:val="404040"/>
    </w:rPr>
  </w:style>
  <w:style w:type="character" w:customStyle="1" w:styleId="QuoteChar">
    <w:name w:val="Quote Char"/>
    <w:link w:val="Quote"/>
    <w:uiPriority w:val="29"/>
    <w:rsid w:val="00DE3FCE"/>
    <w:rPr>
      <w:i/>
      <w:iCs/>
      <w:color w:val="404040"/>
    </w:rPr>
  </w:style>
  <w:style w:type="paragraph" w:styleId="Salutation">
    <w:name w:val="Salutation"/>
    <w:basedOn w:val="Normal"/>
    <w:next w:val="Normal"/>
    <w:link w:val="SalutationChar"/>
    <w:rsid w:val="00DE3FCE"/>
  </w:style>
  <w:style w:type="character" w:customStyle="1" w:styleId="SalutationChar">
    <w:name w:val="Salutation Char"/>
    <w:basedOn w:val="DefaultParagraphFont"/>
    <w:link w:val="Salutation"/>
    <w:rsid w:val="00DE3FCE"/>
  </w:style>
  <w:style w:type="paragraph" w:styleId="Signature">
    <w:name w:val="Signature"/>
    <w:basedOn w:val="Normal"/>
    <w:link w:val="SignatureChar"/>
    <w:rsid w:val="00DE3FCE"/>
    <w:pPr>
      <w:ind w:left="4252"/>
    </w:pPr>
  </w:style>
  <w:style w:type="character" w:customStyle="1" w:styleId="SignatureChar">
    <w:name w:val="Signature Char"/>
    <w:basedOn w:val="DefaultParagraphFont"/>
    <w:link w:val="Signature"/>
    <w:rsid w:val="00DE3FCE"/>
  </w:style>
  <w:style w:type="paragraph" w:styleId="Subtitle">
    <w:name w:val="Subtitle"/>
    <w:basedOn w:val="Normal"/>
    <w:next w:val="Normal"/>
    <w:link w:val="SubtitleChar"/>
    <w:qFormat/>
    <w:rsid w:val="00DE3FCE"/>
    <w:pPr>
      <w:spacing w:after="60"/>
      <w:jc w:val="center"/>
      <w:outlineLvl w:val="1"/>
    </w:pPr>
    <w:rPr>
      <w:rFonts w:ascii="Calibri Light" w:hAnsi="Calibri Light"/>
      <w:sz w:val="24"/>
      <w:szCs w:val="24"/>
    </w:rPr>
  </w:style>
  <w:style w:type="character" w:customStyle="1" w:styleId="SubtitleChar">
    <w:name w:val="Subtitle Char"/>
    <w:link w:val="Subtitle"/>
    <w:rsid w:val="00DE3FCE"/>
    <w:rPr>
      <w:rFonts w:ascii="Calibri Light" w:hAnsi="Calibri Light"/>
      <w:sz w:val="24"/>
      <w:szCs w:val="24"/>
    </w:rPr>
  </w:style>
  <w:style w:type="paragraph" w:styleId="TableofAuthorities">
    <w:name w:val="table of authorities"/>
    <w:basedOn w:val="Normal"/>
    <w:next w:val="Normal"/>
    <w:rsid w:val="00DE3FCE"/>
    <w:pPr>
      <w:ind w:left="200" w:hanging="200"/>
    </w:pPr>
  </w:style>
  <w:style w:type="paragraph" w:styleId="TableofFigures">
    <w:name w:val="table of figures"/>
    <w:basedOn w:val="Normal"/>
    <w:next w:val="Normal"/>
    <w:rsid w:val="00DE3FCE"/>
  </w:style>
  <w:style w:type="paragraph" w:styleId="Title">
    <w:name w:val="Title"/>
    <w:basedOn w:val="Normal"/>
    <w:next w:val="Normal"/>
    <w:link w:val="TitleChar"/>
    <w:qFormat/>
    <w:rsid w:val="00DE3FC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E3FCE"/>
    <w:rPr>
      <w:rFonts w:ascii="Calibri Light" w:hAnsi="Calibri Light"/>
      <w:b/>
      <w:bCs/>
      <w:kern w:val="28"/>
      <w:sz w:val="32"/>
      <w:szCs w:val="32"/>
    </w:rPr>
  </w:style>
  <w:style w:type="paragraph" w:styleId="TOAHeading">
    <w:name w:val="toa heading"/>
    <w:basedOn w:val="Normal"/>
    <w:next w:val="Normal"/>
    <w:rsid w:val="00DE3FC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E3FC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2902</Words>
  <Characters>16547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TR 25.992</vt:lpstr>
    </vt:vector>
  </TitlesOfParts>
  <Manager>ETSI MCC</Manager>
  <Company/>
  <LinksUpToDate>false</LinksUpToDate>
  <CharactersWithSpaces>19411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 25.992</dc:title>
  <dc:subject>Multimedia Broadcast/Multicast Service (MBMS); UTRAN/GERAN requirements</dc:subject>
  <dc:creator>R5-253880</dc:creator>
  <cp:keywords>MBMS, UTRAN</cp:keywords>
  <dc:description/>
  <cp:lastModifiedBy>R5-253880</cp:lastModifiedBy>
  <cp:revision>2</cp:revision>
  <dcterms:created xsi:type="dcterms:W3CDTF">2025-10-13T15:41:00Z</dcterms:created>
  <dcterms:modified xsi:type="dcterms:W3CDTF">2025-10-13T15:41:00Z</dcterms:modified>
  <cp:category/>
</cp:coreProperties>
</file>