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56A285C" w:rsidR="004F0988" w:rsidRPr="00C3569B" w:rsidRDefault="004F0988" w:rsidP="00EB4D9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C94EE3">
              <w:t>19</w:t>
            </w:r>
            <w:r w:rsidRPr="00C3569B">
              <w:t>.</w:t>
            </w:r>
            <w:r w:rsidR="00AA3EC4">
              <w:t>2</w:t>
            </w:r>
            <w:r w:rsidRPr="00C3569B">
              <w:t>.</w:t>
            </w:r>
            <w:bookmarkEnd w:id="3"/>
            <w:r w:rsidR="002577A9" w:rsidRPr="00C3569B">
              <w:t>0</w:t>
            </w:r>
            <w:r w:rsidRPr="00C3569B">
              <w:t xml:space="preserve"> </w:t>
            </w:r>
            <w:r w:rsidRPr="00C3569B">
              <w:rPr>
                <w:sz w:val="32"/>
              </w:rPr>
              <w:t>(</w:t>
            </w:r>
            <w:bookmarkStart w:id="4" w:name="issueDate"/>
            <w:r w:rsidR="001B7EDA" w:rsidRPr="00C3569B">
              <w:rPr>
                <w:sz w:val="32"/>
              </w:rPr>
              <w:t>202</w:t>
            </w:r>
            <w:r w:rsidR="001B7EDA">
              <w:rPr>
                <w:sz w:val="32"/>
              </w:rPr>
              <w:t>3</w:t>
            </w:r>
            <w:r w:rsidRPr="00C3569B">
              <w:rPr>
                <w:sz w:val="32"/>
              </w:rPr>
              <w:t>-</w:t>
            </w:r>
            <w:bookmarkEnd w:id="4"/>
            <w:r w:rsidR="00AA3EC4">
              <w:rPr>
                <w:sz w:val="32"/>
              </w:rPr>
              <w:t>12</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64E6BE2F"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5B2738E2" w:rsidR="004F0988" w:rsidRPr="00C3569B" w:rsidRDefault="00C3569B" w:rsidP="00133525">
            <w:pPr>
              <w:pStyle w:val="ZT"/>
              <w:framePr w:wrap="auto" w:hAnchor="text" w:yAlign="inline"/>
            </w:pPr>
            <w:r w:rsidRPr="00C3569B">
              <w:t xml:space="preserve">Study on </w:t>
            </w:r>
            <w:r w:rsidR="00C22690" w:rsidRPr="00C22690">
              <w:t>satellite access</w:t>
            </w:r>
            <w:r w:rsidR="003C0561">
              <w:t xml:space="preserve"> </w:t>
            </w:r>
            <w:r w:rsidR="00C22690" w:rsidRPr="00C22690">
              <w:t>Phase 3</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E1F84F" w:rsidR="00E16509" w:rsidRPr="00133525" w:rsidRDefault="00E16509" w:rsidP="00133525">
            <w:pPr>
              <w:pStyle w:val="FP"/>
              <w:jc w:val="center"/>
              <w:rPr>
                <w:noProof/>
                <w:sz w:val="18"/>
              </w:rPr>
            </w:pPr>
            <w:r w:rsidRPr="00C3569B">
              <w:rPr>
                <w:noProof/>
                <w:sz w:val="18"/>
              </w:rPr>
              <w:t xml:space="preserve">© </w:t>
            </w:r>
            <w:r w:rsidR="00F958C7" w:rsidRPr="00C3569B">
              <w:rPr>
                <w:noProof/>
                <w:sz w:val="18"/>
              </w:rPr>
              <w:t>202</w:t>
            </w:r>
            <w:r w:rsidR="00F958C7">
              <w:rPr>
                <w:noProof/>
                <w:sz w:val="18"/>
              </w:rPr>
              <w:t>3</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F1EEA67" w14:textId="4E123AE7" w:rsidR="00FF5956"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FF5956">
        <w:t>Foreword</w:t>
      </w:r>
      <w:r w:rsidR="00FF5956">
        <w:tab/>
      </w:r>
      <w:r w:rsidR="00FF5956">
        <w:fldChar w:fldCharType="begin"/>
      </w:r>
      <w:r w:rsidR="00FF5956">
        <w:instrText xml:space="preserve"> PAGEREF _Toc154164908 \h </w:instrText>
      </w:r>
      <w:r w:rsidR="00FF5956">
        <w:fldChar w:fldCharType="separate"/>
      </w:r>
      <w:r w:rsidR="00FF5956">
        <w:t>6</w:t>
      </w:r>
      <w:r w:rsidR="00FF5956">
        <w:fldChar w:fldCharType="end"/>
      </w:r>
    </w:p>
    <w:p w14:paraId="401350CD" w14:textId="237E20FD" w:rsidR="00FF5956" w:rsidRDefault="00FF595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_Toc154164909 \h </w:instrText>
      </w:r>
      <w:r>
        <w:fldChar w:fldCharType="separate"/>
      </w:r>
      <w:r>
        <w:t>7</w:t>
      </w:r>
      <w:r>
        <w:fldChar w:fldCharType="end"/>
      </w:r>
    </w:p>
    <w:p w14:paraId="400FAB14" w14:textId="2DA41D7B" w:rsidR="00FF5956" w:rsidRDefault="00FF595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_Toc154164910 \h </w:instrText>
      </w:r>
      <w:r>
        <w:fldChar w:fldCharType="separate"/>
      </w:r>
      <w:r>
        <w:t>7</w:t>
      </w:r>
      <w:r>
        <w:fldChar w:fldCharType="end"/>
      </w:r>
    </w:p>
    <w:p w14:paraId="3422F99B" w14:textId="48922255" w:rsidR="00FF5956" w:rsidRDefault="00FF595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_Toc154164911 \h </w:instrText>
      </w:r>
      <w:r>
        <w:fldChar w:fldCharType="separate"/>
      </w:r>
      <w:r>
        <w:t>8</w:t>
      </w:r>
      <w:r>
        <w:fldChar w:fldCharType="end"/>
      </w:r>
    </w:p>
    <w:p w14:paraId="3CCE72E5" w14:textId="0E12CA8E" w:rsidR="00FF5956" w:rsidRDefault="00FF595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_Toc154164912 \h </w:instrText>
      </w:r>
      <w:r>
        <w:fldChar w:fldCharType="separate"/>
      </w:r>
      <w:r>
        <w:t>8</w:t>
      </w:r>
      <w:r>
        <w:fldChar w:fldCharType="end"/>
      </w:r>
    </w:p>
    <w:p w14:paraId="571A8EE3" w14:textId="56FA572F" w:rsidR="00FF5956" w:rsidRDefault="00FF595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_Toc154164913 \h </w:instrText>
      </w:r>
      <w:r>
        <w:fldChar w:fldCharType="separate"/>
      </w:r>
      <w:r>
        <w:t>9</w:t>
      </w:r>
      <w:r>
        <w:fldChar w:fldCharType="end"/>
      </w:r>
    </w:p>
    <w:p w14:paraId="30E8702F" w14:textId="5982F0BC" w:rsidR="00FF5956" w:rsidRDefault="00FF5956">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_Toc154164914 \h </w:instrText>
      </w:r>
      <w:r>
        <w:fldChar w:fldCharType="separate"/>
      </w:r>
      <w:r>
        <w:t>10</w:t>
      </w:r>
      <w:r>
        <w:fldChar w:fldCharType="end"/>
      </w:r>
    </w:p>
    <w:p w14:paraId="60248D1E" w14:textId="3BCCA1D4" w:rsidR="00FF5956" w:rsidRDefault="00FF5956">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_Toc154164915 \h </w:instrText>
      </w:r>
      <w:r>
        <w:fldChar w:fldCharType="separate"/>
      </w:r>
      <w:r>
        <w:t>10</w:t>
      </w:r>
      <w:r>
        <w:fldChar w:fldCharType="end"/>
      </w:r>
    </w:p>
    <w:p w14:paraId="7546B420" w14:textId="2B24E420" w:rsidR="00FF5956" w:rsidRDefault="00FF595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rsidRPr="00F151E3">
        <w:rPr>
          <w:lang w:val="en-US"/>
        </w:rPr>
        <w:t>Use case on store and forward - MO</w:t>
      </w:r>
      <w:r>
        <w:tab/>
      </w:r>
      <w:r>
        <w:fldChar w:fldCharType="begin"/>
      </w:r>
      <w:r>
        <w:instrText xml:space="preserve"> PAGEREF _Toc154164916 \h </w:instrText>
      </w:r>
      <w:r>
        <w:fldChar w:fldCharType="separate"/>
      </w:r>
      <w:r>
        <w:t>10</w:t>
      </w:r>
      <w:r>
        <w:fldChar w:fldCharType="end"/>
      </w:r>
    </w:p>
    <w:p w14:paraId="347935F9" w14:textId="4626CFBA"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5.1.1</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Description</w:t>
      </w:r>
      <w:r w:rsidRPr="00FF5956">
        <w:rPr>
          <w:lang w:val="fr-FR"/>
        </w:rPr>
        <w:tab/>
      </w:r>
      <w:r>
        <w:fldChar w:fldCharType="begin"/>
      </w:r>
      <w:r w:rsidRPr="00FF5956">
        <w:rPr>
          <w:lang w:val="fr-FR"/>
        </w:rPr>
        <w:instrText xml:space="preserve"> PAGEREF _Toc154164917 \h </w:instrText>
      </w:r>
      <w:r>
        <w:fldChar w:fldCharType="separate"/>
      </w:r>
      <w:r w:rsidRPr="00FF5956">
        <w:rPr>
          <w:lang w:val="fr-FR"/>
        </w:rPr>
        <w:t>10</w:t>
      </w:r>
      <w:r>
        <w:fldChar w:fldCharType="end"/>
      </w:r>
    </w:p>
    <w:p w14:paraId="29185F29" w14:textId="5F63AA76"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5.1.2</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Pre-conditions</w:t>
      </w:r>
      <w:r w:rsidRPr="00FF5956">
        <w:rPr>
          <w:lang w:val="fr-FR"/>
        </w:rPr>
        <w:tab/>
      </w:r>
      <w:r>
        <w:fldChar w:fldCharType="begin"/>
      </w:r>
      <w:r w:rsidRPr="00FF5956">
        <w:rPr>
          <w:lang w:val="fr-FR"/>
        </w:rPr>
        <w:instrText xml:space="preserve"> PAGEREF _Toc154164918 \h </w:instrText>
      </w:r>
      <w:r>
        <w:fldChar w:fldCharType="separate"/>
      </w:r>
      <w:r w:rsidRPr="00FF5956">
        <w:rPr>
          <w:lang w:val="fr-FR"/>
        </w:rPr>
        <w:t>10</w:t>
      </w:r>
      <w:r>
        <w:fldChar w:fldCharType="end"/>
      </w:r>
    </w:p>
    <w:p w14:paraId="2707693C" w14:textId="077CD3A6"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5.1.3</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Service Flows</w:t>
      </w:r>
      <w:r w:rsidRPr="00FF5956">
        <w:rPr>
          <w:lang w:val="fr-FR"/>
        </w:rPr>
        <w:tab/>
      </w:r>
      <w:r>
        <w:fldChar w:fldCharType="begin"/>
      </w:r>
      <w:r w:rsidRPr="00FF5956">
        <w:rPr>
          <w:lang w:val="fr-FR"/>
        </w:rPr>
        <w:instrText xml:space="preserve"> PAGEREF _Toc154164919 \h </w:instrText>
      </w:r>
      <w:r>
        <w:fldChar w:fldCharType="separate"/>
      </w:r>
      <w:r w:rsidRPr="00FF5956">
        <w:rPr>
          <w:lang w:val="fr-FR"/>
        </w:rPr>
        <w:t>10</w:t>
      </w:r>
      <w:r>
        <w:fldChar w:fldCharType="end"/>
      </w:r>
    </w:p>
    <w:p w14:paraId="625CE542" w14:textId="49123325"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5.1.4</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Post-conditions</w:t>
      </w:r>
      <w:r w:rsidRPr="00FF5956">
        <w:rPr>
          <w:lang w:val="fr-FR"/>
        </w:rPr>
        <w:tab/>
      </w:r>
      <w:r>
        <w:fldChar w:fldCharType="begin"/>
      </w:r>
      <w:r w:rsidRPr="00FF5956">
        <w:rPr>
          <w:lang w:val="fr-FR"/>
        </w:rPr>
        <w:instrText xml:space="preserve"> PAGEREF _Toc154164920 \h </w:instrText>
      </w:r>
      <w:r>
        <w:fldChar w:fldCharType="separate"/>
      </w:r>
      <w:r w:rsidRPr="00FF5956">
        <w:rPr>
          <w:lang w:val="fr-FR"/>
        </w:rPr>
        <w:t>11</w:t>
      </w:r>
      <w:r>
        <w:fldChar w:fldCharType="end"/>
      </w:r>
    </w:p>
    <w:p w14:paraId="20D3F33D" w14:textId="489D00D4" w:rsidR="00FF5956" w:rsidRDefault="00FF5956">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_Toc154164921 \h </w:instrText>
      </w:r>
      <w:r>
        <w:fldChar w:fldCharType="separate"/>
      </w:r>
      <w:r>
        <w:t>11</w:t>
      </w:r>
      <w:r>
        <w:fldChar w:fldCharType="end"/>
      </w:r>
    </w:p>
    <w:p w14:paraId="7E2731F7" w14:textId="2FFFF132" w:rsidR="00FF5956" w:rsidRDefault="00FF5956">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_Toc154164922 \h </w:instrText>
      </w:r>
      <w:r>
        <w:fldChar w:fldCharType="separate"/>
      </w:r>
      <w:r>
        <w:t>11</w:t>
      </w:r>
      <w:r>
        <w:fldChar w:fldCharType="end"/>
      </w:r>
    </w:p>
    <w:p w14:paraId="40B4C385" w14:textId="1BF7AB7C" w:rsidR="00FF5956" w:rsidRDefault="00FF595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rsidRPr="00F151E3">
        <w:rPr>
          <w:lang w:val="en-US"/>
        </w:rPr>
        <w:t>Use case on store and forward - MT</w:t>
      </w:r>
      <w:r>
        <w:tab/>
      </w:r>
      <w:r>
        <w:fldChar w:fldCharType="begin"/>
      </w:r>
      <w:r>
        <w:instrText xml:space="preserve"> PAGEREF _Toc154164923 \h </w:instrText>
      </w:r>
      <w:r>
        <w:fldChar w:fldCharType="separate"/>
      </w:r>
      <w:r>
        <w:t>12</w:t>
      </w:r>
      <w:r>
        <w:fldChar w:fldCharType="end"/>
      </w:r>
    </w:p>
    <w:p w14:paraId="71BDA9A5" w14:textId="3132192F"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5.2.1</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Description</w:t>
      </w:r>
      <w:r w:rsidRPr="00FF5956">
        <w:rPr>
          <w:lang w:val="fr-FR"/>
        </w:rPr>
        <w:tab/>
      </w:r>
      <w:r>
        <w:fldChar w:fldCharType="begin"/>
      </w:r>
      <w:r w:rsidRPr="00FF5956">
        <w:rPr>
          <w:lang w:val="fr-FR"/>
        </w:rPr>
        <w:instrText xml:space="preserve"> PAGEREF _Toc154164924 \h </w:instrText>
      </w:r>
      <w:r>
        <w:fldChar w:fldCharType="separate"/>
      </w:r>
      <w:r w:rsidRPr="00FF5956">
        <w:rPr>
          <w:lang w:val="fr-FR"/>
        </w:rPr>
        <w:t>12</w:t>
      </w:r>
      <w:r>
        <w:fldChar w:fldCharType="end"/>
      </w:r>
    </w:p>
    <w:p w14:paraId="1422011A" w14:textId="44A0BAE6"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5.2.2</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Pre-conditions</w:t>
      </w:r>
      <w:r w:rsidRPr="00FF5956">
        <w:rPr>
          <w:lang w:val="fr-FR"/>
        </w:rPr>
        <w:tab/>
      </w:r>
      <w:r>
        <w:fldChar w:fldCharType="begin"/>
      </w:r>
      <w:r w:rsidRPr="00FF5956">
        <w:rPr>
          <w:lang w:val="fr-FR"/>
        </w:rPr>
        <w:instrText xml:space="preserve"> PAGEREF _Toc154164925 \h </w:instrText>
      </w:r>
      <w:r>
        <w:fldChar w:fldCharType="separate"/>
      </w:r>
      <w:r w:rsidRPr="00FF5956">
        <w:rPr>
          <w:lang w:val="fr-FR"/>
        </w:rPr>
        <w:t>12</w:t>
      </w:r>
      <w:r>
        <w:fldChar w:fldCharType="end"/>
      </w:r>
    </w:p>
    <w:p w14:paraId="7790F41F" w14:textId="0CF3ABB1"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5.2.3</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Service Flows</w:t>
      </w:r>
      <w:r w:rsidRPr="00FF5956">
        <w:rPr>
          <w:lang w:val="fr-FR"/>
        </w:rPr>
        <w:tab/>
      </w:r>
      <w:r>
        <w:fldChar w:fldCharType="begin"/>
      </w:r>
      <w:r w:rsidRPr="00FF5956">
        <w:rPr>
          <w:lang w:val="fr-FR"/>
        </w:rPr>
        <w:instrText xml:space="preserve"> PAGEREF _Toc154164926 \h </w:instrText>
      </w:r>
      <w:r>
        <w:fldChar w:fldCharType="separate"/>
      </w:r>
      <w:r w:rsidRPr="00FF5956">
        <w:rPr>
          <w:lang w:val="fr-FR"/>
        </w:rPr>
        <w:t>12</w:t>
      </w:r>
      <w:r>
        <w:fldChar w:fldCharType="end"/>
      </w:r>
    </w:p>
    <w:p w14:paraId="0EF23383" w14:textId="11A7E8A7"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5.2.4</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Post-conditions</w:t>
      </w:r>
      <w:r w:rsidRPr="00FF5956">
        <w:rPr>
          <w:lang w:val="fr-FR"/>
        </w:rPr>
        <w:tab/>
      </w:r>
      <w:r>
        <w:fldChar w:fldCharType="begin"/>
      </w:r>
      <w:r w:rsidRPr="00FF5956">
        <w:rPr>
          <w:lang w:val="fr-FR"/>
        </w:rPr>
        <w:instrText xml:space="preserve"> PAGEREF _Toc154164927 \h </w:instrText>
      </w:r>
      <w:r>
        <w:fldChar w:fldCharType="separate"/>
      </w:r>
      <w:r w:rsidRPr="00FF5956">
        <w:rPr>
          <w:lang w:val="fr-FR"/>
        </w:rPr>
        <w:t>13</w:t>
      </w:r>
      <w:r>
        <w:fldChar w:fldCharType="end"/>
      </w:r>
    </w:p>
    <w:p w14:paraId="7CAEF1F1" w14:textId="10365094" w:rsidR="00FF5956" w:rsidRDefault="00FF5956">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_Toc154164928 \h </w:instrText>
      </w:r>
      <w:r>
        <w:fldChar w:fldCharType="separate"/>
      </w:r>
      <w:r>
        <w:t>13</w:t>
      </w:r>
      <w:r>
        <w:fldChar w:fldCharType="end"/>
      </w:r>
    </w:p>
    <w:p w14:paraId="5E84A415" w14:textId="341ECA8D" w:rsidR="00FF5956" w:rsidRDefault="00FF5956">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_Toc154164929 \h </w:instrText>
      </w:r>
      <w:r>
        <w:fldChar w:fldCharType="separate"/>
      </w:r>
      <w:r>
        <w:t>13</w:t>
      </w:r>
      <w:r>
        <w:fldChar w:fldCharType="end"/>
      </w:r>
    </w:p>
    <w:p w14:paraId="2197AB72" w14:textId="03605F62" w:rsidR="00FF5956" w:rsidRDefault="00FF5956">
      <w:pPr>
        <w:pStyle w:val="TOC2"/>
        <w:rPr>
          <w:rFonts w:asciiTheme="minorHAnsi" w:eastAsiaTheme="minorEastAsia" w:hAnsiTheme="minorHAnsi" w:cstheme="minorBidi"/>
          <w:kern w:val="2"/>
          <w:sz w:val="22"/>
          <w:szCs w:val="22"/>
          <w:lang w:eastAsia="en-GB"/>
          <w14:ligatures w14:val="standardContextual"/>
        </w:rPr>
      </w:pPr>
      <w:r w:rsidRPr="00F151E3">
        <w:rPr>
          <w:lang w:val="en-US" w:eastAsia="zh-CN"/>
        </w:rPr>
        <w:t>5.3</w:t>
      </w:r>
      <w:r>
        <w:rPr>
          <w:rFonts w:asciiTheme="minorHAnsi" w:eastAsiaTheme="minorEastAsia" w:hAnsiTheme="minorHAnsi" w:cstheme="minorBidi"/>
          <w:kern w:val="2"/>
          <w:sz w:val="22"/>
          <w:szCs w:val="22"/>
          <w:lang w:eastAsia="en-GB"/>
          <w14:ligatures w14:val="standardContextual"/>
        </w:rPr>
        <w:tab/>
      </w:r>
      <w:r w:rsidRPr="00F151E3">
        <w:rPr>
          <w:lang w:val="en-US"/>
        </w:rPr>
        <w:t xml:space="preserve">Use case on </w:t>
      </w:r>
      <w:r>
        <w:rPr>
          <w:lang w:eastAsia="zh-CN"/>
        </w:rPr>
        <w:t>store and forward - Inter-satellite</w:t>
      </w:r>
      <w:r>
        <w:tab/>
      </w:r>
      <w:r>
        <w:fldChar w:fldCharType="begin"/>
      </w:r>
      <w:r>
        <w:instrText xml:space="preserve"> PAGEREF _Toc154164930 \h </w:instrText>
      </w:r>
      <w:r>
        <w:fldChar w:fldCharType="separate"/>
      </w:r>
      <w:r>
        <w:t>13</w:t>
      </w:r>
      <w:r>
        <w:fldChar w:fldCharType="end"/>
      </w:r>
    </w:p>
    <w:p w14:paraId="52990AE1" w14:textId="2926E64C"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5.3</w:t>
      </w:r>
      <w:r w:rsidRPr="00FF5956">
        <w:rPr>
          <w:lang w:val="fr-FR"/>
        </w:rPr>
        <w:t>.1</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zh-CN"/>
        </w:rPr>
        <w:t>Description</w:t>
      </w:r>
      <w:r w:rsidRPr="00FF5956">
        <w:rPr>
          <w:lang w:val="fr-FR"/>
        </w:rPr>
        <w:tab/>
      </w:r>
      <w:r>
        <w:fldChar w:fldCharType="begin"/>
      </w:r>
      <w:r w:rsidRPr="00FF5956">
        <w:rPr>
          <w:lang w:val="fr-FR"/>
        </w:rPr>
        <w:instrText xml:space="preserve"> PAGEREF _Toc154164931 \h </w:instrText>
      </w:r>
      <w:r>
        <w:fldChar w:fldCharType="separate"/>
      </w:r>
      <w:r w:rsidRPr="00FF5956">
        <w:rPr>
          <w:lang w:val="fr-FR"/>
        </w:rPr>
        <w:t>13</w:t>
      </w:r>
      <w:r>
        <w:fldChar w:fldCharType="end"/>
      </w:r>
    </w:p>
    <w:p w14:paraId="54434B1B" w14:textId="5D15C2B3"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5.3.2</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zh-CN"/>
        </w:rPr>
        <w:t>Pre-conditions</w:t>
      </w:r>
      <w:r w:rsidRPr="00FF5956">
        <w:rPr>
          <w:lang w:val="fr-FR"/>
        </w:rPr>
        <w:tab/>
      </w:r>
      <w:r>
        <w:fldChar w:fldCharType="begin"/>
      </w:r>
      <w:r w:rsidRPr="00FF5956">
        <w:rPr>
          <w:lang w:val="fr-FR"/>
        </w:rPr>
        <w:instrText xml:space="preserve"> PAGEREF _Toc154164932 \h </w:instrText>
      </w:r>
      <w:r>
        <w:fldChar w:fldCharType="separate"/>
      </w:r>
      <w:r w:rsidRPr="00FF5956">
        <w:rPr>
          <w:lang w:val="fr-FR"/>
        </w:rPr>
        <w:t>15</w:t>
      </w:r>
      <w:r>
        <w:fldChar w:fldCharType="end"/>
      </w:r>
    </w:p>
    <w:p w14:paraId="34A51DD5" w14:textId="6AF0D1E0"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5.3</w:t>
      </w:r>
      <w:r w:rsidRPr="00FF5956">
        <w:rPr>
          <w:lang w:val="fr-FR"/>
        </w:rPr>
        <w:t>.3</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Service Flows</w:t>
      </w:r>
      <w:r w:rsidRPr="00FF5956">
        <w:rPr>
          <w:lang w:val="fr-FR"/>
        </w:rPr>
        <w:tab/>
      </w:r>
      <w:r>
        <w:fldChar w:fldCharType="begin"/>
      </w:r>
      <w:r w:rsidRPr="00FF5956">
        <w:rPr>
          <w:lang w:val="fr-FR"/>
        </w:rPr>
        <w:instrText xml:space="preserve"> PAGEREF _Toc154164933 \h </w:instrText>
      </w:r>
      <w:r>
        <w:fldChar w:fldCharType="separate"/>
      </w:r>
      <w:r w:rsidRPr="00FF5956">
        <w:rPr>
          <w:lang w:val="fr-FR"/>
        </w:rPr>
        <w:t>15</w:t>
      </w:r>
      <w:r>
        <w:fldChar w:fldCharType="end"/>
      </w:r>
    </w:p>
    <w:p w14:paraId="3D7631BF" w14:textId="5ABC0374"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5.3</w:t>
      </w:r>
      <w:r w:rsidRPr="00FF5956">
        <w:rPr>
          <w:lang w:val="fr-FR"/>
        </w:rPr>
        <w:t>.4</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Post-condition</w:t>
      </w:r>
      <w:r w:rsidRPr="00FF5956">
        <w:rPr>
          <w:lang w:val="fr-FR" w:eastAsia="zh-CN"/>
        </w:rPr>
        <w:t>s</w:t>
      </w:r>
      <w:r w:rsidRPr="00FF5956">
        <w:rPr>
          <w:lang w:val="fr-FR"/>
        </w:rPr>
        <w:tab/>
      </w:r>
      <w:r>
        <w:fldChar w:fldCharType="begin"/>
      </w:r>
      <w:r w:rsidRPr="00FF5956">
        <w:rPr>
          <w:lang w:val="fr-FR"/>
        </w:rPr>
        <w:instrText xml:space="preserve"> PAGEREF _Toc154164934 \h </w:instrText>
      </w:r>
      <w:r>
        <w:fldChar w:fldCharType="separate"/>
      </w:r>
      <w:r w:rsidRPr="00FF5956">
        <w:rPr>
          <w:lang w:val="fr-FR"/>
        </w:rPr>
        <w:t>15</w:t>
      </w:r>
      <w:r>
        <w:fldChar w:fldCharType="end"/>
      </w:r>
    </w:p>
    <w:p w14:paraId="7A5F3D28" w14:textId="2D1817DC"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5.3</w:t>
      </w:r>
      <w:r>
        <w:rPr>
          <w:lang w:eastAsia="zh-CN"/>
        </w:rPr>
        <w:t>.5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_Toc154164935 \h </w:instrText>
      </w:r>
      <w:r>
        <w:fldChar w:fldCharType="separate"/>
      </w:r>
      <w:r>
        <w:t>15</w:t>
      </w:r>
      <w:r>
        <w:fldChar w:fldCharType="end"/>
      </w:r>
    </w:p>
    <w:p w14:paraId="32BA2064" w14:textId="60EC2C76"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5.3</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_Toc154164936 \h </w:instrText>
      </w:r>
      <w:r>
        <w:fldChar w:fldCharType="separate"/>
      </w:r>
      <w:r>
        <w:t>15</w:t>
      </w:r>
      <w:r>
        <w:fldChar w:fldCharType="end"/>
      </w:r>
    </w:p>
    <w:p w14:paraId="297975B8" w14:textId="30969C62" w:rsidR="00FF5956" w:rsidRDefault="00FF5956">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store and forward - data transfer for IoT devices in remote areas</w:t>
      </w:r>
      <w:r>
        <w:tab/>
      </w:r>
      <w:r>
        <w:fldChar w:fldCharType="begin"/>
      </w:r>
      <w:r>
        <w:instrText xml:space="preserve"> PAGEREF _Toc154164937 \h </w:instrText>
      </w:r>
      <w:r>
        <w:fldChar w:fldCharType="separate"/>
      </w:r>
      <w:r>
        <w:t>16</w:t>
      </w:r>
      <w:r>
        <w:fldChar w:fldCharType="end"/>
      </w:r>
    </w:p>
    <w:p w14:paraId="33A5E212" w14:textId="78671868"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5.4.1</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zh-CN"/>
        </w:rPr>
        <w:t>Description</w:t>
      </w:r>
      <w:r w:rsidRPr="00FF5956">
        <w:rPr>
          <w:lang w:val="fr-FR"/>
        </w:rPr>
        <w:tab/>
      </w:r>
      <w:r>
        <w:fldChar w:fldCharType="begin"/>
      </w:r>
      <w:r w:rsidRPr="00FF5956">
        <w:rPr>
          <w:lang w:val="fr-FR"/>
        </w:rPr>
        <w:instrText xml:space="preserve"> PAGEREF _Toc154164938 \h </w:instrText>
      </w:r>
      <w:r>
        <w:fldChar w:fldCharType="separate"/>
      </w:r>
      <w:r w:rsidRPr="00FF5956">
        <w:rPr>
          <w:lang w:val="fr-FR"/>
        </w:rPr>
        <w:t>16</w:t>
      </w:r>
      <w:r>
        <w:fldChar w:fldCharType="end"/>
      </w:r>
    </w:p>
    <w:p w14:paraId="7DDE984A" w14:textId="0E4082B5"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5.4.2</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zh-CN"/>
        </w:rPr>
        <w:t>Pre-conditions</w:t>
      </w:r>
      <w:r w:rsidRPr="00FF5956">
        <w:rPr>
          <w:lang w:val="fr-FR"/>
        </w:rPr>
        <w:tab/>
      </w:r>
      <w:r>
        <w:fldChar w:fldCharType="begin"/>
      </w:r>
      <w:r w:rsidRPr="00FF5956">
        <w:rPr>
          <w:lang w:val="fr-FR"/>
        </w:rPr>
        <w:instrText xml:space="preserve"> PAGEREF _Toc154164939 \h </w:instrText>
      </w:r>
      <w:r>
        <w:fldChar w:fldCharType="separate"/>
      </w:r>
      <w:r w:rsidRPr="00FF5956">
        <w:rPr>
          <w:lang w:val="fr-FR"/>
        </w:rPr>
        <w:t>16</w:t>
      </w:r>
      <w:r>
        <w:fldChar w:fldCharType="end"/>
      </w:r>
    </w:p>
    <w:p w14:paraId="5F854139" w14:textId="4594E5A1"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5.4.3</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Service Flows</w:t>
      </w:r>
      <w:r w:rsidRPr="00FF5956">
        <w:rPr>
          <w:lang w:val="fr-FR"/>
        </w:rPr>
        <w:tab/>
      </w:r>
      <w:r>
        <w:fldChar w:fldCharType="begin"/>
      </w:r>
      <w:r w:rsidRPr="00FF5956">
        <w:rPr>
          <w:lang w:val="fr-FR"/>
        </w:rPr>
        <w:instrText xml:space="preserve"> PAGEREF _Toc154164940 \h </w:instrText>
      </w:r>
      <w:r>
        <w:fldChar w:fldCharType="separate"/>
      </w:r>
      <w:r w:rsidRPr="00FF5956">
        <w:rPr>
          <w:lang w:val="fr-FR"/>
        </w:rPr>
        <w:t>16</w:t>
      </w:r>
      <w:r>
        <w:fldChar w:fldCharType="end"/>
      </w:r>
    </w:p>
    <w:p w14:paraId="162408BE" w14:textId="50A6090D"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5.4.4</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Post-conditions</w:t>
      </w:r>
      <w:r w:rsidRPr="00FF5956">
        <w:rPr>
          <w:lang w:val="fr-FR"/>
        </w:rPr>
        <w:tab/>
      </w:r>
      <w:r>
        <w:fldChar w:fldCharType="begin"/>
      </w:r>
      <w:r w:rsidRPr="00FF5956">
        <w:rPr>
          <w:lang w:val="fr-FR"/>
        </w:rPr>
        <w:instrText xml:space="preserve"> PAGEREF _Toc154164941 \h </w:instrText>
      </w:r>
      <w:r>
        <w:fldChar w:fldCharType="separate"/>
      </w:r>
      <w:r w:rsidRPr="00FF5956">
        <w:rPr>
          <w:lang w:val="fr-FR"/>
        </w:rPr>
        <w:t>17</w:t>
      </w:r>
      <w:r>
        <w:fldChar w:fldCharType="end"/>
      </w:r>
    </w:p>
    <w:p w14:paraId="7F701D1D" w14:textId="7CE8B16A" w:rsidR="00FF5956" w:rsidRDefault="00FF5956">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_Toc154164942 \h </w:instrText>
      </w:r>
      <w:r>
        <w:fldChar w:fldCharType="separate"/>
      </w:r>
      <w:r>
        <w:t>17</w:t>
      </w:r>
      <w:r>
        <w:fldChar w:fldCharType="end"/>
      </w:r>
    </w:p>
    <w:p w14:paraId="0B19D54E" w14:textId="3E522006" w:rsidR="00FF5956" w:rsidRDefault="00FF5956">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_Toc154164943 \h </w:instrText>
      </w:r>
      <w:r>
        <w:fldChar w:fldCharType="separate"/>
      </w:r>
      <w:r>
        <w:t>17</w:t>
      </w:r>
      <w:r>
        <w:fldChar w:fldCharType="end"/>
      </w:r>
    </w:p>
    <w:p w14:paraId="7918B6DF" w14:textId="362D59A5" w:rsidR="00FF5956" w:rsidRDefault="00FF5956">
      <w:pPr>
        <w:pStyle w:val="TOC2"/>
        <w:rPr>
          <w:rFonts w:asciiTheme="minorHAnsi" w:eastAsiaTheme="minorEastAsia" w:hAnsiTheme="minorHAnsi" w:cstheme="minorBidi"/>
          <w:kern w:val="2"/>
          <w:sz w:val="22"/>
          <w:szCs w:val="22"/>
          <w:lang w:eastAsia="en-GB"/>
          <w14:ligatures w14:val="standardContextual"/>
        </w:rPr>
      </w:pPr>
      <w:r>
        <w:rPr>
          <w:lang w:eastAsia="x-none"/>
        </w:rPr>
        <w:t xml:space="preserve">5.5 </w:t>
      </w:r>
      <w:r>
        <w:rPr>
          <w:rFonts w:asciiTheme="minorHAnsi" w:eastAsiaTheme="minorEastAsia" w:hAnsiTheme="minorHAnsi" w:cstheme="minorBidi"/>
          <w:kern w:val="2"/>
          <w:sz w:val="22"/>
          <w:szCs w:val="22"/>
          <w:lang w:eastAsia="en-GB"/>
          <w14:ligatures w14:val="standardContextual"/>
        </w:rPr>
        <w:tab/>
      </w:r>
      <w:r>
        <w:t xml:space="preserve">Use case on </w:t>
      </w:r>
      <w:r>
        <w:rPr>
          <w:lang w:eastAsia="x-none"/>
        </w:rPr>
        <w:t>LAN using Satellite Access</w:t>
      </w:r>
      <w:r>
        <w:tab/>
      </w:r>
      <w:r>
        <w:fldChar w:fldCharType="begin"/>
      </w:r>
      <w:r>
        <w:instrText xml:space="preserve"> PAGEREF _Toc154164944 \h </w:instrText>
      </w:r>
      <w:r>
        <w:fldChar w:fldCharType="separate"/>
      </w:r>
      <w:r>
        <w:t>17</w:t>
      </w:r>
      <w:r>
        <w:fldChar w:fldCharType="end"/>
      </w:r>
    </w:p>
    <w:p w14:paraId="442C894A" w14:textId="79B37413"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x-none"/>
        </w:rPr>
        <w:t>5.5.1</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x-none"/>
        </w:rPr>
        <w:t>Description</w:t>
      </w:r>
      <w:r w:rsidRPr="00FF5956">
        <w:rPr>
          <w:lang w:val="fr-FR"/>
        </w:rPr>
        <w:tab/>
      </w:r>
      <w:r>
        <w:fldChar w:fldCharType="begin"/>
      </w:r>
      <w:r w:rsidRPr="00FF5956">
        <w:rPr>
          <w:lang w:val="fr-FR"/>
        </w:rPr>
        <w:instrText xml:space="preserve"> PAGEREF _Toc154164945 \h </w:instrText>
      </w:r>
      <w:r>
        <w:fldChar w:fldCharType="separate"/>
      </w:r>
      <w:r w:rsidRPr="00FF5956">
        <w:rPr>
          <w:lang w:val="fr-FR"/>
        </w:rPr>
        <w:t>17</w:t>
      </w:r>
      <w:r>
        <w:fldChar w:fldCharType="end"/>
      </w:r>
    </w:p>
    <w:p w14:paraId="7B9BB485" w14:textId="17585BD6"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5.5.2</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zh-CN"/>
        </w:rPr>
        <w:t>Pre-conditions</w:t>
      </w:r>
      <w:r w:rsidRPr="00FF5956">
        <w:rPr>
          <w:lang w:val="fr-FR"/>
        </w:rPr>
        <w:tab/>
      </w:r>
      <w:r>
        <w:fldChar w:fldCharType="begin"/>
      </w:r>
      <w:r w:rsidRPr="00FF5956">
        <w:rPr>
          <w:lang w:val="fr-FR"/>
        </w:rPr>
        <w:instrText xml:space="preserve"> PAGEREF _Toc154164946 \h </w:instrText>
      </w:r>
      <w:r>
        <w:fldChar w:fldCharType="separate"/>
      </w:r>
      <w:r w:rsidRPr="00FF5956">
        <w:rPr>
          <w:lang w:val="fr-FR"/>
        </w:rPr>
        <w:t>18</w:t>
      </w:r>
      <w:r>
        <w:fldChar w:fldCharType="end"/>
      </w:r>
    </w:p>
    <w:p w14:paraId="1F694DF3" w14:textId="20827CB4"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5.5.3</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Service Flows</w:t>
      </w:r>
      <w:r w:rsidRPr="00FF5956">
        <w:rPr>
          <w:lang w:val="fr-FR"/>
        </w:rPr>
        <w:tab/>
      </w:r>
      <w:r>
        <w:fldChar w:fldCharType="begin"/>
      </w:r>
      <w:r w:rsidRPr="00FF5956">
        <w:rPr>
          <w:lang w:val="fr-FR"/>
        </w:rPr>
        <w:instrText xml:space="preserve"> PAGEREF _Toc154164947 \h </w:instrText>
      </w:r>
      <w:r>
        <w:fldChar w:fldCharType="separate"/>
      </w:r>
      <w:r w:rsidRPr="00FF5956">
        <w:rPr>
          <w:lang w:val="fr-FR"/>
        </w:rPr>
        <w:t>18</w:t>
      </w:r>
      <w:r>
        <w:fldChar w:fldCharType="end"/>
      </w:r>
    </w:p>
    <w:p w14:paraId="25E03207" w14:textId="347A1B71"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5.5.4</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Post-conditions</w:t>
      </w:r>
      <w:r w:rsidRPr="00FF5956">
        <w:rPr>
          <w:lang w:val="fr-FR"/>
        </w:rPr>
        <w:tab/>
      </w:r>
      <w:r>
        <w:fldChar w:fldCharType="begin"/>
      </w:r>
      <w:r w:rsidRPr="00FF5956">
        <w:rPr>
          <w:lang w:val="fr-FR"/>
        </w:rPr>
        <w:instrText xml:space="preserve"> PAGEREF _Toc154164948 \h </w:instrText>
      </w:r>
      <w:r>
        <w:fldChar w:fldCharType="separate"/>
      </w:r>
      <w:r w:rsidRPr="00FF5956">
        <w:rPr>
          <w:lang w:val="fr-FR"/>
        </w:rPr>
        <w:t>18</w:t>
      </w:r>
      <w:r>
        <w:fldChar w:fldCharType="end"/>
      </w:r>
    </w:p>
    <w:p w14:paraId="24EC0CB6" w14:textId="0B133915"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5.5.5</w:t>
      </w:r>
      <w:r>
        <w:rPr>
          <w:rFonts w:asciiTheme="minorHAnsi" w:eastAsiaTheme="minorEastAsia" w:hAnsiTheme="minorHAnsi" w:cstheme="minorBidi"/>
          <w:kern w:val="2"/>
          <w:sz w:val="22"/>
          <w:szCs w:val="22"/>
          <w:lang w:eastAsia="en-GB"/>
          <w14:ligatures w14:val="standardContextual"/>
        </w:rPr>
        <w:tab/>
      </w:r>
      <w:r>
        <w:rPr>
          <w:lang w:eastAsia="x-none"/>
        </w:rPr>
        <w:t>Existing features partly or fully covering use case functionality</w:t>
      </w:r>
      <w:r>
        <w:tab/>
      </w:r>
      <w:r>
        <w:fldChar w:fldCharType="begin"/>
      </w:r>
      <w:r>
        <w:instrText xml:space="preserve"> PAGEREF _Toc154164949 \h </w:instrText>
      </w:r>
      <w:r>
        <w:fldChar w:fldCharType="separate"/>
      </w:r>
      <w:r>
        <w:t>19</w:t>
      </w:r>
      <w:r>
        <w:fldChar w:fldCharType="end"/>
      </w:r>
    </w:p>
    <w:p w14:paraId="0EB0779D" w14:textId="0712810E"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5.5.6</w:t>
      </w:r>
      <w:r>
        <w:rPr>
          <w:rFonts w:asciiTheme="minorHAnsi" w:eastAsiaTheme="minorEastAsia" w:hAnsiTheme="minorHAnsi" w:cstheme="minorBidi"/>
          <w:kern w:val="2"/>
          <w:sz w:val="22"/>
          <w:szCs w:val="22"/>
          <w:lang w:eastAsia="en-GB"/>
          <w14:ligatures w14:val="standardContextual"/>
        </w:rPr>
        <w:tab/>
      </w:r>
      <w:r>
        <w:rPr>
          <w:lang w:eastAsia="x-none"/>
        </w:rPr>
        <w:t>Potential New Requirements needed to support the use case</w:t>
      </w:r>
      <w:r>
        <w:tab/>
      </w:r>
      <w:r>
        <w:fldChar w:fldCharType="begin"/>
      </w:r>
      <w:r>
        <w:instrText xml:space="preserve"> PAGEREF _Toc154164950 \h </w:instrText>
      </w:r>
      <w:r>
        <w:fldChar w:fldCharType="separate"/>
      </w:r>
      <w:r>
        <w:t>19</w:t>
      </w:r>
      <w:r>
        <w:fldChar w:fldCharType="end"/>
      </w:r>
    </w:p>
    <w:p w14:paraId="22E97F2E" w14:textId="19148BD0" w:rsidR="00FF5956" w:rsidRDefault="00FF5956">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Use case on Information Exchange between Ships at sea</w:t>
      </w:r>
      <w:r>
        <w:tab/>
      </w:r>
      <w:r>
        <w:fldChar w:fldCharType="begin"/>
      </w:r>
      <w:r>
        <w:instrText xml:space="preserve"> PAGEREF _Toc154164951 \h </w:instrText>
      </w:r>
      <w:r>
        <w:fldChar w:fldCharType="separate"/>
      </w:r>
      <w:r>
        <w:t>19</w:t>
      </w:r>
      <w:r>
        <w:fldChar w:fldCharType="end"/>
      </w:r>
    </w:p>
    <w:p w14:paraId="72C0C393" w14:textId="4078DF7E"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5.6.1</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zh-CN"/>
        </w:rPr>
        <w:t>Description</w:t>
      </w:r>
      <w:r w:rsidRPr="00FF5956">
        <w:rPr>
          <w:lang w:val="fr-FR"/>
        </w:rPr>
        <w:tab/>
      </w:r>
      <w:r>
        <w:fldChar w:fldCharType="begin"/>
      </w:r>
      <w:r w:rsidRPr="00FF5956">
        <w:rPr>
          <w:lang w:val="fr-FR"/>
        </w:rPr>
        <w:instrText xml:space="preserve"> PAGEREF _Toc154164952 \h </w:instrText>
      </w:r>
      <w:r>
        <w:fldChar w:fldCharType="separate"/>
      </w:r>
      <w:r w:rsidRPr="00FF5956">
        <w:rPr>
          <w:lang w:val="fr-FR"/>
        </w:rPr>
        <w:t>19</w:t>
      </w:r>
      <w:r>
        <w:fldChar w:fldCharType="end"/>
      </w:r>
    </w:p>
    <w:p w14:paraId="681BE39F" w14:textId="3FB687EB"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eastAsia="zh-CN"/>
        </w:rPr>
        <w:t>5.6.2</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eastAsia="zh-CN"/>
        </w:rPr>
        <w:t>Pre-conditions</w:t>
      </w:r>
      <w:r w:rsidRPr="00FF5956">
        <w:rPr>
          <w:lang w:val="fr-FR"/>
        </w:rPr>
        <w:tab/>
      </w:r>
      <w:r>
        <w:fldChar w:fldCharType="begin"/>
      </w:r>
      <w:r w:rsidRPr="00FF5956">
        <w:rPr>
          <w:lang w:val="fr-FR"/>
        </w:rPr>
        <w:instrText xml:space="preserve"> PAGEREF _Toc154164953 \h </w:instrText>
      </w:r>
      <w:r>
        <w:fldChar w:fldCharType="separate"/>
      </w:r>
      <w:r w:rsidRPr="00FF5956">
        <w:rPr>
          <w:lang w:val="fr-FR"/>
        </w:rPr>
        <w:t>19</w:t>
      </w:r>
      <w:r>
        <w:fldChar w:fldCharType="end"/>
      </w:r>
    </w:p>
    <w:p w14:paraId="10F84978" w14:textId="49521021"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5.6.3</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Service Flows</w:t>
      </w:r>
      <w:r w:rsidRPr="00FF5956">
        <w:rPr>
          <w:lang w:val="fr-FR"/>
        </w:rPr>
        <w:tab/>
      </w:r>
      <w:r>
        <w:fldChar w:fldCharType="begin"/>
      </w:r>
      <w:r w:rsidRPr="00FF5956">
        <w:rPr>
          <w:lang w:val="fr-FR"/>
        </w:rPr>
        <w:instrText xml:space="preserve"> PAGEREF _Toc154164954 \h </w:instrText>
      </w:r>
      <w:r>
        <w:fldChar w:fldCharType="separate"/>
      </w:r>
      <w:r w:rsidRPr="00FF5956">
        <w:rPr>
          <w:lang w:val="fr-FR"/>
        </w:rPr>
        <w:t>20</w:t>
      </w:r>
      <w:r>
        <w:fldChar w:fldCharType="end"/>
      </w:r>
    </w:p>
    <w:p w14:paraId="202739FE" w14:textId="7F5B8FB9" w:rsidR="00FF5956" w:rsidRPr="00FF5956" w:rsidRDefault="00FF5956">
      <w:pPr>
        <w:pStyle w:val="TOC3"/>
        <w:rPr>
          <w:rFonts w:asciiTheme="minorHAnsi" w:eastAsiaTheme="minorEastAsia" w:hAnsiTheme="minorHAnsi" w:cstheme="minorBidi"/>
          <w:kern w:val="2"/>
          <w:sz w:val="22"/>
          <w:szCs w:val="22"/>
          <w:lang w:val="fr-FR" w:eastAsia="en-GB"/>
          <w14:ligatures w14:val="standardContextual"/>
        </w:rPr>
      </w:pPr>
      <w:r w:rsidRPr="00FF5956">
        <w:rPr>
          <w:lang w:val="fr-FR"/>
        </w:rPr>
        <w:t>5.6.4</w:t>
      </w:r>
      <w:r w:rsidRPr="00FF5956">
        <w:rPr>
          <w:rFonts w:asciiTheme="minorHAnsi" w:eastAsiaTheme="minorEastAsia" w:hAnsiTheme="minorHAnsi" w:cstheme="minorBidi"/>
          <w:kern w:val="2"/>
          <w:sz w:val="22"/>
          <w:szCs w:val="22"/>
          <w:lang w:val="fr-FR" w:eastAsia="en-GB"/>
          <w14:ligatures w14:val="standardContextual"/>
        </w:rPr>
        <w:tab/>
      </w:r>
      <w:r w:rsidRPr="00FF5956">
        <w:rPr>
          <w:lang w:val="fr-FR"/>
        </w:rPr>
        <w:t>Post-conditions</w:t>
      </w:r>
      <w:r w:rsidRPr="00FF5956">
        <w:rPr>
          <w:lang w:val="fr-FR"/>
        </w:rPr>
        <w:tab/>
      </w:r>
      <w:r>
        <w:fldChar w:fldCharType="begin"/>
      </w:r>
      <w:r w:rsidRPr="00FF5956">
        <w:rPr>
          <w:lang w:val="fr-FR"/>
        </w:rPr>
        <w:instrText xml:space="preserve"> PAGEREF _Toc154164955 \h </w:instrText>
      </w:r>
      <w:r>
        <w:fldChar w:fldCharType="separate"/>
      </w:r>
      <w:r w:rsidRPr="00FF5956">
        <w:rPr>
          <w:lang w:val="fr-FR"/>
        </w:rPr>
        <w:t>20</w:t>
      </w:r>
      <w:r>
        <w:fldChar w:fldCharType="end"/>
      </w:r>
    </w:p>
    <w:p w14:paraId="1BE87DFF" w14:textId="7612BCFB" w:rsidR="00FF5956" w:rsidRDefault="00FF5956">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_Toc154164956 \h </w:instrText>
      </w:r>
      <w:r>
        <w:fldChar w:fldCharType="separate"/>
      </w:r>
      <w:r>
        <w:t>20</w:t>
      </w:r>
      <w:r>
        <w:fldChar w:fldCharType="end"/>
      </w:r>
    </w:p>
    <w:p w14:paraId="4136665F" w14:textId="2CCECD73" w:rsidR="00FF5956" w:rsidRDefault="00FF5956">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_Toc154164957 \h </w:instrText>
      </w:r>
      <w:r>
        <w:fldChar w:fldCharType="separate"/>
      </w:r>
      <w:r>
        <w:t>21</w:t>
      </w:r>
      <w:r>
        <w:fldChar w:fldCharType="end"/>
      </w:r>
    </w:p>
    <w:p w14:paraId="5F020FF8" w14:textId="37D3F774" w:rsidR="00FF5956" w:rsidRDefault="00FF5956">
      <w:pPr>
        <w:pStyle w:val="TOC2"/>
        <w:rPr>
          <w:rFonts w:asciiTheme="minorHAnsi" w:eastAsiaTheme="minorEastAsia" w:hAnsiTheme="minorHAnsi" w:cstheme="minorBidi"/>
          <w:kern w:val="2"/>
          <w:sz w:val="22"/>
          <w:szCs w:val="22"/>
          <w:lang w:eastAsia="en-GB"/>
          <w14:ligatures w14:val="standardContextual"/>
        </w:rPr>
      </w:pPr>
      <w:r>
        <w:rPr>
          <w:lang w:eastAsia="x-none"/>
        </w:rPr>
        <w:t xml:space="preserve">5.7 </w:t>
      </w:r>
      <w:r>
        <w:rPr>
          <w:rFonts w:asciiTheme="minorHAnsi" w:eastAsiaTheme="minorEastAsia" w:hAnsiTheme="minorHAnsi" w:cstheme="minorBidi"/>
          <w:kern w:val="2"/>
          <w:sz w:val="22"/>
          <w:szCs w:val="22"/>
          <w:lang w:eastAsia="en-GB"/>
          <w14:ligatures w14:val="standardContextual"/>
        </w:rPr>
        <w:tab/>
      </w:r>
      <w:r>
        <w:t xml:space="preserve">Use case on </w:t>
      </w:r>
      <w:r>
        <w:rPr>
          <w:lang w:eastAsia="x-none"/>
        </w:rPr>
        <w:t>the support of UE-satellite-UE phone call</w:t>
      </w:r>
      <w:r>
        <w:tab/>
      </w:r>
      <w:r>
        <w:fldChar w:fldCharType="begin"/>
      </w:r>
      <w:r>
        <w:instrText xml:space="preserve"> PAGEREF _Toc154164958 \h </w:instrText>
      </w:r>
      <w:r>
        <w:fldChar w:fldCharType="separate"/>
      </w:r>
      <w:r>
        <w:t>21</w:t>
      </w:r>
      <w:r>
        <w:fldChar w:fldCharType="end"/>
      </w:r>
    </w:p>
    <w:p w14:paraId="6D2B858B" w14:textId="04F22E8E"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5.7</w:t>
      </w:r>
      <w:r>
        <w:t>.1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_Toc154164959 \h </w:instrText>
      </w:r>
      <w:r>
        <w:fldChar w:fldCharType="separate"/>
      </w:r>
      <w:r>
        <w:t>21</w:t>
      </w:r>
      <w:r>
        <w:fldChar w:fldCharType="end"/>
      </w:r>
    </w:p>
    <w:p w14:paraId="39AF0747" w14:textId="2312DB71"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5.7.2</w:t>
      </w:r>
      <w:r>
        <w:rPr>
          <w:rFonts w:asciiTheme="minorHAnsi" w:eastAsiaTheme="minorEastAsia" w:hAnsiTheme="minorHAnsi" w:cstheme="minorBidi"/>
          <w:kern w:val="2"/>
          <w:sz w:val="22"/>
          <w:szCs w:val="22"/>
          <w:lang w:eastAsia="en-GB"/>
          <w14:ligatures w14:val="standardContextual"/>
        </w:rPr>
        <w:tab/>
      </w:r>
      <w:r w:rsidRPr="00F151E3">
        <w:rPr>
          <w:lang w:val="en-US" w:eastAsia="zh-CN"/>
        </w:rPr>
        <w:t>Pre-conditions</w:t>
      </w:r>
      <w:r>
        <w:tab/>
      </w:r>
      <w:r>
        <w:fldChar w:fldCharType="begin"/>
      </w:r>
      <w:r>
        <w:instrText xml:space="preserve"> PAGEREF _Toc154164960 \h </w:instrText>
      </w:r>
      <w:r>
        <w:fldChar w:fldCharType="separate"/>
      </w:r>
      <w:r>
        <w:t>22</w:t>
      </w:r>
      <w:r>
        <w:fldChar w:fldCharType="end"/>
      </w:r>
    </w:p>
    <w:p w14:paraId="0AB70A49" w14:textId="691AD320"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5.7</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_Toc154164961 \h </w:instrText>
      </w:r>
      <w:r>
        <w:fldChar w:fldCharType="separate"/>
      </w:r>
      <w:r>
        <w:t>22</w:t>
      </w:r>
      <w:r>
        <w:fldChar w:fldCharType="end"/>
      </w:r>
    </w:p>
    <w:p w14:paraId="2B123DAE" w14:textId="1C7B58D5"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5.7</w:t>
      </w:r>
      <w:r>
        <w:t>.4</w:t>
      </w:r>
      <w:r>
        <w:rPr>
          <w:rFonts w:asciiTheme="minorHAnsi" w:eastAsiaTheme="minorEastAsia" w:hAnsiTheme="minorHAnsi" w:cstheme="minorBidi"/>
          <w:kern w:val="2"/>
          <w:sz w:val="22"/>
          <w:szCs w:val="22"/>
          <w:lang w:eastAsia="en-GB"/>
          <w14:ligatures w14:val="standardContextual"/>
        </w:rPr>
        <w:tab/>
      </w:r>
      <w:r>
        <w:t>Post-condition</w:t>
      </w:r>
      <w:r>
        <w:rPr>
          <w:lang w:eastAsia="zh-CN"/>
        </w:rPr>
        <w:t>s</w:t>
      </w:r>
      <w:r>
        <w:tab/>
      </w:r>
      <w:r>
        <w:fldChar w:fldCharType="begin"/>
      </w:r>
      <w:r>
        <w:instrText xml:space="preserve"> PAGEREF _Toc154164962 \h </w:instrText>
      </w:r>
      <w:r>
        <w:fldChar w:fldCharType="separate"/>
      </w:r>
      <w:r>
        <w:t>22</w:t>
      </w:r>
      <w:r>
        <w:fldChar w:fldCharType="end"/>
      </w:r>
    </w:p>
    <w:p w14:paraId="75D507A9" w14:textId="09A84E5D"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lastRenderedPageBreak/>
        <w:t>5.7</w:t>
      </w:r>
      <w:r>
        <w:rPr>
          <w:lang w:eastAsia="zh-CN"/>
        </w:rPr>
        <w:t>.5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_Toc154164963 \h </w:instrText>
      </w:r>
      <w:r>
        <w:fldChar w:fldCharType="separate"/>
      </w:r>
      <w:r>
        <w:t>22</w:t>
      </w:r>
      <w:r>
        <w:fldChar w:fldCharType="end"/>
      </w:r>
    </w:p>
    <w:p w14:paraId="0893DB3B" w14:textId="6CD3F718"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5.7</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_Toc154164964 \h </w:instrText>
      </w:r>
      <w:r>
        <w:fldChar w:fldCharType="separate"/>
      </w:r>
      <w:r>
        <w:t>23</w:t>
      </w:r>
      <w:r>
        <w:fldChar w:fldCharType="end"/>
      </w:r>
    </w:p>
    <w:p w14:paraId="2B4E0B3A" w14:textId="475B140A" w:rsidR="00FF5956" w:rsidRDefault="00FF5956">
      <w:pPr>
        <w:pStyle w:val="TOC2"/>
        <w:rPr>
          <w:rFonts w:asciiTheme="minorHAnsi" w:eastAsiaTheme="minorEastAsia" w:hAnsiTheme="minorHAnsi" w:cstheme="minorBidi"/>
          <w:kern w:val="2"/>
          <w:sz w:val="22"/>
          <w:szCs w:val="22"/>
          <w:lang w:eastAsia="en-GB"/>
          <w14:ligatures w14:val="standardContextual"/>
        </w:rPr>
      </w:pPr>
      <w:r>
        <w:rPr>
          <w:lang w:eastAsia="zh-CN"/>
        </w:rPr>
        <w:t xml:space="preserve">5.8 </w:t>
      </w:r>
      <w:r>
        <w:rPr>
          <w:rFonts w:asciiTheme="minorHAnsi" w:eastAsiaTheme="minorEastAsia" w:hAnsiTheme="minorHAnsi" w:cstheme="minorBidi"/>
          <w:kern w:val="2"/>
          <w:sz w:val="22"/>
          <w:szCs w:val="22"/>
          <w:lang w:eastAsia="en-GB"/>
          <w14:ligatures w14:val="standardContextual"/>
        </w:rPr>
        <w:tab/>
      </w:r>
      <w:r>
        <w:rPr>
          <w:lang w:eastAsia="zh-CN"/>
        </w:rPr>
        <w:t>Use case on enabling multiple communication services between UEs</w:t>
      </w:r>
      <w:r>
        <w:tab/>
      </w:r>
      <w:r>
        <w:fldChar w:fldCharType="begin"/>
      </w:r>
      <w:r>
        <w:instrText xml:space="preserve"> PAGEREF _Toc154164965 \h </w:instrText>
      </w:r>
      <w:r>
        <w:fldChar w:fldCharType="separate"/>
      </w:r>
      <w:r>
        <w:t>23</w:t>
      </w:r>
      <w:r>
        <w:fldChar w:fldCharType="end"/>
      </w:r>
    </w:p>
    <w:p w14:paraId="6C116AA9" w14:textId="11E213D9"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5.8.1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_Toc154164966 \h </w:instrText>
      </w:r>
      <w:r>
        <w:fldChar w:fldCharType="separate"/>
      </w:r>
      <w:r>
        <w:t>23</w:t>
      </w:r>
      <w:r>
        <w:fldChar w:fldCharType="end"/>
      </w:r>
    </w:p>
    <w:p w14:paraId="7335D73E" w14:textId="418BE5B5"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5.8.2</w:t>
      </w:r>
      <w:r>
        <w:rPr>
          <w:rFonts w:asciiTheme="minorHAnsi" w:eastAsiaTheme="minorEastAsia" w:hAnsiTheme="minorHAnsi" w:cstheme="minorBidi"/>
          <w:kern w:val="2"/>
          <w:sz w:val="22"/>
          <w:szCs w:val="22"/>
          <w:lang w:eastAsia="en-GB"/>
          <w14:ligatures w14:val="standardContextual"/>
        </w:rPr>
        <w:tab/>
      </w:r>
      <w:r w:rsidRPr="00F151E3">
        <w:rPr>
          <w:lang w:val="en-US" w:eastAsia="zh-CN"/>
        </w:rPr>
        <w:t>Pre-conditions</w:t>
      </w:r>
      <w:r>
        <w:tab/>
      </w:r>
      <w:r>
        <w:fldChar w:fldCharType="begin"/>
      </w:r>
      <w:r>
        <w:instrText xml:space="preserve"> PAGEREF _Toc154164967 \h </w:instrText>
      </w:r>
      <w:r>
        <w:fldChar w:fldCharType="separate"/>
      </w:r>
      <w:r>
        <w:t>23</w:t>
      </w:r>
      <w:r>
        <w:fldChar w:fldCharType="end"/>
      </w:r>
    </w:p>
    <w:p w14:paraId="738F5D7B" w14:textId="6070BD29"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5.8</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_Toc154164968 \h </w:instrText>
      </w:r>
      <w:r>
        <w:fldChar w:fldCharType="separate"/>
      </w:r>
      <w:r>
        <w:t>24</w:t>
      </w:r>
      <w:r>
        <w:fldChar w:fldCharType="end"/>
      </w:r>
    </w:p>
    <w:p w14:paraId="5E02308B" w14:textId="4576416D"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5.8</w:t>
      </w:r>
      <w:r>
        <w:t>.4</w:t>
      </w:r>
      <w:r>
        <w:rPr>
          <w:rFonts w:asciiTheme="minorHAnsi" w:eastAsiaTheme="minorEastAsia" w:hAnsiTheme="minorHAnsi" w:cstheme="minorBidi"/>
          <w:kern w:val="2"/>
          <w:sz w:val="22"/>
          <w:szCs w:val="22"/>
          <w:lang w:eastAsia="en-GB"/>
          <w14:ligatures w14:val="standardContextual"/>
        </w:rPr>
        <w:tab/>
      </w:r>
      <w:r>
        <w:t>Post-condition</w:t>
      </w:r>
      <w:r>
        <w:rPr>
          <w:lang w:eastAsia="zh-CN"/>
        </w:rPr>
        <w:t>s</w:t>
      </w:r>
      <w:r>
        <w:tab/>
      </w:r>
      <w:r>
        <w:fldChar w:fldCharType="begin"/>
      </w:r>
      <w:r>
        <w:instrText xml:space="preserve"> PAGEREF _Toc154164969 \h </w:instrText>
      </w:r>
      <w:r>
        <w:fldChar w:fldCharType="separate"/>
      </w:r>
      <w:r>
        <w:t>24</w:t>
      </w:r>
      <w:r>
        <w:fldChar w:fldCharType="end"/>
      </w:r>
    </w:p>
    <w:p w14:paraId="150D1DE3" w14:textId="5E641CC2"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5.8.5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use case functionality</w:t>
      </w:r>
      <w:r>
        <w:tab/>
      </w:r>
      <w:r>
        <w:fldChar w:fldCharType="begin"/>
      </w:r>
      <w:r>
        <w:instrText xml:space="preserve"> PAGEREF _Toc154164970 \h </w:instrText>
      </w:r>
      <w:r>
        <w:fldChar w:fldCharType="separate"/>
      </w:r>
      <w:r>
        <w:t>24</w:t>
      </w:r>
      <w:r>
        <w:fldChar w:fldCharType="end"/>
      </w:r>
    </w:p>
    <w:p w14:paraId="33405BB1" w14:textId="7A59B034"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5.8.6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_Toc154164971 \h </w:instrText>
      </w:r>
      <w:r>
        <w:fldChar w:fldCharType="separate"/>
      </w:r>
      <w:r>
        <w:t>25</w:t>
      </w:r>
      <w:r>
        <w:fldChar w:fldCharType="end"/>
      </w:r>
    </w:p>
    <w:p w14:paraId="470A610E" w14:textId="2CB1E701" w:rsidR="00FF5956" w:rsidRDefault="00FF5956">
      <w:pPr>
        <w:pStyle w:val="TOC2"/>
        <w:rPr>
          <w:rFonts w:asciiTheme="minorHAnsi" w:eastAsiaTheme="minorEastAsia" w:hAnsiTheme="minorHAnsi" w:cstheme="minorBidi"/>
          <w:kern w:val="2"/>
          <w:sz w:val="22"/>
          <w:szCs w:val="22"/>
          <w:lang w:eastAsia="en-GB"/>
          <w14:ligatures w14:val="standardContextual"/>
        </w:rPr>
      </w:pPr>
      <w:r>
        <w:rPr>
          <w:lang w:eastAsia="x-none"/>
        </w:rPr>
        <w:t xml:space="preserve">5.9 </w:t>
      </w:r>
      <w:r>
        <w:rPr>
          <w:rFonts w:asciiTheme="minorHAnsi" w:eastAsiaTheme="minorEastAsia" w:hAnsiTheme="minorHAnsi" w:cstheme="minorBidi"/>
          <w:kern w:val="2"/>
          <w:sz w:val="22"/>
          <w:szCs w:val="22"/>
          <w:lang w:eastAsia="en-GB"/>
          <w14:ligatures w14:val="standardContextual"/>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_Toc154164972 \h </w:instrText>
      </w:r>
      <w:r>
        <w:fldChar w:fldCharType="separate"/>
      </w:r>
      <w:r>
        <w:t>25</w:t>
      </w:r>
      <w:r>
        <w:fldChar w:fldCharType="end"/>
      </w:r>
    </w:p>
    <w:p w14:paraId="743A220F" w14:textId="08F4B669"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5.9.1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_Toc154164973 \h </w:instrText>
      </w:r>
      <w:r>
        <w:fldChar w:fldCharType="separate"/>
      </w:r>
      <w:r>
        <w:t>25</w:t>
      </w:r>
      <w:r>
        <w:fldChar w:fldCharType="end"/>
      </w:r>
    </w:p>
    <w:p w14:paraId="7539A0B1" w14:textId="00F9A542" w:rsidR="00FF5956" w:rsidRDefault="00FF5956">
      <w:pPr>
        <w:pStyle w:val="TOC3"/>
        <w:rPr>
          <w:rFonts w:asciiTheme="minorHAnsi" w:eastAsiaTheme="minorEastAsia" w:hAnsiTheme="minorHAnsi" w:cstheme="minorBidi"/>
          <w:kern w:val="2"/>
          <w:sz w:val="22"/>
          <w:szCs w:val="22"/>
          <w:lang w:eastAsia="en-GB"/>
          <w14:ligatures w14:val="standardContextual"/>
        </w:rPr>
      </w:pPr>
      <w:r w:rsidRPr="00F151E3">
        <w:rPr>
          <w:lang w:val="en-US" w:eastAsia="zh-CN"/>
        </w:rPr>
        <w:t>5.9.2</w:t>
      </w:r>
      <w:r>
        <w:rPr>
          <w:rFonts w:asciiTheme="minorHAnsi" w:eastAsiaTheme="minorEastAsia" w:hAnsiTheme="minorHAnsi" w:cstheme="minorBidi"/>
          <w:kern w:val="2"/>
          <w:sz w:val="22"/>
          <w:szCs w:val="22"/>
          <w:lang w:eastAsia="en-GB"/>
          <w14:ligatures w14:val="standardContextual"/>
        </w:rPr>
        <w:tab/>
      </w:r>
      <w:r w:rsidRPr="00F151E3">
        <w:rPr>
          <w:lang w:val="en-US" w:eastAsia="zh-CN"/>
        </w:rPr>
        <w:t>Pre-conditions</w:t>
      </w:r>
      <w:r>
        <w:tab/>
      </w:r>
      <w:r>
        <w:fldChar w:fldCharType="begin"/>
      </w:r>
      <w:r>
        <w:instrText xml:space="preserve"> PAGEREF _Toc154164974 \h </w:instrText>
      </w:r>
      <w:r>
        <w:fldChar w:fldCharType="separate"/>
      </w:r>
      <w:r>
        <w:t>25</w:t>
      </w:r>
      <w:r>
        <w:fldChar w:fldCharType="end"/>
      </w:r>
    </w:p>
    <w:p w14:paraId="3ED6A142" w14:textId="20CE6422"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5.9.3</w:t>
      </w:r>
      <w:r>
        <w:rPr>
          <w:rFonts w:asciiTheme="minorHAnsi" w:eastAsiaTheme="minorEastAsia" w:hAnsiTheme="minorHAnsi" w:cstheme="minorBidi"/>
          <w:kern w:val="2"/>
          <w:sz w:val="22"/>
          <w:szCs w:val="22"/>
          <w:lang w:eastAsia="en-GB"/>
          <w14:ligatures w14:val="standardContextual"/>
        </w:rPr>
        <w:tab/>
      </w:r>
      <w:r>
        <w:rPr>
          <w:lang w:eastAsia="zh-CN"/>
        </w:rPr>
        <w:t>Service Flows</w:t>
      </w:r>
      <w:r>
        <w:tab/>
      </w:r>
      <w:r>
        <w:fldChar w:fldCharType="begin"/>
      </w:r>
      <w:r>
        <w:instrText xml:space="preserve"> PAGEREF _Toc154164975 \h </w:instrText>
      </w:r>
      <w:r>
        <w:fldChar w:fldCharType="separate"/>
      </w:r>
      <w:r>
        <w:t>26</w:t>
      </w:r>
      <w:r>
        <w:fldChar w:fldCharType="end"/>
      </w:r>
    </w:p>
    <w:p w14:paraId="4AF53DAA" w14:textId="293BE458" w:rsidR="00FF5956" w:rsidRDefault="00FF5956">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_Toc154164976 \h </w:instrText>
      </w:r>
      <w:r>
        <w:fldChar w:fldCharType="separate"/>
      </w:r>
      <w:r>
        <w:t>26</w:t>
      </w:r>
      <w:r>
        <w:fldChar w:fldCharType="end"/>
      </w:r>
    </w:p>
    <w:p w14:paraId="3D4B70AF" w14:textId="4F69786B" w:rsidR="00FF5956" w:rsidRDefault="00FF5956">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_Toc154164977 \h </w:instrText>
      </w:r>
      <w:r>
        <w:fldChar w:fldCharType="separate"/>
      </w:r>
      <w:r>
        <w:t>26</w:t>
      </w:r>
      <w:r>
        <w:fldChar w:fldCharType="end"/>
      </w:r>
    </w:p>
    <w:p w14:paraId="122EBFD2" w14:textId="6D6E7788"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5.9.6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_Toc154164978 \h </w:instrText>
      </w:r>
      <w:r>
        <w:fldChar w:fldCharType="separate"/>
      </w:r>
      <w:r>
        <w:t>26</w:t>
      </w:r>
      <w:r>
        <w:fldChar w:fldCharType="end"/>
      </w:r>
    </w:p>
    <w:p w14:paraId="26819164" w14:textId="5A13A431" w:rsidR="00FF5956" w:rsidRDefault="00FF5956">
      <w:pPr>
        <w:pStyle w:val="TOC2"/>
        <w:rPr>
          <w:rFonts w:asciiTheme="minorHAnsi" w:eastAsiaTheme="minorEastAsia" w:hAnsiTheme="minorHAnsi" w:cstheme="minorBidi"/>
          <w:kern w:val="2"/>
          <w:sz w:val="22"/>
          <w:szCs w:val="22"/>
          <w:lang w:eastAsia="en-GB"/>
          <w14:ligatures w14:val="standardContextual"/>
        </w:rPr>
      </w:pPr>
      <w:r>
        <w:t>5.</w:t>
      </w:r>
      <w:r>
        <w:rPr>
          <w:lang w:eastAsia="zh-CN"/>
        </w:rPr>
        <w:t>10</w:t>
      </w:r>
      <w:r>
        <w:rPr>
          <w:rFonts w:asciiTheme="minorHAnsi" w:eastAsiaTheme="minorEastAsia" w:hAnsiTheme="minorHAnsi" w:cstheme="minorBidi"/>
          <w:kern w:val="2"/>
          <w:sz w:val="22"/>
          <w:szCs w:val="22"/>
          <w:lang w:eastAsia="en-GB"/>
          <w14:ligatures w14:val="standardContextual"/>
        </w:rPr>
        <w:tab/>
      </w:r>
      <w:r>
        <w:t xml:space="preserve">Use case on </w:t>
      </w:r>
      <w:r>
        <w:rPr>
          <w:lang w:eastAsia="zh-CN"/>
        </w:rPr>
        <w:t>vehicle fleet management in the desert</w:t>
      </w:r>
      <w:r>
        <w:tab/>
      </w:r>
      <w:r>
        <w:fldChar w:fldCharType="begin"/>
      </w:r>
      <w:r>
        <w:instrText xml:space="preserve"> PAGEREF _Toc154164979 \h </w:instrText>
      </w:r>
      <w:r>
        <w:fldChar w:fldCharType="separate"/>
      </w:r>
      <w:r>
        <w:t>26</w:t>
      </w:r>
      <w:r>
        <w:fldChar w:fldCharType="end"/>
      </w:r>
    </w:p>
    <w:p w14:paraId="53B36259" w14:textId="0C52EA79"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10</w:t>
      </w:r>
      <w:r>
        <w:t>.</w:t>
      </w:r>
      <w:r>
        <w:rPr>
          <w:lang w:eastAsia="zh-CN"/>
        </w:rP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_Toc154164980 \h </w:instrText>
      </w:r>
      <w:r>
        <w:fldChar w:fldCharType="separate"/>
      </w:r>
      <w:r>
        <w:t>26</w:t>
      </w:r>
      <w:r>
        <w:fldChar w:fldCharType="end"/>
      </w:r>
    </w:p>
    <w:p w14:paraId="23D0D2F1" w14:textId="5B86F409"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10</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_Toc154164981 \h </w:instrText>
      </w:r>
      <w:r>
        <w:fldChar w:fldCharType="separate"/>
      </w:r>
      <w:r>
        <w:t>26</w:t>
      </w:r>
      <w:r>
        <w:fldChar w:fldCharType="end"/>
      </w:r>
    </w:p>
    <w:p w14:paraId="1D391C87" w14:textId="42EDE31A" w:rsidR="00FF5956" w:rsidRDefault="00FF5956">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_Toc154164982 \h </w:instrText>
      </w:r>
      <w:r>
        <w:fldChar w:fldCharType="separate"/>
      </w:r>
      <w:r>
        <w:t>27</w:t>
      </w:r>
      <w:r>
        <w:fldChar w:fldCharType="end"/>
      </w:r>
    </w:p>
    <w:p w14:paraId="33082AA1" w14:textId="7E405BAF"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10</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_Toc154164983 \h </w:instrText>
      </w:r>
      <w:r>
        <w:fldChar w:fldCharType="separate"/>
      </w:r>
      <w:r>
        <w:t>27</w:t>
      </w:r>
      <w:r>
        <w:fldChar w:fldCharType="end"/>
      </w:r>
    </w:p>
    <w:p w14:paraId="5B58362F" w14:textId="4D900554"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10</w:t>
      </w:r>
      <w:r>
        <w:t>.5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_Toc154164984 \h </w:instrText>
      </w:r>
      <w:r>
        <w:fldChar w:fldCharType="separate"/>
      </w:r>
      <w:r>
        <w:t>27</w:t>
      </w:r>
      <w:r>
        <w:fldChar w:fldCharType="end"/>
      </w:r>
    </w:p>
    <w:p w14:paraId="62237ECA" w14:textId="067A6E06"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5.10.6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_Toc154164985 \h </w:instrText>
      </w:r>
      <w:r>
        <w:fldChar w:fldCharType="separate"/>
      </w:r>
      <w:r>
        <w:t>28</w:t>
      </w:r>
      <w:r>
        <w:fldChar w:fldCharType="end"/>
      </w:r>
    </w:p>
    <w:p w14:paraId="06C403CC" w14:textId="7CE39B29" w:rsidR="00FF5956" w:rsidRDefault="00FF5956">
      <w:pPr>
        <w:pStyle w:val="TOC2"/>
        <w:rPr>
          <w:rFonts w:asciiTheme="minorHAnsi" w:eastAsiaTheme="minorEastAsia" w:hAnsiTheme="minorHAnsi" w:cstheme="minorBidi"/>
          <w:kern w:val="2"/>
          <w:sz w:val="22"/>
          <w:szCs w:val="22"/>
          <w:lang w:eastAsia="en-GB"/>
          <w14:ligatures w14:val="standardContextual"/>
        </w:rPr>
      </w:pPr>
      <w:r>
        <w:t>5.</w:t>
      </w:r>
      <w:r>
        <w:rPr>
          <w:lang w:eastAsia="zh-CN"/>
        </w:rPr>
        <w:t xml:space="preserve"> 11</w:t>
      </w:r>
      <w:r>
        <w:rPr>
          <w:rFonts w:asciiTheme="minorHAnsi" w:eastAsiaTheme="minorEastAsia" w:hAnsiTheme="minorHAnsi" w:cstheme="minorBidi"/>
          <w:kern w:val="2"/>
          <w:sz w:val="22"/>
          <w:szCs w:val="22"/>
          <w:lang w:eastAsia="en-GB"/>
          <w14:ligatures w14:val="standardContextual"/>
        </w:rPr>
        <w:tab/>
      </w:r>
      <w:r>
        <w:t>Use case on service</w:t>
      </w:r>
      <w:r>
        <w:rPr>
          <w:lang w:eastAsia="zh-CN"/>
        </w:rPr>
        <w:t xml:space="preserve"> </w:t>
      </w:r>
      <w:r>
        <w:t>differentiation for UEs via satellite access</w:t>
      </w:r>
      <w:r>
        <w:tab/>
      </w:r>
      <w:r>
        <w:fldChar w:fldCharType="begin"/>
      </w:r>
      <w:r>
        <w:instrText xml:space="preserve"> PAGEREF _Toc154164986 \h </w:instrText>
      </w:r>
      <w:r>
        <w:fldChar w:fldCharType="separate"/>
      </w:r>
      <w:r>
        <w:t>28</w:t>
      </w:r>
      <w:r>
        <w:fldChar w:fldCharType="end"/>
      </w:r>
    </w:p>
    <w:p w14:paraId="28D2589E" w14:textId="245B7911"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11</w:t>
      </w:r>
      <w:r>
        <w:t>.</w:t>
      </w:r>
      <w:r>
        <w:rPr>
          <w:lang w:eastAsia="zh-CN"/>
        </w:rP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_Toc154164987 \h </w:instrText>
      </w:r>
      <w:r>
        <w:fldChar w:fldCharType="separate"/>
      </w:r>
      <w:r>
        <w:t>28</w:t>
      </w:r>
      <w:r>
        <w:fldChar w:fldCharType="end"/>
      </w:r>
    </w:p>
    <w:p w14:paraId="289E5F05" w14:textId="39788069"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11</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_Toc154164988 \h </w:instrText>
      </w:r>
      <w:r>
        <w:fldChar w:fldCharType="separate"/>
      </w:r>
      <w:r>
        <w:t>28</w:t>
      </w:r>
      <w:r>
        <w:fldChar w:fldCharType="end"/>
      </w:r>
    </w:p>
    <w:p w14:paraId="5EB01071" w14:textId="17E1C5B5" w:rsidR="00FF5956" w:rsidRDefault="00FF5956">
      <w:pPr>
        <w:pStyle w:val="TOC3"/>
        <w:rPr>
          <w:rFonts w:asciiTheme="minorHAnsi" w:eastAsiaTheme="minorEastAsia" w:hAnsiTheme="minorHAnsi" w:cstheme="minorBidi"/>
          <w:kern w:val="2"/>
          <w:sz w:val="22"/>
          <w:szCs w:val="22"/>
          <w:lang w:eastAsia="en-GB"/>
          <w14:ligatures w14:val="standardContextual"/>
        </w:rPr>
      </w:pPr>
      <w:r>
        <w:t>5.11.3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_Toc154164989 \h </w:instrText>
      </w:r>
      <w:r>
        <w:fldChar w:fldCharType="separate"/>
      </w:r>
      <w:r>
        <w:t>29</w:t>
      </w:r>
      <w:r>
        <w:fldChar w:fldCharType="end"/>
      </w:r>
    </w:p>
    <w:p w14:paraId="23739FC9" w14:textId="5B986315"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11</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_Toc154164990 \h </w:instrText>
      </w:r>
      <w:r>
        <w:fldChar w:fldCharType="separate"/>
      </w:r>
      <w:r>
        <w:t>29</w:t>
      </w:r>
      <w:r>
        <w:fldChar w:fldCharType="end"/>
      </w:r>
    </w:p>
    <w:p w14:paraId="25C5A89B" w14:textId="0EA0E46E"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11</w:t>
      </w:r>
      <w:r>
        <w:t>.5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_Toc154164991 \h </w:instrText>
      </w:r>
      <w:r>
        <w:fldChar w:fldCharType="separate"/>
      </w:r>
      <w:r>
        <w:t>30</w:t>
      </w:r>
      <w:r>
        <w:fldChar w:fldCharType="end"/>
      </w:r>
    </w:p>
    <w:p w14:paraId="2AE1F9D5" w14:textId="514503F2"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5.11.6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_Toc154164992 \h </w:instrText>
      </w:r>
      <w:r>
        <w:fldChar w:fldCharType="separate"/>
      </w:r>
      <w:r>
        <w:t>30</w:t>
      </w:r>
      <w:r>
        <w:fldChar w:fldCharType="end"/>
      </w:r>
    </w:p>
    <w:p w14:paraId="3A3A2AB5" w14:textId="6A1E78EB" w:rsidR="00FF5956" w:rsidRDefault="00FF5956">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UAVs using satellite access</w:t>
      </w:r>
      <w:r>
        <w:tab/>
      </w:r>
      <w:r>
        <w:fldChar w:fldCharType="begin"/>
      </w:r>
      <w:r>
        <w:instrText xml:space="preserve"> PAGEREF _Toc154164993 \h </w:instrText>
      </w:r>
      <w:r>
        <w:fldChar w:fldCharType="separate"/>
      </w:r>
      <w:r>
        <w:t>30</w:t>
      </w:r>
      <w:r>
        <w:fldChar w:fldCharType="end"/>
      </w:r>
    </w:p>
    <w:p w14:paraId="648542C9" w14:textId="4C48CAD2"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5.12.1</w:t>
      </w:r>
      <w:r>
        <w:rPr>
          <w:rFonts w:asciiTheme="minorHAnsi" w:eastAsiaTheme="minorEastAsia" w:hAnsiTheme="minorHAnsi" w:cstheme="minorBidi"/>
          <w:kern w:val="2"/>
          <w:sz w:val="22"/>
          <w:szCs w:val="22"/>
          <w:lang w:eastAsia="en-GB"/>
          <w14:ligatures w14:val="standardContextual"/>
        </w:rPr>
        <w:tab/>
      </w:r>
      <w:r>
        <w:rPr>
          <w:lang w:eastAsia="x-none"/>
        </w:rPr>
        <w:t>Description</w:t>
      </w:r>
      <w:r>
        <w:tab/>
      </w:r>
      <w:r>
        <w:fldChar w:fldCharType="begin"/>
      </w:r>
      <w:r>
        <w:instrText xml:space="preserve"> PAGEREF _Toc154164994 \h </w:instrText>
      </w:r>
      <w:r>
        <w:fldChar w:fldCharType="separate"/>
      </w:r>
      <w:r>
        <w:t>30</w:t>
      </w:r>
      <w:r>
        <w:fldChar w:fldCharType="end"/>
      </w:r>
    </w:p>
    <w:p w14:paraId="675FFB79" w14:textId="60511B48"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12</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_Toc154164995 \h </w:instrText>
      </w:r>
      <w:r>
        <w:fldChar w:fldCharType="separate"/>
      </w:r>
      <w:r>
        <w:t>31</w:t>
      </w:r>
      <w:r>
        <w:fldChar w:fldCharType="end"/>
      </w:r>
    </w:p>
    <w:p w14:paraId="683F44B8" w14:textId="4195968D"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5.12.3</w:t>
      </w:r>
      <w:r>
        <w:rPr>
          <w:rFonts w:asciiTheme="minorHAnsi" w:eastAsiaTheme="minorEastAsia" w:hAnsiTheme="minorHAnsi" w:cstheme="minorBidi"/>
          <w:kern w:val="2"/>
          <w:sz w:val="22"/>
          <w:szCs w:val="22"/>
          <w:lang w:eastAsia="en-GB"/>
          <w14:ligatures w14:val="standardContextual"/>
        </w:rPr>
        <w:tab/>
      </w:r>
      <w:r>
        <w:rPr>
          <w:lang w:eastAsia="x-none"/>
        </w:rPr>
        <w:t>Service Flows</w:t>
      </w:r>
      <w:r>
        <w:tab/>
      </w:r>
      <w:r>
        <w:fldChar w:fldCharType="begin"/>
      </w:r>
      <w:r>
        <w:instrText xml:space="preserve"> PAGEREF _Toc154164996 \h </w:instrText>
      </w:r>
      <w:r>
        <w:fldChar w:fldCharType="separate"/>
      </w:r>
      <w:r>
        <w:t>31</w:t>
      </w:r>
      <w:r>
        <w:fldChar w:fldCharType="end"/>
      </w:r>
    </w:p>
    <w:p w14:paraId="5E3C3908" w14:textId="108D2BA7"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12</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_Toc154164997 \h </w:instrText>
      </w:r>
      <w:r>
        <w:fldChar w:fldCharType="separate"/>
      </w:r>
      <w:r>
        <w:t>31</w:t>
      </w:r>
      <w:r>
        <w:fldChar w:fldCharType="end"/>
      </w:r>
    </w:p>
    <w:p w14:paraId="4764E137" w14:textId="270E14F8"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5.12.5</w:t>
      </w:r>
      <w:r>
        <w:rPr>
          <w:rFonts w:asciiTheme="minorHAnsi" w:eastAsiaTheme="minorEastAsia" w:hAnsiTheme="minorHAnsi" w:cstheme="minorBidi"/>
          <w:kern w:val="2"/>
          <w:sz w:val="22"/>
          <w:szCs w:val="22"/>
          <w:lang w:eastAsia="en-GB"/>
          <w14:ligatures w14:val="standardContextual"/>
        </w:rPr>
        <w:tab/>
      </w:r>
      <w:r>
        <w:rPr>
          <w:lang w:eastAsia="x-none"/>
        </w:rPr>
        <w:t>Existing features partly or fully covering use case functionality</w:t>
      </w:r>
      <w:r>
        <w:tab/>
      </w:r>
      <w:r>
        <w:fldChar w:fldCharType="begin"/>
      </w:r>
      <w:r>
        <w:instrText xml:space="preserve"> PAGEREF _Toc154164998 \h </w:instrText>
      </w:r>
      <w:r>
        <w:fldChar w:fldCharType="separate"/>
      </w:r>
      <w:r>
        <w:t>31</w:t>
      </w:r>
      <w:r>
        <w:fldChar w:fldCharType="end"/>
      </w:r>
    </w:p>
    <w:p w14:paraId="0420D7BF" w14:textId="358342B6"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5.12.6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_Toc154164999 \h </w:instrText>
      </w:r>
      <w:r>
        <w:fldChar w:fldCharType="separate"/>
      </w:r>
      <w:r>
        <w:t>32</w:t>
      </w:r>
      <w:r>
        <w:fldChar w:fldCharType="end"/>
      </w:r>
    </w:p>
    <w:p w14:paraId="7B0168EA" w14:textId="6A80631C" w:rsidR="00FF5956" w:rsidRDefault="00FF5956">
      <w:pPr>
        <w:pStyle w:val="TOC2"/>
        <w:rPr>
          <w:rFonts w:asciiTheme="minorHAnsi" w:eastAsiaTheme="minorEastAsia" w:hAnsiTheme="minorHAnsi" w:cstheme="minorBidi"/>
          <w:kern w:val="2"/>
          <w:sz w:val="22"/>
          <w:szCs w:val="22"/>
          <w:lang w:eastAsia="en-GB"/>
          <w14:ligatures w14:val="standardContextual"/>
        </w:rPr>
      </w:pPr>
      <w:r w:rsidRPr="00F151E3">
        <w:rPr>
          <w:lang w:val="en-US" w:eastAsia="zh-CN"/>
        </w:rPr>
        <w:t>5.13</w:t>
      </w:r>
      <w:r>
        <w:rPr>
          <w:rFonts w:asciiTheme="minorHAnsi" w:eastAsiaTheme="minorEastAsia" w:hAnsiTheme="minorHAnsi" w:cstheme="minorBidi"/>
          <w:kern w:val="2"/>
          <w:sz w:val="22"/>
          <w:szCs w:val="22"/>
          <w:lang w:eastAsia="en-GB"/>
          <w14:ligatures w14:val="standardContextual"/>
        </w:rPr>
        <w:tab/>
      </w:r>
      <w:r w:rsidRPr="00F151E3">
        <w:rPr>
          <w:lang w:val="en-US"/>
        </w:rPr>
        <w:t>Use case on Enhanced Positioning Service using Satellite Access</w:t>
      </w:r>
      <w:r>
        <w:tab/>
      </w:r>
      <w:r>
        <w:fldChar w:fldCharType="begin"/>
      </w:r>
      <w:r>
        <w:instrText xml:space="preserve"> PAGEREF _Toc154165000 \h </w:instrText>
      </w:r>
      <w:r>
        <w:fldChar w:fldCharType="separate"/>
      </w:r>
      <w:r>
        <w:t>32</w:t>
      </w:r>
      <w:r>
        <w:fldChar w:fldCharType="end"/>
      </w:r>
    </w:p>
    <w:p w14:paraId="0022D17F" w14:textId="3EF2CFA8"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5.13.1</w:t>
      </w:r>
      <w:r>
        <w:rPr>
          <w:rFonts w:asciiTheme="minorHAnsi" w:eastAsiaTheme="minorEastAsia" w:hAnsiTheme="minorHAnsi" w:cstheme="minorBidi"/>
          <w:kern w:val="2"/>
          <w:sz w:val="22"/>
          <w:szCs w:val="22"/>
          <w:lang w:eastAsia="en-GB"/>
          <w14:ligatures w14:val="standardContextual"/>
        </w:rPr>
        <w:tab/>
      </w:r>
      <w:r>
        <w:rPr>
          <w:lang w:eastAsia="x-none"/>
        </w:rPr>
        <w:t>Description</w:t>
      </w:r>
      <w:r>
        <w:tab/>
      </w:r>
      <w:r>
        <w:fldChar w:fldCharType="begin"/>
      </w:r>
      <w:r>
        <w:instrText xml:space="preserve"> PAGEREF _Toc154165001 \h </w:instrText>
      </w:r>
      <w:r>
        <w:fldChar w:fldCharType="separate"/>
      </w:r>
      <w:r>
        <w:t>32</w:t>
      </w:r>
      <w:r>
        <w:fldChar w:fldCharType="end"/>
      </w:r>
    </w:p>
    <w:p w14:paraId="52CBAB9C" w14:textId="17B602F1"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13</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_Toc154165002 \h </w:instrText>
      </w:r>
      <w:r>
        <w:fldChar w:fldCharType="separate"/>
      </w:r>
      <w:r>
        <w:t>32</w:t>
      </w:r>
      <w:r>
        <w:fldChar w:fldCharType="end"/>
      </w:r>
    </w:p>
    <w:p w14:paraId="6A835B88" w14:textId="3E390A3F"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5.13.3</w:t>
      </w:r>
      <w:r>
        <w:rPr>
          <w:rFonts w:asciiTheme="minorHAnsi" w:eastAsiaTheme="minorEastAsia" w:hAnsiTheme="minorHAnsi" w:cstheme="minorBidi"/>
          <w:kern w:val="2"/>
          <w:sz w:val="22"/>
          <w:szCs w:val="22"/>
          <w:lang w:eastAsia="en-GB"/>
          <w14:ligatures w14:val="standardContextual"/>
        </w:rPr>
        <w:tab/>
      </w:r>
      <w:r>
        <w:rPr>
          <w:lang w:eastAsia="x-none"/>
        </w:rPr>
        <w:t>Service Flows</w:t>
      </w:r>
      <w:r>
        <w:tab/>
      </w:r>
      <w:r>
        <w:fldChar w:fldCharType="begin"/>
      </w:r>
      <w:r>
        <w:instrText xml:space="preserve"> PAGEREF _Toc154165003 \h </w:instrText>
      </w:r>
      <w:r>
        <w:fldChar w:fldCharType="separate"/>
      </w:r>
      <w:r>
        <w:t>33</w:t>
      </w:r>
      <w:r>
        <w:fldChar w:fldCharType="end"/>
      </w:r>
    </w:p>
    <w:p w14:paraId="4C5B7328" w14:textId="4F95713F" w:rsidR="00FF5956" w:rsidRDefault="00FF5956">
      <w:pPr>
        <w:pStyle w:val="TOC3"/>
        <w:rPr>
          <w:rFonts w:asciiTheme="minorHAnsi" w:eastAsiaTheme="minorEastAsia" w:hAnsiTheme="minorHAnsi" w:cstheme="minorBidi"/>
          <w:kern w:val="2"/>
          <w:sz w:val="22"/>
          <w:szCs w:val="22"/>
          <w:lang w:eastAsia="en-GB"/>
          <w14:ligatures w14:val="standardContextual"/>
        </w:rPr>
      </w:pPr>
      <w:r>
        <w:t>5.</w:t>
      </w:r>
      <w:r>
        <w:rPr>
          <w:lang w:eastAsia="zh-CN"/>
        </w:rPr>
        <w:t>13</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_Toc154165004 \h </w:instrText>
      </w:r>
      <w:r>
        <w:fldChar w:fldCharType="separate"/>
      </w:r>
      <w:r>
        <w:t>33</w:t>
      </w:r>
      <w:r>
        <w:fldChar w:fldCharType="end"/>
      </w:r>
    </w:p>
    <w:p w14:paraId="6B5D9DF2" w14:textId="4BEC6081"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x-none"/>
        </w:rPr>
        <w:t>5.13.5</w:t>
      </w:r>
      <w:r>
        <w:rPr>
          <w:rFonts w:asciiTheme="minorHAnsi" w:eastAsiaTheme="minorEastAsia" w:hAnsiTheme="minorHAnsi" w:cstheme="minorBidi"/>
          <w:kern w:val="2"/>
          <w:sz w:val="22"/>
          <w:szCs w:val="22"/>
          <w:lang w:eastAsia="en-GB"/>
          <w14:ligatures w14:val="standardContextual"/>
        </w:rPr>
        <w:tab/>
      </w:r>
      <w:r>
        <w:rPr>
          <w:lang w:eastAsia="x-none"/>
        </w:rPr>
        <w:t>Existing features partly or fully covering use case functionality</w:t>
      </w:r>
      <w:r>
        <w:tab/>
      </w:r>
      <w:r>
        <w:fldChar w:fldCharType="begin"/>
      </w:r>
      <w:r>
        <w:instrText xml:space="preserve"> PAGEREF _Toc154165005 \h </w:instrText>
      </w:r>
      <w:r>
        <w:fldChar w:fldCharType="separate"/>
      </w:r>
      <w:r>
        <w:t>33</w:t>
      </w:r>
      <w:r>
        <w:fldChar w:fldCharType="end"/>
      </w:r>
    </w:p>
    <w:p w14:paraId="018133A5" w14:textId="59ECCA21" w:rsidR="00FF5956" w:rsidRDefault="00FF5956">
      <w:pPr>
        <w:pStyle w:val="TOC3"/>
        <w:rPr>
          <w:rFonts w:asciiTheme="minorHAnsi" w:eastAsiaTheme="minorEastAsia" w:hAnsiTheme="minorHAnsi" w:cstheme="minorBidi"/>
          <w:kern w:val="2"/>
          <w:sz w:val="22"/>
          <w:szCs w:val="22"/>
          <w:lang w:eastAsia="en-GB"/>
          <w14:ligatures w14:val="standardContextual"/>
        </w:rPr>
      </w:pPr>
      <w:r>
        <w:rPr>
          <w:lang w:eastAsia="zh-CN"/>
        </w:rPr>
        <w:t>5.13.6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_Toc154165006 \h </w:instrText>
      </w:r>
      <w:r>
        <w:fldChar w:fldCharType="separate"/>
      </w:r>
      <w:r>
        <w:t>33</w:t>
      </w:r>
      <w:r>
        <w:fldChar w:fldCharType="end"/>
      </w:r>
    </w:p>
    <w:p w14:paraId="54A6F59D" w14:textId="79992D0A" w:rsidR="00FF5956" w:rsidRDefault="00FF5956">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service continuity for UE-to-UE communication between satellites</w:t>
      </w:r>
      <w:r>
        <w:tab/>
      </w:r>
      <w:r>
        <w:fldChar w:fldCharType="begin"/>
      </w:r>
      <w:r>
        <w:instrText xml:space="preserve"> PAGEREF _Toc154165007 \h </w:instrText>
      </w:r>
      <w:r>
        <w:fldChar w:fldCharType="separate"/>
      </w:r>
      <w:r>
        <w:t>34</w:t>
      </w:r>
      <w:r>
        <w:fldChar w:fldCharType="end"/>
      </w:r>
    </w:p>
    <w:p w14:paraId="24297C7A" w14:textId="3CA5380E" w:rsidR="00FF5956" w:rsidRDefault="00FF5956">
      <w:pPr>
        <w:pStyle w:val="TOC3"/>
        <w:rPr>
          <w:rFonts w:asciiTheme="minorHAnsi" w:eastAsiaTheme="minorEastAsia" w:hAnsiTheme="minorHAnsi" w:cstheme="minorBidi"/>
          <w:kern w:val="2"/>
          <w:sz w:val="22"/>
          <w:szCs w:val="22"/>
          <w:lang w:eastAsia="en-GB"/>
          <w14:ligatures w14:val="standardContextual"/>
        </w:rPr>
      </w:pPr>
      <w:r>
        <w:t>5.14.1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_Toc154165008 \h </w:instrText>
      </w:r>
      <w:r>
        <w:fldChar w:fldCharType="separate"/>
      </w:r>
      <w:r>
        <w:t>34</w:t>
      </w:r>
      <w:r>
        <w:fldChar w:fldCharType="end"/>
      </w:r>
    </w:p>
    <w:p w14:paraId="66991D99" w14:textId="2B91B00E" w:rsidR="00FF5956" w:rsidRDefault="00FF5956">
      <w:pPr>
        <w:pStyle w:val="TOC3"/>
        <w:rPr>
          <w:rFonts w:asciiTheme="minorHAnsi" w:eastAsiaTheme="minorEastAsia" w:hAnsiTheme="minorHAnsi" w:cstheme="minorBidi"/>
          <w:kern w:val="2"/>
          <w:sz w:val="22"/>
          <w:szCs w:val="22"/>
          <w:lang w:eastAsia="en-GB"/>
          <w14:ligatures w14:val="standardContextual"/>
        </w:rPr>
      </w:pPr>
      <w:r>
        <w:t>5.14.2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_Toc154165009 \h </w:instrText>
      </w:r>
      <w:r>
        <w:fldChar w:fldCharType="separate"/>
      </w:r>
      <w:r>
        <w:t>34</w:t>
      </w:r>
      <w:r>
        <w:fldChar w:fldCharType="end"/>
      </w:r>
    </w:p>
    <w:p w14:paraId="1B116926" w14:textId="35E37B5D" w:rsidR="00FF5956" w:rsidRDefault="00FF5956">
      <w:pPr>
        <w:pStyle w:val="TOC3"/>
        <w:rPr>
          <w:rFonts w:asciiTheme="minorHAnsi" w:eastAsiaTheme="minorEastAsia" w:hAnsiTheme="minorHAnsi" w:cstheme="minorBidi"/>
          <w:kern w:val="2"/>
          <w:sz w:val="22"/>
          <w:szCs w:val="22"/>
          <w:lang w:eastAsia="en-GB"/>
          <w14:ligatures w14:val="standardContextual"/>
        </w:rPr>
      </w:pPr>
      <w:r>
        <w:t>5.14.3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_Toc154165010 \h </w:instrText>
      </w:r>
      <w:r>
        <w:fldChar w:fldCharType="separate"/>
      </w:r>
      <w:r>
        <w:t>34</w:t>
      </w:r>
      <w:r>
        <w:fldChar w:fldCharType="end"/>
      </w:r>
    </w:p>
    <w:p w14:paraId="05FBA63C" w14:textId="785354B4" w:rsidR="00FF5956" w:rsidRDefault="00FF5956">
      <w:pPr>
        <w:pStyle w:val="TOC3"/>
        <w:rPr>
          <w:rFonts w:asciiTheme="minorHAnsi" w:eastAsiaTheme="minorEastAsia" w:hAnsiTheme="minorHAnsi" w:cstheme="minorBidi"/>
          <w:kern w:val="2"/>
          <w:sz w:val="22"/>
          <w:szCs w:val="22"/>
          <w:lang w:eastAsia="en-GB"/>
          <w14:ligatures w14:val="standardContextual"/>
        </w:rPr>
      </w:pPr>
      <w:r>
        <w:t>5.14.4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_Toc154165011 \h </w:instrText>
      </w:r>
      <w:r>
        <w:fldChar w:fldCharType="separate"/>
      </w:r>
      <w:r>
        <w:t>35</w:t>
      </w:r>
      <w:r>
        <w:fldChar w:fldCharType="end"/>
      </w:r>
    </w:p>
    <w:p w14:paraId="2224ED97" w14:textId="3A42FFE8" w:rsidR="00FF5956" w:rsidRDefault="00FF5956">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_Toc154165012 \h </w:instrText>
      </w:r>
      <w:r>
        <w:fldChar w:fldCharType="separate"/>
      </w:r>
      <w:r>
        <w:t>35</w:t>
      </w:r>
      <w:r>
        <w:fldChar w:fldCharType="end"/>
      </w:r>
    </w:p>
    <w:p w14:paraId="7DBB909E" w14:textId="7A8BA63B" w:rsidR="00FF5956" w:rsidRDefault="00FF5956">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_Toc154165013 \h </w:instrText>
      </w:r>
      <w:r>
        <w:fldChar w:fldCharType="separate"/>
      </w:r>
      <w:r>
        <w:t>35</w:t>
      </w:r>
      <w:r>
        <w:fldChar w:fldCharType="end"/>
      </w:r>
    </w:p>
    <w:p w14:paraId="1FA80AA4" w14:textId="79035EB8" w:rsidR="00FF5956" w:rsidRDefault="00FF5956">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service continuity for UE-to-UE communication in case of mobility between satellite and terrestrial network</w:t>
      </w:r>
      <w:r>
        <w:tab/>
      </w:r>
      <w:r>
        <w:fldChar w:fldCharType="begin"/>
      </w:r>
      <w:r>
        <w:instrText xml:space="preserve"> PAGEREF _Toc154165014 \h </w:instrText>
      </w:r>
      <w:r>
        <w:fldChar w:fldCharType="separate"/>
      </w:r>
      <w:r>
        <w:t>35</w:t>
      </w:r>
      <w:r>
        <w:fldChar w:fldCharType="end"/>
      </w:r>
    </w:p>
    <w:p w14:paraId="0CACF831" w14:textId="6EBFC41F" w:rsidR="00FF5956" w:rsidRDefault="00FF5956">
      <w:pPr>
        <w:pStyle w:val="TOC3"/>
        <w:rPr>
          <w:rFonts w:asciiTheme="minorHAnsi" w:eastAsiaTheme="minorEastAsia" w:hAnsiTheme="minorHAnsi" w:cstheme="minorBidi"/>
          <w:kern w:val="2"/>
          <w:sz w:val="22"/>
          <w:szCs w:val="22"/>
          <w:lang w:eastAsia="en-GB"/>
          <w14:ligatures w14:val="standardContextual"/>
        </w:rPr>
      </w:pPr>
      <w:r>
        <w:t>5.15.1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_Toc154165015 \h </w:instrText>
      </w:r>
      <w:r>
        <w:fldChar w:fldCharType="separate"/>
      </w:r>
      <w:r>
        <w:t>35</w:t>
      </w:r>
      <w:r>
        <w:fldChar w:fldCharType="end"/>
      </w:r>
    </w:p>
    <w:p w14:paraId="62BA35A2" w14:textId="1F6475FB" w:rsidR="00FF5956" w:rsidRDefault="00FF5956">
      <w:pPr>
        <w:pStyle w:val="TOC3"/>
        <w:rPr>
          <w:rFonts w:asciiTheme="minorHAnsi" w:eastAsiaTheme="minorEastAsia" w:hAnsiTheme="minorHAnsi" w:cstheme="minorBidi"/>
          <w:kern w:val="2"/>
          <w:sz w:val="22"/>
          <w:szCs w:val="22"/>
          <w:lang w:eastAsia="en-GB"/>
          <w14:ligatures w14:val="standardContextual"/>
        </w:rPr>
      </w:pPr>
      <w:r>
        <w:t>5.15.2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_Toc154165016 \h </w:instrText>
      </w:r>
      <w:r>
        <w:fldChar w:fldCharType="separate"/>
      </w:r>
      <w:r>
        <w:t>36</w:t>
      </w:r>
      <w:r>
        <w:fldChar w:fldCharType="end"/>
      </w:r>
    </w:p>
    <w:p w14:paraId="1CA86CC8" w14:textId="194B619A" w:rsidR="00FF5956" w:rsidRDefault="00FF5956">
      <w:pPr>
        <w:pStyle w:val="TOC3"/>
        <w:rPr>
          <w:rFonts w:asciiTheme="minorHAnsi" w:eastAsiaTheme="minorEastAsia" w:hAnsiTheme="minorHAnsi" w:cstheme="minorBidi"/>
          <w:kern w:val="2"/>
          <w:sz w:val="22"/>
          <w:szCs w:val="22"/>
          <w:lang w:eastAsia="en-GB"/>
          <w14:ligatures w14:val="standardContextual"/>
        </w:rPr>
      </w:pPr>
      <w:r>
        <w:t>5.15.3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_Toc154165017 \h </w:instrText>
      </w:r>
      <w:r>
        <w:fldChar w:fldCharType="separate"/>
      </w:r>
      <w:r>
        <w:t>36</w:t>
      </w:r>
      <w:r>
        <w:fldChar w:fldCharType="end"/>
      </w:r>
    </w:p>
    <w:p w14:paraId="046201D6" w14:textId="4A1ADEDA" w:rsidR="00FF5956" w:rsidRDefault="00FF5956">
      <w:pPr>
        <w:pStyle w:val="TOC3"/>
        <w:rPr>
          <w:rFonts w:asciiTheme="minorHAnsi" w:eastAsiaTheme="minorEastAsia" w:hAnsiTheme="minorHAnsi" w:cstheme="minorBidi"/>
          <w:kern w:val="2"/>
          <w:sz w:val="22"/>
          <w:szCs w:val="22"/>
          <w:lang w:eastAsia="en-GB"/>
          <w14:ligatures w14:val="standardContextual"/>
        </w:rPr>
      </w:pPr>
      <w:r>
        <w:t>5.15.4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_Toc154165018 \h </w:instrText>
      </w:r>
      <w:r>
        <w:fldChar w:fldCharType="separate"/>
      </w:r>
      <w:r>
        <w:t>37</w:t>
      </w:r>
      <w:r>
        <w:fldChar w:fldCharType="end"/>
      </w:r>
    </w:p>
    <w:p w14:paraId="3EED25AA" w14:textId="78D8B045" w:rsidR="00FF5956" w:rsidRDefault="00FF5956">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_Toc154165019 \h </w:instrText>
      </w:r>
      <w:r>
        <w:fldChar w:fldCharType="separate"/>
      </w:r>
      <w:r>
        <w:t>37</w:t>
      </w:r>
      <w:r>
        <w:fldChar w:fldCharType="end"/>
      </w:r>
    </w:p>
    <w:p w14:paraId="2ACACA11" w14:textId="6A41F383" w:rsidR="00FF5956" w:rsidRDefault="00FF5956">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_Toc154165020 \h </w:instrText>
      </w:r>
      <w:r>
        <w:fldChar w:fldCharType="separate"/>
      </w:r>
      <w:r>
        <w:t>37</w:t>
      </w:r>
      <w:r>
        <w:fldChar w:fldCharType="end"/>
      </w:r>
    </w:p>
    <w:p w14:paraId="40B6C9D0" w14:textId="5DF77955" w:rsidR="00FF5956" w:rsidRDefault="00FF5956">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rsidRPr="00F151E3">
        <w:rPr>
          <w:lang w:val="en-US"/>
        </w:rPr>
        <w:t>Use case on store and forward – emergency report</w:t>
      </w:r>
      <w:r>
        <w:tab/>
      </w:r>
      <w:r>
        <w:fldChar w:fldCharType="begin"/>
      </w:r>
      <w:r>
        <w:instrText xml:space="preserve"> PAGEREF _Toc154165021 \h </w:instrText>
      </w:r>
      <w:r>
        <w:fldChar w:fldCharType="separate"/>
      </w:r>
      <w:r>
        <w:t>37</w:t>
      </w:r>
      <w:r>
        <w:fldChar w:fldCharType="end"/>
      </w:r>
    </w:p>
    <w:p w14:paraId="3F691006" w14:textId="681068B6" w:rsidR="00FF5956" w:rsidRDefault="00FF5956">
      <w:pPr>
        <w:pStyle w:val="TOC3"/>
        <w:rPr>
          <w:rFonts w:asciiTheme="minorHAnsi" w:eastAsiaTheme="minorEastAsia" w:hAnsiTheme="minorHAnsi" w:cstheme="minorBidi"/>
          <w:kern w:val="2"/>
          <w:sz w:val="22"/>
          <w:szCs w:val="22"/>
          <w:lang w:eastAsia="en-GB"/>
          <w14:ligatures w14:val="standardContextual"/>
        </w:rPr>
      </w:pPr>
      <w:r>
        <w:t>5.16.1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_Toc154165022 \h </w:instrText>
      </w:r>
      <w:r>
        <w:fldChar w:fldCharType="separate"/>
      </w:r>
      <w:r>
        <w:t>37</w:t>
      </w:r>
      <w:r>
        <w:fldChar w:fldCharType="end"/>
      </w:r>
    </w:p>
    <w:p w14:paraId="3C987964" w14:textId="1AA1B9D1" w:rsidR="00FF5956" w:rsidRDefault="00FF5956">
      <w:pPr>
        <w:pStyle w:val="TOC3"/>
        <w:rPr>
          <w:rFonts w:asciiTheme="minorHAnsi" w:eastAsiaTheme="minorEastAsia" w:hAnsiTheme="minorHAnsi" w:cstheme="minorBidi"/>
          <w:kern w:val="2"/>
          <w:sz w:val="22"/>
          <w:szCs w:val="22"/>
          <w:lang w:eastAsia="en-GB"/>
          <w14:ligatures w14:val="standardContextual"/>
        </w:rPr>
      </w:pPr>
      <w:r>
        <w:lastRenderedPageBreak/>
        <w:t>5.16.2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_Toc154165023 \h </w:instrText>
      </w:r>
      <w:r>
        <w:fldChar w:fldCharType="separate"/>
      </w:r>
      <w:r>
        <w:t>37</w:t>
      </w:r>
      <w:r>
        <w:fldChar w:fldCharType="end"/>
      </w:r>
    </w:p>
    <w:p w14:paraId="4075C88C" w14:textId="714C0FD2" w:rsidR="00FF5956" w:rsidRDefault="00FF5956">
      <w:pPr>
        <w:pStyle w:val="TOC3"/>
        <w:rPr>
          <w:rFonts w:asciiTheme="minorHAnsi" w:eastAsiaTheme="minorEastAsia" w:hAnsiTheme="minorHAnsi" w:cstheme="minorBidi"/>
          <w:kern w:val="2"/>
          <w:sz w:val="22"/>
          <w:szCs w:val="22"/>
          <w:lang w:eastAsia="en-GB"/>
          <w14:ligatures w14:val="standardContextual"/>
        </w:rPr>
      </w:pPr>
      <w:r>
        <w:t>5.16.3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_Toc154165024 \h </w:instrText>
      </w:r>
      <w:r>
        <w:fldChar w:fldCharType="separate"/>
      </w:r>
      <w:r>
        <w:t>37</w:t>
      </w:r>
      <w:r>
        <w:fldChar w:fldCharType="end"/>
      </w:r>
    </w:p>
    <w:p w14:paraId="019B66D3" w14:textId="032E4D06" w:rsidR="00FF5956" w:rsidRDefault="00FF5956">
      <w:pPr>
        <w:pStyle w:val="TOC3"/>
        <w:rPr>
          <w:rFonts w:asciiTheme="minorHAnsi" w:eastAsiaTheme="minorEastAsia" w:hAnsiTheme="minorHAnsi" w:cstheme="minorBidi"/>
          <w:kern w:val="2"/>
          <w:sz w:val="22"/>
          <w:szCs w:val="22"/>
          <w:lang w:eastAsia="en-GB"/>
          <w14:ligatures w14:val="standardContextual"/>
        </w:rPr>
      </w:pPr>
      <w:r>
        <w:t>5.16.4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_Toc154165025 \h </w:instrText>
      </w:r>
      <w:r>
        <w:fldChar w:fldCharType="separate"/>
      </w:r>
      <w:r>
        <w:t>38</w:t>
      </w:r>
      <w:r>
        <w:fldChar w:fldCharType="end"/>
      </w:r>
    </w:p>
    <w:p w14:paraId="41C45676" w14:textId="0BDCBA7B" w:rsidR="00FF5956" w:rsidRDefault="00FF5956">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_Toc154165026 \h </w:instrText>
      </w:r>
      <w:r>
        <w:fldChar w:fldCharType="separate"/>
      </w:r>
      <w:r>
        <w:t>38</w:t>
      </w:r>
      <w:r>
        <w:fldChar w:fldCharType="end"/>
      </w:r>
    </w:p>
    <w:p w14:paraId="2435D459" w14:textId="7980DFAF" w:rsidR="00FF5956" w:rsidRDefault="00FF5956">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_Toc154165027 \h </w:instrText>
      </w:r>
      <w:r>
        <w:fldChar w:fldCharType="separate"/>
      </w:r>
      <w:r>
        <w:t>38</w:t>
      </w:r>
      <w:r>
        <w:fldChar w:fldCharType="end"/>
      </w:r>
    </w:p>
    <w:p w14:paraId="4020135A" w14:textId="35A9DB32" w:rsidR="00FF5956" w:rsidRDefault="00FF5956">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Consolidated requirements</w:t>
      </w:r>
      <w:r>
        <w:tab/>
      </w:r>
      <w:r>
        <w:fldChar w:fldCharType="begin"/>
      </w:r>
      <w:r>
        <w:instrText xml:space="preserve"> PAGEREF _Toc154165028 \h </w:instrText>
      </w:r>
      <w:r>
        <w:fldChar w:fldCharType="separate"/>
      </w:r>
      <w:r>
        <w:t>38</w:t>
      </w:r>
      <w:r>
        <w:fldChar w:fldCharType="end"/>
      </w:r>
    </w:p>
    <w:p w14:paraId="2993464D" w14:textId="0FFAAC01" w:rsidR="00FF5956" w:rsidRDefault="00FF5956">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_Toc154165029 \h </w:instrText>
      </w:r>
      <w:r>
        <w:fldChar w:fldCharType="separate"/>
      </w:r>
      <w:r>
        <w:t>38</w:t>
      </w:r>
      <w:r>
        <w:fldChar w:fldCharType="end"/>
      </w:r>
    </w:p>
    <w:p w14:paraId="11FCD350" w14:textId="10DB645C" w:rsidR="00FF5956" w:rsidRDefault="00FF5956">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Store &amp; Forward Satellite operation</w:t>
      </w:r>
      <w:r>
        <w:tab/>
      </w:r>
      <w:r>
        <w:fldChar w:fldCharType="begin"/>
      </w:r>
      <w:r>
        <w:instrText xml:space="preserve"> PAGEREF _Toc154165030 \h </w:instrText>
      </w:r>
      <w:r>
        <w:fldChar w:fldCharType="separate"/>
      </w:r>
      <w:r>
        <w:t>38</w:t>
      </w:r>
      <w:r>
        <w:fldChar w:fldCharType="end"/>
      </w:r>
    </w:p>
    <w:p w14:paraId="2B4367A6" w14:textId="095BD3C8" w:rsidR="00FF5956" w:rsidRDefault="00FF595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UE-Satellite-UE communication</w:t>
      </w:r>
      <w:r>
        <w:tab/>
      </w:r>
      <w:r>
        <w:fldChar w:fldCharType="begin"/>
      </w:r>
      <w:r>
        <w:instrText xml:space="preserve"> PAGEREF _Toc154165031 \h </w:instrText>
      </w:r>
      <w:r>
        <w:fldChar w:fldCharType="separate"/>
      </w:r>
      <w:r>
        <w:t>39</w:t>
      </w:r>
      <w:r>
        <w:fldChar w:fldCharType="end"/>
      </w:r>
    </w:p>
    <w:p w14:paraId="53EC1F00" w14:textId="75824D17" w:rsidR="00FF5956" w:rsidRDefault="00FF5956">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GNSS independent operation &amp; positioning enhancements for satellite access</w:t>
      </w:r>
      <w:r>
        <w:tab/>
      </w:r>
      <w:r>
        <w:fldChar w:fldCharType="begin"/>
      </w:r>
      <w:r>
        <w:instrText xml:space="preserve"> PAGEREF _Toc154165032 \h </w:instrText>
      </w:r>
      <w:r>
        <w:fldChar w:fldCharType="separate"/>
      </w:r>
      <w:r>
        <w:t>40</w:t>
      </w:r>
      <w:r>
        <w:fldChar w:fldCharType="end"/>
      </w:r>
    </w:p>
    <w:p w14:paraId="246E18B8" w14:textId="04DFA88E" w:rsidR="00FF5956" w:rsidRDefault="00FF5956">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Other aspects for satellite access</w:t>
      </w:r>
      <w:r>
        <w:tab/>
      </w:r>
      <w:r>
        <w:fldChar w:fldCharType="begin"/>
      </w:r>
      <w:r>
        <w:instrText xml:space="preserve"> PAGEREF _Toc154165033 \h </w:instrText>
      </w:r>
      <w:r>
        <w:fldChar w:fldCharType="separate"/>
      </w:r>
      <w:r>
        <w:t>41</w:t>
      </w:r>
      <w:r>
        <w:fldChar w:fldCharType="end"/>
      </w:r>
    </w:p>
    <w:p w14:paraId="2EB71CE4" w14:textId="163BBB13" w:rsidR="00FF5956" w:rsidRDefault="00FF5956">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Security aspects</w:t>
      </w:r>
      <w:r>
        <w:tab/>
      </w:r>
      <w:r>
        <w:fldChar w:fldCharType="begin"/>
      </w:r>
      <w:r>
        <w:instrText xml:space="preserve"> PAGEREF _Toc154165034 \h </w:instrText>
      </w:r>
      <w:r>
        <w:fldChar w:fldCharType="separate"/>
      </w:r>
      <w:r>
        <w:t>41</w:t>
      </w:r>
      <w:r>
        <w:fldChar w:fldCharType="end"/>
      </w:r>
    </w:p>
    <w:p w14:paraId="41DC2CB2" w14:textId="3C152D1D" w:rsidR="00FF5956" w:rsidRDefault="00FF5956">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Charging aspects</w:t>
      </w:r>
      <w:r>
        <w:tab/>
      </w:r>
      <w:r>
        <w:fldChar w:fldCharType="begin"/>
      </w:r>
      <w:r>
        <w:instrText xml:space="preserve"> PAGEREF _Toc154165035 \h </w:instrText>
      </w:r>
      <w:r>
        <w:fldChar w:fldCharType="separate"/>
      </w:r>
      <w:r>
        <w:t>42</w:t>
      </w:r>
      <w:r>
        <w:fldChar w:fldCharType="end"/>
      </w:r>
    </w:p>
    <w:p w14:paraId="36AB88A6" w14:textId="5BF47295" w:rsidR="00FF5956" w:rsidRDefault="00FF5956">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Conclusions and recommendations</w:t>
      </w:r>
      <w:r>
        <w:tab/>
      </w:r>
      <w:r>
        <w:fldChar w:fldCharType="begin"/>
      </w:r>
      <w:r>
        <w:instrText xml:space="preserve"> PAGEREF _Toc154165036 \h </w:instrText>
      </w:r>
      <w:r>
        <w:fldChar w:fldCharType="separate"/>
      </w:r>
      <w:r>
        <w:t>42</w:t>
      </w:r>
      <w:r>
        <w:fldChar w:fldCharType="end"/>
      </w:r>
    </w:p>
    <w:p w14:paraId="6DA615EE" w14:textId="6A4A2644" w:rsidR="00FF5956" w:rsidRDefault="00FF5956">
      <w:pPr>
        <w:pStyle w:val="TOC9"/>
        <w:rPr>
          <w:rFonts w:asciiTheme="minorHAnsi" w:eastAsiaTheme="minorEastAsia" w:hAnsiTheme="minorHAnsi" w:cstheme="minorBidi"/>
          <w:b w:val="0"/>
          <w:kern w:val="2"/>
          <w:szCs w:val="22"/>
          <w:lang w:eastAsia="en-GB"/>
          <w14:ligatures w14:val="standardContextual"/>
        </w:rPr>
      </w:pPr>
      <w:r>
        <w:t xml:space="preserve">Annex A (informative): </w:t>
      </w:r>
      <w:r w:rsidRPr="00F151E3">
        <w:rPr>
          <w:rFonts w:eastAsia="Calibri"/>
        </w:rPr>
        <w:t>Store and Forward Satellite operation</w:t>
      </w:r>
      <w:r>
        <w:tab/>
      </w:r>
      <w:r>
        <w:fldChar w:fldCharType="begin"/>
      </w:r>
      <w:r>
        <w:instrText xml:space="preserve"> PAGEREF _Toc154165037 \h </w:instrText>
      </w:r>
      <w:r>
        <w:fldChar w:fldCharType="separate"/>
      </w:r>
      <w:r>
        <w:t>43</w:t>
      </w:r>
      <w:r>
        <w:fldChar w:fldCharType="end"/>
      </w:r>
    </w:p>
    <w:p w14:paraId="17A42C32" w14:textId="67130257" w:rsidR="00FF5956" w:rsidRDefault="00FF5956">
      <w:pPr>
        <w:pStyle w:val="TOC9"/>
        <w:rPr>
          <w:rFonts w:asciiTheme="minorHAnsi" w:eastAsiaTheme="minorEastAsia" w:hAnsiTheme="minorHAnsi" w:cstheme="minorBidi"/>
          <w:b w:val="0"/>
          <w:kern w:val="2"/>
          <w:szCs w:val="22"/>
          <w:lang w:eastAsia="en-GB"/>
          <w14:ligatures w14:val="standardContextual"/>
        </w:rPr>
      </w:pPr>
      <w:r>
        <w:t>Annex B (informative): Change history</w:t>
      </w:r>
      <w:r>
        <w:tab/>
      </w:r>
      <w:r>
        <w:fldChar w:fldCharType="begin"/>
      </w:r>
      <w:r>
        <w:instrText xml:space="preserve"> PAGEREF _Toc154165038 \h </w:instrText>
      </w:r>
      <w:r>
        <w:fldChar w:fldCharType="separate"/>
      </w:r>
      <w:r>
        <w:t>45</w:t>
      </w:r>
      <w:r>
        <w:fldChar w:fldCharType="end"/>
      </w:r>
    </w:p>
    <w:p w14:paraId="0B9E3498" w14:textId="104040D3"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4" w:name="foreword"/>
      <w:bookmarkStart w:id="15" w:name="_Toc154164908"/>
      <w:bookmarkEnd w:id="14"/>
      <w:r w:rsidRPr="004D3578">
        <w:lastRenderedPageBreak/>
        <w:t>Foreword</w:t>
      </w:r>
      <w:bookmarkEnd w:id="15"/>
    </w:p>
    <w:p w14:paraId="2511FBFA" w14:textId="3D16B7B4" w:rsidR="00080512" w:rsidRPr="004D3578" w:rsidRDefault="00080512">
      <w:r w:rsidRPr="004D3578">
        <w:t>This Tech</w:t>
      </w:r>
      <w:r w:rsidRPr="00C3569B">
        <w:t xml:space="preserve">nical </w:t>
      </w:r>
      <w:bookmarkStart w:id="16" w:name="spectype3"/>
      <w:r w:rsidR="00602AEA" w:rsidRPr="00C3569B">
        <w:t>Report</w:t>
      </w:r>
      <w:bookmarkEnd w:id="16"/>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D56516" w14:textId="14243577" w:rsidR="00774DA4" w:rsidRPr="004D3578" w:rsidRDefault="00080512" w:rsidP="00424E07">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17" w:name="introduction"/>
      <w:bookmarkEnd w:id="17"/>
      <w:r w:rsidRPr="004D3578">
        <w:br w:type="page"/>
      </w:r>
      <w:bookmarkStart w:id="18" w:name="scope"/>
      <w:bookmarkStart w:id="19" w:name="_Toc154164909"/>
      <w:bookmarkEnd w:id="18"/>
      <w:r w:rsidRPr="004D3578">
        <w:lastRenderedPageBreak/>
        <w:t>1</w:t>
      </w:r>
      <w:r w:rsidRPr="004D3578">
        <w:tab/>
        <w:t>Scope</w:t>
      </w:r>
      <w:bookmarkEnd w:id="19"/>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69849649" w:rsidR="00DF4F1E" w:rsidRPr="002047D7" w:rsidRDefault="009676C3" w:rsidP="00DF4F1E">
      <w:pPr>
        <w:pStyle w:val="B1"/>
        <w:numPr>
          <w:ilvl w:val="0"/>
          <w:numId w:val="7"/>
        </w:numPr>
        <w:rPr>
          <w:noProof/>
        </w:rPr>
      </w:pPr>
      <w:r w:rsidRPr="009676C3">
        <w:t xml:space="preserve">Store and Forward </w:t>
      </w:r>
      <w:r w:rsidR="00345037">
        <w:t xml:space="preserve">(S&amp;F) </w:t>
      </w:r>
      <w:r w:rsidRPr="009676C3">
        <w:t xml:space="preserve">Satellite </w:t>
      </w:r>
      <w:r>
        <w:t>o</w:t>
      </w:r>
      <w:r w:rsidR="00DF4F1E" w:rsidRPr="0087196C">
        <w:t xml:space="preserve">peration </w:t>
      </w:r>
      <w:r w:rsidR="00DF4F1E">
        <w:t>for delay-</w:t>
      </w:r>
      <w:r w:rsidR="00DF4F1E" w:rsidRPr="00F144D0">
        <w:t xml:space="preserve">tolerant </w:t>
      </w:r>
      <w:r w:rsidR="00DF4F1E" w:rsidRPr="005E77DF">
        <w:t>communication service</w:t>
      </w:r>
    </w:p>
    <w:p w14:paraId="5F196A94" w14:textId="2219B182" w:rsidR="009676C3" w:rsidRPr="009B6342" w:rsidRDefault="009676C3" w:rsidP="009676C3">
      <w:pPr>
        <w:pStyle w:val="B1"/>
        <w:numPr>
          <w:ilvl w:val="0"/>
          <w:numId w:val="7"/>
        </w:numPr>
        <w:rPr>
          <w:bCs/>
          <w:lang w:eastAsia="zh-CN"/>
        </w:rPr>
      </w:pPr>
      <w:r w:rsidRPr="009B6342">
        <w:rPr>
          <w:bCs/>
          <w:lang w:eastAsia="zh-CN"/>
        </w:rPr>
        <w:t>UE-Satellite-UE c</w:t>
      </w:r>
      <w:r>
        <w:rPr>
          <w:bCs/>
          <w:lang w:eastAsia="zh-CN"/>
        </w:rPr>
        <w:t xml:space="preserve">ommunication </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3CBC3BC" w14:textId="43929B3E" w:rsidR="009676C3" w:rsidRPr="00146368" w:rsidRDefault="009676C3" w:rsidP="00146368">
      <w:pPr>
        <w:pStyle w:val="B1"/>
        <w:numPr>
          <w:ilvl w:val="0"/>
          <w:numId w:val="7"/>
        </w:numPr>
      </w:pPr>
      <w:r>
        <w:t>P</w:t>
      </w:r>
      <w:r w:rsidRPr="00BC0A11">
        <w:t>ositioning enhancements for satellite access</w:t>
      </w:r>
    </w:p>
    <w:p w14:paraId="1E55CAB1" w14:textId="2CF2FACC" w:rsidR="00DF4F1E" w:rsidRDefault="00DF4F1E" w:rsidP="00DF4F1E">
      <w:r w:rsidRPr="000F690E">
        <w:t xml:space="preserve">Potential service requirements are derived for these use cases and </w:t>
      </w:r>
      <w:r>
        <w:t xml:space="preserve">are </w:t>
      </w:r>
      <w:r w:rsidRPr="000F690E">
        <w:t xml:space="preserve">consolidated in a dedicated chapter. </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0" w:name="references"/>
      <w:bookmarkStart w:id="21" w:name="_Toc154164910"/>
      <w:bookmarkEnd w:id="20"/>
      <w:r w:rsidRPr="004D3578">
        <w:t>2</w:t>
      </w:r>
      <w:r w:rsidRPr="004D3578">
        <w:tab/>
        <w:t>References</w:t>
      </w:r>
      <w:bookmarkEnd w:id="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2"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2"/>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42F6898C"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Havlicek, J. P., Mckeeman,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Antonini, M., De Luise, A., Ruggieri, M., &amp; Teotino,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Abbasi-Moghadam, D., Hotkani, S. M. H. N., &amp; Abolghasemi, M. (2016). Store and forward communication payload design for LEO satellite systems. Majlesi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497DBB40" w:rsidR="004870CF" w:rsidRDefault="004870CF" w:rsidP="004870CF">
      <w:pPr>
        <w:pStyle w:val="EX"/>
        <w:rPr>
          <w:lang w:eastAsia="zh-CN"/>
        </w:rPr>
      </w:pPr>
      <w:r>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lastRenderedPageBreak/>
        <w:t>[</w:t>
      </w:r>
      <w:r w:rsidR="004870CF">
        <w:t>14</w:t>
      </w:r>
      <w:r w:rsidR="005D42B7" w:rsidRPr="000645CA">
        <w:t>]</w:t>
      </w:r>
      <w:r w:rsidR="005D42B7" w:rsidRPr="000645CA">
        <w:tab/>
        <w:t>Gure M , Ozel M E , Yildirim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545C51AA" w:rsidR="000A23F5" w:rsidRDefault="000A23F5" w:rsidP="000A23F5">
      <w:pPr>
        <w:pStyle w:val="EX"/>
        <w:rPr>
          <w:lang w:eastAsia="zh-CN"/>
        </w:rPr>
      </w:pPr>
      <w:r w:rsidRPr="004E735D">
        <w:t>[</w:t>
      </w:r>
      <w:r w:rsidR="004870CF" w:rsidRPr="004E735D">
        <w:t>1</w:t>
      </w:r>
      <w:r w:rsidR="004870CF">
        <w:t>6</w:t>
      </w:r>
      <w:r w:rsidRPr="004E735D">
        <w:t>]</w:t>
      </w:r>
      <w:r>
        <w:tab/>
      </w:r>
      <w:r w:rsidRPr="000C3448">
        <w:t>Hamza Benzerrouk</w:t>
      </w:r>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7A2390D7"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6FE487B6" w14:textId="45C7AAD4"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r w:rsidR="00793872" w:rsidRPr="002704A9">
        <w:rPr>
          <w:rFonts w:eastAsia="SimSun"/>
          <w:lang w:val="en-US" w:eastAsia="zh-CN"/>
        </w:rPr>
        <w:t>Xingqin Lin, Stefan</w:t>
      </w:r>
      <w:r w:rsidR="00793872" w:rsidRPr="00BC18E6">
        <w:rPr>
          <w:rFonts w:eastAsia="SimSun"/>
          <w:lang w:val="en-US" w:eastAsia="zh-CN"/>
        </w:rPr>
        <w:t>o</w:t>
      </w:r>
      <w:r w:rsidR="00793872" w:rsidRPr="002704A9">
        <w:rPr>
          <w:rFonts w:eastAsia="SimSun"/>
          <w:lang w:val="en-US" w:eastAsia="zh-CN"/>
        </w:rPr>
        <w:t xml:space="preserve"> Cioni, Gilles Charbit, Nicolas Chuberre, Sven Hellsten, and Jean-Francois Boutillon, “On the Path to 6G: Embracing the Next Wave of Low Earth Orbit Satellite Access,” </w:t>
      </w:r>
      <w:hyperlink r:id="rId15"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22991DAC"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6"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07E1B09A" w:rsidR="00793872" w:rsidRPr="002704A9" w:rsidRDefault="008D351B" w:rsidP="00793872">
      <w:pPr>
        <w:pStyle w:val="EX"/>
        <w:rPr>
          <w:rFonts w:eastAsia="SimSun"/>
          <w:lang w:val="en-US" w:eastAsia="zh-CN"/>
        </w:rPr>
      </w:pPr>
      <w:bookmarkStart w:id="23"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7" w:history="1">
        <w:r w:rsidR="00793872" w:rsidRPr="002704A9">
          <w:rPr>
            <w:rStyle w:val="Hyperlink"/>
            <w:rFonts w:eastAsia="SimSun"/>
            <w:lang w:val="en-US" w:eastAsia="zh-CN"/>
          </w:rPr>
          <w:t>https://www.itu.int/hub/publication/r-rep-m-2514-2022/</w:t>
        </w:r>
      </w:hyperlink>
    </w:p>
    <w:bookmarkEnd w:id="23"/>
    <w:p w14:paraId="5C33380E" w14:textId="63FAB0BA" w:rsidR="008D351B" w:rsidRDefault="008D351B" w:rsidP="008D351B">
      <w:pPr>
        <w:pStyle w:val="EX"/>
        <w:rPr>
          <w:rFonts w:eastAsia="Malgun Gothic"/>
          <w:lang w:eastAsia="ko-KR"/>
        </w:rPr>
      </w:pPr>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hyperlink r:id="rId18" w:history="1">
        <w:r w:rsidRPr="002704A9">
          <w:rPr>
            <w:rStyle w:val="Hyperlink"/>
            <w:rFonts w:eastAsia="Calibri"/>
          </w:rPr>
          <w:t>https://www.koreaherald.com/view.php?ud=20220207000835</w:t>
        </w:r>
      </w:hyperlink>
      <w:r w:rsidRPr="002704A9">
        <w:rPr>
          <w:rFonts w:eastAsia="Calibri"/>
        </w:rPr>
        <w:t xml:space="preserve">, </w:t>
      </w:r>
      <w:r w:rsidRPr="002704A9">
        <w:rPr>
          <w:rFonts w:eastAsia="Malgun Gothic"/>
          <w:lang w:eastAsia="ko-KR"/>
        </w:rPr>
        <w:t>Feb. 2022</w:t>
      </w:r>
    </w:p>
    <w:p w14:paraId="531AC1C1" w14:textId="54E7FFFD" w:rsidR="00C37B64" w:rsidRPr="002704A9" w:rsidRDefault="00C37B64" w:rsidP="008D351B">
      <w:pPr>
        <w:pStyle w:val="EX"/>
        <w:rPr>
          <w:rFonts w:eastAsia="SimSun"/>
          <w:lang w:val="en-US" w:eastAsia="zh-CN"/>
        </w:rPr>
      </w:pPr>
      <w:r w:rsidRPr="00C37B64">
        <w:rPr>
          <w:rFonts w:eastAsia="SimSun"/>
          <w:lang w:val="en-US" w:eastAsia="zh-CN"/>
        </w:rPr>
        <w:t>[</w:t>
      </w:r>
      <w:r w:rsidR="005A16EA">
        <w:rPr>
          <w:rFonts w:eastAsia="SimSun"/>
          <w:lang w:val="en-US" w:eastAsia="zh-CN"/>
        </w:rPr>
        <w:t>22</w:t>
      </w:r>
      <w:r w:rsidRPr="00C37B64">
        <w:rPr>
          <w:rFonts w:eastAsia="SimSun"/>
          <w:lang w:val="en-US" w:eastAsia="zh-CN"/>
        </w:rPr>
        <w:t>]</w:t>
      </w:r>
      <w:r w:rsidRPr="00C37B64">
        <w:rPr>
          <w:rFonts w:eastAsia="SimSun"/>
          <w:lang w:val="en-US" w:eastAsia="zh-CN"/>
        </w:rPr>
        <w:tab/>
        <w:t>The North American Interest Group of the GSM MoU ASSOCIATION: Location Based Services, Service Requirements Document of the Services Working Group</w:t>
      </w:r>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24" w:name="definitions"/>
      <w:bookmarkStart w:id="25" w:name="_Toc154164911"/>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54164912"/>
      <w:r w:rsidRPr="004D3578">
        <w:t>3.1</w:t>
      </w:r>
      <w:r w:rsidRPr="004D3578">
        <w:tab/>
      </w:r>
      <w:r w:rsidR="002B6339">
        <w:t>Terms</w:t>
      </w:r>
      <w:bookmarkEnd w:id="26"/>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0897F240" w14:textId="77777777" w:rsidR="00320E7B" w:rsidRDefault="00320E7B" w:rsidP="00320E7B">
      <w:r>
        <w:rPr>
          <w:b/>
        </w:rPr>
        <w:t>emergency report</w:t>
      </w:r>
      <w:r w:rsidRPr="00537B0D">
        <w:rPr>
          <w:b/>
        </w:rPr>
        <w:t>:</w:t>
      </w:r>
      <w:r w:rsidRPr="00014E83">
        <w:t xml:space="preserve"> </w:t>
      </w:r>
      <w:r w:rsidRPr="00E96D64">
        <w:rPr>
          <w:noProof/>
        </w:rPr>
        <w:t>in the context of this study,</w:t>
      </w:r>
      <w:r>
        <w:rPr>
          <w:noProof/>
        </w:rPr>
        <w:t xml:space="preserve"> it is a data sent for emergency purpose (e.g., emergency messaging) and can be subject to </w:t>
      </w:r>
      <w:r>
        <w:rPr>
          <w:lang w:eastAsia="ko-KR"/>
        </w:rPr>
        <w:t>international</w:t>
      </w:r>
      <w:r>
        <w:rPr>
          <w:noProof/>
        </w:rPr>
        <w:t xml:space="preserve"> regulation.</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4EBB8A3D"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0C8CEE64" w:rsidR="00645A20" w:rsidRDefault="00AE1B1F" w:rsidP="00AE1B1F">
      <w:pPr>
        <w:rPr>
          <w:noProof/>
        </w:rPr>
      </w:pPr>
      <w:r w:rsidRPr="00AE1B1F">
        <w:rPr>
          <w:b/>
          <w:noProof/>
        </w:rPr>
        <w:t>S&amp;F Satellite operation</w:t>
      </w:r>
      <w:r>
        <w:rPr>
          <w:noProof/>
        </w:rPr>
        <w:t xml:space="preserve">: </w:t>
      </w:r>
      <w:r w:rsidRPr="00AE1B1F">
        <w:rPr>
          <w:noProof/>
        </w:rPr>
        <w:t xml:space="preserve">in the context of this study, </w:t>
      </w:r>
      <w:r w:rsidR="00345037" w:rsidRPr="00EF1A1E">
        <w:rPr>
          <w:noProof/>
        </w:rPr>
        <w:t xml:space="preserve">S&amp;F </w:t>
      </w:r>
      <w:r w:rsidR="00345037">
        <w:rPr>
          <w:noProof/>
        </w:rPr>
        <w:t>(Store and Forward) Satellite operation</w:t>
      </w:r>
      <w:r w:rsidR="00345037" w:rsidRPr="00EF1A1E">
        <w:rPr>
          <w:noProof/>
        </w:rPr>
        <w:t xml:space="preserve"> </w:t>
      </w:r>
      <w:r w:rsidRPr="00AE1B1F">
        <w:rPr>
          <w:noProof/>
        </w:rPr>
        <w:t xml:space="preserve">is an operation mode of a 5G system </w:t>
      </w:r>
      <w:r w:rsidR="00754E5E">
        <w:rPr>
          <w:noProof/>
        </w:rPr>
        <w:t>with</w:t>
      </w:r>
      <w:r w:rsidR="00754E5E" w:rsidRPr="00AE1B1F">
        <w:rPr>
          <w:noProof/>
        </w:rPr>
        <w:t xml:space="preserve"> </w:t>
      </w:r>
      <w:r w:rsidRPr="00AE1B1F">
        <w:rPr>
          <w:noProof/>
        </w:rPr>
        <w:t>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6A906EB2" w:rsidR="00C25DEE" w:rsidRDefault="00754E5E" w:rsidP="00AE1B1F">
      <w:pPr>
        <w:rPr>
          <w:noProof/>
        </w:rPr>
      </w:pPr>
      <w:r>
        <w:rPr>
          <w:rFonts w:hint="eastAsia"/>
          <w:b/>
          <w:color w:val="000000"/>
          <w:lang w:eastAsia="zh-CN"/>
        </w:rPr>
        <w:t>UE</w:t>
      </w:r>
      <w:r>
        <w:rPr>
          <w:b/>
          <w:color w:val="000000"/>
          <w:lang w:eastAsia="zh-CN"/>
        </w:rPr>
        <w:t>-</w:t>
      </w:r>
      <w:r>
        <w:rPr>
          <w:rFonts w:hint="eastAsia"/>
          <w:b/>
          <w:color w:val="000000"/>
          <w:lang w:eastAsia="zh-CN"/>
        </w:rPr>
        <w:t>Satellite-UE Communication</w:t>
      </w:r>
      <w:r>
        <w:rPr>
          <w:color w:val="000000"/>
        </w:rPr>
        <w:t>: for</w:t>
      </w:r>
      <w:r>
        <w:rPr>
          <w:rFonts w:hint="eastAsia"/>
          <w:color w:val="000000"/>
          <w:lang w:eastAsia="zh-CN"/>
        </w:rPr>
        <w:t xml:space="preserve"> the 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without going through the ground segment.</w:t>
      </w:r>
    </w:p>
    <w:p w14:paraId="50F83E7B" w14:textId="77777777" w:rsidR="00080512" w:rsidRPr="004D3578" w:rsidRDefault="00080512">
      <w:pPr>
        <w:pStyle w:val="EW"/>
      </w:pPr>
    </w:p>
    <w:p w14:paraId="5E81C5C1" w14:textId="6A2494F7" w:rsidR="00080512" w:rsidRPr="004D3578" w:rsidRDefault="00080512">
      <w:pPr>
        <w:pStyle w:val="Heading2"/>
      </w:pPr>
      <w:bookmarkStart w:id="27" w:name="_Toc154164913"/>
      <w:r w:rsidRPr="004D3578">
        <w:t>3.</w:t>
      </w:r>
      <w:r w:rsidR="00AF101A">
        <w:t>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86CF7B8" w14:textId="77777777" w:rsidR="00345037" w:rsidRDefault="00345037" w:rsidP="00345037">
      <w:pPr>
        <w:pStyle w:val="EW"/>
      </w:pPr>
      <w:r>
        <w:t>ISL</w:t>
      </w:r>
      <w:r>
        <w:tab/>
        <w:t>Inter-Satellite Link</w:t>
      </w:r>
    </w:p>
    <w:p w14:paraId="5767F794" w14:textId="77777777" w:rsidR="00345037" w:rsidRDefault="00345037" w:rsidP="00345037">
      <w:pPr>
        <w:pStyle w:val="EW"/>
      </w:pPr>
      <w:r>
        <w:t>NGSO</w:t>
      </w:r>
      <w:r>
        <w:tab/>
      </w:r>
      <w:r w:rsidRPr="001267B3">
        <w:t>Non-Geostationary Sat</w:t>
      </w:r>
      <w:r>
        <w:t>ellite Orbit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28" w:name="clause4"/>
      <w:bookmarkEnd w:id="28"/>
      <w:r>
        <w:br w:type="page"/>
      </w:r>
    </w:p>
    <w:p w14:paraId="7D89FB01" w14:textId="6E7ECE47" w:rsidR="00080512" w:rsidRDefault="00080512">
      <w:pPr>
        <w:pStyle w:val="Heading1"/>
      </w:pPr>
      <w:bookmarkStart w:id="29" w:name="_Toc154164914"/>
      <w:r w:rsidRPr="004D3578">
        <w:lastRenderedPageBreak/>
        <w:t>4</w:t>
      </w:r>
      <w:r w:rsidRPr="004D3578">
        <w:tab/>
      </w:r>
      <w:r w:rsidR="00C3569B">
        <w:t>Overview</w:t>
      </w:r>
      <w:bookmarkEnd w:id="29"/>
    </w:p>
    <w:p w14:paraId="6D1E9295" w14:textId="77777777" w:rsidR="00E72D16" w:rsidRDefault="00E72D16" w:rsidP="00E72D16">
      <w:r>
        <w:t>The present document captures a set of use cases and potential service requirements related to the 5G system with satellite access taking into account new capabilities such as:</w:t>
      </w:r>
    </w:p>
    <w:p w14:paraId="48EA3D5D" w14:textId="738F4424" w:rsidR="00E72D16" w:rsidRDefault="00E72D16" w:rsidP="00E72D16">
      <w:pPr>
        <w:pStyle w:val="ListParagraph"/>
        <w:numPr>
          <w:ilvl w:val="0"/>
          <w:numId w:val="11"/>
        </w:numPr>
      </w:pPr>
      <w:r>
        <w:t>S</w:t>
      </w:r>
      <w:r w:rsidR="00345037">
        <w:t>&amp;</w:t>
      </w:r>
      <w:r w:rsidR="00167159">
        <w:t>F</w:t>
      </w:r>
      <w:r>
        <w:t xml:space="preserve"> </w:t>
      </w:r>
      <w:r w:rsidR="00167159">
        <w:t>S</w:t>
      </w:r>
      <w:r>
        <w:t xml:space="preserve">atellite operation for delay-tolerant communication services: S&amp;F </w:t>
      </w:r>
      <w:r w:rsidR="00167159">
        <w:t xml:space="preserve">Satellite </w:t>
      </w:r>
      <w:r>
        <w:t xml:space="preserve">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delay-tolerant IoT services via NGSO space segment. </w:t>
      </w:r>
    </w:p>
    <w:p w14:paraId="2AF46F06" w14:textId="67E7D750" w:rsidR="00833980" w:rsidRDefault="00833980" w:rsidP="00833980">
      <w:pPr>
        <w:pStyle w:val="ListParagraph"/>
        <w:numPr>
          <w:ilvl w:val="0"/>
          <w:numId w:val="11"/>
        </w:numPr>
      </w:pPr>
      <w:r>
        <w:t xml:space="preserve">UE-Satellite-UE communication: In some scenarios, UEs need to communicate using satellite access without going to the ground network in order to avoid long delays and limited data rate as well as reducing the consumption of backhaul resources. </w:t>
      </w:r>
    </w:p>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7BFF8FD1" w14:textId="68BFF629" w:rsidR="00833980" w:rsidRDefault="00E72D16" w:rsidP="00E72D16">
      <w:r>
        <w:t>In addition, the TR includes several use cases on other aspects, including LAN using satellite a</w:t>
      </w:r>
      <w:r w:rsidRPr="006E1525">
        <w:t>ccess</w:t>
      </w:r>
      <w:r>
        <w:t xml:space="preserve"> and </w:t>
      </w:r>
      <w:r w:rsidRPr="006E1525">
        <w:t>information collection</w:t>
      </w:r>
      <w:r>
        <w:t xml:space="preserve"> via satellite connections</w:t>
      </w:r>
      <w:r w:rsidRPr="00D908E1">
        <w:t>.</w:t>
      </w:r>
    </w:p>
    <w:p w14:paraId="4C5FE1C9" w14:textId="62D78CBD" w:rsidR="002A5E14" w:rsidRDefault="002A5E14" w:rsidP="00146368">
      <w:pPr>
        <w:rPr>
          <w:rFonts w:ascii="Arial" w:hAnsi="Arial"/>
          <w:sz w:val="36"/>
        </w:rPr>
      </w:pPr>
      <w:bookmarkStart w:id="30" w:name="_Toc27760664"/>
      <w:bookmarkStart w:id="31" w:name="_Toc66909331"/>
    </w:p>
    <w:p w14:paraId="40BAFFC5" w14:textId="02067269" w:rsidR="0045147D" w:rsidRDefault="0045147D" w:rsidP="0045147D">
      <w:pPr>
        <w:pStyle w:val="Heading1"/>
      </w:pPr>
      <w:bookmarkStart w:id="32" w:name="_Toc154164915"/>
      <w:r>
        <w:t>5</w:t>
      </w:r>
      <w:r>
        <w:tab/>
        <w:t>Use cases</w:t>
      </w:r>
      <w:bookmarkEnd w:id="32"/>
    </w:p>
    <w:p w14:paraId="7DCB7D41" w14:textId="71C457F4" w:rsidR="009F465B" w:rsidRPr="000D6532" w:rsidRDefault="009F465B" w:rsidP="009F465B">
      <w:pPr>
        <w:pStyle w:val="Heading2"/>
      </w:pPr>
      <w:bookmarkStart w:id="33" w:name="_Toc48052896"/>
      <w:bookmarkStart w:id="34" w:name="_Toc528919271"/>
      <w:bookmarkStart w:id="35" w:name="_Toc528964270"/>
      <w:bookmarkStart w:id="36" w:name="_Toc27760561"/>
      <w:bookmarkStart w:id="37" w:name="_Toc154164916"/>
      <w:r>
        <w:t>5.1</w:t>
      </w:r>
      <w:r w:rsidRPr="000D6532">
        <w:tab/>
      </w:r>
      <w:r>
        <w:rPr>
          <w:lang w:val="en-US"/>
        </w:rPr>
        <w:t xml:space="preserve">Use case </w:t>
      </w:r>
      <w:bookmarkEnd w:id="33"/>
      <w:r>
        <w:rPr>
          <w:lang w:val="en-US"/>
        </w:rPr>
        <w:t xml:space="preserve">on </w:t>
      </w:r>
      <w:r w:rsidRPr="00D6444B">
        <w:rPr>
          <w:lang w:val="en-US"/>
        </w:rPr>
        <w:t>store and forward - MO</w:t>
      </w:r>
      <w:bookmarkEnd w:id="37"/>
    </w:p>
    <w:p w14:paraId="02912253" w14:textId="039F2116" w:rsidR="009F465B" w:rsidRDefault="009F465B" w:rsidP="009F465B">
      <w:pPr>
        <w:pStyle w:val="Heading3"/>
      </w:pPr>
      <w:bookmarkStart w:id="38" w:name="_Toc27760562"/>
      <w:bookmarkStart w:id="39" w:name="_Toc48052897"/>
      <w:bookmarkStart w:id="40" w:name="_Toc154164917"/>
      <w:r>
        <w:t>5.1</w:t>
      </w:r>
      <w:r w:rsidRPr="000D6532">
        <w:t>.1</w:t>
      </w:r>
      <w:r w:rsidRPr="000D6532">
        <w:tab/>
        <w:t>Description</w:t>
      </w:r>
      <w:bookmarkEnd w:id="38"/>
      <w:bookmarkEnd w:id="39"/>
      <w:bookmarkEnd w:id="40"/>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TrackingInc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r>
        <w:rPr>
          <w:rFonts w:eastAsia="Calibri"/>
        </w:rPr>
        <w:t xml:space="preserve">TrackingInc </w:t>
      </w:r>
      <w:r w:rsidR="00420C3B">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0BB3D1F0"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1" w:name="_Toc154164918"/>
      <w:r>
        <w:t>5.</w:t>
      </w:r>
      <w:r w:rsidR="00846D17">
        <w:t>1</w:t>
      </w:r>
      <w:r w:rsidRPr="000D6532">
        <w:t>.2</w:t>
      </w:r>
      <w:r w:rsidRPr="000D6532">
        <w:tab/>
        <w:t>Pre-conditions</w:t>
      </w:r>
      <w:bookmarkEnd w:id="41"/>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01F2991" w14:textId="5F959057" w:rsidR="009F465B" w:rsidRDefault="00BA45EA" w:rsidP="009F465B">
      <w:pPr>
        <w:pStyle w:val="Heading3"/>
      </w:pPr>
      <w:bookmarkStart w:id="42" w:name="_Toc154164919"/>
      <w:r>
        <w:t>5.1</w:t>
      </w:r>
      <w:r w:rsidR="009F465B" w:rsidRPr="000D6532">
        <w:t>.3</w:t>
      </w:r>
      <w:r w:rsidR="009F465B" w:rsidRPr="000D6532">
        <w:tab/>
        <w:t>Service Flows</w:t>
      </w:r>
      <w:bookmarkEnd w:id="42"/>
    </w:p>
    <w:p w14:paraId="068A6B95" w14:textId="62155525"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to send a message to the TrackingInc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r>
        <w:rPr>
          <w:rFonts w:eastAsia="Calibri"/>
        </w:rPr>
        <w:t>has to store locally the received message.</w:t>
      </w:r>
    </w:p>
    <w:p w14:paraId="529779DA" w14:textId="77777777" w:rsidR="009F465B" w:rsidRDefault="009F465B" w:rsidP="009F465B">
      <w:pPr>
        <w:rPr>
          <w:rFonts w:eastAsia="Calibri"/>
        </w:rPr>
      </w:pPr>
      <w:r>
        <w:rPr>
          <w:rFonts w:eastAsia="Calibri"/>
        </w:rPr>
        <w:lastRenderedPageBreak/>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363116AB"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r w:rsidR="00A90D4E" w:rsidRPr="00A90D4E">
        <w:rPr>
          <w:rFonts w:eastAsia="Calibri"/>
        </w:rPr>
        <w:t>All accumulated and stored MO messages are delivered to the ground once the feeder link is available, at the same time, all accumulated and stored relevant MT messages are also delivered to the satellite via the same feeder link, which will impact the performance of the feeder link, 5GC, and satellite significantly. The relevant performance optimization method will be taken into consideration accordingly.</w:t>
      </w:r>
    </w:p>
    <w:p w14:paraId="690D9A0B" w14:textId="75C98C39" w:rsidR="009F465B" w:rsidRDefault="009F465B" w:rsidP="009F465B">
      <w:pPr>
        <w:rPr>
          <w:rFonts w:eastAsia="Calibri"/>
        </w:rPr>
      </w:pPr>
      <w:r>
        <w:rPr>
          <w:rFonts w:eastAsia="Calibri"/>
        </w:rPr>
        <w:t>The ground network, based on established connectivity configuration and routing, delivers message to the TrackingInc application s</w:t>
      </w:r>
      <w:r w:rsidRPr="001D5B83">
        <w:rPr>
          <w:rFonts w:eastAsia="Calibri"/>
        </w:rPr>
        <w:t>erver</w:t>
      </w:r>
      <w:r>
        <w:rPr>
          <w:rFonts w:eastAsia="Calibri"/>
        </w:rPr>
        <w:t>.</w:t>
      </w:r>
    </w:p>
    <w:p w14:paraId="49DB79C7" w14:textId="339946B7" w:rsidR="009F465B" w:rsidRDefault="009F465B" w:rsidP="009F465B">
      <w:pPr>
        <w:pStyle w:val="Heading3"/>
      </w:pPr>
      <w:bookmarkStart w:id="43" w:name="_Toc154164920"/>
      <w:r>
        <w:t>5.</w:t>
      </w:r>
      <w:r w:rsidR="00BA45EA">
        <w:t>1</w:t>
      </w:r>
      <w:r w:rsidRPr="000D6532">
        <w:t>.4</w:t>
      </w:r>
      <w:r w:rsidRPr="000D6532">
        <w:tab/>
        <w:t>Post-conditions</w:t>
      </w:r>
      <w:bookmarkEnd w:id="43"/>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delivered successfully to the TrackingInc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44" w:name="_Toc154164921"/>
      <w:r>
        <w:t>5</w:t>
      </w:r>
      <w:r w:rsidR="00BA45EA">
        <w:t>.1</w:t>
      </w:r>
      <w:r w:rsidRPr="000D6532">
        <w:t>.5</w:t>
      </w:r>
      <w:r w:rsidRPr="000D6532">
        <w:tab/>
      </w:r>
      <w:r>
        <w:t>Existing</w:t>
      </w:r>
      <w:r w:rsidRPr="000D6532">
        <w:t xml:space="preserve"> </w:t>
      </w:r>
      <w:r>
        <w:t>features partly or fully covering the use case functionality</w:t>
      </w:r>
      <w:bookmarkEnd w:id="44"/>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The 5G system with satellite access shall be able to support low power MIoT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5" w:name="_Toc154164922"/>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5"/>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63A955D9"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.6-002] The 5G system with satellite access shall be able to inform a UE that </w:t>
      </w:r>
      <w:r w:rsidR="00424E07">
        <w:rPr>
          <w:color w:val="000000"/>
          <w:sz w:val="20"/>
          <w:szCs w:val="20"/>
          <w:lang w:val="en-GB"/>
        </w:rPr>
        <w:t>"</w:t>
      </w:r>
      <w:r w:rsidR="009F465B" w:rsidRPr="00F57353">
        <w:rPr>
          <w:color w:val="000000"/>
          <w:sz w:val="20"/>
          <w:szCs w:val="20"/>
          <w:lang w:val="en-GB"/>
        </w:rPr>
        <w:t>store and forward</w:t>
      </w:r>
      <w:r w:rsidR="00424E07">
        <w:rPr>
          <w:color w:val="000000"/>
          <w:sz w:val="20"/>
          <w:szCs w:val="20"/>
          <w:lang w:val="en-GB"/>
        </w:rPr>
        <w:t>"</w:t>
      </w:r>
      <w:r w:rsidR="009F465B" w:rsidRPr="00F57353">
        <w:rPr>
          <w:color w:val="000000"/>
          <w:sz w:val="20"/>
          <w:szCs w:val="20"/>
          <w:lang w:val="en-GB"/>
        </w:rPr>
        <w:t xml:space="preserve">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 xml:space="preserve">support a mechanism to configure and provision specific required QoS and policies for S&amp;F operation (e.g.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018240C" w14:textId="5713FDE3" w:rsidR="00397D56" w:rsidRDefault="00B91AF4" w:rsidP="002F17CC">
      <w:pPr>
        <w:rPr>
          <w:lang w:eastAsia="zh-CN"/>
        </w:rPr>
      </w:pPr>
      <w:r w:rsidRPr="00B91AF4">
        <w:rPr>
          <w:lang w:eastAsia="zh-CN"/>
        </w:rPr>
        <w:t xml:space="preserve">[PR 5.1.6-007]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B91AF4">
        <w:rPr>
          <w:lang w:eastAsia="zh-CN"/>
        </w:rPr>
        <w:t>once the feeder link becomes available.</w:t>
      </w:r>
    </w:p>
    <w:p w14:paraId="6904A7D8" w14:textId="77777777" w:rsidR="009311FC" w:rsidRDefault="005847F4" w:rsidP="009311FC">
      <w:pPr>
        <w:rPr>
          <w:lang w:eastAsia="zh-CN"/>
        </w:rPr>
      </w:pPr>
      <w:r>
        <w:rPr>
          <w:lang w:eastAsia="zh-CN"/>
        </w:rPr>
        <w:t xml:space="preserve">[PR.5.1.6-008] Subject to operator’s policies, a 5G system with satellite access supporting Store &amp; Forward Satellite operation shall be able to support forwarding of the stored data from one satellite to another satellite, which has an available feeder link to the ground network, through Inter-Satellite Links. </w:t>
      </w:r>
    </w:p>
    <w:p w14:paraId="72A80BC4" w14:textId="77777777" w:rsidR="009311FC" w:rsidRDefault="009311FC" w:rsidP="009311FC">
      <w:bookmarkStart w:id="46" w:name="_Hlk143607154"/>
      <w:r>
        <w:rPr>
          <w:lang w:eastAsia="zh-CN"/>
        </w:rPr>
        <w:lastRenderedPageBreak/>
        <w:t xml:space="preserve">[PR.5.1.6-009] </w:t>
      </w:r>
      <w:r>
        <w:t>A</w:t>
      </w:r>
      <w:r w:rsidRPr="005B7823">
        <w:t xml:space="preserve"> </w:t>
      </w:r>
      <w:r>
        <w:t>5G system with satellite access supporting S&amp;F Satellite operation shall support mechanisms for a UE to register with the network when the network is in S&amp;F Satellite operation.</w:t>
      </w:r>
    </w:p>
    <w:p w14:paraId="33D85989" w14:textId="77777777" w:rsidR="009311FC" w:rsidRDefault="009311FC" w:rsidP="009311FC">
      <w:pPr>
        <w:rPr>
          <w:lang w:eastAsia="zh-CN"/>
        </w:rPr>
      </w:pPr>
      <w:r>
        <w:rPr>
          <w:lang w:eastAsia="zh-CN"/>
        </w:rPr>
        <w:t xml:space="preserve">[PR.5.1.6-010] </w:t>
      </w:r>
      <w:r>
        <w:t>A</w:t>
      </w:r>
      <w:r w:rsidRPr="005B7823">
        <w:t xml:space="preserve"> </w:t>
      </w:r>
      <w:r>
        <w:t>5G system with satellite access supporting S&amp;F Satellite operation, shall support mechanisms to authorize subscribers for receiving services when the network is in S&amp;F Satellite operation.</w:t>
      </w:r>
    </w:p>
    <w:bookmarkEnd w:id="46"/>
    <w:p w14:paraId="52884F23" w14:textId="623D7305" w:rsidR="005847F4" w:rsidRPr="00664336" w:rsidRDefault="005847F4" w:rsidP="00146368">
      <w:pPr>
        <w:pStyle w:val="NO"/>
        <w:rPr>
          <w:lang w:eastAsia="zh-CN"/>
        </w:rPr>
      </w:pPr>
      <w:r>
        <w:rPr>
          <w:lang w:eastAsia="zh-CN"/>
        </w:rPr>
        <w:t xml:space="preserve">NOTE: </w:t>
      </w:r>
      <w:r>
        <w:rPr>
          <w:lang w:eastAsia="zh-CN"/>
        </w:rPr>
        <w:tab/>
        <w:t>It is assumed that the constellation knows which satellite has a feeder link available. However, this is outside the scope of 3GPP.</w:t>
      </w:r>
    </w:p>
    <w:p w14:paraId="00227834" w14:textId="06899182" w:rsidR="00E605A8" w:rsidRPr="000D6532" w:rsidRDefault="00E605A8" w:rsidP="00E605A8">
      <w:pPr>
        <w:pStyle w:val="Heading2"/>
      </w:pPr>
      <w:bookmarkStart w:id="47" w:name="_Toc154164923"/>
      <w:r>
        <w:t>5.2</w:t>
      </w:r>
      <w:r w:rsidRPr="000D6532">
        <w:tab/>
      </w:r>
      <w:r>
        <w:rPr>
          <w:lang w:val="en-US"/>
        </w:rPr>
        <w:t>Use case on store and forward - M</w:t>
      </w:r>
      <w:r w:rsidRPr="00392AD2">
        <w:rPr>
          <w:lang w:val="en-US"/>
        </w:rPr>
        <w:t>T</w:t>
      </w:r>
      <w:bookmarkEnd w:id="47"/>
    </w:p>
    <w:p w14:paraId="456A25E0" w14:textId="460C5795" w:rsidR="00E605A8" w:rsidRDefault="00E605A8" w:rsidP="00E605A8">
      <w:pPr>
        <w:pStyle w:val="Heading3"/>
      </w:pPr>
      <w:bookmarkStart w:id="48" w:name="_Toc154164924"/>
      <w:r>
        <w:t>5.2</w:t>
      </w:r>
      <w:r w:rsidRPr="000D6532">
        <w:t>.1</w:t>
      </w:r>
      <w:r w:rsidRPr="000D6532">
        <w:tab/>
        <w:t>Description</w:t>
      </w:r>
      <w:bookmarkEnd w:id="48"/>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TrackingInc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r>
        <w:rPr>
          <w:rFonts w:eastAsia="Calibri"/>
        </w:rPr>
        <w:t xml:space="preserve">TrackingInc </w:t>
      </w:r>
      <w:r w:rsidR="006E645D">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32EC7BE2"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w:t>
      </w:r>
      <w:r w:rsidR="00424E07">
        <w:rPr>
          <w:rFonts w:eastAsia="Calibri"/>
        </w:rPr>
        <w:t>sometimes</w:t>
      </w:r>
      <w:r>
        <w:rPr>
          <w:lang w:eastAsia="zh-CN"/>
        </w:rPr>
        <w:t xml:space="preserve">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49" w:name="_Toc154164925"/>
      <w:r>
        <w:t>5.2</w:t>
      </w:r>
      <w:r w:rsidRPr="000D6532">
        <w:t>.2</w:t>
      </w:r>
      <w:r w:rsidRPr="000D6532">
        <w:tab/>
        <w:t>Pre-conditions</w:t>
      </w:r>
      <w:bookmarkEnd w:id="49"/>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3FE1359" w14:textId="7797CA6A" w:rsidR="00E605A8" w:rsidRDefault="00E605A8" w:rsidP="00E605A8">
      <w:pPr>
        <w:pStyle w:val="Heading3"/>
      </w:pPr>
      <w:bookmarkStart w:id="50" w:name="_Toc154164926"/>
      <w:r>
        <w:t>5.2</w:t>
      </w:r>
      <w:r w:rsidRPr="000D6532">
        <w:t>.3</w:t>
      </w:r>
      <w:r w:rsidRPr="000D6532">
        <w:tab/>
        <w:t>Service Flows</w:t>
      </w:r>
      <w:bookmarkEnd w:id="50"/>
    </w:p>
    <w:p w14:paraId="1D639257" w14:textId="28251D83" w:rsidR="00266EC3"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UE</w:t>
      </w:r>
      <w:r>
        <w:rPr>
          <w:rFonts w:eastAsia="Calibri"/>
        </w:rPr>
        <w:t>.</w:t>
      </w:r>
      <w:r w:rsidR="00266EC3">
        <w:rPr>
          <w:rFonts w:eastAsia="Calibri"/>
        </w:rPr>
        <w:t xml:space="preserve"> </w:t>
      </w:r>
      <w:r w:rsidR="00266EC3">
        <w:rPr>
          <w:rFonts w:hint="eastAsia"/>
          <w:lang w:eastAsia="zh-CN"/>
        </w:rPr>
        <w:t>Based on the information provided by the network, the application server is aware that the communication with UE is in S&amp;F mode</w:t>
      </w:r>
      <w:r w:rsidR="00266EC3">
        <w:rPr>
          <w:lang w:eastAsia="zh-CN"/>
        </w:rPr>
        <w:t>.</w:t>
      </w:r>
    </w:p>
    <w:p w14:paraId="7A6302D8" w14:textId="523255C0"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rFonts w:eastAsia="Calibri"/>
        </w:rPr>
        <w:t xml:space="preserve"> message </w:t>
      </w:r>
      <w:r w:rsidR="00266EC3">
        <w:rPr>
          <w:rFonts w:eastAsia="Calibri"/>
        </w:rPr>
        <w:t xml:space="preserve">will </w:t>
      </w:r>
      <w:r>
        <w:rPr>
          <w:rFonts w:eastAsia="Calibri"/>
        </w:rPr>
        <w:t>sen</w:t>
      </w:r>
      <w:r w:rsidR="00266EC3">
        <w:rPr>
          <w:rFonts w:eastAsia="Calibri"/>
        </w:rPr>
        <w:t>d</w:t>
      </w:r>
      <w:r>
        <w:rPr>
          <w:rFonts w:eastAsia="Calibri"/>
        </w:rPr>
        <w:t xml:space="preserve"> </w:t>
      </w:r>
      <w:r w:rsidR="00266EC3">
        <w:rPr>
          <w:rFonts w:eastAsia="DengXian"/>
          <w:lang w:eastAsia="zh-CN"/>
        </w:rPr>
        <w:t>new</w:t>
      </w:r>
      <w:r w:rsidR="00266EC3">
        <w:rPr>
          <w:rFonts w:eastAsia="DengXian" w:hint="eastAsia"/>
          <w:lang w:eastAsia="zh-CN"/>
        </w:rPr>
        <w:t xml:space="preserve"> parameters through dedicated </w:t>
      </w:r>
      <w:r w:rsidR="00266EC3">
        <w:rPr>
          <w:rFonts w:eastAsia="Calibri"/>
        </w:rPr>
        <w:t>message</w:t>
      </w:r>
      <w:r w:rsidR="00266EC3">
        <w:rPr>
          <w:rFonts w:eastAsia="DengXian" w:hint="eastAsia"/>
          <w:lang w:eastAsia="zh-CN"/>
        </w:rPr>
        <w:t>s</w:t>
      </w:r>
      <w:r w:rsidR="00266EC3">
        <w:rPr>
          <w:rFonts w:eastAsia="Calibri"/>
        </w:rPr>
        <w:t xml:space="preserve"> </w:t>
      </w:r>
      <w:r>
        <w:rPr>
          <w:rFonts w:eastAsia="Calibri"/>
        </w:rPr>
        <w:t>by conventional means (e.g. IP routing, tunnels) to the network entry-point (e.g. a SCEF, PDN-GW, SMSC)</w:t>
      </w:r>
      <w:r w:rsidR="00266EC3">
        <w:rPr>
          <w:rFonts w:eastAsia="Calibri"/>
        </w:rPr>
        <w:t xml:space="preserve">, and may provide </w:t>
      </w:r>
      <w:r w:rsidR="00266EC3">
        <w:rPr>
          <w:rFonts w:eastAsia="DengXian" w:hint="eastAsia"/>
          <w:lang w:eastAsia="zh-CN"/>
        </w:rPr>
        <w:t xml:space="preserve">additional </w:t>
      </w:r>
      <w:r w:rsidR="00266EC3">
        <w:rPr>
          <w:rFonts w:eastAsia="DengXian"/>
          <w:lang w:eastAsia="zh-CN"/>
        </w:rPr>
        <w:t>information</w:t>
      </w:r>
      <w:r w:rsidR="00266EC3">
        <w:rPr>
          <w:rFonts w:eastAsia="DengXian" w:hint="eastAsia"/>
          <w:lang w:eastAsia="zh-CN"/>
        </w:rPr>
        <w:t xml:space="preserve"> </w:t>
      </w:r>
      <w:r w:rsidR="00266EC3">
        <w:rPr>
          <w:rFonts w:eastAsia="DengXian"/>
          <w:lang w:eastAsia="zh-CN"/>
        </w:rPr>
        <w:t xml:space="preserve">about </w:t>
      </w:r>
      <w:r w:rsidR="00266EC3">
        <w:rPr>
          <w:rFonts w:eastAsia="DengXian" w:hint="eastAsia"/>
          <w:lang w:eastAsia="zh-CN"/>
        </w:rPr>
        <w:t xml:space="preserve">the delivery priority, the acknowledgement, </w:t>
      </w:r>
      <w:r w:rsidR="00266EC3">
        <w:rPr>
          <w:rFonts w:eastAsia="DengXian"/>
          <w:lang w:eastAsia="zh-CN"/>
        </w:rPr>
        <w:t>etc. to the network</w:t>
      </w:r>
      <w:r>
        <w:rPr>
          <w:rFonts w:eastAsia="Calibri"/>
        </w:rPr>
        <w:t xml:space="preserve">.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70108B4D" w:rsidR="00E605A8" w:rsidRDefault="00E605A8" w:rsidP="00E605A8">
      <w:pPr>
        <w:numPr>
          <w:ilvl w:val="0"/>
          <w:numId w:val="5"/>
        </w:numPr>
        <w:rPr>
          <w:rFonts w:eastAsia="Calibri"/>
        </w:rPr>
      </w:pPr>
      <w:r>
        <w:rPr>
          <w:rFonts w:eastAsia="Calibri"/>
        </w:rPr>
        <w:t xml:space="preserve">Acknowledgement of the received data by the </w:t>
      </w:r>
      <w:r w:rsidR="00266EC3">
        <w:rPr>
          <w:lang w:eastAsia="zh-CN"/>
        </w:rPr>
        <w:t>network</w:t>
      </w:r>
      <w:r w:rsidR="006E645D">
        <w:rPr>
          <w:rFonts w:eastAsia="Calibri"/>
        </w:rPr>
        <w:t xml:space="preserve"> </w:t>
      </w:r>
      <w:r>
        <w:rPr>
          <w:rFonts w:eastAsia="Calibri"/>
        </w:rPr>
        <w:t>could be issued</w:t>
      </w:r>
      <w:r w:rsidR="0082239F">
        <w:rPr>
          <w:rFonts w:eastAsia="Calibri"/>
        </w:rPr>
        <w:t xml:space="preserve"> </w:t>
      </w:r>
      <w:r w:rsidR="0082239F">
        <w:rPr>
          <w:rFonts w:eastAsia="DengXian" w:hint="eastAsia"/>
          <w:lang w:eastAsia="zh-CN"/>
        </w:rPr>
        <w:t>to the application server,</w:t>
      </w:r>
      <w:r w:rsidR="0082239F">
        <w:rPr>
          <w:rFonts w:eastAsia="DengXian"/>
          <w:lang w:eastAsia="zh-CN"/>
        </w:rPr>
        <w:t xml:space="preserve"> possibly with the </w:t>
      </w:r>
      <w:r w:rsidR="0082239F">
        <w:rPr>
          <w:rFonts w:eastAsia="DengXian" w:hint="eastAsia"/>
          <w:lang w:eastAsia="zh-CN"/>
        </w:rPr>
        <w:t xml:space="preserve">additional information </w:t>
      </w:r>
      <w:r w:rsidR="0082239F">
        <w:rPr>
          <w:rFonts w:eastAsia="DengXian"/>
          <w:lang w:eastAsia="zh-CN"/>
        </w:rPr>
        <w:t>about the store and forward</w:t>
      </w:r>
      <w:r w:rsidR="0082239F">
        <w:rPr>
          <w:rFonts w:eastAsia="DengXian" w:hint="eastAsia"/>
          <w:lang w:eastAsia="zh-CN"/>
        </w:rPr>
        <w:t>,</w:t>
      </w:r>
      <w:r w:rsidR="0082239F">
        <w:rPr>
          <w:rFonts w:eastAsia="DengXian"/>
          <w:lang w:eastAsia="zh-CN"/>
        </w:rPr>
        <w:t xml:space="preserve"> </w:t>
      </w:r>
      <w:r w:rsidR="0082239F">
        <w:rPr>
          <w:rFonts w:eastAsia="DengXian" w:hint="eastAsia"/>
          <w:lang w:eastAsia="zh-CN"/>
        </w:rPr>
        <w:t xml:space="preserve">e.g. </w:t>
      </w:r>
      <w:r w:rsidR="0082239F">
        <w:rPr>
          <w:rFonts w:eastAsia="DengXian"/>
          <w:lang w:eastAsia="zh-CN"/>
        </w:rPr>
        <w:t>estimated time</w:t>
      </w:r>
      <w:r w:rsidR="0082239F">
        <w:rPr>
          <w:rFonts w:eastAsia="DengXian" w:hint="eastAsia"/>
          <w:lang w:eastAsia="zh-CN"/>
        </w:rPr>
        <w:t xml:space="preserve"> to deliver the messages</w:t>
      </w:r>
      <w:r>
        <w:rPr>
          <w:rFonts w:eastAsia="Calibri"/>
        </w:rPr>
        <w:t xml:space="preserve">.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3DBEB3F9" w14:textId="45BD0009" w:rsidR="00E605A8" w:rsidRDefault="00E605A8" w:rsidP="00E605A8">
      <w:pPr>
        <w:rPr>
          <w:rFonts w:eastAsia="Calibri"/>
        </w:rPr>
      </w:pPr>
      <w:r>
        <w:rPr>
          <w:rFonts w:eastAsia="Calibri"/>
        </w:rPr>
        <w:t>When the satellite is connected via the feeder link to the ground network, the message is uploaded into the satellite.</w:t>
      </w:r>
      <w:r w:rsidR="00AE03E8">
        <w:rPr>
          <w:rFonts w:eastAsia="Calibri"/>
        </w:rPr>
        <w:t xml:space="preserve"> </w:t>
      </w:r>
      <w:r w:rsidR="00AE03E8">
        <w:rPr>
          <w:rFonts w:eastAsia="SimSun"/>
          <w:lang w:val="en-US" w:eastAsia="zh-CN" w:bidi="ar"/>
        </w:rPr>
        <w:t>All accumulated and stored MT messages are uploaded into the satellite via the feeder link. At the same time, all accumulated and stored MO messages are also delivered to 5GC via the same feeder link, which will cause a performance impact on the feeder link, satellite, and 5GC. It needs a performance optimization method here.</w:t>
      </w:r>
      <w:r>
        <w:rPr>
          <w:rFonts w:eastAsia="Calibri"/>
        </w:rPr>
        <w:t>When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lastRenderedPageBreak/>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1" w:name="_Toc154164927"/>
      <w:r>
        <w:t>5.2</w:t>
      </w:r>
      <w:r w:rsidRPr="000D6532">
        <w:t>.4</w:t>
      </w:r>
      <w:r w:rsidRPr="000D6532">
        <w:tab/>
        <w:t>Post-conditions</w:t>
      </w:r>
      <w:bookmarkEnd w:id="51"/>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r>
        <w:rPr>
          <w:rFonts w:eastAsia="Calibri"/>
        </w:rPr>
        <w:t>TrackingInc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2" w:name="_Toc154164928"/>
      <w:r>
        <w:t>5.2</w:t>
      </w:r>
      <w:r w:rsidRPr="000D6532">
        <w:t>.5</w:t>
      </w:r>
      <w:r w:rsidRPr="000D6532">
        <w:tab/>
      </w:r>
      <w:r>
        <w:t>Existing</w:t>
      </w:r>
      <w:r w:rsidRPr="000D6532">
        <w:t xml:space="preserve"> </w:t>
      </w:r>
      <w:r>
        <w:t>features partly or fully covering the use case functionality</w:t>
      </w:r>
      <w:bookmarkEnd w:id="52"/>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3" w:name="_Toc154164929"/>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3"/>
    </w:p>
    <w:p w14:paraId="35C93C39" w14:textId="7EB724DE"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 xml:space="preserve">[PR 5.2.6-001] The 5G system with satellite access shall be able to inform a </w:t>
      </w:r>
      <w:r w:rsidR="00EC7720">
        <w:rPr>
          <w:color w:val="000000"/>
          <w:sz w:val="20"/>
          <w:szCs w:val="20"/>
          <w:lang w:val="en-GB"/>
        </w:rPr>
        <w:t xml:space="preserve">trusted </w:t>
      </w:r>
      <w:r w:rsidRPr="001139F9">
        <w:rPr>
          <w:color w:val="000000"/>
          <w:sz w:val="20"/>
          <w:szCs w:val="20"/>
          <w:lang w:val="en-GB"/>
        </w:rPr>
        <w:t>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p>
    <w:p w14:paraId="555049B6" w14:textId="00B4F616" w:rsidR="00EC7720" w:rsidRPr="00065B33" w:rsidRDefault="00EC7720" w:rsidP="00EC7720">
      <w:pPr>
        <w:rPr>
          <w:color w:val="222222"/>
          <w:lang w:val="en-US" w:eastAsia="zh-CN"/>
        </w:rPr>
      </w:pPr>
      <w:r w:rsidRPr="001139F9">
        <w:rPr>
          <w:color w:val="000000"/>
        </w:rPr>
        <w:t>[PR 5.2.6-00</w:t>
      </w:r>
      <w:r>
        <w:rPr>
          <w:color w:val="000000"/>
        </w:rPr>
        <w:t>5</w:t>
      </w:r>
      <w:r w:rsidRPr="001139F9">
        <w:rPr>
          <w:color w:val="000000"/>
        </w:rPr>
        <w:t>]</w:t>
      </w:r>
      <w:r>
        <w:rPr>
          <w:color w:val="000000"/>
        </w:rPr>
        <w:t xml:space="preserve"> The 5G system with satellite access shall be able to </w:t>
      </w:r>
      <w:r>
        <w:rPr>
          <w:color w:val="222222"/>
          <w:lang w:val="en-US" w:eastAsia="zh-CN"/>
        </w:rPr>
        <w:t xml:space="preserve">provide </w:t>
      </w:r>
      <w:r w:rsidRPr="00427943">
        <w:rPr>
          <w:color w:val="222222"/>
          <w:lang w:val="en-US" w:eastAsia="zh-CN"/>
        </w:rPr>
        <w:t>to</w:t>
      </w:r>
      <w:r w:rsidRPr="00E87E4D">
        <w:rPr>
          <w:color w:val="222222"/>
          <w:lang w:val="en-US" w:eastAsia="zh-CN"/>
        </w:rPr>
        <w:t xml:space="preserve"> a trusted </w:t>
      </w:r>
      <w:r w:rsidR="00424E07" w:rsidRPr="00E87E4D">
        <w:rPr>
          <w:color w:val="222222"/>
          <w:lang w:val="en-US" w:eastAsia="zh-CN"/>
        </w:rPr>
        <w:t>third-party</w:t>
      </w:r>
      <w:r w:rsidRPr="00E87E4D">
        <w:rPr>
          <w:color w:val="222222"/>
          <w:lang w:val="en-US" w:eastAsia="zh-CN"/>
        </w:rPr>
        <w:t xml:space="preserve"> application</w:t>
      </w:r>
      <w:r>
        <w:rPr>
          <w:color w:val="222222"/>
          <w:lang w:val="en-US" w:eastAsia="zh-CN"/>
        </w:rPr>
        <w:t xml:space="preserve"> </w:t>
      </w:r>
      <w:r>
        <w:rPr>
          <w:color w:val="222222"/>
          <w:lang w:val="en-US"/>
        </w:rPr>
        <w:t xml:space="preserve">the information about the </w:t>
      </w:r>
      <w:r>
        <w:rPr>
          <w:rFonts w:hint="eastAsia"/>
          <w:color w:val="222222"/>
          <w:lang w:val="en-US" w:eastAsia="zh-CN"/>
        </w:rPr>
        <w:t>store and forward</w:t>
      </w:r>
      <w:r>
        <w:rPr>
          <w:color w:val="222222"/>
          <w:lang w:val="en-US"/>
        </w:rPr>
        <w:t xml:space="preserve"> operation applied to </w:t>
      </w:r>
      <w:r>
        <w:rPr>
          <w:rFonts w:hint="eastAsia"/>
          <w:color w:val="222222"/>
          <w:lang w:val="en-US" w:eastAsia="zh-CN"/>
        </w:rPr>
        <w:t xml:space="preserve">a </w:t>
      </w:r>
      <w:r>
        <w:rPr>
          <w:color w:val="222222"/>
          <w:lang w:val="en-US"/>
        </w:rPr>
        <w:t>UE</w:t>
      </w:r>
      <w:r>
        <w:rPr>
          <w:rFonts w:hint="eastAsia"/>
          <w:color w:val="222222"/>
          <w:lang w:val="en-US" w:eastAsia="zh-CN"/>
        </w:rPr>
        <w:t xml:space="preserve"> (</w:t>
      </w:r>
      <w:r>
        <w:rPr>
          <w:color w:val="222222"/>
          <w:lang w:val="en-US"/>
        </w:rPr>
        <w:t xml:space="preserve">e.g. </w:t>
      </w:r>
      <w:r w:rsidRPr="00427943">
        <w:rPr>
          <w:color w:val="222222"/>
          <w:lang w:val="en-US"/>
        </w:rPr>
        <w:t xml:space="preserve">estimated </w:t>
      </w:r>
      <w:r>
        <w:rPr>
          <w:color w:val="222222"/>
          <w:lang w:val="en-US"/>
        </w:rPr>
        <w:t xml:space="preserve">delivery </w:t>
      </w:r>
      <w:r w:rsidRPr="00427943">
        <w:rPr>
          <w:color w:val="222222"/>
          <w:lang w:val="en-US"/>
        </w:rPr>
        <w:t>time to</w:t>
      </w:r>
      <w:r>
        <w:rPr>
          <w:color w:val="222222"/>
          <w:lang w:val="en-US"/>
        </w:rPr>
        <w:t xml:space="preserve"> the</w:t>
      </w:r>
      <w:r w:rsidRPr="00427943">
        <w:rPr>
          <w:color w:val="222222"/>
          <w:lang w:val="en-US"/>
        </w:rPr>
        <w:t xml:space="preserve"> UE</w:t>
      </w:r>
      <w:r w:rsidRPr="00427943">
        <w:rPr>
          <w:color w:val="222222"/>
          <w:lang w:val="en-US" w:eastAsia="zh-CN"/>
        </w:rPr>
        <w:t>)</w:t>
      </w:r>
      <w:r>
        <w:rPr>
          <w:color w:val="222222"/>
          <w:lang w:val="en-US" w:eastAsia="zh-CN"/>
        </w:rPr>
        <w:t>.</w:t>
      </w:r>
    </w:p>
    <w:p w14:paraId="04181A12" w14:textId="530E636A" w:rsidR="00E605A8" w:rsidRPr="001139F9" w:rsidRDefault="00E605A8" w:rsidP="00EC7720">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r w:rsidR="00EC7720">
        <w:rPr>
          <w:color w:val="000000"/>
          <w:sz w:val="20"/>
          <w:szCs w:val="20"/>
          <w:lang w:val="en-GB"/>
        </w:rPr>
        <w:t>6</w:t>
      </w:r>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592BAC1C" w14:textId="058E3682" w:rsidR="00397D56" w:rsidRPr="00664336" w:rsidRDefault="00AE03E8" w:rsidP="002F17CC">
      <w:pPr>
        <w:rPr>
          <w:lang w:eastAsia="zh-CN"/>
        </w:rPr>
      </w:pPr>
      <w:r w:rsidRPr="00AE03E8">
        <w:rPr>
          <w:lang w:eastAsia="zh-CN"/>
        </w:rPr>
        <w:t>[PR 5.2.6-00</w:t>
      </w:r>
      <w:r w:rsidR="00EC7720">
        <w:rPr>
          <w:lang w:eastAsia="zh-CN"/>
        </w:rPr>
        <w:t>7</w:t>
      </w:r>
      <w:r w:rsidRPr="00AE03E8">
        <w:rPr>
          <w:lang w:eastAsia="zh-CN"/>
        </w:rPr>
        <w:t xml:space="preserve">]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AE03E8">
        <w:rPr>
          <w:lang w:eastAsia="zh-CN"/>
        </w:rPr>
        <w:t>once the feeder link becomes available.</w:t>
      </w:r>
    </w:p>
    <w:p w14:paraId="0BE60580" w14:textId="0EA9F5EF" w:rsidR="002875C0" w:rsidRDefault="002875C0" w:rsidP="002875C0">
      <w:pPr>
        <w:pStyle w:val="Heading2"/>
        <w:rPr>
          <w:lang w:eastAsia="zh-CN"/>
        </w:rPr>
      </w:pPr>
      <w:bookmarkStart w:id="54" w:name="_Toc154164930"/>
      <w:r>
        <w:rPr>
          <w:rFonts w:hint="eastAsia"/>
          <w:lang w:val="en-US" w:eastAsia="zh-CN"/>
        </w:rPr>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5" w:name="OLE_LINK10"/>
      <w:r>
        <w:rPr>
          <w:rFonts w:hint="eastAsia"/>
          <w:lang w:eastAsia="zh-CN"/>
        </w:rPr>
        <w:t>Inter-satellite</w:t>
      </w:r>
      <w:bookmarkEnd w:id="55"/>
      <w:bookmarkEnd w:id="54"/>
    </w:p>
    <w:p w14:paraId="126DAB56" w14:textId="19F90447" w:rsidR="002875C0" w:rsidRDefault="002875C0" w:rsidP="002875C0">
      <w:pPr>
        <w:pStyle w:val="Heading3"/>
        <w:rPr>
          <w:lang w:eastAsia="zh-CN"/>
        </w:rPr>
      </w:pPr>
      <w:bookmarkStart w:id="56" w:name="_Toc154164931"/>
      <w:r>
        <w:rPr>
          <w:rFonts w:hint="eastAsia"/>
          <w:lang w:val="en-US" w:eastAsia="zh-CN"/>
        </w:rPr>
        <w:t>5.3</w:t>
      </w:r>
      <w:r>
        <w:rPr>
          <w:rFonts w:hint="eastAsia"/>
        </w:rPr>
        <w:t>.1</w:t>
      </w:r>
      <w:r>
        <w:rPr>
          <w:rFonts w:hint="eastAsia"/>
        </w:rPr>
        <w:tab/>
      </w:r>
      <w:r>
        <w:rPr>
          <w:rFonts w:hint="eastAsia"/>
          <w:lang w:eastAsia="zh-CN"/>
        </w:rPr>
        <w:t>Description</w:t>
      </w:r>
      <w:bookmarkEnd w:id="56"/>
    </w:p>
    <w:p w14:paraId="1452BFB0" w14:textId="10BF43B4" w:rsidR="002875C0" w:rsidRDefault="002875C0" w:rsidP="002875C0">
      <w:pPr>
        <w:rPr>
          <w:lang w:val="en-US" w:eastAsia="zh-CN"/>
        </w:rPr>
      </w:pPr>
      <w:r>
        <w:rPr>
          <w:rFonts w:hint="eastAsia"/>
          <w:lang w:val="en-US" w:eastAsia="zh-CN"/>
        </w:rPr>
        <w:t>To expand the market of delay-tolerant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SimSun" w:hint="eastAsia"/>
          <w:lang w:val="en-US" w:eastAsia="zh-CN"/>
        </w:rPr>
        <w:t>[4</w:t>
      </w:r>
      <w:r>
        <w:rPr>
          <w:rFonts w:eastAsia="SimSun"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7" w:name="OLE_LINK3"/>
      <w:r>
        <w:rPr>
          <w:rFonts w:hint="eastAsia"/>
          <w:lang w:val="en-US" w:eastAsia="zh-CN"/>
        </w:rPr>
        <w:t xml:space="preserve">terrestrial </w:t>
      </w:r>
      <w:bookmarkEnd w:id="57"/>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8" w:name="OLE_LINK7"/>
      <w:r>
        <w:rPr>
          <w:rFonts w:hint="eastAsia"/>
          <w:lang w:val="en-US" w:eastAsia="zh-CN"/>
        </w:rPr>
        <w:t>NG</w:t>
      </w:r>
      <w:r w:rsidR="00D95C7C">
        <w:rPr>
          <w:lang w:val="en-US" w:eastAsia="zh-CN"/>
        </w:rPr>
        <w:t>S</w:t>
      </w:r>
      <w:r>
        <w:rPr>
          <w:rFonts w:hint="eastAsia"/>
          <w:lang w:val="en-US" w:eastAsia="zh-CN"/>
        </w:rPr>
        <w:t>O</w:t>
      </w:r>
      <w:bookmarkEnd w:id="58"/>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lastRenderedPageBreak/>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SimSun"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424E07">
      <w:pPr>
        <w:pStyle w:val="TH"/>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7pt;height:228.25pt" o:ole="">
            <v:imagedata r:id="rId19" o:title=""/>
            <o:lock v:ext="edit" aspectratio="f"/>
          </v:shape>
          <o:OLEObject Type="Embed" ProgID="Visio.Drawing.15" ShapeID="_x0000_i1025" DrawAspect="Content" ObjectID="_1764777092" r:id="rId20"/>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424E07">
      <w:pPr>
        <w:pStyle w:val="TH"/>
        <w:rPr>
          <w:lang w:val="en-US" w:eastAsia="zh-CN"/>
        </w:rPr>
      </w:pPr>
      <w:r>
        <w:rPr>
          <w:lang w:val="en-US" w:eastAsia="zh-CN"/>
        </w:rPr>
        <w:object w:dxaOrig="6170" w:dyaOrig="4750" w14:anchorId="47546651">
          <v:shape id="_x0000_i1026" type="#_x0000_t75" style="width:308.4pt;height:237.05pt" o:ole="">
            <v:imagedata r:id="rId21" o:title=""/>
            <o:lock v:ext="edit" aspectratio="f"/>
          </v:shape>
          <o:OLEObject Type="Embed" ProgID="Visio.Drawing.15" ShapeID="_x0000_i1026" DrawAspect="Content" ObjectID="_1764777093" r:id="rId22"/>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59" w:name="_Toc154164932"/>
      <w:r>
        <w:rPr>
          <w:rFonts w:hint="eastAsia"/>
          <w:lang w:val="en-US" w:eastAsia="zh-CN"/>
        </w:rPr>
        <w:lastRenderedPageBreak/>
        <w:t>5.3.2</w:t>
      </w:r>
      <w:r>
        <w:rPr>
          <w:rFonts w:hint="eastAsia"/>
          <w:lang w:val="en-US" w:eastAsia="zh-CN"/>
        </w:rPr>
        <w:tab/>
        <w:t>Pre-conditions</w:t>
      </w:r>
      <w:bookmarkEnd w:id="59"/>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SimSun"/>
          <w:lang w:val="en-US" w:eastAsia="zh-CN"/>
        </w:rPr>
      </w:pPr>
      <w:r>
        <w:rPr>
          <w:rFonts w:eastAsia="SimSun" w:hint="eastAsia"/>
          <w:lang w:val="en-US" w:eastAsia="zh-CN"/>
        </w:rPr>
        <w:t>T</w:t>
      </w:r>
      <w:r>
        <w:t>err</w:t>
      </w:r>
      <w:r>
        <w:rPr>
          <w:rFonts w:hint="eastAsia"/>
          <w:lang w:val="en-US" w:eastAsia="zh-CN"/>
        </w:rPr>
        <w:t>A has agreement with</w:t>
      </w:r>
      <w:r>
        <w:t xml:space="preserve"> </w:t>
      </w:r>
      <w:r>
        <w:rPr>
          <w:rFonts w:eastAsia="SimSun" w:hint="eastAsia"/>
          <w:lang w:val="en-US" w:eastAsia="zh-CN"/>
        </w:rPr>
        <w:t xml:space="preserve">the </w:t>
      </w:r>
      <w:r>
        <w:t>satellite operator SatA</w:t>
      </w:r>
      <w:r>
        <w:rPr>
          <w:rFonts w:eastAsia="SimSun" w:hint="eastAsia"/>
          <w:lang w:val="en-US" w:eastAsia="zh-CN"/>
        </w:rPr>
        <w:t xml:space="preserve"> for satellite access.</w:t>
      </w:r>
    </w:p>
    <w:p w14:paraId="283749DD" w14:textId="77777777" w:rsidR="002875C0" w:rsidRDefault="002875C0" w:rsidP="002875C0">
      <w:pPr>
        <w:rPr>
          <w:lang w:val="en-US" w:eastAsia="zh-CN"/>
        </w:rPr>
      </w:pPr>
      <w:r>
        <w:rPr>
          <w:rFonts w:eastAsia="SimSun" w:hint="eastAsia"/>
          <w:lang w:val="en-US" w:eastAsia="zh-CN"/>
        </w:rPr>
        <w:t>SatA maintains multiple serving satellites for the satellite access of TerrA</w:t>
      </w:r>
      <w:r>
        <w:rPr>
          <w:rFonts w:eastAsia="SimSun"/>
          <w:lang w:val="en-US" w:eastAsia="zh-CN"/>
        </w:rPr>
        <w:t>’</w:t>
      </w:r>
      <w:r>
        <w:rPr>
          <w:rFonts w:eastAsia="SimSun" w:hint="eastAsia"/>
          <w:lang w:val="en-US" w:eastAsia="zh-CN"/>
        </w:rPr>
        <w:t xml:space="preserve">s subscribers all over the world, including Adam and Bob. </w:t>
      </w:r>
    </w:p>
    <w:p w14:paraId="6C197481" w14:textId="48F21192" w:rsidR="002875C0" w:rsidRDefault="002875C0" w:rsidP="002875C0">
      <w:pPr>
        <w:pStyle w:val="Heading3"/>
      </w:pPr>
      <w:bookmarkStart w:id="60" w:name="_Toc154164933"/>
      <w:r>
        <w:rPr>
          <w:rFonts w:hint="eastAsia"/>
          <w:lang w:val="en-US" w:eastAsia="zh-CN"/>
        </w:rPr>
        <w:t>5.3</w:t>
      </w:r>
      <w:r>
        <w:t>.3</w:t>
      </w:r>
      <w:r>
        <w:rPr>
          <w:rFonts w:hint="eastAsia"/>
        </w:rPr>
        <w:tab/>
        <w:t>Service Flows</w:t>
      </w:r>
      <w:bookmarkEnd w:id="60"/>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to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B across the Pacific. After the cargo ship leaves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the device can send some </w:t>
      </w:r>
      <w:bookmarkStart w:id="61" w:name="OLE_LINK6"/>
      <w:r>
        <w:rPr>
          <w:rFonts w:hint="eastAsia"/>
          <w:lang w:val="en-US" w:eastAsia="zh-CN"/>
        </w:rPr>
        <w:t xml:space="preserve">packets </w:t>
      </w:r>
      <w:bookmarkEnd w:id="61"/>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2" w:name="_Toc154164934"/>
      <w:r>
        <w:rPr>
          <w:rFonts w:hint="eastAsia"/>
          <w:lang w:val="en-US" w:eastAsia="zh-CN"/>
        </w:rPr>
        <w:t>5.3</w:t>
      </w:r>
      <w:r>
        <w:rPr>
          <w:rFonts w:hint="eastAsia"/>
        </w:rPr>
        <w:t>.</w:t>
      </w:r>
      <w:r>
        <w:t>4</w:t>
      </w:r>
      <w:r>
        <w:rPr>
          <w:rFonts w:hint="eastAsia"/>
        </w:rPr>
        <w:tab/>
        <w:t>Post-condition</w:t>
      </w:r>
      <w:r>
        <w:rPr>
          <w:rFonts w:hint="eastAsia"/>
          <w:lang w:eastAsia="zh-CN"/>
        </w:rPr>
        <w:t>s</w:t>
      </w:r>
      <w:bookmarkEnd w:id="62"/>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3" w:name="_Toc154164935"/>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3"/>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4" w:name="_Toc154164936"/>
      <w:r>
        <w:rPr>
          <w:rFonts w:hint="eastAsia"/>
          <w:lang w:val="en-US" w:eastAsia="zh-CN"/>
        </w:rPr>
        <w:t>5.3</w:t>
      </w:r>
      <w:r>
        <w:t>.6</w:t>
      </w:r>
      <w:r>
        <w:tab/>
        <w:t>Potential New Requirements needed to support the use case</w:t>
      </w:r>
      <w:bookmarkEnd w:id="64"/>
    </w:p>
    <w:p w14:paraId="076A9569" w14:textId="0C31FC1A" w:rsidR="002875C0" w:rsidRPr="005B7823" w:rsidRDefault="002875C0" w:rsidP="00424E07">
      <w:bookmarkStart w:id="65" w:name="OLE_LINK1"/>
      <w:r w:rsidRPr="005B7823">
        <w:t>[PR.</w:t>
      </w:r>
      <w:r w:rsidRPr="005B7823">
        <w:rPr>
          <w:rFonts w:hint="eastAsia"/>
        </w:rPr>
        <w:t>5.3</w:t>
      </w:r>
      <w:r w:rsidR="00AD0E3B">
        <w:t>.6</w:t>
      </w:r>
      <w:r w:rsidRPr="005B7823">
        <w:t>-00</w:t>
      </w:r>
      <w:r w:rsidRPr="005B7823">
        <w:rPr>
          <w:rFonts w:hint="eastAsia"/>
        </w:rPr>
        <w:t>1</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bookmarkStart w:id="66" w:name="OLE_LINK8"/>
      <w:r w:rsidRPr="005B7823">
        <w:rPr>
          <w:rFonts w:hint="eastAsia"/>
        </w:rPr>
        <w:t xml:space="preserve"> with satellite access </w:t>
      </w:r>
      <w:bookmarkEnd w:id="66"/>
      <w:r w:rsidRPr="005B7823">
        <w:t>shall be able to</w:t>
      </w:r>
      <w:r w:rsidRPr="005B7823">
        <w:rPr>
          <w:rFonts w:hint="eastAsia"/>
        </w:rPr>
        <w:t xml:space="preserve"> store data received from </w:t>
      </w:r>
      <w:r w:rsidR="001D0849" w:rsidRPr="001D0849">
        <w:t>authorized UEs using delay-tolerant communication service</w:t>
      </w:r>
      <w:r w:rsidR="001D0849" w:rsidRPr="001D0849" w:rsidDel="001D0849">
        <w:rPr>
          <w:rFonts w:hint="eastAsia"/>
        </w:rPr>
        <w:t xml:space="preserve"> </w:t>
      </w:r>
      <w:r w:rsidRPr="005B7823">
        <w:rPr>
          <w:rFonts w:hint="eastAsia"/>
        </w:rPr>
        <w:t>while the feeder link is unavailable</w:t>
      </w:r>
      <w:r w:rsidRPr="005B7823">
        <w:t>.</w:t>
      </w:r>
    </w:p>
    <w:p w14:paraId="1EF28276" w14:textId="74A1273E" w:rsidR="002875C0" w:rsidRPr="005B7823" w:rsidRDefault="002875C0" w:rsidP="00424E07">
      <w:r w:rsidRPr="005B7823">
        <w:t>[PR.</w:t>
      </w:r>
      <w:r w:rsidRPr="005B7823">
        <w:rPr>
          <w:rFonts w:hint="eastAsia"/>
        </w:rPr>
        <w:t>5.3</w:t>
      </w:r>
      <w:r w:rsidR="00AD0E3B">
        <w:t>.6</w:t>
      </w:r>
      <w:r w:rsidRPr="005B7823">
        <w:t>-00</w:t>
      </w:r>
      <w:r w:rsidRPr="005B7823">
        <w:rPr>
          <w:rFonts w:hint="eastAsia"/>
        </w:rPr>
        <w:t>2</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w:t>
      </w:r>
      <w:r w:rsidRPr="005B7823">
        <w:rPr>
          <w:rFonts w:hint="eastAsia"/>
        </w:rPr>
        <w:t xml:space="preserve"> with satellite access </w:t>
      </w:r>
      <w:r w:rsidRPr="005B7823">
        <w:t>shall be able to</w:t>
      </w:r>
      <w:r w:rsidRPr="005B7823">
        <w:rPr>
          <w:rFonts w:hint="eastAsia"/>
        </w:rPr>
        <w:t xml:space="preserve"> support forward</w:t>
      </w:r>
      <w:r w:rsidR="009B571C" w:rsidRPr="005B7823">
        <w:t>ing of</w:t>
      </w:r>
      <w:r w:rsidRPr="005B7823">
        <w:rPr>
          <w:rFonts w:hint="eastAsia"/>
        </w:rPr>
        <w:t xml:space="preserve"> the stored data received from </w:t>
      </w:r>
      <w:r w:rsidR="001D0849" w:rsidRPr="001D0849">
        <w:t>authorized UEs using delay-tolerant communication service</w:t>
      </w:r>
      <w:r w:rsidRPr="005B7823">
        <w:rPr>
          <w:rFonts w:hint="eastAsia"/>
        </w:rPr>
        <w:t xml:space="preserve"> </w:t>
      </w:r>
      <w:r w:rsidR="009B571C" w:rsidRPr="005B7823">
        <w:t xml:space="preserve">from one satellite to another </w:t>
      </w:r>
      <w:r w:rsidRPr="005B7823">
        <w:rPr>
          <w:rFonts w:hint="eastAsia"/>
        </w:rPr>
        <w:t xml:space="preserve">satellite through Inter-Satellite Links </w:t>
      </w:r>
      <w:r w:rsidR="009B571C" w:rsidRPr="005B7823">
        <w:t>while preserving integrity protection, confidentiality and security of the data.</w:t>
      </w:r>
    </w:p>
    <w:p w14:paraId="506B8B87" w14:textId="656B5F65" w:rsidR="002875C0" w:rsidRPr="005B7823" w:rsidRDefault="002875C0" w:rsidP="00424E07">
      <w:r w:rsidRPr="005B7823">
        <w:t>[PR.</w:t>
      </w:r>
      <w:r w:rsidRPr="005B7823">
        <w:rPr>
          <w:rFonts w:hint="eastAsia"/>
        </w:rPr>
        <w:t>5.3</w:t>
      </w:r>
      <w:r w:rsidR="00AD0E3B">
        <w:t>.6</w:t>
      </w:r>
      <w:r w:rsidRPr="005B7823">
        <w:t>-00</w:t>
      </w:r>
      <w:r w:rsidRPr="005B7823">
        <w:rPr>
          <w:rFonts w:hint="eastAsia"/>
        </w:rPr>
        <w:t>3</w:t>
      </w:r>
      <w:r w:rsidRPr="005B7823">
        <w:t>] Subject to</w:t>
      </w:r>
      <w:r w:rsidRPr="005B7823">
        <w:rPr>
          <w:rFonts w:hint="eastAsia"/>
        </w:rPr>
        <w:t xml:space="preserve"> </w:t>
      </w:r>
      <w:r w:rsidRPr="005B7823">
        <w:t>operator</w:t>
      </w:r>
      <w:r w:rsidR="00323D4A" w:rsidRPr="005B7823">
        <w:t>’s</w:t>
      </w:r>
      <w:r w:rsidRPr="005B7823">
        <w:t xml:space="preserve"> policies</w:t>
      </w:r>
      <w:r w:rsidRPr="005B7823">
        <w:rPr>
          <w:rFonts w:hint="eastAsia"/>
        </w:rPr>
        <w:t>, a</w:t>
      </w:r>
      <w:r w:rsidRPr="005B7823">
        <w:t xml:space="preserve"> 5G system </w:t>
      </w:r>
      <w:r w:rsidRPr="005B7823">
        <w:rPr>
          <w:rFonts w:hint="eastAsia"/>
        </w:rPr>
        <w:t xml:space="preserve">with satellite access </w:t>
      </w:r>
      <w:r w:rsidRPr="005B7823">
        <w:t>shall be able to</w:t>
      </w:r>
      <w:r w:rsidRPr="005B7823">
        <w:rPr>
          <w:rFonts w:hint="eastAsia"/>
        </w:rPr>
        <w:t xml:space="preserve"> define the maximum amount of data storage per satellite per </w:t>
      </w:r>
      <w:r w:rsidR="001D0849" w:rsidRPr="001D0849">
        <w:t>authorized UEs using delay-tolerant communication service</w:t>
      </w:r>
      <w:r w:rsidRPr="005B7823">
        <w:t>.</w:t>
      </w:r>
    </w:p>
    <w:p w14:paraId="4EB68DD5" w14:textId="7A12A83C" w:rsidR="00397D56" w:rsidRPr="00424E07" w:rsidRDefault="002875C0" w:rsidP="00424E07">
      <w:r w:rsidRPr="005B7823">
        <w:rPr>
          <w:rFonts w:hint="eastAsia"/>
        </w:rPr>
        <w:t>[PR.5.3</w:t>
      </w:r>
      <w:r w:rsidR="00AD0E3B">
        <w:t>.6</w:t>
      </w:r>
      <w:r w:rsidRPr="005B7823">
        <w:rPr>
          <w:rFonts w:hint="eastAsia"/>
        </w:rPr>
        <w:t xml:space="preserve">-004] </w:t>
      </w:r>
      <w:bookmarkStart w:id="67" w:name="OLE_LINK12"/>
      <w:r w:rsidRPr="005B7823">
        <w:rPr>
          <w:rFonts w:hint="eastAsia"/>
        </w:rPr>
        <w:t xml:space="preserve">The 5G system with satellite access shall be able to </w:t>
      </w:r>
      <w:r w:rsidRPr="005B7823">
        <w:t>authorize</w:t>
      </w:r>
      <w:r w:rsidRPr="005B7823">
        <w:rPr>
          <w:rFonts w:hint="eastAsia"/>
        </w:rPr>
        <w:t xml:space="preserve"> </w:t>
      </w:r>
      <w:r w:rsidRPr="005B7823">
        <w:t>the communication</w:t>
      </w:r>
      <w:r w:rsidRPr="005B7823">
        <w:rPr>
          <w:rFonts w:hint="eastAsia"/>
        </w:rPr>
        <w:t xml:space="preserve"> of a UE when the satellite access is operating in store and forward mode.</w:t>
      </w:r>
      <w:bookmarkEnd w:id="65"/>
      <w:bookmarkEnd w:id="67"/>
    </w:p>
    <w:p w14:paraId="757611DD" w14:textId="218F06D8" w:rsidR="009D7E87" w:rsidRPr="000D6532" w:rsidRDefault="009D7E87" w:rsidP="009D7E87">
      <w:pPr>
        <w:pStyle w:val="Heading2"/>
      </w:pPr>
      <w:bookmarkStart w:id="68" w:name="_Toc154164937"/>
      <w:r>
        <w:lastRenderedPageBreak/>
        <w:t>5.4</w:t>
      </w:r>
      <w:r w:rsidRPr="000D6532">
        <w:tab/>
      </w:r>
      <w:r w:rsidR="00074F5F">
        <w:t>Use case on</w:t>
      </w:r>
      <w:r w:rsidR="00A15A15">
        <w:t xml:space="preserve"> </w:t>
      </w:r>
      <w:r w:rsidR="00A15A15" w:rsidRPr="00A15A15">
        <w:t>store and forward</w:t>
      </w:r>
      <w:r w:rsidR="00A15A15">
        <w:t xml:space="preserve"> -</w:t>
      </w:r>
      <w:r>
        <w:t xml:space="preserve"> </w:t>
      </w:r>
      <w:bookmarkStart w:id="69" w:name="OLE_LINK15"/>
      <w:bookmarkStart w:id="70" w:name="OLE_LINK16"/>
      <w:r>
        <w:t xml:space="preserve">data transfer for </w:t>
      </w:r>
      <w:bookmarkEnd w:id="69"/>
      <w:bookmarkEnd w:id="70"/>
      <w:r>
        <w:t>IoT devices in remote areas</w:t>
      </w:r>
      <w:bookmarkEnd w:id="68"/>
    </w:p>
    <w:p w14:paraId="4D98529B" w14:textId="2DCB38EA" w:rsidR="009D7E87" w:rsidRPr="00264F15" w:rsidRDefault="009D7E87" w:rsidP="009D7E87">
      <w:pPr>
        <w:pStyle w:val="Heading3"/>
        <w:rPr>
          <w:lang w:eastAsia="zh-CN"/>
        </w:rPr>
      </w:pPr>
      <w:bookmarkStart w:id="71" w:name="_Toc355779204"/>
      <w:bookmarkStart w:id="72" w:name="_Toc354586742"/>
      <w:bookmarkStart w:id="73" w:name="_Toc354590101"/>
      <w:bookmarkStart w:id="74" w:name="_Toc154164938"/>
      <w:bookmarkEnd w:id="71"/>
      <w:bookmarkEnd w:id="72"/>
      <w:bookmarkEnd w:id="73"/>
      <w:r>
        <w:rPr>
          <w:lang w:eastAsia="zh-CN"/>
        </w:rPr>
        <w:t>5.4</w:t>
      </w:r>
      <w:r w:rsidRPr="000D6532">
        <w:rPr>
          <w:lang w:eastAsia="zh-CN"/>
        </w:rPr>
        <w:t>.1</w:t>
      </w:r>
      <w:r w:rsidRPr="000D6532">
        <w:rPr>
          <w:lang w:eastAsia="zh-CN"/>
        </w:rPr>
        <w:tab/>
        <w:t>Description</w:t>
      </w:r>
      <w:bookmarkEnd w:id="74"/>
    </w:p>
    <w:p w14:paraId="67A5DFF2" w14:textId="53A12DC7" w:rsidR="009D7E87" w:rsidRDefault="009D7E87" w:rsidP="009D7E87">
      <w:pPr>
        <w:rPr>
          <w:lang w:eastAsia="zh-CN"/>
        </w:rPr>
      </w:pPr>
      <w:bookmarkStart w:id="75"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w:t>
      </w:r>
      <w:r w:rsidR="00A15A15">
        <w:rPr>
          <w:lang w:eastAsia="zh-CN"/>
        </w:rPr>
        <w:t>ce</w:t>
      </w:r>
      <w:r>
        <w:rPr>
          <w:lang w:eastAsia="zh-CN"/>
        </w:rPr>
        <w:t xml:space="preserve">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6" w:name="_Toc355779205"/>
      <w:bookmarkStart w:id="77" w:name="_Toc354586743"/>
      <w:bookmarkStart w:id="78" w:name="_Toc354590102"/>
      <w:bookmarkStart w:id="79" w:name="_Toc154164939"/>
      <w:bookmarkEnd w:id="75"/>
      <w:bookmarkEnd w:id="76"/>
      <w:bookmarkEnd w:id="77"/>
      <w:bookmarkEnd w:id="78"/>
      <w:r>
        <w:rPr>
          <w:lang w:eastAsia="zh-CN"/>
        </w:rPr>
        <w:t>5.4</w:t>
      </w:r>
      <w:r w:rsidRPr="000D6532">
        <w:rPr>
          <w:lang w:eastAsia="zh-CN"/>
        </w:rPr>
        <w:t>.2</w:t>
      </w:r>
      <w:r w:rsidRPr="000D6532">
        <w:rPr>
          <w:lang w:eastAsia="zh-CN"/>
        </w:rPr>
        <w:tab/>
        <w:t>Pre-conditions</w:t>
      </w:r>
      <w:bookmarkEnd w:id="79"/>
    </w:p>
    <w:p w14:paraId="2271C736" w14:textId="1AF3F81C" w:rsidR="009D7E87" w:rsidRDefault="009D7E87" w:rsidP="009D7E87">
      <w:pPr>
        <w:rPr>
          <w:lang w:val="en-US" w:eastAsia="zh-CN"/>
        </w:rPr>
      </w:pPr>
      <w:bookmarkStart w:id="80"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1" w:name="_Toc355779206"/>
      <w:bookmarkStart w:id="82" w:name="_Toc354586744"/>
      <w:bookmarkStart w:id="83" w:name="_Toc354590103"/>
      <w:bookmarkStart w:id="84" w:name="_Toc154164940"/>
      <w:bookmarkEnd w:id="80"/>
      <w:bookmarkEnd w:id="81"/>
      <w:bookmarkEnd w:id="82"/>
      <w:bookmarkEnd w:id="83"/>
      <w:r>
        <w:t>5.4</w:t>
      </w:r>
      <w:r w:rsidRPr="000D6532">
        <w:t>.3</w:t>
      </w:r>
      <w:r w:rsidRPr="000D6532">
        <w:tab/>
        <w:t>Service Flows</w:t>
      </w:r>
      <w:bookmarkEnd w:id="84"/>
    </w:p>
    <w:p w14:paraId="4B349DAA" w14:textId="77777777" w:rsidR="009D7E87" w:rsidRDefault="009D7E87" w:rsidP="00424E07">
      <w:pPr>
        <w:pStyle w:val="TH"/>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424E07">
      <w:pPr>
        <w:pStyle w:val="TF"/>
      </w:pPr>
      <w:r w:rsidRPr="007E606F">
        <w:t xml:space="preserve">Figure </w:t>
      </w:r>
      <w:r w:rsidR="00F27E46">
        <w:t>5.4</w:t>
      </w:r>
      <w:r>
        <w:t>.3</w:t>
      </w:r>
      <w:r w:rsidRPr="007E606F">
        <w:t>-1</w:t>
      </w:r>
      <w:r>
        <w:t>: Animal tracking in the remote areas</w:t>
      </w:r>
    </w:p>
    <w:p w14:paraId="32298DC5" w14:textId="1C81FF4C" w:rsidR="009D7E87" w:rsidRPr="005F3FBB" w:rsidRDefault="009D7E87" w:rsidP="005B7823">
      <w:pPr>
        <w:rPr>
          <w:lang w:val="en-US" w:eastAsia="zh-CN"/>
        </w:rPr>
      </w:pPr>
      <w:bookmarkStart w:id="85"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lastRenderedPageBreak/>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6" w:name="_Toc154164941"/>
      <w:bookmarkEnd w:id="85"/>
      <w:r>
        <w:t>5.4</w:t>
      </w:r>
      <w:r w:rsidRPr="000D6532">
        <w:t>.4</w:t>
      </w:r>
      <w:r w:rsidRPr="000D6532">
        <w:tab/>
        <w:t>Post-conditions</w:t>
      </w:r>
      <w:bookmarkEnd w:id="86"/>
    </w:p>
    <w:p w14:paraId="1687A26D" w14:textId="77777777" w:rsidR="009D7E87" w:rsidRDefault="009D7E87" w:rsidP="009D7E87">
      <w:bookmarkStart w:id="87"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8" w:name="_Toc355779209"/>
      <w:bookmarkStart w:id="89" w:name="_Toc354586747"/>
      <w:bookmarkStart w:id="90" w:name="_Toc354590106"/>
      <w:bookmarkStart w:id="91" w:name="_Toc154164942"/>
      <w:bookmarkEnd w:id="87"/>
      <w:bookmarkEnd w:id="88"/>
      <w:bookmarkEnd w:id="89"/>
      <w:bookmarkEnd w:id="90"/>
      <w:r>
        <w:t>5.4</w:t>
      </w:r>
      <w:r w:rsidRPr="000D6532">
        <w:t>.5</w:t>
      </w:r>
      <w:r w:rsidRPr="000D6532">
        <w:tab/>
      </w:r>
      <w:r>
        <w:t>Existing</w:t>
      </w:r>
      <w:r w:rsidRPr="000D6532">
        <w:t xml:space="preserve"> </w:t>
      </w:r>
      <w:r>
        <w:t>features partly or fully covering the use case functionality</w:t>
      </w:r>
      <w:bookmarkEnd w:id="91"/>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2" w:name="_Toc154164943"/>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2"/>
    </w:p>
    <w:p w14:paraId="1BF21256" w14:textId="62703276" w:rsidR="009D7E87" w:rsidRPr="005B7823" w:rsidRDefault="009D7E87" w:rsidP="00424E07">
      <w:r w:rsidRPr="005B7823">
        <w:t>[PR 5.4</w:t>
      </w:r>
      <w:r w:rsidR="00E5349B">
        <w:t>.6</w:t>
      </w:r>
      <w:r w:rsidRPr="005B7823">
        <w:t>-</w:t>
      </w:r>
      <w:r w:rsidR="00C739B6" w:rsidRPr="005B7823">
        <w:t>00</w:t>
      </w:r>
      <w:r w:rsidRPr="005B7823">
        <w:t xml:space="preserve">1] The 5G system </w:t>
      </w:r>
      <w:r w:rsidR="00094531" w:rsidRPr="00B8738E">
        <w:rPr>
          <w:rFonts w:hint="eastAsia"/>
        </w:rPr>
        <w:t xml:space="preserve">with satellite access </w:t>
      </w:r>
      <w:r w:rsidRPr="005B7823">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424E07">
      <w:r w:rsidRPr="005B7823">
        <w:t>[PR 5.4</w:t>
      </w:r>
      <w:r w:rsidR="00E5349B">
        <w:t>.6</w:t>
      </w:r>
      <w:r w:rsidRPr="005B7823">
        <w:t>-</w:t>
      </w:r>
      <w:r w:rsidR="00C739B6" w:rsidRPr="005B7823">
        <w:t>00</w:t>
      </w:r>
      <w:r w:rsidRPr="005B7823">
        <w:t xml:space="preserve">2] The 5G system </w:t>
      </w:r>
      <w:r w:rsidR="00094531" w:rsidRPr="00B8738E">
        <w:rPr>
          <w:rFonts w:hint="eastAsia"/>
        </w:rPr>
        <w:t xml:space="preserve">with satellite access </w:t>
      </w:r>
      <w:r w:rsidRPr="005B7823">
        <w:t xml:space="preserve">shall support mechanisms for a user to securely register a UE to use the </w:t>
      </w:r>
      <w:r w:rsidR="008F5D4E" w:rsidRPr="005B7823">
        <w:t xml:space="preserve">Store &amp; Forward Satellite </w:t>
      </w:r>
      <w:r w:rsidRPr="005B7823">
        <w:t xml:space="preserve">operation </w:t>
      </w:r>
      <w:r w:rsidR="008F5D4E" w:rsidRPr="005B7823">
        <w:t>when satellite connectivity is intermittently/temporarily unavailable</w:t>
      </w:r>
      <w:r w:rsidRPr="005B7823">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424E07">
      <w:r w:rsidRPr="005B7823">
        <w:t xml:space="preserve">[PR </w:t>
      </w:r>
      <w:r w:rsidR="00C739B6" w:rsidRPr="005B7823">
        <w:t>5.4</w:t>
      </w:r>
      <w:r w:rsidR="00E5349B">
        <w:t>.6</w:t>
      </w:r>
      <w:r w:rsidR="00C739B6" w:rsidRPr="005B7823">
        <w:t>-003</w:t>
      </w:r>
      <w:r w:rsidRPr="005B7823">
        <w:t xml:space="preserve">] The 5G system </w:t>
      </w:r>
      <w:r w:rsidR="00094531" w:rsidRPr="00B8738E">
        <w:rPr>
          <w:rFonts w:hint="eastAsia"/>
        </w:rPr>
        <w:t xml:space="preserve">with satellite access </w:t>
      </w:r>
      <w:r w:rsidRPr="005B7823">
        <w:t xml:space="preserve">shall support mechanisms to authenticate and authorize a UE for the </w:t>
      </w:r>
      <w:r w:rsidR="006D6B98" w:rsidRPr="005B7823">
        <w:t>Store &amp; Forward Satellite</w:t>
      </w:r>
      <w:r w:rsidR="006D6B98" w:rsidRPr="005B7823" w:rsidDel="006D6B98">
        <w:t xml:space="preserve"> </w:t>
      </w:r>
      <w:r w:rsidRPr="005B7823">
        <w:t>operation.</w:t>
      </w:r>
    </w:p>
    <w:p w14:paraId="26E9E0F1" w14:textId="1E74A90A" w:rsidR="009D7E87" w:rsidRPr="005B7823" w:rsidRDefault="009D7E87" w:rsidP="00424E07">
      <w:r w:rsidRPr="005B7823">
        <w:t xml:space="preserve">[PR </w:t>
      </w:r>
      <w:r w:rsidR="00C739B6" w:rsidRPr="005B7823">
        <w:t>5.4</w:t>
      </w:r>
      <w:r w:rsidR="00E5349B">
        <w:t>.6</w:t>
      </w:r>
      <w:r w:rsidR="00C739B6" w:rsidRPr="005B7823">
        <w:t>-004</w:t>
      </w:r>
      <w:r w:rsidRPr="005B7823">
        <w:t>] The 5G system</w:t>
      </w:r>
      <w:r w:rsidR="00094531">
        <w:t xml:space="preserve"> </w:t>
      </w:r>
      <w:r w:rsidR="00094531" w:rsidRPr="00B8738E">
        <w:rPr>
          <w:rFonts w:hint="eastAsia"/>
        </w:rPr>
        <w:t>with satellite access</w:t>
      </w:r>
      <w:r w:rsidRPr="005B7823">
        <w:t xml:space="preserve"> shall be able to limit the total amount of the stored data received from a UE when using the </w:t>
      </w:r>
      <w:r w:rsidR="006D6B98" w:rsidRPr="005B7823">
        <w:t>Store &amp; Forward Satellite</w:t>
      </w:r>
      <w:r w:rsidR="006D6B98" w:rsidRPr="005B7823" w:rsidDel="006D6B98">
        <w:t xml:space="preserve"> </w:t>
      </w:r>
      <w:r w:rsidRPr="005B7823">
        <w:t>operation.</w:t>
      </w:r>
    </w:p>
    <w:p w14:paraId="7567476D" w14:textId="27696132" w:rsidR="009D7E87" w:rsidRPr="005B7823" w:rsidRDefault="009D7E87" w:rsidP="00424E07">
      <w:r w:rsidRPr="005B7823">
        <w:t xml:space="preserve">[PR </w:t>
      </w:r>
      <w:r w:rsidR="00C739B6" w:rsidRPr="005B7823">
        <w:t>5.4</w:t>
      </w:r>
      <w:r w:rsidR="00E5349B">
        <w:t>.6</w:t>
      </w:r>
      <w:r w:rsidR="00C739B6" w:rsidRPr="005B7823">
        <w:t>-005</w:t>
      </w:r>
      <w:r w:rsidRPr="005B7823">
        <w:t xml:space="preserve">] The 5G system </w:t>
      </w:r>
      <w:r w:rsidR="00094531" w:rsidRPr="00B8738E">
        <w:rPr>
          <w:rFonts w:hint="eastAsia"/>
        </w:rPr>
        <w:t xml:space="preserve">with satellite access </w:t>
      </w:r>
      <w:r w:rsidRPr="005B7823">
        <w:t xml:space="preserve">shall be able to collect charging information per UE for use of the </w:t>
      </w:r>
      <w:r w:rsidR="006D6B98" w:rsidRPr="005B7823">
        <w:t>Store &amp; Forward Satellite</w:t>
      </w:r>
      <w:r w:rsidR="006D6B98" w:rsidRPr="005B7823" w:rsidDel="006D6B98">
        <w:t xml:space="preserve"> </w:t>
      </w:r>
      <w:r w:rsidRPr="005B7823">
        <w:t xml:space="preserve">operation (e.g., </w:t>
      </w:r>
      <w:r w:rsidR="008F0B95" w:rsidRPr="005B7823">
        <w:t>data volume</w:t>
      </w:r>
      <w:r w:rsidRPr="005B7823">
        <w:t>, duration, involved satellites).</w:t>
      </w:r>
    </w:p>
    <w:p w14:paraId="5082678A" w14:textId="10C28FD6" w:rsidR="006D6B98" w:rsidRPr="005B7823" w:rsidRDefault="009D7E87" w:rsidP="00424E07">
      <w:r w:rsidRPr="005B7823">
        <w:t xml:space="preserve">[PR </w:t>
      </w:r>
      <w:r w:rsidR="00C739B6" w:rsidRPr="005B7823">
        <w:t>5.4</w:t>
      </w:r>
      <w:r w:rsidR="00E5349B">
        <w:t>.6</w:t>
      </w:r>
      <w:r w:rsidR="00C739B6" w:rsidRPr="005B7823">
        <w:t>-006</w:t>
      </w:r>
      <w:r w:rsidRPr="005B7823">
        <w:t xml:space="preserve">] The 5G system </w:t>
      </w:r>
      <w:r w:rsidR="00094531" w:rsidRPr="00B8738E">
        <w:rPr>
          <w:rFonts w:hint="eastAsia"/>
        </w:rPr>
        <w:t xml:space="preserve">with satellite access </w:t>
      </w:r>
      <w:r w:rsidRPr="005B7823">
        <w:t xml:space="preserve">shall be able to collect charging information per application for use of the </w:t>
      </w:r>
      <w:r w:rsidR="006D6B98" w:rsidRPr="005B7823">
        <w:t>Store &amp; Forward Satellite</w:t>
      </w:r>
      <w:r w:rsidRPr="005B7823">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93" w:name="_Toc154164944"/>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93"/>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4" w:name="_Toc100862437"/>
      <w:bookmarkStart w:id="95" w:name="_Toc154164945"/>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4"/>
      <w:bookmarkEnd w:id="95"/>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424E07">
      <w:pPr>
        <w:pStyle w:val="TH"/>
        <w:rPr>
          <w:lang w:eastAsia="zh-CN"/>
        </w:rPr>
      </w:pPr>
      <w:r>
        <w:rPr>
          <w:noProof/>
          <w:lang w:val="en-US"/>
        </w:rPr>
        <w:lastRenderedPageBreak/>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4">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424E07">
      <w:pPr>
        <w:pStyle w:val="TF"/>
        <w:rPr>
          <w:lang w:val="en-US" w:eastAsia="zh-CN"/>
        </w:rPr>
      </w:pPr>
      <w:r>
        <w:rPr>
          <w:rFonts w:hint="eastAsia"/>
          <w:lang w:val="en-US" w:eastAsia="zh-CN"/>
        </w:rPr>
        <w:t>F</w:t>
      </w:r>
      <w:r>
        <w:rPr>
          <w:lang w:val="en-US" w:eastAsia="zh-CN"/>
        </w:rPr>
        <w:t xml:space="preserve">igure </w:t>
      </w:r>
      <w:r w:rsidR="008D5EB1">
        <w:rPr>
          <w:rFonts w:hint="eastAsia"/>
          <w:lang w:val="en-US" w:eastAsia="zh-CN"/>
        </w:rPr>
        <w:t>5</w:t>
      </w:r>
      <w:r>
        <w:rPr>
          <w:lang w:val="en-US" w:eastAsia="zh-CN"/>
        </w:rPr>
        <w:t>.</w:t>
      </w:r>
      <w:r w:rsidR="008D5EB1">
        <w:rPr>
          <w:rFonts w:hint="eastAsia"/>
          <w:lang w:val="en-US" w:eastAsia="zh-CN"/>
        </w:rPr>
        <w:t>5</w:t>
      </w:r>
      <w:r>
        <w:rPr>
          <w:lang w:val="en-US" w:eastAsia="zh-CN"/>
        </w:rPr>
        <w:t>.1-1:</w:t>
      </w:r>
      <w:r>
        <w:rPr>
          <w:rFonts w:hint="eastAsia"/>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r w:rsidR="00D729C4">
        <w:rPr>
          <w:rFonts w:hint="eastAsia"/>
          <w:lang w:val="en-US" w:eastAsia="zh-CN"/>
        </w:rPr>
        <w:t>LocDC</w:t>
      </w:r>
      <w:r w:rsidR="00D729C4">
        <w:rPr>
          <w:rFonts w:hint="eastAsia"/>
          <w:lang w:eastAsia="zh-CN"/>
        </w:rPr>
        <w:t xml:space="preserve"> </w:t>
      </w:r>
      <w:r>
        <w:rPr>
          <w:rFonts w:hint="eastAsia"/>
          <w:lang w:eastAsia="zh-CN"/>
        </w:rPr>
        <w:t>in a fixed time every day.</w:t>
      </w:r>
    </w:p>
    <w:p w14:paraId="075D15F6" w14:textId="02280886" w:rsidR="00EE1F7D" w:rsidRPr="000D6532" w:rsidRDefault="00EE1F7D" w:rsidP="00EE1F7D">
      <w:pPr>
        <w:pStyle w:val="Heading3"/>
        <w:rPr>
          <w:lang w:eastAsia="zh-CN"/>
        </w:rPr>
      </w:pPr>
      <w:bookmarkStart w:id="96" w:name="_Toc154164946"/>
      <w:r>
        <w:rPr>
          <w:lang w:eastAsia="zh-CN"/>
        </w:rPr>
        <w:t>5.5</w:t>
      </w:r>
      <w:r w:rsidRPr="000D6532">
        <w:rPr>
          <w:lang w:eastAsia="zh-CN"/>
        </w:rPr>
        <w:t>.2</w:t>
      </w:r>
      <w:r w:rsidRPr="000D6532">
        <w:rPr>
          <w:lang w:eastAsia="zh-CN"/>
        </w:rPr>
        <w:tab/>
        <w:t>Pre-conditions</w:t>
      </w:r>
      <w:bookmarkEnd w:id="96"/>
    </w:p>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LocArea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0D8B62FB" w14:textId="1DE03282" w:rsidR="00EE1F7D" w:rsidRPr="001A7BD9" w:rsidRDefault="00EE1F7D" w:rsidP="00EE1F7D">
      <w:pPr>
        <w:pStyle w:val="Heading3"/>
      </w:pPr>
      <w:bookmarkStart w:id="97" w:name="_Toc154164947"/>
      <w:r>
        <w:t>5.5</w:t>
      </w:r>
      <w:r w:rsidRPr="000D6532">
        <w:t>.3</w:t>
      </w:r>
      <w:r w:rsidRPr="000D6532">
        <w:tab/>
        <w:t>Service Flows</w:t>
      </w:r>
      <w:bookmarkEnd w:id="97"/>
    </w:p>
    <w:p w14:paraId="637E8DBD" w14:textId="77777777" w:rsidR="00F27E46" w:rsidRDefault="00F27E46" w:rsidP="00424E07">
      <w:pPr>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424E07">
      <w:pPr>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424E07">
      <w:pPr>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424E07">
      <w:pPr>
        <w:rPr>
          <w:lang w:eastAsia="zh-CN"/>
        </w:rPr>
      </w:pPr>
      <w:r>
        <w:rPr>
          <w:rFonts w:hint="eastAsia"/>
          <w:lang w:eastAsia="zh-CN"/>
        </w:rPr>
        <w:t>LocDC can sync up data to RemDC through 5G network configured by SatA and TerrA with the optimal route in each fixed time slot.</w:t>
      </w:r>
    </w:p>
    <w:p w14:paraId="03994692" w14:textId="3766789A" w:rsidR="00F27E46" w:rsidRDefault="00D729C4" w:rsidP="00424E07">
      <w:pPr>
        <w:rPr>
          <w:lang w:eastAsia="zh-CN"/>
        </w:rPr>
      </w:pPr>
      <w:r>
        <w:rPr>
          <w:lang w:eastAsia="zh-CN"/>
        </w:rPr>
        <w:t>When</w:t>
      </w:r>
      <w:r>
        <w:rPr>
          <w:rFonts w:hint="eastAsia"/>
          <w:lang w:eastAsia="zh-CN"/>
        </w:rPr>
        <w:t xml:space="preserve"> leave LocArea, </w:t>
      </w:r>
      <w:r>
        <w:rPr>
          <w:lang w:eastAsia="zh-CN"/>
        </w:rPr>
        <w:t xml:space="preserve">there are </w:t>
      </w:r>
      <w:r>
        <w:rPr>
          <w:rFonts w:hint="eastAsia"/>
          <w:lang w:eastAsia="zh-CN"/>
        </w:rPr>
        <w:t xml:space="preserve">available terrestrial access network of TerrA or other </w:t>
      </w:r>
      <w:r>
        <w:rPr>
          <w:lang w:eastAsia="zh-CN"/>
        </w:rPr>
        <w:t>operators</w:t>
      </w:r>
      <w:r>
        <w:rPr>
          <w:rFonts w:hint="eastAsia"/>
          <w:lang w:eastAsia="zh-CN"/>
        </w:rPr>
        <w:t xml:space="preserve"> in service agreement with TerrA (e.g. roaming, shared network)</w:t>
      </w:r>
      <w:r>
        <w:rPr>
          <w:lang w:eastAsia="zh-CN"/>
        </w:rPr>
        <w:t xml:space="preserve">, </w:t>
      </w:r>
      <w:r>
        <w:rPr>
          <w:rFonts w:hint="eastAsia"/>
          <w:lang w:eastAsia="zh-CN"/>
        </w:rPr>
        <w:t>UE</w:t>
      </w:r>
      <w:r>
        <w:rPr>
          <w:lang w:eastAsia="zh-CN"/>
        </w:rPr>
        <w:t>s will be steered to upload data via satellite access to LocDC or terrestrial access network to RemDC</w:t>
      </w:r>
      <w:r>
        <w:rPr>
          <w:rFonts w:hint="eastAsia"/>
          <w:lang w:eastAsia="zh-CN"/>
        </w:rPr>
        <w:t xml:space="preserve"> regarding the policy</w:t>
      </w:r>
      <w:r>
        <w:rPr>
          <w:lang w:eastAsia="zh-CN"/>
        </w:rPr>
        <w:t>.</w:t>
      </w:r>
    </w:p>
    <w:p w14:paraId="2A34FEB2" w14:textId="259F25FE" w:rsidR="00F27E46" w:rsidRDefault="002C6D98" w:rsidP="00424E07">
      <w:pPr>
        <w:rPr>
          <w:lang w:eastAsia="zh-CN"/>
        </w:rPr>
      </w:pPr>
      <w:r>
        <w:rPr>
          <w:lang w:eastAsia="zh-CN"/>
        </w:rPr>
        <w:t xml:space="preserve">When </w:t>
      </w:r>
      <w:r w:rsidR="00F27E46">
        <w:rPr>
          <w:rFonts w:hint="eastAsia"/>
          <w:lang w:eastAsia="zh-CN"/>
        </w:rPr>
        <w:t xml:space="preserve">LocDC is disconnected from 5G network regarding the original provisioning </w:t>
      </w:r>
      <w:r w:rsidR="00F27E46">
        <w:rPr>
          <w:lang w:eastAsia="zh-CN"/>
        </w:rPr>
        <w:t>information</w:t>
      </w:r>
      <w:r>
        <w:rPr>
          <w:lang w:eastAsia="zh-CN"/>
        </w:rPr>
        <w:t>, all UE will upload data to RemDC</w:t>
      </w:r>
      <w:r w:rsidR="00F27E46">
        <w:rPr>
          <w:rFonts w:hint="eastAsia"/>
          <w:lang w:eastAsia="zh-CN"/>
        </w:rPr>
        <w:t xml:space="preserve">. </w:t>
      </w:r>
    </w:p>
    <w:p w14:paraId="57B1FD0D" w14:textId="2A52A475" w:rsidR="00DA18C0" w:rsidRPr="00E171BE" w:rsidRDefault="00DA18C0" w:rsidP="00DA18C0">
      <w:pPr>
        <w:pStyle w:val="Heading3"/>
      </w:pPr>
      <w:bookmarkStart w:id="98" w:name="_Toc100862441"/>
      <w:bookmarkStart w:id="99" w:name="_Toc154164948"/>
      <w:r>
        <w:t>5.5</w:t>
      </w:r>
      <w:r w:rsidRPr="000D6532">
        <w:t>.4</w:t>
      </w:r>
      <w:r w:rsidRPr="000D6532">
        <w:tab/>
        <w:t>Post-conditions</w:t>
      </w:r>
      <w:bookmarkEnd w:id="99"/>
    </w:p>
    <w:p w14:paraId="18C3E218" w14:textId="77777777" w:rsidR="00F27E46" w:rsidRDefault="00F27E46" w:rsidP="00424E07">
      <w:pPr>
        <w:rPr>
          <w:lang w:eastAsia="zh-CN"/>
        </w:rPr>
      </w:pPr>
      <w:r>
        <w:rPr>
          <w:rFonts w:hint="eastAsia"/>
          <w:lang w:eastAsia="zh-CN"/>
        </w:rPr>
        <w:t>Local satellite access network of SatA will be routed to LocDC for data exchange when LocDC is in service.</w:t>
      </w:r>
    </w:p>
    <w:p w14:paraId="2DC56DD7" w14:textId="712D7765" w:rsidR="00F27E46" w:rsidRDefault="00F27E46" w:rsidP="00424E07">
      <w:pPr>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w:t>
      </w:r>
      <w:r w:rsidR="00D729C4">
        <w:rPr>
          <w:lang w:eastAsia="zh-CN"/>
        </w:rPr>
        <w:t>UE and</w:t>
      </w:r>
      <w:r w:rsidR="00D729C4">
        <w:rPr>
          <w:rFonts w:hint="eastAsia"/>
          <w:lang w:eastAsia="zh-CN"/>
        </w:rPr>
        <w:t xml:space="preserve"> </w:t>
      </w:r>
      <w:r w:rsidR="00D729C4">
        <w:rPr>
          <w:lang w:eastAsia="zh-CN"/>
        </w:rPr>
        <w:t>RemDC,</w:t>
      </w:r>
      <w:r w:rsidR="00D729C4">
        <w:rPr>
          <w:rFonts w:hint="eastAsia"/>
          <w:lang w:eastAsia="zh-CN"/>
        </w:rPr>
        <w:t xml:space="preserve"> LocDC</w:t>
      </w:r>
      <w:r>
        <w:rPr>
          <w:rFonts w:hint="eastAsia"/>
          <w:lang w:eastAsia="zh-CN"/>
        </w:rPr>
        <w:t xml:space="preserve">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100" w:name="_Toc154164949"/>
      <w:r>
        <w:rPr>
          <w:rFonts w:hint="eastAsia"/>
          <w:lang w:eastAsia="x-none"/>
        </w:rPr>
        <w:lastRenderedPageBreak/>
        <w:t>5.5</w:t>
      </w:r>
      <w:r w:rsidR="00F27E46">
        <w:rPr>
          <w:lang w:eastAsia="x-none"/>
        </w:rPr>
        <w:t>.5</w:t>
      </w:r>
      <w:r w:rsidR="00F27E46">
        <w:rPr>
          <w:lang w:eastAsia="x-none"/>
        </w:rPr>
        <w:tab/>
        <w:t>Existing features partly or fully covering use case functionality</w:t>
      </w:r>
      <w:bookmarkEnd w:id="98"/>
      <w:bookmarkEnd w:id="100"/>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A 5G system with satellite access shall be able to select the communication link providing the UE with the connectivity that most closely fulfils the agreed QoS</w:t>
      </w:r>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1" w:name="_Toc100862442"/>
      <w:bookmarkStart w:id="102" w:name="_Toc154164950"/>
      <w:r>
        <w:rPr>
          <w:rFonts w:hint="eastAsia"/>
          <w:lang w:eastAsia="x-none"/>
        </w:rPr>
        <w:t>5.5</w:t>
      </w:r>
      <w:r w:rsidR="00F27E46">
        <w:rPr>
          <w:lang w:eastAsia="x-none"/>
        </w:rPr>
        <w:t>.6</w:t>
      </w:r>
      <w:r w:rsidR="00F27E46">
        <w:rPr>
          <w:lang w:eastAsia="x-none"/>
        </w:rPr>
        <w:tab/>
        <w:t>Potential New Requirements needed to support the use case</w:t>
      </w:r>
      <w:bookmarkEnd w:id="101"/>
      <w:bookmarkEnd w:id="102"/>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4C6C11B3" w14:textId="764B42F5" w:rsidR="00397D56" w:rsidRPr="00424E0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5AA6D957" w14:textId="7F9F7A93" w:rsidR="00CA2F95" w:rsidRPr="000D6532" w:rsidRDefault="00CA2F95" w:rsidP="00CA2F95">
      <w:pPr>
        <w:pStyle w:val="Heading2"/>
      </w:pPr>
      <w:bookmarkStart w:id="103" w:name="_Toc154164951"/>
      <w:r>
        <w:t>5.6</w:t>
      </w:r>
      <w:r w:rsidRPr="000D6532">
        <w:tab/>
      </w:r>
      <w:r>
        <w:t>Use case on Information Exchange between Ships at sea</w:t>
      </w:r>
      <w:bookmarkEnd w:id="103"/>
    </w:p>
    <w:p w14:paraId="4DECBB97" w14:textId="1C2941E4" w:rsidR="00CA2F95" w:rsidRPr="00264F15" w:rsidRDefault="00CA2F95" w:rsidP="00CA2F95">
      <w:pPr>
        <w:pStyle w:val="Heading3"/>
        <w:rPr>
          <w:lang w:eastAsia="zh-CN"/>
        </w:rPr>
      </w:pPr>
      <w:bookmarkStart w:id="104" w:name="_Toc154164952"/>
      <w:r>
        <w:rPr>
          <w:lang w:eastAsia="zh-CN"/>
        </w:rPr>
        <w:t>5.6</w:t>
      </w:r>
      <w:r w:rsidRPr="000D6532">
        <w:rPr>
          <w:lang w:eastAsia="zh-CN"/>
        </w:rPr>
        <w:t>.1</w:t>
      </w:r>
      <w:r w:rsidRPr="000D6532">
        <w:rPr>
          <w:lang w:eastAsia="zh-CN"/>
        </w:rPr>
        <w:tab/>
        <w:t>Description</w:t>
      </w:r>
      <w:bookmarkEnd w:id="104"/>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19CCF308" w:rsidR="00CA2F95" w:rsidRPr="000D6532" w:rsidRDefault="00CA2F95" w:rsidP="00CA2F95">
      <w:pPr>
        <w:pStyle w:val="Heading3"/>
        <w:rPr>
          <w:lang w:eastAsia="zh-CN"/>
        </w:rPr>
      </w:pPr>
      <w:bookmarkStart w:id="105" w:name="_Toc154164953"/>
      <w:r>
        <w:rPr>
          <w:lang w:eastAsia="zh-CN"/>
        </w:rPr>
        <w:t>5.6</w:t>
      </w:r>
      <w:r w:rsidR="00EE1F7D">
        <w:rPr>
          <w:lang w:eastAsia="zh-CN"/>
        </w:rPr>
        <w:t>.2</w:t>
      </w:r>
      <w:r w:rsidR="00EE1F7D">
        <w:rPr>
          <w:lang w:eastAsia="zh-CN"/>
        </w:rPr>
        <w:tab/>
      </w:r>
      <w:r w:rsidRPr="000D6532">
        <w:rPr>
          <w:lang w:eastAsia="zh-CN"/>
        </w:rPr>
        <w:t>Pre-conditions</w:t>
      </w:r>
      <w:bookmarkEnd w:id="105"/>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5D645CDC" w:rsidR="00CA2F95" w:rsidRPr="001A7BD9" w:rsidRDefault="00CA2F95" w:rsidP="00CA2F95">
      <w:pPr>
        <w:pStyle w:val="Heading3"/>
      </w:pPr>
      <w:bookmarkStart w:id="106" w:name="_Toc154164954"/>
      <w:r>
        <w:lastRenderedPageBreak/>
        <w:t>5.6</w:t>
      </w:r>
      <w:r w:rsidR="00EE1F7D">
        <w:t>.3</w:t>
      </w:r>
      <w:r w:rsidR="00EE1F7D">
        <w:tab/>
      </w:r>
      <w:r w:rsidRPr="000D6532">
        <w:t>Service Flows</w:t>
      </w:r>
      <w:bookmarkEnd w:id="106"/>
    </w:p>
    <w:p w14:paraId="16D8DB88" w14:textId="77777777" w:rsidR="00CA2F95" w:rsidRDefault="00CA2F95" w:rsidP="00424E07">
      <w:pPr>
        <w:pStyle w:val="TH"/>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424E07">
      <w:pPr>
        <w:pStyle w:val="TF"/>
      </w:pPr>
      <w:r w:rsidRPr="007E606F">
        <w:t xml:space="preserve">Figure </w:t>
      </w:r>
      <w:r>
        <w:t>5.6.3</w:t>
      </w:r>
      <w:r w:rsidRPr="007E606F">
        <w:t>-1</w:t>
      </w:r>
      <w:r>
        <w:t xml:space="preserve">: communication via the same satellite </w:t>
      </w:r>
      <w:r w:rsidRPr="002933D2">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27600C4B" w14:textId="77777777" w:rsidR="00412E99" w:rsidRDefault="00CA2F95" w:rsidP="00412E99">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r w:rsidR="00412E99">
        <w:rPr>
          <w:lang w:val="en-US" w:eastAsia="zh-CN"/>
        </w:rPr>
        <w:t xml:space="preserve"> During the data traffic communication between devices A and B without going through the ground network, if the feeder link becomes unavailable, device A still can have the communication with device B.</w:t>
      </w:r>
    </w:p>
    <w:p w14:paraId="527895A2" w14:textId="5A165FA4" w:rsidR="00CA2F95" w:rsidRPr="00CD346A" w:rsidRDefault="00CA2F95" w:rsidP="005B7823">
      <w:pPr>
        <w:rPr>
          <w:lang w:val="en-US" w:eastAsia="zh-CN"/>
        </w:rPr>
      </w:pPr>
    </w:p>
    <w:p w14:paraId="7711498E" w14:textId="77777777" w:rsidR="00CA2F95" w:rsidRDefault="00CA2F95" w:rsidP="00424E07">
      <w:pPr>
        <w:pStyle w:val="TH"/>
        <w:rPr>
          <w:rFonts w:cs="Arial"/>
        </w:rPr>
      </w:pPr>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424E07">
      <w:pPr>
        <w:pStyle w:val="TF"/>
      </w:pPr>
      <w:r w:rsidRPr="007E606F">
        <w:t xml:space="preserve">Figure </w:t>
      </w:r>
      <w:r>
        <w:t>5.6.3</w:t>
      </w:r>
      <w:r w:rsidRPr="007E606F">
        <w:t>-</w:t>
      </w:r>
      <w:r>
        <w:t xml:space="preserve">2: communication via satellites with ISL </w:t>
      </w:r>
      <w:r w:rsidRPr="002933D2">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07" w:name="_Toc154164955"/>
      <w:r>
        <w:t>5.6</w:t>
      </w:r>
      <w:r w:rsidR="00CA2F95" w:rsidRPr="000D6532">
        <w:t>.4</w:t>
      </w:r>
      <w:r w:rsidR="00CA2F95" w:rsidRPr="000D6532">
        <w:tab/>
        <w:t>Post-conditions</w:t>
      </w:r>
      <w:bookmarkEnd w:id="107"/>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08" w:name="_Toc154164956"/>
      <w:r>
        <w:t>5.</w:t>
      </w:r>
      <w:r w:rsidR="00F3354C">
        <w:t>6</w:t>
      </w:r>
      <w:r w:rsidRPr="000D6532">
        <w:t>.5</w:t>
      </w:r>
      <w:r w:rsidRPr="000D6532">
        <w:tab/>
      </w:r>
      <w:r>
        <w:t>Existing</w:t>
      </w:r>
      <w:r w:rsidRPr="000D6532">
        <w:t xml:space="preserve"> </w:t>
      </w:r>
      <w:r>
        <w:t>features partly or fully covering the use case functionality</w:t>
      </w:r>
      <w:bookmarkEnd w:id="108"/>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09" w:name="_Toc154164957"/>
      <w:r>
        <w:lastRenderedPageBreak/>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5C169F5D" w14:textId="557E0D09" w:rsidR="00412E99" w:rsidRPr="005B7823" w:rsidRDefault="00412E99" w:rsidP="005B7823">
      <w:pPr>
        <w:rPr>
          <w:color w:val="000000"/>
        </w:rPr>
      </w:pPr>
      <w:r w:rsidRPr="00412E99">
        <w:rPr>
          <w:color w:val="000000"/>
        </w:rPr>
        <w:t>[PR 5.6.6-005] Subject to regulatory requirements and operator’s policy, the 5G system with satellite access shall be able to support UE-Satellite-UE commun</w:t>
      </w:r>
      <w:r>
        <w:rPr>
          <w:color w:val="000000"/>
        </w:rPr>
        <w:t>ication when the feeder link is</w:t>
      </w:r>
      <w:r w:rsidRPr="00412E99">
        <w:rPr>
          <w:color w:val="000000"/>
        </w:rPr>
        <w:t xml:space="preserve"> temporarily unavailable.</w:t>
      </w: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10" w:name="_Toc154164958"/>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10"/>
    </w:p>
    <w:p w14:paraId="68B013A9" w14:textId="77777777" w:rsidR="00A37D08" w:rsidRDefault="00A37D08" w:rsidP="00A37D08">
      <w:pPr>
        <w:pStyle w:val="Heading3"/>
        <w:rPr>
          <w:lang w:eastAsia="zh-CN"/>
        </w:rPr>
      </w:pPr>
      <w:bookmarkStart w:id="111" w:name="_Toc154164959"/>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1"/>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424E07">
      <w:pPr>
        <w:pStyle w:val="TH"/>
        <w:rPr>
          <w:lang w:val="en-US" w:eastAsia="zh-CN"/>
        </w:rPr>
      </w:pPr>
      <w:r>
        <w:rPr>
          <w:lang w:val="en-US" w:eastAsia="zh-CN"/>
        </w:rPr>
        <w:object w:dxaOrig="7290" w:dyaOrig="4410" w14:anchorId="5525A472">
          <v:shape id="_x0000_i1027" type="#_x0000_t75" style="width:364.75pt;height:220.75pt" o:ole="">
            <v:imagedata r:id="rId27" o:title=""/>
            <o:lock v:ext="edit" aspectratio="f"/>
          </v:shape>
          <o:OLEObject Type="Embed" ProgID="Visio.Drawing.15" ShapeID="_x0000_i1027" DrawAspect="Content" ObjectID="_1764777094" r:id="rId28"/>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112" w:name="_Toc154164960"/>
      <w:r>
        <w:rPr>
          <w:rFonts w:hint="eastAsia"/>
          <w:lang w:val="en-US" w:eastAsia="zh-CN"/>
        </w:rPr>
        <w:t>5.7.2</w:t>
      </w:r>
      <w:r>
        <w:rPr>
          <w:rFonts w:hint="eastAsia"/>
          <w:lang w:val="en-US" w:eastAsia="zh-CN"/>
        </w:rPr>
        <w:tab/>
        <w:t>Pre-conditions</w:t>
      </w:r>
      <w:bookmarkEnd w:id="112"/>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p>
    <w:p w14:paraId="38C47680" w14:textId="77777777" w:rsidR="00A37D08" w:rsidRPr="00B50F42" w:rsidRDefault="00A37D08" w:rsidP="00A37D08">
      <w:pPr>
        <w:rPr>
          <w:rFonts w:eastAsia="SimSun"/>
          <w:lang w:eastAsia="zh-CN"/>
        </w:rPr>
      </w:pPr>
      <w:bookmarkStart w:id="113" w:name="OLE_LINK5"/>
      <w:r w:rsidRPr="00B50F42">
        <w:rPr>
          <w:rFonts w:eastAsia="SimSun" w:hint="eastAsia"/>
          <w:lang w:eastAsia="zh-CN"/>
        </w:rPr>
        <w:t>T</w:t>
      </w:r>
      <w:r w:rsidRPr="00B50F42">
        <w:t>err</w:t>
      </w:r>
      <w:r w:rsidRPr="00B50F42">
        <w:rPr>
          <w:rFonts w:hint="eastAsia"/>
          <w:lang w:eastAsia="zh-CN"/>
        </w:rPr>
        <w:t>A has roaming agreement with TerrB and TerrB</w:t>
      </w:r>
      <w:bookmarkEnd w:id="113"/>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4" w:name="_Toc154164961"/>
      <w:r>
        <w:rPr>
          <w:rFonts w:hint="eastAsia"/>
          <w:lang w:val="en-US" w:eastAsia="zh-CN"/>
        </w:rPr>
        <w:t>5.7</w:t>
      </w:r>
      <w:r>
        <w:t>.3</w:t>
      </w:r>
      <w:r>
        <w:rPr>
          <w:rFonts w:hint="eastAsia"/>
        </w:rPr>
        <w:tab/>
        <w:t>Service Flows</w:t>
      </w:r>
      <w:bookmarkEnd w:id="114"/>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4. Based on the position information of Ed provided by SatA and TerrB,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p>
    <w:p w14:paraId="419ACEA1" w14:textId="77777777" w:rsidR="00A37D08" w:rsidRDefault="00A37D08" w:rsidP="00A37D08">
      <w:pPr>
        <w:pStyle w:val="Heading3"/>
        <w:rPr>
          <w:lang w:eastAsia="zh-CN"/>
        </w:rPr>
      </w:pPr>
      <w:bookmarkStart w:id="115" w:name="_Toc154164962"/>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115"/>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16" w:name="_Toc154164963"/>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116"/>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lastRenderedPageBreak/>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117" w:name="_Toc154164964"/>
      <w:r>
        <w:rPr>
          <w:rFonts w:hint="eastAsia"/>
          <w:lang w:val="en-US" w:eastAsia="zh-CN"/>
        </w:rPr>
        <w:t>5.7</w:t>
      </w:r>
      <w:r>
        <w:t>.6</w:t>
      </w:r>
      <w:r>
        <w:tab/>
        <w:t>Potential New Requirements needed to support the use case</w:t>
      </w:r>
      <w:bookmarkEnd w:id="117"/>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784C6804" w14:textId="08A742BF" w:rsidR="00397D56" w:rsidRPr="005B7823"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118" w:name="_Toc100862436"/>
      <w:bookmarkStart w:id="119" w:name="_Toc154164965"/>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enabling multiple communication services between UEs</w:t>
      </w:r>
      <w:bookmarkEnd w:id="119"/>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20" w:name="_Toc154164966"/>
      <w:bookmarkEnd w:id="118"/>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20"/>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583CD91C"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w:t>
      </w:r>
      <w:r w:rsidR="00424E07" w:rsidRPr="00D024D6">
        <w:rPr>
          <w:lang w:eastAsia="zh-CN"/>
        </w:rPr>
        <w:t>research</w:t>
      </w:r>
      <w:r w:rsidRPr="00D024D6">
        <w:rPr>
          <w:rFonts w:hint="eastAsia"/>
          <w:lang w:eastAsia="zh-CN"/>
        </w:rPr>
        <w:t xml:space="preserve">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5E1DDED4" w14:textId="2DE87A77" w:rsidR="00DA18C0" w:rsidRDefault="00DA18C0" w:rsidP="00DA18C0">
      <w:pPr>
        <w:pStyle w:val="Heading3"/>
        <w:rPr>
          <w:lang w:val="en-US" w:eastAsia="zh-CN"/>
        </w:rPr>
      </w:pPr>
      <w:bookmarkStart w:id="121" w:name="_Toc154164967"/>
      <w:r>
        <w:rPr>
          <w:rFonts w:hint="eastAsia"/>
          <w:lang w:val="en-US" w:eastAsia="zh-CN"/>
        </w:rPr>
        <w:t>5.8.2</w:t>
      </w:r>
      <w:r>
        <w:rPr>
          <w:rFonts w:hint="eastAsia"/>
          <w:lang w:val="en-US" w:eastAsia="zh-CN"/>
        </w:rPr>
        <w:tab/>
        <w:t>Pre-conditions</w:t>
      </w:r>
      <w:bookmarkEnd w:id="121"/>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lastRenderedPageBreak/>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424E07">
      <w:pPr>
        <w:pStyle w:val="TH"/>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424E07">
      <w:pPr>
        <w:pStyle w:val="TF"/>
      </w:pPr>
      <w:r w:rsidRPr="00D024D6">
        <w:t>Figure 5.8.2</w:t>
      </w:r>
      <w:r w:rsidRPr="00D024D6">
        <w:rPr>
          <w:rFonts w:hint="eastAsia"/>
          <w:lang w:eastAsia="zh-CN"/>
        </w:rPr>
        <w:t>-1</w:t>
      </w:r>
      <w:r w:rsidRPr="00807C14">
        <w:t>: M</w:t>
      </w:r>
      <w:r w:rsidRPr="00D024D6">
        <w:t>ultiple communication services via satellite without going through the ground network</w:t>
      </w:r>
    </w:p>
    <w:p w14:paraId="34E8D6CF" w14:textId="177BFF18" w:rsidR="00DA18C0" w:rsidRDefault="00DA18C0" w:rsidP="00DA18C0">
      <w:pPr>
        <w:pStyle w:val="Heading3"/>
      </w:pPr>
      <w:bookmarkStart w:id="122" w:name="_Toc154164968"/>
      <w:r>
        <w:rPr>
          <w:rFonts w:hint="eastAsia"/>
          <w:lang w:val="en-US" w:eastAsia="zh-CN"/>
        </w:rPr>
        <w:t>5.8</w:t>
      </w:r>
      <w:r>
        <w:t>.3</w:t>
      </w:r>
      <w:r>
        <w:rPr>
          <w:rFonts w:hint="eastAsia"/>
        </w:rPr>
        <w:tab/>
        <w:t>Service Flows</w:t>
      </w:r>
      <w:bookmarkEnd w:id="122"/>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17AF854C" w14:textId="6F6603B9" w:rsidR="00DA18C0" w:rsidRDefault="00DA18C0" w:rsidP="00DA18C0">
      <w:pPr>
        <w:pStyle w:val="Heading3"/>
        <w:rPr>
          <w:lang w:eastAsia="zh-CN"/>
        </w:rPr>
      </w:pPr>
      <w:bookmarkStart w:id="123" w:name="_Toc154164969"/>
      <w:r>
        <w:rPr>
          <w:rFonts w:hint="eastAsia"/>
          <w:lang w:val="en-US" w:eastAsia="zh-CN"/>
        </w:rPr>
        <w:t>5.</w:t>
      </w:r>
      <w:r>
        <w:rPr>
          <w:lang w:val="en-US" w:eastAsia="zh-CN"/>
        </w:rPr>
        <w:t>8</w:t>
      </w:r>
      <w:r>
        <w:rPr>
          <w:rFonts w:hint="eastAsia"/>
        </w:rPr>
        <w:t>.</w:t>
      </w:r>
      <w:r>
        <w:t>4</w:t>
      </w:r>
      <w:r>
        <w:rPr>
          <w:rFonts w:hint="eastAsia"/>
        </w:rPr>
        <w:tab/>
        <w:t>Post-condition</w:t>
      </w:r>
      <w:r>
        <w:rPr>
          <w:rFonts w:hint="eastAsia"/>
          <w:lang w:eastAsia="zh-CN"/>
        </w:rPr>
        <w:t>s</w:t>
      </w:r>
      <w:bookmarkEnd w:id="123"/>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13379B38" w:rsidR="00807C14" w:rsidRPr="00D024D6" w:rsidRDefault="00807C14" w:rsidP="00807C14">
      <w:pPr>
        <w:pStyle w:val="Heading3"/>
        <w:overflowPunct w:val="0"/>
        <w:autoSpaceDE w:val="0"/>
        <w:autoSpaceDN w:val="0"/>
        <w:adjustRightInd w:val="0"/>
        <w:textAlignment w:val="baseline"/>
        <w:rPr>
          <w:lang w:eastAsia="zh-CN"/>
        </w:rPr>
      </w:pPr>
      <w:bookmarkStart w:id="124" w:name="_Toc154164970"/>
      <w:r w:rsidRPr="00D024D6">
        <w:rPr>
          <w:rFonts w:hint="eastAsia"/>
          <w:lang w:eastAsia="zh-CN"/>
        </w:rPr>
        <w:t>5.</w:t>
      </w:r>
      <w:r w:rsidR="00FF54E4">
        <w:rPr>
          <w:lang w:eastAsia="zh-CN"/>
        </w:rPr>
        <w:t>8</w:t>
      </w:r>
      <w:r w:rsidR="00D804B9">
        <w:rPr>
          <w:lang w:eastAsia="zh-CN"/>
        </w:rPr>
        <w:t>.5</w:t>
      </w:r>
      <w:r w:rsidR="00D804B9">
        <w:rPr>
          <w:lang w:eastAsia="zh-CN"/>
        </w:rPr>
        <w:tab/>
      </w:r>
      <w:r w:rsidRPr="00D024D6">
        <w:rPr>
          <w:lang w:eastAsia="zh-CN"/>
        </w:rPr>
        <w:t>Existing features partly or fully covering use case functionality</w:t>
      </w:r>
      <w:bookmarkEnd w:id="124"/>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lastRenderedPageBreak/>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25" w:name="_Toc154164971"/>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125"/>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shall be able to provide a mechanism for QoS control of the communication between UEs using satellite access without going through the ground network.</w:t>
      </w:r>
      <w:r w:rsidRPr="00D024D6">
        <w:rPr>
          <w:lang w:eastAsia="zh-CN"/>
        </w:rPr>
        <w:t xml:space="preserve"> </w:t>
      </w:r>
    </w:p>
    <w:p w14:paraId="545604D9" w14:textId="45C6401E" w:rsidR="00397D56" w:rsidRPr="00D024D6"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p>
    <w:p w14:paraId="1FE745C6" w14:textId="01532328" w:rsidR="00DE5495" w:rsidRDefault="00DE5495" w:rsidP="00DE5495">
      <w:pPr>
        <w:pStyle w:val="Heading2"/>
        <w:overflowPunct w:val="0"/>
        <w:autoSpaceDE w:val="0"/>
        <w:autoSpaceDN w:val="0"/>
        <w:adjustRightInd w:val="0"/>
        <w:textAlignment w:val="baseline"/>
      </w:pPr>
      <w:bookmarkStart w:id="126" w:name="_Toc154164972"/>
      <w:r>
        <w:rPr>
          <w:lang w:eastAsia="x-none"/>
        </w:rPr>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126"/>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27" w:name="_Toc154164973"/>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27"/>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424E07">
      <w:pPr>
        <w:pStyle w:val="TH"/>
        <w:rPr>
          <w:color w:val="000000"/>
          <w:sz w:val="28"/>
          <w:bdr w:val="none" w:sz="0" w:space="0" w:color="auto" w:frame="1"/>
          <w:lang w:val="en-IN" w:eastAsia="x-none"/>
        </w:rPr>
      </w:pPr>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424E07">
      <w:pPr>
        <w:pStyle w:val="TF"/>
      </w:pPr>
      <w:r>
        <w:t>Figure 5.9.1</w:t>
      </w:r>
      <w:r w:rsidRPr="00D024D6">
        <w:rPr>
          <w:rFonts w:hint="eastAsia"/>
          <w:lang w:eastAsia="zh-CN"/>
        </w:rPr>
        <w:t>-1</w:t>
      </w:r>
      <w:r w:rsidRPr="00807C14">
        <w:t xml:space="preserve">: </w:t>
      </w:r>
      <w:r w:rsidRPr="00F807C9">
        <w:t>Connectivity and data collection from UEs through Satellite Access</w:t>
      </w:r>
    </w:p>
    <w:p w14:paraId="64B218DA" w14:textId="348E1E25" w:rsidR="00890694" w:rsidRDefault="00890694" w:rsidP="00890694">
      <w:pPr>
        <w:pStyle w:val="Heading3"/>
        <w:rPr>
          <w:lang w:val="en-US" w:eastAsia="zh-CN"/>
        </w:rPr>
      </w:pPr>
      <w:bookmarkStart w:id="128" w:name="_Toc154164974"/>
      <w:r>
        <w:rPr>
          <w:rFonts w:hint="eastAsia"/>
          <w:lang w:val="en-US" w:eastAsia="zh-CN"/>
        </w:rPr>
        <w:t>5.9.2</w:t>
      </w:r>
      <w:r>
        <w:rPr>
          <w:rFonts w:hint="eastAsia"/>
          <w:lang w:val="en-US" w:eastAsia="zh-CN"/>
        </w:rPr>
        <w:tab/>
        <w:t>Pre-conditions</w:t>
      </w:r>
      <w:bookmarkEnd w:id="128"/>
    </w:p>
    <w:p w14:paraId="53D1840B" w14:textId="368C50DB" w:rsidR="00DE5495" w:rsidRPr="00D024D6" w:rsidRDefault="00DE5495" w:rsidP="00DE5495">
      <w:pPr>
        <w:rPr>
          <w:lang w:eastAsia="zh-CN"/>
        </w:rPr>
      </w:pPr>
      <w:r w:rsidRPr="00DE5495">
        <w:rPr>
          <w:lang w:eastAsia="zh-CN"/>
        </w:rPr>
        <w:t xml:space="preserve">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w:t>
      </w:r>
      <w:r w:rsidRPr="00DE5495">
        <w:rPr>
          <w:lang w:eastAsia="zh-CN"/>
        </w:rPr>
        <w:lastRenderedPageBreak/>
        <w:t>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29" w:name="_Toc154164975"/>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129"/>
    </w:p>
    <w:p w14:paraId="7E9B659B" w14:textId="77777777" w:rsidR="00F807C9" w:rsidRPr="000D6532" w:rsidRDefault="00F807C9" w:rsidP="00F807C9">
      <w:pPr>
        <w:jc w:val="both"/>
        <w:rPr>
          <w:rFonts w:eastAsia="Calibri"/>
        </w:rPr>
      </w:pPr>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30" w:name="_Toc355779207"/>
      <w:bookmarkStart w:id="131" w:name="_Toc354586745"/>
      <w:bookmarkStart w:id="132" w:name="_Toc354590104"/>
      <w:bookmarkStart w:id="133" w:name="_Toc154164976"/>
      <w:bookmarkEnd w:id="130"/>
      <w:bookmarkEnd w:id="131"/>
      <w:bookmarkEnd w:id="132"/>
      <w:r>
        <w:t>5.9</w:t>
      </w:r>
      <w:r w:rsidR="00F807C9" w:rsidRPr="000D6532">
        <w:t>.4</w:t>
      </w:r>
      <w:r w:rsidR="00F807C9" w:rsidRPr="000D6532">
        <w:tab/>
        <w:t>Post-conditions</w:t>
      </w:r>
      <w:bookmarkEnd w:id="133"/>
    </w:p>
    <w:p w14:paraId="52DAE4F5" w14:textId="77777777" w:rsidR="00F807C9" w:rsidRPr="000D6532" w:rsidRDefault="00F807C9" w:rsidP="00F807C9">
      <w:pPr>
        <w:rPr>
          <w:rFonts w:eastAsia="Calibri"/>
        </w:rPr>
      </w:pPr>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4" w:name="_Toc154164977"/>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134"/>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397AC921" w14:textId="52C58E61" w:rsidR="00890694" w:rsidRPr="00D024D6" w:rsidRDefault="00890694" w:rsidP="00890694">
      <w:pPr>
        <w:pStyle w:val="Heading3"/>
        <w:overflowPunct w:val="0"/>
        <w:autoSpaceDE w:val="0"/>
        <w:autoSpaceDN w:val="0"/>
        <w:adjustRightInd w:val="0"/>
        <w:textAlignment w:val="baseline"/>
        <w:rPr>
          <w:lang w:eastAsia="zh-CN"/>
        </w:rPr>
      </w:pPr>
      <w:bookmarkStart w:id="135" w:name="_Toc154164978"/>
      <w:r w:rsidRPr="00D024D6">
        <w:rPr>
          <w:rFonts w:hint="eastAsia"/>
          <w:lang w:eastAsia="zh-CN"/>
        </w:rPr>
        <w:t>5.</w:t>
      </w:r>
      <w:r>
        <w:rPr>
          <w:lang w:eastAsia="zh-CN"/>
        </w:rPr>
        <w:t>9</w:t>
      </w:r>
      <w:r w:rsidRPr="00D024D6">
        <w:rPr>
          <w:lang w:eastAsia="zh-CN"/>
        </w:rPr>
        <w:t>.6</w:t>
      </w:r>
      <w:r w:rsidRPr="00D024D6">
        <w:rPr>
          <w:lang w:eastAsia="zh-CN"/>
        </w:rPr>
        <w:tab/>
        <w:t>Potential New Requirements needed to support the use case</w:t>
      </w:r>
      <w:bookmarkEnd w:id="135"/>
    </w:p>
    <w:p w14:paraId="75990DCE" w14:textId="61884726" w:rsidR="00C43B07" w:rsidRDefault="00F807C9" w:rsidP="00890694">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432A1C9B" w14:textId="1619C4A1" w:rsidR="00C43B07" w:rsidRDefault="00C43B07" w:rsidP="00C43B07">
      <w:pPr>
        <w:pStyle w:val="Heading2"/>
        <w:rPr>
          <w:lang w:eastAsia="zh-CN"/>
        </w:rPr>
      </w:pPr>
      <w:bookmarkStart w:id="136" w:name="_Toc154164979"/>
      <w:r>
        <w:t>5.</w:t>
      </w:r>
      <w:r>
        <w:rPr>
          <w:lang w:eastAsia="zh-CN"/>
        </w:rPr>
        <w:t>10</w:t>
      </w:r>
      <w:r>
        <w:tab/>
        <w:t xml:space="preserve">Use case on </w:t>
      </w:r>
      <w:r>
        <w:rPr>
          <w:rFonts w:hint="eastAsia"/>
          <w:lang w:eastAsia="zh-CN"/>
        </w:rPr>
        <w:t xml:space="preserve">vehicle fleet management </w:t>
      </w:r>
      <w:r>
        <w:rPr>
          <w:lang w:eastAsia="zh-CN"/>
        </w:rPr>
        <w:t>in the desert</w:t>
      </w:r>
      <w:bookmarkEnd w:id="136"/>
    </w:p>
    <w:p w14:paraId="41983043" w14:textId="1F5835EF" w:rsidR="00C43B07" w:rsidRDefault="00C43B07" w:rsidP="00C43B07">
      <w:pPr>
        <w:pStyle w:val="Heading3"/>
      </w:pPr>
      <w:bookmarkStart w:id="137" w:name="_Toc154164980"/>
      <w:r>
        <w:t>5.</w:t>
      </w:r>
      <w:r>
        <w:rPr>
          <w:lang w:eastAsia="zh-CN"/>
        </w:rPr>
        <w:t>10</w:t>
      </w:r>
      <w:r>
        <w:t>.</w:t>
      </w:r>
      <w:r>
        <w:rPr>
          <w:rFonts w:hint="eastAsia"/>
          <w:lang w:eastAsia="zh-CN"/>
        </w:rPr>
        <w:t>1</w:t>
      </w:r>
      <w:r>
        <w:tab/>
        <w:t>Description</w:t>
      </w:r>
      <w:bookmarkEnd w:id="137"/>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38" w:name="_Toc154164981"/>
      <w:r>
        <w:rPr>
          <w:rFonts w:hint="eastAsia"/>
        </w:rPr>
        <w:t>5.</w:t>
      </w:r>
      <w:r>
        <w:rPr>
          <w:rFonts w:hint="eastAsia"/>
          <w:lang w:eastAsia="zh-CN"/>
        </w:rPr>
        <w:t>10</w:t>
      </w:r>
      <w:r>
        <w:t>.2</w:t>
      </w:r>
      <w:r>
        <w:tab/>
        <w:t>Pre-conditions</w:t>
      </w:r>
      <w:bookmarkEnd w:id="138"/>
    </w:p>
    <w:p w14:paraId="19FD9D7F" w14:textId="77777777" w:rsidR="00C43B07" w:rsidRDefault="00C43B07" w:rsidP="00C43B07">
      <w:pPr>
        <w:jc w:val="both"/>
        <w:rPr>
          <w:lang w:eastAsia="zh-CN"/>
        </w:rPr>
      </w:pPr>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lastRenderedPageBreak/>
        <w:t>All the vehicles for long distance transport are equipped with T</w:t>
      </w:r>
      <w:r>
        <w:rPr>
          <w:lang w:eastAsia="zh-CN"/>
        </w:rPr>
        <w:t>elemat</w:t>
      </w:r>
      <w:r>
        <w:rPr>
          <w:rFonts w:hint="eastAsia"/>
          <w:lang w:eastAsia="zh-CN"/>
        </w:rPr>
        <w:t>ics Box (e.g Device #2) supporting all 5G RATs (e.g. NR, LEO) as well as on-vehicle IoT devices</w:t>
      </w:r>
      <w:r>
        <w:rPr>
          <w:lang w:eastAsia="zh-CN"/>
        </w:rPr>
        <w:t xml:space="preserve"> </w:t>
      </w:r>
      <w:r>
        <w:rPr>
          <w:rFonts w:hint="eastAsia"/>
          <w:lang w:eastAsia="zh-CN"/>
        </w:rPr>
        <w:t>(e.g. Device#3) only capable of 5G NR for data service. The man-held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UE1, Device#2, and Device#3 have the subscription of NetX.</w:t>
      </w:r>
    </w:p>
    <w:p w14:paraId="7661EB14" w14:textId="77777777" w:rsidR="00C43B07" w:rsidRDefault="00C43B07" w:rsidP="00424E07">
      <w:pPr>
        <w:pStyle w:val="TH"/>
        <w:rPr>
          <w:lang w:val="en-US" w:eastAsia="zh-CN"/>
        </w:rPr>
      </w:pPr>
      <w:r w:rsidRPr="006439AC">
        <w:rPr>
          <w:noProof/>
          <w:lang w:val="en-US" w:eastAsia="zh-CN"/>
        </w:rPr>
        <w:t xml:space="preserve"> </w:t>
      </w:r>
      <w:r w:rsidRPr="005B7823">
        <w:rPr>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17995" cy="1953788"/>
                    </a:xfrm>
                    <a:prstGeom prst="rect">
                      <a:avLst/>
                    </a:prstGeom>
                  </pic:spPr>
                </pic:pic>
              </a:graphicData>
            </a:graphic>
          </wp:inline>
        </w:drawing>
      </w:r>
    </w:p>
    <w:p w14:paraId="258460B8" w14:textId="5BD9CF21" w:rsidR="00C43B07" w:rsidRDefault="00C43B07" w:rsidP="00424E07">
      <w:pPr>
        <w:pStyle w:val="TF"/>
        <w:rPr>
          <w:lang w:val="en-US" w:eastAsia="zh-CN"/>
        </w:rPr>
      </w:pPr>
      <w:r>
        <w:rPr>
          <w:rFonts w:hint="eastAsia"/>
          <w:lang w:val="en-US" w:eastAsia="zh-CN"/>
        </w:rPr>
        <w:t>F</w:t>
      </w:r>
      <w:r>
        <w:rPr>
          <w:lang w:val="en-US" w:eastAsia="zh-CN"/>
        </w:rPr>
        <w:t>igure 5.10.</w:t>
      </w:r>
      <w:r>
        <w:rPr>
          <w:rFonts w:hint="eastAsia"/>
          <w:lang w:val="en-US" w:eastAsia="zh-CN"/>
        </w:rPr>
        <w:t>2</w:t>
      </w:r>
      <w:r>
        <w:rPr>
          <w:lang w:val="en-US" w:eastAsia="zh-CN"/>
        </w:rPr>
        <w:t xml:space="preserve">-1: </w:t>
      </w:r>
      <w:r>
        <w:rPr>
          <w:rFonts w:hint="eastAsia"/>
          <w:lang w:val="en-US" w:eastAsia="zh-CN"/>
        </w:rPr>
        <w:t>F</w:t>
      </w:r>
      <w:r w:rsidRPr="0043638A">
        <w:rPr>
          <w:lang w:val="en-US" w:eastAsia="zh-CN"/>
        </w:rPr>
        <w:t>leet management</w:t>
      </w:r>
      <w:r w:rsidRPr="0043638A">
        <w:rPr>
          <w:rFonts w:hint="eastAsia"/>
          <w:lang w:val="en-US" w:eastAsia="zh-CN"/>
        </w:rPr>
        <w:t xml:space="preserve"> </w:t>
      </w:r>
      <w:r>
        <w:rPr>
          <w:rFonts w:hint="eastAsia"/>
          <w:lang w:val="en-US" w:eastAsia="zh-CN"/>
        </w:rPr>
        <w:t>in the desert via satellite access</w:t>
      </w:r>
    </w:p>
    <w:p w14:paraId="627F2F75" w14:textId="75E30B69" w:rsidR="00C43B07" w:rsidRDefault="00C43B07" w:rsidP="00C43B07">
      <w:pPr>
        <w:pStyle w:val="Heading3"/>
      </w:pPr>
      <w:bookmarkStart w:id="139" w:name="_Toc154164982"/>
      <w:r>
        <w:rPr>
          <w:rFonts w:hint="eastAsia"/>
        </w:rPr>
        <w:t>5.10</w:t>
      </w:r>
      <w:r>
        <w:t>.</w:t>
      </w:r>
      <w:r>
        <w:rPr>
          <w:rFonts w:hint="eastAsia"/>
        </w:rPr>
        <w:t>3</w:t>
      </w:r>
      <w:r>
        <w:tab/>
        <w:t>Service Flows</w:t>
      </w:r>
      <w:bookmarkEnd w:id="139"/>
    </w:p>
    <w:p w14:paraId="444C99AF" w14:textId="77777777" w:rsidR="00C43B07" w:rsidRDefault="00C43B07" w:rsidP="00C43B07">
      <w:pPr>
        <w:rPr>
          <w:lang w:eastAsia="zh-CN"/>
        </w:rPr>
      </w:pPr>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to NetX network when the transport starts, and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140" w:name="_Toc100862440"/>
      <w:bookmarkStart w:id="141" w:name="_Hlk101440884"/>
      <w:bookmarkStart w:id="142" w:name="_Toc154164983"/>
      <w:r>
        <w:rPr>
          <w:rFonts w:hint="eastAsia"/>
        </w:rPr>
        <w:t>5.</w:t>
      </w:r>
      <w:r>
        <w:rPr>
          <w:rFonts w:hint="eastAsia"/>
          <w:lang w:eastAsia="zh-CN"/>
        </w:rPr>
        <w:t>10</w:t>
      </w:r>
      <w:r>
        <w:t>.4</w:t>
      </w:r>
      <w:r>
        <w:tab/>
        <w:t>Post-conditions</w:t>
      </w:r>
      <w:bookmarkEnd w:id="140"/>
      <w:bookmarkEnd w:id="142"/>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s information in real-time, and issue the action commands and distribute the route adjustment information in time.</w:t>
      </w:r>
    </w:p>
    <w:p w14:paraId="051E9156" w14:textId="74D0F667" w:rsidR="00C43B07" w:rsidRDefault="00C43B07" w:rsidP="00C43B07">
      <w:pPr>
        <w:pStyle w:val="Heading3"/>
      </w:pPr>
      <w:bookmarkStart w:id="143" w:name="_Toc154164984"/>
      <w:bookmarkEnd w:id="141"/>
      <w:r>
        <w:rPr>
          <w:rFonts w:hint="eastAsia"/>
        </w:rPr>
        <w:t>5.</w:t>
      </w:r>
      <w:r>
        <w:rPr>
          <w:rFonts w:hint="eastAsia"/>
          <w:lang w:eastAsia="zh-CN"/>
        </w:rPr>
        <w:t>10</w:t>
      </w:r>
      <w:r>
        <w:t>.5</w:t>
      </w:r>
      <w:r>
        <w:tab/>
        <w:t>Existing features partly or fully covering use case functionality</w:t>
      </w:r>
      <w:bookmarkEnd w:id="143"/>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lastRenderedPageBreak/>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A 5G system with satellite access shall be able to select the communication link providing the UE with the connectivity that most closely fulfils the agreed QoS</w:t>
      </w:r>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7FF3F627" w14:textId="2B6760F5" w:rsidR="00890694" w:rsidRPr="00D024D6" w:rsidRDefault="00890694" w:rsidP="00890694">
      <w:pPr>
        <w:pStyle w:val="Heading3"/>
        <w:overflowPunct w:val="0"/>
        <w:autoSpaceDE w:val="0"/>
        <w:autoSpaceDN w:val="0"/>
        <w:adjustRightInd w:val="0"/>
        <w:textAlignment w:val="baseline"/>
        <w:rPr>
          <w:lang w:eastAsia="zh-CN"/>
        </w:rPr>
      </w:pPr>
      <w:bookmarkStart w:id="144" w:name="_Toc154164985"/>
      <w:r w:rsidRPr="00D024D6">
        <w:rPr>
          <w:rFonts w:hint="eastAsia"/>
          <w:lang w:eastAsia="zh-CN"/>
        </w:rPr>
        <w:t>5.</w:t>
      </w:r>
      <w:r>
        <w:rPr>
          <w:lang w:eastAsia="zh-CN"/>
        </w:rPr>
        <w:t>10</w:t>
      </w:r>
      <w:r w:rsidRPr="00D024D6">
        <w:rPr>
          <w:lang w:eastAsia="zh-CN"/>
        </w:rPr>
        <w:t>.6</w:t>
      </w:r>
      <w:r w:rsidRPr="00D024D6">
        <w:rPr>
          <w:lang w:eastAsia="zh-CN"/>
        </w:rPr>
        <w:tab/>
        <w:t>Potential New Requirements needed to support the use case</w:t>
      </w:r>
      <w:bookmarkEnd w:id="144"/>
    </w:p>
    <w:p w14:paraId="134D5687" w14:textId="441E73B7" w:rsidR="00651DEC" w:rsidRDefault="00C43B07" w:rsidP="00890694">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sidR="000921A3">
        <w:t>Subject to regulatory requirements and operator</w:t>
      </w:r>
      <w:r w:rsidR="00C37B64">
        <w:t>’s</w:t>
      </w:r>
      <w:r w:rsidR="000921A3">
        <w:t xml:space="preserve"> policy, </w:t>
      </w:r>
      <w:r w:rsidR="000921A3">
        <w:rPr>
          <w:lang w:val="en-US" w:eastAsia="zh-CN"/>
        </w:rPr>
        <w:t>t</w:t>
      </w:r>
      <w:r>
        <w:rPr>
          <w:rFonts w:hint="eastAsia"/>
          <w:lang w:val="en-US" w:eastAsia="zh-CN"/>
        </w:rPr>
        <w:t>he 5G system</w:t>
      </w:r>
      <w:r w:rsidR="000921A3">
        <w:rPr>
          <w:lang w:val="en-US" w:eastAsia="zh-CN"/>
        </w:rPr>
        <w:t xml:space="preserve"> </w:t>
      </w:r>
      <w:r w:rsidR="000921A3" w:rsidRPr="00127134">
        <w:rPr>
          <w:lang w:val="en-US" w:eastAsia="zh-CN"/>
        </w:rPr>
        <w:t>with satellite access</w:t>
      </w:r>
      <w:r>
        <w:rPr>
          <w:lang w:val="en-US" w:eastAsia="zh-CN"/>
        </w:rPr>
        <w:t xml:space="preserve"> </w:t>
      </w:r>
      <w:r>
        <w:rPr>
          <w:rFonts w:hint="eastAsia"/>
          <w:lang w:val="en-US" w:eastAsia="zh-CN"/>
        </w:rPr>
        <w:t xml:space="preserve">shall support mechanisms to authorize </w:t>
      </w:r>
      <w:r>
        <w:rPr>
          <w:lang w:val="en-US" w:eastAsia="zh-CN"/>
        </w:rPr>
        <w:t xml:space="preserve">a </w:t>
      </w:r>
      <w:r w:rsidR="008B4DA5" w:rsidRPr="00127134">
        <w:rPr>
          <w:lang w:val="en-US" w:eastAsia="zh-CN"/>
        </w:rPr>
        <w:t>remote UE to use UE-Satellite-UE communication via a relay UE (using satellite access)</w:t>
      </w:r>
      <w:r>
        <w:rPr>
          <w:lang w:val="en-US" w:eastAsia="zh-CN"/>
        </w:rPr>
        <w:t xml:space="preserve">. </w:t>
      </w:r>
    </w:p>
    <w:p w14:paraId="48627F42" w14:textId="02F70C47" w:rsidR="000921A3" w:rsidRPr="005B7823" w:rsidRDefault="000921A3" w:rsidP="00146368">
      <w:pPr>
        <w:pStyle w:val="NO"/>
        <w:rPr>
          <w:lang w:val="en-US" w:eastAsia="zh-CN"/>
        </w:rPr>
      </w:pPr>
      <w:r>
        <w:rPr>
          <w:lang w:val="en-US" w:eastAsia="zh-CN"/>
        </w:rPr>
        <w:t>NOTE</w:t>
      </w:r>
      <w:r w:rsidR="008B4DA5">
        <w:rPr>
          <w:lang w:val="en-US" w:eastAsia="zh-CN"/>
        </w:rPr>
        <w:t xml:space="preserve"> 1:</w:t>
      </w:r>
      <w:r>
        <w:rPr>
          <w:lang w:val="en-US" w:eastAsia="zh-CN"/>
        </w:rPr>
        <w:t xml:space="preserve"> </w:t>
      </w:r>
      <w:r w:rsidR="008B4DA5">
        <w:rPr>
          <w:lang w:val="en-US" w:eastAsia="zh-CN"/>
        </w:rPr>
        <w:t xml:space="preserve"> </w:t>
      </w:r>
      <w:r>
        <w:rPr>
          <w:lang w:val="en-US" w:eastAsia="zh-CN"/>
        </w:rPr>
        <w:t>It is assumed that the 5G system with satellite access is authorized to assign spectrum resources for the communication between a remote UE and a relay UE.</w:t>
      </w:r>
    </w:p>
    <w:p w14:paraId="67B330E4" w14:textId="577567B5"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sidR="008B4DA5" w:rsidRPr="003606C4">
        <w:rPr>
          <w:rFonts w:eastAsia="Malgun Gothic"/>
        </w:rPr>
        <w:t>regulatory requirements and</w:t>
      </w:r>
      <w:r>
        <w:rPr>
          <w:rFonts w:hint="eastAsia"/>
          <w:lang w:val="en-US" w:eastAsia="zh-CN"/>
        </w:rPr>
        <w:t xml:space="preserve"> </w:t>
      </w:r>
      <w:r w:rsidRPr="002933D2">
        <w:rPr>
          <w:lang w:val="en-US" w:eastAsia="zh-CN"/>
        </w:rPr>
        <w:t xml:space="preserve">operator’s policy, </w:t>
      </w:r>
      <w:r>
        <w:rPr>
          <w:rFonts w:hint="eastAsia"/>
          <w:lang w:val="en-US" w:eastAsia="zh-CN"/>
        </w:rPr>
        <w:t>the 5G system</w:t>
      </w:r>
      <w:r>
        <w:rPr>
          <w:lang w:val="en-US" w:eastAsia="zh-CN"/>
        </w:rPr>
        <w:t xml:space="preserve"> </w:t>
      </w:r>
      <w:r w:rsidR="008B4DA5" w:rsidRPr="0096147C">
        <w:rPr>
          <w:lang w:val="en-US" w:eastAsia="zh-CN"/>
        </w:rPr>
        <w:t xml:space="preserve">with satellite access </w:t>
      </w:r>
      <w:r>
        <w:rPr>
          <w:rFonts w:hint="eastAsia"/>
          <w:lang w:val="en-US" w:eastAsia="zh-CN"/>
        </w:rPr>
        <w:t xml:space="preserve">shall support </w:t>
      </w:r>
      <w:r w:rsidR="008B4DA5" w:rsidRPr="00C44381">
        <w:rPr>
          <w:lang w:val="en-US" w:eastAsia="zh-CN"/>
        </w:rPr>
        <w:t>service continuity for a remote UE when the UE communication path moves</w:t>
      </w:r>
      <w:r w:rsidR="008B4DA5" w:rsidRPr="00C44381">
        <w:t xml:space="preserve"> between a direct network connection via 5G terrestrial access network and an indirect network connection via a relay </w:t>
      </w:r>
      <w:r w:rsidR="008B4DA5" w:rsidRPr="00C44381">
        <w:rPr>
          <w:lang w:val="en-US" w:eastAsia="zh-CN"/>
        </w:rPr>
        <w:t>UE (using satellite access</w:t>
      </w:r>
      <w:r w:rsidR="008B4DA5" w:rsidRPr="00C44381">
        <w:t>)</w:t>
      </w:r>
      <w:r>
        <w:rPr>
          <w:lang w:val="en-US" w:eastAsia="zh-CN"/>
        </w:rPr>
        <w:t>.</w:t>
      </w:r>
    </w:p>
    <w:p w14:paraId="6ED37A08" w14:textId="626400D3" w:rsidR="000921A3" w:rsidRPr="00146368" w:rsidRDefault="000921A3" w:rsidP="00146368">
      <w:pPr>
        <w:pStyle w:val="NO"/>
        <w:rPr>
          <w:lang w:eastAsia="zh-CN"/>
        </w:rPr>
      </w:pPr>
      <w:r w:rsidRPr="003606C4">
        <w:rPr>
          <w:lang w:eastAsia="zh-CN"/>
        </w:rPr>
        <w:t xml:space="preserve">NOTE 2: </w:t>
      </w:r>
      <w:r w:rsidR="008B4DA5">
        <w:rPr>
          <w:lang w:eastAsia="zh-CN"/>
        </w:rPr>
        <w:tab/>
      </w:r>
      <w:r w:rsidRPr="003606C4">
        <w:rPr>
          <w:lang w:eastAsia="zh-CN"/>
        </w:rPr>
        <w:t xml:space="preserve">It is assumed that the 5G terrestrial access network and the satellite access </w:t>
      </w:r>
      <w:r w:rsidR="008B4DA5">
        <w:rPr>
          <w:lang w:eastAsia="zh-CN"/>
        </w:rPr>
        <w:t xml:space="preserve">network </w:t>
      </w:r>
      <w:r w:rsidRPr="003606C4">
        <w:rPr>
          <w:lang w:eastAsia="zh-CN"/>
        </w:rPr>
        <w:t>belong to the same operator.</w:t>
      </w:r>
    </w:p>
    <w:p w14:paraId="30364E01" w14:textId="2A38C008" w:rsidR="000A456A" w:rsidRDefault="000A456A" w:rsidP="000A456A">
      <w:pPr>
        <w:pStyle w:val="Heading2"/>
        <w:rPr>
          <w:lang w:eastAsia="zh-CN"/>
        </w:rPr>
      </w:pPr>
      <w:bookmarkStart w:id="145" w:name="_Toc154164986"/>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45"/>
    </w:p>
    <w:p w14:paraId="2E5B40ED" w14:textId="4C52C6FF" w:rsidR="000A456A" w:rsidRDefault="000A456A" w:rsidP="000A456A">
      <w:pPr>
        <w:pStyle w:val="Heading3"/>
      </w:pPr>
      <w:bookmarkStart w:id="146" w:name="_Toc154164987"/>
      <w:r>
        <w:t>5.</w:t>
      </w:r>
      <w:r>
        <w:rPr>
          <w:rFonts w:hint="eastAsia"/>
          <w:lang w:eastAsia="zh-CN"/>
        </w:rPr>
        <w:t>11</w:t>
      </w:r>
      <w:r>
        <w:t>.</w:t>
      </w:r>
      <w:r>
        <w:rPr>
          <w:rFonts w:hint="eastAsia"/>
          <w:lang w:eastAsia="zh-CN"/>
        </w:rPr>
        <w:t>1</w:t>
      </w:r>
      <w:r>
        <w:tab/>
        <w:t>Description</w:t>
      </w:r>
      <w:bookmarkEnd w:id="146"/>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47" w:name="_Toc154164988"/>
      <w:r>
        <w:rPr>
          <w:rFonts w:hint="eastAsia"/>
        </w:rPr>
        <w:t>5.</w:t>
      </w:r>
      <w:r>
        <w:rPr>
          <w:rFonts w:hint="eastAsia"/>
          <w:lang w:eastAsia="zh-CN"/>
        </w:rPr>
        <w:t>11</w:t>
      </w:r>
      <w:r>
        <w:t>.2</w:t>
      </w:r>
      <w:r>
        <w:tab/>
        <w:t>Pre-conditions</w:t>
      </w:r>
      <w:bookmarkEnd w:id="147"/>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lastRenderedPageBreak/>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X for eMBB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48" w:name="_Toc154164989"/>
      <w:r>
        <w:rPr>
          <w:rFonts w:hint="eastAsia"/>
        </w:rPr>
        <w:t>5.11</w:t>
      </w:r>
      <w:r>
        <w:t>.</w:t>
      </w:r>
      <w:r>
        <w:rPr>
          <w:rFonts w:hint="eastAsia"/>
        </w:rPr>
        <w:t>3</w:t>
      </w:r>
      <w:r>
        <w:tab/>
        <w:t>Service Flows</w:t>
      </w:r>
      <w:bookmarkEnd w:id="148"/>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subscribed eMBB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424E07">
      <w:pPr>
        <w:pStyle w:val="TH"/>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424E07">
      <w:pPr>
        <w:pStyle w:val="TF"/>
        <w:rPr>
          <w:lang w:val="en-US" w:eastAsia="zh-CN"/>
        </w:rPr>
      </w:pPr>
      <w:r>
        <w:rPr>
          <w:rFonts w:hint="eastAsia"/>
          <w:lang w:val="en-US" w:eastAsia="zh-CN"/>
        </w:rPr>
        <w:t>F</w:t>
      </w:r>
      <w:r>
        <w:rPr>
          <w:lang w:val="en-US" w:eastAsia="zh-CN"/>
        </w:rPr>
        <w:t>igure 5.11.</w:t>
      </w:r>
      <w:r>
        <w:rPr>
          <w:rFonts w:hint="eastAsia"/>
          <w:lang w:val="en-US" w:eastAsia="zh-CN"/>
        </w:rPr>
        <w:t>3</w:t>
      </w:r>
      <w:r>
        <w:rPr>
          <w:lang w:val="en-US" w:eastAsia="zh-CN"/>
        </w:rPr>
        <w:t xml:space="preserve">-1: </w:t>
      </w:r>
      <w:r>
        <w:rPr>
          <w:rFonts w:hint="eastAsia"/>
          <w:lang w:val="en-US" w:eastAsia="zh-CN"/>
        </w:rPr>
        <w:t>Service differentiation for UEs via satellite access</w:t>
      </w:r>
    </w:p>
    <w:p w14:paraId="7AA32F5D" w14:textId="18C61BA3" w:rsidR="000A456A" w:rsidRDefault="000A456A" w:rsidP="000A456A">
      <w:pPr>
        <w:pStyle w:val="Heading3"/>
        <w:rPr>
          <w:lang w:eastAsia="zh-CN"/>
        </w:rPr>
      </w:pPr>
      <w:bookmarkStart w:id="149" w:name="_Toc154164990"/>
      <w:r>
        <w:rPr>
          <w:rFonts w:hint="eastAsia"/>
        </w:rPr>
        <w:t>5.</w:t>
      </w:r>
      <w:r w:rsidR="00E9345A">
        <w:rPr>
          <w:rFonts w:hint="eastAsia"/>
          <w:lang w:eastAsia="zh-CN"/>
        </w:rPr>
        <w:t>11</w:t>
      </w:r>
      <w:r>
        <w:t>.4</w:t>
      </w:r>
      <w:r>
        <w:tab/>
        <w:t>Post-conditions</w:t>
      </w:r>
      <w:bookmarkEnd w:id="149"/>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150" w:name="_Toc154164991"/>
      <w:r>
        <w:rPr>
          <w:rFonts w:hint="eastAsia"/>
        </w:rPr>
        <w:lastRenderedPageBreak/>
        <w:t>5.</w:t>
      </w:r>
      <w:r>
        <w:rPr>
          <w:rFonts w:hint="eastAsia"/>
          <w:lang w:eastAsia="zh-CN"/>
        </w:rPr>
        <w:t>11</w:t>
      </w:r>
      <w:r>
        <w:t>.5</w:t>
      </w:r>
      <w:r>
        <w:tab/>
        <w:t>Existing features partly or fully covering use case functionality</w:t>
      </w:r>
      <w:bookmarkEnd w:id="150"/>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280E66FD" w14:textId="79DF9D36" w:rsidR="00F7489C" w:rsidRPr="00D024D6" w:rsidRDefault="00F7489C" w:rsidP="00F7489C">
      <w:pPr>
        <w:pStyle w:val="Heading3"/>
        <w:overflowPunct w:val="0"/>
        <w:autoSpaceDE w:val="0"/>
        <w:autoSpaceDN w:val="0"/>
        <w:adjustRightInd w:val="0"/>
        <w:textAlignment w:val="baseline"/>
        <w:rPr>
          <w:lang w:eastAsia="zh-CN"/>
        </w:rPr>
      </w:pPr>
      <w:bookmarkStart w:id="151" w:name="_Toc136657275"/>
      <w:bookmarkStart w:id="152" w:name="_Toc154164992"/>
      <w:r w:rsidRPr="00D024D6">
        <w:rPr>
          <w:rFonts w:hint="eastAsia"/>
          <w:lang w:eastAsia="zh-CN"/>
        </w:rPr>
        <w:t>5.</w:t>
      </w:r>
      <w:r>
        <w:rPr>
          <w:lang w:eastAsia="zh-CN"/>
        </w:rPr>
        <w:t>11</w:t>
      </w:r>
      <w:r w:rsidRPr="00D024D6">
        <w:rPr>
          <w:lang w:eastAsia="zh-CN"/>
        </w:rPr>
        <w:t>.6</w:t>
      </w:r>
      <w:r w:rsidRPr="00D024D6">
        <w:rPr>
          <w:lang w:eastAsia="zh-CN"/>
        </w:rPr>
        <w:tab/>
        <w:t>Potential New Requirements needed to support the use case</w:t>
      </w:r>
      <w:bookmarkEnd w:id="151"/>
      <w:bookmarkEnd w:id="152"/>
    </w:p>
    <w:p w14:paraId="7780DC2E" w14:textId="129F2BD6" w:rsidR="000A456A" w:rsidRPr="005B7823" w:rsidRDefault="000A456A" w:rsidP="00F7489C">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153" w:name="_Toc154164993"/>
      <w:r w:rsidRPr="00731D57">
        <w:rPr>
          <w:rFonts w:hint="eastAsia"/>
        </w:rPr>
        <w:t>5.</w:t>
      </w:r>
      <w:r w:rsidR="000A456A">
        <w:t>12</w:t>
      </w:r>
      <w:r w:rsidR="00731D57">
        <w:tab/>
      </w:r>
      <w:r w:rsidRPr="00731D57">
        <w:t>Use case on UAVs using satellite access</w:t>
      </w:r>
      <w:bookmarkEnd w:id="153"/>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4" w:name="_Toc154164994"/>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4"/>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18E347C7" w14:textId="77777777" w:rsidR="00E16E38" w:rsidRDefault="00E16E38" w:rsidP="00E16E38">
      <w:pPr>
        <w:pStyle w:val="B1"/>
        <w:numPr>
          <w:ilvl w:val="0"/>
          <w:numId w:val="8"/>
        </w:numPr>
        <w:rPr>
          <w:lang w:eastAsia="zh-CN"/>
        </w:rPr>
      </w:pPr>
      <w:r>
        <w:rPr>
          <w:lang w:eastAsia="zh-CN"/>
        </w:rPr>
        <w:t>The forest fire monitoring centre monitors whether there is a fire, and may request the position of the UAV and adjust its route;</w:t>
      </w:r>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The end-to-end delay of LEO based satellite access can reach 35 ms</w:t>
      </w:r>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7B9CBA30" w14:textId="79D0BFF1" w:rsidR="00EB0245" w:rsidRDefault="00EB0245" w:rsidP="00EB0245">
      <w:pPr>
        <w:pStyle w:val="Heading3"/>
      </w:pPr>
      <w:bookmarkStart w:id="155" w:name="_Toc154164995"/>
      <w:r>
        <w:rPr>
          <w:rFonts w:hint="eastAsia"/>
        </w:rPr>
        <w:lastRenderedPageBreak/>
        <w:t>5.</w:t>
      </w:r>
      <w:r>
        <w:rPr>
          <w:rFonts w:hint="eastAsia"/>
          <w:lang w:eastAsia="zh-CN"/>
        </w:rPr>
        <w:t>12</w:t>
      </w:r>
      <w:r>
        <w:t>.2</w:t>
      </w:r>
      <w:r>
        <w:tab/>
        <w:t>Pre-conditions</w:t>
      </w:r>
      <w:bookmarkEnd w:id="155"/>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56" w:name="_Toc154164996"/>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56"/>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0D504241" w14:textId="39077B1C" w:rsidR="00EB0245" w:rsidRDefault="00EB0245" w:rsidP="00EB0245">
      <w:pPr>
        <w:pStyle w:val="Heading3"/>
        <w:rPr>
          <w:lang w:eastAsia="zh-CN"/>
        </w:rPr>
      </w:pPr>
      <w:bookmarkStart w:id="157" w:name="_Toc154164997"/>
      <w:r>
        <w:rPr>
          <w:rFonts w:hint="eastAsia"/>
        </w:rPr>
        <w:t>5.</w:t>
      </w:r>
      <w:r>
        <w:rPr>
          <w:rFonts w:hint="eastAsia"/>
          <w:lang w:eastAsia="zh-CN"/>
        </w:rPr>
        <w:t>12</w:t>
      </w:r>
      <w:r>
        <w:t>.4</w:t>
      </w:r>
      <w:r>
        <w:tab/>
        <w:t>Post-conditions</w:t>
      </w:r>
      <w:bookmarkEnd w:id="157"/>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58" w:name="_Toc154164998"/>
      <w:r>
        <w:rPr>
          <w:rFonts w:hint="eastAsia"/>
          <w:lang w:eastAsia="x-none"/>
        </w:rPr>
        <w:t>5.</w:t>
      </w:r>
      <w:r w:rsidR="000A456A">
        <w:rPr>
          <w:lang w:eastAsia="x-none"/>
        </w:rPr>
        <w:t>12</w:t>
      </w:r>
      <w:r>
        <w:rPr>
          <w:lang w:eastAsia="x-none"/>
        </w:rPr>
        <w:t>.5</w:t>
      </w:r>
      <w:r>
        <w:rPr>
          <w:lang w:eastAsia="x-none"/>
        </w:rPr>
        <w:tab/>
        <w:t>Existing features partly or fully covering use case functionality</w:t>
      </w:r>
      <w:bookmarkEnd w:id="158"/>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lastRenderedPageBreak/>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are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7F617719" w14:textId="140A7D30" w:rsidR="00F7489C" w:rsidRPr="00D024D6" w:rsidRDefault="00F7489C" w:rsidP="00F7489C">
      <w:pPr>
        <w:pStyle w:val="Heading3"/>
        <w:overflowPunct w:val="0"/>
        <w:autoSpaceDE w:val="0"/>
        <w:autoSpaceDN w:val="0"/>
        <w:adjustRightInd w:val="0"/>
        <w:textAlignment w:val="baseline"/>
        <w:rPr>
          <w:lang w:eastAsia="zh-CN"/>
        </w:rPr>
      </w:pPr>
      <w:bookmarkStart w:id="159" w:name="_Toc154164999"/>
      <w:r w:rsidRPr="00D024D6">
        <w:rPr>
          <w:rFonts w:hint="eastAsia"/>
          <w:lang w:eastAsia="zh-CN"/>
        </w:rPr>
        <w:t>5.</w:t>
      </w:r>
      <w:r>
        <w:rPr>
          <w:lang w:eastAsia="zh-CN"/>
        </w:rPr>
        <w:t>12</w:t>
      </w:r>
      <w:r w:rsidRPr="00D024D6">
        <w:rPr>
          <w:lang w:eastAsia="zh-CN"/>
        </w:rPr>
        <w:t>.6</w:t>
      </w:r>
      <w:r w:rsidRPr="00D024D6">
        <w:rPr>
          <w:lang w:eastAsia="zh-CN"/>
        </w:rPr>
        <w:tab/>
        <w:t>Potential New Requirements needed to support the use case</w:t>
      </w:r>
      <w:bookmarkEnd w:id="159"/>
    </w:p>
    <w:p w14:paraId="6B4EABDC" w14:textId="2B61D171" w:rsidR="00CE6ECD" w:rsidRPr="005B7823" w:rsidRDefault="008B5C7E" w:rsidP="00F7489C">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60" w:name="_Toc154165000"/>
      <w:r>
        <w:rPr>
          <w:rFonts w:hint="eastAsia"/>
          <w:lang w:val="en-US" w:eastAsia="zh-CN"/>
        </w:rPr>
        <w:t>5.</w:t>
      </w:r>
      <w:r w:rsidR="000A456A">
        <w:rPr>
          <w:lang w:val="en-US" w:eastAsia="zh-CN"/>
        </w:rPr>
        <w:t>13</w:t>
      </w:r>
      <w:r>
        <w:rPr>
          <w:lang w:eastAsia="zh-CN"/>
        </w:rPr>
        <w:tab/>
      </w:r>
      <w:r w:rsidRPr="00731D57">
        <w:rPr>
          <w:lang w:val="en-US"/>
        </w:rPr>
        <w:t>Use case on Enhanced Positioning Service using Satellite Access</w:t>
      </w:r>
      <w:bookmarkEnd w:id="160"/>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1" w:name="_Toc154165001"/>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1"/>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2ECFC476" w14:textId="5FDB355F" w:rsidR="0098429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 disaster (e.g. earthquake, </w:t>
      </w:r>
      <w:r w:rsidRPr="00C266D8">
        <w:rPr>
          <w:lang w:eastAsia="zh-CN"/>
        </w:rPr>
        <w:t>tsunamis</w:t>
      </w:r>
      <w:r>
        <w:rPr>
          <w:rFonts w:hint="eastAsia"/>
          <w:lang w:eastAsia="zh-CN"/>
        </w:rPr>
        <w:t xml:space="preserve">) will impact tens of millions of people, who may get support from the sustainable and reliable communication service and positioning service of </w:t>
      </w:r>
      <w:r w:rsidR="003137B7">
        <w:rPr>
          <w:lang w:eastAsia="zh-CN"/>
        </w:rPr>
        <w:t xml:space="preserve">the </w:t>
      </w:r>
      <w:r>
        <w:rPr>
          <w:rFonts w:hint="eastAsia"/>
          <w:lang w:eastAsia="zh-CN"/>
        </w:rPr>
        <w:t>5G system.</w:t>
      </w:r>
    </w:p>
    <w:p w14:paraId="58608792" w14:textId="00B48534" w:rsidR="00EB0245" w:rsidRDefault="00EB0245" w:rsidP="00EB0245">
      <w:pPr>
        <w:pStyle w:val="Heading3"/>
      </w:pPr>
      <w:bookmarkStart w:id="162" w:name="_Toc154165002"/>
      <w:r>
        <w:rPr>
          <w:rFonts w:hint="eastAsia"/>
        </w:rPr>
        <w:t>5.</w:t>
      </w:r>
      <w:r>
        <w:rPr>
          <w:rFonts w:hint="eastAsia"/>
          <w:lang w:eastAsia="zh-CN"/>
        </w:rPr>
        <w:t>13</w:t>
      </w:r>
      <w:r>
        <w:t>.2</w:t>
      </w:r>
      <w:r>
        <w:tab/>
        <w:t>Pre-conditions</w:t>
      </w:r>
      <w:bookmarkEnd w:id="162"/>
    </w:p>
    <w:p w14:paraId="1F91DD93" w14:textId="407D5434" w:rsidR="000A23F5" w:rsidRDefault="000A23F5" w:rsidP="000A23F5">
      <w:pPr>
        <w:jc w:val="both"/>
        <w:rPr>
          <w:lang w:eastAsia="zh-CN"/>
        </w:rPr>
      </w:pPr>
      <w:r>
        <w:rPr>
          <w:rFonts w:hint="eastAsia"/>
          <w:lang w:eastAsia="zh-CN"/>
        </w:rPr>
        <w:t>Bali, Indonesia is covered by terrestrial access network of Operator TerrA and satellite access network of Operator SatA, which share</w:t>
      </w:r>
      <w:r w:rsidR="00984295">
        <w:rPr>
          <w:lang w:eastAsia="zh-CN"/>
        </w:rPr>
        <w:t>s</w:t>
      </w:r>
      <w:r>
        <w:rPr>
          <w:rFonts w:hint="eastAsia"/>
          <w:lang w:eastAsia="zh-CN"/>
        </w:rPr>
        <w:t xml:space="preserv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249D39CD" w14:textId="21107FBA" w:rsidR="00C37B64" w:rsidRDefault="000A23F5" w:rsidP="000A23F5">
      <w:pPr>
        <w:jc w:val="both"/>
        <w:rPr>
          <w:lang w:eastAsia="zh-CN"/>
        </w:rPr>
      </w:pPr>
      <w:r>
        <w:rPr>
          <w:rFonts w:hint="eastAsia"/>
          <w:lang w:eastAsia="zh-CN"/>
        </w:rPr>
        <w:t xml:space="preserve">It is assumed that UEs </w:t>
      </w:r>
      <w:r w:rsidR="00C37B64">
        <w:rPr>
          <w:rFonts w:hint="eastAsia"/>
          <w:lang w:eastAsia="zh-CN"/>
        </w:rPr>
        <w:t>with the subscription of</w:t>
      </w:r>
      <w:r>
        <w:rPr>
          <w:rFonts w:hint="eastAsia"/>
          <w:lang w:eastAsia="zh-CN"/>
        </w:rPr>
        <w:t xml:space="preserve"> TerrA network are capable of 5G satellite access</w:t>
      </w:r>
      <w:r w:rsidR="00984295">
        <w:rPr>
          <w:lang w:eastAsia="zh-CN"/>
        </w:rPr>
        <w:t>.</w:t>
      </w:r>
      <w:r>
        <w:rPr>
          <w:rFonts w:hint="eastAsia"/>
          <w:lang w:eastAsia="zh-CN"/>
        </w:rPr>
        <w:t xml:space="preserve"> </w:t>
      </w:r>
      <w:r w:rsidR="00984295">
        <w:rPr>
          <w:rFonts w:hint="eastAsia"/>
          <w:lang w:eastAsia="zh-CN"/>
        </w:rPr>
        <w:t xml:space="preserve">Some of them are </w:t>
      </w:r>
      <w:r w:rsidR="00984295">
        <w:rPr>
          <w:lang w:eastAsia="zh-CN"/>
        </w:rPr>
        <w:t>incapable</w:t>
      </w:r>
      <w:r w:rsidR="00984295">
        <w:rPr>
          <w:rFonts w:hint="eastAsia"/>
          <w:lang w:eastAsia="zh-CN"/>
        </w:rPr>
        <w:t xml:space="preserve"> of GNSS receivers and some are</w:t>
      </w:r>
      <w:r>
        <w:rPr>
          <w:rFonts w:hint="eastAsia"/>
          <w:lang w:eastAsia="zh-CN"/>
        </w:rPr>
        <w:t xml:space="preserve">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3" w:name="_Toc154165003"/>
      <w:r>
        <w:rPr>
          <w:rFonts w:hint="eastAsia"/>
          <w:lang w:eastAsia="x-none"/>
        </w:rPr>
        <w:lastRenderedPageBreak/>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3"/>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16C33852"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t>
      </w:r>
      <w:r w:rsidR="00C37B64" w:rsidRPr="00C37B64">
        <w:rPr>
          <w:lang w:eastAsia="zh-CN"/>
        </w:rPr>
        <w:t>with the help of 3GPP positioning methods or non-3GPP positioning methods</w:t>
      </w:r>
      <w:r w:rsidR="00C37B64">
        <w:rPr>
          <w:lang w:eastAsia="zh-CN"/>
        </w:rPr>
        <w:t xml:space="preserve"> </w:t>
      </w:r>
      <w:r w:rsidR="00C37B64" w:rsidRPr="00C37B64">
        <w:rPr>
          <w:lang w:eastAsia="zh-CN"/>
        </w:rPr>
        <w:t>(e.g. GNSS)</w:t>
      </w:r>
      <w:r w:rsidR="00C37B64">
        <w:rPr>
          <w:lang w:eastAsia="zh-CN"/>
        </w:rPr>
        <w:t xml:space="preserve"> </w:t>
      </w:r>
      <w:r>
        <w:rPr>
          <w:rFonts w:hint="eastAsia"/>
          <w:lang w:eastAsia="zh-CN"/>
        </w:rPr>
        <w:t xml:space="preserve">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6F0AC2BA" w14:textId="65E4340A" w:rsidR="00EB0245" w:rsidRDefault="00EB0245" w:rsidP="00EB0245">
      <w:pPr>
        <w:pStyle w:val="Heading3"/>
        <w:rPr>
          <w:lang w:eastAsia="zh-CN"/>
        </w:rPr>
      </w:pPr>
      <w:bookmarkStart w:id="164" w:name="_Toc154165004"/>
      <w:r>
        <w:rPr>
          <w:rFonts w:hint="eastAsia"/>
        </w:rPr>
        <w:t>5.</w:t>
      </w:r>
      <w:r>
        <w:rPr>
          <w:rFonts w:hint="eastAsia"/>
          <w:lang w:eastAsia="zh-CN"/>
        </w:rPr>
        <w:t>13</w:t>
      </w:r>
      <w:r>
        <w:t>.4</w:t>
      </w:r>
      <w:r>
        <w:tab/>
        <w:t>Post-conditions</w:t>
      </w:r>
      <w:bookmarkEnd w:id="164"/>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5" w:name="_Toc154165005"/>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65"/>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717159AD" w14:textId="75588F8F" w:rsidR="00F7489C" w:rsidRPr="00D024D6" w:rsidRDefault="00F7489C" w:rsidP="00F7489C">
      <w:pPr>
        <w:pStyle w:val="Heading3"/>
        <w:overflowPunct w:val="0"/>
        <w:autoSpaceDE w:val="0"/>
        <w:autoSpaceDN w:val="0"/>
        <w:adjustRightInd w:val="0"/>
        <w:textAlignment w:val="baseline"/>
        <w:rPr>
          <w:lang w:eastAsia="zh-CN"/>
        </w:rPr>
      </w:pPr>
      <w:bookmarkStart w:id="166" w:name="_Toc154165006"/>
      <w:r w:rsidRPr="00D024D6">
        <w:rPr>
          <w:rFonts w:hint="eastAsia"/>
          <w:lang w:eastAsia="zh-CN"/>
        </w:rPr>
        <w:t>5.</w:t>
      </w:r>
      <w:r>
        <w:rPr>
          <w:lang w:eastAsia="zh-CN"/>
        </w:rPr>
        <w:t>13</w:t>
      </w:r>
      <w:r w:rsidRPr="00D024D6">
        <w:rPr>
          <w:lang w:eastAsia="zh-CN"/>
        </w:rPr>
        <w:t>.6</w:t>
      </w:r>
      <w:r w:rsidRPr="00D024D6">
        <w:rPr>
          <w:lang w:eastAsia="zh-CN"/>
        </w:rPr>
        <w:tab/>
        <w:t>Potential New Requirements needed to support the use case</w:t>
      </w:r>
      <w:bookmarkEnd w:id="166"/>
    </w:p>
    <w:p w14:paraId="4DF9EB2F" w14:textId="63156C82" w:rsidR="000A23F5" w:rsidRDefault="000A23F5" w:rsidP="00F7489C">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5A26677B" w14:textId="77777777" w:rsidR="00C37B64" w:rsidRDefault="00C37B64" w:rsidP="00C37B64">
      <w:pPr>
        <w:jc w:val="both"/>
        <w:rPr>
          <w:lang w:val="en-US" w:eastAsia="zh-CN"/>
        </w:rPr>
      </w:pPr>
      <w:r>
        <w:rPr>
          <w:lang w:val="en-US" w:eastAsia="zh-CN"/>
        </w:rPr>
        <w:t xml:space="preserve">[PR </w:t>
      </w:r>
      <w:r>
        <w:rPr>
          <w:rFonts w:hint="eastAsia"/>
          <w:lang w:val="en-US" w:eastAsia="zh-CN"/>
        </w:rPr>
        <w:t>5.</w:t>
      </w:r>
      <w:r>
        <w:rPr>
          <w:lang w:val="en-US" w:eastAsia="zh-CN"/>
        </w:rPr>
        <w:t>13.6-00</w:t>
      </w:r>
      <w:r>
        <w:rPr>
          <w:rFonts w:hint="eastAsia"/>
          <w:lang w:val="en-US" w:eastAsia="zh-CN"/>
        </w:rPr>
        <w:t>3</w:t>
      </w:r>
      <w:r>
        <w:rPr>
          <w:lang w:val="en-US" w:eastAsia="zh-CN"/>
        </w:rPr>
        <w:t xml:space="preserve">] Subject to regulatory requirements, the 5G system with satellite access shall </w:t>
      </w:r>
      <w:r>
        <w:rPr>
          <w:rFonts w:hint="eastAsia"/>
          <w:lang w:val="en-US" w:eastAsia="zh-CN"/>
        </w:rPr>
        <w:t>be able to provide</w:t>
      </w:r>
      <w:r>
        <w:rPr>
          <w:lang w:val="en-US" w:eastAsia="zh-CN"/>
        </w:rPr>
        <w:t xml:space="preserve"> positioning services</w:t>
      </w:r>
      <w:r>
        <w:rPr>
          <w:rFonts w:hint="eastAsia"/>
          <w:lang w:val="en-US" w:eastAsia="zh-CN"/>
        </w:rPr>
        <w:t xml:space="preserve"> (</w:t>
      </w:r>
      <w:r>
        <w:rPr>
          <w:lang w:val="en-US" w:eastAsia="zh-CN"/>
        </w:rPr>
        <w:t xml:space="preserve">e.g. with the </w:t>
      </w:r>
      <w:r>
        <w:rPr>
          <w:rFonts w:hint="eastAsia"/>
          <w:lang w:val="en-US" w:eastAsia="zh-CN"/>
        </w:rPr>
        <w:t>availability of 99%</w:t>
      </w:r>
      <w:r>
        <w:rPr>
          <w:lang w:val="en-US" w:eastAsia="zh-CN"/>
        </w:rPr>
        <w:t>, the accuracy of several kilometers</w:t>
      </w:r>
      <w:r>
        <w:rPr>
          <w:rFonts w:hint="eastAsia"/>
          <w:lang w:val="en-US" w:eastAsia="zh-CN"/>
        </w:rPr>
        <w:t>)</w:t>
      </w:r>
      <w:r>
        <w:rPr>
          <w:lang w:val="en-US" w:eastAsia="zh-CN"/>
        </w:rPr>
        <w:t xml:space="preserve"> independently of UE’s GNSS capability</w:t>
      </w:r>
      <w:r>
        <w:rPr>
          <w:rFonts w:hint="eastAsia"/>
          <w:lang w:val="en-US" w:eastAsia="zh-CN"/>
        </w:rPr>
        <w:t xml:space="preserve"> when the </w:t>
      </w:r>
      <w:r>
        <w:rPr>
          <w:lang w:val="en-US" w:eastAsia="zh-CN"/>
        </w:rPr>
        <w:t>UE</w:t>
      </w:r>
      <w:r>
        <w:rPr>
          <w:rFonts w:hint="eastAsia"/>
          <w:lang w:val="en-US" w:eastAsia="zh-CN"/>
        </w:rPr>
        <w:t xml:space="preserve"> is using only satellite access</w:t>
      </w:r>
      <w:r>
        <w:rPr>
          <w:lang w:val="en-US" w:eastAsia="zh-CN"/>
        </w:rPr>
        <w:t>.</w:t>
      </w:r>
    </w:p>
    <w:p w14:paraId="463A657B" w14:textId="58CFFE40" w:rsidR="00397D56" w:rsidRDefault="00C37B64" w:rsidP="00146368">
      <w:pPr>
        <w:pStyle w:val="NO"/>
        <w:rPr>
          <w:lang w:val="en-US" w:eastAsia="zh-CN"/>
        </w:rPr>
      </w:pPr>
      <w:r>
        <w:rPr>
          <w:lang w:val="en-US" w:eastAsia="zh-CN"/>
        </w:rPr>
        <w:t xml:space="preserve">NOTE: </w:t>
      </w:r>
      <w:r>
        <w:rPr>
          <w:lang w:val="en-US" w:eastAsia="zh-CN"/>
        </w:rPr>
        <w:tab/>
        <w:t>The regulatory requirements for positioning (e.g. service requirements of Public Safety by GSMA</w:t>
      </w:r>
      <w:r w:rsidR="005A16EA">
        <w:rPr>
          <w:lang w:val="en-US" w:eastAsia="zh-CN"/>
        </w:rPr>
        <w:t xml:space="preserve"> </w:t>
      </w:r>
      <w:r>
        <w:rPr>
          <w:lang w:val="en-US" w:eastAsia="zh-CN"/>
        </w:rPr>
        <w:t>[</w:t>
      </w:r>
      <w:r w:rsidR="005A16EA">
        <w:rPr>
          <w:lang w:val="en-US" w:eastAsia="zh-CN"/>
        </w:rPr>
        <w:t>22</w:t>
      </w:r>
      <w:r>
        <w:rPr>
          <w:lang w:val="en-US" w:eastAsia="zh-CN"/>
        </w:rPr>
        <w:t>]</w:t>
      </w:r>
      <w:r w:rsidRPr="008E7DDF">
        <w:rPr>
          <w:lang w:val="en-US" w:eastAsia="zh-CN"/>
        </w:rPr>
        <w:t>)</w:t>
      </w:r>
      <w:r>
        <w:rPr>
          <w:lang w:val="en-US" w:eastAsia="zh-CN"/>
        </w:rPr>
        <w:t xml:space="preserve"> could be taken into account.</w:t>
      </w:r>
    </w:p>
    <w:p w14:paraId="252E69D5" w14:textId="25F44E47" w:rsidR="000737CF" w:rsidRPr="00F722AD" w:rsidRDefault="000737CF" w:rsidP="000737CF">
      <w:pPr>
        <w:pStyle w:val="Heading2"/>
      </w:pPr>
      <w:bookmarkStart w:id="167" w:name="_Toc154165007"/>
      <w:r w:rsidRPr="00F722AD">
        <w:lastRenderedPageBreak/>
        <w:t>5.</w:t>
      </w:r>
      <w:r w:rsidR="00AA0FC3">
        <w:t>14</w:t>
      </w:r>
      <w:r w:rsidRPr="00F722AD">
        <w:tab/>
        <w:t xml:space="preserve">Use case on service continuity for UE-to-UE communication </w:t>
      </w:r>
      <w:r>
        <w:t>between</w:t>
      </w:r>
      <w:r w:rsidRPr="00F722AD">
        <w:t xml:space="preserve"> satellites</w:t>
      </w:r>
      <w:bookmarkEnd w:id="167"/>
    </w:p>
    <w:p w14:paraId="009EC56F" w14:textId="474771B4" w:rsidR="000737CF" w:rsidRPr="00F722AD" w:rsidRDefault="000737CF" w:rsidP="000737CF">
      <w:pPr>
        <w:pStyle w:val="Heading3"/>
      </w:pPr>
      <w:bookmarkStart w:id="168" w:name="_Toc154165008"/>
      <w:r w:rsidRPr="00F722AD">
        <w:t>5.</w:t>
      </w:r>
      <w:r w:rsidR="00AA0FC3">
        <w:t>14</w:t>
      </w:r>
      <w:r w:rsidRPr="00F722AD">
        <w:t>.1</w:t>
      </w:r>
      <w:r w:rsidRPr="00F722AD">
        <w:tab/>
        <w:t>Description</w:t>
      </w:r>
      <w:bookmarkEnd w:id="168"/>
    </w:p>
    <w:p w14:paraId="6608D783" w14:textId="006421AB" w:rsidR="000737CF" w:rsidRPr="00F722AD" w:rsidRDefault="000737CF" w:rsidP="000737CF">
      <w:pPr>
        <w:jc w:val="both"/>
        <w:rPr>
          <w:rFonts w:eastAsia="Malgun Gothic"/>
          <w:lang w:val="en-US" w:eastAsia="ko-KR"/>
        </w:rPr>
      </w:pPr>
      <w:r w:rsidRPr="00F722AD">
        <w:rPr>
          <w:rFonts w:eastAsia="Malgun Gothic"/>
          <w:lang w:val="en-US" w:eastAsia="ko-KR"/>
        </w:rPr>
        <w:t>The provision of Internet services using mega-constellations of LEO</w:t>
      </w:r>
      <w:r>
        <w:rPr>
          <w:rFonts w:eastAsia="Malgun Gothic"/>
          <w:lang w:val="en-US" w:eastAsia="ko-KR"/>
        </w:rPr>
        <w:t xml:space="preserve"> </w:t>
      </w:r>
      <w:r w:rsidRPr="00F722AD">
        <w:rPr>
          <w:rFonts w:eastAsia="Malgun Gothic"/>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18</w:t>
      </w:r>
      <w:r w:rsidRPr="00F722AD">
        <w:rPr>
          <w:rFonts w:eastAsia="Malgun Gothic"/>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Malgun Gothic"/>
          <w:lang w:val="en-US" w:eastAsia="ko-KR"/>
        </w:rPr>
      </w:pPr>
      <w:r w:rsidRPr="00F722AD">
        <w:rPr>
          <w:rFonts w:eastAsia="Malgun Gothic"/>
          <w:lang w:val="en-US" w:eastAsia="ko-KR"/>
        </w:rPr>
        <w:t>In some countries, the state government operates Aviation Branches for Forest Protection Service to fight forest fires and assist in search and rescue missions</w:t>
      </w:r>
      <w:r w:rsidR="002704A9">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19</w:t>
      </w:r>
      <w:r w:rsidRPr="00F722AD">
        <w:rPr>
          <w:rFonts w:eastAsia="Malgun Gothic"/>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57E632FF" w14:textId="77777777" w:rsidR="00424E07" w:rsidRDefault="000737CF" w:rsidP="00424E07">
      <w:pPr>
        <w:pStyle w:val="TH"/>
        <w:rPr>
          <w:rFonts w:cs="Arial"/>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a16="http://schemas.microsoft.com/office/drawing/2014/main"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A13CE4EB-6B77-48E7-8792-10F28814E025}"/>
                        </a:ext>
                      </a:extLst>
                    </pic:cNvPr>
                    <pic:cNvPicPr>
                      <a:picLocks noChangeAspect="1"/>
                    </pic:cNvPicPr>
                  </pic:nvPicPr>
                  <pic:blipFill>
                    <a:blip r:embed="rId33"/>
                    <a:stretch>
                      <a:fillRect/>
                    </a:stretch>
                  </pic:blipFill>
                  <pic:spPr>
                    <a:xfrm>
                      <a:off x="0" y="0"/>
                      <a:ext cx="6172200" cy="2003425"/>
                    </a:xfrm>
                    <a:prstGeom prst="rect">
                      <a:avLst/>
                    </a:prstGeom>
                  </pic:spPr>
                </pic:pic>
              </a:graphicData>
            </a:graphic>
          </wp:inline>
        </w:drawing>
      </w:r>
    </w:p>
    <w:p w14:paraId="0AE9661F" w14:textId="0B293862" w:rsidR="000737CF" w:rsidRPr="002F17CC" w:rsidRDefault="00424E07" w:rsidP="00424E07">
      <w:pPr>
        <w:pStyle w:val="TF"/>
      </w:pPr>
      <w:r>
        <w:t>F</w:t>
      </w:r>
      <w:r w:rsidR="00AA0FC3">
        <w:t>igure 5.14</w:t>
      </w:r>
      <w:r w:rsidR="000737CF" w:rsidRPr="00F722AD">
        <w:t>.1</w:t>
      </w:r>
      <w:r w:rsidR="000737CF" w:rsidRPr="00F722AD">
        <w:rPr>
          <w:rFonts w:hint="eastAsia"/>
          <w:lang w:val="en-US" w:eastAsia="zh-CN"/>
        </w:rPr>
        <w:t>-1</w:t>
      </w:r>
      <w:r w:rsidR="000737CF" w:rsidRPr="00F722AD">
        <w:t xml:space="preserve">: </w:t>
      </w:r>
      <w:r w:rsidR="000737CF" w:rsidRPr="003937F7">
        <w:t xml:space="preserve">Example of </w:t>
      </w:r>
      <w:r w:rsidR="00C15A37">
        <w:t>s</w:t>
      </w:r>
      <w:r w:rsidR="000737CF" w:rsidRPr="00F722AD">
        <w:t xml:space="preserve">ervice continuity for UE-to-UE communication </w:t>
      </w:r>
      <w:r w:rsidR="0067135B">
        <w:t>between</w:t>
      </w:r>
      <w:r w:rsidR="000737CF" w:rsidRPr="00F722AD">
        <w:t xml:space="preserve"> satellite</w:t>
      </w:r>
      <w:r w:rsidR="000737CF" w:rsidRPr="00F722AD">
        <w:rPr>
          <w:rFonts w:ascii="Malgun Gothic" w:eastAsia="Malgun Gothic" w:hAnsi="Malgun Gothic" w:cs="Malgun Gothic" w:hint="eastAsia"/>
          <w:lang w:eastAsia="ko-KR"/>
        </w:rPr>
        <w:t>s</w:t>
      </w:r>
      <w:r>
        <w:rPr>
          <w:rFonts w:ascii="Malgun Gothic" w:eastAsia="Malgun Gothic" w:hAnsi="Malgun Gothic" w:cs="Malgun Gothic"/>
          <w:lang w:eastAsia="ko-KR"/>
        </w:rPr>
        <w:t xml:space="preserve"> </w:t>
      </w:r>
      <w:r w:rsidR="000737CF" w:rsidRPr="00F722AD">
        <w:t>without going through the ground network</w:t>
      </w:r>
    </w:p>
    <w:p w14:paraId="36FF7A85" w14:textId="3A051749" w:rsidR="000737CF" w:rsidRPr="00F722AD" w:rsidRDefault="000737CF" w:rsidP="000737CF">
      <w:pPr>
        <w:pStyle w:val="Heading3"/>
      </w:pPr>
      <w:bookmarkStart w:id="169" w:name="_Toc154165009"/>
      <w:r w:rsidRPr="00F722AD">
        <w:t>5.</w:t>
      </w:r>
      <w:r w:rsidR="00AA0FC3">
        <w:t>14</w:t>
      </w:r>
      <w:r w:rsidRPr="00F722AD">
        <w:t>.2</w:t>
      </w:r>
      <w:r w:rsidRPr="00F722AD">
        <w:tab/>
        <w:t>Pre-conditions</w:t>
      </w:r>
      <w:bookmarkEnd w:id="169"/>
    </w:p>
    <w:p w14:paraId="020C1032" w14:textId="77777777" w:rsidR="000737CF" w:rsidRPr="00F722AD" w:rsidRDefault="000737CF" w:rsidP="000737CF">
      <w:pPr>
        <w:jc w:val="both"/>
        <w:rPr>
          <w:rFonts w:eastAsia="Malgun Gothic"/>
          <w:lang w:val="en-US" w:eastAsia="ko-KR"/>
        </w:rPr>
      </w:pPr>
      <w:r w:rsidRPr="00F722AD">
        <w:rPr>
          <w:rFonts w:eastAsia="Malgun Gothic" w:hint="eastAsia"/>
          <w:lang w:val="en-US" w:eastAsia="ko-KR"/>
        </w:rPr>
        <w:t>S</w:t>
      </w:r>
      <w:r w:rsidRPr="00F722AD">
        <w:rPr>
          <w:rFonts w:eastAsia="Malgun Gothic"/>
          <w:lang w:val="en-US" w:eastAsia="ko-KR"/>
        </w:rPr>
        <w:t xml:space="preserve">atellite operator Sat-OP has deployed NGSO satellites and has an agreement with Terrestrial Operator Ter-OP to provide communication services for UEs under satellite coverage. </w:t>
      </w:r>
    </w:p>
    <w:p w14:paraId="23D5F368" w14:textId="77777777" w:rsidR="000737CF" w:rsidRPr="00F722AD" w:rsidRDefault="000737CF" w:rsidP="000737CF">
      <w:pPr>
        <w:jc w:val="both"/>
        <w:rPr>
          <w:rFonts w:eastAsia="Malgun Gothic"/>
          <w:lang w:val="en-US" w:eastAsia="ko-KR"/>
        </w:rPr>
      </w:pPr>
      <w:r w:rsidRPr="00F722AD">
        <w:rPr>
          <w:rFonts w:eastAsia="Malgun Gothic"/>
          <w:lang w:val="en-US" w:eastAsia="ko-KR"/>
        </w:rPr>
        <w:t>Firefighter</w:t>
      </w:r>
      <w:r w:rsidRPr="00F722AD">
        <w:rPr>
          <w:rFonts w:eastAsia="Malgun Gothic" w:hint="eastAsia"/>
          <w:lang w:val="en-US" w:eastAsia="ko-KR"/>
        </w:rPr>
        <w:t xml:space="preserve"> </w:t>
      </w:r>
      <w:r w:rsidRPr="00F722AD">
        <w:rPr>
          <w:rFonts w:eastAsia="Malgun Gothic"/>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Malgun Gothic"/>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70" w:name="_Toc154165010"/>
      <w:r w:rsidRPr="00F722AD">
        <w:t>5.</w:t>
      </w:r>
      <w:r w:rsidR="00AE109A">
        <w:t>14</w:t>
      </w:r>
      <w:r w:rsidRPr="00F722AD">
        <w:t>.3</w:t>
      </w:r>
      <w:r w:rsidRPr="00F722AD">
        <w:tab/>
        <w:t>Service Flows</w:t>
      </w:r>
      <w:bookmarkEnd w:id="170"/>
    </w:p>
    <w:p w14:paraId="3645C5EA" w14:textId="77777777" w:rsidR="000737CF" w:rsidRPr="001A766E" w:rsidRDefault="000737CF" w:rsidP="000737CF">
      <w:pPr>
        <w:numPr>
          <w:ilvl w:val="0"/>
          <w:numId w:val="12"/>
        </w:numPr>
        <w:jc w:val="both"/>
        <w:rPr>
          <w:lang w:val="en-US" w:eastAsia="zh-CN"/>
        </w:rPr>
      </w:pPr>
      <w:r w:rsidRPr="00F722AD">
        <w:rPr>
          <w:rFonts w:eastAsia="Malgun Gothic"/>
          <w:lang w:val="en-US" w:eastAsia="ko-KR"/>
        </w:rPr>
        <w:t>Firefighter A and B make a phone call or exchange some data (e.g.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Malgun Gothic"/>
          <w:lang w:val="en-US" w:eastAsia="ko-KR"/>
        </w:rPr>
        <w:t xml:space="preserve">During the communication service, if Firefighter B is located in the coverage of satellite Sat-2, Firefighter B has a connection to satellite Sat-2 and the communication between Firefighter A and B is </w:t>
      </w:r>
      <w:r>
        <w:rPr>
          <w:rFonts w:eastAsia="Malgun Gothic"/>
          <w:lang w:val="en-US" w:eastAsia="ko-KR"/>
        </w:rPr>
        <w:t>provided</w:t>
      </w:r>
      <w:r w:rsidRPr="00114DDD">
        <w:rPr>
          <w:rFonts w:eastAsia="Malgun Gothic"/>
          <w:lang w:val="en-US" w:eastAsia="ko-KR"/>
        </w:rPr>
        <w:t xml:space="preserve"> by satellite Sat-1 and Sat-2 </w:t>
      </w:r>
      <w:r>
        <w:rPr>
          <w:rFonts w:eastAsia="Malgun Gothic"/>
          <w:lang w:val="en-US" w:eastAsia="ko-KR"/>
        </w:rPr>
        <w:t>through</w:t>
      </w:r>
      <w:r w:rsidRPr="00114DDD">
        <w:rPr>
          <w:rFonts w:eastAsia="Malgun Gothic"/>
          <w:lang w:val="en-US" w:eastAsia="ko-KR"/>
        </w:rPr>
        <w:t xml:space="preserve"> inter satellite link.</w:t>
      </w:r>
      <w:r>
        <w:rPr>
          <w:rFonts w:eastAsia="Malgun Gothic"/>
          <w:lang w:val="en-US" w:eastAsia="ko-KR"/>
        </w:rPr>
        <w:t xml:space="preserve"> </w:t>
      </w:r>
    </w:p>
    <w:p w14:paraId="07FFD0C0" w14:textId="465C1FC3" w:rsidR="000737CF" w:rsidRPr="002F17CC" w:rsidRDefault="00424E07" w:rsidP="002F17CC">
      <w:pPr>
        <w:numPr>
          <w:ilvl w:val="0"/>
          <w:numId w:val="12"/>
        </w:numPr>
        <w:jc w:val="both"/>
        <w:rPr>
          <w:lang w:val="en-US" w:eastAsia="zh-CN"/>
        </w:rPr>
      </w:pPr>
      <w:r w:rsidRPr="00114DDD">
        <w:rPr>
          <w:rFonts w:eastAsia="Malgun Gothic"/>
          <w:lang w:val="en-US" w:eastAsia="ko-KR"/>
        </w:rPr>
        <w:lastRenderedPageBreak/>
        <w:t>After some time</w:t>
      </w:r>
      <w:r w:rsidR="000737CF" w:rsidRPr="00114DDD">
        <w:rPr>
          <w:rFonts w:eastAsia="Malgun Gothic"/>
          <w:lang w:val="en-US" w:eastAsia="ko-KR"/>
        </w:rPr>
        <w:t xml:space="preserve">, if satellite Sat-2 serves the area in which Firefighter A and B are located, </w:t>
      </w:r>
      <w:r w:rsidR="000737CF">
        <w:rPr>
          <w:rFonts w:eastAsia="Malgun Gothic"/>
          <w:lang w:val="en-US" w:eastAsia="ko-KR"/>
        </w:rPr>
        <w:t>t</w:t>
      </w:r>
      <w:r w:rsidR="000737CF" w:rsidRPr="00114DDD">
        <w:rPr>
          <w:rFonts w:eastAsia="Malgun Gothic"/>
          <w:lang w:val="en-US" w:eastAsia="ko-KR"/>
        </w:rPr>
        <w:t xml:space="preserve">he satellite Sat-2 takes over the data sessions for Firefighter A and B from </w:t>
      </w:r>
      <w:r w:rsidR="000737CF">
        <w:rPr>
          <w:rFonts w:eastAsia="Malgun Gothic" w:hint="eastAsia"/>
          <w:lang w:val="en-US" w:eastAsia="ko-KR"/>
        </w:rPr>
        <w:t xml:space="preserve">satellite </w:t>
      </w:r>
      <w:r w:rsidR="000737CF" w:rsidRPr="00114DDD">
        <w:rPr>
          <w:rFonts w:eastAsia="Malgun Gothic"/>
          <w:lang w:val="en-US" w:eastAsia="ko-KR"/>
        </w:rPr>
        <w:t xml:space="preserve">Sat-1, and then the data traffic is routed through </w:t>
      </w:r>
      <w:r w:rsidR="000737CF">
        <w:rPr>
          <w:rFonts w:eastAsia="Malgun Gothic"/>
          <w:lang w:val="en-US" w:eastAsia="ko-KR"/>
        </w:rPr>
        <w:t xml:space="preserve">satellite </w:t>
      </w:r>
      <w:r w:rsidR="000737CF" w:rsidRPr="00114DDD">
        <w:rPr>
          <w:rFonts w:eastAsia="Malgun Gothic"/>
          <w:lang w:val="en-US" w:eastAsia="ko-KR"/>
        </w:rPr>
        <w:t>Sat-2.</w:t>
      </w:r>
    </w:p>
    <w:p w14:paraId="7BF80E64" w14:textId="1299044F" w:rsidR="000737CF" w:rsidRPr="00F722AD" w:rsidRDefault="000737CF" w:rsidP="000737CF">
      <w:pPr>
        <w:pStyle w:val="Heading3"/>
      </w:pPr>
      <w:bookmarkStart w:id="171" w:name="_Toc154165011"/>
      <w:r w:rsidRPr="00F722AD">
        <w:t>5.</w:t>
      </w:r>
      <w:r w:rsidR="00AE109A">
        <w:t>14</w:t>
      </w:r>
      <w:r w:rsidRPr="00F722AD">
        <w:t>.4</w:t>
      </w:r>
      <w:r w:rsidRPr="00F722AD">
        <w:tab/>
        <w:t>Post-conditions</w:t>
      </w:r>
      <w:bookmarkEnd w:id="171"/>
    </w:p>
    <w:p w14:paraId="07A427F3" w14:textId="7E2BFB3F" w:rsidR="000737CF" w:rsidRPr="002F17CC" w:rsidRDefault="000737CF" w:rsidP="002F17CC">
      <w:pPr>
        <w:jc w:val="both"/>
        <w:rPr>
          <w:rFonts w:eastAsia="Malgun Gothic"/>
          <w:lang w:val="en-US" w:eastAsia="ko-KR"/>
        </w:rPr>
      </w:pPr>
      <w:r w:rsidRPr="00F722AD">
        <w:rPr>
          <w:rFonts w:eastAsia="Malgun Gothic"/>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72" w:name="_Toc154165012"/>
      <w:r w:rsidRPr="00F722AD">
        <w:t>5.</w:t>
      </w:r>
      <w:r w:rsidR="00AE109A">
        <w:t>14</w:t>
      </w:r>
      <w:r w:rsidRPr="00F722AD">
        <w:t>.5</w:t>
      </w:r>
      <w:r w:rsidRPr="00F722AD">
        <w:tab/>
        <w:t>Existing features partly or fully covering the use case functionality</w:t>
      </w:r>
      <w:bookmarkEnd w:id="172"/>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(e.g.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73" w:name="_Toc154165013"/>
      <w:r w:rsidRPr="00F722AD">
        <w:t>5.</w:t>
      </w:r>
      <w:r w:rsidR="00AE109A">
        <w:t>14</w:t>
      </w:r>
      <w:r w:rsidRPr="00F722AD">
        <w:t>.6</w:t>
      </w:r>
      <w:r w:rsidRPr="00F722AD">
        <w:tab/>
        <w:t>Potential New Requirements needed to support the use case</w:t>
      </w:r>
      <w:bookmarkEnd w:id="173"/>
    </w:p>
    <w:p w14:paraId="5BC60031" w14:textId="77777777" w:rsidR="005A33D4" w:rsidRPr="008406C5" w:rsidRDefault="005A33D4" w:rsidP="005A33D4">
      <w:pPr>
        <w:jc w:val="both"/>
        <w:rPr>
          <w:rFonts w:eastAsia="Malgun Gothic"/>
          <w:lang w:val="en-US" w:eastAsia="ko-KR"/>
        </w:rPr>
      </w:pPr>
      <w:r w:rsidRPr="008406C5">
        <w:rPr>
          <w:rFonts w:eastAsia="Malgun Gothic"/>
          <w:lang w:val="en-US" w:eastAsia="ko-KR"/>
        </w:rPr>
        <w:t xml:space="preserve">[PR 5.14.6-001] Subject to regulatory requirements and operator’s policy, the 5G system with satellite access shall be able to </w:t>
      </w:r>
      <w:r>
        <w:rPr>
          <w:rFonts w:eastAsia="Malgun Gothic" w:hint="eastAsia"/>
          <w:lang w:val="en-US" w:eastAsia="ko-KR"/>
        </w:rPr>
        <w:t xml:space="preserve">support </w:t>
      </w:r>
      <w:r>
        <w:rPr>
          <w:rFonts w:eastAsia="Malgun Gothic"/>
          <w:lang w:val="en-US" w:eastAsia="ko-KR"/>
        </w:rPr>
        <w:t xml:space="preserve">the </w:t>
      </w:r>
      <w:r w:rsidRPr="008406C5">
        <w:rPr>
          <w:rFonts w:eastAsia="Malgun Gothic"/>
          <w:lang w:val="en-US" w:eastAsia="ko-KR"/>
        </w:rPr>
        <w:t>establish</w:t>
      </w:r>
      <w:r>
        <w:rPr>
          <w:rFonts w:eastAsia="Malgun Gothic"/>
          <w:lang w:val="en-US" w:eastAsia="ko-KR"/>
        </w:rPr>
        <w:t>ment</w:t>
      </w:r>
      <w:r w:rsidRPr="008406C5">
        <w:rPr>
          <w:rFonts w:eastAsia="Malgun Gothic"/>
          <w:lang w:val="en-US" w:eastAsia="ko-KR"/>
        </w:rPr>
        <w:t xml:space="preserve"> </w:t>
      </w:r>
      <w:r>
        <w:rPr>
          <w:rFonts w:eastAsia="Malgun Gothic"/>
          <w:lang w:val="en-US" w:eastAsia="ko-KR"/>
        </w:rPr>
        <w:t xml:space="preserve">of </w:t>
      </w:r>
      <w:r w:rsidRPr="008406C5">
        <w:rPr>
          <w:rFonts w:eastAsia="Malgun Gothic"/>
          <w:lang w:val="en-US" w:eastAsia="ko-KR"/>
        </w:rPr>
        <w:t>a communication path between UEs via one or multiple serving satellites without going through the ground network.</w:t>
      </w:r>
    </w:p>
    <w:p w14:paraId="1E6C801D" w14:textId="1100C556" w:rsidR="000737CF" w:rsidRDefault="00AA0FC3" w:rsidP="005A33D4">
      <w:pPr>
        <w:jc w:val="both"/>
        <w:rPr>
          <w:rFonts w:eastAsia="Malgun Gothic"/>
          <w:lang w:val="en-US" w:eastAsia="ko-KR"/>
        </w:rPr>
      </w:pPr>
      <w:r>
        <w:rPr>
          <w:rFonts w:eastAsia="Malgun Gothic"/>
          <w:lang w:val="en-US" w:eastAsia="ko-KR"/>
        </w:rPr>
        <w:t>[PR 5.14</w:t>
      </w:r>
      <w:r w:rsidR="000737CF" w:rsidRPr="00B16C08">
        <w:rPr>
          <w:rFonts w:eastAsia="Malgun Gothic"/>
          <w:lang w:val="en-US" w:eastAsia="ko-KR"/>
        </w:rPr>
        <w:t>.6-</w:t>
      </w:r>
      <w:r w:rsidR="003137B7" w:rsidRPr="00B16C08">
        <w:rPr>
          <w:rFonts w:eastAsia="Malgun Gothic"/>
          <w:lang w:val="en-US" w:eastAsia="ko-KR"/>
        </w:rPr>
        <w:t>00</w:t>
      </w:r>
      <w:r w:rsidR="003137B7">
        <w:rPr>
          <w:rFonts w:eastAsia="Malgun Gothic"/>
          <w:lang w:val="en-US" w:eastAsia="ko-KR"/>
        </w:rPr>
        <w:t>2</w:t>
      </w:r>
      <w:r w:rsidR="000737CF" w:rsidRPr="00B16C08">
        <w:rPr>
          <w:rFonts w:eastAsia="Malgun Gothic"/>
          <w:lang w:val="en-US" w:eastAsia="ko-KR"/>
        </w:rPr>
        <w:t>]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24DAB9FE" w:rsidR="000737CF" w:rsidRDefault="00AA0FC3" w:rsidP="000737CF">
      <w:pPr>
        <w:jc w:val="both"/>
        <w:rPr>
          <w:rFonts w:eastAsia="Malgun Gothic"/>
          <w:lang w:val="en-US" w:eastAsia="ko-KR"/>
        </w:rPr>
      </w:pPr>
      <w:r>
        <w:rPr>
          <w:rFonts w:eastAsia="Malgun Gothic"/>
          <w:lang w:val="en-US" w:eastAsia="ko-KR"/>
        </w:rPr>
        <w:t>[PR 5.14</w:t>
      </w:r>
      <w:r w:rsidR="000737CF" w:rsidRPr="00F722AD">
        <w:rPr>
          <w:rFonts w:eastAsia="Malgun Gothic"/>
          <w:lang w:val="en-US" w:eastAsia="ko-KR"/>
        </w:rPr>
        <w:t>.6-</w:t>
      </w:r>
      <w:r w:rsidR="003137B7" w:rsidRPr="00F722AD">
        <w:rPr>
          <w:rFonts w:eastAsia="Malgun Gothic"/>
          <w:lang w:val="en-US" w:eastAsia="ko-KR"/>
        </w:rPr>
        <w:t>00</w:t>
      </w:r>
      <w:r w:rsidR="003137B7">
        <w:rPr>
          <w:rFonts w:eastAsia="Malgun Gothic"/>
          <w:lang w:val="en-US" w:eastAsia="ko-KR"/>
        </w:rPr>
        <w:t>3</w:t>
      </w:r>
      <w:r w:rsidR="000737CF" w:rsidRPr="00F722AD">
        <w:rPr>
          <w:rFonts w:eastAsia="Malgun Gothic"/>
          <w:lang w:val="en-US" w:eastAsia="ko-KR"/>
        </w:rPr>
        <w:t xml:space="preserve">] </w:t>
      </w:r>
      <w:r w:rsidR="000737CF" w:rsidRPr="00B16C08">
        <w:rPr>
          <w:rFonts w:eastAsia="Malgun Gothic"/>
          <w:lang w:val="en-US" w:eastAsia="ko-KR"/>
        </w:rPr>
        <w:t xml:space="preserve">Subject to regulatory requirements and operator’s policy, </w:t>
      </w:r>
      <w:r w:rsidR="000737CF">
        <w:rPr>
          <w:rFonts w:eastAsia="Malgun Gothic"/>
          <w:lang w:val="en-US" w:eastAsia="ko-KR"/>
        </w:rPr>
        <w:t>t</w:t>
      </w:r>
      <w:r w:rsidR="000737CF" w:rsidRPr="00F722AD">
        <w:rPr>
          <w:rFonts w:eastAsia="Malgun Gothic"/>
          <w:lang w:val="en-US" w:eastAsia="ko-KR"/>
        </w:rPr>
        <w:t xml:space="preserve">he 5G system </w:t>
      </w:r>
      <w:r w:rsidR="000737CF" w:rsidRPr="00B8738E">
        <w:rPr>
          <w:rFonts w:hint="eastAsia"/>
          <w:color w:val="000000"/>
        </w:rPr>
        <w:t xml:space="preserve">with satellite access </w:t>
      </w:r>
      <w:r w:rsidR="000737CF" w:rsidRPr="00F722AD">
        <w:rPr>
          <w:rFonts w:eastAsia="Malgun Gothic"/>
          <w:lang w:val="en-US" w:eastAsia="ko-KR"/>
        </w:rPr>
        <w:t xml:space="preserve">shall support </w:t>
      </w:r>
      <w:r w:rsidR="000737CF">
        <w:rPr>
          <w:rFonts w:eastAsia="Malgun Gothic"/>
          <w:lang w:val="en-US" w:eastAsia="ko-KR"/>
        </w:rPr>
        <w:t>service</w:t>
      </w:r>
      <w:r w:rsidR="000737CF" w:rsidRPr="00F722AD">
        <w:rPr>
          <w:rFonts w:eastAsia="Malgun Gothic"/>
          <w:lang w:val="en-US" w:eastAsia="ko-KR"/>
        </w:rPr>
        <w:t xml:space="preserve"> continuity of </w:t>
      </w:r>
      <w:r w:rsidR="000737CF">
        <w:rPr>
          <w:rFonts w:eastAsia="Malgun Gothic"/>
          <w:lang w:val="en-US" w:eastAsia="ko-KR"/>
        </w:rPr>
        <w:t>a</w:t>
      </w:r>
      <w:r w:rsidR="000737CF" w:rsidRPr="00F722AD">
        <w:rPr>
          <w:rFonts w:eastAsia="Malgun Gothic"/>
          <w:lang w:val="en-US" w:eastAsia="ko-KR"/>
        </w:rPr>
        <w:t xml:space="preserve"> communication between UEs without going through the ground network</w:t>
      </w:r>
      <w:r w:rsidR="000737CF">
        <w:rPr>
          <w:rFonts w:eastAsia="Malgun Gothic"/>
          <w:lang w:val="en-US" w:eastAsia="ko-KR"/>
        </w:rPr>
        <w:t xml:space="preserve"> </w:t>
      </w:r>
      <w:r w:rsidR="000737CF" w:rsidRPr="003937F7">
        <w:rPr>
          <w:rFonts w:eastAsia="Malgun Gothic"/>
          <w:lang w:val="en-US" w:eastAsia="ko-KR"/>
        </w:rPr>
        <w:t xml:space="preserve">when the communication path between UEs via one </w:t>
      </w:r>
      <w:r w:rsidR="001B47CA">
        <w:rPr>
          <w:rFonts w:eastAsia="Malgun Gothic"/>
          <w:lang w:val="en-US" w:eastAsia="ko-KR"/>
        </w:rPr>
        <w:t xml:space="preserve">or multiple serving </w:t>
      </w:r>
      <w:r w:rsidR="000737CF" w:rsidRPr="003937F7">
        <w:rPr>
          <w:rFonts w:eastAsia="Malgun Gothic"/>
          <w:lang w:val="en-US" w:eastAsia="ko-KR"/>
        </w:rPr>
        <w:t>satellite</w:t>
      </w:r>
      <w:r w:rsidR="003137B7">
        <w:rPr>
          <w:rFonts w:eastAsia="Malgun Gothic"/>
          <w:lang w:val="en-US" w:eastAsia="ko-KR"/>
        </w:rPr>
        <w:t>s</w:t>
      </w:r>
      <w:r w:rsidR="000737CF" w:rsidRPr="003937F7">
        <w:rPr>
          <w:rFonts w:eastAsia="Malgun Gothic"/>
          <w:lang w:val="en-US" w:eastAsia="ko-KR"/>
        </w:rPr>
        <w:t xml:space="preserve"> extends across several satellites</w:t>
      </w:r>
      <w:r>
        <w:rPr>
          <w:rFonts w:eastAsia="Malgun Gothic"/>
          <w:lang w:val="en-US" w:eastAsia="ko-KR"/>
        </w:rPr>
        <w:t xml:space="preserve"> </w:t>
      </w:r>
      <w:r w:rsidR="000737CF" w:rsidRPr="003937F7">
        <w:rPr>
          <w:rFonts w:eastAsia="Malgun Gothic"/>
          <w:lang w:val="en-US" w:eastAsia="ko-KR"/>
        </w:rPr>
        <w:t>(through inter satellite links)</w:t>
      </w:r>
      <w:r w:rsidR="000737CF" w:rsidRPr="00B16C08">
        <w:rPr>
          <w:rFonts w:eastAsia="Malgun Gothic"/>
          <w:lang w:val="en-US" w:eastAsia="ko-KR"/>
        </w:rPr>
        <w:t>.</w:t>
      </w:r>
    </w:p>
    <w:p w14:paraId="271CBD67" w14:textId="7E33BBAD" w:rsidR="00AE109A" w:rsidRPr="00921B0D" w:rsidRDefault="00AE109A" w:rsidP="00AE109A">
      <w:pPr>
        <w:pStyle w:val="Heading2"/>
      </w:pPr>
      <w:bookmarkStart w:id="174" w:name="_Toc154165014"/>
      <w:r w:rsidRPr="00921B0D">
        <w:t>5.</w:t>
      </w:r>
      <w:r>
        <w:t>15</w:t>
      </w:r>
      <w:r w:rsidRPr="00921B0D">
        <w:tab/>
        <w:t xml:space="preserve">Use case on service continuity for UE-to-UE communication in case of </w:t>
      </w:r>
      <w:r>
        <w:t>mobility between satellite and terrestrial network</w:t>
      </w:r>
      <w:bookmarkEnd w:id="174"/>
    </w:p>
    <w:p w14:paraId="149AD710" w14:textId="0A16A708" w:rsidR="00AE109A" w:rsidRPr="00921B0D" w:rsidRDefault="00AE109A" w:rsidP="00AE109A">
      <w:pPr>
        <w:pStyle w:val="Heading3"/>
      </w:pPr>
      <w:bookmarkStart w:id="175" w:name="_Toc154165015"/>
      <w:r w:rsidRPr="00921B0D">
        <w:t>5.</w:t>
      </w:r>
      <w:r>
        <w:t>15</w:t>
      </w:r>
      <w:r w:rsidRPr="00921B0D">
        <w:t>.1</w:t>
      </w:r>
      <w:r w:rsidRPr="00921B0D">
        <w:tab/>
        <w:t>Description</w:t>
      </w:r>
      <w:bookmarkEnd w:id="175"/>
    </w:p>
    <w:p w14:paraId="13392E99" w14:textId="7B0EE385" w:rsidR="00AE109A" w:rsidRPr="00921B0D" w:rsidRDefault="00AE109A" w:rsidP="00AE109A">
      <w:pPr>
        <w:jc w:val="both"/>
        <w:rPr>
          <w:rFonts w:eastAsia="Malgun Gothic"/>
          <w:lang w:val="en-US" w:eastAsia="ko-KR"/>
        </w:rPr>
      </w:pPr>
      <w:r w:rsidRPr="00921B0D">
        <w:rPr>
          <w:rFonts w:eastAsia="Malgun Gothic" w:hint="eastAsia"/>
          <w:lang w:val="en-US" w:eastAsia="ko-KR"/>
        </w:rPr>
        <w:t>UAM</w:t>
      </w:r>
      <w:r>
        <w:rPr>
          <w:rFonts w:eastAsia="Malgun Gothic"/>
          <w:lang w:val="en-US" w:eastAsia="ko-KR"/>
        </w:rPr>
        <w:t xml:space="preserve"> </w:t>
      </w:r>
      <w:r w:rsidRPr="00921B0D">
        <w:rPr>
          <w:rFonts w:eastAsia="Malgun Gothic"/>
          <w:lang w:val="en-US" w:eastAsia="ko-KR"/>
        </w:rPr>
        <w:t>(Urban Air Mobility)</w:t>
      </w:r>
      <w:r w:rsidRPr="00921B0D">
        <w:rPr>
          <w:rFonts w:eastAsia="Malgun Gothic" w:hint="eastAsia"/>
          <w:lang w:val="en-US" w:eastAsia="ko-KR"/>
        </w:rPr>
        <w:t xml:space="preserve"> refers to a safe and efficient air transport system</w:t>
      </w:r>
      <w:r w:rsidRPr="00921B0D">
        <w:rPr>
          <w:rFonts w:eastAsia="Malgun Gothic"/>
          <w:lang w:val="en-US" w:eastAsia="ko-KR"/>
        </w:rPr>
        <w:t xml:space="preserve">. UAM is used for transporting </w:t>
      </w:r>
      <w:r w:rsidRPr="00921B0D">
        <w:rPr>
          <w:rFonts w:eastAsia="Malgun Gothic" w:hint="eastAsia"/>
          <w:lang w:val="en-US" w:eastAsia="ko-KR"/>
        </w:rPr>
        <w:t xml:space="preserve">passengers or cargo in urban </w:t>
      </w:r>
      <w:r w:rsidRPr="00921B0D">
        <w:rPr>
          <w:rFonts w:eastAsia="Malgun Gothic"/>
          <w:lang w:val="en-US" w:eastAsia="ko-KR"/>
        </w:rPr>
        <w:t>or</w:t>
      </w:r>
      <w:r w:rsidRPr="00921B0D">
        <w:rPr>
          <w:rFonts w:eastAsia="Malgun Gothic" w:hint="eastAsia"/>
          <w:lang w:val="en-US" w:eastAsia="ko-KR"/>
        </w:rPr>
        <w:t xml:space="preserve"> suburban areas</w:t>
      </w:r>
      <w:r w:rsidRPr="00921B0D">
        <w:rPr>
          <w:rFonts w:eastAsia="Malgun Gothic"/>
          <w:lang w:val="en-US" w:eastAsia="ko-KR"/>
        </w:rPr>
        <w:t>. Recently, in some countries, telecom operators have already started the collaboration with aviation companies for UAM business building from airframes to service platforms</w:t>
      </w:r>
      <w:r>
        <w:rPr>
          <w:rFonts w:eastAsia="Malgun Gothic"/>
          <w:lang w:val="en-US" w:eastAsia="ko-KR"/>
        </w:rPr>
        <w:t xml:space="preserve"> </w:t>
      </w:r>
      <w:r w:rsidR="007272A5">
        <w:rPr>
          <w:rFonts w:eastAsia="Malgun Gothic"/>
          <w:lang w:val="en-US" w:eastAsia="ko-KR"/>
        </w:rPr>
        <w:t>[2</w:t>
      </w:r>
      <w:r w:rsidRPr="00921B0D">
        <w:rPr>
          <w:rFonts w:eastAsia="Malgun Gothic"/>
          <w:lang w:val="en-US" w:eastAsia="ko-KR"/>
        </w:rPr>
        <w:t xml:space="preserve">1]. </w:t>
      </w:r>
    </w:p>
    <w:p w14:paraId="13BD5663"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I</w:t>
      </w:r>
      <w:r w:rsidRPr="00921B0D">
        <w:rPr>
          <w:rFonts w:eastAsia="Malgun Gothic"/>
          <w:lang w:val="en-US" w:eastAsia="ko-KR"/>
        </w:rPr>
        <w:t xml:space="preserve">n order to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Malgun Gothic"/>
          <w:lang w:val="en-US" w:eastAsia="ko-KR"/>
        </w:rPr>
      </w:pPr>
      <w:r w:rsidRPr="00921B0D">
        <w:rPr>
          <w:rFonts w:eastAsia="Malgun Gothic"/>
          <w:lang w:val="en-US" w:eastAsia="ko-KR"/>
        </w:rPr>
        <w:t xml:space="preserve">Even though the UAM vehicles </w:t>
      </w:r>
      <w:r w:rsidRPr="00921B0D">
        <w:rPr>
          <w:rFonts w:eastAsia="Malgun Gothic" w:hint="eastAsia"/>
          <w:lang w:val="en-US" w:eastAsia="ko-KR"/>
        </w:rPr>
        <w:t>generally</w:t>
      </w:r>
      <w:r w:rsidRPr="00921B0D">
        <w:rPr>
          <w:rFonts w:eastAsia="Malgun Gothic"/>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Malgun Gothic" w:hint="eastAsia"/>
          <w:lang w:val="en-US" w:eastAsia="ko-KR"/>
        </w:rPr>
        <w:t>networ</w:t>
      </w:r>
      <w:r w:rsidRPr="00921B0D">
        <w:rPr>
          <w:rFonts w:eastAsia="Malgun Gothic"/>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Malgun Gothic" w:hint="eastAsia"/>
          <w:lang w:val="en-US" w:eastAsia="ko-KR"/>
        </w:rPr>
        <w:t xml:space="preserve">between </w:t>
      </w:r>
      <w:r w:rsidRPr="00921B0D">
        <w:rPr>
          <w:rFonts w:eastAsia="Malgun Gothic"/>
          <w:lang w:val="en-US" w:eastAsia="ko-KR"/>
        </w:rPr>
        <w:t xml:space="preserve">vehicles via satellite </w:t>
      </w:r>
      <w:r w:rsidRPr="00921B0D">
        <w:rPr>
          <w:rFonts w:eastAsia="Malgun Gothic" w:hint="eastAsia"/>
          <w:lang w:val="en-US" w:eastAsia="ko-KR"/>
        </w:rPr>
        <w:t xml:space="preserve">should </w:t>
      </w:r>
      <w:r w:rsidRPr="00921B0D">
        <w:rPr>
          <w:rFonts w:eastAsia="Malgun Gothic"/>
          <w:lang w:val="en-US" w:eastAsia="ko-KR"/>
        </w:rPr>
        <w:t xml:space="preserve">be continuously provided through the satellite and terrestrial network. </w:t>
      </w:r>
    </w:p>
    <w:p w14:paraId="1F3117AE" w14:textId="42BFEBD2" w:rsidR="00AE109A" w:rsidRPr="00921B0D" w:rsidRDefault="00C15A37" w:rsidP="00424E07">
      <w:pPr>
        <w:pStyle w:val="TH"/>
        <w:rPr>
          <w:rFonts w:eastAsia="Malgun Gothic"/>
          <w:lang w:val="en-US" w:eastAsia="ko-KR"/>
        </w:rPr>
      </w:pPr>
      <w:r w:rsidRPr="002F17CC">
        <w:rPr>
          <w:rFonts w:eastAsia="Malgun Gothic"/>
          <w:noProof/>
          <w:lang w:val="en-US"/>
        </w:rPr>
        <w:lastRenderedPageBreak/>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424E07">
      <w:pPr>
        <w:pStyle w:val="TF"/>
      </w:pPr>
      <w:r>
        <w:t>Figure 5.15</w:t>
      </w:r>
      <w:r w:rsidRPr="00921B0D">
        <w:t>.1</w:t>
      </w:r>
      <w:r w:rsidRPr="00921B0D">
        <w:rPr>
          <w:rFonts w:hint="eastAsia"/>
          <w:lang w:val="en-US" w:eastAsia="zh-CN"/>
        </w:rPr>
        <w:t>-1</w:t>
      </w:r>
      <w:r w:rsidR="00C15A37">
        <w:t>: S</w:t>
      </w:r>
      <w:r w:rsidRPr="00921B0D">
        <w:t xml:space="preserve">ervice continuity for UE-to-UE communication in case of </w:t>
      </w:r>
      <w:r>
        <w:t>mobility between satellite and terrestrial network</w:t>
      </w:r>
      <w:r w:rsidRPr="00921B0D">
        <w:t xml:space="preserve"> without going through the ground network</w:t>
      </w:r>
    </w:p>
    <w:p w14:paraId="5F2C7C6F" w14:textId="24BFBA7D" w:rsidR="00AE109A" w:rsidRPr="00921B0D" w:rsidRDefault="00AE109A" w:rsidP="00AE109A">
      <w:pPr>
        <w:pStyle w:val="Heading3"/>
      </w:pPr>
      <w:bookmarkStart w:id="176" w:name="_Toc154165016"/>
      <w:r w:rsidRPr="00921B0D">
        <w:t>5.</w:t>
      </w:r>
      <w:r>
        <w:t>15</w:t>
      </w:r>
      <w:r w:rsidRPr="00921B0D">
        <w:t>.2</w:t>
      </w:r>
      <w:r w:rsidRPr="00921B0D">
        <w:tab/>
        <w:t>Pre-conditions</w:t>
      </w:r>
      <w:bookmarkEnd w:id="176"/>
    </w:p>
    <w:p w14:paraId="48AE9726"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AM company UAM-Co contracts with Terrestrial Operator Ter-OP to provide communication services for the devices on UAM vehicles.</w:t>
      </w:r>
    </w:p>
    <w:p w14:paraId="51BD31FB"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Malgun Gothic"/>
          <w:lang w:val="en-US" w:eastAsia="ko-KR"/>
        </w:rPr>
      </w:pPr>
      <w:r w:rsidRPr="00921B0D">
        <w:rPr>
          <w:rFonts w:eastAsia="Malgun Gothic"/>
          <w:lang w:val="en-US" w:eastAsia="ko-KR"/>
        </w:rPr>
        <w:t xml:space="preserve">Satellite Operator Sat-OP has an agreement with Terrestrial Operator Ter-OP to provide communication services for UEs under satellite coverage. </w:t>
      </w:r>
    </w:p>
    <w:p w14:paraId="07A58B12" w14:textId="4DA6B7D3" w:rsidR="00AE109A" w:rsidRPr="00921B0D" w:rsidRDefault="00AE109A" w:rsidP="00AE109A">
      <w:pPr>
        <w:jc w:val="both"/>
        <w:rPr>
          <w:rFonts w:eastAsia="Malgun Gothic"/>
          <w:lang w:val="en-US" w:eastAsia="ko-KR"/>
        </w:rPr>
      </w:pPr>
      <w:r w:rsidRPr="00921B0D">
        <w:rPr>
          <w:rFonts w:eastAsia="Malgun Gothic"/>
          <w:lang w:val="en-US" w:eastAsia="ko-KR"/>
        </w:rPr>
        <w:t>The devices on UAM vehicle A and B have a subscription with the Terrestrial Operator Ter-OP.</w:t>
      </w:r>
    </w:p>
    <w:p w14:paraId="74D4E370" w14:textId="4DD709FB" w:rsidR="00AE109A" w:rsidRPr="00921B0D" w:rsidRDefault="00AE109A" w:rsidP="00AE109A">
      <w:pPr>
        <w:pStyle w:val="Heading3"/>
      </w:pPr>
      <w:bookmarkStart w:id="177" w:name="_Toc154165017"/>
      <w:r>
        <w:t>5.15</w:t>
      </w:r>
      <w:r w:rsidRPr="00921B0D">
        <w:t>.3</w:t>
      </w:r>
      <w:r w:rsidRPr="00921B0D">
        <w:tab/>
        <w:t>Service Flows</w:t>
      </w:r>
      <w:bookmarkEnd w:id="177"/>
    </w:p>
    <w:p w14:paraId="26263ED8"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The devices on UAM vehicle A and B register with the Ter-OP network. </w:t>
      </w:r>
    </w:p>
    <w:p w14:paraId="2445A163"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A is flying out of Ter-OP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B is ready to fly in the ground station, and hence its device has a connection to the Ter-OP network.</w:t>
      </w:r>
    </w:p>
    <w:p w14:paraId="0FDCA21C" w14:textId="77777777" w:rsidR="00AE109A" w:rsidRPr="00921B0D" w:rsidRDefault="00AE109A" w:rsidP="00AE109A">
      <w:pPr>
        <w:numPr>
          <w:ilvl w:val="0"/>
          <w:numId w:val="13"/>
        </w:numPr>
        <w:jc w:val="both"/>
        <w:rPr>
          <w:lang w:val="en-US" w:eastAsia="zh-CN"/>
        </w:rPr>
      </w:pPr>
      <w:r w:rsidRPr="00921B0D">
        <w:rPr>
          <w:rFonts w:eastAsia="Malgun Gothic" w:hint="eastAsia"/>
          <w:lang w:val="en-US" w:eastAsia="ko-KR"/>
        </w:rPr>
        <w:t>B</w:t>
      </w:r>
      <w:r w:rsidRPr="00921B0D">
        <w:rPr>
          <w:rFonts w:eastAsia="Malgun Gothic"/>
          <w:lang w:val="en-US" w:eastAsia="ko-KR"/>
        </w:rPr>
        <w:t xml:space="preserve">efore or Just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Malgun Gothic" w:hint="eastAsia"/>
          <w:lang w:val="en-US" w:eastAsia="ko-KR"/>
        </w:rPr>
        <w:t>U</w:t>
      </w:r>
      <w:r w:rsidRPr="00921B0D">
        <w:rPr>
          <w:rFonts w:eastAsia="Malgun Gothic"/>
          <w:lang w:val="en-US" w:eastAsia="ko-KR"/>
        </w:rPr>
        <w:t>AM vehicle B keeps gathering the movement information of vehicle A even after it moves out of Ter-OP network coverage. Since the information exchange between UAM vehicles should be performed in real time</w:t>
      </w:r>
      <w:r w:rsidR="002D5FDC">
        <w:rPr>
          <w:rFonts w:eastAsia="Malgun Gothic"/>
          <w:lang w:val="en-US" w:eastAsia="ko-KR"/>
        </w:rPr>
        <w:t xml:space="preserve"> </w:t>
      </w:r>
      <w:r w:rsidRPr="00921B0D">
        <w:rPr>
          <w:rFonts w:eastAsia="Malgun Gothic"/>
          <w:lang w:val="en-US" w:eastAsia="ko-KR"/>
        </w:rPr>
        <w:t>(</w:t>
      </w:r>
      <w:r w:rsidRPr="00921B0D">
        <w:rPr>
          <w:rFonts w:eastAsia="Malgun Gothic" w:hint="eastAsia"/>
          <w:lang w:val="en-US" w:eastAsia="ko-KR"/>
        </w:rPr>
        <w:t>w</w:t>
      </w:r>
      <w:r w:rsidRPr="00921B0D">
        <w:rPr>
          <w:rFonts w:eastAsia="Malgun Gothic"/>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After then, as </w:t>
      </w:r>
      <w:r w:rsidRPr="00921B0D">
        <w:rPr>
          <w:rFonts w:eastAsia="Malgun Gothic" w:hint="eastAsia"/>
          <w:lang w:val="en-US" w:eastAsia="ko-KR"/>
        </w:rPr>
        <w:t>U</w:t>
      </w:r>
      <w:r w:rsidRPr="00921B0D">
        <w:rPr>
          <w:rFonts w:eastAsia="Malgun Gothic"/>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Malgun Gothic"/>
          <w:lang w:val="en-US" w:eastAsia="ko-KR"/>
        </w:rPr>
      </w:pPr>
      <w:r w:rsidRPr="00921B0D">
        <w:rPr>
          <w:rFonts w:eastAsia="Malgun Gothic"/>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78" w:name="_Toc154165018"/>
      <w:r>
        <w:lastRenderedPageBreak/>
        <w:t>5.15</w:t>
      </w:r>
      <w:r w:rsidRPr="00921B0D">
        <w:t>.4</w:t>
      </w:r>
      <w:r w:rsidRPr="00921B0D">
        <w:tab/>
        <w:t>Post-conditions</w:t>
      </w:r>
      <w:bookmarkEnd w:id="178"/>
    </w:p>
    <w:p w14:paraId="4D6201BD" w14:textId="33E34C40" w:rsidR="00AE109A" w:rsidRPr="002F17CC" w:rsidRDefault="00AE109A" w:rsidP="002F17CC">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79" w:name="_Toc154165019"/>
      <w:r>
        <w:t>5.15</w:t>
      </w:r>
      <w:r w:rsidRPr="00921B0D">
        <w:t>.5</w:t>
      </w:r>
      <w:r w:rsidRPr="00921B0D">
        <w:tab/>
        <w:t>Existing features partly or fully covering the use case functionality</w:t>
      </w:r>
      <w:bookmarkEnd w:id="179"/>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(e.g. 3GPP, non-3GPP, satellite access).</w:t>
      </w:r>
    </w:p>
    <w:p w14:paraId="7DE02118" w14:textId="2E81CBCD" w:rsidR="00AE109A" w:rsidRPr="00921B0D" w:rsidRDefault="00AE109A" w:rsidP="00AE109A">
      <w:pPr>
        <w:pStyle w:val="Heading3"/>
      </w:pPr>
      <w:bookmarkStart w:id="180" w:name="_Toc154165020"/>
      <w:r>
        <w:t>5.15</w:t>
      </w:r>
      <w:r w:rsidRPr="00921B0D">
        <w:t>.6</w:t>
      </w:r>
      <w:r w:rsidRPr="00921B0D">
        <w:tab/>
        <w:t>Potential New Requirements needed to support the use case</w:t>
      </w:r>
      <w:bookmarkEnd w:id="180"/>
    </w:p>
    <w:p w14:paraId="61B487F3" w14:textId="77777777" w:rsidR="00397D56" w:rsidRDefault="00AE109A" w:rsidP="00AE109A">
      <w:pPr>
        <w:rPr>
          <w:rFonts w:eastAsia="Malgun Gothic"/>
        </w:rPr>
      </w:pPr>
      <w:r>
        <w:rPr>
          <w:rFonts w:eastAsia="Malgun Gothic"/>
        </w:rPr>
        <w:t>[PR 5.15</w:t>
      </w:r>
      <w:r w:rsidRPr="00921B0D">
        <w:rPr>
          <w:rFonts w:eastAsia="Malgun Gothic"/>
        </w:rPr>
        <w:t>.6-00</w:t>
      </w:r>
      <w:r>
        <w:rPr>
          <w:rFonts w:eastAsia="Malgun Gothic"/>
        </w:rPr>
        <w:t>1</w:t>
      </w:r>
      <w:r w:rsidRPr="00921B0D">
        <w:rPr>
          <w:rFonts w:eastAsia="Malgun Gothic"/>
        </w:rPr>
        <w:t xml:space="preserve">] Subject to regulatory requirements and operator’s policy, the 5G system </w:t>
      </w:r>
      <w:r w:rsidRPr="00B8738E">
        <w:rPr>
          <w:rFonts w:hint="eastAsia"/>
          <w:color w:val="000000"/>
        </w:rPr>
        <w:t xml:space="preserve">with satellite access </w:t>
      </w:r>
      <w:r w:rsidRPr="00921B0D">
        <w:rPr>
          <w:rFonts w:eastAsia="Malgun Gothic"/>
        </w:rPr>
        <w:t xml:space="preserve">shall support </w:t>
      </w:r>
      <w:r>
        <w:rPr>
          <w:rFonts w:eastAsia="Malgun Gothic"/>
        </w:rPr>
        <w:t xml:space="preserve">service continuity, when the UE communication path moves </w:t>
      </w:r>
      <w:r w:rsidRPr="00C36759">
        <w:rPr>
          <w:rFonts w:eastAsia="Malgun Gothic"/>
        </w:rPr>
        <w:t>between 5G terrestrial access network and 5G satellite access network owned by the same operator or owned by different operators having an agreement.</w:t>
      </w:r>
    </w:p>
    <w:p w14:paraId="7BFF8B46" w14:textId="0F3898B6" w:rsidR="000B09D1" w:rsidRDefault="000B09D1" w:rsidP="000B09D1">
      <w:pPr>
        <w:pStyle w:val="Heading2"/>
      </w:pPr>
      <w:bookmarkStart w:id="181" w:name="_Toc154165021"/>
      <w:r>
        <w:t>5.16</w:t>
      </w:r>
      <w:r>
        <w:tab/>
      </w:r>
      <w:r>
        <w:rPr>
          <w:lang w:val="en-US"/>
        </w:rPr>
        <w:t xml:space="preserve">Use case on store and forward – </w:t>
      </w:r>
      <w:r w:rsidRPr="008D3845">
        <w:rPr>
          <w:lang w:val="en-US"/>
        </w:rPr>
        <w:t xml:space="preserve">emergency </w:t>
      </w:r>
      <w:r>
        <w:rPr>
          <w:lang w:val="en-US"/>
        </w:rPr>
        <w:t>report</w:t>
      </w:r>
      <w:bookmarkEnd w:id="181"/>
    </w:p>
    <w:p w14:paraId="158EE4CF" w14:textId="59F8831C" w:rsidR="000B09D1" w:rsidRDefault="00095C4E" w:rsidP="000B09D1">
      <w:pPr>
        <w:pStyle w:val="Heading3"/>
      </w:pPr>
      <w:bookmarkStart w:id="182" w:name="_Toc154165022"/>
      <w:r>
        <w:t>5.16</w:t>
      </w:r>
      <w:r w:rsidR="000B09D1">
        <w:t>.1</w:t>
      </w:r>
      <w:r w:rsidR="000B09D1">
        <w:tab/>
        <w:t>Description</w:t>
      </w:r>
      <w:bookmarkEnd w:id="182"/>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A few items from the containership washed ashore with Bob, one of which is an IoT device from Com</w:t>
      </w:r>
      <w:r>
        <w:rPr>
          <w:rFonts w:eastAsia="Calibri"/>
        </w:rPr>
        <w:t xml:space="preserve">pany TrackingInc with a subscription to IoTSAT for </w:t>
      </w:r>
      <w:r>
        <w:rPr>
          <w:lang w:eastAsia="zh-CN"/>
        </w:rPr>
        <w:t xml:space="preserve">the 5G </w:t>
      </w:r>
      <w:r>
        <w:rPr>
          <w:rFonts w:eastAsia="Calibri"/>
        </w:rPr>
        <w:t>IoT connectivity</w:t>
      </w:r>
      <w:r>
        <w:rPr>
          <w:lang w:eastAsia="zh-CN"/>
        </w:rPr>
        <w:t xml:space="preserve"> by satellite and </w:t>
      </w:r>
      <w:r>
        <w:rPr>
          <w:rFonts w:eastAsia="Calibri"/>
        </w:rPr>
        <w:t xml:space="preserve">IoTSAT is using a LEO constellation which </w:t>
      </w:r>
      <w:r>
        <w:rPr>
          <w:szCs w:val="22"/>
        </w:rPr>
        <w:t>supports S&amp;F operation mode.</w:t>
      </w:r>
    </w:p>
    <w:p w14:paraId="43FB69F9" w14:textId="77777777" w:rsidR="000B09D1" w:rsidRDefault="000B09D1" w:rsidP="000B09D1">
      <w:pPr>
        <w:rPr>
          <w:lang w:eastAsia="zh-CN"/>
        </w:rPr>
      </w:pPr>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p>
    <w:p w14:paraId="1F1D4FBF" w14:textId="52B9D1CE" w:rsidR="000B09D1" w:rsidRDefault="00095C4E" w:rsidP="000B09D1">
      <w:pPr>
        <w:pStyle w:val="Heading3"/>
      </w:pPr>
      <w:bookmarkStart w:id="183" w:name="_Toc154165023"/>
      <w:r>
        <w:t>5.16</w:t>
      </w:r>
      <w:r w:rsidR="000B09D1">
        <w:t>.2</w:t>
      </w:r>
      <w:r w:rsidR="000B09D1">
        <w:tab/>
        <w:t>Pre-conditions</w:t>
      </w:r>
      <w:bookmarkEnd w:id="183"/>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22BD66E4" w14:textId="07E9E247" w:rsidR="000B09D1" w:rsidRDefault="00095C4E" w:rsidP="000B09D1">
      <w:pPr>
        <w:pStyle w:val="Heading3"/>
      </w:pPr>
      <w:bookmarkStart w:id="184" w:name="_Toc154165024"/>
      <w:r>
        <w:t>5.16</w:t>
      </w:r>
      <w:r w:rsidR="000B09D1">
        <w:t>.3</w:t>
      </w:r>
      <w:r w:rsidR="000B09D1">
        <w:tab/>
        <w:t>Service Flows</w:t>
      </w:r>
      <w:bookmarkEnd w:id="184"/>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t>2</w:t>
      </w:r>
      <w:r>
        <w:rPr>
          <w:lang w:val="en-US" w:eastAsia="zh-CN"/>
        </w:rPr>
        <w:t xml:space="preserve">. Bob is ashore and finds an </w:t>
      </w:r>
      <w:r w:rsidRPr="00482E86">
        <w:rPr>
          <w:lang w:val="en-US" w:eastAsia="zh-CN"/>
        </w:rPr>
        <w:t>IoT device from Company TrackingInc with a subscription to IoTSAT for the 5G IoT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lastRenderedPageBreak/>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TrackingInc </w:t>
      </w:r>
      <w:r>
        <w:rPr>
          <w:lang w:val="en-US" w:eastAsia="zh-CN"/>
        </w:rPr>
        <w:t>through</w:t>
      </w:r>
      <w:r w:rsidRPr="00482E86">
        <w:rPr>
          <w:lang w:val="en-US" w:eastAsia="zh-CN"/>
        </w:rPr>
        <w:t xml:space="preserve"> IoTSAT</w:t>
      </w:r>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The emergency report from Bob is received by the fly-by satellite of the IoTSAT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5. The satellite of the IoTSAT constellation is able to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upon the next fly-by of a satellite from the IoTSAT constellation</w:t>
      </w:r>
      <w:r w:rsidR="00095C4E">
        <w:rPr>
          <w:lang w:val="en-US" w:eastAsia="zh-CN"/>
        </w:rPr>
        <w:t>.</w:t>
      </w:r>
    </w:p>
    <w:p w14:paraId="46420B0C" w14:textId="44AF9ED1" w:rsidR="000B09D1" w:rsidRDefault="00AA67F1" w:rsidP="000B09D1">
      <w:pPr>
        <w:pStyle w:val="Heading3"/>
      </w:pPr>
      <w:bookmarkStart w:id="185" w:name="_Toc154165025"/>
      <w:r>
        <w:t>5.16</w:t>
      </w:r>
      <w:r w:rsidR="000B09D1">
        <w:t>.4</w:t>
      </w:r>
      <w:r w:rsidR="000B09D1">
        <w:tab/>
        <w:t>Post-conditions</w:t>
      </w:r>
      <w:bookmarkEnd w:id="185"/>
    </w:p>
    <w:p w14:paraId="6EAE9550" w14:textId="0A1A2BA1" w:rsidR="000B09D1" w:rsidRDefault="000B09D1" w:rsidP="000B09D1">
      <w:pPr>
        <w:rPr>
          <w:rFonts w:eastAsia="Calibri"/>
        </w:rPr>
      </w:pPr>
      <w:r>
        <w:rPr>
          <w:rFonts w:eastAsia="Calibri"/>
        </w:rPr>
        <w:t xml:space="preserve">The emergency report generated by the </w:t>
      </w:r>
      <w:r>
        <w:rPr>
          <w:lang w:eastAsia="zh-CN"/>
        </w:rPr>
        <w:t xml:space="preserve">IoT UE </w:t>
      </w:r>
      <w:r>
        <w:rPr>
          <w:rFonts w:eastAsia="Calibri"/>
        </w:rPr>
        <w:t xml:space="preserve">has been delivered successfully to the TrackingInc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86" w:name="_Toc154165026"/>
      <w:r>
        <w:t>5.16</w:t>
      </w:r>
      <w:r w:rsidR="000B09D1">
        <w:t>.5</w:t>
      </w:r>
      <w:r w:rsidR="000B09D1">
        <w:tab/>
        <w:t>Existing features partly or fully covering the use case functionality</w:t>
      </w:r>
      <w:bookmarkEnd w:id="186"/>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The 5G system with satellite access shall be able to support low power MIoT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However, it is not sufficient in regards</w:t>
      </w:r>
      <w:r>
        <w:rPr>
          <w:color w:val="auto"/>
          <w:lang w:eastAsia="zh-CN"/>
        </w:rPr>
        <w:t xml:space="preserve"> to</w:t>
      </w:r>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87" w:name="_Toc154165027"/>
      <w:r>
        <w:t>5.16</w:t>
      </w:r>
      <w:r w:rsidR="000B09D1">
        <w:t>.6</w:t>
      </w:r>
      <w:r w:rsidR="000B09D1">
        <w:tab/>
        <w:t>Potential New Requirements needed to support the use case</w:t>
      </w:r>
      <w:bookmarkEnd w:id="187"/>
    </w:p>
    <w:p w14:paraId="47CAB600" w14:textId="77777777" w:rsidR="00320E7B" w:rsidRDefault="000B09D1" w:rsidP="00320E7B">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r w:rsidR="00637C6C">
        <w:rPr>
          <w:color w:val="222222"/>
          <w:lang w:val="en-US"/>
        </w:rPr>
        <w:t>1</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t>
      </w:r>
      <w:r w:rsidR="00637C6C" w:rsidRPr="00637C6C">
        <w:rPr>
          <w:color w:val="222222"/>
          <w:lang w:val="en-US"/>
        </w:rPr>
        <w:t xml:space="preserve">is expected to </w:t>
      </w:r>
      <w:r w:rsidRPr="00C6466D">
        <w:rPr>
          <w:color w:val="222222"/>
          <w:lang w:val="en-US"/>
        </w:rPr>
        <w:t xml:space="preserve">be stored </w:t>
      </w:r>
      <w:r>
        <w:rPr>
          <w:color w:val="222222"/>
          <w:lang w:val="en-US"/>
        </w:rPr>
        <w:t>before being delivered.</w:t>
      </w:r>
    </w:p>
    <w:p w14:paraId="2A0C0B75" w14:textId="46B4FE22" w:rsidR="000B09D1" w:rsidRDefault="000B09D1" w:rsidP="000B09D1">
      <w:pPr>
        <w:shd w:val="clear" w:color="auto" w:fill="FFFFFF"/>
        <w:spacing w:after="0"/>
        <w:rPr>
          <w:color w:val="222222"/>
          <w:lang w:val="en-US"/>
        </w:rPr>
      </w:pPr>
    </w:p>
    <w:p w14:paraId="4BE87D8C" w14:textId="77777777" w:rsidR="00320E7B" w:rsidRDefault="00320E7B" w:rsidP="00320E7B">
      <w:pPr>
        <w:rPr>
          <w:color w:val="222222"/>
          <w:lang w:val="en-US"/>
        </w:rPr>
      </w:pPr>
      <w:r>
        <w:rPr>
          <w:color w:val="222222"/>
          <w:lang w:val="en-US"/>
        </w:rPr>
        <w:t>[PR.5.16.6-002</w:t>
      </w:r>
      <w:r w:rsidRPr="00C6466D">
        <w:rPr>
          <w:color w:val="222222"/>
          <w:lang w:val="en-US"/>
        </w:rPr>
        <w:t xml:space="preserve">] </w:t>
      </w:r>
      <w:r w:rsidRPr="00E03E53">
        <w:rPr>
          <w:szCs w:val="18"/>
        </w:rPr>
        <w:t>Subject to</w:t>
      </w:r>
      <w:r w:rsidRPr="0027050C">
        <w:rPr>
          <w:szCs w:val="18"/>
        </w:rPr>
        <w:t xml:space="preserve"> </w:t>
      </w:r>
      <w:r w:rsidRPr="00916FBA">
        <w:rPr>
          <w:lang w:eastAsia="ko-KR"/>
        </w:rPr>
        <w:t>regulatory requirements</w:t>
      </w:r>
      <w:r>
        <w:rPr>
          <w:lang w:eastAsia="ko-KR"/>
        </w:rPr>
        <w:t xml:space="preserve"> </w:t>
      </w:r>
      <w:r w:rsidRPr="0027050C">
        <w:rPr>
          <w:szCs w:val="18"/>
        </w:rPr>
        <w:t>and operator’s policy</w:t>
      </w:r>
      <w:r w:rsidRPr="00E03E53">
        <w:rPr>
          <w:szCs w:val="18"/>
        </w:rPr>
        <w:t xml:space="preserve">, a 5G system with satellite access supporting </w:t>
      </w:r>
      <w:r>
        <w:rPr>
          <w:szCs w:val="18"/>
        </w:rPr>
        <w:t>S&amp;F</w:t>
      </w:r>
      <w:r w:rsidRPr="00212CD4">
        <w:rPr>
          <w:szCs w:val="18"/>
        </w:rPr>
        <w:t xml:space="preserve"> Satellite operation shall be able </w:t>
      </w:r>
      <w:r w:rsidRPr="00FE122C">
        <w:rPr>
          <w:color w:val="222222"/>
          <w:lang w:val="en-US"/>
        </w:rPr>
        <w:t xml:space="preserve">to </w:t>
      </w:r>
      <w:r>
        <w:rPr>
          <w:color w:val="222222"/>
          <w:lang w:val="en-US"/>
        </w:rPr>
        <w:t>forward an</w:t>
      </w:r>
      <w:r w:rsidRPr="00FE122C">
        <w:rPr>
          <w:color w:val="222222"/>
          <w:lang w:val="en-US"/>
        </w:rPr>
        <w:t xml:space="preserve"> emergency report as soon as </w:t>
      </w:r>
      <w:r>
        <w:rPr>
          <w:color w:val="222222"/>
          <w:lang w:val="en-US"/>
        </w:rPr>
        <w:t>there is a feeder link available</w:t>
      </w:r>
      <w:r w:rsidRPr="00FE122C">
        <w:rPr>
          <w:color w:val="222222"/>
          <w:lang w:val="en-US"/>
        </w:rPr>
        <w:t xml:space="preserve"> and shall</w:t>
      </w:r>
      <w:r>
        <w:rPr>
          <w:color w:val="222222"/>
          <w:lang w:val="en-US"/>
        </w:rPr>
        <w:t xml:space="preserve"> be able to</w:t>
      </w:r>
      <w:r w:rsidRPr="00FE122C">
        <w:rPr>
          <w:color w:val="222222"/>
          <w:lang w:val="en-US"/>
        </w:rPr>
        <w:t xml:space="preserve"> notify </w:t>
      </w:r>
      <w:r>
        <w:rPr>
          <w:color w:val="222222"/>
          <w:lang w:val="en-US"/>
        </w:rPr>
        <w:t xml:space="preserve">as soon as possible </w:t>
      </w:r>
      <w:r w:rsidRPr="00FE122C">
        <w:rPr>
          <w:color w:val="222222"/>
          <w:lang w:val="en-US"/>
        </w:rPr>
        <w:t xml:space="preserve">the </w:t>
      </w:r>
      <w:r>
        <w:rPr>
          <w:color w:val="222222"/>
          <w:lang w:val="en-US"/>
        </w:rPr>
        <w:t xml:space="preserve">UE </w:t>
      </w:r>
      <w:r w:rsidRPr="00FE122C">
        <w:rPr>
          <w:color w:val="222222"/>
          <w:lang w:val="en-US"/>
        </w:rPr>
        <w:t>about the successful forwarding.</w:t>
      </w:r>
    </w:p>
    <w:p w14:paraId="7ACB6EDB" w14:textId="31253FCC" w:rsidR="00AA0FC3" w:rsidRDefault="00320E7B" w:rsidP="00BD5336">
      <w:pPr>
        <w:pStyle w:val="NO"/>
      </w:pPr>
      <w:r w:rsidRPr="00254DD6">
        <w:t>NOTE</w:t>
      </w:r>
      <w:r>
        <w:t xml:space="preserve"> 1</w:t>
      </w:r>
      <w:r w:rsidRPr="00254DD6">
        <w:t>:</w:t>
      </w:r>
      <w:r>
        <w:tab/>
        <w:t>Subject to regulation, the emergency report could have priority over other communication</w:t>
      </w:r>
    </w:p>
    <w:p w14:paraId="66171FB3" w14:textId="0DA7FB35" w:rsidR="00905394" w:rsidRDefault="009A28E6" w:rsidP="00905394">
      <w:pPr>
        <w:pStyle w:val="Heading1"/>
      </w:pPr>
      <w:bookmarkStart w:id="188" w:name="_Toc27760656"/>
      <w:bookmarkStart w:id="189" w:name="_Toc91257423"/>
      <w:bookmarkStart w:id="190" w:name="_Toc154165028"/>
      <w:bookmarkEnd w:id="34"/>
      <w:bookmarkEnd w:id="35"/>
      <w:bookmarkEnd w:id="36"/>
      <w:r>
        <w:t>6</w:t>
      </w:r>
      <w:r w:rsidR="00905394" w:rsidRPr="00235394">
        <w:tab/>
      </w:r>
      <w:r w:rsidR="00905394">
        <w:t>Consolidated requirements</w:t>
      </w:r>
      <w:bookmarkEnd w:id="188"/>
      <w:bookmarkEnd w:id="189"/>
      <w:bookmarkEnd w:id="190"/>
    </w:p>
    <w:p w14:paraId="55333308" w14:textId="77777777" w:rsidR="00B174F6" w:rsidRPr="000D6532" w:rsidRDefault="00B174F6" w:rsidP="00B174F6">
      <w:pPr>
        <w:pStyle w:val="Heading2"/>
      </w:pPr>
      <w:bookmarkStart w:id="191" w:name="_Toc154165029"/>
      <w:r>
        <w:t>6</w:t>
      </w:r>
      <w:r w:rsidRPr="000D6532">
        <w:t>.</w:t>
      </w:r>
      <w:r>
        <w:t>1</w:t>
      </w:r>
      <w:r w:rsidRPr="000D6532">
        <w:tab/>
      </w:r>
      <w:r>
        <w:t>Introduction</w:t>
      </w:r>
      <w:bookmarkEnd w:id="191"/>
    </w:p>
    <w:p w14:paraId="43DA5893" w14:textId="597A51CD" w:rsidR="00B174F6" w:rsidRDefault="00B174F6" w:rsidP="00B174F6">
      <w:pPr>
        <w:rPr>
          <w:rFonts w:eastAsia="Calibri"/>
        </w:rPr>
      </w:pPr>
      <w:r>
        <w:t xml:space="preserve">The following requirements represent a consolidation of the various potential requirements captured in the above use cases </w:t>
      </w:r>
      <w:r w:rsidRPr="0057498E">
        <w:t xml:space="preserve">related to </w:t>
      </w:r>
      <w:r w:rsidR="0064035F">
        <w:t>a</w:t>
      </w:r>
      <w:r w:rsidR="0064035F" w:rsidRPr="0057498E">
        <w:t xml:space="preserve"> </w:t>
      </w:r>
      <w:r w:rsidRPr="0057498E">
        <w:t>5G system with satellite access</w:t>
      </w:r>
      <w:r>
        <w:rPr>
          <w:rFonts w:eastAsia="Calibri"/>
        </w:rPr>
        <w:t>.</w:t>
      </w:r>
    </w:p>
    <w:p w14:paraId="2A84E947" w14:textId="77777777" w:rsidR="00B174F6" w:rsidRPr="000D6532" w:rsidRDefault="00B174F6" w:rsidP="00B174F6">
      <w:pPr>
        <w:pStyle w:val="Heading2"/>
      </w:pPr>
      <w:bookmarkStart w:id="192" w:name="_Toc154165030"/>
      <w:r>
        <w:t>6.2</w:t>
      </w:r>
      <w:r w:rsidRPr="000D6532">
        <w:tab/>
      </w:r>
      <w:r w:rsidRPr="00F61832">
        <w:t>Store &amp; Forward Satellite operation</w:t>
      </w:r>
      <w:bookmarkEnd w:id="192"/>
    </w:p>
    <w:p w14:paraId="46A46928" w14:textId="73E1BE85" w:rsidR="00B174F6" w:rsidRDefault="00B174F6" w:rsidP="00B174F6">
      <w:r>
        <w:t xml:space="preserve">The potential requirements corresponding to the support of </w:t>
      </w:r>
      <w:r w:rsidR="0064035F">
        <w:t>S&amp;F</w:t>
      </w:r>
      <w:r>
        <w:t xml:space="preserve"> Satellite </w:t>
      </w:r>
      <w:r w:rsidR="0064035F">
        <w:t>operation</w:t>
      </w:r>
      <w:r>
        <w:t xml:space="preserve"> are listed in the table below</w:t>
      </w:r>
      <w:r w:rsidR="003137B7">
        <w:t>.</w:t>
      </w:r>
    </w:p>
    <w:p w14:paraId="2C62F534" w14:textId="3656DF64" w:rsidR="00B174F6" w:rsidRDefault="00B174F6" w:rsidP="00B174F6">
      <w:pPr>
        <w:pStyle w:val="TH"/>
      </w:pPr>
      <w:r>
        <w:lastRenderedPageBreak/>
        <w:t>Table 6.2-</w:t>
      </w:r>
      <w:r w:rsidRPr="004F7325">
        <w:rPr>
          <w:rFonts w:eastAsia="DengXian"/>
        </w:rPr>
        <w:t xml:space="preserve">1 </w:t>
      </w:r>
      <w:r>
        <w:t xml:space="preserve">– Consolidated Requirements for </w:t>
      </w:r>
      <w:r w:rsidR="0064035F">
        <w:t>S&amp;F</w:t>
      </w:r>
      <w:r w:rsidRPr="007115EC">
        <w:t xml:space="preserve"> Satellite operation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27"/>
        <w:gridCol w:w="8"/>
        <w:gridCol w:w="4557"/>
        <w:gridCol w:w="1701"/>
        <w:gridCol w:w="2215"/>
      </w:tblGrid>
      <w:tr w:rsidR="00B174F6" w:rsidRPr="00A032D1" w14:paraId="2919CD4E" w14:textId="77777777" w:rsidTr="00FF5956">
        <w:trPr>
          <w:cantSplit/>
          <w:tblHeader/>
        </w:trPr>
        <w:tc>
          <w:tcPr>
            <w:tcW w:w="1166" w:type="dxa"/>
            <w:gridSpan w:val="3"/>
          </w:tcPr>
          <w:p w14:paraId="6B65A547" w14:textId="77777777" w:rsidR="00B174F6" w:rsidRPr="00A032D1" w:rsidRDefault="00B174F6" w:rsidP="00C37B64">
            <w:pPr>
              <w:pStyle w:val="TAH"/>
              <w:rPr>
                <w:szCs w:val="18"/>
              </w:rPr>
            </w:pPr>
            <w:r w:rsidRPr="00A032D1">
              <w:rPr>
                <w:szCs w:val="18"/>
              </w:rPr>
              <w:t>CPR #</w:t>
            </w:r>
          </w:p>
        </w:tc>
        <w:tc>
          <w:tcPr>
            <w:tcW w:w="4557" w:type="dxa"/>
            <w:shd w:val="clear" w:color="auto" w:fill="auto"/>
          </w:tcPr>
          <w:p w14:paraId="35828962" w14:textId="77777777" w:rsidR="00B174F6" w:rsidRPr="00A032D1" w:rsidRDefault="00B174F6" w:rsidP="00C37B64">
            <w:pPr>
              <w:pStyle w:val="TAH"/>
              <w:rPr>
                <w:szCs w:val="18"/>
              </w:rPr>
            </w:pPr>
            <w:r w:rsidRPr="00A032D1">
              <w:rPr>
                <w:szCs w:val="18"/>
              </w:rPr>
              <w:t>Consolidated Potential Requirement</w:t>
            </w:r>
          </w:p>
        </w:tc>
        <w:tc>
          <w:tcPr>
            <w:tcW w:w="1701" w:type="dxa"/>
          </w:tcPr>
          <w:p w14:paraId="6BDD405A" w14:textId="77777777" w:rsidR="00B174F6" w:rsidRPr="00A032D1" w:rsidRDefault="00B174F6" w:rsidP="00C37B64">
            <w:pPr>
              <w:pStyle w:val="TAH"/>
              <w:rPr>
                <w:szCs w:val="18"/>
              </w:rPr>
            </w:pPr>
            <w:r w:rsidRPr="00A032D1">
              <w:rPr>
                <w:szCs w:val="18"/>
              </w:rPr>
              <w:t>Original PR #</w:t>
            </w:r>
          </w:p>
        </w:tc>
        <w:tc>
          <w:tcPr>
            <w:tcW w:w="2215" w:type="dxa"/>
          </w:tcPr>
          <w:p w14:paraId="21FAAF0A" w14:textId="77777777" w:rsidR="00B174F6" w:rsidRPr="00A032D1" w:rsidRDefault="00B174F6" w:rsidP="00C37B64">
            <w:pPr>
              <w:pStyle w:val="TAH"/>
              <w:rPr>
                <w:szCs w:val="18"/>
              </w:rPr>
            </w:pPr>
            <w:r w:rsidRPr="00A032D1">
              <w:rPr>
                <w:szCs w:val="18"/>
              </w:rPr>
              <w:t>Comment</w:t>
            </w:r>
          </w:p>
        </w:tc>
      </w:tr>
      <w:tr w:rsidR="00B174F6" w:rsidRPr="00A032D1" w14:paraId="5D16AA0F" w14:textId="77777777" w:rsidTr="00FF5956">
        <w:trPr>
          <w:cantSplit/>
        </w:trPr>
        <w:tc>
          <w:tcPr>
            <w:tcW w:w="1166" w:type="dxa"/>
            <w:gridSpan w:val="3"/>
          </w:tcPr>
          <w:p w14:paraId="5DE5E56D"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-1</w:t>
            </w:r>
          </w:p>
        </w:tc>
        <w:tc>
          <w:tcPr>
            <w:tcW w:w="4557" w:type="dxa"/>
            <w:shd w:val="clear" w:color="auto" w:fill="auto"/>
          </w:tcPr>
          <w:p w14:paraId="579F7A5C" w14:textId="66BCFAE8" w:rsidR="00B174F6" w:rsidRPr="00A032D1" w:rsidRDefault="00B174F6" w:rsidP="00C37B64">
            <w:pPr>
              <w:pStyle w:val="TAC"/>
              <w:jc w:val="left"/>
              <w:rPr>
                <w:szCs w:val="18"/>
              </w:rPr>
            </w:pPr>
            <w:r w:rsidRPr="000B3CD4">
              <w:rPr>
                <w:szCs w:val="18"/>
              </w:rPr>
              <w:t>Subject to operator’s policies</w:t>
            </w:r>
            <w:r w:rsidRPr="00336F62">
              <w:rPr>
                <w:rFonts w:hint="eastAsia"/>
                <w:szCs w:val="18"/>
                <w:lang w:eastAsia="zh-CN"/>
              </w:rPr>
              <w:t xml:space="preserve">, </w:t>
            </w:r>
            <w:r w:rsidRPr="00336F62">
              <w:rPr>
                <w:szCs w:val="18"/>
                <w:lang w:eastAsia="zh-CN"/>
              </w:rPr>
              <w:t>a</w:t>
            </w:r>
            <w:r w:rsidRPr="00A032D1">
              <w:rPr>
                <w:szCs w:val="18"/>
              </w:rPr>
              <w:t xml:space="preserve"> 5G system with satellite access shall be able to support </w:t>
            </w:r>
            <w:r w:rsidR="0064035F">
              <w:rPr>
                <w:szCs w:val="18"/>
              </w:rPr>
              <w:t xml:space="preserve">S&amp;F </w:t>
            </w:r>
            <w:r w:rsidRPr="00852C2F">
              <w:rPr>
                <w:szCs w:val="18"/>
              </w:rPr>
              <w:t>Satellite</w:t>
            </w:r>
            <w:r>
              <w:rPr>
                <w:szCs w:val="18"/>
              </w:rPr>
              <w:t xml:space="preserve"> </w:t>
            </w:r>
            <w:r w:rsidRPr="00A032D1">
              <w:rPr>
                <w:szCs w:val="18"/>
              </w:rPr>
              <w:t>operation</w:t>
            </w:r>
            <w:r>
              <w:rPr>
                <w:szCs w:val="18"/>
              </w:rPr>
              <w:t xml:space="preserve"> </w:t>
            </w:r>
            <w:r w:rsidRPr="000B3CD4">
              <w:rPr>
                <w:szCs w:val="18"/>
              </w:rPr>
              <w:t xml:space="preserve">for authorized UEs e.g. store data on the satellite when the feeder link is unavailable; and forward the data </w:t>
            </w:r>
            <w:r w:rsidR="0064035F">
              <w:rPr>
                <w:szCs w:val="18"/>
              </w:rPr>
              <w:t xml:space="preserve">once the </w:t>
            </w:r>
            <w:r w:rsidRPr="000B3CD4">
              <w:rPr>
                <w:szCs w:val="18"/>
              </w:rPr>
              <w:t xml:space="preserve">feeder link between the satellite and the ground segment </w:t>
            </w:r>
            <w:r w:rsidR="0064035F">
              <w:rPr>
                <w:szCs w:val="18"/>
              </w:rPr>
              <w:t>becomes</w:t>
            </w:r>
            <w:r w:rsidR="0064035F" w:rsidRPr="000B3CD4">
              <w:rPr>
                <w:szCs w:val="18"/>
              </w:rPr>
              <w:t xml:space="preserve"> </w:t>
            </w:r>
            <w:r w:rsidRPr="000B3CD4">
              <w:rPr>
                <w:szCs w:val="18"/>
              </w:rPr>
              <w:t>available</w:t>
            </w:r>
            <w:r w:rsidRPr="00A032D1">
              <w:rPr>
                <w:szCs w:val="18"/>
              </w:rPr>
              <w:t>.</w:t>
            </w:r>
          </w:p>
        </w:tc>
        <w:tc>
          <w:tcPr>
            <w:tcW w:w="1701" w:type="dxa"/>
          </w:tcPr>
          <w:p w14:paraId="1C260D9D" w14:textId="77777777" w:rsidR="00B174F6" w:rsidRDefault="00B174F6" w:rsidP="00C37B64">
            <w:pPr>
              <w:pStyle w:val="TAC"/>
              <w:rPr>
                <w:szCs w:val="18"/>
              </w:rPr>
            </w:pPr>
            <w:r w:rsidRPr="00A032D1">
              <w:rPr>
                <w:szCs w:val="18"/>
              </w:rPr>
              <w:t>[PR 5.1.6-001]</w:t>
            </w:r>
          </w:p>
          <w:p w14:paraId="7AE512FA" w14:textId="77777777" w:rsidR="00B174F6" w:rsidRPr="00A032D1" w:rsidRDefault="00B174F6" w:rsidP="00C37B64">
            <w:pPr>
              <w:pStyle w:val="TAC"/>
              <w:rPr>
                <w:szCs w:val="18"/>
              </w:rPr>
            </w:pPr>
            <w:r w:rsidRPr="00A032D1">
              <w:rPr>
                <w:szCs w:val="18"/>
              </w:rPr>
              <w:t>[PR.5.3</w:t>
            </w:r>
            <w:r>
              <w:rPr>
                <w:szCs w:val="18"/>
              </w:rPr>
              <w:t>.6</w:t>
            </w:r>
            <w:r w:rsidRPr="00A032D1">
              <w:rPr>
                <w:szCs w:val="18"/>
              </w:rPr>
              <w:t>-001]</w:t>
            </w:r>
          </w:p>
          <w:p w14:paraId="35AF5215" w14:textId="77777777" w:rsidR="00B174F6" w:rsidRDefault="00B174F6" w:rsidP="00C37B64">
            <w:pPr>
              <w:pStyle w:val="TAC"/>
              <w:rPr>
                <w:szCs w:val="18"/>
              </w:rPr>
            </w:pPr>
            <w:r w:rsidRPr="00A032D1">
              <w:rPr>
                <w:szCs w:val="18"/>
              </w:rPr>
              <w:t>[PR 5.4</w:t>
            </w:r>
            <w:r>
              <w:rPr>
                <w:szCs w:val="18"/>
              </w:rPr>
              <w:t>.6</w:t>
            </w:r>
            <w:r w:rsidRPr="00A032D1">
              <w:rPr>
                <w:szCs w:val="18"/>
              </w:rPr>
              <w:t>-001]</w:t>
            </w:r>
          </w:p>
          <w:p w14:paraId="667A643C" w14:textId="77777777" w:rsidR="0064035F" w:rsidRDefault="00320E7B" w:rsidP="0064035F">
            <w:pPr>
              <w:pStyle w:val="TAC"/>
              <w:rPr>
                <w:szCs w:val="18"/>
              </w:rPr>
            </w:pPr>
            <w:r w:rsidRPr="00320E7B">
              <w:rPr>
                <w:szCs w:val="18"/>
              </w:rPr>
              <w:t>[PR.5.16.6-002]</w:t>
            </w:r>
          </w:p>
          <w:p w14:paraId="411603F2" w14:textId="0064474A" w:rsidR="00320E7B" w:rsidRPr="00A032D1" w:rsidRDefault="00320E7B" w:rsidP="00C37B64">
            <w:pPr>
              <w:pStyle w:val="TAC"/>
              <w:rPr>
                <w:szCs w:val="18"/>
              </w:rPr>
            </w:pPr>
          </w:p>
        </w:tc>
        <w:tc>
          <w:tcPr>
            <w:tcW w:w="2215" w:type="dxa"/>
          </w:tcPr>
          <w:p w14:paraId="04A22FF6" w14:textId="77777777" w:rsidR="00B174F6" w:rsidRPr="00A032D1" w:rsidRDefault="00B174F6" w:rsidP="00C37B64">
            <w:pPr>
              <w:pStyle w:val="TAL"/>
              <w:jc w:val="center"/>
              <w:rPr>
                <w:szCs w:val="18"/>
              </w:rPr>
            </w:pPr>
          </w:p>
        </w:tc>
      </w:tr>
      <w:tr w:rsidR="00B174F6" w:rsidRPr="00A032D1" w14:paraId="599BF535" w14:textId="77777777" w:rsidTr="00FF5956">
        <w:trPr>
          <w:cantSplit/>
        </w:trPr>
        <w:tc>
          <w:tcPr>
            <w:tcW w:w="1166" w:type="dxa"/>
            <w:gridSpan w:val="3"/>
          </w:tcPr>
          <w:p w14:paraId="4986FC68"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2-2</w:t>
            </w:r>
          </w:p>
        </w:tc>
        <w:tc>
          <w:tcPr>
            <w:tcW w:w="4557" w:type="dxa"/>
            <w:shd w:val="clear" w:color="auto" w:fill="auto"/>
          </w:tcPr>
          <w:p w14:paraId="5A8DFE64" w14:textId="7AF2846C" w:rsidR="00B174F6" w:rsidRPr="00A032D1" w:rsidRDefault="00B174F6" w:rsidP="00C37B64">
            <w:pPr>
              <w:pStyle w:val="TAC"/>
              <w:jc w:val="left"/>
              <w:rPr>
                <w:szCs w:val="18"/>
              </w:rPr>
            </w:pPr>
            <w:r>
              <w:rPr>
                <w:szCs w:val="18"/>
              </w:rPr>
              <w:t>A</w:t>
            </w:r>
            <w:r w:rsidRPr="00A032D1">
              <w:rPr>
                <w:szCs w:val="18"/>
              </w:rPr>
              <w:t xml:space="preserve"> 5G system with satellite access shall be able to inform a UE</w:t>
            </w:r>
            <w:r>
              <w:rPr>
                <w:szCs w:val="18"/>
              </w:rPr>
              <w:t xml:space="preserve"> whether</w:t>
            </w:r>
            <w:r w:rsidRPr="00A032D1">
              <w:rPr>
                <w:szCs w:val="18"/>
              </w:rPr>
              <w:t xml:space="preserve"> </w:t>
            </w:r>
            <w:r w:rsidR="0064035F">
              <w:rPr>
                <w:szCs w:val="18"/>
              </w:rPr>
              <w:t>S&amp;F</w:t>
            </w:r>
            <w:r w:rsidRPr="00852C2F">
              <w:rPr>
                <w:szCs w:val="18"/>
              </w:rPr>
              <w:t xml:space="preserve"> Satellite</w:t>
            </w:r>
            <w:r>
              <w:rPr>
                <w:szCs w:val="18"/>
              </w:rPr>
              <w:t xml:space="preserve"> </w:t>
            </w:r>
            <w:r w:rsidRPr="00A032D1">
              <w:rPr>
                <w:szCs w:val="18"/>
              </w:rPr>
              <w:t>operation is applied.</w:t>
            </w:r>
            <w:r w:rsidR="0064035F">
              <w:rPr>
                <w:szCs w:val="18"/>
              </w:rPr>
              <w:t xml:space="preserve"> </w:t>
            </w:r>
          </w:p>
        </w:tc>
        <w:tc>
          <w:tcPr>
            <w:tcW w:w="1701" w:type="dxa"/>
          </w:tcPr>
          <w:p w14:paraId="64EC5F43" w14:textId="77777777" w:rsidR="0064035F" w:rsidRDefault="00B174F6" w:rsidP="0064035F">
            <w:pPr>
              <w:pStyle w:val="TAC"/>
              <w:rPr>
                <w:szCs w:val="18"/>
              </w:rPr>
            </w:pPr>
            <w:r w:rsidRPr="00A032D1">
              <w:rPr>
                <w:szCs w:val="18"/>
              </w:rPr>
              <w:t>[PR 5.1.6-002]</w:t>
            </w:r>
          </w:p>
          <w:p w14:paraId="14652FA7" w14:textId="5B0F775D" w:rsidR="00B174F6" w:rsidRPr="00A032D1" w:rsidRDefault="0064035F" w:rsidP="0064035F">
            <w:pPr>
              <w:pStyle w:val="TAC"/>
              <w:rPr>
                <w:szCs w:val="18"/>
              </w:rPr>
            </w:pPr>
            <w:r w:rsidRPr="000033AC">
              <w:rPr>
                <w:szCs w:val="18"/>
              </w:rPr>
              <w:t>[PR.5.16.</w:t>
            </w:r>
            <w:r>
              <w:rPr>
                <w:szCs w:val="18"/>
              </w:rPr>
              <w:t>6-001</w:t>
            </w:r>
            <w:r w:rsidRPr="000033AC">
              <w:rPr>
                <w:szCs w:val="18"/>
              </w:rPr>
              <w:t>]</w:t>
            </w:r>
          </w:p>
        </w:tc>
        <w:tc>
          <w:tcPr>
            <w:tcW w:w="2215" w:type="dxa"/>
          </w:tcPr>
          <w:p w14:paraId="08E1CDAC" w14:textId="77777777" w:rsidR="00B174F6" w:rsidRPr="00A032D1" w:rsidRDefault="00B174F6" w:rsidP="00C37B64">
            <w:pPr>
              <w:pStyle w:val="TAL"/>
              <w:jc w:val="center"/>
              <w:rPr>
                <w:szCs w:val="18"/>
              </w:rPr>
            </w:pPr>
          </w:p>
        </w:tc>
      </w:tr>
      <w:tr w:rsidR="00B174F6" w:rsidRPr="00A032D1" w14:paraId="4FB226E7" w14:textId="77777777" w:rsidTr="00FF5956">
        <w:trPr>
          <w:cantSplit/>
          <w:trHeight w:val="1053"/>
        </w:trPr>
        <w:tc>
          <w:tcPr>
            <w:tcW w:w="1166" w:type="dxa"/>
            <w:gridSpan w:val="3"/>
          </w:tcPr>
          <w:p w14:paraId="4F1AD52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3</w:t>
            </w:r>
          </w:p>
        </w:tc>
        <w:tc>
          <w:tcPr>
            <w:tcW w:w="4557" w:type="dxa"/>
            <w:shd w:val="clear" w:color="auto" w:fill="auto"/>
          </w:tcPr>
          <w:p w14:paraId="537056BE" w14:textId="6E4F4C71" w:rsidR="00B174F6" w:rsidRDefault="00B174F6" w:rsidP="00261AD0">
            <w:pPr>
              <w:pStyle w:val="TAC"/>
              <w:jc w:val="left"/>
              <w:rPr>
                <w:szCs w:val="18"/>
              </w:rPr>
            </w:pPr>
            <w:r>
              <w:rPr>
                <w:szCs w:val="18"/>
              </w:rPr>
              <w:t>Subject to operator’s policies, a</w:t>
            </w:r>
            <w:r w:rsidRPr="006417AC">
              <w:rPr>
                <w:szCs w:val="18"/>
              </w:rPr>
              <w:t xml:space="preserve"> 5G system with satellite access supporting </w:t>
            </w:r>
            <w:r w:rsidR="0064035F">
              <w:rPr>
                <w:szCs w:val="18"/>
              </w:rPr>
              <w:t>S&amp;F</w:t>
            </w:r>
            <w:r w:rsidRPr="006417AC">
              <w:rPr>
                <w:szCs w:val="18"/>
              </w:rPr>
              <w:t xml:space="preserve"> </w:t>
            </w:r>
            <w:r>
              <w:rPr>
                <w:szCs w:val="18"/>
              </w:rPr>
              <w:t xml:space="preserve">Satellite </w:t>
            </w:r>
            <w:r w:rsidRPr="006417AC">
              <w:rPr>
                <w:szCs w:val="18"/>
              </w:rPr>
              <w:t xml:space="preserve">operation shall be able to allow the operator or a trusted 3rd party to </w:t>
            </w:r>
            <w:r>
              <w:rPr>
                <w:szCs w:val="18"/>
              </w:rPr>
              <w:t>apply</w:t>
            </w:r>
            <w:r w:rsidRPr="006417AC">
              <w:rPr>
                <w:szCs w:val="18"/>
              </w:rPr>
              <w:t xml:space="preserve">, on a per UE </w:t>
            </w:r>
            <w:r>
              <w:rPr>
                <w:szCs w:val="18"/>
              </w:rPr>
              <w:t>and/or satellite</w:t>
            </w:r>
            <w:r w:rsidRPr="006417AC">
              <w:rPr>
                <w:szCs w:val="18"/>
              </w:rPr>
              <w:t xml:space="preserve"> basis, a</w:t>
            </w:r>
            <w:r>
              <w:rPr>
                <w:szCs w:val="18"/>
              </w:rPr>
              <w:t>n</w:t>
            </w:r>
            <w:r w:rsidRPr="006417AC">
              <w:rPr>
                <w:szCs w:val="18"/>
              </w:rPr>
              <w:t xml:space="preserve"> S&amp;F data retention period.</w:t>
            </w:r>
          </w:p>
        </w:tc>
        <w:tc>
          <w:tcPr>
            <w:tcW w:w="1701" w:type="dxa"/>
          </w:tcPr>
          <w:p w14:paraId="17BC907E" w14:textId="77777777" w:rsidR="00B174F6" w:rsidRDefault="00B174F6" w:rsidP="00C37B64">
            <w:pPr>
              <w:pStyle w:val="TAC"/>
              <w:rPr>
                <w:szCs w:val="18"/>
              </w:rPr>
            </w:pPr>
            <w:r w:rsidRPr="00A032D1">
              <w:rPr>
                <w:szCs w:val="18"/>
              </w:rPr>
              <w:t>[PR 5.1.6-003]</w:t>
            </w:r>
          </w:p>
          <w:p w14:paraId="37FFE09B" w14:textId="77777777" w:rsidR="00B174F6" w:rsidRPr="00A032D1" w:rsidRDefault="00B174F6" w:rsidP="00C37B64">
            <w:pPr>
              <w:pStyle w:val="TAC"/>
              <w:rPr>
                <w:szCs w:val="18"/>
              </w:rPr>
            </w:pPr>
            <w:r w:rsidRPr="00A032D1">
              <w:rPr>
                <w:szCs w:val="18"/>
              </w:rPr>
              <w:t>[PR 5.2.6-002]</w:t>
            </w:r>
          </w:p>
        </w:tc>
        <w:tc>
          <w:tcPr>
            <w:tcW w:w="2215" w:type="dxa"/>
          </w:tcPr>
          <w:p w14:paraId="6E5861F0" w14:textId="77777777" w:rsidR="00B174F6" w:rsidRDefault="00B174F6" w:rsidP="00C37B64">
            <w:pPr>
              <w:pStyle w:val="TAL"/>
              <w:jc w:val="center"/>
              <w:rPr>
                <w:szCs w:val="18"/>
              </w:rPr>
            </w:pPr>
          </w:p>
        </w:tc>
      </w:tr>
      <w:tr w:rsidR="00B174F6" w:rsidRPr="00A032D1" w14:paraId="693696D2" w14:textId="77777777" w:rsidTr="00FF5956">
        <w:trPr>
          <w:cantSplit/>
        </w:trPr>
        <w:tc>
          <w:tcPr>
            <w:tcW w:w="1166" w:type="dxa"/>
            <w:gridSpan w:val="3"/>
          </w:tcPr>
          <w:p w14:paraId="008B495C"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4</w:t>
            </w:r>
          </w:p>
        </w:tc>
        <w:tc>
          <w:tcPr>
            <w:tcW w:w="4557" w:type="dxa"/>
            <w:shd w:val="clear" w:color="auto" w:fill="auto"/>
          </w:tcPr>
          <w:p w14:paraId="7A89EEF0" w14:textId="73348BDA" w:rsidR="00B174F6" w:rsidRDefault="00B174F6" w:rsidP="00C37B64">
            <w:pPr>
              <w:spacing w:after="0"/>
            </w:pPr>
            <w:r w:rsidRPr="00F71E9D">
              <w:rPr>
                <w:rFonts w:ascii="Arial" w:hAnsi="Arial" w:cs="Arial"/>
                <w:sz w:val="18"/>
                <w:szCs w:val="18"/>
              </w:rPr>
              <w:t xml:space="preserve">Subject to operator’s policies, a 5G system with satellite access supporting </w:t>
            </w:r>
            <w:r w:rsidR="0064035F">
              <w:rPr>
                <w:rFonts w:ascii="Arial" w:hAnsi="Arial" w:cs="Arial"/>
                <w:sz w:val="18"/>
                <w:szCs w:val="18"/>
              </w:rPr>
              <w:t>S&amp;F</w:t>
            </w:r>
            <w:r w:rsidRPr="00F71E9D">
              <w:rPr>
                <w:rFonts w:ascii="Arial" w:hAnsi="Arial" w:cs="Arial"/>
                <w:sz w:val="18"/>
                <w:szCs w:val="18"/>
              </w:rPr>
              <w:t xml:space="preserve"> Satellite oper</w:t>
            </w:r>
            <w:r w:rsidRPr="00933917">
              <w:rPr>
                <w:rFonts w:ascii="Arial" w:hAnsi="Arial" w:cs="Arial"/>
                <w:sz w:val="18"/>
                <w:szCs w:val="18"/>
              </w:rPr>
              <w:t xml:space="preserve">ation shall be able to allow the operator or a trusted 3rd party to </w:t>
            </w:r>
            <w:r>
              <w:rPr>
                <w:rFonts w:ascii="Arial" w:hAnsi="Arial" w:cs="Arial"/>
                <w:sz w:val="18"/>
                <w:szCs w:val="18"/>
              </w:rPr>
              <w:t>apply</w:t>
            </w:r>
            <w:r w:rsidRPr="00933917">
              <w:rPr>
                <w:rFonts w:ascii="Arial" w:hAnsi="Arial" w:cs="Arial"/>
                <w:sz w:val="18"/>
                <w:szCs w:val="18"/>
              </w:rPr>
              <w:t xml:space="preserve">, on a per UE and/or satellite </w:t>
            </w:r>
            <w:r w:rsidRPr="00F71E9D">
              <w:rPr>
                <w:rFonts w:ascii="Arial" w:hAnsi="Arial" w:cs="Arial"/>
                <w:sz w:val="18"/>
                <w:szCs w:val="18"/>
              </w:rPr>
              <w:t>basis, an S&amp;F data storage quota</w:t>
            </w:r>
            <w:r w:rsidRPr="001A180A">
              <w:rPr>
                <w:rFonts w:ascii="Arial" w:hAnsi="Arial" w:cs="Arial"/>
                <w:sz w:val="18"/>
                <w:szCs w:val="18"/>
              </w:rPr>
              <w:t>.</w:t>
            </w:r>
          </w:p>
        </w:tc>
        <w:tc>
          <w:tcPr>
            <w:tcW w:w="1701" w:type="dxa"/>
          </w:tcPr>
          <w:p w14:paraId="18A066F3" w14:textId="77777777" w:rsidR="00B174F6" w:rsidRDefault="00B174F6" w:rsidP="00C37B64">
            <w:pPr>
              <w:pStyle w:val="TAC"/>
              <w:rPr>
                <w:szCs w:val="18"/>
              </w:rPr>
            </w:pPr>
            <w:r w:rsidRPr="00A032D1">
              <w:rPr>
                <w:szCs w:val="18"/>
              </w:rPr>
              <w:t xml:space="preserve">[PR 5.1.6-004] </w:t>
            </w:r>
          </w:p>
          <w:p w14:paraId="5C9A3DBC" w14:textId="77777777" w:rsidR="00B174F6" w:rsidRDefault="00B174F6" w:rsidP="00C37B64">
            <w:pPr>
              <w:pStyle w:val="TAC"/>
              <w:rPr>
                <w:szCs w:val="18"/>
              </w:rPr>
            </w:pPr>
            <w:r w:rsidRPr="00A67B03">
              <w:rPr>
                <w:szCs w:val="18"/>
              </w:rPr>
              <w:t>[PR 5.2.6-003]</w:t>
            </w:r>
          </w:p>
          <w:p w14:paraId="243F3DC0" w14:textId="77777777" w:rsidR="00B174F6" w:rsidRPr="00A032D1" w:rsidRDefault="00B174F6" w:rsidP="00C37B64">
            <w:pPr>
              <w:pStyle w:val="TAC"/>
              <w:rPr>
                <w:szCs w:val="18"/>
              </w:rPr>
            </w:pPr>
            <w:r w:rsidRPr="00A032D1">
              <w:rPr>
                <w:szCs w:val="18"/>
              </w:rPr>
              <w:t>[PR.5.3</w:t>
            </w:r>
            <w:r>
              <w:rPr>
                <w:szCs w:val="18"/>
              </w:rPr>
              <w:t>.6</w:t>
            </w:r>
            <w:r w:rsidRPr="00A032D1">
              <w:rPr>
                <w:szCs w:val="18"/>
              </w:rPr>
              <w:t>-003]</w:t>
            </w:r>
          </w:p>
          <w:p w14:paraId="2930AA2B" w14:textId="77777777" w:rsidR="00B174F6" w:rsidRPr="00A032D1" w:rsidRDefault="00B174F6" w:rsidP="00C37B64">
            <w:pPr>
              <w:pStyle w:val="TAC"/>
              <w:rPr>
                <w:szCs w:val="18"/>
              </w:rPr>
            </w:pPr>
            <w:r w:rsidRPr="00A032D1">
              <w:rPr>
                <w:szCs w:val="18"/>
              </w:rPr>
              <w:t>[PR 5.4</w:t>
            </w:r>
            <w:r>
              <w:rPr>
                <w:szCs w:val="18"/>
              </w:rPr>
              <w:t>.6</w:t>
            </w:r>
            <w:r w:rsidRPr="00A032D1">
              <w:rPr>
                <w:szCs w:val="18"/>
              </w:rPr>
              <w:t>-004]</w:t>
            </w:r>
          </w:p>
        </w:tc>
        <w:tc>
          <w:tcPr>
            <w:tcW w:w="2215" w:type="dxa"/>
          </w:tcPr>
          <w:p w14:paraId="4AFD0F09" w14:textId="77777777" w:rsidR="00B174F6" w:rsidRPr="00A032D1" w:rsidRDefault="00B174F6" w:rsidP="00C37B64">
            <w:pPr>
              <w:pStyle w:val="TAL"/>
              <w:jc w:val="center"/>
              <w:rPr>
                <w:szCs w:val="18"/>
              </w:rPr>
            </w:pPr>
          </w:p>
        </w:tc>
      </w:tr>
      <w:tr w:rsidR="00B174F6" w:rsidRPr="00A032D1" w14:paraId="646F31AC" w14:textId="77777777" w:rsidTr="00FF5956">
        <w:trPr>
          <w:cantSplit/>
        </w:trPr>
        <w:tc>
          <w:tcPr>
            <w:tcW w:w="1166" w:type="dxa"/>
            <w:gridSpan w:val="3"/>
          </w:tcPr>
          <w:p w14:paraId="6E44EC3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2-5</w:t>
            </w:r>
          </w:p>
        </w:tc>
        <w:tc>
          <w:tcPr>
            <w:tcW w:w="4557" w:type="dxa"/>
            <w:shd w:val="clear" w:color="auto" w:fill="auto"/>
          </w:tcPr>
          <w:p w14:paraId="65274329" w14:textId="41E60D53" w:rsidR="00B174F6" w:rsidRDefault="00B174F6" w:rsidP="00C37B64">
            <w:pPr>
              <w:pStyle w:val="TAC"/>
              <w:jc w:val="left"/>
              <w:rPr>
                <w:szCs w:val="18"/>
              </w:rPr>
            </w:pPr>
            <w:r>
              <w:rPr>
                <w:szCs w:val="18"/>
              </w:rPr>
              <w:t>A</w:t>
            </w:r>
            <w:r w:rsidRPr="006417AC">
              <w:rPr>
                <w:szCs w:val="18"/>
              </w:rPr>
              <w:t xml:space="preserve"> 5G system with satellite access supporting </w:t>
            </w:r>
            <w:r w:rsidR="0064035F">
              <w:rPr>
                <w:szCs w:val="18"/>
              </w:rPr>
              <w:t>S&amp;F</w:t>
            </w:r>
            <w:r w:rsidRPr="00852C2F">
              <w:rPr>
                <w:szCs w:val="18"/>
              </w:rPr>
              <w:t xml:space="preserve"> Satellite</w:t>
            </w:r>
            <w:r w:rsidRPr="006417AC">
              <w:rPr>
                <w:szCs w:val="18"/>
              </w:rPr>
              <w:t xml:space="preserve"> operation shall be able to support a mechanism to configure and provision specific required QoS and policies</w:t>
            </w:r>
            <w:r>
              <w:rPr>
                <w:szCs w:val="18"/>
              </w:rPr>
              <w:t xml:space="preserve"> </w:t>
            </w:r>
            <w:r>
              <w:rPr>
                <w:sz w:val="16"/>
                <w:szCs w:val="16"/>
              </w:rPr>
              <w:t xml:space="preserve">for </w:t>
            </w:r>
            <w:r w:rsidRPr="00974326">
              <w:rPr>
                <w:szCs w:val="18"/>
              </w:rPr>
              <w:t xml:space="preserve">UE’s data subject to store and forward operation </w:t>
            </w:r>
            <w:r w:rsidRPr="006417AC">
              <w:rPr>
                <w:szCs w:val="18"/>
              </w:rPr>
              <w:t>(e.g. forwarding priority, acknowledgment policy).</w:t>
            </w:r>
          </w:p>
        </w:tc>
        <w:tc>
          <w:tcPr>
            <w:tcW w:w="1701" w:type="dxa"/>
          </w:tcPr>
          <w:p w14:paraId="2E4870DC" w14:textId="77777777" w:rsidR="00B174F6" w:rsidRDefault="00B174F6" w:rsidP="00C37B64">
            <w:pPr>
              <w:pStyle w:val="TAC"/>
              <w:rPr>
                <w:szCs w:val="18"/>
              </w:rPr>
            </w:pPr>
            <w:r w:rsidRPr="00A032D1">
              <w:rPr>
                <w:szCs w:val="18"/>
              </w:rPr>
              <w:t>[PR 5.1.6-005]</w:t>
            </w:r>
          </w:p>
          <w:p w14:paraId="2C1E7027" w14:textId="77777777" w:rsidR="00B174F6" w:rsidRPr="00A032D1" w:rsidRDefault="00B174F6" w:rsidP="00C37B64">
            <w:pPr>
              <w:pStyle w:val="TAC"/>
              <w:rPr>
                <w:szCs w:val="18"/>
              </w:rPr>
            </w:pPr>
            <w:r w:rsidRPr="00A67B03">
              <w:rPr>
                <w:szCs w:val="18"/>
              </w:rPr>
              <w:t>[PR 5.2.6-004]</w:t>
            </w:r>
          </w:p>
        </w:tc>
        <w:tc>
          <w:tcPr>
            <w:tcW w:w="2215" w:type="dxa"/>
          </w:tcPr>
          <w:p w14:paraId="26C165E8" w14:textId="77777777" w:rsidR="00B174F6" w:rsidRPr="00A032D1" w:rsidRDefault="00B174F6" w:rsidP="00C37B64">
            <w:pPr>
              <w:pStyle w:val="TAL"/>
              <w:jc w:val="center"/>
              <w:rPr>
                <w:szCs w:val="18"/>
              </w:rPr>
            </w:pPr>
          </w:p>
        </w:tc>
      </w:tr>
      <w:tr w:rsidR="00B174F6" w:rsidRPr="00A032D1" w14:paraId="1798427A" w14:textId="77777777" w:rsidTr="00FF5956">
        <w:trPr>
          <w:cantSplit/>
        </w:trPr>
        <w:tc>
          <w:tcPr>
            <w:tcW w:w="1166" w:type="dxa"/>
            <w:gridSpan w:val="3"/>
          </w:tcPr>
          <w:p w14:paraId="18D17CC3"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6</w:t>
            </w:r>
          </w:p>
        </w:tc>
        <w:tc>
          <w:tcPr>
            <w:tcW w:w="4557" w:type="dxa"/>
            <w:shd w:val="clear" w:color="auto" w:fill="auto"/>
          </w:tcPr>
          <w:p w14:paraId="37AC002F" w14:textId="0C861BF8" w:rsidR="00B174F6" w:rsidRDefault="00B174F6" w:rsidP="00C37B64">
            <w:pPr>
              <w:pStyle w:val="TAC"/>
              <w:jc w:val="left"/>
              <w:rPr>
                <w:szCs w:val="18"/>
              </w:rPr>
            </w:pPr>
            <w:r>
              <w:t xml:space="preserve">A </w:t>
            </w:r>
            <w:r w:rsidRPr="00B04E89">
              <w:t>5G system with satellite access</w:t>
            </w:r>
            <w:r w:rsidRPr="006417AC">
              <w:rPr>
                <w:szCs w:val="18"/>
              </w:rPr>
              <w:t xml:space="preserve"> supporting </w:t>
            </w:r>
            <w:r w:rsidR="0064035F">
              <w:rPr>
                <w:szCs w:val="18"/>
              </w:rPr>
              <w:t xml:space="preserve">S&amp;F </w:t>
            </w:r>
            <w:r w:rsidRPr="00852C2F">
              <w:rPr>
                <w:szCs w:val="18"/>
              </w:rPr>
              <w:t>Satellite</w:t>
            </w:r>
            <w:r w:rsidRPr="006417AC">
              <w:rPr>
                <w:szCs w:val="18"/>
              </w:rPr>
              <w:t xml:space="preserve"> operation</w:t>
            </w:r>
            <w:r w:rsidRPr="00B04E89">
              <w:t xml:space="preserve"> shall be able to </w:t>
            </w:r>
            <w:r w:rsidR="0064035F" w:rsidRPr="00827364">
              <w:t>provide</w:t>
            </w:r>
            <w:r w:rsidR="0064035F">
              <w:t xml:space="preserve"> related </w:t>
            </w:r>
            <w:r w:rsidR="0064035F" w:rsidRPr="00827364">
              <w:t>information (e.g. estimated delivery ti</w:t>
            </w:r>
            <w:r w:rsidR="0064035F">
              <w:t xml:space="preserve">me to the authorised 3rd party) to </w:t>
            </w:r>
            <w:r w:rsidRPr="00B04E89">
              <w:t>an authorized UE.</w:t>
            </w:r>
          </w:p>
        </w:tc>
        <w:tc>
          <w:tcPr>
            <w:tcW w:w="1701" w:type="dxa"/>
          </w:tcPr>
          <w:p w14:paraId="5C8FDF84" w14:textId="77777777" w:rsidR="00B174F6" w:rsidRPr="00A032D1" w:rsidRDefault="00B174F6" w:rsidP="00C37B64">
            <w:pPr>
              <w:pStyle w:val="TAC"/>
              <w:rPr>
                <w:szCs w:val="18"/>
              </w:rPr>
            </w:pPr>
            <w:r w:rsidRPr="000033AC">
              <w:rPr>
                <w:szCs w:val="18"/>
              </w:rPr>
              <w:t>[PR.5.16.</w:t>
            </w:r>
            <w:r>
              <w:rPr>
                <w:szCs w:val="18"/>
              </w:rPr>
              <w:t>6-001</w:t>
            </w:r>
            <w:r w:rsidRPr="000033AC">
              <w:rPr>
                <w:szCs w:val="18"/>
              </w:rPr>
              <w:t>]</w:t>
            </w:r>
          </w:p>
        </w:tc>
        <w:tc>
          <w:tcPr>
            <w:tcW w:w="2215" w:type="dxa"/>
          </w:tcPr>
          <w:p w14:paraId="167EBFFE" w14:textId="77777777" w:rsidR="00B174F6" w:rsidRPr="00A032D1" w:rsidRDefault="00B174F6" w:rsidP="00C37B64">
            <w:pPr>
              <w:pStyle w:val="TAL"/>
              <w:jc w:val="center"/>
              <w:rPr>
                <w:szCs w:val="18"/>
              </w:rPr>
            </w:pPr>
          </w:p>
        </w:tc>
      </w:tr>
      <w:tr w:rsidR="00EB076E" w:rsidRPr="00A032D1" w14:paraId="62AFD5ED" w14:textId="77777777" w:rsidTr="00FF5956">
        <w:trPr>
          <w:cantSplit/>
        </w:trPr>
        <w:tc>
          <w:tcPr>
            <w:tcW w:w="1158" w:type="dxa"/>
            <w:gridSpan w:val="2"/>
          </w:tcPr>
          <w:p w14:paraId="026B50CC" w14:textId="77777777" w:rsidR="00EB076E" w:rsidRPr="00A032D1" w:rsidRDefault="00EB076E"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7</w:t>
            </w:r>
          </w:p>
        </w:tc>
        <w:tc>
          <w:tcPr>
            <w:tcW w:w="4565" w:type="dxa"/>
            <w:gridSpan w:val="2"/>
            <w:shd w:val="clear" w:color="auto" w:fill="auto"/>
          </w:tcPr>
          <w:p w14:paraId="6A07556F" w14:textId="29F726EC" w:rsidR="00EB076E" w:rsidRDefault="00EB076E" w:rsidP="00C37B64">
            <w:pPr>
              <w:pStyle w:val="TAC"/>
              <w:jc w:val="left"/>
              <w:rPr>
                <w:szCs w:val="18"/>
              </w:rPr>
            </w:pPr>
            <w:r>
              <w:rPr>
                <w:szCs w:val="18"/>
              </w:rPr>
              <w:t>A</w:t>
            </w:r>
            <w:r w:rsidRPr="00A67B03">
              <w:rPr>
                <w:szCs w:val="18"/>
              </w:rPr>
              <w:t xml:space="preserve"> 5G system with satellite access shall be able to inform a</w:t>
            </w:r>
            <w:r>
              <w:rPr>
                <w:szCs w:val="18"/>
              </w:rPr>
              <w:t>n authorised 3</w:t>
            </w:r>
            <w:r w:rsidRPr="00FD5634">
              <w:rPr>
                <w:szCs w:val="18"/>
                <w:vertAlign w:val="superscript"/>
              </w:rPr>
              <w:t>rd</w:t>
            </w:r>
            <w:r>
              <w:rPr>
                <w:szCs w:val="18"/>
              </w:rPr>
              <w:t xml:space="preserve"> party </w:t>
            </w:r>
            <w:r w:rsidRPr="00A67B03">
              <w:rPr>
                <w:szCs w:val="18"/>
              </w:rPr>
              <w:t>whether</w:t>
            </w:r>
            <w:r w:rsidR="0064035F">
              <w:rPr>
                <w:szCs w:val="18"/>
              </w:rPr>
              <w:t xml:space="preserve"> S&amp;F</w:t>
            </w:r>
            <w:r w:rsidRPr="00852C2F">
              <w:rPr>
                <w:szCs w:val="18"/>
              </w:rPr>
              <w:t xml:space="preserve"> Satellite</w:t>
            </w:r>
            <w:r w:rsidRPr="00A67B03">
              <w:rPr>
                <w:szCs w:val="18"/>
              </w:rPr>
              <w:t xml:space="preserve"> operation is applied for communication with a UE</w:t>
            </w:r>
            <w:r>
              <w:rPr>
                <w:szCs w:val="18"/>
              </w:rPr>
              <w:t xml:space="preserve"> and to provide </w:t>
            </w:r>
            <w:r w:rsidR="0064035F">
              <w:rPr>
                <w:szCs w:val="18"/>
              </w:rPr>
              <w:t xml:space="preserve">related </w:t>
            </w:r>
            <w:r>
              <w:rPr>
                <w:szCs w:val="18"/>
              </w:rPr>
              <w:t xml:space="preserve">information </w:t>
            </w:r>
            <w:r w:rsidRPr="00652B05">
              <w:rPr>
                <w:szCs w:val="18"/>
              </w:rPr>
              <w:t xml:space="preserve">(e.g. estimated delivery time to the </w:t>
            </w:r>
            <w:r w:rsidR="0064035F">
              <w:rPr>
                <w:szCs w:val="18"/>
              </w:rPr>
              <w:t>authorised</w:t>
            </w:r>
            <w:r w:rsidR="0064035F" w:rsidRPr="00652B05">
              <w:rPr>
                <w:szCs w:val="18"/>
              </w:rPr>
              <w:t xml:space="preserve"> </w:t>
            </w:r>
            <w:r w:rsidRPr="00652B05">
              <w:rPr>
                <w:szCs w:val="18"/>
              </w:rPr>
              <w:t>UE)</w:t>
            </w:r>
            <w:r w:rsidRPr="00A67B03">
              <w:rPr>
                <w:szCs w:val="18"/>
              </w:rPr>
              <w:t>.</w:t>
            </w:r>
          </w:p>
        </w:tc>
        <w:tc>
          <w:tcPr>
            <w:tcW w:w="1701" w:type="dxa"/>
          </w:tcPr>
          <w:p w14:paraId="36656D6D" w14:textId="77777777" w:rsidR="00EB076E" w:rsidRPr="006B08E7" w:rsidRDefault="00EB076E" w:rsidP="00C37B64">
            <w:pPr>
              <w:pStyle w:val="TAC"/>
              <w:rPr>
                <w:szCs w:val="18"/>
              </w:rPr>
            </w:pPr>
            <w:r w:rsidRPr="006B08E7">
              <w:rPr>
                <w:szCs w:val="18"/>
              </w:rPr>
              <w:t>[PR 5.2.6-001]</w:t>
            </w:r>
          </w:p>
          <w:p w14:paraId="6C23C0DE" w14:textId="77777777" w:rsidR="00EB076E" w:rsidRPr="00A032D1" w:rsidRDefault="00EB076E" w:rsidP="00C37B64">
            <w:pPr>
              <w:pStyle w:val="TAC"/>
              <w:rPr>
                <w:szCs w:val="18"/>
              </w:rPr>
            </w:pPr>
            <w:r w:rsidRPr="00146368">
              <w:rPr>
                <w:szCs w:val="18"/>
              </w:rPr>
              <w:t>[PR 5.2.6-005</w:t>
            </w:r>
            <w:r w:rsidRPr="006B08E7">
              <w:rPr>
                <w:szCs w:val="18"/>
              </w:rPr>
              <w:t>]</w:t>
            </w:r>
          </w:p>
        </w:tc>
        <w:tc>
          <w:tcPr>
            <w:tcW w:w="2215" w:type="dxa"/>
          </w:tcPr>
          <w:p w14:paraId="32AAEF6C" w14:textId="1E6A5E44" w:rsidR="00EB076E" w:rsidRPr="00BF0938" w:rsidRDefault="00EB076E" w:rsidP="00C37B64">
            <w:pPr>
              <w:pStyle w:val="TAL"/>
              <w:jc w:val="center"/>
              <w:rPr>
                <w:szCs w:val="18"/>
              </w:rPr>
            </w:pPr>
          </w:p>
        </w:tc>
      </w:tr>
      <w:tr w:rsidR="0064035F" w:rsidRPr="00E03E53" w14:paraId="479A52BC" w14:textId="77777777" w:rsidTr="00FF5956">
        <w:trPr>
          <w:cantSplit/>
        </w:trPr>
        <w:tc>
          <w:tcPr>
            <w:tcW w:w="1131" w:type="dxa"/>
          </w:tcPr>
          <w:p w14:paraId="532261A9" w14:textId="77777777" w:rsidR="0064035F" w:rsidRPr="005E2046" w:rsidRDefault="0064035F" w:rsidP="002D22B6">
            <w:pPr>
              <w:pStyle w:val="TAC"/>
              <w:rPr>
                <w:szCs w:val="18"/>
              </w:rPr>
            </w:pPr>
            <w:r w:rsidRPr="00E03E53">
              <w:rPr>
                <w:szCs w:val="18"/>
              </w:rPr>
              <w:t xml:space="preserve">CPR </w:t>
            </w:r>
            <w:r w:rsidRPr="00C93283">
              <w:rPr>
                <w:szCs w:val="18"/>
              </w:rPr>
              <w:t>6.</w:t>
            </w:r>
            <w:r w:rsidRPr="00674700">
              <w:rPr>
                <w:szCs w:val="18"/>
              </w:rPr>
              <w:t>2</w:t>
            </w:r>
            <w:r w:rsidRPr="005E2046">
              <w:rPr>
                <w:szCs w:val="18"/>
              </w:rPr>
              <w:t>-</w:t>
            </w:r>
            <w:r>
              <w:rPr>
                <w:szCs w:val="18"/>
              </w:rPr>
              <w:t>8</w:t>
            </w:r>
          </w:p>
        </w:tc>
        <w:tc>
          <w:tcPr>
            <w:tcW w:w="4592" w:type="dxa"/>
            <w:gridSpan w:val="3"/>
            <w:shd w:val="clear" w:color="auto" w:fill="auto"/>
          </w:tcPr>
          <w:p w14:paraId="69097EE9" w14:textId="77777777" w:rsidR="0064035F" w:rsidRPr="00E03E53" w:rsidRDefault="0064035F" w:rsidP="002D22B6">
            <w:pPr>
              <w:pStyle w:val="TAC"/>
              <w:jc w:val="both"/>
              <w:rPr>
                <w:szCs w:val="18"/>
              </w:rPr>
            </w:pPr>
            <w:r w:rsidRPr="00E03E53">
              <w:rPr>
                <w:szCs w:val="18"/>
              </w:rPr>
              <w:t xml:space="preserve">Subject to operator’s policies, a 5G system with satellite access supporting </w:t>
            </w:r>
            <w:r>
              <w:rPr>
                <w:szCs w:val="18"/>
              </w:rPr>
              <w:t>S&amp;F</w:t>
            </w:r>
            <w:r w:rsidRPr="00212CD4">
              <w:rPr>
                <w:szCs w:val="18"/>
              </w:rPr>
              <w:t xml:space="preserve"> Satellite operation shall be able to support forwarding of the stored data from one </w:t>
            </w:r>
            <w:r>
              <w:rPr>
                <w:szCs w:val="18"/>
              </w:rPr>
              <w:t xml:space="preserve">satellite to another satellite (e.g., </w:t>
            </w:r>
            <w:r w:rsidRPr="00212CD4">
              <w:rPr>
                <w:szCs w:val="18"/>
              </w:rPr>
              <w:t>which has an available feeder link to the groun</w:t>
            </w:r>
            <w:r w:rsidRPr="00E03E53">
              <w:rPr>
                <w:szCs w:val="18"/>
              </w:rPr>
              <w:t>d network</w:t>
            </w:r>
            <w:r>
              <w:rPr>
                <w:szCs w:val="18"/>
              </w:rPr>
              <w:t>)</w:t>
            </w:r>
            <w:r w:rsidRPr="00E03E53">
              <w:rPr>
                <w:szCs w:val="18"/>
              </w:rPr>
              <w:t xml:space="preserve">, through </w:t>
            </w:r>
            <w:r>
              <w:rPr>
                <w:szCs w:val="18"/>
              </w:rPr>
              <w:t>ISLs</w:t>
            </w:r>
            <w:r w:rsidRPr="00E03E53">
              <w:rPr>
                <w:szCs w:val="18"/>
              </w:rPr>
              <w:t xml:space="preserve">. </w:t>
            </w:r>
          </w:p>
          <w:p w14:paraId="2C56ADC7" w14:textId="77777777" w:rsidR="0064035F" w:rsidRPr="00E03E53" w:rsidRDefault="0064035F" w:rsidP="002D22B6">
            <w:pPr>
              <w:pStyle w:val="NO"/>
              <w:rPr>
                <w:rFonts w:ascii="Arial" w:hAnsi="Arial" w:cs="Arial"/>
                <w:sz w:val="18"/>
                <w:szCs w:val="18"/>
              </w:rPr>
            </w:pPr>
            <w:r w:rsidRPr="00E03E53">
              <w:rPr>
                <w:rFonts w:ascii="Arial" w:hAnsi="Arial" w:cs="Arial"/>
                <w:sz w:val="18"/>
                <w:szCs w:val="18"/>
              </w:rPr>
              <w:t xml:space="preserve">NOTE: </w:t>
            </w:r>
            <w:r w:rsidRPr="00E03E53">
              <w:rPr>
                <w:rFonts w:ascii="Arial" w:hAnsi="Arial" w:cs="Arial"/>
                <w:sz w:val="18"/>
                <w:szCs w:val="18"/>
              </w:rPr>
              <w:tab/>
              <w:t xml:space="preserve">It is assumed </w:t>
            </w:r>
            <w:r w:rsidRPr="008F0AE9">
              <w:rPr>
                <w:rFonts w:ascii="Arial" w:hAnsi="Arial" w:cs="Arial"/>
                <w:sz w:val="18"/>
                <w:szCs w:val="18"/>
              </w:rPr>
              <w:t>that the satellite constellation knows which satell</w:t>
            </w:r>
            <w:r>
              <w:rPr>
                <w:rFonts w:ascii="Arial" w:hAnsi="Arial" w:cs="Arial"/>
                <w:sz w:val="18"/>
                <w:szCs w:val="18"/>
              </w:rPr>
              <w:t>ite has a feeder link available</w:t>
            </w:r>
            <w:r w:rsidRPr="00E03E53">
              <w:rPr>
                <w:rFonts w:ascii="Arial" w:hAnsi="Arial" w:cs="Arial"/>
                <w:sz w:val="18"/>
                <w:szCs w:val="18"/>
              </w:rPr>
              <w:t>. However, this is outside the scope of 3GPP.</w:t>
            </w:r>
          </w:p>
        </w:tc>
        <w:tc>
          <w:tcPr>
            <w:tcW w:w="1701" w:type="dxa"/>
          </w:tcPr>
          <w:p w14:paraId="14556BCF" w14:textId="77777777" w:rsidR="0064035F" w:rsidRDefault="0064035F" w:rsidP="002D22B6">
            <w:pPr>
              <w:pStyle w:val="TAC"/>
              <w:rPr>
                <w:szCs w:val="18"/>
              </w:rPr>
            </w:pPr>
            <w:r w:rsidRPr="00E03E53">
              <w:rPr>
                <w:szCs w:val="18"/>
              </w:rPr>
              <w:t>[PR.5.1.6-008]</w:t>
            </w:r>
          </w:p>
          <w:p w14:paraId="2C15A6BD" w14:textId="77777777" w:rsidR="0064035F" w:rsidRDefault="0064035F" w:rsidP="002D22B6">
            <w:pPr>
              <w:keepNext/>
              <w:keepLines/>
              <w:spacing w:after="0"/>
              <w:jc w:val="center"/>
              <w:rPr>
                <w:rFonts w:ascii="Arial" w:hAnsi="Arial"/>
                <w:sz w:val="18"/>
                <w:szCs w:val="18"/>
              </w:rPr>
            </w:pPr>
            <w:r w:rsidRPr="008438D0">
              <w:rPr>
                <w:rFonts w:ascii="Arial" w:hAnsi="Arial"/>
                <w:sz w:val="18"/>
                <w:szCs w:val="18"/>
              </w:rPr>
              <w:t>[PR.5.3.6-002]</w:t>
            </w:r>
          </w:p>
          <w:p w14:paraId="55AA5F86" w14:textId="77777777" w:rsidR="0064035F" w:rsidRPr="00E03E53" w:rsidRDefault="0064035F" w:rsidP="002D22B6">
            <w:pPr>
              <w:pStyle w:val="TAC"/>
              <w:rPr>
                <w:szCs w:val="18"/>
              </w:rPr>
            </w:pPr>
          </w:p>
        </w:tc>
        <w:tc>
          <w:tcPr>
            <w:tcW w:w="2215" w:type="dxa"/>
          </w:tcPr>
          <w:p w14:paraId="041F80BC" w14:textId="77777777" w:rsidR="0064035F" w:rsidRPr="00E03E53" w:rsidRDefault="0064035F" w:rsidP="002D22B6">
            <w:pPr>
              <w:pStyle w:val="TAL"/>
              <w:jc w:val="center"/>
              <w:rPr>
                <w:szCs w:val="18"/>
              </w:rPr>
            </w:pPr>
          </w:p>
        </w:tc>
      </w:tr>
      <w:tr w:rsidR="0064035F" w:rsidRPr="007F4737" w14:paraId="797AA7B4" w14:textId="77777777" w:rsidTr="00FF5956">
        <w:trPr>
          <w:cantSplit/>
        </w:trPr>
        <w:tc>
          <w:tcPr>
            <w:tcW w:w="1131" w:type="dxa"/>
          </w:tcPr>
          <w:p w14:paraId="0664D71C" w14:textId="77777777" w:rsidR="0064035F" w:rsidRPr="00A032D1" w:rsidRDefault="0064035F" w:rsidP="002D22B6">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9</w:t>
            </w:r>
          </w:p>
        </w:tc>
        <w:tc>
          <w:tcPr>
            <w:tcW w:w="4592" w:type="dxa"/>
            <w:gridSpan w:val="3"/>
            <w:shd w:val="clear" w:color="auto" w:fill="auto"/>
          </w:tcPr>
          <w:p w14:paraId="659CF45B" w14:textId="77777777" w:rsidR="0064035F" w:rsidRPr="009A7BCB" w:rsidRDefault="0064035F" w:rsidP="002D22B6">
            <w:pPr>
              <w:pStyle w:val="TAC"/>
              <w:jc w:val="both"/>
              <w:rPr>
                <w:szCs w:val="18"/>
              </w:rPr>
            </w:pPr>
            <w:r w:rsidRPr="00F71E9D">
              <w:rPr>
                <w:rFonts w:cs="Arial"/>
                <w:szCs w:val="18"/>
              </w:rPr>
              <w:t xml:space="preserve">Subject to operator’s policies, </w:t>
            </w:r>
            <w:r>
              <w:rPr>
                <w:rFonts w:cs="Arial"/>
                <w:szCs w:val="18"/>
              </w:rPr>
              <w:t xml:space="preserve">a </w:t>
            </w:r>
            <w:r w:rsidRPr="0053592B">
              <w:rPr>
                <w:szCs w:val="18"/>
              </w:rPr>
              <w:t xml:space="preserve">5G system with satellite access supporting the S&amp;F </w:t>
            </w:r>
            <w:r>
              <w:rPr>
                <w:szCs w:val="18"/>
              </w:rPr>
              <w:t xml:space="preserve">Satellite </w:t>
            </w:r>
            <w:r w:rsidRPr="0053592B">
              <w:rPr>
                <w:szCs w:val="18"/>
              </w:rPr>
              <w:t xml:space="preserve">operation shall be able to support suitable means to resume communication between the </w:t>
            </w:r>
            <w:r>
              <w:rPr>
                <w:szCs w:val="18"/>
              </w:rPr>
              <w:t xml:space="preserve">satellite and the </w:t>
            </w:r>
            <w:r w:rsidRPr="0053592B">
              <w:rPr>
                <w:szCs w:val="18"/>
              </w:rPr>
              <w:t>ground station once the feeder link becomes available.</w:t>
            </w:r>
          </w:p>
        </w:tc>
        <w:tc>
          <w:tcPr>
            <w:tcW w:w="1701" w:type="dxa"/>
          </w:tcPr>
          <w:p w14:paraId="5157472F" w14:textId="77777777" w:rsidR="0064035F" w:rsidRDefault="0064035F" w:rsidP="002D22B6">
            <w:pPr>
              <w:pStyle w:val="TAC"/>
              <w:rPr>
                <w:lang w:eastAsia="zh-CN"/>
              </w:rPr>
            </w:pPr>
            <w:r w:rsidRPr="00B91AF4">
              <w:rPr>
                <w:lang w:eastAsia="zh-CN"/>
              </w:rPr>
              <w:t>[PR 5.1.6-007]</w:t>
            </w:r>
          </w:p>
          <w:p w14:paraId="1C52C725" w14:textId="77777777" w:rsidR="0064035F" w:rsidRPr="009A7BCB" w:rsidRDefault="0064035F" w:rsidP="002D22B6">
            <w:pPr>
              <w:pStyle w:val="TAC"/>
              <w:rPr>
                <w:szCs w:val="18"/>
              </w:rPr>
            </w:pPr>
            <w:r w:rsidRPr="00AE03E8">
              <w:rPr>
                <w:lang w:eastAsia="zh-CN"/>
              </w:rPr>
              <w:t>[PR 5.2.6-00</w:t>
            </w:r>
            <w:r>
              <w:rPr>
                <w:lang w:eastAsia="zh-CN"/>
              </w:rPr>
              <w:t>7</w:t>
            </w:r>
            <w:r w:rsidRPr="00AE03E8">
              <w:rPr>
                <w:lang w:eastAsia="zh-CN"/>
              </w:rPr>
              <w:t>]</w:t>
            </w:r>
          </w:p>
        </w:tc>
        <w:tc>
          <w:tcPr>
            <w:tcW w:w="2215" w:type="dxa"/>
          </w:tcPr>
          <w:p w14:paraId="2EAE8D97" w14:textId="77777777" w:rsidR="0064035F" w:rsidRPr="007F4737" w:rsidRDefault="0064035F" w:rsidP="002D22B6">
            <w:pPr>
              <w:pStyle w:val="TAL"/>
              <w:jc w:val="center"/>
              <w:rPr>
                <w:szCs w:val="18"/>
              </w:rPr>
            </w:pPr>
          </w:p>
        </w:tc>
      </w:tr>
      <w:tr w:rsidR="0064035F" w:rsidRPr="007F4737" w14:paraId="0028649F" w14:textId="77777777" w:rsidTr="00FF5956">
        <w:trPr>
          <w:cantSplit/>
        </w:trPr>
        <w:tc>
          <w:tcPr>
            <w:tcW w:w="1131" w:type="dxa"/>
          </w:tcPr>
          <w:p w14:paraId="71809A06" w14:textId="77777777" w:rsidR="0064035F" w:rsidRPr="00A032D1" w:rsidRDefault="0064035F" w:rsidP="002D22B6">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10</w:t>
            </w:r>
          </w:p>
        </w:tc>
        <w:tc>
          <w:tcPr>
            <w:tcW w:w="4592" w:type="dxa"/>
            <w:gridSpan w:val="3"/>
            <w:shd w:val="clear" w:color="auto" w:fill="auto"/>
          </w:tcPr>
          <w:p w14:paraId="6DA1DF46" w14:textId="77777777" w:rsidR="0064035F" w:rsidRPr="00F71E9D" w:rsidRDefault="0064035F" w:rsidP="002D22B6">
            <w:pPr>
              <w:pStyle w:val="TAC"/>
              <w:jc w:val="both"/>
              <w:rPr>
                <w:rFonts w:cs="Arial"/>
                <w:szCs w:val="18"/>
              </w:rPr>
            </w:pPr>
            <w:r w:rsidRPr="00931D72">
              <w:rPr>
                <w:rFonts w:cs="Arial"/>
                <w:szCs w:val="18"/>
              </w:rPr>
              <w:t>A 5G system with satellite access supporting S&amp;F Satellite operation shall support mechanisms for a UE to register with the network when the network is in S&amp;F Satellite operation.</w:t>
            </w:r>
          </w:p>
        </w:tc>
        <w:tc>
          <w:tcPr>
            <w:tcW w:w="1701" w:type="dxa"/>
          </w:tcPr>
          <w:p w14:paraId="75FF6D73" w14:textId="77777777" w:rsidR="0064035F" w:rsidRDefault="0064035F" w:rsidP="002D22B6">
            <w:pPr>
              <w:pStyle w:val="TAC"/>
              <w:rPr>
                <w:rFonts w:cs="Arial"/>
                <w:szCs w:val="18"/>
              </w:rPr>
            </w:pPr>
            <w:r w:rsidRPr="00931D72">
              <w:rPr>
                <w:rFonts w:cs="Arial"/>
                <w:szCs w:val="18"/>
              </w:rPr>
              <w:t>[PR.5.1.6-009]</w:t>
            </w:r>
          </w:p>
          <w:p w14:paraId="6316B9B4" w14:textId="77777777" w:rsidR="0064035F" w:rsidRPr="00B91AF4" w:rsidRDefault="0064035F" w:rsidP="002D22B6">
            <w:pPr>
              <w:pStyle w:val="TAC"/>
              <w:rPr>
                <w:lang w:eastAsia="zh-CN"/>
              </w:rPr>
            </w:pPr>
            <w:r>
              <w:rPr>
                <w:lang w:eastAsia="zh-CN"/>
              </w:rPr>
              <w:t>[PR 5.4.6-002</w:t>
            </w:r>
            <w:r w:rsidRPr="003D67FA">
              <w:rPr>
                <w:lang w:eastAsia="zh-CN"/>
              </w:rPr>
              <w:t>]</w:t>
            </w:r>
          </w:p>
        </w:tc>
        <w:tc>
          <w:tcPr>
            <w:tcW w:w="2215" w:type="dxa"/>
          </w:tcPr>
          <w:p w14:paraId="79DF2200" w14:textId="77777777" w:rsidR="0064035F" w:rsidRPr="007F4737" w:rsidRDefault="0064035F" w:rsidP="002D22B6">
            <w:pPr>
              <w:pStyle w:val="TAL"/>
              <w:jc w:val="center"/>
              <w:rPr>
                <w:szCs w:val="18"/>
              </w:rPr>
            </w:pPr>
          </w:p>
        </w:tc>
      </w:tr>
      <w:tr w:rsidR="0064035F" w:rsidRPr="007F4737" w14:paraId="12A5836E" w14:textId="77777777" w:rsidTr="00FF5956">
        <w:trPr>
          <w:cantSplit/>
        </w:trPr>
        <w:tc>
          <w:tcPr>
            <w:tcW w:w="1131" w:type="dxa"/>
          </w:tcPr>
          <w:p w14:paraId="28A8DCBD" w14:textId="77777777" w:rsidR="0064035F" w:rsidRPr="00A032D1" w:rsidRDefault="0064035F" w:rsidP="002D22B6">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11</w:t>
            </w:r>
          </w:p>
        </w:tc>
        <w:tc>
          <w:tcPr>
            <w:tcW w:w="4592" w:type="dxa"/>
            <w:gridSpan w:val="3"/>
            <w:shd w:val="clear" w:color="auto" w:fill="auto"/>
          </w:tcPr>
          <w:p w14:paraId="7129023F" w14:textId="77777777" w:rsidR="0064035F" w:rsidRPr="00931D72" w:rsidRDefault="0064035F" w:rsidP="002D22B6">
            <w:pPr>
              <w:pStyle w:val="TAC"/>
              <w:jc w:val="both"/>
              <w:rPr>
                <w:rFonts w:cs="Arial"/>
                <w:szCs w:val="18"/>
              </w:rPr>
            </w:pPr>
            <w:r w:rsidRPr="00931D72">
              <w:rPr>
                <w:rFonts w:cs="Arial"/>
                <w:szCs w:val="18"/>
              </w:rPr>
              <w:t>A 5G system with satellite access sup</w:t>
            </w:r>
            <w:r>
              <w:rPr>
                <w:rFonts w:cs="Arial"/>
                <w:szCs w:val="18"/>
              </w:rPr>
              <w:t>porting S&amp;F Satellite operation</w:t>
            </w:r>
            <w:r w:rsidRPr="00931D72">
              <w:rPr>
                <w:rFonts w:cs="Arial"/>
                <w:szCs w:val="18"/>
              </w:rPr>
              <w:t xml:space="preserve"> shall support mechanisms to authorize subscribers for receiving services when the network is in S&amp;F Satellite operation.</w:t>
            </w:r>
          </w:p>
        </w:tc>
        <w:tc>
          <w:tcPr>
            <w:tcW w:w="1701" w:type="dxa"/>
          </w:tcPr>
          <w:p w14:paraId="4D480CF8" w14:textId="77777777" w:rsidR="0064035F" w:rsidRDefault="0064035F" w:rsidP="002D22B6">
            <w:pPr>
              <w:pStyle w:val="TAC"/>
              <w:rPr>
                <w:rFonts w:cs="Arial"/>
                <w:szCs w:val="18"/>
              </w:rPr>
            </w:pPr>
            <w:r w:rsidRPr="00931D72">
              <w:rPr>
                <w:rFonts w:cs="Arial"/>
                <w:szCs w:val="18"/>
              </w:rPr>
              <w:t>[PR.5.1.6-010]</w:t>
            </w:r>
          </w:p>
          <w:p w14:paraId="60265717" w14:textId="77777777" w:rsidR="0064035F" w:rsidRPr="00931D72" w:rsidRDefault="0064035F" w:rsidP="002D22B6">
            <w:pPr>
              <w:pStyle w:val="TAC"/>
              <w:rPr>
                <w:rFonts w:cs="Arial"/>
                <w:szCs w:val="18"/>
              </w:rPr>
            </w:pPr>
            <w:r w:rsidRPr="003D67FA">
              <w:rPr>
                <w:rFonts w:cs="Arial"/>
                <w:szCs w:val="18"/>
              </w:rPr>
              <w:t>[PR 5.4.6-003]</w:t>
            </w:r>
          </w:p>
        </w:tc>
        <w:tc>
          <w:tcPr>
            <w:tcW w:w="2215" w:type="dxa"/>
          </w:tcPr>
          <w:p w14:paraId="39E7F4C2" w14:textId="77777777" w:rsidR="0064035F" w:rsidRPr="007F4737" w:rsidRDefault="0064035F" w:rsidP="002D22B6">
            <w:pPr>
              <w:pStyle w:val="TAL"/>
              <w:jc w:val="center"/>
              <w:rPr>
                <w:szCs w:val="18"/>
              </w:rPr>
            </w:pPr>
          </w:p>
        </w:tc>
      </w:tr>
    </w:tbl>
    <w:p w14:paraId="473AF592" w14:textId="77777777" w:rsidR="00B174F6" w:rsidRPr="00C02189" w:rsidRDefault="00B174F6" w:rsidP="00B174F6">
      <w:pPr>
        <w:rPr>
          <w:rFonts w:eastAsia="Calibri"/>
        </w:rPr>
      </w:pPr>
    </w:p>
    <w:p w14:paraId="3BEBC52B" w14:textId="77777777" w:rsidR="00B174F6" w:rsidRPr="000D6532" w:rsidRDefault="00B174F6" w:rsidP="00B174F6">
      <w:pPr>
        <w:pStyle w:val="Heading2"/>
      </w:pPr>
      <w:bookmarkStart w:id="193" w:name="_Toc154165031"/>
      <w:r>
        <w:t>6.3</w:t>
      </w:r>
      <w:r w:rsidRPr="000D6532">
        <w:tab/>
      </w:r>
      <w:r>
        <w:t>UE-S</w:t>
      </w:r>
      <w:r w:rsidRPr="008851D8">
        <w:t>atellite-UE communication</w:t>
      </w:r>
      <w:bookmarkEnd w:id="193"/>
    </w:p>
    <w:p w14:paraId="5EF7E85F" w14:textId="494D2156" w:rsidR="00B174F6" w:rsidRDefault="00B174F6" w:rsidP="00B174F6">
      <w:r>
        <w:t>The potential requirements corresponding to the support of UE-S</w:t>
      </w:r>
      <w:r w:rsidRPr="008851D8">
        <w:t xml:space="preserve">atellite-UE communication </w:t>
      </w:r>
      <w:r>
        <w:t>are listed in the table below</w:t>
      </w:r>
      <w:r w:rsidR="003137B7">
        <w:t>.</w:t>
      </w:r>
    </w:p>
    <w:p w14:paraId="679A77F9" w14:textId="77777777" w:rsidR="00B174F6" w:rsidRDefault="00B174F6" w:rsidP="00B174F6">
      <w:pPr>
        <w:pStyle w:val="TH"/>
        <w:rPr>
          <w:lang w:eastAsia="ko-KR"/>
        </w:rPr>
      </w:pPr>
      <w:r>
        <w:lastRenderedPageBreak/>
        <w:t>Table 6.3-1</w:t>
      </w:r>
      <w:r w:rsidRPr="004F7325">
        <w:rPr>
          <w:rFonts w:eastAsia="DengXian"/>
        </w:rPr>
        <w:t xml:space="preserve"> </w:t>
      </w:r>
      <w:r>
        <w:t>– Consolidated Requirements for UE-S</w:t>
      </w:r>
      <w:r w:rsidRPr="0027050C">
        <w:t>atellite-UE communication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5858C854" w14:textId="77777777" w:rsidTr="00EB076E">
        <w:trPr>
          <w:cantSplit/>
          <w:tblHeader/>
        </w:trPr>
        <w:tc>
          <w:tcPr>
            <w:tcW w:w="1158" w:type="dxa"/>
          </w:tcPr>
          <w:p w14:paraId="2BF98824"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1EE88A26" w14:textId="77777777" w:rsidR="00B174F6" w:rsidRPr="00A032D1" w:rsidRDefault="00B174F6" w:rsidP="00C37B64">
            <w:pPr>
              <w:pStyle w:val="TAH"/>
              <w:rPr>
                <w:szCs w:val="18"/>
              </w:rPr>
            </w:pPr>
            <w:r w:rsidRPr="00A032D1">
              <w:rPr>
                <w:szCs w:val="18"/>
              </w:rPr>
              <w:t>Consolidated Potential Requirement</w:t>
            </w:r>
          </w:p>
        </w:tc>
        <w:tc>
          <w:tcPr>
            <w:tcW w:w="1701" w:type="dxa"/>
          </w:tcPr>
          <w:p w14:paraId="5A0888B4" w14:textId="77777777" w:rsidR="00B174F6" w:rsidRPr="00A032D1" w:rsidRDefault="00B174F6" w:rsidP="00C37B64">
            <w:pPr>
              <w:pStyle w:val="TAH"/>
              <w:rPr>
                <w:szCs w:val="18"/>
              </w:rPr>
            </w:pPr>
            <w:r w:rsidRPr="00A032D1">
              <w:rPr>
                <w:szCs w:val="18"/>
              </w:rPr>
              <w:t>Original PR #</w:t>
            </w:r>
          </w:p>
        </w:tc>
        <w:tc>
          <w:tcPr>
            <w:tcW w:w="2268" w:type="dxa"/>
          </w:tcPr>
          <w:p w14:paraId="14714460" w14:textId="77777777" w:rsidR="00B174F6" w:rsidRPr="00A032D1" w:rsidRDefault="00B174F6" w:rsidP="00C37B64">
            <w:pPr>
              <w:pStyle w:val="TAH"/>
              <w:rPr>
                <w:szCs w:val="18"/>
              </w:rPr>
            </w:pPr>
            <w:r w:rsidRPr="00A032D1">
              <w:rPr>
                <w:szCs w:val="18"/>
              </w:rPr>
              <w:t>Comment</w:t>
            </w:r>
          </w:p>
        </w:tc>
      </w:tr>
      <w:tr w:rsidR="00B174F6" w:rsidRPr="00A032D1" w14:paraId="2C034FDE" w14:textId="77777777" w:rsidTr="00EB076E">
        <w:trPr>
          <w:cantSplit/>
        </w:trPr>
        <w:tc>
          <w:tcPr>
            <w:tcW w:w="1158" w:type="dxa"/>
          </w:tcPr>
          <w:p w14:paraId="610A13D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1</w:t>
            </w:r>
          </w:p>
        </w:tc>
        <w:tc>
          <w:tcPr>
            <w:tcW w:w="4512" w:type="dxa"/>
            <w:shd w:val="clear" w:color="auto" w:fill="auto"/>
          </w:tcPr>
          <w:p w14:paraId="5AA8B47D" w14:textId="25501607" w:rsidR="00B174F6" w:rsidRDefault="00B174F6" w:rsidP="00C37B64">
            <w:pPr>
              <w:pStyle w:val="TAC"/>
              <w:jc w:val="left"/>
              <w:rPr>
                <w:szCs w:val="18"/>
              </w:rPr>
            </w:pPr>
            <w:r w:rsidRPr="0027050C">
              <w:rPr>
                <w:szCs w:val="18"/>
              </w:rPr>
              <w:t>Subject to regulatory requirements and operator’s policy</w:t>
            </w:r>
            <w:r>
              <w:rPr>
                <w:szCs w:val="18"/>
              </w:rPr>
              <w:t>, a</w:t>
            </w:r>
            <w:r w:rsidRPr="0027050C">
              <w:rPr>
                <w:szCs w:val="18"/>
              </w:rPr>
              <w:t xml:space="preserve"> 5G system with satellite access shall support </w:t>
            </w:r>
            <w:r w:rsidR="0064035F" w:rsidRPr="00966852">
              <w:rPr>
                <w:szCs w:val="18"/>
              </w:rPr>
              <w:t>UE-Satellite-UE communication</w:t>
            </w:r>
            <w:r w:rsidR="0064035F">
              <w:rPr>
                <w:szCs w:val="18"/>
              </w:rPr>
              <w:t xml:space="preserve"> </w:t>
            </w:r>
            <w:r w:rsidR="0064035F" w:rsidRPr="006C6C5C">
              <w:rPr>
                <w:szCs w:val="18"/>
              </w:rPr>
              <w:t>regardless of whether</w:t>
            </w:r>
            <w:r w:rsidR="0064035F">
              <w:rPr>
                <w:color w:val="000000"/>
              </w:rPr>
              <w:t xml:space="preserve"> the feeder link is</w:t>
            </w:r>
            <w:r w:rsidR="0064035F" w:rsidRPr="00412E99">
              <w:rPr>
                <w:color w:val="000000"/>
              </w:rPr>
              <w:t xml:space="preserve"> available</w:t>
            </w:r>
            <w:r w:rsidR="0064035F">
              <w:rPr>
                <w:color w:val="000000"/>
              </w:rPr>
              <w:t xml:space="preserve"> or not</w:t>
            </w:r>
            <w:r>
              <w:rPr>
                <w:szCs w:val="18"/>
              </w:rPr>
              <w:t>.</w:t>
            </w:r>
            <w:r w:rsidRPr="00A71562">
              <w:rPr>
                <w:szCs w:val="18"/>
              </w:rPr>
              <w:t xml:space="preserve"> </w:t>
            </w:r>
          </w:p>
          <w:p w14:paraId="152109E3" w14:textId="6ACF9ACB" w:rsidR="00B174F6" w:rsidRPr="00146368" w:rsidRDefault="00B174F6" w:rsidP="00146368">
            <w:pPr>
              <w:pStyle w:val="NO"/>
              <w:rPr>
                <w:rFonts w:cs="Arial"/>
              </w:rPr>
            </w:pPr>
          </w:p>
        </w:tc>
        <w:tc>
          <w:tcPr>
            <w:tcW w:w="1701" w:type="dxa"/>
          </w:tcPr>
          <w:p w14:paraId="2F850136" w14:textId="77777777" w:rsidR="00B174F6" w:rsidRDefault="00B174F6" w:rsidP="00C37B64">
            <w:pPr>
              <w:pStyle w:val="TAC"/>
              <w:rPr>
                <w:szCs w:val="18"/>
              </w:rPr>
            </w:pPr>
            <w:r w:rsidRPr="0027050C">
              <w:rPr>
                <w:szCs w:val="18"/>
              </w:rPr>
              <w:t>[PR 5.6.6-003]</w:t>
            </w:r>
          </w:p>
          <w:p w14:paraId="6C86D86B" w14:textId="77777777" w:rsidR="00B174F6" w:rsidRDefault="00B174F6" w:rsidP="00C37B64">
            <w:pPr>
              <w:pStyle w:val="TAC"/>
              <w:rPr>
                <w:szCs w:val="18"/>
              </w:rPr>
            </w:pPr>
            <w:r w:rsidRPr="0027050C">
              <w:rPr>
                <w:szCs w:val="18"/>
              </w:rPr>
              <w:t>[PR 5.7.6-001]</w:t>
            </w:r>
          </w:p>
          <w:p w14:paraId="27F1D304" w14:textId="77777777" w:rsidR="0064035F" w:rsidRDefault="006B08E7" w:rsidP="0064035F">
            <w:pPr>
              <w:pStyle w:val="TAC"/>
              <w:rPr>
                <w:szCs w:val="18"/>
              </w:rPr>
            </w:pPr>
            <w:r w:rsidRPr="00173E10">
              <w:rPr>
                <w:szCs w:val="18"/>
              </w:rPr>
              <w:t>[PR 5.14.6-001]</w:t>
            </w:r>
          </w:p>
          <w:p w14:paraId="1C8C53DB" w14:textId="03390504" w:rsidR="006B08E7" w:rsidRPr="00173E10" w:rsidRDefault="0064035F" w:rsidP="0064035F">
            <w:pPr>
              <w:pStyle w:val="TAC"/>
              <w:rPr>
                <w:szCs w:val="18"/>
              </w:rPr>
            </w:pPr>
            <w:r w:rsidRPr="00412E99">
              <w:rPr>
                <w:color w:val="000000"/>
              </w:rPr>
              <w:t>[PR 5.6.6-005]</w:t>
            </w:r>
          </w:p>
        </w:tc>
        <w:tc>
          <w:tcPr>
            <w:tcW w:w="2268" w:type="dxa"/>
          </w:tcPr>
          <w:p w14:paraId="4E79A6DD" w14:textId="77777777" w:rsidR="00B174F6" w:rsidRPr="00A032D1" w:rsidRDefault="00B174F6" w:rsidP="00C37B64">
            <w:pPr>
              <w:pStyle w:val="TAL"/>
              <w:jc w:val="center"/>
              <w:rPr>
                <w:szCs w:val="18"/>
              </w:rPr>
            </w:pPr>
          </w:p>
        </w:tc>
      </w:tr>
      <w:tr w:rsidR="00B174F6" w:rsidRPr="00A032D1" w14:paraId="10487574" w14:textId="77777777" w:rsidTr="00EB076E">
        <w:trPr>
          <w:cantSplit/>
        </w:trPr>
        <w:tc>
          <w:tcPr>
            <w:tcW w:w="1158" w:type="dxa"/>
          </w:tcPr>
          <w:p w14:paraId="161BBA7D"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2</w:t>
            </w:r>
          </w:p>
        </w:tc>
        <w:tc>
          <w:tcPr>
            <w:tcW w:w="4512" w:type="dxa"/>
            <w:shd w:val="clear" w:color="auto" w:fill="auto"/>
          </w:tcPr>
          <w:p w14:paraId="40CE01C9" w14:textId="306F76ED" w:rsidR="00B174F6" w:rsidRPr="0027050C" w:rsidRDefault="00B174F6" w:rsidP="00C37B64">
            <w:pPr>
              <w:pStyle w:val="TAC"/>
              <w:jc w:val="left"/>
              <w:rPr>
                <w:szCs w:val="18"/>
              </w:rPr>
            </w:pPr>
            <w:r w:rsidRPr="0015146D">
              <w:rPr>
                <w:szCs w:val="18"/>
              </w:rPr>
              <w:t>Subject to regulatory require</w:t>
            </w:r>
            <w:r>
              <w:rPr>
                <w:szCs w:val="18"/>
              </w:rPr>
              <w:t>ments and operator’s policy, a</w:t>
            </w:r>
            <w:r w:rsidRPr="0015146D">
              <w:rPr>
                <w:szCs w:val="18"/>
              </w:rPr>
              <w:t xml:space="preserve"> 5G system with satellite access shall be able to support service continuity</w:t>
            </w:r>
            <w:r>
              <w:rPr>
                <w:szCs w:val="18"/>
              </w:rPr>
              <w:t xml:space="preserve"> (</w:t>
            </w:r>
            <w:r w:rsidRPr="0027050C">
              <w:rPr>
                <w:szCs w:val="18"/>
              </w:rPr>
              <w:t>with minimum service interruption</w:t>
            </w:r>
            <w:r>
              <w:rPr>
                <w:szCs w:val="18"/>
              </w:rPr>
              <w:t>)</w:t>
            </w:r>
            <w:r w:rsidRPr="0027050C">
              <w:rPr>
                <w:szCs w:val="18"/>
              </w:rPr>
              <w:t xml:space="preserve"> of </w:t>
            </w:r>
            <w:r w:rsidR="0064035F">
              <w:rPr>
                <w:szCs w:val="18"/>
              </w:rPr>
              <w:t>a</w:t>
            </w:r>
            <w:r w:rsidRPr="0027050C">
              <w:rPr>
                <w:szCs w:val="18"/>
              </w:rPr>
              <w:t xml:space="preserve"> </w:t>
            </w:r>
            <w:r w:rsidR="0064035F" w:rsidRPr="00966852">
              <w:rPr>
                <w:szCs w:val="18"/>
              </w:rPr>
              <w:t>UE-Satellite-UE communication</w:t>
            </w:r>
            <w:r w:rsidR="0064035F">
              <w:rPr>
                <w:szCs w:val="18"/>
              </w:rPr>
              <w:t xml:space="preserve"> </w:t>
            </w:r>
            <w:r w:rsidRPr="0015146D">
              <w:rPr>
                <w:szCs w:val="18"/>
              </w:rPr>
              <w:t>when the UE communication path moves between serving satellites</w:t>
            </w:r>
            <w:r>
              <w:rPr>
                <w:szCs w:val="18"/>
              </w:rPr>
              <w:t xml:space="preserve"> </w:t>
            </w:r>
            <w:r w:rsidRPr="0027050C">
              <w:rPr>
                <w:szCs w:val="18"/>
              </w:rPr>
              <w:t>(due to the movement of the UE and/or the satellites).</w:t>
            </w:r>
          </w:p>
        </w:tc>
        <w:tc>
          <w:tcPr>
            <w:tcW w:w="1701" w:type="dxa"/>
          </w:tcPr>
          <w:p w14:paraId="3A275496" w14:textId="77777777" w:rsidR="00B174F6" w:rsidRDefault="00B174F6" w:rsidP="00C37B64">
            <w:pPr>
              <w:pStyle w:val="TAC"/>
              <w:rPr>
                <w:szCs w:val="18"/>
              </w:rPr>
            </w:pPr>
            <w:r w:rsidRPr="0027050C">
              <w:rPr>
                <w:szCs w:val="18"/>
              </w:rPr>
              <w:t>[PR 5.6.6-004]</w:t>
            </w:r>
          </w:p>
          <w:p w14:paraId="11E4CCCC" w14:textId="59C1C9B3" w:rsidR="00B174F6" w:rsidRPr="0027050C" w:rsidRDefault="00B174F6" w:rsidP="00C37B64">
            <w:pPr>
              <w:pStyle w:val="TAC"/>
              <w:rPr>
                <w:szCs w:val="18"/>
              </w:rPr>
            </w:pPr>
            <w:r w:rsidRPr="0015146D">
              <w:rPr>
                <w:szCs w:val="18"/>
              </w:rPr>
              <w:t>[PR 5.14.6-00</w:t>
            </w:r>
            <w:r w:rsidR="006B08E7">
              <w:rPr>
                <w:szCs w:val="18"/>
              </w:rPr>
              <w:t>2</w:t>
            </w:r>
            <w:r w:rsidRPr="0027050C">
              <w:rPr>
                <w:szCs w:val="18"/>
              </w:rPr>
              <w:t>]</w:t>
            </w:r>
          </w:p>
        </w:tc>
        <w:tc>
          <w:tcPr>
            <w:tcW w:w="2268" w:type="dxa"/>
          </w:tcPr>
          <w:p w14:paraId="11915A78" w14:textId="77777777" w:rsidR="00B174F6" w:rsidRPr="00A032D1" w:rsidRDefault="00B174F6" w:rsidP="00C37B64">
            <w:pPr>
              <w:pStyle w:val="TAL"/>
              <w:jc w:val="center"/>
              <w:rPr>
                <w:szCs w:val="18"/>
              </w:rPr>
            </w:pPr>
          </w:p>
        </w:tc>
      </w:tr>
      <w:tr w:rsidR="00B174F6" w:rsidRPr="00A032D1" w14:paraId="108A2139" w14:textId="77777777" w:rsidTr="00EB076E">
        <w:trPr>
          <w:cantSplit/>
          <w:trHeight w:val="1481"/>
        </w:trPr>
        <w:tc>
          <w:tcPr>
            <w:tcW w:w="1158" w:type="dxa"/>
          </w:tcPr>
          <w:p w14:paraId="46CE9E09" w14:textId="77777777" w:rsidR="00B174F6" w:rsidRPr="00A032D1" w:rsidRDefault="00B174F6" w:rsidP="00C37B64">
            <w:pPr>
              <w:pStyle w:val="TAC"/>
              <w:rPr>
                <w:szCs w:val="18"/>
              </w:rPr>
            </w:pPr>
            <w:r>
              <w:rPr>
                <w:szCs w:val="18"/>
              </w:rPr>
              <w:t>CPR 6.3</w:t>
            </w:r>
            <w:r w:rsidRPr="00A032D1">
              <w:rPr>
                <w:szCs w:val="18"/>
              </w:rPr>
              <w:t>-</w:t>
            </w:r>
            <w:r>
              <w:rPr>
                <w:szCs w:val="18"/>
              </w:rPr>
              <w:t>3</w:t>
            </w:r>
          </w:p>
        </w:tc>
        <w:tc>
          <w:tcPr>
            <w:tcW w:w="4512" w:type="dxa"/>
            <w:shd w:val="clear" w:color="auto" w:fill="auto"/>
          </w:tcPr>
          <w:p w14:paraId="7F919043" w14:textId="36548C66" w:rsidR="00B174F6" w:rsidRPr="00197825" w:rsidRDefault="00B174F6" w:rsidP="00C37B64">
            <w:pPr>
              <w:pStyle w:val="TAC"/>
              <w:jc w:val="left"/>
            </w:pPr>
            <w:r w:rsidRPr="009C770B">
              <w:t>Subject to regulatory require</w:t>
            </w:r>
            <w:r>
              <w:t>ments and operator’s policy, a</w:t>
            </w:r>
            <w:r w:rsidRPr="009C770B">
              <w:t xml:space="preserve"> 5G system with satellite access shall support service continuity </w:t>
            </w:r>
            <w:r>
              <w:t>(</w:t>
            </w:r>
            <w:r w:rsidRPr="0027050C">
              <w:rPr>
                <w:szCs w:val="18"/>
              </w:rPr>
              <w:t>with minimum service interruption</w:t>
            </w:r>
            <w:r>
              <w:rPr>
                <w:szCs w:val="18"/>
              </w:rPr>
              <w:t xml:space="preserve">) </w:t>
            </w:r>
            <w:r w:rsidRPr="009C770B">
              <w:t xml:space="preserve">of </w:t>
            </w:r>
            <w:r w:rsidR="0064035F">
              <w:t>a</w:t>
            </w:r>
            <w:r w:rsidRPr="009C770B">
              <w:t xml:space="preserve"> </w:t>
            </w:r>
            <w:r w:rsidR="0064035F" w:rsidRPr="00966852">
              <w:rPr>
                <w:szCs w:val="18"/>
              </w:rPr>
              <w:t>UE-Satellite-UE communication</w:t>
            </w:r>
            <w:r w:rsidRPr="009C770B">
              <w:t xml:space="preserve"> when the communication path between UEs extends </w:t>
            </w:r>
            <w:r>
              <w:t xml:space="preserve">to </w:t>
            </w:r>
            <w:r w:rsidR="0064035F">
              <w:t xml:space="preserve">additional </w:t>
            </w:r>
            <w:r w:rsidRPr="009C770B">
              <w:t xml:space="preserve">satellites (through </w:t>
            </w:r>
            <w:r w:rsidR="0064035F">
              <w:t>ISLs</w:t>
            </w:r>
            <w:r w:rsidRPr="009C770B">
              <w:t>).</w:t>
            </w:r>
          </w:p>
        </w:tc>
        <w:tc>
          <w:tcPr>
            <w:tcW w:w="1701" w:type="dxa"/>
          </w:tcPr>
          <w:p w14:paraId="0E58681C" w14:textId="61E9F26F" w:rsidR="00B174F6" w:rsidRPr="0015146D" w:rsidRDefault="00B174F6" w:rsidP="00C37B64">
            <w:pPr>
              <w:pStyle w:val="TAC"/>
              <w:rPr>
                <w:szCs w:val="18"/>
              </w:rPr>
            </w:pPr>
            <w:r w:rsidRPr="0015146D">
              <w:rPr>
                <w:szCs w:val="18"/>
              </w:rPr>
              <w:t>[PR 5.14.6-00</w:t>
            </w:r>
            <w:r w:rsidR="006B08E7">
              <w:rPr>
                <w:szCs w:val="18"/>
              </w:rPr>
              <w:t>3</w:t>
            </w:r>
            <w:r w:rsidRPr="0027050C">
              <w:rPr>
                <w:szCs w:val="18"/>
              </w:rPr>
              <w:t>]</w:t>
            </w:r>
          </w:p>
        </w:tc>
        <w:tc>
          <w:tcPr>
            <w:tcW w:w="2268" w:type="dxa"/>
          </w:tcPr>
          <w:p w14:paraId="709EA0C2" w14:textId="77777777" w:rsidR="00B174F6" w:rsidRDefault="00B174F6" w:rsidP="00C37B64">
            <w:pPr>
              <w:pStyle w:val="TAL"/>
              <w:jc w:val="center"/>
              <w:rPr>
                <w:szCs w:val="18"/>
              </w:rPr>
            </w:pPr>
          </w:p>
        </w:tc>
      </w:tr>
      <w:tr w:rsidR="00B174F6" w:rsidRPr="00A032D1" w14:paraId="72F771A0" w14:textId="77777777" w:rsidTr="00EB076E">
        <w:trPr>
          <w:cantSplit/>
        </w:trPr>
        <w:tc>
          <w:tcPr>
            <w:tcW w:w="1158" w:type="dxa"/>
          </w:tcPr>
          <w:p w14:paraId="1E294D2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4</w:t>
            </w:r>
          </w:p>
        </w:tc>
        <w:tc>
          <w:tcPr>
            <w:tcW w:w="4512" w:type="dxa"/>
            <w:shd w:val="clear" w:color="auto" w:fill="auto"/>
          </w:tcPr>
          <w:p w14:paraId="31822CB6" w14:textId="2A4DFC10" w:rsidR="00B174F6" w:rsidRPr="0027050C" w:rsidRDefault="00B174F6" w:rsidP="00C37B64">
            <w:pPr>
              <w:pStyle w:val="TAC"/>
              <w:jc w:val="left"/>
              <w:rPr>
                <w:szCs w:val="18"/>
              </w:rPr>
            </w:pPr>
            <w:r w:rsidRPr="00656E15">
              <w:rPr>
                <w:szCs w:val="18"/>
              </w:rPr>
              <w:t>Subject to regulatory requirements and operator’s policy,</w:t>
            </w:r>
            <w:r>
              <w:rPr>
                <w:szCs w:val="18"/>
              </w:rPr>
              <w:t xml:space="preserve"> a </w:t>
            </w:r>
            <w:r w:rsidRPr="00656E15">
              <w:rPr>
                <w:szCs w:val="18"/>
              </w:rPr>
              <w:t xml:space="preserve">5G system with satellite access shall be able to provide QoS control of </w:t>
            </w:r>
            <w:r w:rsidR="0064035F">
              <w:rPr>
                <w:szCs w:val="18"/>
              </w:rPr>
              <w:t>a</w:t>
            </w:r>
            <w:r w:rsidRPr="00656E15">
              <w:rPr>
                <w:szCs w:val="18"/>
              </w:rPr>
              <w:t xml:space="preserve"> </w:t>
            </w:r>
            <w:r w:rsidR="0064035F">
              <w:t>UE-S</w:t>
            </w:r>
            <w:r w:rsidR="0064035F" w:rsidRPr="0027050C">
              <w:t>atellite-UE communication</w:t>
            </w:r>
          </w:p>
        </w:tc>
        <w:tc>
          <w:tcPr>
            <w:tcW w:w="1701" w:type="dxa"/>
          </w:tcPr>
          <w:p w14:paraId="69F9FD88" w14:textId="77777777" w:rsidR="00B174F6" w:rsidRPr="0027050C" w:rsidRDefault="00B174F6" w:rsidP="00C37B64">
            <w:pPr>
              <w:pStyle w:val="TAC"/>
              <w:rPr>
                <w:szCs w:val="18"/>
              </w:rPr>
            </w:pPr>
            <w:r w:rsidRPr="0027050C">
              <w:rPr>
                <w:szCs w:val="18"/>
              </w:rPr>
              <w:t>[PR 5.8.6-001]</w:t>
            </w:r>
          </w:p>
        </w:tc>
        <w:tc>
          <w:tcPr>
            <w:tcW w:w="2268" w:type="dxa"/>
          </w:tcPr>
          <w:p w14:paraId="36804C2F" w14:textId="77777777" w:rsidR="00B174F6" w:rsidRDefault="00B174F6" w:rsidP="00C37B64">
            <w:pPr>
              <w:pStyle w:val="TAL"/>
              <w:jc w:val="center"/>
              <w:rPr>
                <w:szCs w:val="18"/>
              </w:rPr>
            </w:pPr>
          </w:p>
        </w:tc>
      </w:tr>
      <w:tr w:rsidR="00B174F6" w:rsidRPr="00A032D1" w14:paraId="6D517520" w14:textId="77777777" w:rsidTr="00EB076E">
        <w:trPr>
          <w:cantSplit/>
          <w:trHeight w:val="1271"/>
        </w:trPr>
        <w:tc>
          <w:tcPr>
            <w:tcW w:w="1158" w:type="dxa"/>
          </w:tcPr>
          <w:p w14:paraId="19CEFD11" w14:textId="77777777" w:rsidR="00B174F6" w:rsidRPr="00A032D1" w:rsidRDefault="00B174F6" w:rsidP="00C37B64">
            <w:pPr>
              <w:pStyle w:val="TAC"/>
              <w:rPr>
                <w:szCs w:val="18"/>
              </w:rPr>
            </w:pPr>
            <w:r w:rsidRPr="00A032D1">
              <w:rPr>
                <w:szCs w:val="18"/>
              </w:rPr>
              <w:t xml:space="preserve">CPR </w:t>
            </w:r>
            <w:r>
              <w:rPr>
                <w:szCs w:val="18"/>
              </w:rPr>
              <w:t>6.3-5</w:t>
            </w:r>
          </w:p>
        </w:tc>
        <w:tc>
          <w:tcPr>
            <w:tcW w:w="4512" w:type="dxa"/>
            <w:shd w:val="clear" w:color="auto" w:fill="auto"/>
          </w:tcPr>
          <w:p w14:paraId="34CF250E" w14:textId="76BFD42F" w:rsidR="00B174F6" w:rsidRPr="00656E15" w:rsidRDefault="00B174F6" w:rsidP="00C37B64">
            <w:pPr>
              <w:pStyle w:val="TAC"/>
              <w:jc w:val="left"/>
              <w:rPr>
                <w:szCs w:val="18"/>
              </w:rPr>
            </w:pPr>
            <w:r w:rsidRPr="00303CCC">
              <w:rPr>
                <w:szCs w:val="18"/>
              </w:rPr>
              <w:t>Subject to regulatory requirem</w:t>
            </w:r>
            <w:r>
              <w:rPr>
                <w:szCs w:val="18"/>
              </w:rPr>
              <w:t xml:space="preserve">ents and operator’s policy, a </w:t>
            </w:r>
            <w:r w:rsidRPr="00303CCC">
              <w:rPr>
                <w:szCs w:val="18"/>
              </w:rPr>
              <w:t xml:space="preserve">5G system with satellite access shall be able to support different types of </w:t>
            </w:r>
            <w:r w:rsidR="0064035F" w:rsidRPr="006C6C5C">
              <w:rPr>
                <w:szCs w:val="18"/>
              </w:rPr>
              <w:t>UE-Satellite-UE communication</w:t>
            </w:r>
            <w:r w:rsidRPr="00303CCC">
              <w:rPr>
                <w:szCs w:val="18"/>
              </w:rPr>
              <w:t xml:space="preserve"> (e.g. </w:t>
            </w:r>
            <w:r w:rsidR="0064035F">
              <w:rPr>
                <w:szCs w:val="18"/>
              </w:rPr>
              <w:t xml:space="preserve">voice, messaging, broadband, </w:t>
            </w:r>
            <w:r w:rsidRPr="00303CCC">
              <w:rPr>
                <w:szCs w:val="18"/>
              </w:rPr>
              <w:t>unicast, multicast, broadcast).</w:t>
            </w:r>
          </w:p>
        </w:tc>
        <w:tc>
          <w:tcPr>
            <w:tcW w:w="1701" w:type="dxa"/>
          </w:tcPr>
          <w:p w14:paraId="09CD668D" w14:textId="77777777" w:rsidR="00B174F6" w:rsidRPr="0027050C" w:rsidRDefault="00B174F6" w:rsidP="00C37B64">
            <w:pPr>
              <w:pStyle w:val="TAC"/>
              <w:rPr>
                <w:szCs w:val="18"/>
              </w:rPr>
            </w:pPr>
            <w:r>
              <w:rPr>
                <w:szCs w:val="18"/>
              </w:rPr>
              <w:t>[PR 5.8.6-002</w:t>
            </w:r>
            <w:r w:rsidRPr="0027050C">
              <w:rPr>
                <w:szCs w:val="18"/>
              </w:rPr>
              <w:t>]</w:t>
            </w:r>
          </w:p>
        </w:tc>
        <w:tc>
          <w:tcPr>
            <w:tcW w:w="2268" w:type="dxa"/>
          </w:tcPr>
          <w:p w14:paraId="27E3E83F" w14:textId="77777777" w:rsidR="00B174F6" w:rsidRDefault="00B174F6" w:rsidP="00C37B64">
            <w:pPr>
              <w:pStyle w:val="TAL"/>
              <w:jc w:val="center"/>
              <w:rPr>
                <w:szCs w:val="18"/>
              </w:rPr>
            </w:pPr>
          </w:p>
        </w:tc>
      </w:tr>
      <w:tr w:rsidR="00EB076E" w:rsidRPr="00A032D1" w14:paraId="38BD98C6" w14:textId="77777777" w:rsidTr="00EB076E">
        <w:trPr>
          <w:cantSplit/>
        </w:trPr>
        <w:tc>
          <w:tcPr>
            <w:tcW w:w="1158" w:type="dxa"/>
          </w:tcPr>
          <w:p w14:paraId="548039E0" w14:textId="77777777" w:rsidR="00EB076E" w:rsidRPr="00A032D1" w:rsidRDefault="00EB076E" w:rsidP="00C37B64">
            <w:pPr>
              <w:pStyle w:val="TAC"/>
              <w:rPr>
                <w:szCs w:val="18"/>
              </w:rPr>
            </w:pPr>
            <w:r w:rsidRPr="00A032D1">
              <w:rPr>
                <w:szCs w:val="18"/>
              </w:rPr>
              <w:t xml:space="preserve">CPR </w:t>
            </w:r>
            <w:r>
              <w:rPr>
                <w:szCs w:val="18"/>
              </w:rPr>
              <w:t>6.3-6</w:t>
            </w:r>
          </w:p>
        </w:tc>
        <w:tc>
          <w:tcPr>
            <w:tcW w:w="4512" w:type="dxa"/>
            <w:shd w:val="clear" w:color="auto" w:fill="auto"/>
          </w:tcPr>
          <w:p w14:paraId="56392D07" w14:textId="726F543A" w:rsidR="00EB076E" w:rsidRDefault="00EB076E" w:rsidP="00C37B64">
            <w:pPr>
              <w:pStyle w:val="TAC"/>
              <w:jc w:val="left"/>
              <w:rPr>
                <w:szCs w:val="18"/>
              </w:rPr>
            </w:pPr>
            <w:r w:rsidRPr="001179B1">
              <w:rPr>
                <w:szCs w:val="18"/>
              </w:rPr>
              <w:t>Subject to</w:t>
            </w:r>
            <w:r>
              <w:rPr>
                <w:szCs w:val="18"/>
              </w:rPr>
              <w:t xml:space="preserve"> regulatory requirements and</w:t>
            </w:r>
            <w:r w:rsidRPr="001179B1">
              <w:rPr>
                <w:szCs w:val="18"/>
              </w:rPr>
              <w:t xml:space="preserve"> operator’s policy, </w:t>
            </w:r>
            <w:r w:rsidR="0064035F">
              <w:rPr>
                <w:szCs w:val="18"/>
              </w:rPr>
              <w:t>a</w:t>
            </w:r>
            <w:r w:rsidRPr="001179B1">
              <w:rPr>
                <w:szCs w:val="18"/>
              </w:rPr>
              <w:t xml:space="preserve"> 5G system with satellite access shall support service continuity </w:t>
            </w:r>
            <w:r w:rsidR="0064035F" w:rsidRPr="003F7148">
              <w:t xml:space="preserve">(with minimum service interruption) </w:t>
            </w:r>
            <w:r w:rsidR="0064035F" w:rsidRPr="009C770B">
              <w:t xml:space="preserve">of </w:t>
            </w:r>
            <w:r w:rsidR="0064035F">
              <w:t>a</w:t>
            </w:r>
            <w:r w:rsidR="0064035F" w:rsidRPr="009C770B">
              <w:t xml:space="preserve"> </w:t>
            </w:r>
            <w:r w:rsidR="0064035F" w:rsidRPr="00966852">
              <w:rPr>
                <w:szCs w:val="18"/>
              </w:rPr>
              <w:t>UE-Satellite-UE communication</w:t>
            </w:r>
            <w:r w:rsidR="0064035F" w:rsidRPr="009C770B">
              <w:t xml:space="preserve"> </w:t>
            </w:r>
            <w:r w:rsidRPr="001179B1">
              <w:rPr>
                <w:szCs w:val="18"/>
              </w:rPr>
              <w:t xml:space="preserve">when </w:t>
            </w:r>
            <w:r w:rsidR="0064035F">
              <w:rPr>
                <w:szCs w:val="18"/>
              </w:rPr>
              <w:t>one</w:t>
            </w:r>
            <w:r w:rsidR="0064035F" w:rsidRPr="001179B1">
              <w:rPr>
                <w:szCs w:val="18"/>
              </w:rPr>
              <w:t xml:space="preserve"> </w:t>
            </w:r>
            <w:r w:rsidRPr="001179B1">
              <w:rPr>
                <w:szCs w:val="18"/>
              </w:rPr>
              <w:t>UE communication path moves between a direct network connection via 5G terrestrial access network and an indirect network connection via a relay UE (using satellite access).</w:t>
            </w:r>
          </w:p>
          <w:p w14:paraId="6A813989" w14:textId="0B94816A" w:rsidR="00EB076E" w:rsidRPr="00146368" w:rsidRDefault="00EB076E" w:rsidP="00146368">
            <w:pPr>
              <w:pStyle w:val="NO"/>
              <w:rPr>
                <w:rFonts w:cs="Arial"/>
                <w:lang w:val="en-US" w:eastAsia="zh-CN"/>
              </w:rPr>
            </w:pPr>
            <w:r w:rsidRPr="00146368">
              <w:rPr>
                <w:rFonts w:ascii="Arial" w:hAnsi="Arial" w:cs="Arial"/>
                <w:sz w:val="18"/>
                <w:lang w:eastAsia="zh-CN"/>
              </w:rPr>
              <w:t xml:space="preserve">NOTE: </w:t>
            </w:r>
            <w:r w:rsidRPr="00146368">
              <w:rPr>
                <w:rFonts w:ascii="Arial" w:hAnsi="Arial" w:cs="Arial"/>
                <w:sz w:val="18"/>
                <w:lang w:eastAsia="zh-CN"/>
              </w:rPr>
              <w:tab/>
            </w:r>
            <w:r w:rsidR="00FB464A" w:rsidRPr="00FB464A">
              <w:rPr>
                <w:rFonts w:ascii="Arial" w:hAnsi="Arial" w:cs="Arial"/>
                <w:sz w:val="18"/>
                <w:lang w:eastAsia="zh-CN"/>
              </w:rPr>
              <w:t>It is assumed that the 5G terrestrial access network and the satellite access network belong to the same operator.</w:t>
            </w:r>
          </w:p>
        </w:tc>
        <w:tc>
          <w:tcPr>
            <w:tcW w:w="1701" w:type="dxa"/>
          </w:tcPr>
          <w:p w14:paraId="7A892E5C" w14:textId="77777777" w:rsidR="00EB076E" w:rsidRPr="0027050C" w:rsidRDefault="00EB076E" w:rsidP="00C37B64">
            <w:pPr>
              <w:pStyle w:val="TAC"/>
              <w:rPr>
                <w:szCs w:val="18"/>
              </w:rPr>
            </w:pPr>
            <w:r w:rsidRPr="0027050C">
              <w:rPr>
                <w:szCs w:val="18"/>
              </w:rPr>
              <w:t>[PR 5.10.6-002]</w:t>
            </w:r>
          </w:p>
        </w:tc>
        <w:tc>
          <w:tcPr>
            <w:tcW w:w="2268" w:type="dxa"/>
          </w:tcPr>
          <w:p w14:paraId="7BC46758" w14:textId="77777777" w:rsidR="00EB076E" w:rsidRDefault="00EB076E" w:rsidP="00C37B64">
            <w:pPr>
              <w:pStyle w:val="TAL"/>
              <w:jc w:val="center"/>
              <w:rPr>
                <w:szCs w:val="18"/>
              </w:rPr>
            </w:pPr>
          </w:p>
        </w:tc>
      </w:tr>
    </w:tbl>
    <w:p w14:paraId="69074E53" w14:textId="77777777" w:rsidR="00B174F6" w:rsidRDefault="00B174F6" w:rsidP="00B174F6">
      <w:pPr>
        <w:pStyle w:val="TAL"/>
        <w:tabs>
          <w:tab w:val="left" w:pos="1384"/>
          <w:tab w:val="left" w:pos="5896"/>
          <w:tab w:val="left" w:pos="7597"/>
        </w:tabs>
        <w:ind w:left="226"/>
        <w:rPr>
          <w:szCs w:val="18"/>
        </w:rPr>
      </w:pPr>
      <w:r w:rsidRPr="00A032D1">
        <w:rPr>
          <w:szCs w:val="18"/>
        </w:rPr>
        <w:tab/>
      </w:r>
      <w:r w:rsidRPr="007D6B36">
        <w:rPr>
          <w:szCs w:val="18"/>
        </w:rPr>
        <w:tab/>
      </w:r>
      <w:r w:rsidRPr="0027050C">
        <w:rPr>
          <w:szCs w:val="18"/>
        </w:rPr>
        <w:tab/>
      </w:r>
    </w:p>
    <w:p w14:paraId="5854B02D" w14:textId="77777777" w:rsidR="00B174F6" w:rsidRPr="000D6532" w:rsidRDefault="00B174F6" w:rsidP="00B174F6">
      <w:pPr>
        <w:pStyle w:val="Heading2"/>
      </w:pPr>
      <w:bookmarkStart w:id="194" w:name="_Toc154165032"/>
      <w:r>
        <w:t>6.4</w:t>
      </w:r>
      <w:r w:rsidRPr="000D6532">
        <w:tab/>
      </w:r>
      <w:r w:rsidRPr="001A24A9">
        <w:t>GNSS independent operation &amp; positioning enhancements for satellite access</w:t>
      </w:r>
      <w:bookmarkEnd w:id="194"/>
    </w:p>
    <w:p w14:paraId="43F78903" w14:textId="2F04C3D3" w:rsidR="00B174F6" w:rsidRDefault="00B174F6" w:rsidP="00B174F6">
      <w:r>
        <w:t xml:space="preserve">The potential requirements corresponding to the support of </w:t>
      </w:r>
      <w:r w:rsidRPr="0027050C">
        <w:t>GNSS independent operation &amp; positioning enhancements for satellite access</w:t>
      </w:r>
      <w:r>
        <w:t xml:space="preserve"> are listed in the table below</w:t>
      </w:r>
      <w:r w:rsidR="003137B7">
        <w:t>.</w:t>
      </w:r>
    </w:p>
    <w:p w14:paraId="0A5009B1" w14:textId="77777777" w:rsidR="00B174F6" w:rsidRDefault="00B174F6" w:rsidP="00B174F6">
      <w:pPr>
        <w:pStyle w:val="TH"/>
        <w:rPr>
          <w:lang w:eastAsia="ko-KR"/>
        </w:rPr>
      </w:pPr>
      <w:r>
        <w:lastRenderedPageBreak/>
        <w:t>Table 6.4-1</w:t>
      </w:r>
      <w:r w:rsidRPr="004F7325">
        <w:rPr>
          <w:rFonts w:eastAsia="DengXian"/>
        </w:rPr>
        <w:t xml:space="preserve"> </w:t>
      </w:r>
      <w:r>
        <w:t xml:space="preserve">– Consolidated Requirements for </w:t>
      </w:r>
      <w:r w:rsidRPr="0027050C">
        <w:t>GNSS independent operation &amp; positioning enhancements for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387A96A2" w14:textId="77777777" w:rsidTr="00C37B64">
        <w:trPr>
          <w:cantSplit/>
          <w:tblHeader/>
        </w:trPr>
        <w:tc>
          <w:tcPr>
            <w:tcW w:w="1158" w:type="dxa"/>
          </w:tcPr>
          <w:p w14:paraId="3B90775C"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303FD6C5" w14:textId="77777777" w:rsidR="00B174F6" w:rsidRPr="00A032D1" w:rsidRDefault="00B174F6" w:rsidP="00C37B64">
            <w:pPr>
              <w:pStyle w:val="TAH"/>
              <w:rPr>
                <w:szCs w:val="18"/>
              </w:rPr>
            </w:pPr>
            <w:r w:rsidRPr="00A032D1">
              <w:rPr>
                <w:szCs w:val="18"/>
              </w:rPr>
              <w:t>Consolidated Potential Requirement</w:t>
            </w:r>
          </w:p>
        </w:tc>
        <w:tc>
          <w:tcPr>
            <w:tcW w:w="1701" w:type="dxa"/>
          </w:tcPr>
          <w:p w14:paraId="1C1F0EF2" w14:textId="77777777" w:rsidR="00B174F6" w:rsidRPr="00A032D1" w:rsidRDefault="00B174F6" w:rsidP="00C37B64">
            <w:pPr>
              <w:pStyle w:val="TAH"/>
              <w:rPr>
                <w:szCs w:val="18"/>
              </w:rPr>
            </w:pPr>
            <w:r w:rsidRPr="00A032D1">
              <w:rPr>
                <w:szCs w:val="18"/>
              </w:rPr>
              <w:t>Original PR #</w:t>
            </w:r>
          </w:p>
        </w:tc>
        <w:tc>
          <w:tcPr>
            <w:tcW w:w="2268" w:type="dxa"/>
          </w:tcPr>
          <w:p w14:paraId="6E8D2969" w14:textId="77777777" w:rsidR="00B174F6" w:rsidRPr="00A032D1" w:rsidRDefault="00B174F6" w:rsidP="00C37B64">
            <w:pPr>
              <w:pStyle w:val="TAH"/>
              <w:rPr>
                <w:szCs w:val="18"/>
              </w:rPr>
            </w:pPr>
            <w:r w:rsidRPr="00A032D1">
              <w:rPr>
                <w:szCs w:val="18"/>
              </w:rPr>
              <w:t>Comment</w:t>
            </w:r>
          </w:p>
        </w:tc>
      </w:tr>
      <w:tr w:rsidR="00B174F6" w:rsidRPr="00A032D1" w14:paraId="07BF50C8" w14:textId="77777777" w:rsidTr="00C37B64">
        <w:trPr>
          <w:cantSplit/>
        </w:trPr>
        <w:tc>
          <w:tcPr>
            <w:tcW w:w="1158" w:type="dxa"/>
          </w:tcPr>
          <w:p w14:paraId="51F1977F"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1</w:t>
            </w:r>
          </w:p>
        </w:tc>
        <w:tc>
          <w:tcPr>
            <w:tcW w:w="4512" w:type="dxa"/>
            <w:shd w:val="clear" w:color="auto" w:fill="auto"/>
          </w:tcPr>
          <w:p w14:paraId="3C4DCA63" w14:textId="67F9B234" w:rsidR="00B174F6" w:rsidRPr="00AA2627" w:rsidRDefault="00B174F6" w:rsidP="00C37B64">
            <w:pPr>
              <w:pStyle w:val="TAC"/>
              <w:jc w:val="left"/>
              <w:rPr>
                <w:szCs w:val="18"/>
              </w:rPr>
            </w:pPr>
            <w:r w:rsidRPr="00AA2627">
              <w:rPr>
                <w:szCs w:val="18"/>
              </w:rPr>
              <w:t>Subject to the regulatory require</w:t>
            </w:r>
            <w:r>
              <w:rPr>
                <w:szCs w:val="18"/>
              </w:rPr>
              <w:t>ments and operator’s policy, a</w:t>
            </w:r>
            <w:r w:rsidRPr="00AA2627">
              <w:rPr>
                <w:szCs w:val="18"/>
              </w:rPr>
              <w:t xml:space="preserve"> 5G system with satellite access shall be able to provide services to an authorized UE</w:t>
            </w:r>
            <w:r w:rsidR="0064035F">
              <w:rPr>
                <w:szCs w:val="18"/>
              </w:rPr>
              <w:t xml:space="preserve"> </w:t>
            </w:r>
            <w:r w:rsidRPr="00AA2627">
              <w:rPr>
                <w:szCs w:val="18"/>
              </w:rPr>
              <w:t>independently of the UE’s GNSS capability.</w:t>
            </w:r>
          </w:p>
        </w:tc>
        <w:tc>
          <w:tcPr>
            <w:tcW w:w="1701" w:type="dxa"/>
          </w:tcPr>
          <w:p w14:paraId="0F5A1D59" w14:textId="77777777" w:rsidR="00B174F6" w:rsidRPr="00AA2627" w:rsidRDefault="00B174F6" w:rsidP="00C37B64">
            <w:pPr>
              <w:pStyle w:val="TAC"/>
              <w:rPr>
                <w:szCs w:val="18"/>
              </w:rPr>
            </w:pPr>
            <w:r w:rsidRPr="00AA2627">
              <w:rPr>
                <w:szCs w:val="18"/>
              </w:rPr>
              <w:t>[PR 5.11.6-001] [PR 5.11.6-002]</w:t>
            </w:r>
          </w:p>
        </w:tc>
        <w:tc>
          <w:tcPr>
            <w:tcW w:w="2268" w:type="dxa"/>
          </w:tcPr>
          <w:p w14:paraId="0F248998" w14:textId="77777777" w:rsidR="00B174F6" w:rsidRPr="00A032D1" w:rsidRDefault="00B174F6" w:rsidP="00C37B64">
            <w:pPr>
              <w:pStyle w:val="TAL"/>
              <w:jc w:val="center"/>
              <w:rPr>
                <w:szCs w:val="18"/>
              </w:rPr>
            </w:pPr>
          </w:p>
        </w:tc>
      </w:tr>
      <w:tr w:rsidR="00B174F6" w:rsidRPr="00A032D1" w14:paraId="5F3603D8" w14:textId="77777777" w:rsidTr="00C37B64">
        <w:trPr>
          <w:cantSplit/>
        </w:trPr>
        <w:tc>
          <w:tcPr>
            <w:tcW w:w="1158" w:type="dxa"/>
          </w:tcPr>
          <w:p w14:paraId="518AC3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2</w:t>
            </w:r>
          </w:p>
        </w:tc>
        <w:tc>
          <w:tcPr>
            <w:tcW w:w="4512" w:type="dxa"/>
            <w:shd w:val="clear" w:color="auto" w:fill="auto"/>
          </w:tcPr>
          <w:p w14:paraId="538848B4" w14:textId="77777777" w:rsidR="00B174F6" w:rsidRPr="00AA2627" w:rsidRDefault="00B174F6" w:rsidP="00C37B64">
            <w:pPr>
              <w:pStyle w:val="TAC"/>
              <w:jc w:val="left"/>
              <w:rPr>
                <w:szCs w:val="18"/>
              </w:rPr>
            </w:pPr>
            <w:r w:rsidRPr="00AA2627">
              <w:rPr>
                <w:szCs w:val="18"/>
              </w:rPr>
              <w:t>Subje</w:t>
            </w:r>
            <w:r>
              <w:rPr>
                <w:szCs w:val="18"/>
              </w:rPr>
              <w:t xml:space="preserve">ct to the </w:t>
            </w:r>
            <w:r w:rsidRPr="00AA2627">
              <w:rPr>
                <w:szCs w:val="18"/>
              </w:rPr>
              <w:t>regulatory require</w:t>
            </w:r>
            <w:r>
              <w:rPr>
                <w:szCs w:val="18"/>
              </w:rPr>
              <w:t>ments and operator’s policy, a</w:t>
            </w:r>
            <w:r w:rsidRPr="00AA2627">
              <w:rPr>
                <w:szCs w:val="18"/>
              </w:rPr>
              <w:t xml:space="preserve"> 5G system with satellite access shall be able to determine the location of a UE using only satellite access (e.g. based on 3GPP positioning technologies, based on the information from reliable and trusted sources) in order to provide services.</w:t>
            </w:r>
          </w:p>
        </w:tc>
        <w:tc>
          <w:tcPr>
            <w:tcW w:w="1701" w:type="dxa"/>
          </w:tcPr>
          <w:p w14:paraId="2E59F84F" w14:textId="77777777" w:rsidR="00B174F6" w:rsidRDefault="00B174F6" w:rsidP="00C37B64">
            <w:pPr>
              <w:pStyle w:val="TAC"/>
              <w:rPr>
                <w:szCs w:val="18"/>
              </w:rPr>
            </w:pPr>
            <w:r w:rsidRPr="00AA2627">
              <w:rPr>
                <w:szCs w:val="18"/>
              </w:rPr>
              <w:t>[PR 5.11.6-003]</w:t>
            </w:r>
          </w:p>
          <w:p w14:paraId="4C97BD26" w14:textId="77777777" w:rsidR="00B174F6" w:rsidRPr="00AA2627" w:rsidRDefault="00B174F6" w:rsidP="00C37B64">
            <w:pPr>
              <w:pStyle w:val="TAC"/>
              <w:rPr>
                <w:szCs w:val="18"/>
              </w:rPr>
            </w:pPr>
          </w:p>
        </w:tc>
        <w:tc>
          <w:tcPr>
            <w:tcW w:w="2268" w:type="dxa"/>
          </w:tcPr>
          <w:p w14:paraId="74403B76" w14:textId="77777777" w:rsidR="00B174F6" w:rsidRPr="00A032D1" w:rsidRDefault="00B174F6" w:rsidP="00C37B64">
            <w:pPr>
              <w:pStyle w:val="TAL"/>
              <w:jc w:val="center"/>
              <w:rPr>
                <w:szCs w:val="18"/>
              </w:rPr>
            </w:pPr>
          </w:p>
        </w:tc>
      </w:tr>
      <w:tr w:rsidR="00B174F6" w:rsidRPr="00A032D1" w14:paraId="4D9861C8" w14:textId="77777777" w:rsidTr="00C37B64">
        <w:trPr>
          <w:cantSplit/>
        </w:trPr>
        <w:tc>
          <w:tcPr>
            <w:tcW w:w="1158" w:type="dxa"/>
          </w:tcPr>
          <w:p w14:paraId="363E578D"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3</w:t>
            </w:r>
          </w:p>
        </w:tc>
        <w:tc>
          <w:tcPr>
            <w:tcW w:w="4512" w:type="dxa"/>
            <w:shd w:val="clear" w:color="auto" w:fill="auto"/>
          </w:tcPr>
          <w:p w14:paraId="10B18D26" w14:textId="77777777" w:rsidR="00B174F6" w:rsidRPr="00AA2627" w:rsidRDefault="00B174F6" w:rsidP="00C37B64">
            <w:pPr>
              <w:pStyle w:val="TAC"/>
              <w:jc w:val="left"/>
              <w:rPr>
                <w:szCs w:val="18"/>
              </w:rPr>
            </w:pPr>
            <w:r>
              <w:rPr>
                <w:lang w:eastAsia="zh-CN"/>
              </w:rPr>
              <w:t>Subject to regulatory requirements and operator’s policy,</w:t>
            </w:r>
            <w:r>
              <w:rPr>
                <w:rFonts w:hint="eastAsia"/>
                <w:lang w:eastAsia="zh-CN"/>
              </w:rPr>
              <w:t xml:space="preserve"> </w:t>
            </w:r>
            <w:r>
              <w:t xml:space="preserve">a 5G system with satellite access shall be able to support </w:t>
            </w:r>
            <w:r>
              <w:rPr>
                <w:lang w:val="en-US" w:eastAsia="zh-CN"/>
              </w:rPr>
              <w:t xml:space="preserve">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tc>
        <w:tc>
          <w:tcPr>
            <w:tcW w:w="1701" w:type="dxa"/>
          </w:tcPr>
          <w:p w14:paraId="299DB772" w14:textId="77777777" w:rsidR="0064035F" w:rsidRDefault="00B174F6" w:rsidP="0064035F">
            <w:pPr>
              <w:pStyle w:val="TAC"/>
              <w:rPr>
                <w:szCs w:val="18"/>
              </w:rPr>
            </w:pPr>
            <w:r w:rsidRPr="00AA2627">
              <w:rPr>
                <w:szCs w:val="18"/>
              </w:rPr>
              <w:t>[PR 5.13.6-001] [PR 5.12.6-001]</w:t>
            </w:r>
          </w:p>
          <w:p w14:paraId="0680A4E1" w14:textId="22936217" w:rsidR="00B174F6" w:rsidRPr="00AA2627" w:rsidRDefault="00B174F6" w:rsidP="00C37B64">
            <w:pPr>
              <w:pStyle w:val="TAC"/>
              <w:rPr>
                <w:szCs w:val="18"/>
              </w:rPr>
            </w:pPr>
          </w:p>
        </w:tc>
        <w:tc>
          <w:tcPr>
            <w:tcW w:w="2268" w:type="dxa"/>
          </w:tcPr>
          <w:p w14:paraId="1041F673" w14:textId="77777777" w:rsidR="00B174F6" w:rsidRPr="00A032D1" w:rsidRDefault="00B174F6" w:rsidP="00C37B64">
            <w:pPr>
              <w:pStyle w:val="TAL"/>
              <w:jc w:val="center"/>
              <w:rPr>
                <w:szCs w:val="18"/>
              </w:rPr>
            </w:pPr>
          </w:p>
        </w:tc>
      </w:tr>
      <w:tr w:rsidR="00B174F6" w:rsidRPr="00A032D1" w14:paraId="0CB8D28C" w14:textId="77777777" w:rsidTr="00C37B64">
        <w:trPr>
          <w:cantSplit/>
        </w:trPr>
        <w:tc>
          <w:tcPr>
            <w:tcW w:w="1158" w:type="dxa"/>
          </w:tcPr>
          <w:p w14:paraId="69EC24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4</w:t>
            </w:r>
          </w:p>
        </w:tc>
        <w:tc>
          <w:tcPr>
            <w:tcW w:w="4512" w:type="dxa"/>
            <w:shd w:val="clear" w:color="auto" w:fill="auto"/>
          </w:tcPr>
          <w:p w14:paraId="56DC3452" w14:textId="7136595E" w:rsidR="0064035F" w:rsidRPr="00AA3EC4" w:rsidRDefault="00B174F6" w:rsidP="0064035F">
            <w:pPr>
              <w:pStyle w:val="TAC"/>
              <w:jc w:val="left"/>
            </w:pPr>
            <w:r w:rsidRPr="00AA3EC4">
              <w:rPr>
                <w:szCs w:val="18"/>
              </w:rPr>
              <w:t xml:space="preserve">A 5G system with satellite access shall be able to provide </w:t>
            </w:r>
            <w:r w:rsidR="0064035F" w:rsidRPr="00FF5956">
              <w:rPr>
                <w:szCs w:val="18"/>
              </w:rPr>
              <w:t xml:space="preserve">positioning service </w:t>
            </w:r>
            <w:r w:rsidRPr="00AA3EC4">
              <w:rPr>
                <w:szCs w:val="18"/>
              </w:rPr>
              <w:t xml:space="preserve">to a UE using only satellite access </w:t>
            </w:r>
            <w:r w:rsidR="0064035F" w:rsidRPr="00FF5956">
              <w:rPr>
                <w:szCs w:val="18"/>
              </w:rPr>
              <w:t>and the</w:t>
            </w:r>
            <w:r w:rsidRPr="00AA3EC4">
              <w:rPr>
                <w:szCs w:val="18"/>
              </w:rPr>
              <w:t xml:space="preserve"> information on positioning services (e.g. supported positioning performance)</w:t>
            </w:r>
            <w:r w:rsidRPr="00FF5956">
              <w:rPr>
                <w:szCs w:val="18"/>
              </w:rPr>
              <w:t>.</w:t>
            </w:r>
            <w:r w:rsidR="0064035F" w:rsidRPr="00AA3EC4">
              <w:t xml:space="preserve"> </w:t>
            </w:r>
          </w:p>
          <w:p w14:paraId="58D01C3B" w14:textId="77777777" w:rsidR="0064035F" w:rsidRPr="00FF5956" w:rsidRDefault="0064035F" w:rsidP="0064035F">
            <w:pPr>
              <w:pStyle w:val="TAC"/>
              <w:jc w:val="left"/>
              <w:rPr>
                <w:szCs w:val="18"/>
              </w:rPr>
            </w:pPr>
          </w:p>
          <w:p w14:paraId="234E87F4" w14:textId="42D7F998" w:rsidR="00B174F6" w:rsidRPr="00AA2627" w:rsidRDefault="0064035F" w:rsidP="0064035F">
            <w:pPr>
              <w:pStyle w:val="TAC"/>
              <w:jc w:val="left"/>
              <w:rPr>
                <w:szCs w:val="18"/>
              </w:rPr>
            </w:pPr>
            <w:r w:rsidRPr="00AA3EC4">
              <w:rPr>
                <w:rFonts w:cs="Arial"/>
                <w:szCs w:val="18"/>
                <w:lang w:eastAsia="zh-CN"/>
              </w:rPr>
              <w:t xml:space="preserve">NOTE: </w:t>
            </w:r>
            <w:r w:rsidRPr="00AA3EC4">
              <w:rPr>
                <w:rFonts w:cs="Arial"/>
                <w:szCs w:val="18"/>
                <w:lang w:eastAsia="zh-CN"/>
              </w:rPr>
              <w:tab/>
              <w:t>UE can be with or without GNSS capabilities.</w:t>
            </w:r>
          </w:p>
        </w:tc>
        <w:tc>
          <w:tcPr>
            <w:tcW w:w="1701" w:type="dxa"/>
          </w:tcPr>
          <w:p w14:paraId="5A98CC8C" w14:textId="77777777" w:rsidR="0064035F" w:rsidRDefault="00B174F6" w:rsidP="0064035F">
            <w:pPr>
              <w:pStyle w:val="TAC"/>
              <w:rPr>
                <w:szCs w:val="18"/>
              </w:rPr>
            </w:pPr>
            <w:r w:rsidRPr="00AA2627">
              <w:rPr>
                <w:szCs w:val="18"/>
              </w:rPr>
              <w:t xml:space="preserve">[PR </w:t>
            </w:r>
            <w:r>
              <w:rPr>
                <w:szCs w:val="18"/>
              </w:rPr>
              <w:t>5.12.6-002</w:t>
            </w:r>
            <w:r w:rsidRPr="00AA2627">
              <w:rPr>
                <w:szCs w:val="18"/>
              </w:rPr>
              <w:t>]</w:t>
            </w:r>
          </w:p>
          <w:p w14:paraId="16C25D6E" w14:textId="32EC07B4" w:rsidR="00B174F6" w:rsidRPr="00AA2627" w:rsidRDefault="0064035F" w:rsidP="0064035F">
            <w:pPr>
              <w:pStyle w:val="TAC"/>
              <w:rPr>
                <w:szCs w:val="18"/>
              </w:rPr>
            </w:pPr>
            <w:r w:rsidRPr="00103C0C">
              <w:rPr>
                <w:szCs w:val="18"/>
              </w:rPr>
              <w:t>[PR 5.13.6-003]</w:t>
            </w:r>
          </w:p>
        </w:tc>
        <w:tc>
          <w:tcPr>
            <w:tcW w:w="2268" w:type="dxa"/>
          </w:tcPr>
          <w:p w14:paraId="39870ADF" w14:textId="77777777" w:rsidR="00B174F6" w:rsidRPr="00A032D1" w:rsidRDefault="00B174F6" w:rsidP="00C37B64">
            <w:pPr>
              <w:pStyle w:val="TAL"/>
              <w:jc w:val="center"/>
              <w:rPr>
                <w:szCs w:val="18"/>
              </w:rPr>
            </w:pPr>
          </w:p>
        </w:tc>
      </w:tr>
      <w:tr w:rsidR="00B174F6" w:rsidRPr="00A032D1" w14:paraId="0BFCF12F" w14:textId="77777777" w:rsidTr="00C37B64">
        <w:trPr>
          <w:cantSplit/>
          <w:trHeight w:val="1062"/>
        </w:trPr>
        <w:tc>
          <w:tcPr>
            <w:tcW w:w="1158" w:type="dxa"/>
          </w:tcPr>
          <w:p w14:paraId="29720DEB"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5</w:t>
            </w:r>
          </w:p>
        </w:tc>
        <w:tc>
          <w:tcPr>
            <w:tcW w:w="4512" w:type="dxa"/>
            <w:shd w:val="clear" w:color="auto" w:fill="auto"/>
          </w:tcPr>
          <w:p w14:paraId="178CA7AC" w14:textId="4D0F5B3E"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Pr>
                <w:szCs w:val="18"/>
              </w:rPr>
              <w:t xml:space="preserve">support </w:t>
            </w:r>
            <w:r w:rsidRPr="000F52C6">
              <w:rPr>
                <w:szCs w:val="18"/>
              </w:rPr>
              <w:t>negotiat</w:t>
            </w:r>
            <w:r>
              <w:rPr>
                <w:szCs w:val="18"/>
              </w:rPr>
              <w:t>ion of</w:t>
            </w:r>
            <w:r w:rsidRPr="000F52C6">
              <w:rPr>
                <w:szCs w:val="18"/>
              </w:rPr>
              <w:t xml:space="preserve"> positioning methods</w:t>
            </w:r>
            <w:r>
              <w:rPr>
                <w:szCs w:val="18"/>
              </w:rPr>
              <w:t xml:space="preserve">, between UE </w:t>
            </w:r>
            <w:r w:rsidR="0064035F">
              <w:rPr>
                <w:szCs w:val="18"/>
              </w:rPr>
              <w:t xml:space="preserve">and </w:t>
            </w:r>
            <w:r>
              <w:rPr>
                <w:szCs w:val="18"/>
              </w:rPr>
              <w:t>network,</w:t>
            </w:r>
            <w:r w:rsidRPr="000F52C6">
              <w:rPr>
                <w:szCs w:val="18"/>
              </w:rPr>
              <w:t xml:space="preserve"> according </w:t>
            </w:r>
            <w:r>
              <w:rPr>
                <w:szCs w:val="18"/>
              </w:rPr>
              <w:t xml:space="preserve">e.g. </w:t>
            </w:r>
            <w:r w:rsidRPr="000F52C6">
              <w:rPr>
                <w:szCs w:val="18"/>
              </w:rPr>
              <w:t>to 3GPP RAT and UE positioning capability, the availability of non-3GPP positioning technologies (e.g. GNSS)</w:t>
            </w:r>
            <w:r>
              <w:rPr>
                <w:szCs w:val="18"/>
              </w:rPr>
              <w:t>.</w:t>
            </w:r>
          </w:p>
        </w:tc>
        <w:tc>
          <w:tcPr>
            <w:tcW w:w="1701" w:type="dxa"/>
          </w:tcPr>
          <w:p w14:paraId="0A0926E9" w14:textId="77777777" w:rsidR="00B174F6" w:rsidRPr="00AA2627" w:rsidRDefault="00B174F6" w:rsidP="00C37B64">
            <w:pPr>
              <w:pStyle w:val="TAC"/>
              <w:rPr>
                <w:szCs w:val="18"/>
              </w:rPr>
            </w:pPr>
            <w:r w:rsidRPr="00AA2627">
              <w:rPr>
                <w:szCs w:val="18"/>
              </w:rPr>
              <w:t>[PR 5.13.6-002]</w:t>
            </w:r>
          </w:p>
        </w:tc>
        <w:tc>
          <w:tcPr>
            <w:tcW w:w="2268" w:type="dxa"/>
          </w:tcPr>
          <w:p w14:paraId="1C267FAE" w14:textId="77777777" w:rsidR="00B174F6" w:rsidRPr="00A032D1" w:rsidRDefault="00B174F6" w:rsidP="00C37B64">
            <w:pPr>
              <w:pStyle w:val="TAL"/>
              <w:jc w:val="center"/>
              <w:rPr>
                <w:szCs w:val="18"/>
              </w:rPr>
            </w:pPr>
          </w:p>
        </w:tc>
      </w:tr>
    </w:tbl>
    <w:p w14:paraId="01BD49AE" w14:textId="77777777" w:rsidR="00B174F6" w:rsidRDefault="00B174F6" w:rsidP="00B174F6"/>
    <w:p w14:paraId="55C05520" w14:textId="0533B27D" w:rsidR="00B174F6" w:rsidRPr="000D6532" w:rsidRDefault="00B174F6" w:rsidP="00B174F6">
      <w:pPr>
        <w:pStyle w:val="Heading2"/>
      </w:pPr>
      <w:bookmarkStart w:id="195" w:name="_Toc154165033"/>
      <w:r>
        <w:t>6.5</w:t>
      </w:r>
      <w:r w:rsidRPr="000D6532">
        <w:tab/>
      </w:r>
      <w:r>
        <w:t>Other aspects</w:t>
      </w:r>
      <w:r w:rsidRPr="001A24A9">
        <w:t xml:space="preserve"> for satellite access</w:t>
      </w:r>
      <w:bookmarkEnd w:id="195"/>
    </w:p>
    <w:p w14:paraId="4E8EA051" w14:textId="64D9387D" w:rsidR="00B174F6" w:rsidRDefault="00B174F6" w:rsidP="00B174F6">
      <w:r>
        <w:t xml:space="preserve">The potential requirements corresponding to the support of enhancements of other </w:t>
      </w:r>
      <w:r w:rsidRPr="00FB272C">
        <w:t xml:space="preserve">aspects of satellite access </w:t>
      </w:r>
      <w:r>
        <w:t>are listed in the table below</w:t>
      </w:r>
      <w:r w:rsidR="003137B7">
        <w:t>.</w:t>
      </w:r>
    </w:p>
    <w:p w14:paraId="50A91F4A" w14:textId="45C1AA5E" w:rsidR="00B174F6" w:rsidRDefault="00B174F6" w:rsidP="00B174F6">
      <w:pPr>
        <w:pStyle w:val="TH"/>
        <w:rPr>
          <w:lang w:eastAsia="ko-KR"/>
        </w:rPr>
      </w:pPr>
      <w:r>
        <w:t>Table 6.5-</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09DD83BB" w14:textId="77777777" w:rsidTr="00C37B64">
        <w:trPr>
          <w:cantSplit/>
          <w:tblHeader/>
        </w:trPr>
        <w:tc>
          <w:tcPr>
            <w:tcW w:w="1158" w:type="dxa"/>
          </w:tcPr>
          <w:p w14:paraId="032227E3"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5060E650" w14:textId="77777777" w:rsidR="00B174F6" w:rsidRPr="00A032D1" w:rsidRDefault="00B174F6" w:rsidP="00C37B64">
            <w:pPr>
              <w:pStyle w:val="TAH"/>
              <w:rPr>
                <w:szCs w:val="18"/>
              </w:rPr>
            </w:pPr>
            <w:r w:rsidRPr="00A032D1">
              <w:rPr>
                <w:szCs w:val="18"/>
              </w:rPr>
              <w:t>Consolidated Potential Requirement</w:t>
            </w:r>
          </w:p>
        </w:tc>
        <w:tc>
          <w:tcPr>
            <w:tcW w:w="1701" w:type="dxa"/>
          </w:tcPr>
          <w:p w14:paraId="30706368" w14:textId="77777777" w:rsidR="00B174F6" w:rsidRPr="00A032D1" w:rsidRDefault="00B174F6" w:rsidP="00C37B64">
            <w:pPr>
              <w:pStyle w:val="TAH"/>
              <w:rPr>
                <w:szCs w:val="18"/>
              </w:rPr>
            </w:pPr>
            <w:r w:rsidRPr="00A032D1">
              <w:rPr>
                <w:szCs w:val="18"/>
              </w:rPr>
              <w:t>Original PR #</w:t>
            </w:r>
          </w:p>
        </w:tc>
        <w:tc>
          <w:tcPr>
            <w:tcW w:w="2268" w:type="dxa"/>
          </w:tcPr>
          <w:p w14:paraId="62A25D2D" w14:textId="77777777" w:rsidR="00B174F6" w:rsidRPr="00A032D1" w:rsidRDefault="00B174F6" w:rsidP="00C37B64">
            <w:pPr>
              <w:pStyle w:val="TAH"/>
              <w:rPr>
                <w:szCs w:val="18"/>
              </w:rPr>
            </w:pPr>
            <w:r w:rsidRPr="00A032D1">
              <w:rPr>
                <w:szCs w:val="18"/>
              </w:rPr>
              <w:t>Comment</w:t>
            </w:r>
          </w:p>
        </w:tc>
      </w:tr>
      <w:tr w:rsidR="00B174F6" w:rsidRPr="00A032D1" w14:paraId="6D543BC3" w14:textId="77777777" w:rsidTr="00C37B64">
        <w:trPr>
          <w:cantSplit/>
        </w:trPr>
        <w:tc>
          <w:tcPr>
            <w:tcW w:w="1158" w:type="dxa"/>
          </w:tcPr>
          <w:p w14:paraId="1213647E"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-1</w:t>
            </w:r>
          </w:p>
        </w:tc>
        <w:tc>
          <w:tcPr>
            <w:tcW w:w="4512" w:type="dxa"/>
            <w:shd w:val="clear" w:color="auto" w:fill="auto"/>
          </w:tcPr>
          <w:p w14:paraId="0D02FB29" w14:textId="77777777" w:rsidR="00B174F6" w:rsidRPr="00A032D1" w:rsidRDefault="00B174F6" w:rsidP="00C37B64">
            <w:pPr>
              <w:pStyle w:val="TAC"/>
              <w:jc w:val="left"/>
              <w:rPr>
                <w:szCs w:val="18"/>
              </w:rPr>
            </w:pPr>
            <w:r w:rsidRPr="00E5694A">
              <w:rPr>
                <w:szCs w:val="18"/>
              </w:rPr>
              <w:t>Subject to regulatory requireme</w:t>
            </w:r>
            <w:r>
              <w:rPr>
                <w:szCs w:val="18"/>
              </w:rPr>
              <w:t>nts and operator’s policies, a</w:t>
            </w:r>
            <w:r w:rsidRPr="00E5694A">
              <w:rPr>
                <w:szCs w:val="18"/>
              </w:rPr>
              <w:t xml:space="preserve"> 5G system with satellite access shall be able to support an efficient communication path and resource utilization for a UE using only satellites access, e.g. to minimize the latencies introduced by satellite links involved.</w:t>
            </w:r>
          </w:p>
        </w:tc>
        <w:tc>
          <w:tcPr>
            <w:tcW w:w="1701" w:type="dxa"/>
          </w:tcPr>
          <w:p w14:paraId="466A0F03" w14:textId="77777777" w:rsidR="00B174F6" w:rsidRDefault="00B174F6" w:rsidP="00C37B64">
            <w:pPr>
              <w:pStyle w:val="TAC"/>
              <w:rPr>
                <w:szCs w:val="18"/>
              </w:rPr>
            </w:pPr>
            <w:r w:rsidRPr="00A032D1">
              <w:rPr>
                <w:szCs w:val="18"/>
              </w:rPr>
              <w:t>[PR 5.5.6-001]</w:t>
            </w:r>
          </w:p>
          <w:p w14:paraId="6DCECBFD" w14:textId="77777777" w:rsidR="00B174F6" w:rsidRDefault="00B174F6" w:rsidP="00C37B64">
            <w:pPr>
              <w:pStyle w:val="TAC"/>
              <w:rPr>
                <w:szCs w:val="18"/>
              </w:rPr>
            </w:pPr>
            <w:r>
              <w:rPr>
                <w:szCs w:val="18"/>
              </w:rPr>
              <w:t>[PR 5.5.6-002</w:t>
            </w:r>
            <w:r w:rsidRPr="00A032D1">
              <w:rPr>
                <w:szCs w:val="18"/>
              </w:rPr>
              <w:t>]</w:t>
            </w:r>
          </w:p>
          <w:p w14:paraId="3174AA50" w14:textId="77777777" w:rsidR="00B174F6" w:rsidRPr="00A032D1" w:rsidRDefault="00B174F6" w:rsidP="00C37B64">
            <w:pPr>
              <w:pStyle w:val="TAC"/>
              <w:rPr>
                <w:szCs w:val="18"/>
              </w:rPr>
            </w:pPr>
            <w:r>
              <w:rPr>
                <w:rFonts w:eastAsia="Malgun Gothic"/>
              </w:rPr>
              <w:t>[PR 5.15</w:t>
            </w:r>
            <w:r w:rsidRPr="00921B0D">
              <w:rPr>
                <w:rFonts w:eastAsia="Malgun Gothic"/>
              </w:rPr>
              <w:t>.6-00</w:t>
            </w:r>
            <w:r>
              <w:rPr>
                <w:rFonts w:eastAsia="Malgun Gothic"/>
              </w:rPr>
              <w:t>1</w:t>
            </w:r>
            <w:r w:rsidRPr="00921B0D">
              <w:rPr>
                <w:rFonts w:eastAsia="Malgun Gothic"/>
              </w:rPr>
              <w:t>]</w:t>
            </w:r>
          </w:p>
        </w:tc>
        <w:tc>
          <w:tcPr>
            <w:tcW w:w="2268" w:type="dxa"/>
          </w:tcPr>
          <w:p w14:paraId="63B68D36" w14:textId="77777777" w:rsidR="00B174F6" w:rsidRPr="00A032D1" w:rsidRDefault="00B174F6" w:rsidP="00C37B64">
            <w:pPr>
              <w:pStyle w:val="TAL"/>
              <w:jc w:val="center"/>
              <w:rPr>
                <w:szCs w:val="18"/>
              </w:rPr>
            </w:pPr>
          </w:p>
        </w:tc>
      </w:tr>
      <w:tr w:rsidR="00B174F6" w:rsidRPr="00A032D1" w14:paraId="4B8DDEE9" w14:textId="77777777" w:rsidTr="00C37B64">
        <w:trPr>
          <w:cantSplit/>
        </w:trPr>
        <w:tc>
          <w:tcPr>
            <w:tcW w:w="1158" w:type="dxa"/>
          </w:tcPr>
          <w:p w14:paraId="53859E4D"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w:t>
            </w:r>
            <w:r>
              <w:rPr>
                <w:szCs w:val="18"/>
              </w:rPr>
              <w:t>2</w:t>
            </w:r>
          </w:p>
        </w:tc>
        <w:tc>
          <w:tcPr>
            <w:tcW w:w="4512" w:type="dxa"/>
            <w:shd w:val="clear" w:color="auto" w:fill="auto"/>
          </w:tcPr>
          <w:p w14:paraId="4816D08E" w14:textId="77777777" w:rsidR="00B174F6" w:rsidRPr="00A032D1" w:rsidRDefault="00B174F6" w:rsidP="00C37B64">
            <w:pPr>
              <w:pStyle w:val="TAC"/>
              <w:jc w:val="left"/>
              <w:rPr>
                <w:szCs w:val="18"/>
              </w:rPr>
            </w:pPr>
            <w:r w:rsidRPr="00AA2627">
              <w:rPr>
                <w:szCs w:val="18"/>
              </w:rPr>
              <w:t>Subject to regulatory requirements and operator’s policies,</w:t>
            </w:r>
            <w:r>
              <w:rPr>
                <w:szCs w:val="18"/>
              </w:rPr>
              <w:t xml:space="preserve"> a</w:t>
            </w:r>
            <w:r w:rsidRPr="00AA2627">
              <w:rPr>
                <w:szCs w:val="18"/>
              </w:rPr>
              <w:t xml:space="preserve"> 5G system with satellite access shall be able to support collection of information on usage statistics and location of the UEs that are connected to the satellite.</w:t>
            </w:r>
          </w:p>
        </w:tc>
        <w:tc>
          <w:tcPr>
            <w:tcW w:w="1701" w:type="dxa"/>
          </w:tcPr>
          <w:p w14:paraId="2E4BB699" w14:textId="77777777" w:rsidR="00B174F6" w:rsidRPr="00A032D1" w:rsidRDefault="00B174F6" w:rsidP="00C37B64">
            <w:pPr>
              <w:pStyle w:val="TAC"/>
              <w:rPr>
                <w:szCs w:val="18"/>
              </w:rPr>
            </w:pPr>
            <w:r w:rsidRPr="00AA2627">
              <w:rPr>
                <w:szCs w:val="18"/>
              </w:rPr>
              <w:t>[PR 5.9.6-001]</w:t>
            </w:r>
          </w:p>
        </w:tc>
        <w:tc>
          <w:tcPr>
            <w:tcW w:w="2268" w:type="dxa"/>
          </w:tcPr>
          <w:p w14:paraId="29A8CB59" w14:textId="77777777" w:rsidR="00B174F6" w:rsidRPr="00A032D1" w:rsidRDefault="00B174F6" w:rsidP="00C37B64">
            <w:pPr>
              <w:pStyle w:val="TAL"/>
              <w:jc w:val="center"/>
              <w:rPr>
                <w:szCs w:val="18"/>
              </w:rPr>
            </w:pPr>
          </w:p>
        </w:tc>
      </w:tr>
    </w:tbl>
    <w:p w14:paraId="1CAD78B9" w14:textId="77777777" w:rsidR="00B174F6" w:rsidRPr="000D6532" w:rsidRDefault="00B174F6" w:rsidP="00B174F6"/>
    <w:p w14:paraId="45FD1026" w14:textId="77777777" w:rsidR="00B174F6" w:rsidRPr="000D6532" w:rsidRDefault="00B174F6" w:rsidP="00B174F6">
      <w:pPr>
        <w:pStyle w:val="Heading2"/>
      </w:pPr>
      <w:bookmarkStart w:id="196" w:name="_Toc154165034"/>
      <w:r>
        <w:t>6.6</w:t>
      </w:r>
      <w:r w:rsidRPr="000D6532">
        <w:tab/>
      </w:r>
      <w:r>
        <w:t>S</w:t>
      </w:r>
      <w:r w:rsidRPr="008438D0">
        <w:t>ecurity aspect</w:t>
      </w:r>
      <w:r>
        <w:t>s</w:t>
      </w:r>
      <w:bookmarkEnd w:id="196"/>
    </w:p>
    <w:p w14:paraId="18614B76" w14:textId="77777777" w:rsidR="00B174F6" w:rsidRDefault="00B174F6" w:rsidP="00B174F6">
      <w:r>
        <w:t xml:space="preserve">The potential requirements corresponding to the </w:t>
      </w:r>
      <w:r w:rsidRPr="008438D0">
        <w:t xml:space="preserve">security aspect </w:t>
      </w:r>
      <w:r>
        <w:t>are listed in the table below.</w:t>
      </w:r>
    </w:p>
    <w:p w14:paraId="6798B68C" w14:textId="77777777" w:rsidR="00B174F6" w:rsidRPr="008438D0" w:rsidRDefault="00B174F6" w:rsidP="00B174F6">
      <w:pPr>
        <w:keepNext/>
        <w:keepLines/>
        <w:spacing w:before="60"/>
        <w:jc w:val="center"/>
        <w:rPr>
          <w:rFonts w:ascii="Arial" w:eastAsia="SimSun" w:hAnsi="Arial"/>
          <w:b/>
          <w:lang w:eastAsia="ko-KR"/>
        </w:rPr>
      </w:pPr>
      <w:r w:rsidRPr="008438D0">
        <w:rPr>
          <w:rFonts w:ascii="Arial" w:eastAsia="SimSun" w:hAnsi="Arial"/>
          <w:b/>
        </w:rPr>
        <w:lastRenderedPageBreak/>
        <w:t xml:space="preserve">Table </w:t>
      </w:r>
      <w:r>
        <w:rPr>
          <w:rFonts w:ascii="Arial" w:eastAsia="SimSun" w:hAnsi="Arial"/>
          <w:b/>
        </w:rPr>
        <w:t>6.6</w:t>
      </w:r>
      <w:r>
        <w:rPr>
          <w:rFonts w:ascii="Arial" w:eastAsia="DengXian" w:hAnsi="Arial"/>
          <w:b/>
        </w:rPr>
        <w:t>-1</w:t>
      </w:r>
      <w:r w:rsidRPr="008438D0">
        <w:rPr>
          <w:rFonts w:ascii="Arial" w:eastAsia="DengXian" w:hAnsi="Arial"/>
          <w:b/>
        </w:rPr>
        <w:t xml:space="preserve"> </w:t>
      </w:r>
      <w:r w:rsidRPr="008438D0">
        <w:rPr>
          <w:rFonts w:ascii="Arial" w:eastAsia="SimSun" w:hAnsi="Arial"/>
          <w:b/>
        </w:rPr>
        <w:t>– Consolidated Requirements for security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25"/>
        <w:gridCol w:w="2244"/>
      </w:tblGrid>
      <w:tr w:rsidR="00B174F6" w:rsidRPr="008438D0" w14:paraId="6701E9FE" w14:textId="77777777" w:rsidTr="00146368">
        <w:trPr>
          <w:cantSplit/>
          <w:trHeight w:val="252"/>
          <w:tblHeader/>
        </w:trPr>
        <w:tc>
          <w:tcPr>
            <w:tcW w:w="1158" w:type="dxa"/>
          </w:tcPr>
          <w:p w14:paraId="689FFA0A"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CPR #</w:t>
            </w:r>
          </w:p>
        </w:tc>
        <w:tc>
          <w:tcPr>
            <w:tcW w:w="4512" w:type="dxa"/>
            <w:shd w:val="clear" w:color="auto" w:fill="auto"/>
          </w:tcPr>
          <w:p w14:paraId="5C484206"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Consolidated Potential Requirement</w:t>
            </w:r>
          </w:p>
        </w:tc>
        <w:tc>
          <w:tcPr>
            <w:tcW w:w="1725" w:type="dxa"/>
          </w:tcPr>
          <w:p w14:paraId="5B19CBB3"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Original PR #</w:t>
            </w:r>
          </w:p>
        </w:tc>
        <w:tc>
          <w:tcPr>
            <w:tcW w:w="2244" w:type="dxa"/>
          </w:tcPr>
          <w:p w14:paraId="07A884F9"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Comment</w:t>
            </w:r>
          </w:p>
        </w:tc>
      </w:tr>
      <w:tr w:rsidR="00B174F6" w:rsidRPr="008438D0" w14:paraId="456764AB" w14:textId="77777777" w:rsidTr="00146368">
        <w:trPr>
          <w:cantSplit/>
        </w:trPr>
        <w:tc>
          <w:tcPr>
            <w:tcW w:w="1158" w:type="dxa"/>
          </w:tcPr>
          <w:p w14:paraId="4F7AB58D"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 xml:space="preserve">CPR </w:t>
            </w:r>
            <w:r>
              <w:rPr>
                <w:rFonts w:ascii="Arial" w:eastAsia="SimSun" w:hAnsi="Arial"/>
                <w:sz w:val="18"/>
                <w:szCs w:val="18"/>
              </w:rPr>
              <w:t>6.6</w:t>
            </w:r>
            <w:r w:rsidRPr="008438D0">
              <w:rPr>
                <w:rFonts w:ascii="Arial" w:eastAsia="SimSun" w:hAnsi="Arial"/>
                <w:sz w:val="18"/>
                <w:szCs w:val="18"/>
              </w:rPr>
              <w:t>-1</w:t>
            </w:r>
          </w:p>
        </w:tc>
        <w:tc>
          <w:tcPr>
            <w:tcW w:w="4512" w:type="dxa"/>
            <w:shd w:val="clear" w:color="auto" w:fill="auto"/>
          </w:tcPr>
          <w:p w14:paraId="3193BADD" w14:textId="0AC51E50" w:rsidR="00B174F6" w:rsidRPr="008438D0" w:rsidRDefault="00B174F6" w:rsidP="00910FF8">
            <w:pPr>
              <w:keepNext/>
              <w:keepLines/>
              <w:spacing w:after="0"/>
              <w:rPr>
                <w:rFonts w:ascii="Arial" w:eastAsia="SimSun" w:hAnsi="Arial"/>
                <w:sz w:val="18"/>
                <w:szCs w:val="18"/>
              </w:rPr>
            </w:pPr>
            <w:r w:rsidRPr="008438D0">
              <w:rPr>
                <w:rFonts w:ascii="Arial" w:eastAsia="SimSun" w:hAnsi="Arial"/>
                <w:sz w:val="18"/>
                <w:szCs w:val="18"/>
              </w:rPr>
              <w:t xml:space="preserve">Subject to operator’s policies, </w:t>
            </w:r>
            <w:r>
              <w:rPr>
                <w:rFonts w:ascii="Arial" w:eastAsia="SimSun" w:hAnsi="Arial"/>
                <w:sz w:val="18"/>
                <w:szCs w:val="18"/>
              </w:rPr>
              <w:t>a</w:t>
            </w:r>
            <w:r w:rsidRPr="008438D0">
              <w:rPr>
                <w:rFonts w:ascii="Arial" w:eastAsia="SimSun" w:hAnsi="Arial"/>
                <w:sz w:val="18"/>
                <w:szCs w:val="18"/>
              </w:rPr>
              <w:t xml:space="preserve"> 5G system with satellite access supporting </w:t>
            </w:r>
            <w:r w:rsidR="0064035F">
              <w:rPr>
                <w:rFonts w:ascii="Arial" w:hAnsi="Arial"/>
                <w:sz w:val="18"/>
                <w:szCs w:val="18"/>
              </w:rPr>
              <w:t>S&amp;F</w:t>
            </w:r>
            <w:r w:rsidRPr="008438D0">
              <w:rPr>
                <w:rFonts w:ascii="Arial" w:eastAsia="SimSun" w:hAnsi="Arial"/>
                <w:sz w:val="18"/>
                <w:szCs w:val="18"/>
              </w:rPr>
              <w:t xml:space="preserve"> Satellite operation shall be able to preserv</w:t>
            </w:r>
            <w:r w:rsidR="0064035F">
              <w:rPr>
                <w:rFonts w:ascii="Arial" w:hAnsi="Arial"/>
                <w:sz w:val="18"/>
                <w:szCs w:val="18"/>
              </w:rPr>
              <w:t>e</w:t>
            </w:r>
            <w:r w:rsidRPr="008438D0">
              <w:rPr>
                <w:rFonts w:ascii="Arial" w:eastAsia="SimSun" w:hAnsi="Arial"/>
                <w:sz w:val="18"/>
                <w:szCs w:val="18"/>
              </w:rPr>
              <w:t xml:space="preserve"> security of the data</w:t>
            </w:r>
            <w:r w:rsidR="0064035F">
              <w:rPr>
                <w:rFonts w:ascii="Arial" w:hAnsi="Arial"/>
                <w:sz w:val="18"/>
                <w:szCs w:val="18"/>
              </w:rPr>
              <w:t xml:space="preserve"> </w:t>
            </w:r>
            <w:r w:rsidR="0064035F" w:rsidRPr="001372B1">
              <w:rPr>
                <w:rFonts w:ascii="Arial" w:hAnsi="Arial"/>
                <w:sz w:val="18"/>
                <w:szCs w:val="18"/>
              </w:rPr>
              <w:t>stored and forwarded.</w:t>
            </w:r>
          </w:p>
        </w:tc>
        <w:tc>
          <w:tcPr>
            <w:tcW w:w="1725" w:type="dxa"/>
          </w:tcPr>
          <w:p w14:paraId="0F475AFB" w14:textId="77777777" w:rsidR="0064035F" w:rsidRDefault="00B174F6" w:rsidP="0064035F">
            <w:pPr>
              <w:keepNext/>
              <w:keepLines/>
              <w:spacing w:after="0"/>
              <w:jc w:val="center"/>
              <w:rPr>
                <w:rFonts w:ascii="Arial" w:hAnsi="Arial"/>
                <w:sz w:val="18"/>
                <w:szCs w:val="18"/>
              </w:rPr>
            </w:pPr>
            <w:r w:rsidRPr="008438D0">
              <w:rPr>
                <w:rFonts w:ascii="Arial" w:eastAsia="SimSun" w:hAnsi="Arial"/>
                <w:sz w:val="18"/>
                <w:szCs w:val="18"/>
              </w:rPr>
              <w:t>[PR.5.3.6-002]</w:t>
            </w:r>
          </w:p>
          <w:p w14:paraId="0B74858F" w14:textId="3F7A183D" w:rsidR="00B174F6" w:rsidRPr="008438D0" w:rsidRDefault="0064035F" w:rsidP="0064035F">
            <w:pPr>
              <w:keepNext/>
              <w:keepLines/>
              <w:spacing w:after="0"/>
              <w:jc w:val="center"/>
              <w:rPr>
                <w:rFonts w:ascii="Arial" w:eastAsia="SimSun" w:hAnsi="Arial"/>
                <w:sz w:val="18"/>
                <w:szCs w:val="18"/>
              </w:rPr>
            </w:pPr>
            <w:r w:rsidRPr="007874EB">
              <w:rPr>
                <w:rFonts w:ascii="Arial" w:hAnsi="Arial" w:cs="Arial"/>
                <w:sz w:val="18"/>
                <w:szCs w:val="18"/>
              </w:rPr>
              <w:t>[PR.5.1.6-008]</w:t>
            </w:r>
          </w:p>
        </w:tc>
        <w:tc>
          <w:tcPr>
            <w:tcW w:w="2244" w:type="dxa"/>
          </w:tcPr>
          <w:p w14:paraId="10346730" w14:textId="77777777" w:rsidR="00B174F6" w:rsidRPr="008438D0" w:rsidRDefault="00B174F6" w:rsidP="00C37B64">
            <w:pPr>
              <w:keepNext/>
              <w:keepLines/>
              <w:spacing w:after="0"/>
              <w:rPr>
                <w:rFonts w:ascii="Arial" w:eastAsia="SimSun" w:hAnsi="Arial"/>
                <w:sz w:val="18"/>
                <w:szCs w:val="18"/>
              </w:rPr>
            </w:pPr>
          </w:p>
        </w:tc>
      </w:tr>
      <w:tr w:rsidR="00910FF8" w:rsidRPr="00AA3EC4" w14:paraId="0A1D102C" w14:textId="77777777" w:rsidTr="00146368">
        <w:trPr>
          <w:cantSplit/>
        </w:trPr>
        <w:tc>
          <w:tcPr>
            <w:tcW w:w="1158" w:type="dxa"/>
          </w:tcPr>
          <w:p w14:paraId="1DF8551B"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6.6-2</w:t>
            </w:r>
          </w:p>
        </w:tc>
        <w:tc>
          <w:tcPr>
            <w:tcW w:w="4512" w:type="dxa"/>
            <w:shd w:val="clear" w:color="auto" w:fill="auto"/>
          </w:tcPr>
          <w:p w14:paraId="3B3F28C5" w14:textId="4728ACB8" w:rsidR="00910FF8" w:rsidRPr="00146368" w:rsidRDefault="00910FF8" w:rsidP="00C37B64">
            <w:pPr>
              <w:keepNext/>
              <w:keepLines/>
              <w:spacing w:after="0"/>
              <w:rPr>
                <w:rFonts w:ascii="Arial" w:eastAsia="SimSun" w:hAnsi="Arial"/>
                <w:sz w:val="18"/>
                <w:szCs w:val="18"/>
              </w:rPr>
            </w:pPr>
            <w:r w:rsidRPr="00146368">
              <w:rPr>
                <w:rFonts w:ascii="Arial" w:eastAsia="SimSun" w:hAnsi="Arial"/>
                <w:sz w:val="18"/>
                <w:szCs w:val="18"/>
              </w:rPr>
              <w:t xml:space="preserve">A 5G system with satellite access supporting </w:t>
            </w:r>
            <w:r w:rsidR="0064035F">
              <w:rPr>
                <w:rFonts w:ascii="Arial" w:hAnsi="Arial"/>
                <w:sz w:val="18"/>
                <w:szCs w:val="18"/>
              </w:rPr>
              <w:t>S&amp;F</w:t>
            </w:r>
            <w:r w:rsidRPr="00146368">
              <w:rPr>
                <w:rFonts w:ascii="Arial" w:eastAsia="SimSun" w:hAnsi="Arial"/>
                <w:sz w:val="18"/>
                <w:szCs w:val="18"/>
              </w:rPr>
              <w:t xml:space="preserve"> Satellite operation shall be able to support mechanisms to authorize a UE to use the S&amp;F </w:t>
            </w:r>
            <w:r w:rsidR="0064035F">
              <w:rPr>
                <w:rFonts w:ascii="Arial" w:hAnsi="Arial"/>
                <w:sz w:val="18"/>
                <w:szCs w:val="18"/>
              </w:rPr>
              <w:t xml:space="preserve">Satellite </w:t>
            </w:r>
            <w:r w:rsidRPr="00146368">
              <w:rPr>
                <w:rFonts w:ascii="Arial" w:eastAsia="SimSun" w:hAnsi="Arial"/>
                <w:sz w:val="18"/>
                <w:szCs w:val="18"/>
              </w:rPr>
              <w:t>operation.</w:t>
            </w:r>
          </w:p>
        </w:tc>
        <w:tc>
          <w:tcPr>
            <w:tcW w:w="1725" w:type="dxa"/>
          </w:tcPr>
          <w:p w14:paraId="010BF2A6" w14:textId="0F202141"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[PR.5.3.6-004]</w:t>
            </w:r>
          </w:p>
          <w:p w14:paraId="42687F0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5.4.6-003]</w:t>
            </w:r>
          </w:p>
          <w:p w14:paraId="54A5697E" w14:textId="77777777" w:rsidR="00910FF8" w:rsidRPr="003C0561" w:rsidRDefault="00910FF8" w:rsidP="00C37B64">
            <w:pPr>
              <w:keepNext/>
              <w:keepLines/>
              <w:spacing w:after="0"/>
              <w:jc w:val="center"/>
              <w:rPr>
                <w:rFonts w:ascii="Arial" w:eastAsia="SimSun" w:hAnsi="Arial"/>
                <w:sz w:val="18"/>
                <w:szCs w:val="18"/>
                <w:lang w:val="fr-FR"/>
              </w:rPr>
            </w:pPr>
            <w:r w:rsidRPr="003C0561">
              <w:rPr>
                <w:rFonts w:ascii="Arial" w:eastAsia="SimSun" w:hAnsi="Arial"/>
                <w:sz w:val="18"/>
                <w:szCs w:val="18"/>
                <w:lang w:val="fr-FR"/>
              </w:rPr>
              <w:t>[PR 5.4.6-002]</w:t>
            </w:r>
          </w:p>
          <w:p w14:paraId="13D8F07D" w14:textId="77777777" w:rsidR="002F19C6" w:rsidRPr="003C0561" w:rsidRDefault="002F19C6" w:rsidP="002F19C6">
            <w:pPr>
              <w:pStyle w:val="TAC"/>
              <w:rPr>
                <w:rFonts w:cs="Arial"/>
                <w:szCs w:val="18"/>
                <w:lang w:val="fr-FR"/>
              </w:rPr>
            </w:pPr>
            <w:r w:rsidRPr="003C0561">
              <w:rPr>
                <w:szCs w:val="18"/>
                <w:lang w:val="fr-FR"/>
              </w:rPr>
              <w:t>[</w:t>
            </w:r>
            <w:r w:rsidRPr="003C0561">
              <w:rPr>
                <w:rFonts w:cs="Arial"/>
                <w:szCs w:val="18"/>
                <w:lang w:val="fr-FR"/>
              </w:rPr>
              <w:t>PR 5.1.6-006]</w:t>
            </w:r>
          </w:p>
          <w:p w14:paraId="3DDF1122" w14:textId="048E96F3" w:rsidR="002F19C6" w:rsidRPr="003C0561" w:rsidRDefault="002F19C6" w:rsidP="002F19C6">
            <w:pPr>
              <w:keepNext/>
              <w:keepLines/>
              <w:spacing w:after="0"/>
              <w:jc w:val="center"/>
              <w:rPr>
                <w:rFonts w:ascii="Arial" w:eastAsia="SimSun" w:hAnsi="Arial"/>
                <w:sz w:val="18"/>
                <w:szCs w:val="18"/>
                <w:lang w:val="fr-FR"/>
              </w:rPr>
            </w:pPr>
            <w:r w:rsidRPr="003C0561">
              <w:rPr>
                <w:rFonts w:ascii="Arial" w:hAnsi="Arial" w:cs="Arial"/>
                <w:sz w:val="18"/>
                <w:szCs w:val="18"/>
                <w:lang w:val="fr-FR"/>
              </w:rPr>
              <w:t>[PR 5.2.6-006]</w:t>
            </w:r>
          </w:p>
        </w:tc>
        <w:tc>
          <w:tcPr>
            <w:tcW w:w="2244" w:type="dxa"/>
          </w:tcPr>
          <w:p w14:paraId="31A10A83" w14:textId="77777777" w:rsidR="00910FF8" w:rsidRPr="003C0561" w:rsidRDefault="00910FF8" w:rsidP="00C37B64">
            <w:pPr>
              <w:keepNext/>
              <w:keepLines/>
              <w:spacing w:after="0"/>
              <w:rPr>
                <w:rFonts w:ascii="Arial" w:eastAsia="SimSun" w:hAnsi="Arial"/>
                <w:sz w:val="18"/>
                <w:szCs w:val="18"/>
                <w:lang w:val="fr-FR"/>
              </w:rPr>
            </w:pPr>
          </w:p>
        </w:tc>
      </w:tr>
      <w:tr w:rsidR="00910FF8" w:rsidRPr="008438D0" w14:paraId="26533CDE" w14:textId="77777777" w:rsidTr="00146368">
        <w:trPr>
          <w:cantSplit/>
        </w:trPr>
        <w:tc>
          <w:tcPr>
            <w:tcW w:w="1158" w:type="dxa"/>
          </w:tcPr>
          <w:p w14:paraId="18020D87"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6.6-3</w:t>
            </w:r>
          </w:p>
        </w:tc>
        <w:tc>
          <w:tcPr>
            <w:tcW w:w="4512" w:type="dxa"/>
            <w:shd w:val="clear" w:color="auto" w:fill="auto"/>
          </w:tcPr>
          <w:p w14:paraId="21CDA799" w14:textId="77777777" w:rsidR="00910FF8" w:rsidRPr="00266EC3" w:rsidRDefault="00910FF8" w:rsidP="00C37B64">
            <w:pPr>
              <w:keepNext/>
              <w:keepLines/>
              <w:spacing w:after="0"/>
              <w:rPr>
                <w:rFonts w:ascii="Arial" w:eastAsia="SimSun" w:hAnsi="Arial" w:cs="Arial"/>
                <w:sz w:val="18"/>
                <w:szCs w:val="18"/>
              </w:rPr>
            </w:pPr>
            <w:r w:rsidRPr="00910FF8">
              <w:rPr>
                <w:rFonts w:ascii="Arial" w:eastAsia="SimSun" w:hAnsi="Arial"/>
                <w:sz w:val="18"/>
                <w:szCs w:val="18"/>
              </w:rPr>
              <w:t>A 5G system</w:t>
            </w:r>
            <w:r w:rsidRPr="00910FF8">
              <w:rPr>
                <w:rFonts w:ascii="Arial" w:eastAsia="SimSun" w:hAnsi="Arial" w:cs="Arial"/>
                <w:sz w:val="18"/>
                <w:szCs w:val="18"/>
              </w:rPr>
              <w:t xml:space="preserve"> </w:t>
            </w:r>
            <w:r w:rsidRPr="00910FF8">
              <w:rPr>
                <w:rFonts w:ascii="Arial" w:hAnsi="Arial" w:cs="Arial"/>
                <w:sz w:val="18"/>
                <w:szCs w:val="18"/>
              </w:rPr>
              <w:t xml:space="preserve">with satellite access </w:t>
            </w:r>
            <w:r w:rsidRPr="00CA5CB4">
              <w:rPr>
                <w:rFonts w:ascii="Arial" w:eastAsia="SimSun" w:hAnsi="Arial" w:cs="Arial"/>
                <w:sz w:val="18"/>
                <w:szCs w:val="18"/>
              </w:rPr>
              <w:t xml:space="preserve">shall be able to support mechanisms to authorize </w:t>
            </w:r>
            <w:r w:rsidRPr="00C64F49">
              <w:rPr>
                <w:rFonts w:ascii="Arial" w:eastAsia="SimSun" w:hAnsi="Arial" w:cs="Arial"/>
                <w:sz w:val="18"/>
                <w:szCs w:val="18"/>
              </w:rPr>
              <w:t>t</w:t>
            </w:r>
            <w:r w:rsidRPr="001B47CA">
              <w:rPr>
                <w:rFonts w:ascii="Arial" w:eastAsia="SimSun" w:hAnsi="Arial" w:cs="Arial"/>
                <w:sz w:val="18"/>
                <w:szCs w:val="18"/>
              </w:rPr>
              <w:t>he UE-Satellite-UE communication</w:t>
            </w:r>
            <w:r w:rsidRPr="009676C3">
              <w:rPr>
                <w:rFonts w:ascii="Arial" w:eastAsia="SimSun" w:hAnsi="Arial" w:cs="Arial"/>
                <w:sz w:val="18"/>
                <w:szCs w:val="18"/>
              </w:rPr>
              <w:t xml:space="preserve">, based on e.g., location information and subscription. </w:t>
            </w:r>
          </w:p>
          <w:p w14:paraId="69A34ADB" w14:textId="303710DD" w:rsidR="00910FF8" w:rsidRPr="00146368" w:rsidRDefault="00910FF8" w:rsidP="00146368">
            <w:pPr>
              <w:pStyle w:val="NO"/>
              <w:rPr>
                <w:rFonts w:ascii="Arial" w:eastAsia="SimSun" w:hAnsi="Arial" w:cs="Arial"/>
              </w:rPr>
            </w:pPr>
            <w:r w:rsidRPr="00146368">
              <w:rPr>
                <w:rFonts w:ascii="Arial" w:eastAsia="SimSun" w:hAnsi="Arial" w:cs="Arial"/>
                <w:sz w:val="18"/>
              </w:rPr>
              <w:t>NOTE:</w:t>
            </w:r>
            <w:r w:rsidR="00173E10">
              <w:rPr>
                <w:rFonts w:ascii="Arial" w:eastAsia="SimSun" w:hAnsi="Arial" w:cs="Arial"/>
                <w:sz w:val="18"/>
              </w:rPr>
              <w:t xml:space="preserve">   </w:t>
            </w:r>
            <w:r w:rsidRPr="00146368">
              <w:rPr>
                <w:rFonts w:ascii="Arial" w:eastAsia="SimSun" w:hAnsi="Arial" w:cs="Arial"/>
                <w:sz w:val="18"/>
              </w:rPr>
              <w:t>UEs can use satellite access directly or via a relay UE (using satellite access assuming that the 5G system with satellite access is authorized to assign spectrum resources for the communication between remote UE and relay UE).</w:t>
            </w:r>
          </w:p>
        </w:tc>
        <w:tc>
          <w:tcPr>
            <w:tcW w:w="1725" w:type="dxa"/>
          </w:tcPr>
          <w:p w14:paraId="387BAF31"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5.6.6-001]</w:t>
            </w:r>
          </w:p>
          <w:p w14:paraId="7BFCB966"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5.10.6-001]</w:t>
            </w:r>
          </w:p>
          <w:p w14:paraId="1991FA0B" w14:textId="0DA6559A" w:rsidR="00910FF8" w:rsidRPr="00146368" w:rsidRDefault="00910FF8" w:rsidP="00146368">
            <w:pPr>
              <w:keepNext/>
              <w:keepLines/>
              <w:spacing w:after="0"/>
              <w:rPr>
                <w:rFonts w:ascii="Arial" w:eastAsia="SimSun" w:hAnsi="Arial"/>
                <w:sz w:val="18"/>
                <w:szCs w:val="18"/>
              </w:rPr>
            </w:pPr>
          </w:p>
        </w:tc>
        <w:tc>
          <w:tcPr>
            <w:tcW w:w="2244" w:type="dxa"/>
          </w:tcPr>
          <w:p w14:paraId="10323464" w14:textId="6252E517" w:rsidR="00910FF8" w:rsidRPr="00910FF8" w:rsidRDefault="00910FF8" w:rsidP="00C37B64">
            <w:pPr>
              <w:pStyle w:val="TAL"/>
              <w:rPr>
                <w:szCs w:val="18"/>
              </w:rPr>
            </w:pPr>
          </w:p>
          <w:p w14:paraId="7110A33D" w14:textId="77777777" w:rsidR="00910FF8" w:rsidRPr="006C4883" w:rsidRDefault="00910FF8" w:rsidP="00C37B64">
            <w:pPr>
              <w:keepNext/>
              <w:keepLines/>
              <w:spacing w:after="0"/>
              <w:rPr>
                <w:rFonts w:ascii="Arial" w:eastAsia="SimSun" w:hAnsi="Arial"/>
                <w:sz w:val="18"/>
                <w:szCs w:val="18"/>
              </w:rPr>
            </w:pPr>
          </w:p>
        </w:tc>
      </w:tr>
    </w:tbl>
    <w:p w14:paraId="2A8DD1DC" w14:textId="77777777" w:rsidR="00B174F6" w:rsidRPr="008438D0" w:rsidRDefault="00B174F6" w:rsidP="00B174F6">
      <w:pPr>
        <w:keepLines/>
        <w:ind w:left="1135" w:hanging="851"/>
        <w:rPr>
          <w:rFonts w:eastAsia="SimSun"/>
          <w:color w:val="FF0000"/>
        </w:rPr>
      </w:pPr>
    </w:p>
    <w:p w14:paraId="1DB8A151" w14:textId="77777777" w:rsidR="00B174F6" w:rsidRPr="000D6532" w:rsidRDefault="00B174F6" w:rsidP="00B174F6">
      <w:pPr>
        <w:pStyle w:val="Heading2"/>
      </w:pPr>
      <w:bookmarkStart w:id="197" w:name="_Toc154165035"/>
      <w:r>
        <w:t>6.7</w:t>
      </w:r>
      <w:r w:rsidRPr="000D6532">
        <w:tab/>
      </w:r>
      <w:r>
        <w:t>Charging</w:t>
      </w:r>
      <w:r w:rsidRPr="008438D0">
        <w:t xml:space="preserve"> aspect</w:t>
      </w:r>
      <w:r>
        <w:t>s</w:t>
      </w:r>
      <w:bookmarkEnd w:id="197"/>
    </w:p>
    <w:p w14:paraId="4F116356" w14:textId="77777777" w:rsidR="00B174F6" w:rsidRDefault="00B174F6" w:rsidP="00B174F6">
      <w:r>
        <w:t>The potential requirements corresponding to the charging</w:t>
      </w:r>
      <w:r w:rsidRPr="008438D0">
        <w:t xml:space="preserve"> aspect</w:t>
      </w:r>
      <w:r>
        <w:t>s</w:t>
      </w:r>
      <w:r w:rsidRPr="008438D0">
        <w:t xml:space="preserve"> </w:t>
      </w:r>
      <w:r>
        <w:t>are listed in the table below.</w:t>
      </w:r>
    </w:p>
    <w:p w14:paraId="691CBBF2" w14:textId="77777777" w:rsidR="00B174F6" w:rsidRPr="00426DC1" w:rsidRDefault="00B174F6" w:rsidP="00B174F6">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6.7</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426DC1" w14:paraId="2E6589A0" w14:textId="77777777" w:rsidTr="00CA5CB4">
        <w:trPr>
          <w:cantSplit/>
          <w:tblHeader/>
        </w:trPr>
        <w:tc>
          <w:tcPr>
            <w:tcW w:w="1158" w:type="dxa"/>
          </w:tcPr>
          <w:p w14:paraId="0E632DBA"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0DDDE0E3"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14090D4E"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3A501C96"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B174F6" w:rsidRPr="00426DC1" w14:paraId="3237B3B3" w14:textId="77777777" w:rsidTr="00CA5CB4">
        <w:trPr>
          <w:cantSplit/>
        </w:trPr>
        <w:tc>
          <w:tcPr>
            <w:tcW w:w="1158" w:type="dxa"/>
          </w:tcPr>
          <w:p w14:paraId="085D7E85"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.7-1</w:t>
            </w:r>
          </w:p>
        </w:tc>
        <w:tc>
          <w:tcPr>
            <w:tcW w:w="4512" w:type="dxa"/>
            <w:shd w:val="clear" w:color="auto" w:fill="auto"/>
          </w:tcPr>
          <w:p w14:paraId="05CB5B0F" w14:textId="4B8EB864" w:rsidR="00B174F6" w:rsidRPr="00426DC1" w:rsidRDefault="00B174F6"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w:t>
            </w:r>
            <w:r w:rsidRPr="00331340">
              <w:rPr>
                <w:rFonts w:ascii="Arial" w:eastAsia="SimSun" w:hAnsi="Arial"/>
                <w:sz w:val="18"/>
                <w:szCs w:val="18"/>
              </w:rPr>
              <w:t xml:space="preserve">supporting </w:t>
            </w:r>
            <w:r w:rsidR="0064035F">
              <w:rPr>
                <w:rFonts w:ascii="Arial" w:hAnsi="Arial"/>
                <w:sz w:val="18"/>
                <w:szCs w:val="18"/>
              </w:rPr>
              <w:t xml:space="preserve">S&amp;F </w:t>
            </w:r>
            <w:r w:rsidRPr="00331340">
              <w:rPr>
                <w:rFonts w:ascii="Arial" w:eastAsia="SimSun" w:hAnsi="Arial"/>
                <w:sz w:val="18"/>
                <w:szCs w:val="18"/>
              </w:rPr>
              <w:t xml:space="preserve">Satellite operation </w:t>
            </w:r>
            <w:r w:rsidRPr="00426DC1">
              <w:rPr>
                <w:rFonts w:ascii="Arial" w:eastAsia="SimSun" w:hAnsi="Arial"/>
                <w:sz w:val="18"/>
                <w:szCs w:val="18"/>
              </w:rPr>
              <w:t xml:space="preserve">shall be able to collect charging information per UE </w:t>
            </w:r>
            <w:r>
              <w:rPr>
                <w:rFonts w:ascii="Arial" w:eastAsia="SimSun" w:hAnsi="Arial"/>
                <w:sz w:val="18"/>
                <w:szCs w:val="18"/>
              </w:rPr>
              <w:t>or per application</w:t>
            </w:r>
            <w:r w:rsidRPr="00426DC1">
              <w:rPr>
                <w:rFonts w:ascii="Arial" w:eastAsia="SimSun" w:hAnsi="Arial"/>
                <w:sz w:val="18"/>
                <w:szCs w:val="18"/>
              </w:rPr>
              <w:t xml:space="preserve"> (e.g., number of UEs</w:t>
            </w:r>
            <w:r>
              <w:rPr>
                <w:rFonts w:ascii="Arial" w:eastAsia="SimSun" w:hAnsi="Arial"/>
                <w:sz w:val="18"/>
                <w:szCs w:val="18"/>
              </w:rPr>
              <w:t xml:space="preserve">, </w:t>
            </w:r>
            <w:r w:rsidRPr="00426DC1">
              <w:rPr>
                <w:rFonts w:ascii="Arial" w:eastAsia="SimSun" w:hAnsi="Arial"/>
                <w:sz w:val="18"/>
                <w:szCs w:val="18"/>
              </w:rPr>
              <w:t>data volume, duration, involved satellites).</w:t>
            </w:r>
          </w:p>
        </w:tc>
        <w:tc>
          <w:tcPr>
            <w:tcW w:w="1701" w:type="dxa"/>
          </w:tcPr>
          <w:p w14:paraId="6570FE67" w14:textId="77777777" w:rsidR="00B174F6"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5.4.6-005]</w:t>
            </w:r>
          </w:p>
          <w:p w14:paraId="3ADC98D9"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5.4.6-006]</w:t>
            </w:r>
          </w:p>
        </w:tc>
        <w:tc>
          <w:tcPr>
            <w:tcW w:w="2268" w:type="dxa"/>
          </w:tcPr>
          <w:p w14:paraId="3BE09818" w14:textId="77777777" w:rsidR="00B174F6" w:rsidRPr="00426DC1" w:rsidRDefault="00B174F6" w:rsidP="00C37B64">
            <w:pPr>
              <w:pStyle w:val="TAL"/>
              <w:jc w:val="center"/>
              <w:rPr>
                <w:rFonts w:eastAsia="SimSun"/>
                <w:szCs w:val="18"/>
              </w:rPr>
            </w:pPr>
          </w:p>
        </w:tc>
      </w:tr>
      <w:tr w:rsidR="00CA5CB4" w:rsidRPr="00426DC1" w14:paraId="1F79328B" w14:textId="77777777" w:rsidTr="00CA5CB4">
        <w:trPr>
          <w:cantSplit/>
        </w:trPr>
        <w:tc>
          <w:tcPr>
            <w:tcW w:w="1158" w:type="dxa"/>
          </w:tcPr>
          <w:p w14:paraId="437999DA"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w:t>
            </w:r>
            <w:r>
              <w:rPr>
                <w:rFonts w:ascii="Arial" w:eastAsia="SimSun" w:hAnsi="Arial"/>
                <w:sz w:val="18"/>
                <w:szCs w:val="18"/>
              </w:rPr>
              <w:t>2</w:t>
            </w:r>
          </w:p>
        </w:tc>
        <w:tc>
          <w:tcPr>
            <w:tcW w:w="4512" w:type="dxa"/>
            <w:shd w:val="clear" w:color="auto" w:fill="auto"/>
          </w:tcPr>
          <w:p w14:paraId="2B100F2C" w14:textId="77777777" w:rsidR="00CA5CB4" w:rsidRPr="00426DC1" w:rsidRDefault="00CA5CB4"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shall </w:t>
            </w:r>
            <w:r>
              <w:rPr>
                <w:rFonts w:ascii="Arial" w:eastAsia="SimSun" w:hAnsi="Arial"/>
                <w:sz w:val="18"/>
                <w:szCs w:val="18"/>
              </w:rPr>
              <w:t>be able to collect</w:t>
            </w:r>
            <w:r w:rsidRPr="00426DC1">
              <w:rPr>
                <w:rFonts w:ascii="Arial" w:eastAsia="SimSun" w:hAnsi="Arial"/>
                <w:sz w:val="18"/>
                <w:szCs w:val="18"/>
              </w:rPr>
              <w:t xml:space="preserve"> charging information for a UE registered to </w:t>
            </w:r>
            <w:r>
              <w:rPr>
                <w:rFonts w:ascii="Arial" w:eastAsia="SimSun" w:hAnsi="Arial"/>
                <w:sz w:val="18"/>
                <w:szCs w:val="18"/>
              </w:rPr>
              <w:t>a</w:t>
            </w:r>
            <w:r w:rsidRPr="00426DC1">
              <w:rPr>
                <w:rFonts w:ascii="Arial" w:eastAsia="SimSun" w:hAnsi="Arial"/>
                <w:sz w:val="18"/>
                <w:szCs w:val="18"/>
              </w:rPr>
              <w:t xml:space="preserve"> HPLMN or a VPLMN, </w:t>
            </w:r>
            <w:r>
              <w:rPr>
                <w:rFonts w:ascii="Arial" w:eastAsia="SimSun" w:hAnsi="Arial"/>
                <w:sz w:val="18"/>
                <w:szCs w:val="18"/>
              </w:rPr>
              <w:t>f</w:t>
            </w:r>
            <w:r w:rsidRPr="003A0C97">
              <w:rPr>
                <w:rFonts w:ascii="Arial" w:eastAsia="SimSun" w:hAnsi="Arial"/>
                <w:sz w:val="18"/>
                <w:szCs w:val="18"/>
              </w:rPr>
              <w:t>or UE-Satellite-UE communication</w:t>
            </w:r>
            <w:r w:rsidRPr="00426DC1">
              <w:rPr>
                <w:rFonts w:ascii="Arial" w:eastAsia="SimSun" w:hAnsi="Arial"/>
                <w:sz w:val="18"/>
                <w:szCs w:val="18"/>
              </w:rPr>
              <w:t>.</w:t>
            </w:r>
          </w:p>
        </w:tc>
        <w:tc>
          <w:tcPr>
            <w:tcW w:w="1701" w:type="dxa"/>
          </w:tcPr>
          <w:p w14:paraId="2222CFB2" w14:textId="77777777" w:rsidR="00CA5CB4"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5.6.6-002]</w:t>
            </w:r>
          </w:p>
          <w:p w14:paraId="2C86A8CC"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5.7.6-002]</w:t>
            </w:r>
          </w:p>
        </w:tc>
        <w:tc>
          <w:tcPr>
            <w:tcW w:w="2268" w:type="dxa"/>
          </w:tcPr>
          <w:p w14:paraId="45065860" w14:textId="77777777" w:rsidR="00CA5CB4" w:rsidRPr="00426DC1" w:rsidRDefault="00CA5CB4" w:rsidP="00C37B64">
            <w:pPr>
              <w:pStyle w:val="TAL"/>
              <w:jc w:val="center"/>
              <w:rPr>
                <w:rFonts w:eastAsia="SimSun"/>
                <w:szCs w:val="18"/>
              </w:rPr>
            </w:pPr>
          </w:p>
        </w:tc>
      </w:tr>
    </w:tbl>
    <w:p w14:paraId="388D5CAD" w14:textId="77777777" w:rsidR="00BF1B3F" w:rsidRPr="00601237" w:rsidRDefault="00BF1B3F" w:rsidP="00905394">
      <w:pPr>
        <w:rPr>
          <w:color w:val="000000"/>
        </w:rPr>
      </w:pPr>
    </w:p>
    <w:p w14:paraId="7BD0FBDF" w14:textId="005CD95A" w:rsidR="0045147D" w:rsidRDefault="009A28E6" w:rsidP="0045147D">
      <w:pPr>
        <w:pStyle w:val="Heading1"/>
      </w:pPr>
      <w:bookmarkStart w:id="198" w:name="_Toc154165036"/>
      <w:r>
        <w:t>7</w:t>
      </w:r>
      <w:r w:rsidR="00905394">
        <w:tab/>
      </w:r>
      <w:r w:rsidR="0045147D">
        <w:t>Conclusions and recommendations</w:t>
      </w:r>
      <w:bookmarkEnd w:id="30"/>
      <w:bookmarkEnd w:id="31"/>
      <w:bookmarkEnd w:id="198"/>
    </w:p>
    <w:p w14:paraId="22774FF1" w14:textId="77777777" w:rsidR="009842EC"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This technical report identifies several use cases and</w:t>
      </w:r>
      <w:r>
        <w:rPr>
          <w:rFonts w:eastAsia="New Gulim"/>
          <w:lang w:val="en-US" w:eastAsia="ko-KR"/>
        </w:rPr>
        <w:t xml:space="preserve"> potential new requirements </w:t>
      </w:r>
      <w:r w:rsidRPr="00811229">
        <w:rPr>
          <w:rFonts w:eastAsia="New Gulim"/>
          <w:lang w:val="en-US" w:eastAsia="ko-KR"/>
        </w:rPr>
        <w:t>related to the 5G system with satellite access</w:t>
      </w:r>
      <w:r>
        <w:rPr>
          <w:rFonts w:eastAsia="New Gulim"/>
          <w:lang w:val="en-US" w:eastAsia="ko-KR"/>
        </w:rPr>
        <w:t xml:space="preserve">. </w:t>
      </w:r>
    </w:p>
    <w:p w14:paraId="5642933C" w14:textId="77777777" w:rsidR="009842EC" w:rsidRPr="00811229"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The resulting service requirements have been consolidated in clause 6. </w:t>
      </w:r>
    </w:p>
    <w:p w14:paraId="08177474" w14:textId="6C8323D3" w:rsidR="00080512" w:rsidRPr="00146368" w:rsidRDefault="009842EC" w:rsidP="00146368">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It is recommended to consider the consolidated requirements identified in this TR as the baseline for </w:t>
      </w:r>
      <w:r>
        <w:rPr>
          <w:rFonts w:eastAsia="New Gulim"/>
          <w:lang w:val="en-US" w:eastAsia="ko-KR"/>
        </w:rPr>
        <w:t xml:space="preserve">the </w:t>
      </w:r>
      <w:r w:rsidRPr="00811229">
        <w:rPr>
          <w:rFonts w:eastAsia="New Gulim"/>
          <w:lang w:val="en-US" w:eastAsia="ko-KR"/>
        </w:rPr>
        <w:t>subsequent normative work.</w:t>
      </w:r>
    </w:p>
    <w:p w14:paraId="247B8618" w14:textId="58529853" w:rsidR="00D04A1C" w:rsidRPr="00F933AC" w:rsidRDefault="00080512" w:rsidP="00C6401A">
      <w:pPr>
        <w:pStyle w:val="Heading9"/>
      </w:pPr>
      <w:bookmarkStart w:id="199" w:name="tsgNames"/>
      <w:bookmarkEnd w:id="199"/>
      <w:r w:rsidRPr="004D3578">
        <w:br w:type="page"/>
      </w:r>
      <w:bookmarkStart w:id="200" w:name="_Toc154165037"/>
      <w:r w:rsidR="00D04A1C" w:rsidRPr="0083279E">
        <w:lastRenderedPageBreak/>
        <w:t xml:space="preserve">Annex </w:t>
      </w:r>
      <w:r w:rsidR="00D04A1C">
        <w:t>A</w:t>
      </w:r>
      <w:r w:rsidR="004E735D">
        <w:t xml:space="preserve"> (informative):</w:t>
      </w:r>
      <w:r w:rsidR="00BD0C37">
        <w:br/>
      </w:r>
      <w:r w:rsidR="00EE1F7D">
        <w:rPr>
          <w:rFonts w:eastAsia="Calibri"/>
        </w:rPr>
        <w:t>Store and F</w:t>
      </w:r>
      <w:r w:rsidR="00D04A1C" w:rsidRPr="0083279E">
        <w:rPr>
          <w:rFonts w:eastAsia="Calibri"/>
        </w:rPr>
        <w:t xml:space="preserve">orward </w:t>
      </w:r>
      <w:r w:rsidR="00EE1F7D">
        <w:rPr>
          <w:rFonts w:eastAsia="Calibri"/>
        </w:rPr>
        <w:t>S</w:t>
      </w:r>
      <w:r w:rsidR="00D04A1C">
        <w:rPr>
          <w:rFonts w:eastAsia="Calibri"/>
        </w:rPr>
        <w:t>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200"/>
    </w:p>
    <w:p w14:paraId="31D41D43" w14:textId="49E4609C" w:rsidR="00D04A1C" w:rsidRDefault="00D04A1C" w:rsidP="00D04A1C">
      <w:pPr>
        <w:jc w:val="both"/>
        <w:rPr>
          <w:rFonts w:eastAsia="Calibri"/>
        </w:rPr>
      </w:pPr>
      <w:r w:rsidRPr="001D5B83">
        <w:rPr>
          <w:rFonts w:eastAsia="Calibri"/>
        </w:rPr>
        <w:t xml:space="preserve">The </w:t>
      </w:r>
      <w:r w:rsidR="00EE1F7D">
        <w:rPr>
          <w:rFonts w:eastAsia="Calibri"/>
        </w:rPr>
        <w:t>S</w:t>
      </w:r>
      <w:r w:rsidRPr="001D5B83">
        <w:rPr>
          <w:rFonts w:eastAsia="Calibri"/>
        </w:rPr>
        <w:t>t</w:t>
      </w:r>
      <w:r w:rsidR="00EE1F7D">
        <w:rPr>
          <w:rFonts w:eastAsia="Calibri"/>
        </w:rPr>
        <w:t>ore and F</w:t>
      </w:r>
      <w:r>
        <w:rPr>
          <w:rFonts w:eastAsia="Calibri"/>
        </w:rPr>
        <w:t>orward</w:t>
      </w:r>
      <w:r w:rsidRPr="001D5B83">
        <w:rPr>
          <w:rFonts w:eastAsia="Calibri"/>
        </w:rPr>
        <w:t xml:space="preserve"> </w:t>
      </w:r>
      <w:r w:rsidR="00EE1F7D">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44AAC4CE" w:rsidR="00D04A1C" w:rsidRDefault="00EE1F7D" w:rsidP="00D04A1C">
      <w:pPr>
        <w:jc w:val="both"/>
        <w:rPr>
          <w:rFonts w:eastAsia="Calibri"/>
        </w:rPr>
      </w:pPr>
      <w:r>
        <w:rPr>
          <w:rFonts w:eastAsia="Calibri"/>
        </w:rPr>
        <w:t>An example of “S&amp;F S</w:t>
      </w:r>
      <w:r w:rsidR="00D04A1C">
        <w:rPr>
          <w:rFonts w:eastAsia="Calibri"/>
        </w:rPr>
        <w:t xml:space="preserve">atellite operation” is illustrated in </w:t>
      </w:r>
      <w:r w:rsidR="00D04A1C" w:rsidRPr="001D5B83">
        <w:rPr>
          <w:rFonts w:eastAsia="Calibri"/>
        </w:rPr>
        <w:t xml:space="preserve">Figure </w:t>
      </w:r>
      <w:r w:rsidR="00D04A1C">
        <w:rPr>
          <w:rFonts w:eastAsia="Calibri"/>
        </w:rPr>
        <w:t>A-</w:t>
      </w:r>
      <w:r w:rsidR="00D04A1C" w:rsidRPr="001D5B83">
        <w:rPr>
          <w:rFonts w:eastAsia="Calibri"/>
        </w:rPr>
        <w:t>1</w:t>
      </w:r>
      <w:r w:rsidR="00D04A1C">
        <w:rPr>
          <w:rFonts w:eastAsia="Calibri"/>
        </w:rPr>
        <w:t>, in contrast to</w:t>
      </w:r>
      <w:r w:rsidR="00D04A1C" w:rsidRPr="001D5B83">
        <w:rPr>
          <w:rFonts w:eastAsia="Calibri"/>
        </w:rPr>
        <w:t xml:space="preserve"> what </w:t>
      </w:r>
      <w:r w:rsidR="00D04A1C">
        <w:rPr>
          <w:rFonts w:eastAsia="Calibri"/>
        </w:rPr>
        <w:t>could be considered the current assumption for</w:t>
      </w:r>
      <w:r w:rsidR="00D04A1C" w:rsidRPr="001D5B83">
        <w:rPr>
          <w:rFonts w:eastAsia="Calibri"/>
        </w:rPr>
        <w:t xml:space="preserve"> </w:t>
      </w:r>
      <w:r w:rsidR="00D04A1C">
        <w:rPr>
          <w:rFonts w:eastAsia="Calibri"/>
        </w:rPr>
        <w:t xml:space="preserve">the </w:t>
      </w:r>
      <w:r w:rsidR="00D04A1C" w:rsidRPr="001D5B83">
        <w:rPr>
          <w:rFonts w:eastAsia="Calibri"/>
        </w:rPr>
        <w:t>“normal</w:t>
      </w:r>
      <w:r w:rsidR="00D04A1C">
        <w:rPr>
          <w:rFonts w:eastAsia="Calibri"/>
        </w:rPr>
        <w:t>/default</w:t>
      </w:r>
      <w:r w:rsidR="00D04A1C" w:rsidRPr="001D5B83">
        <w:rPr>
          <w:rFonts w:eastAsia="Calibri"/>
        </w:rPr>
        <w:t xml:space="preserve"> </w:t>
      </w:r>
      <w:r>
        <w:rPr>
          <w:rFonts w:eastAsia="Calibri"/>
        </w:rPr>
        <w:t>S</w:t>
      </w:r>
      <w:r w:rsidR="00D04A1C">
        <w:rPr>
          <w:rFonts w:eastAsia="Calibri"/>
        </w:rPr>
        <w:t xml:space="preserve">atellite </w:t>
      </w:r>
      <w:r w:rsidR="00D04A1C" w:rsidRPr="001D5B83">
        <w:rPr>
          <w:rFonts w:eastAsia="Calibri"/>
        </w:rPr>
        <w:t xml:space="preserve">operation” of </w:t>
      </w:r>
      <w:r w:rsidR="00D04A1C">
        <w:rPr>
          <w:rFonts w:eastAsia="Calibri"/>
        </w:rPr>
        <w:t>a</w:t>
      </w:r>
      <w:r w:rsidR="00D04A1C" w:rsidRPr="001D5B83">
        <w:rPr>
          <w:rFonts w:eastAsia="Calibri"/>
        </w:rPr>
        <w:t xml:space="preserve"> </w:t>
      </w:r>
      <w:r w:rsidR="00D04A1C">
        <w:rPr>
          <w:rFonts w:eastAsia="Calibri"/>
        </w:rPr>
        <w:t>5G system with satellite access</w:t>
      </w:r>
      <w:r w:rsidR="00D04A1C" w:rsidRPr="001D5B83">
        <w:rPr>
          <w:rFonts w:eastAsia="Calibri"/>
        </w:rPr>
        <w:t>.</w:t>
      </w:r>
      <w:r w:rsidR="00D04A1C">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1D688651" w:rsidR="00D04A1C" w:rsidRDefault="00EE1F7D" w:rsidP="00D04A1C">
      <w:pPr>
        <w:pStyle w:val="B1"/>
        <w:numPr>
          <w:ilvl w:val="0"/>
          <w:numId w:val="6"/>
        </w:numPr>
        <w:rPr>
          <w:rFonts w:eastAsia="Calibri"/>
        </w:rPr>
      </w:pPr>
      <w:r>
        <w:rPr>
          <w:rFonts w:eastAsia="Calibri"/>
        </w:rPr>
        <w:t>Under “normal/default S</w:t>
      </w:r>
      <w:r w:rsidR="00D04A1C">
        <w:rPr>
          <w:rFonts w:eastAsia="Calibri"/>
        </w:rPr>
        <w:t>a</w:t>
      </w:r>
      <w:r w:rsidR="00D04A1C" w:rsidRPr="00B17594">
        <w:rPr>
          <w:rFonts w:eastAsia="Calibri"/>
        </w:rPr>
        <w:t>t</w:t>
      </w:r>
      <w:r w:rsidR="00D04A1C">
        <w:rPr>
          <w:rFonts w:eastAsia="Calibri"/>
        </w:rPr>
        <w:t>elli</w:t>
      </w:r>
      <w:r w:rsidR="00D04A1C" w:rsidRPr="00B17594">
        <w:rPr>
          <w:rFonts w:eastAsia="Calibri"/>
        </w:rPr>
        <w:t>t</w:t>
      </w:r>
      <w:r w:rsidR="00D04A1C">
        <w:rPr>
          <w:rFonts w:eastAsia="Calibri"/>
        </w:rPr>
        <w:t>e operation” mode, signalling and data traffic exchange between a UE with satellite access and the remote ground network requires the service and feeder links to be active simultaneously, so that, a</w:t>
      </w:r>
      <w:r w:rsidR="00D04A1C" w:rsidRPr="00416FF7">
        <w:rPr>
          <w:rFonts w:eastAsia="Calibri"/>
        </w:rPr>
        <w:t xml:space="preserve">t the time that the </w:t>
      </w:r>
      <w:r w:rsidR="00D04A1C">
        <w:rPr>
          <w:rFonts w:eastAsia="Calibri"/>
        </w:rPr>
        <w:t>UE</w:t>
      </w:r>
      <w:r w:rsidR="00D04A1C" w:rsidRPr="00416FF7">
        <w:rPr>
          <w:rFonts w:eastAsia="Calibri"/>
        </w:rPr>
        <w:t xml:space="preserve"> </w:t>
      </w:r>
      <w:r w:rsidR="00D04A1C">
        <w:rPr>
          <w:rFonts w:eastAsia="Calibri"/>
        </w:rPr>
        <w:t>interacts over the service link with the satellite</w:t>
      </w:r>
      <w:r w:rsidR="00D04A1C" w:rsidRPr="00416FF7">
        <w:rPr>
          <w:rFonts w:eastAsia="Calibri"/>
        </w:rPr>
        <w:t xml:space="preserve">, there </w:t>
      </w:r>
      <w:r w:rsidR="00D04A1C">
        <w:rPr>
          <w:rFonts w:eastAsia="Calibri"/>
        </w:rPr>
        <w:t>is</w:t>
      </w:r>
      <w:r w:rsidR="00D04A1C" w:rsidRPr="00416FF7">
        <w:rPr>
          <w:rFonts w:eastAsia="Calibri"/>
        </w:rPr>
        <w:t xml:space="preserve"> a continuous end-to-end connectivity path between the </w:t>
      </w:r>
      <w:r w:rsidR="00D04A1C">
        <w:rPr>
          <w:rFonts w:eastAsia="Calibri"/>
        </w:rPr>
        <w:t>UE, the satellite</w:t>
      </w:r>
      <w:r w:rsidR="00D04A1C" w:rsidRPr="00416FF7">
        <w:rPr>
          <w:rFonts w:eastAsia="Calibri"/>
        </w:rPr>
        <w:t xml:space="preserve"> and the ground network</w:t>
      </w:r>
      <w:r w:rsidR="00D04A1C">
        <w:rPr>
          <w:rFonts w:eastAsia="Calibri"/>
        </w:rPr>
        <w:t xml:space="preserve">. </w:t>
      </w:r>
    </w:p>
    <w:p w14:paraId="45576835" w14:textId="630EB483"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sidR="00EE1F7D">
        <w:rPr>
          <w:rFonts w:eastAsia="Calibri"/>
        </w:rPr>
        <w:t>S</w:t>
      </w:r>
      <w:r>
        <w:rPr>
          <w:rFonts w:eastAsia="Calibri"/>
        </w:rPr>
        <w:t>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201" w:name="_Hlk71916259"/>
      <w:r>
        <w:rPr>
          <w:lang w:bidi="ar"/>
        </w:rPr>
        <w:t>A-1</w:t>
      </w:r>
      <w:r w:rsidR="000A23F5">
        <w:rPr>
          <w:lang w:bidi="ar"/>
        </w:rPr>
        <w:t>:</w:t>
      </w:r>
      <w:r>
        <w:rPr>
          <w:lang w:bidi="ar"/>
        </w:rPr>
        <w:t xml:space="preserve"> </w:t>
      </w:r>
      <w:bookmarkEnd w:id="201"/>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3AB455EB" w:rsidR="00D04A1C" w:rsidRPr="0083279E" w:rsidRDefault="00D04A1C" w:rsidP="00D04A1C">
      <w:pPr>
        <w:keepNext/>
      </w:pPr>
      <w:r w:rsidRPr="001D5B83">
        <w:rPr>
          <w:rFonts w:eastAsia="Calibri"/>
        </w:rPr>
        <w:t xml:space="preserve">The support of </w:t>
      </w:r>
      <w:r w:rsidR="00EE1F7D">
        <w:rPr>
          <w:rFonts w:eastAsia="Calibri"/>
        </w:rPr>
        <w:t>S&amp;F S</w:t>
      </w:r>
      <w:r>
        <w:rPr>
          <w:rFonts w:eastAsia="Calibri"/>
        </w:rPr>
        <w:t>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C6401A">
      <w:pPr>
        <w:pStyle w:val="Heading9"/>
      </w:pPr>
      <w:bookmarkStart w:id="202" w:name="_Toc154165038"/>
      <w:r w:rsidRPr="004D3578">
        <w:lastRenderedPageBreak/>
        <w:t xml:space="preserve">Annex </w:t>
      </w:r>
      <w:r w:rsidR="00D04A1C">
        <w:t>B</w:t>
      </w:r>
      <w:r w:rsidRPr="004D3578">
        <w:t xml:space="preserve"> (informative):</w:t>
      </w:r>
      <w:r w:rsidRPr="004D3578">
        <w:br/>
        <w:t>Change history</w:t>
      </w:r>
      <w:bookmarkStart w:id="203" w:name="historyclause"/>
      <w:bookmarkEnd w:id="203"/>
      <w:bookmarkEnd w:id="20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12"/>
        <w:gridCol w:w="238"/>
        <w:gridCol w:w="425"/>
        <w:gridCol w:w="4962"/>
        <w:gridCol w:w="708"/>
      </w:tblGrid>
      <w:tr w:rsidR="003C3971" w:rsidRPr="00235394" w14:paraId="1ECB735E" w14:textId="77777777" w:rsidTr="00EB4D94">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A3EC4">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612"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238"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AA3EC4">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4579B6DE" w:rsidR="0070225B" w:rsidRPr="006B0D02" w:rsidRDefault="0070225B" w:rsidP="00C72833">
            <w:pPr>
              <w:pStyle w:val="TAC"/>
              <w:rPr>
                <w:sz w:val="16"/>
                <w:szCs w:val="16"/>
              </w:rPr>
            </w:pPr>
          </w:p>
        </w:tc>
        <w:tc>
          <w:tcPr>
            <w:tcW w:w="612" w:type="dxa"/>
            <w:shd w:val="solid" w:color="FFFFFF" w:fill="auto"/>
          </w:tcPr>
          <w:p w14:paraId="2B341B81" w14:textId="77777777" w:rsidR="0070225B" w:rsidRPr="006B0D02" w:rsidRDefault="0070225B" w:rsidP="00C72833">
            <w:pPr>
              <w:pStyle w:val="TAL"/>
              <w:rPr>
                <w:sz w:val="16"/>
                <w:szCs w:val="16"/>
              </w:rPr>
            </w:pPr>
          </w:p>
        </w:tc>
        <w:tc>
          <w:tcPr>
            <w:tcW w:w="238"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775B871F" w:rsidR="0070225B" w:rsidRPr="006B0D02" w:rsidRDefault="002A740E" w:rsidP="002A740E">
            <w:pPr>
              <w:pStyle w:val="TAL"/>
              <w:rPr>
                <w:sz w:val="16"/>
                <w:szCs w:val="16"/>
              </w:rPr>
            </w:pPr>
            <w:r>
              <w:rPr>
                <w:sz w:val="16"/>
                <w:szCs w:val="16"/>
              </w:rPr>
              <w:t xml:space="preserve">Inclusion of agreed pCRs: </w:t>
            </w:r>
            <w:r w:rsidRPr="002A740E">
              <w:rPr>
                <w:sz w:val="16"/>
                <w:szCs w:val="16"/>
              </w:rPr>
              <w:t>S1-222089</w:t>
            </w:r>
            <w:r>
              <w:rPr>
                <w:sz w:val="16"/>
                <w:szCs w:val="16"/>
              </w:rPr>
              <w:t xml:space="preserve">; </w:t>
            </w:r>
            <w:r w:rsidRPr="002A740E">
              <w:rPr>
                <w:sz w:val="16"/>
                <w:szCs w:val="16"/>
              </w:rPr>
              <w:t>S1-222326</w:t>
            </w:r>
            <w:r>
              <w:rPr>
                <w:sz w:val="16"/>
                <w:szCs w:val="16"/>
              </w:rPr>
              <w:t xml:space="preserve">; </w:t>
            </w:r>
            <w:r w:rsidRPr="002A740E">
              <w:rPr>
                <w:sz w:val="16"/>
                <w:szCs w:val="16"/>
              </w:rPr>
              <w:t>S1-222327</w:t>
            </w:r>
            <w:r>
              <w:rPr>
                <w:sz w:val="16"/>
                <w:szCs w:val="16"/>
              </w:rPr>
              <w:t xml:space="preserve">; </w:t>
            </w:r>
            <w:r w:rsidRPr="002A740E">
              <w:rPr>
                <w:sz w:val="16"/>
                <w:szCs w:val="16"/>
              </w:rPr>
              <w:t>S1-222334</w:t>
            </w:r>
            <w:r>
              <w:rPr>
                <w:sz w:val="16"/>
                <w:szCs w:val="16"/>
              </w:rPr>
              <w:t xml:space="preserve">; </w:t>
            </w:r>
            <w:r w:rsidRPr="002A740E">
              <w:rPr>
                <w:sz w:val="16"/>
                <w:szCs w:val="16"/>
              </w:rPr>
              <w:t>S1-222335</w:t>
            </w:r>
            <w:r>
              <w:rPr>
                <w:sz w:val="16"/>
                <w:szCs w:val="16"/>
              </w:rPr>
              <w:t xml:space="preserve">; </w:t>
            </w:r>
            <w:r w:rsidRPr="002A740E">
              <w:rPr>
                <w:sz w:val="16"/>
                <w:szCs w:val="16"/>
              </w:rPr>
              <w:t>S1-222328</w:t>
            </w:r>
            <w:r>
              <w:rPr>
                <w:sz w:val="16"/>
                <w:szCs w:val="16"/>
              </w:rPr>
              <w:t xml:space="preserve">; </w:t>
            </w:r>
            <w:r w:rsidRPr="002A740E">
              <w:rPr>
                <w:sz w:val="16"/>
                <w:szCs w:val="16"/>
              </w:rPr>
              <w:t>S1-222333</w:t>
            </w:r>
            <w:r>
              <w:rPr>
                <w:sz w:val="16"/>
                <w:szCs w:val="16"/>
              </w:rPr>
              <w:t xml:space="preserve">; </w:t>
            </w:r>
            <w:r w:rsidRPr="002A740E">
              <w:rPr>
                <w:sz w:val="16"/>
                <w:szCs w:val="16"/>
              </w:rPr>
              <w:t>S1-222329</w:t>
            </w:r>
            <w:r>
              <w:rPr>
                <w:sz w:val="16"/>
                <w:szCs w:val="16"/>
              </w:rPr>
              <w:t xml:space="preserve">; </w:t>
            </w:r>
            <w:r w:rsidRPr="002A740E">
              <w:rPr>
                <w:sz w:val="16"/>
                <w:szCs w:val="16"/>
              </w:rPr>
              <w:t>S1-222331</w:t>
            </w:r>
            <w:r>
              <w:rPr>
                <w:sz w:val="16"/>
                <w:szCs w:val="16"/>
              </w:rPr>
              <w:t xml:space="preserve">; </w:t>
            </w:r>
            <w:r w:rsidRPr="002A740E">
              <w:rPr>
                <w:sz w:val="16"/>
                <w:szCs w:val="16"/>
              </w:rPr>
              <w:t>S1-222332</w:t>
            </w:r>
            <w:r>
              <w:rPr>
                <w:sz w:val="16"/>
                <w:szCs w:val="16"/>
              </w:rPr>
              <w:t xml:space="preserve">; </w:t>
            </w:r>
            <w:r w:rsidRPr="002A740E">
              <w:rPr>
                <w:sz w:val="16"/>
                <w:szCs w:val="16"/>
              </w:rPr>
              <w:t>S1-222330</w:t>
            </w:r>
            <w:r>
              <w:rPr>
                <w:sz w:val="16"/>
                <w:szCs w:val="16"/>
              </w:rPr>
              <w:t xml:space="preserve">; </w:t>
            </w:r>
            <w:r w:rsidRPr="002A740E">
              <w:rPr>
                <w:sz w:val="16"/>
                <w:szCs w:val="16"/>
              </w:rPr>
              <w:t>S1-222336</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A01AD" w14:paraId="4D9D04C2" w14:textId="77777777" w:rsidTr="00AA3EC4">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DF5320E" w:rsidR="00BA01AD" w:rsidRPr="00BA01AD" w:rsidRDefault="00BA01AD" w:rsidP="00D8275F">
            <w:pPr>
              <w:pStyle w:val="TAC"/>
              <w:rPr>
                <w:sz w:val="14"/>
                <w:szCs w:val="14"/>
              </w:rPr>
            </w:pP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18EEF6D" w:rsidR="00BA01AD" w:rsidRPr="00BA01AD" w:rsidRDefault="002A740E" w:rsidP="00D8275F">
            <w:pPr>
              <w:pStyle w:val="TAL"/>
              <w:rPr>
                <w:sz w:val="16"/>
                <w:szCs w:val="16"/>
              </w:rPr>
            </w:pPr>
            <w:r w:rsidRPr="002A740E">
              <w:rPr>
                <w:sz w:val="16"/>
                <w:szCs w:val="16"/>
              </w:rPr>
              <w:t>Inclusion of agreed pCRs: S1-223531</w:t>
            </w:r>
            <w:r>
              <w:rPr>
                <w:sz w:val="16"/>
                <w:szCs w:val="16"/>
              </w:rPr>
              <w:t xml:space="preserve">; </w:t>
            </w:r>
            <w:r w:rsidRPr="002A740E">
              <w:rPr>
                <w:sz w:val="16"/>
                <w:szCs w:val="16"/>
              </w:rPr>
              <w:t>S1-223392</w:t>
            </w:r>
            <w:r>
              <w:rPr>
                <w:sz w:val="16"/>
                <w:szCs w:val="16"/>
              </w:rPr>
              <w:t xml:space="preserve">; </w:t>
            </w:r>
            <w:r w:rsidRPr="002A740E">
              <w:rPr>
                <w:sz w:val="16"/>
                <w:szCs w:val="16"/>
              </w:rPr>
              <w:t>S1-223393</w:t>
            </w:r>
            <w:r>
              <w:rPr>
                <w:sz w:val="16"/>
                <w:szCs w:val="16"/>
              </w:rPr>
              <w:t xml:space="preserve">; </w:t>
            </w:r>
            <w:r w:rsidRPr="002A740E">
              <w:rPr>
                <w:sz w:val="16"/>
                <w:szCs w:val="16"/>
              </w:rPr>
              <w:t>S1-223533</w:t>
            </w:r>
            <w:r>
              <w:rPr>
                <w:sz w:val="16"/>
                <w:szCs w:val="16"/>
              </w:rPr>
              <w:t xml:space="preserve">; </w:t>
            </w:r>
            <w:r w:rsidRPr="002A740E">
              <w:rPr>
                <w:sz w:val="16"/>
                <w:szCs w:val="16"/>
              </w:rPr>
              <w:t>S1-223535</w:t>
            </w:r>
            <w:r>
              <w:rPr>
                <w:sz w:val="16"/>
                <w:szCs w:val="16"/>
              </w:rPr>
              <w:t xml:space="preserve">; </w:t>
            </w:r>
            <w:r w:rsidRPr="002A740E">
              <w:rPr>
                <w:sz w:val="16"/>
                <w:szCs w:val="16"/>
              </w:rPr>
              <w:t>S1-223639</w:t>
            </w:r>
            <w:r>
              <w:rPr>
                <w:sz w:val="16"/>
                <w:szCs w:val="16"/>
              </w:rPr>
              <w:t xml:space="preserve">; </w:t>
            </w:r>
            <w:r w:rsidRPr="002A740E">
              <w:rPr>
                <w:sz w:val="16"/>
                <w:szCs w:val="16"/>
              </w:rPr>
              <w:t>S1-223715</w:t>
            </w:r>
            <w:r>
              <w:rPr>
                <w:sz w:val="16"/>
                <w:szCs w:val="16"/>
              </w:rPr>
              <w:t xml:space="preserve">; </w:t>
            </w:r>
            <w:r w:rsidRPr="002A740E">
              <w:rPr>
                <w:sz w:val="16"/>
                <w:szCs w:val="16"/>
              </w:rPr>
              <w:t>S1-223638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2D6B79" w14:paraId="5FEE3BEB"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58BCB290" w:rsidR="002D6B79" w:rsidRPr="00BA01AD" w:rsidRDefault="002D6B79" w:rsidP="00D8275F">
            <w:pPr>
              <w:pStyle w:val="TAC"/>
              <w:rPr>
                <w:sz w:val="14"/>
                <w:szCs w:val="14"/>
              </w:rPr>
            </w:pP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34C0DD4" w:rsidR="002D6B79" w:rsidRPr="00BA01AD" w:rsidRDefault="002A740E" w:rsidP="002A740E">
            <w:pPr>
              <w:pStyle w:val="TAL"/>
              <w:rPr>
                <w:sz w:val="16"/>
                <w:szCs w:val="16"/>
              </w:rPr>
            </w:pPr>
            <w:r w:rsidRPr="002A740E">
              <w:rPr>
                <w:sz w:val="16"/>
                <w:szCs w:val="16"/>
              </w:rPr>
              <w:t>Inclusion of agreed pCRs:</w:t>
            </w:r>
            <w:r>
              <w:rPr>
                <w:sz w:val="16"/>
                <w:szCs w:val="16"/>
              </w:rPr>
              <w:t xml:space="preserve"> </w:t>
            </w:r>
            <w:r w:rsidRPr="002A740E">
              <w:rPr>
                <w:sz w:val="16"/>
                <w:szCs w:val="16"/>
              </w:rPr>
              <w:t>S1-230475</w:t>
            </w:r>
            <w:r>
              <w:rPr>
                <w:sz w:val="16"/>
                <w:szCs w:val="16"/>
              </w:rPr>
              <w:t xml:space="preserve">; </w:t>
            </w:r>
            <w:r w:rsidRPr="002A740E">
              <w:rPr>
                <w:sz w:val="16"/>
                <w:szCs w:val="16"/>
              </w:rPr>
              <w:t>S1-230673</w:t>
            </w:r>
            <w:r>
              <w:rPr>
                <w:sz w:val="16"/>
                <w:szCs w:val="16"/>
              </w:rPr>
              <w:t xml:space="preserve">; </w:t>
            </w:r>
            <w:r w:rsidRPr="002A740E">
              <w:rPr>
                <w:sz w:val="16"/>
                <w:szCs w:val="16"/>
              </w:rPr>
              <w:t>S1-230674</w:t>
            </w:r>
            <w:r>
              <w:rPr>
                <w:sz w:val="16"/>
                <w:szCs w:val="16"/>
              </w:rPr>
              <w:t xml:space="preserve">; </w:t>
            </w:r>
            <w:r w:rsidRPr="002A740E">
              <w:rPr>
                <w:sz w:val="16"/>
                <w:szCs w:val="16"/>
              </w:rPr>
              <w:t>S1-230469</w:t>
            </w:r>
            <w:r>
              <w:rPr>
                <w:sz w:val="16"/>
                <w:szCs w:val="16"/>
              </w:rPr>
              <w:t xml:space="preserve">; </w:t>
            </w:r>
            <w:r w:rsidRPr="002A740E">
              <w:rPr>
                <w:sz w:val="16"/>
                <w:szCs w:val="16"/>
              </w:rPr>
              <w:t>S1-230139</w:t>
            </w:r>
            <w:r>
              <w:rPr>
                <w:sz w:val="16"/>
                <w:szCs w:val="16"/>
              </w:rPr>
              <w:t xml:space="preserve">; </w:t>
            </w:r>
            <w:r w:rsidRPr="002A740E">
              <w:rPr>
                <w:sz w:val="16"/>
                <w:szCs w:val="16"/>
              </w:rPr>
              <w:t>S1-230470</w:t>
            </w:r>
            <w:r>
              <w:rPr>
                <w:sz w:val="16"/>
                <w:szCs w:val="16"/>
              </w:rPr>
              <w:t xml:space="preserve">; </w:t>
            </w:r>
            <w:r w:rsidRPr="002A740E">
              <w:rPr>
                <w:sz w:val="16"/>
                <w:szCs w:val="16"/>
              </w:rPr>
              <w:t>S1-230656</w:t>
            </w:r>
            <w:r>
              <w:rPr>
                <w:sz w:val="16"/>
                <w:szCs w:val="16"/>
              </w:rPr>
              <w:t xml:space="preserve">; </w:t>
            </w:r>
            <w:r w:rsidRPr="002A740E">
              <w:rPr>
                <w:sz w:val="16"/>
                <w:szCs w:val="16"/>
              </w:rPr>
              <w:t>S1-230141</w:t>
            </w:r>
            <w:r>
              <w:rPr>
                <w:sz w:val="16"/>
                <w:szCs w:val="16"/>
              </w:rPr>
              <w:t xml:space="preserve">; </w:t>
            </w:r>
            <w:r w:rsidRPr="002A740E">
              <w:rPr>
                <w:sz w:val="16"/>
                <w:szCs w:val="16"/>
              </w:rPr>
              <w:t>S1-230472</w:t>
            </w:r>
            <w:r>
              <w:rPr>
                <w:sz w:val="16"/>
                <w:szCs w:val="16"/>
              </w:rPr>
              <w:t xml:space="preserve">; </w:t>
            </w:r>
            <w:r w:rsidRPr="002A740E">
              <w:rPr>
                <w:sz w:val="16"/>
                <w:szCs w:val="16"/>
              </w:rPr>
              <w:t>S1-230785</w:t>
            </w:r>
            <w:r>
              <w:rPr>
                <w:sz w:val="16"/>
                <w:szCs w:val="16"/>
              </w:rPr>
              <w:t xml:space="preserve">; </w:t>
            </w:r>
            <w:r w:rsidRPr="002A740E">
              <w:rPr>
                <w:sz w:val="16"/>
                <w:szCs w:val="16"/>
              </w:rPr>
              <w:t>S1-230676</w:t>
            </w:r>
            <w:r>
              <w:rPr>
                <w:sz w:val="16"/>
                <w:szCs w:val="16"/>
              </w:rPr>
              <w:t xml:space="preserve">; </w:t>
            </w:r>
            <w:r w:rsidRPr="002A740E">
              <w:rPr>
                <w:sz w:val="16"/>
                <w:szCs w:val="16"/>
              </w:rPr>
              <w:t>S1-230669</w:t>
            </w:r>
            <w:r>
              <w:rPr>
                <w:sz w:val="16"/>
                <w:szCs w:val="16"/>
              </w:rPr>
              <w:t xml:space="preserve">; </w:t>
            </w:r>
            <w:r w:rsidRPr="002A740E">
              <w:rPr>
                <w:sz w:val="16"/>
                <w:szCs w:val="16"/>
              </w:rPr>
              <w:t>S1-230670</w:t>
            </w:r>
            <w:r>
              <w:rPr>
                <w:sz w:val="16"/>
                <w:szCs w:val="16"/>
              </w:rPr>
              <w:t xml:space="preserve">; </w:t>
            </w:r>
            <w:r w:rsidRPr="002A740E">
              <w:rPr>
                <w:sz w:val="16"/>
                <w:szCs w:val="16"/>
              </w:rPr>
              <w:t>S1-230679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33A2923D"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78778A" w:rsidR="007272A5" w:rsidRDefault="007272A5" w:rsidP="00D8275F">
            <w:pPr>
              <w:pStyle w:val="TAC"/>
              <w:rPr>
                <w:sz w:val="14"/>
                <w:szCs w:val="14"/>
              </w:rPr>
            </w:pPr>
            <w:r>
              <w:rPr>
                <w:sz w:val="14"/>
                <w:szCs w:val="14"/>
              </w:rPr>
              <w:t>2023-0</w:t>
            </w:r>
            <w:r w:rsidR="002A740E">
              <w:rPr>
                <w:sz w:val="14"/>
                <w:szCs w:val="14"/>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110CF075" w:rsidR="007272A5" w:rsidRDefault="002A740E" w:rsidP="00D8275F">
            <w:pPr>
              <w:pStyle w:val="TAC"/>
              <w:rPr>
                <w:sz w:val="14"/>
                <w:szCs w:val="14"/>
              </w:rPr>
            </w:pPr>
            <w:r>
              <w:rPr>
                <w:sz w:val="14"/>
                <w:szCs w:val="14"/>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6D8A7EF3" w:rsidR="007272A5" w:rsidRPr="00FE5A94" w:rsidRDefault="002A740E" w:rsidP="00D8275F">
            <w:pPr>
              <w:pStyle w:val="TAC"/>
              <w:rPr>
                <w:sz w:val="14"/>
                <w:szCs w:val="14"/>
              </w:rPr>
            </w:pPr>
            <w:r>
              <w:rPr>
                <w:sz w:val="14"/>
                <w:szCs w:val="14"/>
              </w:rPr>
              <w:t>SP-230224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31F5F494" w:rsidR="007272A5" w:rsidRPr="00BA01AD" w:rsidRDefault="002A740E" w:rsidP="00D8275F">
            <w:pPr>
              <w:pStyle w:val="TAL"/>
              <w:rPr>
                <w:sz w:val="16"/>
                <w:szCs w:val="16"/>
              </w:rPr>
            </w:pPr>
            <w:r>
              <w:rPr>
                <w:sz w:val="16"/>
                <w:szCs w:val="16"/>
              </w:rPr>
              <w:t>MCC clean-up for presentation to SA#99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53FD1929" w:rsidR="007272A5" w:rsidRDefault="002A740E" w:rsidP="00D8275F">
            <w:pPr>
              <w:pStyle w:val="TAC"/>
              <w:rPr>
                <w:sz w:val="16"/>
                <w:szCs w:val="16"/>
              </w:rPr>
            </w:pPr>
            <w:r>
              <w:rPr>
                <w:sz w:val="16"/>
                <w:szCs w:val="16"/>
              </w:rPr>
              <w:t>1.0.0</w:t>
            </w:r>
          </w:p>
        </w:tc>
      </w:tr>
      <w:tr w:rsidR="00EB4D94" w14:paraId="08194BC2"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2D3D45DB" w14:textId="7F102A2A" w:rsidR="00EB4D94" w:rsidRDefault="00EB4D94" w:rsidP="00D8275F">
            <w:pPr>
              <w:pStyle w:val="TAC"/>
              <w:rPr>
                <w:sz w:val="14"/>
                <w:szCs w:val="14"/>
              </w:rPr>
            </w:pPr>
            <w:r>
              <w:rPr>
                <w:sz w:val="14"/>
                <w:szCs w:val="14"/>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402" w14:textId="63058A95" w:rsidR="00EB4D94" w:rsidRDefault="00EB4D94" w:rsidP="00D8275F">
            <w:pPr>
              <w:pStyle w:val="TAC"/>
              <w:rPr>
                <w:sz w:val="14"/>
                <w:szCs w:val="14"/>
              </w:rPr>
            </w:pPr>
            <w:r>
              <w:rPr>
                <w:sz w:val="14"/>
                <w:szCs w:val="14"/>
              </w:rPr>
              <w:t>SA1#102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F7535" w14:textId="3D9FC53A" w:rsidR="00EB4D94" w:rsidRDefault="00E37DA6" w:rsidP="00D8275F">
            <w:pPr>
              <w:pStyle w:val="TAC"/>
              <w:rPr>
                <w:sz w:val="14"/>
                <w:szCs w:val="14"/>
              </w:rPr>
            </w:pPr>
            <w:r w:rsidRPr="00E37DA6">
              <w:rPr>
                <w:sz w:val="14"/>
                <w:szCs w:val="14"/>
              </w:rPr>
              <w:t>S1-231339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3A07335" w14:textId="77777777" w:rsidR="00EB4D94" w:rsidRPr="00BA01AD" w:rsidRDefault="00EB4D94" w:rsidP="00D8275F">
            <w:pPr>
              <w:pStyle w:val="TAL"/>
              <w:rPr>
                <w:sz w:val="16"/>
                <w:szCs w:val="16"/>
              </w:rPr>
            </w:pP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5D7082F5" w14:textId="77777777" w:rsidR="00EB4D94" w:rsidRPr="00BA01AD" w:rsidRDefault="00EB4D94"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E84" w14:textId="77777777" w:rsidR="00EB4D94" w:rsidRPr="00BA01AD" w:rsidRDefault="00EB4D94"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B6BCE" w14:textId="30E41419" w:rsidR="00EB4D94" w:rsidRPr="00B0291A" w:rsidRDefault="00EB4D94" w:rsidP="00EB4D94">
            <w:pPr>
              <w:pStyle w:val="TAL"/>
              <w:rPr>
                <w:sz w:val="16"/>
                <w:szCs w:val="16"/>
              </w:rPr>
            </w:pPr>
            <w:r w:rsidRPr="00B0291A">
              <w:rPr>
                <w:sz w:val="16"/>
                <w:szCs w:val="16"/>
              </w:rPr>
              <w:t xml:space="preserve">Inclusion of agreed pCRs: </w:t>
            </w:r>
            <w:r w:rsidR="00216C05" w:rsidRPr="00B0291A">
              <w:rPr>
                <w:sz w:val="16"/>
                <w:szCs w:val="16"/>
              </w:rPr>
              <w:t>S1-231560, S1-231575, S1-231576,</w:t>
            </w:r>
            <w:r w:rsidR="00216C05" w:rsidRPr="00B0291A">
              <w:t xml:space="preserve"> </w:t>
            </w:r>
            <w:r w:rsidR="00216C05" w:rsidRPr="00B0291A">
              <w:rPr>
                <w:sz w:val="16"/>
                <w:szCs w:val="16"/>
              </w:rPr>
              <w:t>S1-231577,</w:t>
            </w:r>
            <w:r w:rsidR="00F23297" w:rsidRPr="00E56796">
              <w:rPr>
                <w:sz w:val="16"/>
                <w:szCs w:val="16"/>
              </w:rPr>
              <w:t xml:space="preserve"> </w:t>
            </w:r>
            <w:r w:rsidR="00F23297" w:rsidRPr="00B0291A">
              <w:rPr>
                <w:sz w:val="16"/>
                <w:szCs w:val="16"/>
              </w:rPr>
              <w:t>S1-231563,</w:t>
            </w:r>
            <w:r w:rsidR="00216C05" w:rsidRPr="00B0291A">
              <w:rPr>
                <w:sz w:val="16"/>
                <w:szCs w:val="16"/>
              </w:rPr>
              <w:t xml:space="preserve"> S1-231578, S1-231579, </w:t>
            </w:r>
            <w:r w:rsidR="00F23297" w:rsidRPr="00B0291A">
              <w:rPr>
                <w:sz w:val="16"/>
                <w:szCs w:val="16"/>
              </w:rPr>
              <w:t xml:space="preserve">S1-231208, </w:t>
            </w:r>
            <w:r w:rsidR="00216C05" w:rsidRPr="00B0291A">
              <w:rPr>
                <w:sz w:val="16"/>
                <w:szCs w:val="16"/>
              </w:rPr>
              <w:t xml:space="preserve">S1-231700, S1-231740, </w:t>
            </w:r>
            <w:r w:rsidRPr="00B0291A">
              <w:rPr>
                <w:sz w:val="16"/>
                <w:szCs w:val="16"/>
              </w:rPr>
              <w:t>S1-231722, S1-231121, S1-231574, S1-231702, S1-231737, S1-231088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8D1D" w14:textId="2A2E7DA7" w:rsidR="00EB4D94" w:rsidRDefault="00EB4D94" w:rsidP="00D8275F">
            <w:pPr>
              <w:pStyle w:val="TAC"/>
              <w:rPr>
                <w:sz w:val="16"/>
                <w:szCs w:val="16"/>
              </w:rPr>
            </w:pPr>
            <w:r>
              <w:rPr>
                <w:sz w:val="16"/>
                <w:szCs w:val="16"/>
              </w:rPr>
              <w:t>1.1.0</w:t>
            </w:r>
          </w:p>
        </w:tc>
      </w:tr>
      <w:tr w:rsidR="003C0561" w14:paraId="1D82CF45"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467E60EC" w14:textId="05B0D967" w:rsidR="003C0561" w:rsidRDefault="003C0561" w:rsidP="003C0561">
            <w:pPr>
              <w:pStyle w:val="TAC"/>
              <w:rPr>
                <w:sz w:val="14"/>
                <w:szCs w:val="14"/>
              </w:rPr>
            </w:pPr>
            <w:r>
              <w:rPr>
                <w:sz w:val="14"/>
                <w:szCs w:val="14"/>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922A9" w14:textId="37291896" w:rsidR="003C0561" w:rsidRDefault="003C0561" w:rsidP="003C0561">
            <w:pPr>
              <w:pStyle w:val="TAC"/>
              <w:rPr>
                <w:sz w:val="14"/>
                <w:szCs w:val="14"/>
              </w:rPr>
            </w:pPr>
            <w:r>
              <w:rPr>
                <w:sz w:val="14"/>
                <w:szCs w:val="14"/>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3A0EE" w14:textId="5E6D02E0" w:rsidR="003C0561" w:rsidRPr="00E37DA6" w:rsidRDefault="003C0561" w:rsidP="003C0561">
            <w:pPr>
              <w:pStyle w:val="TAC"/>
              <w:rPr>
                <w:sz w:val="14"/>
                <w:szCs w:val="14"/>
              </w:rPr>
            </w:pPr>
            <w:r>
              <w:rPr>
                <w:sz w:val="14"/>
                <w:szCs w:val="14"/>
              </w:rPr>
              <w:t>SP-230515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91CE43" w14:textId="77777777" w:rsidR="003C0561" w:rsidRPr="00BA01AD" w:rsidRDefault="003C0561" w:rsidP="003C0561">
            <w:pPr>
              <w:pStyle w:val="TAL"/>
              <w:rPr>
                <w:sz w:val="16"/>
                <w:szCs w:val="16"/>
              </w:rPr>
            </w:pP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09A2A74D" w14:textId="77777777" w:rsidR="003C0561" w:rsidRPr="00BA01AD" w:rsidRDefault="003C0561" w:rsidP="003C056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8E8F9" w14:textId="77777777" w:rsidR="003C0561" w:rsidRPr="00BA01AD" w:rsidRDefault="003C0561" w:rsidP="003C056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E748B" w14:textId="50AAD92F" w:rsidR="003C0561" w:rsidRPr="00B0291A" w:rsidRDefault="003C0561" w:rsidP="003C0561">
            <w:pPr>
              <w:pStyle w:val="TAL"/>
              <w:rPr>
                <w:sz w:val="16"/>
                <w:szCs w:val="16"/>
              </w:rPr>
            </w:pPr>
            <w:r>
              <w:rPr>
                <w:sz w:val="16"/>
                <w:szCs w:val="16"/>
              </w:rPr>
              <w:t>MCC clean-up for approval by SA#100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DB68" w14:textId="5A346227" w:rsidR="003C0561" w:rsidRDefault="003C0561" w:rsidP="003C0561">
            <w:pPr>
              <w:pStyle w:val="TAC"/>
              <w:rPr>
                <w:sz w:val="16"/>
                <w:szCs w:val="16"/>
              </w:rPr>
            </w:pPr>
            <w:r>
              <w:rPr>
                <w:sz w:val="16"/>
                <w:szCs w:val="16"/>
              </w:rPr>
              <w:t>2.0.0</w:t>
            </w:r>
          </w:p>
        </w:tc>
      </w:tr>
      <w:tr w:rsidR="00C94EE3" w14:paraId="0807612E"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276D451B" w14:textId="58D8A51D" w:rsidR="00C94EE3" w:rsidRDefault="00C94EE3" w:rsidP="00C94EE3">
            <w:pPr>
              <w:pStyle w:val="TAC"/>
              <w:rPr>
                <w:sz w:val="14"/>
                <w:szCs w:val="14"/>
              </w:rPr>
            </w:pPr>
            <w:r>
              <w:rPr>
                <w:sz w:val="14"/>
                <w:szCs w:val="14"/>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0F1A1" w14:textId="0A43318A" w:rsidR="00C94EE3" w:rsidRDefault="00C94EE3" w:rsidP="00C94EE3">
            <w:pPr>
              <w:pStyle w:val="TAC"/>
              <w:rPr>
                <w:sz w:val="14"/>
                <w:szCs w:val="14"/>
              </w:rPr>
            </w:pPr>
            <w:r>
              <w:rPr>
                <w:sz w:val="14"/>
                <w:szCs w:val="14"/>
              </w:rPr>
              <w:t>SA#100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278A5" w14:textId="4ED0331B" w:rsidR="00C94EE3" w:rsidRDefault="00C94EE3" w:rsidP="00C94EE3">
            <w:pPr>
              <w:pStyle w:val="TAC"/>
              <w:rPr>
                <w:sz w:val="14"/>
                <w:szCs w:val="14"/>
              </w:rPr>
            </w:pPr>
            <w:r>
              <w:rPr>
                <w:sz w:val="14"/>
                <w:szCs w:val="14"/>
              </w:rPr>
              <w:t>SP-230515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A1B0C89" w14:textId="77777777" w:rsidR="00C94EE3" w:rsidRPr="00BA01AD" w:rsidRDefault="00C94EE3" w:rsidP="00C94EE3">
            <w:pPr>
              <w:pStyle w:val="TAL"/>
              <w:rPr>
                <w:sz w:val="16"/>
                <w:szCs w:val="16"/>
              </w:rPr>
            </w:pP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0ABCBF43" w14:textId="77777777" w:rsidR="00C94EE3" w:rsidRPr="00BA01AD" w:rsidRDefault="00C94EE3" w:rsidP="00C94EE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21881" w14:textId="77777777" w:rsidR="00C94EE3" w:rsidRPr="00BA01AD" w:rsidRDefault="00C94EE3" w:rsidP="00C94EE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B1F5" w14:textId="51D1A0A2" w:rsidR="00C94EE3" w:rsidRDefault="00C94EE3" w:rsidP="00C94EE3">
            <w:pPr>
              <w:pStyle w:val="TAL"/>
              <w:rPr>
                <w:sz w:val="16"/>
                <w:szCs w:val="16"/>
              </w:rPr>
            </w:pPr>
            <w:r>
              <w:rPr>
                <w:sz w:val="16"/>
                <w:szCs w:val="16"/>
              </w:rPr>
              <w:t>Raised to v.19.0.0 by MCC following approval by SA#100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1B41B" w14:textId="7DB8D0E0" w:rsidR="00C94EE3" w:rsidRDefault="00C94EE3" w:rsidP="00C94EE3">
            <w:pPr>
              <w:pStyle w:val="TAC"/>
              <w:rPr>
                <w:sz w:val="16"/>
                <w:szCs w:val="16"/>
              </w:rPr>
            </w:pPr>
            <w:r>
              <w:rPr>
                <w:sz w:val="16"/>
                <w:szCs w:val="16"/>
              </w:rPr>
              <w:t>19.0.0</w:t>
            </w:r>
          </w:p>
        </w:tc>
      </w:tr>
      <w:tr w:rsidR="00320E7B" w14:paraId="39D810A1"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73AC173F" w14:textId="74398154" w:rsidR="00320E7B" w:rsidRDefault="00320E7B" w:rsidP="00320E7B">
            <w:pPr>
              <w:pStyle w:val="TAC"/>
              <w:rPr>
                <w:sz w:val="14"/>
                <w:szCs w:val="14"/>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4CFB0" w14:textId="5D2370B8" w:rsidR="00320E7B" w:rsidRDefault="00320E7B" w:rsidP="00320E7B">
            <w:pPr>
              <w:pStyle w:val="TAC"/>
              <w:rPr>
                <w:sz w:val="14"/>
                <w:szCs w:val="14"/>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059E5" w14:textId="33A830C4" w:rsidR="00320E7B" w:rsidRDefault="00320E7B" w:rsidP="00320E7B">
            <w:pPr>
              <w:pStyle w:val="TAC"/>
              <w:rPr>
                <w:sz w:val="14"/>
                <w:szCs w:val="14"/>
              </w:rPr>
            </w:pPr>
            <w:r w:rsidRPr="00494ECF">
              <w:rPr>
                <w:rFonts w:cs="Arial"/>
                <w:sz w:val="16"/>
                <w:szCs w:val="16"/>
                <w:lang w:eastAsia="en-GB"/>
              </w:rPr>
              <w:t>SP-231025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A5808E" w14:textId="56639496" w:rsidR="00320E7B" w:rsidRPr="00320E7B" w:rsidRDefault="00320E7B" w:rsidP="00320E7B">
            <w:pPr>
              <w:pStyle w:val="TAL"/>
              <w:rPr>
                <w:sz w:val="14"/>
                <w:szCs w:val="14"/>
              </w:rPr>
            </w:pPr>
            <w:r w:rsidRPr="00320E7B">
              <w:rPr>
                <w:rFonts w:cs="Arial"/>
                <w:sz w:val="14"/>
                <w:szCs w:val="14"/>
                <w:lang w:eastAsia="en-GB"/>
              </w:rPr>
              <w:t>0001</w:t>
            </w: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4941A3AC" w14:textId="45481FF9" w:rsidR="00320E7B" w:rsidRPr="00320E7B" w:rsidRDefault="00320E7B" w:rsidP="00320E7B">
            <w:pPr>
              <w:pStyle w:val="TAR"/>
              <w:rPr>
                <w:sz w:val="14"/>
                <w:szCs w:val="14"/>
              </w:rPr>
            </w:pPr>
            <w:r w:rsidRPr="00320E7B">
              <w:rPr>
                <w:rFonts w:cs="Arial"/>
                <w:sz w:val="14"/>
                <w:szCs w:val="14"/>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0E063" w14:textId="7AFF795B" w:rsidR="00320E7B" w:rsidRPr="00320E7B" w:rsidRDefault="00320E7B" w:rsidP="00320E7B">
            <w:pPr>
              <w:pStyle w:val="TAC"/>
              <w:rPr>
                <w:sz w:val="14"/>
                <w:szCs w:val="14"/>
              </w:rPr>
            </w:pPr>
            <w:r w:rsidRPr="00320E7B">
              <w:rPr>
                <w:rFonts w:cs="Arial"/>
                <w:sz w:val="14"/>
                <w:szCs w:val="14"/>
                <w:lang w:eastAsia="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D2D2D" w14:textId="35DF9976" w:rsidR="00320E7B" w:rsidRDefault="00320E7B" w:rsidP="00320E7B">
            <w:pPr>
              <w:pStyle w:val="TAL"/>
              <w:rPr>
                <w:sz w:val="16"/>
                <w:szCs w:val="16"/>
              </w:rPr>
            </w:pPr>
            <w:r w:rsidRPr="00494ECF">
              <w:rPr>
                <w:rFonts w:cs="Arial"/>
                <w:sz w:val="16"/>
                <w:szCs w:val="16"/>
                <w:lang w:eastAsia="en-GB"/>
              </w:rPr>
              <w:t>Updates in scope, terms and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F0E4" w14:textId="5E0F1204" w:rsidR="00320E7B" w:rsidRDefault="00320E7B" w:rsidP="00320E7B">
            <w:pPr>
              <w:pStyle w:val="TAC"/>
              <w:rPr>
                <w:sz w:val="16"/>
                <w:szCs w:val="16"/>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320E7B" w14:paraId="50426844"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79E9EF1B" w14:textId="1EA6D338" w:rsidR="00320E7B" w:rsidRDefault="00320E7B" w:rsidP="00320E7B">
            <w:pPr>
              <w:pStyle w:val="TAC"/>
              <w:rPr>
                <w:rFonts w:cs="Arial"/>
                <w:sz w:val="16"/>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6D8B8" w14:textId="0101CF02" w:rsidR="00320E7B" w:rsidRDefault="00320E7B" w:rsidP="00320E7B">
            <w:pPr>
              <w:pStyle w:val="TAC"/>
              <w:rPr>
                <w:rFonts w:cs="Arial"/>
                <w:sz w:val="16"/>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4D2B3" w14:textId="3D6F3407" w:rsidR="00320E7B" w:rsidRPr="00494ECF" w:rsidRDefault="00320E7B" w:rsidP="00320E7B">
            <w:pPr>
              <w:pStyle w:val="TAC"/>
              <w:rPr>
                <w:rFonts w:cs="Arial"/>
                <w:sz w:val="16"/>
                <w:szCs w:val="16"/>
                <w:lang w:eastAsia="en-GB"/>
              </w:rPr>
            </w:pPr>
            <w:r w:rsidRPr="00494ECF">
              <w:rPr>
                <w:rFonts w:cs="Arial"/>
                <w:sz w:val="16"/>
                <w:szCs w:val="16"/>
                <w:lang w:eastAsia="en-GB"/>
              </w:rPr>
              <w:t>SP-231025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383FE49" w14:textId="6E2BC223" w:rsidR="00320E7B" w:rsidRPr="00320E7B" w:rsidRDefault="00320E7B" w:rsidP="00320E7B">
            <w:pPr>
              <w:pStyle w:val="TAL"/>
              <w:rPr>
                <w:rFonts w:cs="Arial"/>
                <w:sz w:val="14"/>
                <w:szCs w:val="14"/>
                <w:lang w:eastAsia="en-GB"/>
              </w:rPr>
            </w:pPr>
            <w:r w:rsidRPr="00320E7B">
              <w:rPr>
                <w:rFonts w:cs="Arial"/>
                <w:sz w:val="14"/>
                <w:szCs w:val="14"/>
                <w:lang w:eastAsia="en-GB"/>
              </w:rPr>
              <w:t>0002</w:t>
            </w: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19BF0785" w14:textId="1FC3BCF7" w:rsidR="00320E7B" w:rsidRPr="00320E7B" w:rsidRDefault="00320E7B" w:rsidP="00320E7B">
            <w:pPr>
              <w:pStyle w:val="TAR"/>
              <w:rPr>
                <w:rFonts w:cs="Arial"/>
                <w:sz w:val="14"/>
                <w:szCs w:val="14"/>
                <w:lang w:eastAsia="en-GB"/>
              </w:rPr>
            </w:pPr>
            <w:r w:rsidRPr="00320E7B">
              <w:rPr>
                <w:rFonts w:cs="Arial"/>
                <w:sz w:val="14"/>
                <w:szCs w:val="14"/>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3A5A" w14:textId="33351A23" w:rsidR="00320E7B" w:rsidRPr="00320E7B" w:rsidRDefault="00320E7B" w:rsidP="00320E7B">
            <w:pPr>
              <w:pStyle w:val="TAC"/>
              <w:rPr>
                <w:rFonts w:cs="Arial"/>
                <w:sz w:val="14"/>
                <w:szCs w:val="14"/>
                <w:lang w:eastAsia="en-GB"/>
              </w:rPr>
            </w:pPr>
            <w:r w:rsidRPr="00320E7B">
              <w:rPr>
                <w:rFonts w:cs="Arial"/>
                <w:sz w:val="14"/>
                <w:szCs w:val="14"/>
                <w:lang w:eastAsia="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B8203" w14:textId="1738725B" w:rsidR="00320E7B" w:rsidRPr="00494ECF" w:rsidRDefault="00320E7B" w:rsidP="00320E7B">
            <w:pPr>
              <w:pStyle w:val="TAL"/>
              <w:rPr>
                <w:rFonts w:cs="Arial"/>
                <w:sz w:val="16"/>
                <w:szCs w:val="16"/>
                <w:lang w:eastAsia="en-GB"/>
              </w:rPr>
            </w:pPr>
            <w:r w:rsidRPr="00494ECF">
              <w:rPr>
                <w:rFonts w:cs="Arial"/>
                <w:sz w:val="16"/>
                <w:szCs w:val="16"/>
                <w:lang w:eastAsia="en-GB"/>
              </w:rPr>
              <w:t>update of consolidation for TR 22.865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77578" w14:textId="6B87C507" w:rsidR="00320E7B" w:rsidRPr="00494ECF" w:rsidRDefault="00320E7B" w:rsidP="00320E7B">
            <w:pPr>
              <w:pStyle w:val="TAC"/>
              <w:rPr>
                <w:rFonts w:cs="Arial"/>
                <w:sz w:val="16"/>
                <w:szCs w:val="16"/>
                <w:lang w:eastAsia="en-GB"/>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320E7B" w14:paraId="4CC854EC"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74FEF603" w14:textId="3C6EB0EF" w:rsidR="00320E7B" w:rsidRDefault="00320E7B" w:rsidP="00320E7B">
            <w:pPr>
              <w:pStyle w:val="TAC"/>
              <w:rPr>
                <w:rFonts w:cs="Arial"/>
                <w:sz w:val="16"/>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0D5DC" w14:textId="7D869A6F" w:rsidR="00320E7B" w:rsidRDefault="00320E7B" w:rsidP="00320E7B">
            <w:pPr>
              <w:pStyle w:val="TAC"/>
              <w:rPr>
                <w:rFonts w:cs="Arial"/>
                <w:sz w:val="16"/>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95408" w14:textId="2FDF9DD2" w:rsidR="00320E7B" w:rsidRPr="00494ECF" w:rsidRDefault="00320E7B" w:rsidP="00320E7B">
            <w:pPr>
              <w:pStyle w:val="TAC"/>
              <w:rPr>
                <w:rFonts w:cs="Arial"/>
                <w:sz w:val="16"/>
                <w:szCs w:val="16"/>
                <w:lang w:eastAsia="en-GB"/>
              </w:rPr>
            </w:pPr>
            <w:r w:rsidRPr="00494ECF">
              <w:rPr>
                <w:rFonts w:cs="Arial"/>
                <w:sz w:val="16"/>
                <w:szCs w:val="16"/>
                <w:lang w:eastAsia="en-GB"/>
              </w:rPr>
              <w:t>SP-231026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F697B2A" w14:textId="30B640C1" w:rsidR="00320E7B" w:rsidRPr="00320E7B" w:rsidRDefault="00320E7B" w:rsidP="00320E7B">
            <w:pPr>
              <w:pStyle w:val="TAL"/>
              <w:rPr>
                <w:rFonts w:cs="Arial"/>
                <w:sz w:val="14"/>
                <w:szCs w:val="14"/>
                <w:lang w:eastAsia="en-GB"/>
              </w:rPr>
            </w:pPr>
            <w:r w:rsidRPr="00320E7B">
              <w:rPr>
                <w:rFonts w:cs="Arial"/>
                <w:sz w:val="14"/>
                <w:szCs w:val="14"/>
                <w:lang w:eastAsia="en-GB"/>
              </w:rPr>
              <w:t>0003</w:t>
            </w: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0CA6E64F" w14:textId="5ADF002E" w:rsidR="00320E7B" w:rsidRPr="00320E7B" w:rsidRDefault="00320E7B" w:rsidP="00320E7B">
            <w:pPr>
              <w:pStyle w:val="TAR"/>
              <w:rPr>
                <w:rFonts w:cs="Arial"/>
                <w:sz w:val="14"/>
                <w:szCs w:val="14"/>
                <w:lang w:eastAsia="en-GB"/>
              </w:rPr>
            </w:pPr>
            <w:r w:rsidRPr="00320E7B">
              <w:rPr>
                <w:rFonts w:cs="Arial"/>
                <w:sz w:val="14"/>
                <w:szCs w:val="14"/>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E1579" w14:textId="3816DD45" w:rsidR="00320E7B" w:rsidRPr="00320E7B" w:rsidRDefault="00320E7B" w:rsidP="00320E7B">
            <w:pPr>
              <w:pStyle w:val="TAC"/>
              <w:rPr>
                <w:rFonts w:cs="Arial"/>
                <w:sz w:val="14"/>
                <w:szCs w:val="14"/>
                <w:lang w:eastAsia="en-GB"/>
              </w:rPr>
            </w:pPr>
            <w:r w:rsidRPr="00320E7B">
              <w:rPr>
                <w:rFonts w:cs="Arial"/>
                <w:sz w:val="14"/>
                <w:szCs w:val="14"/>
                <w:lang w:eastAsia="en-GB"/>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CCAD" w14:textId="603383DF" w:rsidR="00320E7B" w:rsidRPr="00494ECF" w:rsidRDefault="00320E7B" w:rsidP="00320E7B">
            <w:pPr>
              <w:pStyle w:val="TAL"/>
              <w:rPr>
                <w:rFonts w:cs="Arial"/>
                <w:sz w:val="16"/>
                <w:szCs w:val="16"/>
                <w:lang w:eastAsia="en-GB"/>
              </w:rPr>
            </w:pPr>
            <w:r w:rsidRPr="00494ECF">
              <w:rPr>
                <w:rFonts w:cs="Arial"/>
                <w:sz w:val="16"/>
                <w:szCs w:val="16"/>
                <w:lang w:eastAsia="en-GB"/>
              </w:rPr>
              <w:t>Updates on use case on Store and Forward-MO for TR 22.865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DD4A" w14:textId="3356D9C1" w:rsidR="00320E7B" w:rsidRPr="00494ECF" w:rsidRDefault="00320E7B" w:rsidP="00320E7B">
            <w:pPr>
              <w:pStyle w:val="TAC"/>
              <w:rPr>
                <w:rFonts w:cs="Arial"/>
                <w:sz w:val="16"/>
                <w:szCs w:val="16"/>
                <w:lang w:eastAsia="en-GB"/>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320E7B" w14:paraId="25D2D2FF"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45E4C0E2" w14:textId="23F55229" w:rsidR="00320E7B" w:rsidRDefault="00320E7B" w:rsidP="00320E7B">
            <w:pPr>
              <w:pStyle w:val="TAC"/>
              <w:rPr>
                <w:rFonts w:cs="Arial"/>
                <w:sz w:val="16"/>
              </w:rPr>
            </w:pPr>
            <w:r>
              <w:rPr>
                <w:rFonts w:cs="Arial"/>
                <w:sz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888F2" w14:textId="155DBA5A" w:rsidR="00320E7B" w:rsidRDefault="00320E7B" w:rsidP="00320E7B">
            <w:pPr>
              <w:pStyle w:val="TAC"/>
              <w:rPr>
                <w:rFonts w:cs="Arial"/>
                <w:sz w:val="16"/>
              </w:rPr>
            </w:pPr>
            <w:r>
              <w:rPr>
                <w:rFonts w:cs="Arial"/>
                <w:sz w:val="16"/>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AACDD" w14:textId="47C2BECD" w:rsidR="00320E7B" w:rsidRPr="00494ECF" w:rsidRDefault="00320E7B" w:rsidP="00320E7B">
            <w:pPr>
              <w:pStyle w:val="TAC"/>
              <w:rPr>
                <w:rFonts w:cs="Arial"/>
                <w:sz w:val="16"/>
                <w:szCs w:val="16"/>
                <w:lang w:eastAsia="en-GB"/>
              </w:rPr>
            </w:pPr>
            <w:r w:rsidRPr="00494ECF">
              <w:rPr>
                <w:rFonts w:cs="Arial"/>
                <w:sz w:val="16"/>
                <w:szCs w:val="16"/>
                <w:lang w:eastAsia="en-GB"/>
              </w:rPr>
              <w:t>SP-231025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068B5A" w14:textId="151E897B" w:rsidR="00320E7B" w:rsidRPr="00320E7B" w:rsidRDefault="00320E7B" w:rsidP="00320E7B">
            <w:pPr>
              <w:pStyle w:val="TAL"/>
              <w:rPr>
                <w:rFonts w:cs="Arial"/>
                <w:sz w:val="14"/>
                <w:szCs w:val="14"/>
                <w:lang w:eastAsia="en-GB"/>
              </w:rPr>
            </w:pPr>
            <w:r w:rsidRPr="00320E7B">
              <w:rPr>
                <w:rFonts w:cs="Arial"/>
                <w:sz w:val="14"/>
                <w:szCs w:val="14"/>
                <w:lang w:eastAsia="en-GB"/>
              </w:rPr>
              <w:t xml:space="preserve">0004   </w:t>
            </w: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4B1CD948" w14:textId="4F8CE057" w:rsidR="00320E7B" w:rsidRPr="00320E7B" w:rsidRDefault="00320E7B" w:rsidP="00320E7B">
            <w:pPr>
              <w:pStyle w:val="TAR"/>
              <w:rPr>
                <w:rFonts w:cs="Arial"/>
                <w:sz w:val="14"/>
                <w:szCs w:val="14"/>
                <w:lang w:eastAsia="en-GB"/>
              </w:rPr>
            </w:pPr>
            <w:r w:rsidRPr="00320E7B">
              <w:rPr>
                <w:rFonts w:cs="Arial"/>
                <w:sz w:val="14"/>
                <w:szCs w:val="14"/>
                <w:lang w:eastAsia="en-GB"/>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73FA" w14:textId="6A874D55" w:rsidR="00320E7B" w:rsidRPr="00320E7B" w:rsidRDefault="00320E7B" w:rsidP="00320E7B">
            <w:pPr>
              <w:pStyle w:val="TAC"/>
              <w:rPr>
                <w:rFonts w:cs="Arial"/>
                <w:sz w:val="14"/>
                <w:szCs w:val="14"/>
                <w:lang w:eastAsia="en-GB"/>
              </w:rPr>
            </w:pPr>
            <w:r w:rsidRPr="00320E7B">
              <w:rPr>
                <w:rFonts w:cs="Arial"/>
                <w:sz w:val="14"/>
                <w:szCs w:val="14"/>
                <w:lang w:eastAsia="en-GB"/>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608FA" w14:textId="63AEAD03" w:rsidR="00320E7B" w:rsidRPr="00494ECF" w:rsidRDefault="00320E7B" w:rsidP="00320E7B">
            <w:pPr>
              <w:pStyle w:val="TAL"/>
              <w:rPr>
                <w:rFonts w:cs="Arial"/>
                <w:sz w:val="16"/>
                <w:szCs w:val="16"/>
                <w:lang w:eastAsia="en-GB"/>
              </w:rPr>
            </w:pPr>
            <w:r w:rsidRPr="00494ECF">
              <w:rPr>
                <w:rFonts w:cs="Arial"/>
                <w:sz w:val="16"/>
                <w:szCs w:val="16"/>
                <w:lang w:eastAsia="en-GB"/>
              </w:rPr>
              <w:t>update of clause 5.16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3196A" w14:textId="3F3044F3" w:rsidR="00320E7B" w:rsidRPr="00494ECF" w:rsidRDefault="00320E7B" w:rsidP="00320E7B">
            <w:pPr>
              <w:pStyle w:val="TAC"/>
              <w:rPr>
                <w:rFonts w:cs="Arial"/>
                <w:sz w:val="16"/>
                <w:szCs w:val="16"/>
                <w:lang w:eastAsia="en-GB"/>
              </w:rPr>
            </w:pPr>
            <w:r w:rsidRPr="00494ECF">
              <w:rPr>
                <w:rFonts w:cs="Arial"/>
                <w:sz w:val="16"/>
                <w:szCs w:val="16"/>
                <w:lang w:eastAsia="en-GB"/>
              </w:rPr>
              <w:t>19.</w:t>
            </w:r>
            <w:r>
              <w:rPr>
                <w:rFonts w:cs="Arial"/>
                <w:sz w:val="16"/>
                <w:szCs w:val="16"/>
                <w:lang w:eastAsia="en-GB"/>
              </w:rPr>
              <w:t>1</w:t>
            </w:r>
            <w:r w:rsidRPr="00494ECF">
              <w:rPr>
                <w:rFonts w:cs="Arial"/>
                <w:sz w:val="16"/>
                <w:szCs w:val="16"/>
                <w:lang w:eastAsia="en-GB"/>
              </w:rPr>
              <w:t>.0</w:t>
            </w:r>
          </w:p>
        </w:tc>
      </w:tr>
      <w:tr w:rsidR="00AA3EC4" w14:paraId="6D7B14C4" w14:textId="77777777" w:rsidTr="00AA3EC4">
        <w:tc>
          <w:tcPr>
            <w:tcW w:w="800" w:type="dxa"/>
            <w:tcBorders>
              <w:top w:val="single" w:sz="6" w:space="0" w:color="auto"/>
              <w:left w:val="single" w:sz="6" w:space="0" w:color="auto"/>
              <w:bottom w:val="single" w:sz="6" w:space="0" w:color="auto"/>
              <w:right w:val="single" w:sz="6" w:space="0" w:color="auto"/>
            </w:tcBorders>
            <w:shd w:val="solid" w:color="FFFFFF" w:fill="auto"/>
          </w:tcPr>
          <w:p w14:paraId="3942E7F8" w14:textId="05063334" w:rsidR="00AA3EC4" w:rsidRDefault="00AA3EC4" w:rsidP="00AA3EC4">
            <w:pPr>
              <w:pStyle w:val="TAC"/>
              <w:rPr>
                <w:rFonts w:cs="Arial"/>
                <w:sz w:val="16"/>
              </w:rPr>
            </w:pPr>
            <w:r>
              <w:rPr>
                <w:rFonts w:cs="Arial"/>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9E989" w14:textId="59E7128D" w:rsidR="00AA3EC4" w:rsidRDefault="00AA3EC4" w:rsidP="00AA3EC4">
            <w:pPr>
              <w:pStyle w:val="TAC"/>
              <w:rPr>
                <w:rFonts w:cs="Arial"/>
                <w:sz w:val="16"/>
              </w:rPr>
            </w:pPr>
            <w:r>
              <w:rPr>
                <w:rFonts w:cs="Arial"/>
                <w:sz w:val="16"/>
              </w:rPr>
              <w:t>SA#102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121CF" w14:textId="10BFA210" w:rsidR="00AA3EC4" w:rsidRPr="00494ECF" w:rsidRDefault="00AA3EC4" w:rsidP="00AA3EC4">
            <w:pPr>
              <w:pStyle w:val="TAC"/>
              <w:rPr>
                <w:rFonts w:cs="Arial"/>
                <w:sz w:val="16"/>
                <w:szCs w:val="16"/>
                <w:lang w:eastAsia="en-GB"/>
              </w:rPr>
            </w:pPr>
            <w:r w:rsidRPr="00645D98">
              <w:rPr>
                <w:rFonts w:cs="Arial"/>
                <w:sz w:val="16"/>
              </w:rPr>
              <w:t>SP-231409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B4AD165" w14:textId="22B8F670" w:rsidR="00AA3EC4" w:rsidRPr="00320E7B" w:rsidRDefault="00AA3EC4" w:rsidP="00AA3EC4">
            <w:pPr>
              <w:pStyle w:val="TAL"/>
              <w:rPr>
                <w:rFonts w:cs="Arial"/>
                <w:sz w:val="14"/>
                <w:szCs w:val="14"/>
                <w:lang w:eastAsia="en-GB"/>
              </w:rPr>
            </w:pPr>
            <w:r w:rsidRPr="00645D98">
              <w:rPr>
                <w:rFonts w:cs="Arial"/>
                <w:sz w:val="16"/>
              </w:rPr>
              <w:t>0006</w:t>
            </w:r>
          </w:p>
        </w:tc>
        <w:tc>
          <w:tcPr>
            <w:tcW w:w="238" w:type="dxa"/>
            <w:tcBorders>
              <w:top w:val="single" w:sz="6" w:space="0" w:color="auto"/>
              <w:left w:val="single" w:sz="6" w:space="0" w:color="auto"/>
              <w:bottom w:val="single" w:sz="6" w:space="0" w:color="auto"/>
              <w:right w:val="single" w:sz="6" w:space="0" w:color="auto"/>
            </w:tcBorders>
            <w:shd w:val="solid" w:color="FFFFFF" w:fill="auto"/>
          </w:tcPr>
          <w:p w14:paraId="00500FAC" w14:textId="2CD2EA20" w:rsidR="00AA3EC4" w:rsidRPr="00320E7B" w:rsidRDefault="00AA3EC4" w:rsidP="00AA3EC4">
            <w:pPr>
              <w:pStyle w:val="TAR"/>
              <w:rPr>
                <w:rFonts w:cs="Arial"/>
                <w:sz w:val="14"/>
                <w:szCs w:val="14"/>
                <w:lang w:eastAsia="en-GB"/>
              </w:rPr>
            </w:pPr>
            <w:r w:rsidRPr="00645D98">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5F641" w14:textId="326C9362" w:rsidR="00AA3EC4" w:rsidRPr="00320E7B" w:rsidRDefault="00AA3EC4" w:rsidP="00AA3EC4">
            <w:pPr>
              <w:pStyle w:val="TAC"/>
              <w:rPr>
                <w:rFonts w:cs="Arial"/>
                <w:sz w:val="14"/>
                <w:szCs w:val="14"/>
                <w:lang w:eastAsia="en-GB"/>
              </w:rPr>
            </w:pPr>
            <w:r w:rsidRPr="00645D98">
              <w:rPr>
                <w:rFonts w:cs="Arial"/>
                <w:sz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4DB01" w14:textId="0A5EF491" w:rsidR="00AA3EC4" w:rsidRPr="00494ECF" w:rsidRDefault="00AA3EC4" w:rsidP="00AA3EC4">
            <w:pPr>
              <w:pStyle w:val="TAL"/>
              <w:rPr>
                <w:rFonts w:cs="Arial"/>
                <w:sz w:val="16"/>
                <w:szCs w:val="16"/>
                <w:lang w:eastAsia="en-GB"/>
              </w:rPr>
            </w:pPr>
            <w:r w:rsidRPr="00645D98">
              <w:rPr>
                <w:rFonts w:cs="Arial"/>
                <w:sz w:val="16"/>
              </w:rPr>
              <w:t>Small editorial fixes to 22.865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90D5" w14:textId="77D9099B" w:rsidR="00AA3EC4" w:rsidRPr="00494ECF" w:rsidRDefault="00AA3EC4" w:rsidP="00AA3EC4">
            <w:pPr>
              <w:pStyle w:val="TAC"/>
              <w:rPr>
                <w:rFonts w:cs="Arial"/>
                <w:sz w:val="16"/>
                <w:szCs w:val="16"/>
                <w:lang w:eastAsia="en-GB"/>
              </w:rPr>
            </w:pPr>
            <w:r w:rsidRPr="00645D98">
              <w:rPr>
                <w:rFonts w:cs="Arial"/>
                <w:sz w:val="16"/>
              </w:rPr>
              <w:t>19.2.0</w:t>
            </w:r>
          </w:p>
        </w:tc>
      </w:tr>
    </w:tbl>
    <w:p w14:paraId="6AE5F0B0" w14:textId="21068980" w:rsidR="00080512" w:rsidRDefault="00080512" w:rsidP="00AA3EC4"/>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35FB94" w14:textId="77777777" w:rsidR="00A1746E" w:rsidRDefault="00A1746E">
      <w:r>
        <w:separator/>
      </w:r>
    </w:p>
  </w:endnote>
  <w:endnote w:type="continuationSeparator" w:id="0">
    <w:p w14:paraId="662B6EE5" w14:textId="77777777" w:rsidR="00A1746E" w:rsidRDefault="00A17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7489C" w:rsidRDefault="00F7489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2BBE0" w14:textId="77777777" w:rsidR="00A1746E" w:rsidRDefault="00A1746E">
      <w:r>
        <w:separator/>
      </w:r>
    </w:p>
  </w:footnote>
  <w:footnote w:type="continuationSeparator" w:id="0">
    <w:p w14:paraId="2CE2EA1E" w14:textId="77777777" w:rsidR="00A1746E" w:rsidRDefault="00A174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BCC7B0" w:rsidR="00F7489C" w:rsidRDefault="00F7489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5956">
      <w:rPr>
        <w:rFonts w:ascii="Arial" w:hAnsi="Arial" w:cs="Arial"/>
        <w:b/>
        <w:noProof/>
        <w:sz w:val="18"/>
        <w:szCs w:val="18"/>
      </w:rPr>
      <w:t>3GPP TR 22.865 V19.2.0 (2023-12)</w:t>
    </w:r>
    <w:r>
      <w:rPr>
        <w:rFonts w:ascii="Arial" w:hAnsi="Arial" w:cs="Arial"/>
        <w:b/>
        <w:sz w:val="18"/>
        <w:szCs w:val="18"/>
      </w:rPr>
      <w:fldChar w:fldCharType="end"/>
    </w:r>
  </w:p>
  <w:p w14:paraId="7A6BC72E" w14:textId="77777777" w:rsidR="00F7489C" w:rsidRDefault="00F748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7012">
      <w:rPr>
        <w:rFonts w:ascii="Arial" w:hAnsi="Arial" w:cs="Arial"/>
        <w:b/>
        <w:noProof/>
        <w:sz w:val="18"/>
        <w:szCs w:val="18"/>
      </w:rPr>
      <w:t>5</w:t>
    </w:r>
    <w:r>
      <w:rPr>
        <w:rFonts w:ascii="Arial" w:hAnsi="Arial" w:cs="Arial"/>
        <w:b/>
        <w:sz w:val="18"/>
        <w:szCs w:val="18"/>
      </w:rPr>
      <w:fldChar w:fldCharType="end"/>
    </w:r>
  </w:p>
  <w:p w14:paraId="13C538E8" w14:textId="77008C95" w:rsidR="00F7489C" w:rsidRDefault="00F7489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5956">
      <w:rPr>
        <w:rFonts w:ascii="Arial" w:hAnsi="Arial" w:cs="Arial"/>
        <w:b/>
        <w:noProof/>
        <w:sz w:val="18"/>
        <w:szCs w:val="18"/>
      </w:rPr>
      <w:t>Release 19</w:t>
    </w:r>
    <w:r>
      <w:rPr>
        <w:rFonts w:ascii="Arial" w:hAnsi="Arial" w:cs="Arial"/>
        <w:b/>
        <w:sz w:val="18"/>
        <w:szCs w:val="18"/>
      </w:rPr>
      <w:fldChar w:fldCharType="end"/>
    </w:r>
  </w:p>
  <w:p w14:paraId="1024E63D" w14:textId="77777777" w:rsidR="00F7489C" w:rsidRDefault="00F748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BD826BA"/>
    <w:multiLevelType w:val="hybridMultilevel"/>
    <w:tmpl w:val="F58C8A8E"/>
    <w:lvl w:ilvl="0" w:tplc="A3384C48">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15:restartNumberingAfterBreak="0">
    <w:nsid w:val="2BEF209C"/>
    <w:multiLevelType w:val="hybridMultilevel"/>
    <w:tmpl w:val="8F346348"/>
    <w:lvl w:ilvl="0" w:tplc="1EE0C5F2">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16cid:durableId="20104026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2855966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99203">
    <w:abstractNumId w:val="1"/>
  </w:num>
  <w:num w:numId="4" w16cid:durableId="1167786340">
    <w:abstractNumId w:val="11"/>
  </w:num>
  <w:num w:numId="5" w16cid:durableId="1314986582">
    <w:abstractNumId w:val="8"/>
  </w:num>
  <w:num w:numId="6" w16cid:durableId="1417826626">
    <w:abstractNumId w:val="7"/>
  </w:num>
  <w:num w:numId="7" w16cid:durableId="960069498">
    <w:abstractNumId w:val="3"/>
  </w:num>
  <w:num w:numId="8" w16cid:durableId="1013915735">
    <w:abstractNumId w:val="4"/>
  </w:num>
  <w:num w:numId="9" w16cid:durableId="1942448314">
    <w:abstractNumId w:val="2"/>
  </w:num>
  <w:num w:numId="10" w16cid:durableId="310910771">
    <w:abstractNumId w:val="9"/>
  </w:num>
  <w:num w:numId="11" w16cid:durableId="1986615754">
    <w:abstractNumId w:val="10"/>
  </w:num>
  <w:num w:numId="12" w16cid:durableId="1102841804">
    <w:abstractNumId w:val="5"/>
  </w:num>
  <w:num w:numId="13" w16cid:durableId="1611470532">
    <w:abstractNumId w:val="6"/>
  </w:num>
  <w:num w:numId="14" w16cid:durableId="54006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902"/>
    <w:rsid w:val="000207F1"/>
    <w:rsid w:val="00030DC3"/>
    <w:rsid w:val="00033397"/>
    <w:rsid w:val="00040095"/>
    <w:rsid w:val="000423CF"/>
    <w:rsid w:val="00051834"/>
    <w:rsid w:val="00054A22"/>
    <w:rsid w:val="00062023"/>
    <w:rsid w:val="000655A6"/>
    <w:rsid w:val="0006719D"/>
    <w:rsid w:val="000737CF"/>
    <w:rsid w:val="00074DEF"/>
    <w:rsid w:val="00074F5F"/>
    <w:rsid w:val="00076F52"/>
    <w:rsid w:val="00080512"/>
    <w:rsid w:val="00081C25"/>
    <w:rsid w:val="00085D9A"/>
    <w:rsid w:val="000921A3"/>
    <w:rsid w:val="00094531"/>
    <w:rsid w:val="00095C4E"/>
    <w:rsid w:val="000A23F5"/>
    <w:rsid w:val="000A456A"/>
    <w:rsid w:val="000B09D1"/>
    <w:rsid w:val="000B3E16"/>
    <w:rsid w:val="000B5124"/>
    <w:rsid w:val="000C2D53"/>
    <w:rsid w:val="000C47C3"/>
    <w:rsid w:val="000D3BA4"/>
    <w:rsid w:val="000D58AB"/>
    <w:rsid w:val="0010142F"/>
    <w:rsid w:val="001139F9"/>
    <w:rsid w:val="00132BFB"/>
    <w:rsid w:val="00133525"/>
    <w:rsid w:val="00146368"/>
    <w:rsid w:val="001520CE"/>
    <w:rsid w:val="00161475"/>
    <w:rsid w:val="00167159"/>
    <w:rsid w:val="00171155"/>
    <w:rsid w:val="00173E10"/>
    <w:rsid w:val="0018139D"/>
    <w:rsid w:val="001826E7"/>
    <w:rsid w:val="001A1454"/>
    <w:rsid w:val="001A4C42"/>
    <w:rsid w:val="001A7420"/>
    <w:rsid w:val="001B47CA"/>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1F4A1C"/>
    <w:rsid w:val="00202CF2"/>
    <w:rsid w:val="00216C05"/>
    <w:rsid w:val="002347A2"/>
    <w:rsid w:val="00246351"/>
    <w:rsid w:val="00247E95"/>
    <w:rsid w:val="002511A5"/>
    <w:rsid w:val="002529A4"/>
    <w:rsid w:val="002577A9"/>
    <w:rsid w:val="002619C4"/>
    <w:rsid w:val="00261AD0"/>
    <w:rsid w:val="00266EC3"/>
    <w:rsid w:val="002675F0"/>
    <w:rsid w:val="002704A9"/>
    <w:rsid w:val="002760EE"/>
    <w:rsid w:val="0027713B"/>
    <w:rsid w:val="00285D57"/>
    <w:rsid w:val="002875C0"/>
    <w:rsid w:val="00292319"/>
    <w:rsid w:val="0029311C"/>
    <w:rsid w:val="002A2915"/>
    <w:rsid w:val="002A40AA"/>
    <w:rsid w:val="002A5E14"/>
    <w:rsid w:val="002A740E"/>
    <w:rsid w:val="002B4112"/>
    <w:rsid w:val="002B6339"/>
    <w:rsid w:val="002C6D98"/>
    <w:rsid w:val="002D235B"/>
    <w:rsid w:val="002D235C"/>
    <w:rsid w:val="002D5FDC"/>
    <w:rsid w:val="002D6B79"/>
    <w:rsid w:val="002E00EE"/>
    <w:rsid w:val="002F17CC"/>
    <w:rsid w:val="002F19C6"/>
    <w:rsid w:val="002F2077"/>
    <w:rsid w:val="002F3189"/>
    <w:rsid w:val="002F686B"/>
    <w:rsid w:val="0030581C"/>
    <w:rsid w:val="00305B5E"/>
    <w:rsid w:val="003128E6"/>
    <w:rsid w:val="003137B7"/>
    <w:rsid w:val="003172DC"/>
    <w:rsid w:val="00320E7B"/>
    <w:rsid w:val="00323D4A"/>
    <w:rsid w:val="00323E27"/>
    <w:rsid w:val="00343258"/>
    <w:rsid w:val="00345037"/>
    <w:rsid w:val="0035462D"/>
    <w:rsid w:val="00356555"/>
    <w:rsid w:val="00363630"/>
    <w:rsid w:val="00366521"/>
    <w:rsid w:val="003765B8"/>
    <w:rsid w:val="00377012"/>
    <w:rsid w:val="00382032"/>
    <w:rsid w:val="00382A20"/>
    <w:rsid w:val="00383BC2"/>
    <w:rsid w:val="00397D56"/>
    <w:rsid w:val="003A4340"/>
    <w:rsid w:val="003C0561"/>
    <w:rsid w:val="003C11B2"/>
    <w:rsid w:val="003C24EE"/>
    <w:rsid w:val="003C3971"/>
    <w:rsid w:val="003C5E92"/>
    <w:rsid w:val="003D049F"/>
    <w:rsid w:val="003E06B1"/>
    <w:rsid w:val="003E53FB"/>
    <w:rsid w:val="003F4866"/>
    <w:rsid w:val="00412E99"/>
    <w:rsid w:val="00420C3B"/>
    <w:rsid w:val="004212F7"/>
    <w:rsid w:val="00423334"/>
    <w:rsid w:val="00424E07"/>
    <w:rsid w:val="004345EC"/>
    <w:rsid w:val="00437229"/>
    <w:rsid w:val="0045147D"/>
    <w:rsid w:val="0045636E"/>
    <w:rsid w:val="004575DB"/>
    <w:rsid w:val="0046200B"/>
    <w:rsid w:val="0046268A"/>
    <w:rsid w:val="00465515"/>
    <w:rsid w:val="00472515"/>
    <w:rsid w:val="00484208"/>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09D1"/>
    <w:rsid w:val="004F3340"/>
    <w:rsid w:val="004F391E"/>
    <w:rsid w:val="0050229A"/>
    <w:rsid w:val="00502B0C"/>
    <w:rsid w:val="00515B51"/>
    <w:rsid w:val="00524EC1"/>
    <w:rsid w:val="005253E8"/>
    <w:rsid w:val="0053388B"/>
    <w:rsid w:val="00535773"/>
    <w:rsid w:val="00543E6C"/>
    <w:rsid w:val="00544200"/>
    <w:rsid w:val="00547012"/>
    <w:rsid w:val="00552F8B"/>
    <w:rsid w:val="00554D04"/>
    <w:rsid w:val="00565087"/>
    <w:rsid w:val="005847F4"/>
    <w:rsid w:val="00594A47"/>
    <w:rsid w:val="00597A7B"/>
    <w:rsid w:val="00597B11"/>
    <w:rsid w:val="005A16EA"/>
    <w:rsid w:val="005A2DD3"/>
    <w:rsid w:val="005A33D4"/>
    <w:rsid w:val="005B7823"/>
    <w:rsid w:val="005C3DF7"/>
    <w:rsid w:val="005D2E01"/>
    <w:rsid w:val="005D42B7"/>
    <w:rsid w:val="005D7526"/>
    <w:rsid w:val="005E1093"/>
    <w:rsid w:val="005E2D0B"/>
    <w:rsid w:val="005E4BB2"/>
    <w:rsid w:val="005F6E0C"/>
    <w:rsid w:val="005F788A"/>
    <w:rsid w:val="00602AEA"/>
    <w:rsid w:val="00614FDF"/>
    <w:rsid w:val="00623A77"/>
    <w:rsid w:val="0063543D"/>
    <w:rsid w:val="00636B45"/>
    <w:rsid w:val="00637C6C"/>
    <w:rsid w:val="0064035F"/>
    <w:rsid w:val="006456F4"/>
    <w:rsid w:val="00645A20"/>
    <w:rsid w:val="00647114"/>
    <w:rsid w:val="00651DEC"/>
    <w:rsid w:val="00664336"/>
    <w:rsid w:val="00666B7E"/>
    <w:rsid w:val="0067135B"/>
    <w:rsid w:val="0068548C"/>
    <w:rsid w:val="006912E9"/>
    <w:rsid w:val="00693301"/>
    <w:rsid w:val="006A323F"/>
    <w:rsid w:val="006A5FA3"/>
    <w:rsid w:val="006B08E7"/>
    <w:rsid w:val="006B30D0"/>
    <w:rsid w:val="006C067A"/>
    <w:rsid w:val="006C2A4C"/>
    <w:rsid w:val="006C3D95"/>
    <w:rsid w:val="006C4883"/>
    <w:rsid w:val="006C6860"/>
    <w:rsid w:val="006D6B98"/>
    <w:rsid w:val="006D79C0"/>
    <w:rsid w:val="006E5C86"/>
    <w:rsid w:val="006E645D"/>
    <w:rsid w:val="006F06E3"/>
    <w:rsid w:val="00701116"/>
    <w:rsid w:val="0070225B"/>
    <w:rsid w:val="0071174C"/>
    <w:rsid w:val="00713C44"/>
    <w:rsid w:val="007151D8"/>
    <w:rsid w:val="0072149A"/>
    <w:rsid w:val="00723863"/>
    <w:rsid w:val="007272A5"/>
    <w:rsid w:val="00730F60"/>
    <w:rsid w:val="00731D57"/>
    <w:rsid w:val="00734A5B"/>
    <w:rsid w:val="0074026F"/>
    <w:rsid w:val="007429F6"/>
    <w:rsid w:val="00744E76"/>
    <w:rsid w:val="00744F23"/>
    <w:rsid w:val="007456F1"/>
    <w:rsid w:val="00754E5E"/>
    <w:rsid w:val="00757295"/>
    <w:rsid w:val="00760E17"/>
    <w:rsid w:val="0076259C"/>
    <w:rsid w:val="00765EA3"/>
    <w:rsid w:val="00774430"/>
    <w:rsid w:val="00774DA4"/>
    <w:rsid w:val="00781F0F"/>
    <w:rsid w:val="00787115"/>
    <w:rsid w:val="007928BC"/>
    <w:rsid w:val="00793872"/>
    <w:rsid w:val="007B600E"/>
    <w:rsid w:val="007C65AA"/>
    <w:rsid w:val="007D0192"/>
    <w:rsid w:val="007D0D8C"/>
    <w:rsid w:val="007D11A7"/>
    <w:rsid w:val="007E58D6"/>
    <w:rsid w:val="007E6C37"/>
    <w:rsid w:val="007F0F4A"/>
    <w:rsid w:val="007F25A9"/>
    <w:rsid w:val="007F2AF6"/>
    <w:rsid w:val="008028A4"/>
    <w:rsid w:val="00807C14"/>
    <w:rsid w:val="0082239F"/>
    <w:rsid w:val="00823ED2"/>
    <w:rsid w:val="00827792"/>
    <w:rsid w:val="00827A2E"/>
    <w:rsid w:val="00830747"/>
    <w:rsid w:val="00831A85"/>
    <w:rsid w:val="008331B2"/>
    <w:rsid w:val="00833980"/>
    <w:rsid w:val="00844FBB"/>
    <w:rsid w:val="008459E1"/>
    <w:rsid w:val="00846D17"/>
    <w:rsid w:val="00857EAC"/>
    <w:rsid w:val="008666E6"/>
    <w:rsid w:val="008768CA"/>
    <w:rsid w:val="00882A52"/>
    <w:rsid w:val="00890694"/>
    <w:rsid w:val="008A26DF"/>
    <w:rsid w:val="008A37EC"/>
    <w:rsid w:val="008A58E1"/>
    <w:rsid w:val="008A74CA"/>
    <w:rsid w:val="008B4DA5"/>
    <w:rsid w:val="008B5C7E"/>
    <w:rsid w:val="008C2E55"/>
    <w:rsid w:val="008C384C"/>
    <w:rsid w:val="008D0883"/>
    <w:rsid w:val="008D224C"/>
    <w:rsid w:val="008D34D1"/>
    <w:rsid w:val="008D351B"/>
    <w:rsid w:val="008D399D"/>
    <w:rsid w:val="008D5EB1"/>
    <w:rsid w:val="008E2D68"/>
    <w:rsid w:val="008E6756"/>
    <w:rsid w:val="008F0B95"/>
    <w:rsid w:val="008F5D4E"/>
    <w:rsid w:val="009006B4"/>
    <w:rsid w:val="00901B01"/>
    <w:rsid w:val="00901CB8"/>
    <w:rsid w:val="0090271F"/>
    <w:rsid w:val="00902E23"/>
    <w:rsid w:val="00905394"/>
    <w:rsid w:val="00910FF8"/>
    <w:rsid w:val="009114D7"/>
    <w:rsid w:val="0091348E"/>
    <w:rsid w:val="009150B3"/>
    <w:rsid w:val="00915884"/>
    <w:rsid w:val="00917CCB"/>
    <w:rsid w:val="00924AA4"/>
    <w:rsid w:val="009311FC"/>
    <w:rsid w:val="00933FB0"/>
    <w:rsid w:val="00937D21"/>
    <w:rsid w:val="00942EC2"/>
    <w:rsid w:val="009533BE"/>
    <w:rsid w:val="009676C3"/>
    <w:rsid w:val="00972266"/>
    <w:rsid w:val="00982F5A"/>
    <w:rsid w:val="00984295"/>
    <w:rsid w:val="009842EC"/>
    <w:rsid w:val="00984A5E"/>
    <w:rsid w:val="0098540F"/>
    <w:rsid w:val="00985AED"/>
    <w:rsid w:val="00991D91"/>
    <w:rsid w:val="009A26F8"/>
    <w:rsid w:val="009A28E6"/>
    <w:rsid w:val="009B1BFC"/>
    <w:rsid w:val="009B571C"/>
    <w:rsid w:val="009C6B16"/>
    <w:rsid w:val="009D7E87"/>
    <w:rsid w:val="009E7FFC"/>
    <w:rsid w:val="009F1902"/>
    <w:rsid w:val="009F37B7"/>
    <w:rsid w:val="009F465B"/>
    <w:rsid w:val="00A06440"/>
    <w:rsid w:val="00A10F02"/>
    <w:rsid w:val="00A15840"/>
    <w:rsid w:val="00A15A15"/>
    <w:rsid w:val="00A164B4"/>
    <w:rsid w:val="00A1746E"/>
    <w:rsid w:val="00A222D0"/>
    <w:rsid w:val="00A26956"/>
    <w:rsid w:val="00A27486"/>
    <w:rsid w:val="00A34F2E"/>
    <w:rsid w:val="00A35B62"/>
    <w:rsid w:val="00A37D08"/>
    <w:rsid w:val="00A43449"/>
    <w:rsid w:val="00A52E28"/>
    <w:rsid w:val="00A53724"/>
    <w:rsid w:val="00A56066"/>
    <w:rsid w:val="00A66CDB"/>
    <w:rsid w:val="00A73129"/>
    <w:rsid w:val="00A7466F"/>
    <w:rsid w:val="00A82346"/>
    <w:rsid w:val="00A90D4E"/>
    <w:rsid w:val="00A92BA1"/>
    <w:rsid w:val="00A95A32"/>
    <w:rsid w:val="00AA0FC3"/>
    <w:rsid w:val="00AA3EC4"/>
    <w:rsid w:val="00AA44E4"/>
    <w:rsid w:val="00AA4A30"/>
    <w:rsid w:val="00AA67F1"/>
    <w:rsid w:val="00AB285B"/>
    <w:rsid w:val="00AB44A5"/>
    <w:rsid w:val="00AB4A5D"/>
    <w:rsid w:val="00AB7310"/>
    <w:rsid w:val="00AC6BC6"/>
    <w:rsid w:val="00AD0E3B"/>
    <w:rsid w:val="00AD2F57"/>
    <w:rsid w:val="00AE03E8"/>
    <w:rsid w:val="00AE0894"/>
    <w:rsid w:val="00AE0F33"/>
    <w:rsid w:val="00AE109A"/>
    <w:rsid w:val="00AE1B1F"/>
    <w:rsid w:val="00AE65E2"/>
    <w:rsid w:val="00AF101A"/>
    <w:rsid w:val="00AF1460"/>
    <w:rsid w:val="00AF60AA"/>
    <w:rsid w:val="00B00C3B"/>
    <w:rsid w:val="00B00F07"/>
    <w:rsid w:val="00B027BB"/>
    <w:rsid w:val="00B0291A"/>
    <w:rsid w:val="00B1232B"/>
    <w:rsid w:val="00B15449"/>
    <w:rsid w:val="00B174F6"/>
    <w:rsid w:val="00B22515"/>
    <w:rsid w:val="00B23426"/>
    <w:rsid w:val="00B50F42"/>
    <w:rsid w:val="00B551C4"/>
    <w:rsid w:val="00B76DCD"/>
    <w:rsid w:val="00B82267"/>
    <w:rsid w:val="00B91AF4"/>
    <w:rsid w:val="00B92FEB"/>
    <w:rsid w:val="00B93086"/>
    <w:rsid w:val="00BA0197"/>
    <w:rsid w:val="00BA01AD"/>
    <w:rsid w:val="00BA19ED"/>
    <w:rsid w:val="00BA45EA"/>
    <w:rsid w:val="00BA4B8D"/>
    <w:rsid w:val="00BA74A9"/>
    <w:rsid w:val="00BC0F7D"/>
    <w:rsid w:val="00BC18E6"/>
    <w:rsid w:val="00BC40BC"/>
    <w:rsid w:val="00BD0C37"/>
    <w:rsid w:val="00BD5336"/>
    <w:rsid w:val="00BD6F83"/>
    <w:rsid w:val="00BD7D31"/>
    <w:rsid w:val="00BE3255"/>
    <w:rsid w:val="00BF128E"/>
    <w:rsid w:val="00BF1B3F"/>
    <w:rsid w:val="00BF5991"/>
    <w:rsid w:val="00C01B67"/>
    <w:rsid w:val="00C074DD"/>
    <w:rsid w:val="00C07B28"/>
    <w:rsid w:val="00C1496A"/>
    <w:rsid w:val="00C15595"/>
    <w:rsid w:val="00C15A37"/>
    <w:rsid w:val="00C22690"/>
    <w:rsid w:val="00C25DEE"/>
    <w:rsid w:val="00C33079"/>
    <w:rsid w:val="00C3569B"/>
    <w:rsid w:val="00C37B64"/>
    <w:rsid w:val="00C43B07"/>
    <w:rsid w:val="00C45231"/>
    <w:rsid w:val="00C455FE"/>
    <w:rsid w:val="00C50BCA"/>
    <w:rsid w:val="00C551FF"/>
    <w:rsid w:val="00C638A0"/>
    <w:rsid w:val="00C6401A"/>
    <w:rsid w:val="00C64F49"/>
    <w:rsid w:val="00C65B19"/>
    <w:rsid w:val="00C6627C"/>
    <w:rsid w:val="00C702C8"/>
    <w:rsid w:val="00C716B0"/>
    <w:rsid w:val="00C71821"/>
    <w:rsid w:val="00C72833"/>
    <w:rsid w:val="00C739B6"/>
    <w:rsid w:val="00C7429A"/>
    <w:rsid w:val="00C75157"/>
    <w:rsid w:val="00C80F1D"/>
    <w:rsid w:val="00C91962"/>
    <w:rsid w:val="00C93F40"/>
    <w:rsid w:val="00C94EE3"/>
    <w:rsid w:val="00C95F80"/>
    <w:rsid w:val="00CA2F95"/>
    <w:rsid w:val="00CA3D0C"/>
    <w:rsid w:val="00CA5CB4"/>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04B9"/>
    <w:rsid w:val="00D8275F"/>
    <w:rsid w:val="00D82E6F"/>
    <w:rsid w:val="00D85492"/>
    <w:rsid w:val="00D87E00"/>
    <w:rsid w:val="00D9134D"/>
    <w:rsid w:val="00D918EC"/>
    <w:rsid w:val="00D948C6"/>
    <w:rsid w:val="00D95C7C"/>
    <w:rsid w:val="00DA18C0"/>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049ED"/>
    <w:rsid w:val="00E16245"/>
    <w:rsid w:val="00E16509"/>
    <w:rsid w:val="00E16E38"/>
    <w:rsid w:val="00E23411"/>
    <w:rsid w:val="00E345E2"/>
    <w:rsid w:val="00E368F5"/>
    <w:rsid w:val="00E370CB"/>
    <w:rsid w:val="00E37DA6"/>
    <w:rsid w:val="00E40775"/>
    <w:rsid w:val="00E441EE"/>
    <w:rsid w:val="00E44582"/>
    <w:rsid w:val="00E466DB"/>
    <w:rsid w:val="00E5345F"/>
    <w:rsid w:val="00E5349B"/>
    <w:rsid w:val="00E56796"/>
    <w:rsid w:val="00E605A8"/>
    <w:rsid w:val="00E63B9A"/>
    <w:rsid w:val="00E70985"/>
    <w:rsid w:val="00E72D16"/>
    <w:rsid w:val="00E77645"/>
    <w:rsid w:val="00E82FEE"/>
    <w:rsid w:val="00E85B0B"/>
    <w:rsid w:val="00E9345A"/>
    <w:rsid w:val="00EA0315"/>
    <w:rsid w:val="00EA15B0"/>
    <w:rsid w:val="00EA5579"/>
    <w:rsid w:val="00EA5EA7"/>
    <w:rsid w:val="00EA6B5F"/>
    <w:rsid w:val="00EB0245"/>
    <w:rsid w:val="00EB076E"/>
    <w:rsid w:val="00EB141B"/>
    <w:rsid w:val="00EB1FEE"/>
    <w:rsid w:val="00EB4D94"/>
    <w:rsid w:val="00EB6B64"/>
    <w:rsid w:val="00EB6FAD"/>
    <w:rsid w:val="00EB7225"/>
    <w:rsid w:val="00EC33A7"/>
    <w:rsid w:val="00EC4A25"/>
    <w:rsid w:val="00EC4FDF"/>
    <w:rsid w:val="00EC7720"/>
    <w:rsid w:val="00ED0D57"/>
    <w:rsid w:val="00EE09CA"/>
    <w:rsid w:val="00EE1F7D"/>
    <w:rsid w:val="00EE5013"/>
    <w:rsid w:val="00EF1F76"/>
    <w:rsid w:val="00EF3907"/>
    <w:rsid w:val="00EF3A71"/>
    <w:rsid w:val="00EF608C"/>
    <w:rsid w:val="00F009E5"/>
    <w:rsid w:val="00F025A2"/>
    <w:rsid w:val="00F04712"/>
    <w:rsid w:val="00F0662D"/>
    <w:rsid w:val="00F10456"/>
    <w:rsid w:val="00F13360"/>
    <w:rsid w:val="00F22EC7"/>
    <w:rsid w:val="00F23297"/>
    <w:rsid w:val="00F23A50"/>
    <w:rsid w:val="00F27E46"/>
    <w:rsid w:val="00F325C8"/>
    <w:rsid w:val="00F329B2"/>
    <w:rsid w:val="00F3354C"/>
    <w:rsid w:val="00F34939"/>
    <w:rsid w:val="00F453D2"/>
    <w:rsid w:val="00F57353"/>
    <w:rsid w:val="00F653B8"/>
    <w:rsid w:val="00F7489C"/>
    <w:rsid w:val="00F807C9"/>
    <w:rsid w:val="00F83836"/>
    <w:rsid w:val="00F9008D"/>
    <w:rsid w:val="00F933AC"/>
    <w:rsid w:val="00F958C7"/>
    <w:rsid w:val="00FA1266"/>
    <w:rsid w:val="00FA4D6F"/>
    <w:rsid w:val="00FA53FC"/>
    <w:rsid w:val="00FA55FE"/>
    <w:rsid w:val="00FB33C1"/>
    <w:rsid w:val="00FB464A"/>
    <w:rsid w:val="00FC1192"/>
    <w:rsid w:val="00FC3D90"/>
    <w:rsid w:val="00FC619F"/>
    <w:rsid w:val="00FD5168"/>
    <w:rsid w:val="00FE594F"/>
    <w:rsid w:val="00FE5A94"/>
    <w:rsid w:val="00FF00CD"/>
    <w:rsid w:val="00FF1634"/>
    <w:rsid w:val="00FF3AA1"/>
    <w:rsid w:val="00FF54E4"/>
    <w:rsid w:val="00FF5956"/>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List 5"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 w:type="paragraph" w:styleId="CommentText">
    <w:name w:val="annotation text"/>
    <w:basedOn w:val="Normal"/>
    <w:link w:val="CommentTextChar"/>
    <w:rsid w:val="00EC7720"/>
    <w:rPr>
      <w:rFonts w:eastAsia="SimSun"/>
    </w:rPr>
  </w:style>
  <w:style w:type="character" w:customStyle="1" w:styleId="CommentTextChar">
    <w:name w:val="Comment Text Char"/>
    <w:basedOn w:val="DefaultParagraphFont"/>
    <w:link w:val="CommentText"/>
    <w:rsid w:val="00EC7720"/>
    <w:rPr>
      <w:rFonts w:eastAsia="SimSun"/>
      <w:lang w:eastAsia="en-US"/>
    </w:rPr>
  </w:style>
  <w:style w:type="paragraph" w:styleId="Revision">
    <w:name w:val="Revision"/>
    <w:hidden/>
    <w:uiPriority w:val="99"/>
    <w:semiHidden/>
    <w:rsid w:val="00320E7B"/>
    <w:rPr>
      <w:lang w:eastAsia="en-US"/>
    </w:rPr>
  </w:style>
  <w:style w:type="paragraph" w:styleId="List5">
    <w:name w:val="List 5"/>
    <w:basedOn w:val="Normal"/>
    <w:qFormat/>
    <w:rsid w:val="0064035F"/>
    <w:pPr>
      <w:overflowPunct w:val="0"/>
      <w:autoSpaceDE w:val="0"/>
      <w:autoSpaceDN w:val="0"/>
      <w:adjustRightInd w:val="0"/>
      <w:ind w:left="1415" w:hanging="283"/>
      <w:contextualSpacing/>
      <w:textAlignment w:val="baseline"/>
    </w:pPr>
    <w:rPr>
      <w:rFonts w:eastAsia="SimSu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nsidegnss.com" TargetMode="External"/><Relationship Id="rId18" Type="http://schemas.openxmlformats.org/officeDocument/2006/relationships/hyperlink" Target="https://www.koreaherald.com/view.php?ud=20220207000835" TargetMode="External"/><Relationship Id="rId26" Type="http://schemas.openxmlformats.org/officeDocument/2006/relationships/image" Target="media/image8.emf"/><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hyperlink" Target="https://www.peerbits.com/blog/significance-fleet-management-solution-for-logistics-industry.html" TargetMode="External"/><Relationship Id="rId17" Type="http://schemas.openxmlformats.org/officeDocument/2006/relationships/hyperlink" Target="https://www.itu.int/hub/publication/r-rep-m-2514-2022/" TargetMode="External"/><Relationship Id="rId25" Type="http://schemas.openxmlformats.org/officeDocument/2006/relationships/image" Target="media/image7.emf"/><Relationship Id="rId33" Type="http://schemas.openxmlformats.org/officeDocument/2006/relationships/image" Target="media/image14.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maine.gov/governor/mills/news/old-town-governor-mills-unveils-states-new-helicopter-fight-forest-fires-assist-search-rescue" TargetMode="External"/><Relationship Id="rId20" Type="http://schemas.openxmlformats.org/officeDocument/2006/relationships/package" Target="embeddings/Microsoft_Visio_Drawing.vsdx"/><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ovebank.org/cms/movebank-content/what-is-animal-tracking" TargetMode="External"/><Relationship Id="rId24" Type="http://schemas.openxmlformats.org/officeDocument/2006/relationships/image" Target="media/image6.jpeg"/><Relationship Id="rId32" Type="http://schemas.openxmlformats.org/officeDocument/2006/relationships/image" Target="media/image13.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researchgate.net/journal/IEEE-Communications-Magazine-0163-6804" TargetMode="Externa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3.emf"/><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undrr.org/publication/human-cost-disasters-overview-last-20-years-2000-2019" TargetMode="Externa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image" Target="media/image11.png"/><Relationship Id="rId35"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2F3D9-913F-3A4B-B160-D4F05F5C0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45</Pages>
  <Words>18498</Words>
  <Characters>105444</Characters>
  <Application>Microsoft Office Word</Application>
  <DocSecurity>0</DocSecurity>
  <Lines>878</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CR0018r1</cp:lastModifiedBy>
  <cp:revision>5</cp:revision>
  <cp:lastPrinted>2023-05-30T11:23:00Z</cp:lastPrinted>
  <dcterms:created xsi:type="dcterms:W3CDTF">2023-09-22T16:18:00Z</dcterms:created>
  <dcterms:modified xsi:type="dcterms:W3CDTF">2023-12-22T18:04:00Z</dcterms:modified>
</cp:coreProperties>
</file>