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F5F4" w14:textId="77777777" w:rsidR="00414D83" w:rsidRPr="006D12CD" w:rsidRDefault="00414D83" w:rsidP="00414D83">
      <w:pPr>
        <w:widowControl/>
        <w:tabs>
          <w:tab w:val="clear" w:pos="1418"/>
          <w:tab w:val="clear" w:pos="4678"/>
          <w:tab w:val="left" w:pos="1701"/>
          <w:tab w:val="left" w:pos="5103"/>
        </w:tabs>
        <w:jc w:val="left"/>
        <w:rPr>
          <w:b/>
          <w:sz w:val="24"/>
          <w:lang w:eastAsia="ko-KR"/>
        </w:rPr>
      </w:pPr>
      <w:r w:rsidRPr="006D12CD">
        <w:rPr>
          <w:b/>
          <w:sz w:val="24"/>
        </w:rPr>
        <w:t>Source:</w:t>
      </w:r>
      <w:r w:rsidRPr="006D12CD">
        <w:rPr>
          <w:b/>
          <w:sz w:val="24"/>
        </w:rPr>
        <w:tab/>
        <w:t>CCSA</w:t>
      </w:r>
    </w:p>
    <w:p w14:paraId="721D602A" w14:textId="1E350BA9" w:rsidR="00414D83" w:rsidRPr="006D12CD" w:rsidRDefault="00414D83" w:rsidP="00414D83">
      <w:pPr>
        <w:widowControl/>
        <w:tabs>
          <w:tab w:val="clear" w:pos="1418"/>
          <w:tab w:val="clear" w:pos="4678"/>
          <w:tab w:val="left" w:pos="1701"/>
          <w:tab w:val="left" w:pos="5103"/>
        </w:tabs>
        <w:jc w:val="left"/>
        <w:rPr>
          <w:b/>
          <w:sz w:val="24"/>
        </w:rPr>
      </w:pPr>
      <w:r w:rsidRPr="006D12CD">
        <w:rPr>
          <w:b/>
          <w:sz w:val="24"/>
        </w:rPr>
        <w:t>Title:</w:t>
      </w:r>
      <w:r w:rsidRPr="006D12CD">
        <w:rPr>
          <w:b/>
          <w:sz w:val="24"/>
        </w:rPr>
        <w:tab/>
      </w:r>
      <w:r>
        <w:rPr>
          <w:rFonts w:hint="eastAsia"/>
          <w:b/>
          <w:sz w:val="24"/>
          <w:lang w:eastAsia="zh-CN"/>
        </w:rPr>
        <w:t>D</w:t>
      </w:r>
      <w:r w:rsidRPr="006D12CD">
        <w:rPr>
          <w:b/>
          <w:sz w:val="24"/>
        </w:rPr>
        <w:t xml:space="preserve">iscussion on </w:t>
      </w:r>
      <w:r w:rsidRPr="00414D83">
        <w:rPr>
          <w:b/>
          <w:sz w:val="24"/>
        </w:rPr>
        <w:t>Maintaining 3GPP’s Consensus Culture</w:t>
      </w:r>
    </w:p>
    <w:p w14:paraId="6BFF12E2" w14:textId="222BA040" w:rsidR="00414D83" w:rsidRPr="006D12CD" w:rsidRDefault="00414D83" w:rsidP="00414D83">
      <w:pPr>
        <w:widowControl/>
        <w:tabs>
          <w:tab w:val="clear" w:pos="1418"/>
          <w:tab w:val="clear" w:pos="4678"/>
          <w:tab w:val="left" w:pos="1701"/>
        </w:tabs>
        <w:spacing w:after="0"/>
        <w:jc w:val="left"/>
        <w:rPr>
          <w:b/>
          <w:sz w:val="24"/>
        </w:rPr>
      </w:pPr>
      <w:r w:rsidRPr="006D12CD">
        <w:rPr>
          <w:b/>
          <w:sz w:val="24"/>
        </w:rPr>
        <w:t>Agenda item:</w:t>
      </w:r>
      <w:r w:rsidRPr="006D12CD">
        <w:rPr>
          <w:b/>
          <w:sz w:val="24"/>
        </w:rPr>
        <w:tab/>
        <w:t>4.</w:t>
      </w:r>
      <w:r>
        <w:rPr>
          <w:rFonts w:hint="eastAsia"/>
          <w:b/>
          <w:sz w:val="24"/>
          <w:lang w:eastAsia="zh-CN"/>
        </w:rPr>
        <w:t>3</w:t>
      </w:r>
      <w:bookmarkStart w:id="0" w:name="_Hlk219879959"/>
      <w:r w:rsidRPr="006D12CD">
        <w:rPr>
          <w:b/>
          <w:sz w:val="24"/>
        </w:rPr>
        <w:t xml:space="preserve"> </w:t>
      </w:r>
      <w:r w:rsidRPr="00414D83">
        <w:rPr>
          <w:b/>
          <w:sz w:val="24"/>
        </w:rPr>
        <w:t>Maintaining 3GPP’s Consensus Culture</w:t>
      </w:r>
      <w:bookmarkEnd w:id="0"/>
    </w:p>
    <w:p w14:paraId="33844A09" w14:textId="77777777" w:rsidR="00414D83" w:rsidRPr="006D12CD" w:rsidRDefault="00414D83" w:rsidP="00414D83">
      <w:pPr>
        <w:widowControl/>
        <w:tabs>
          <w:tab w:val="clear" w:pos="1418"/>
          <w:tab w:val="clear" w:pos="4678"/>
          <w:tab w:val="left" w:pos="1701"/>
        </w:tabs>
        <w:spacing w:after="0"/>
        <w:jc w:val="left"/>
        <w:rPr>
          <w:b/>
          <w:sz w:val="24"/>
        </w:rPr>
      </w:pPr>
    </w:p>
    <w:tbl>
      <w:tblPr>
        <w:tblW w:w="0" w:type="auto"/>
        <w:tblLayout w:type="fixed"/>
        <w:tblCellMar>
          <w:left w:w="70" w:type="dxa"/>
          <w:right w:w="70" w:type="dxa"/>
        </w:tblCellMar>
        <w:tblLook w:val="0000" w:firstRow="0" w:lastRow="0" w:firstColumn="0" w:lastColumn="0" w:noHBand="0" w:noVBand="0"/>
      </w:tblPr>
      <w:tblGrid>
        <w:gridCol w:w="1559"/>
        <w:gridCol w:w="567"/>
      </w:tblGrid>
      <w:tr w:rsidR="00414D83" w:rsidRPr="006D12CD" w14:paraId="23620D40"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7518FE54" w14:textId="77777777" w:rsidR="00414D83" w:rsidRPr="006D12CD" w:rsidRDefault="00414D83" w:rsidP="00633A08">
            <w:pPr>
              <w:framePr w:hSpace="141" w:wrap="auto" w:vAnchor="text" w:hAnchor="page" w:x="3530" w:y="37"/>
              <w:widowControl/>
              <w:tabs>
                <w:tab w:val="clear" w:pos="1418"/>
                <w:tab w:val="clear" w:pos="4678"/>
              </w:tabs>
              <w:spacing w:after="0"/>
              <w:jc w:val="left"/>
              <w:rPr>
                <w:sz w:val="24"/>
              </w:rPr>
            </w:pPr>
            <w:r w:rsidRPr="006D12CD">
              <w:rPr>
                <w:sz w:val="24"/>
              </w:rPr>
              <w:t>Decision</w:t>
            </w:r>
          </w:p>
        </w:tc>
        <w:tc>
          <w:tcPr>
            <w:tcW w:w="567" w:type="dxa"/>
            <w:tcBorders>
              <w:top w:val="single" w:sz="6" w:space="0" w:color="000000"/>
              <w:left w:val="single" w:sz="6" w:space="0" w:color="000000"/>
              <w:bottom w:val="single" w:sz="6" w:space="0" w:color="000000"/>
              <w:right w:val="single" w:sz="6" w:space="0" w:color="000000"/>
            </w:tcBorders>
          </w:tcPr>
          <w:p w14:paraId="5AE1CC28"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p>
        </w:tc>
      </w:tr>
      <w:tr w:rsidR="00414D83" w:rsidRPr="006D12CD" w14:paraId="33463CC6"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03A30740"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left"/>
              <w:rPr>
                <w:sz w:val="24"/>
              </w:rPr>
            </w:pPr>
            <w:r w:rsidRPr="006D12CD">
              <w:rPr>
                <w:sz w:val="24"/>
              </w:rPr>
              <w:t>Discussion</w:t>
            </w:r>
          </w:p>
        </w:tc>
        <w:tc>
          <w:tcPr>
            <w:tcW w:w="567" w:type="dxa"/>
            <w:tcBorders>
              <w:top w:val="single" w:sz="6" w:space="0" w:color="000000"/>
              <w:left w:val="single" w:sz="6" w:space="0" w:color="000000"/>
              <w:bottom w:val="single" w:sz="6" w:space="0" w:color="000000"/>
              <w:right w:val="single" w:sz="6" w:space="0" w:color="000000"/>
            </w:tcBorders>
          </w:tcPr>
          <w:p w14:paraId="2059E22B"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r w:rsidRPr="006D12CD">
              <w:rPr>
                <w:b/>
                <w:sz w:val="24"/>
              </w:rPr>
              <w:t>X</w:t>
            </w:r>
          </w:p>
        </w:tc>
      </w:tr>
      <w:tr w:rsidR="00414D83" w:rsidRPr="006D12CD" w14:paraId="7F3548CD"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289657C4"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left"/>
              <w:rPr>
                <w:sz w:val="24"/>
              </w:rPr>
            </w:pPr>
            <w:r w:rsidRPr="006D12CD">
              <w:rPr>
                <w:sz w:val="24"/>
              </w:rPr>
              <w:t>Information</w:t>
            </w:r>
          </w:p>
        </w:tc>
        <w:tc>
          <w:tcPr>
            <w:tcW w:w="567" w:type="dxa"/>
            <w:tcBorders>
              <w:top w:val="single" w:sz="6" w:space="0" w:color="000000"/>
              <w:left w:val="single" w:sz="6" w:space="0" w:color="000000"/>
              <w:bottom w:val="single" w:sz="6" w:space="0" w:color="000000"/>
              <w:right w:val="single" w:sz="6" w:space="0" w:color="000000"/>
            </w:tcBorders>
          </w:tcPr>
          <w:p w14:paraId="2AB1B9E5"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p>
        </w:tc>
      </w:tr>
    </w:tbl>
    <w:p w14:paraId="3A36CCAB" w14:textId="77777777" w:rsidR="00414D83" w:rsidRPr="006D12CD" w:rsidRDefault="00414D83" w:rsidP="00414D83">
      <w:pPr>
        <w:widowControl/>
        <w:tabs>
          <w:tab w:val="clear" w:pos="1418"/>
          <w:tab w:val="clear" w:pos="4678"/>
          <w:tab w:val="left" w:pos="1701"/>
        </w:tabs>
        <w:jc w:val="left"/>
        <w:rPr>
          <w:b/>
          <w:sz w:val="24"/>
        </w:rPr>
      </w:pPr>
      <w:r w:rsidRPr="006D12CD">
        <w:rPr>
          <w:b/>
          <w:sz w:val="24"/>
        </w:rPr>
        <w:t>Document for:</w:t>
      </w:r>
    </w:p>
    <w:p w14:paraId="0D6D3CE7" w14:textId="77777777" w:rsidR="00414D83" w:rsidRPr="006D12CD" w:rsidRDefault="00414D83" w:rsidP="00414D83"/>
    <w:p w14:paraId="32C620D7" w14:textId="77777777" w:rsidR="00414D83" w:rsidRPr="006D12CD" w:rsidRDefault="00414D83" w:rsidP="00414D83"/>
    <w:p w14:paraId="75E6B769"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Decision/action requested</w:t>
      </w:r>
    </w:p>
    <w:tbl>
      <w:tblPr>
        <w:tblStyle w:val="TableGrid"/>
        <w:tblW w:w="0" w:type="auto"/>
        <w:tblLook w:val="04A0" w:firstRow="1" w:lastRow="0" w:firstColumn="1" w:lastColumn="0" w:noHBand="0" w:noVBand="1"/>
      </w:tblPr>
      <w:tblGrid>
        <w:gridCol w:w="8476"/>
      </w:tblGrid>
      <w:tr w:rsidR="00414D83" w:rsidRPr="006D12CD" w14:paraId="28F81FFA" w14:textId="77777777" w:rsidTr="00414D83">
        <w:tc>
          <w:tcPr>
            <w:tcW w:w="0" w:type="auto"/>
            <w:tcMar>
              <w:left w:w="85" w:type="dxa"/>
              <w:right w:w="85" w:type="dxa"/>
            </w:tcMar>
          </w:tcPr>
          <w:p w14:paraId="2F173925" w14:textId="77777777" w:rsidR="00414D83" w:rsidRPr="006D12CD" w:rsidRDefault="00414D83" w:rsidP="00633A08">
            <w:pPr>
              <w:rPr>
                <w:rFonts w:cs="Arial"/>
                <w:b/>
                <w:bCs/>
              </w:rPr>
            </w:pPr>
            <w:r w:rsidRPr="006D12CD">
              <w:rPr>
                <w:rFonts w:cs="Arial"/>
                <w:b/>
                <w:bCs/>
              </w:rPr>
              <w:t xml:space="preserve">The group is invited to discuss the principles to be used in the upcoming discussions on the impacts of 3GPP’s increased size. If agreeable by the group, it is proposed to introduce these principles in the Study on 3GPP efficiency improvements. </w:t>
            </w:r>
          </w:p>
        </w:tc>
      </w:tr>
    </w:tbl>
    <w:p w14:paraId="51EF8400" w14:textId="77777777" w:rsidR="00414D83" w:rsidRPr="006D12CD" w:rsidRDefault="00414D83" w:rsidP="00414D83">
      <w:pPr>
        <w:rPr>
          <w:rFonts w:cs="Arial"/>
          <w:b/>
        </w:rPr>
      </w:pPr>
    </w:p>
    <w:p w14:paraId="6CA7C718"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References</w:t>
      </w:r>
    </w:p>
    <w:p w14:paraId="7B8DCE6A" w14:textId="77777777" w:rsidR="00414D83" w:rsidRPr="006D12CD" w:rsidRDefault="00414D83" w:rsidP="00414D83">
      <w:pPr>
        <w:tabs>
          <w:tab w:val="left" w:pos="2268"/>
        </w:tabs>
        <w:spacing w:line="240" w:lineRule="atLeast"/>
        <w:ind w:left="2268" w:hanging="2268"/>
        <w:rPr>
          <w:rFonts w:cs="Arial"/>
        </w:rPr>
      </w:pPr>
      <w:r w:rsidRPr="006D12CD">
        <w:rPr>
          <w:rFonts w:cs="Arial"/>
        </w:rPr>
        <w:t>3GPP_PCG_3EF_v010</w:t>
      </w:r>
      <w:r w:rsidRPr="006D12CD">
        <w:rPr>
          <w:rFonts w:cs="Arial"/>
        </w:rPr>
        <w:tab/>
        <w:t>Study on 3GPP efficiency improvements V0.1.0</w:t>
      </w:r>
    </w:p>
    <w:p w14:paraId="0A34AB87"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Rationale</w:t>
      </w:r>
    </w:p>
    <w:p w14:paraId="21A506A1" w14:textId="09F86547" w:rsidR="00414D83" w:rsidRPr="006D12CD" w:rsidRDefault="00414D83" w:rsidP="00414D83">
      <w:pPr>
        <w:rPr>
          <w:rFonts w:cs="Arial"/>
        </w:rPr>
      </w:pPr>
      <w:r w:rsidRPr="006D12CD">
        <w:rPr>
          <w:rFonts w:cs="Arial"/>
        </w:rPr>
        <w:t xml:space="preserve">It is proposed to </w:t>
      </w:r>
      <w:r>
        <w:rPr>
          <w:rFonts w:cs="Arial"/>
          <w:lang w:eastAsia="zh-CN"/>
        </w:rPr>
        <w:t>capture</w:t>
      </w:r>
      <w:r w:rsidRPr="006D12CD">
        <w:rPr>
          <w:rFonts w:cs="Arial"/>
        </w:rPr>
        <w:t xml:space="preserve"> the following </w:t>
      </w:r>
      <w:r>
        <w:rPr>
          <w:rFonts w:cs="Arial" w:hint="eastAsia"/>
          <w:lang w:eastAsia="zh-CN"/>
        </w:rPr>
        <w:t>wording</w:t>
      </w:r>
      <w:r w:rsidRPr="006D12CD">
        <w:rPr>
          <w:rFonts w:cs="Arial"/>
        </w:rPr>
        <w:t xml:space="preserve"> </w:t>
      </w:r>
      <w:r>
        <w:rPr>
          <w:rFonts w:cs="Arial" w:hint="eastAsia"/>
          <w:lang w:eastAsia="zh-CN"/>
        </w:rPr>
        <w:t>in section 4.3 (</w:t>
      </w:r>
      <w:r w:rsidRPr="00414D83">
        <w:rPr>
          <w:rFonts w:cs="Arial"/>
          <w:lang w:eastAsia="zh-CN"/>
        </w:rPr>
        <w:t>Maintaining 3GPP’s Consensus Culture</w:t>
      </w:r>
      <w:r>
        <w:rPr>
          <w:rFonts w:cs="Arial" w:hint="eastAsia"/>
          <w:lang w:eastAsia="zh-CN"/>
        </w:rPr>
        <w:t>)</w:t>
      </w:r>
      <w:r>
        <w:rPr>
          <w:rFonts w:cs="Arial"/>
        </w:rPr>
        <w:t>:</w:t>
      </w:r>
    </w:p>
    <w:p w14:paraId="172AB8BF" w14:textId="5E6BA6C9" w:rsidR="00414D83" w:rsidRDefault="00414D83" w:rsidP="00414D83">
      <w:pPr>
        <w:rPr>
          <w:lang w:eastAsia="zh-CN"/>
        </w:rPr>
      </w:pPr>
      <w:r>
        <w:rPr>
          <w:lang w:eastAsia="zh-CN"/>
        </w:rPr>
        <w:t>As 3GPP moves towards 6G there is a well-established and articulated desire to drive lean and streamlined specifications</w:t>
      </w:r>
      <w:r>
        <w:rPr>
          <w:rStyle w:val="FootnoteReference"/>
          <w:lang w:eastAsia="zh-CN"/>
        </w:rPr>
        <w:footnoteReference w:id="1"/>
      </w:r>
      <w:r>
        <w:rPr>
          <w:lang w:eastAsia="zh-CN"/>
        </w:rPr>
        <w:t xml:space="preserve"> . One key enabler of this aspiration is the </w:t>
      </w:r>
      <w:r w:rsidR="00AB4C1E">
        <w:rPr>
          <w:lang w:eastAsia="zh-CN"/>
        </w:rPr>
        <w:t>long-established</w:t>
      </w:r>
      <w:r>
        <w:rPr>
          <w:lang w:eastAsia="zh-CN"/>
        </w:rPr>
        <w:t xml:space="preserve"> consensus-based culture in 3GPP.</w:t>
      </w:r>
    </w:p>
    <w:p w14:paraId="5CFE4409" w14:textId="77777777" w:rsidR="00414D83" w:rsidRDefault="00414D83" w:rsidP="00414D83">
      <w:pPr>
        <w:rPr>
          <w:lang w:eastAsia="zh-CN"/>
        </w:rPr>
      </w:pPr>
      <w:r>
        <w:rPr>
          <w:lang w:eastAsia="zh-CN"/>
        </w:rPr>
        <w:t>Hence, the 3GPP includes a guidance of “Progressing 3GPP work by consensus”</w:t>
      </w:r>
      <w:r>
        <w:rPr>
          <w:rStyle w:val="FootnoteReference"/>
          <w:lang w:eastAsia="zh-CN"/>
        </w:rPr>
        <w:footnoteReference w:id="2"/>
      </w:r>
      <w:r>
        <w:rPr>
          <w:lang w:eastAsia="zh-CN"/>
        </w:rPr>
        <w:t xml:space="preserve"> at the beginning of its agenda for all TSGs and WGs meetings, while TSGs and WGs can discuss and decide any specific adjustment to their detailed mode of operation best suited to their particular structure.</w:t>
      </w:r>
    </w:p>
    <w:p w14:paraId="21850681" w14:textId="77777777" w:rsidR="00414D83" w:rsidRDefault="00414D83" w:rsidP="00414D83">
      <w:pPr>
        <w:rPr>
          <w:lang w:eastAsia="zh-CN"/>
        </w:rPr>
      </w:pPr>
      <w:r>
        <w:rPr>
          <w:lang w:eastAsia="zh-CN"/>
        </w:rPr>
        <w:lastRenderedPageBreak/>
        <w:t xml:space="preserve">In the rare situation that consensus could not be reached, 3GPP also provides the tool of TSG </w:t>
      </w:r>
      <w:r>
        <w:rPr>
          <w:rFonts w:hint="eastAsia"/>
          <w:lang w:eastAsia="zh-CN"/>
        </w:rPr>
        <w:t>W</w:t>
      </w:r>
      <w:r>
        <w:rPr>
          <w:lang w:eastAsia="zh-CN"/>
        </w:rPr>
        <w:t>orking Agreements for progress making. A</w:t>
      </w:r>
      <w:r w:rsidRPr="00633A08">
        <w:rPr>
          <w:rFonts w:ascii="Times New Roman" w:hAnsi="Times New Roman"/>
          <w:lang w:eastAsia="zh-CN"/>
        </w:rPr>
        <w:t xml:space="preserve"> working agreement could also be challenged.</w:t>
      </w:r>
    </w:p>
    <w:p w14:paraId="075758A9" w14:textId="77777777" w:rsidR="00414D83" w:rsidRDefault="00414D83" w:rsidP="00414D83">
      <w:pPr>
        <w:rPr>
          <w:lang w:eastAsia="zh-CN"/>
        </w:rPr>
      </w:pPr>
      <w:r>
        <w:rPr>
          <w:lang w:eastAsia="zh-CN"/>
        </w:rPr>
        <w:t>With the application of such guidance, the following articles of 3GPP Working Procedures</w:t>
      </w:r>
      <w:r>
        <w:rPr>
          <w:rStyle w:val="FootnoteReference"/>
          <w:lang w:eastAsia="zh-CN"/>
        </w:rPr>
        <w:footnoteReference w:id="3"/>
      </w:r>
      <w:r>
        <w:rPr>
          <w:lang w:eastAsia="zh-CN"/>
        </w:rPr>
        <w:t xml:space="preserve"> establish constitutional rules for decision making, voting and appealing process for all different routes leading to a successful deployment for 3GPP technical specifications.</w:t>
      </w:r>
    </w:p>
    <w:p w14:paraId="3CF0FE0C" w14:textId="77777777" w:rsidR="00414D83" w:rsidRPr="00EE5002" w:rsidRDefault="00414D83" w:rsidP="00414D83">
      <w:pPr>
        <w:pStyle w:val="ListParagraph"/>
        <w:numPr>
          <w:ilvl w:val="0"/>
          <w:numId w:val="2"/>
        </w:numPr>
        <w:spacing w:after="120"/>
        <w:contextualSpacing w:val="0"/>
        <w:rPr>
          <w:rFonts w:ascii="Times New Roman" w:hAnsi="Times New Roman"/>
          <w:lang w:eastAsia="zh-CN"/>
        </w:rPr>
      </w:pPr>
      <w:r w:rsidRPr="00EE5002">
        <w:rPr>
          <w:rFonts w:ascii="Times New Roman" w:hAnsi="Times New Roman"/>
          <w:lang w:eastAsia="zh-CN"/>
        </w:rPr>
        <w:t>Article 19 PCG decision making</w:t>
      </w:r>
    </w:p>
    <w:p w14:paraId="044EE41C" w14:textId="77777777" w:rsidR="00414D83" w:rsidRPr="00EE5002" w:rsidRDefault="00414D83" w:rsidP="00414D83">
      <w:pPr>
        <w:pStyle w:val="ListParagraph"/>
        <w:numPr>
          <w:ilvl w:val="0"/>
          <w:numId w:val="2"/>
        </w:numPr>
        <w:spacing w:after="120"/>
        <w:contextualSpacing w:val="0"/>
        <w:rPr>
          <w:rFonts w:ascii="Times New Roman" w:hAnsi="Times New Roman"/>
          <w:lang w:eastAsia="zh-CN"/>
        </w:rPr>
      </w:pPr>
      <w:r w:rsidRPr="00EE5002">
        <w:rPr>
          <w:rFonts w:ascii="Times New Roman" w:hAnsi="Times New Roman"/>
          <w:lang w:eastAsia="zh-CN"/>
        </w:rPr>
        <w:t>Article 25 TSG decision making</w:t>
      </w:r>
    </w:p>
    <w:p w14:paraId="6191C02A" w14:textId="77777777" w:rsidR="00414D83" w:rsidRPr="00EE5002" w:rsidRDefault="00414D83" w:rsidP="00414D83">
      <w:pPr>
        <w:pStyle w:val="ListParagraph"/>
        <w:numPr>
          <w:ilvl w:val="0"/>
          <w:numId w:val="2"/>
        </w:numPr>
        <w:spacing w:after="120"/>
        <w:contextualSpacing w:val="0"/>
        <w:rPr>
          <w:rFonts w:ascii="Times New Roman" w:hAnsi="Times New Roman"/>
          <w:lang w:eastAsia="zh-CN"/>
        </w:rPr>
      </w:pPr>
      <w:r w:rsidRPr="00EE5002">
        <w:rPr>
          <w:rFonts w:ascii="Times New Roman" w:hAnsi="Times New Roman"/>
          <w:lang w:eastAsia="zh-CN"/>
        </w:rPr>
        <w:t>Article 26 TSG and WG voting during a meeting</w:t>
      </w:r>
    </w:p>
    <w:p w14:paraId="2F85FBBA" w14:textId="77777777" w:rsidR="00414D83" w:rsidRPr="00EE5002" w:rsidRDefault="00414D83" w:rsidP="00414D83">
      <w:pPr>
        <w:pStyle w:val="ListParagraph"/>
        <w:numPr>
          <w:ilvl w:val="0"/>
          <w:numId w:val="2"/>
        </w:numPr>
        <w:spacing w:after="120"/>
        <w:contextualSpacing w:val="0"/>
        <w:rPr>
          <w:rFonts w:ascii="Times New Roman" w:hAnsi="Times New Roman"/>
          <w:lang w:eastAsia="zh-CN"/>
        </w:rPr>
      </w:pPr>
      <w:r w:rsidRPr="00EE5002">
        <w:rPr>
          <w:rFonts w:ascii="Times New Roman" w:hAnsi="Times New Roman"/>
          <w:lang w:eastAsia="zh-CN"/>
        </w:rPr>
        <w:t>Article 29 TSG or WG appeal process</w:t>
      </w:r>
    </w:p>
    <w:p w14:paraId="5020DD59" w14:textId="4216DAB3" w:rsidR="00095C98" w:rsidRPr="00414D83" w:rsidRDefault="00414D83" w:rsidP="00414D83">
      <w:r>
        <w:rPr>
          <w:rFonts w:hint="eastAsia"/>
          <w:lang w:eastAsia="zh-CN"/>
        </w:rPr>
        <w:t>N</w:t>
      </w:r>
      <w:r>
        <w:rPr>
          <w:lang w:eastAsia="zh-CN"/>
        </w:rPr>
        <w:t>otwithstanding, 3GPP do advocate a consensus-based working environment like many other SSOs globally.</w:t>
      </w:r>
    </w:p>
    <w:sectPr w:rsidR="00095C98" w:rsidRPr="00414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405A" w14:textId="77777777" w:rsidR="001362C7" w:rsidRDefault="001362C7" w:rsidP="00414D83">
      <w:pPr>
        <w:spacing w:after="0"/>
      </w:pPr>
      <w:r>
        <w:separator/>
      </w:r>
    </w:p>
  </w:endnote>
  <w:endnote w:type="continuationSeparator" w:id="0">
    <w:p w14:paraId="594AA5C7" w14:textId="77777777" w:rsidR="001362C7" w:rsidRDefault="001362C7" w:rsidP="00414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C609" w14:textId="77777777" w:rsidR="001362C7" w:rsidRDefault="001362C7" w:rsidP="00414D83">
      <w:pPr>
        <w:spacing w:after="0"/>
      </w:pPr>
      <w:r>
        <w:separator/>
      </w:r>
    </w:p>
  </w:footnote>
  <w:footnote w:type="continuationSeparator" w:id="0">
    <w:p w14:paraId="78299724" w14:textId="77777777" w:rsidR="001362C7" w:rsidRDefault="001362C7" w:rsidP="00414D83">
      <w:pPr>
        <w:spacing w:after="0"/>
      </w:pPr>
      <w:r>
        <w:continuationSeparator/>
      </w:r>
    </w:p>
  </w:footnote>
  <w:footnote w:id="1">
    <w:p w14:paraId="01D0CD7D" w14:textId="77777777" w:rsidR="00414D83" w:rsidRPr="002A5443" w:rsidRDefault="00414D83" w:rsidP="00414D83">
      <w:pPr>
        <w:pStyle w:val="FootnoteText"/>
        <w:rPr>
          <w:rFonts w:eastAsiaTheme="minorEastAsia"/>
          <w:lang w:eastAsia="zh-CN"/>
        </w:rPr>
      </w:pPr>
      <w:r>
        <w:rPr>
          <w:rStyle w:val="FootnoteReference"/>
        </w:rPr>
        <w:footnoteRef/>
      </w:r>
      <w:r>
        <w:t xml:space="preserve"> </w:t>
      </w:r>
      <w:r w:rsidRPr="002A0296">
        <w:t xml:space="preserve">6GWS-250006: Lean and Streamlined 6G Standards (Source: Apple, AT&amp;T, BT, CMCC, DT, Ericsson, Huawei, Intel, KT, MediaTek, Nokia, NTT Docomo, Qualcomm, Reliance Jio, Samsung, Spark NZ, T-Mobile USA, Telstra, Verizon, Vodafone, ZTE) </w:t>
      </w:r>
      <w:hyperlink r:id="rId1" w:history="1">
        <w:r w:rsidRPr="002A0296">
          <w:rPr>
            <w:rStyle w:val="Hyperlink"/>
          </w:rPr>
          <w:t>https://www.3gpp.org/ftp/workshop/2025-03-10_3GPP_6G_WS/Docs/6GWS-250006.zip</w:t>
        </w:r>
      </w:hyperlink>
    </w:p>
  </w:footnote>
  <w:footnote w:id="2">
    <w:p w14:paraId="4267DA53" w14:textId="77777777" w:rsidR="00414D83" w:rsidRPr="004A662F" w:rsidRDefault="00414D83" w:rsidP="00414D83">
      <w:pPr>
        <w:pStyle w:val="FootnoteText"/>
        <w:rPr>
          <w:rFonts w:eastAsiaTheme="minorEastAsia"/>
          <w:lang w:eastAsia="zh-CN"/>
        </w:rPr>
      </w:pPr>
      <w:r>
        <w:rPr>
          <w:rStyle w:val="FootnoteReference"/>
        </w:rPr>
        <w:footnoteRef/>
      </w:r>
      <w:r>
        <w:t xml:space="preserve"> </w:t>
      </w:r>
      <w:r w:rsidRPr="000C3A4E">
        <w:rPr>
          <w:rFonts w:ascii="Times New Roman" w:eastAsia="SimSun" w:hAnsi="Times New Roman"/>
          <w:sz w:val="18"/>
          <w:szCs w:val="18"/>
        </w:rPr>
        <w:t>“</w:t>
      </w:r>
      <w:r w:rsidRPr="000C3A4E">
        <w:rPr>
          <w:rFonts w:ascii="Times New Roman" w:eastAsia="SimSun" w:hAnsi="Times New Roman"/>
          <w:bCs/>
          <w:i/>
          <w:sz w:val="18"/>
          <w:szCs w:val="18"/>
        </w:rPr>
        <w:t xml:space="preserve">The attention of the delegates to the meeting is drawn to the fact that 3GPP </w:t>
      </w:r>
      <w:proofErr w:type="spellStart"/>
      <w:r w:rsidRPr="000C3A4E">
        <w:rPr>
          <w:rFonts w:ascii="Times New Roman" w:eastAsia="SimSun" w:hAnsi="Times New Roman"/>
          <w:bCs/>
          <w:i/>
          <w:sz w:val="18"/>
          <w:szCs w:val="18"/>
        </w:rPr>
        <w:t>endeavours</w:t>
      </w:r>
      <w:proofErr w:type="spellEnd"/>
      <w:r w:rsidRPr="000C3A4E">
        <w:rPr>
          <w:rFonts w:ascii="Times New Roman" w:eastAsia="SimSun" w:hAnsi="Times New Roman"/>
          <w:bCs/>
          <w:i/>
          <w:sz w:val="18"/>
          <w:szCs w:val="18"/>
        </w:rPr>
        <w:t xml:space="preserve"> to reach consensus on all decisions and therefore depends on a cooperative spirit of the Individual Members. In particular, Individual Members are encouraged to seek a consensus-based solution and only to use formal objections as a very last resort, </w:t>
      </w:r>
      <w:r>
        <w:rPr>
          <w:rFonts w:ascii="Times New Roman" w:eastAsia="SimSun" w:hAnsi="Times New Roman"/>
          <w:bCs/>
          <w:i/>
          <w:sz w:val="18"/>
          <w:szCs w:val="18"/>
        </w:rPr>
        <w:t xml:space="preserve">and where </w:t>
      </w:r>
      <w:r w:rsidRPr="000C3A4E">
        <w:rPr>
          <w:rFonts w:ascii="Times New Roman" w:eastAsia="SimSun" w:hAnsi="Times New Roman"/>
          <w:bCs/>
          <w:i/>
          <w:sz w:val="18"/>
          <w:szCs w:val="18"/>
        </w:rPr>
        <w:t xml:space="preserve">absolutely necessary and well justified. The leadership will conduct the present meeting in a manner whereby informal methods of reaching consensus are encouraged </w:t>
      </w:r>
      <w:r w:rsidRPr="0032349C">
        <w:rPr>
          <w:rFonts w:ascii="Times New Roman" w:eastAsia="SimSun" w:hAnsi="Times New Roman"/>
          <w:bCs/>
          <w:i/>
          <w:sz w:val="18"/>
          <w:szCs w:val="18"/>
        </w:rPr>
        <w:t>to avoid stalemate caused by formal objections,</w:t>
      </w:r>
      <w:r>
        <w:rPr>
          <w:rFonts w:ascii="Times New Roman" w:eastAsia="SimSun" w:hAnsi="Times New Roman"/>
          <w:bCs/>
          <w:i/>
          <w:sz w:val="18"/>
          <w:szCs w:val="18"/>
        </w:rPr>
        <w:t xml:space="preserve"> </w:t>
      </w:r>
      <w:r w:rsidRPr="000C3A4E">
        <w:rPr>
          <w:rFonts w:ascii="Times New Roman" w:eastAsia="SimSun" w:hAnsi="Times New Roman"/>
          <w:bCs/>
          <w:i/>
          <w:sz w:val="18"/>
          <w:szCs w:val="18"/>
        </w:rPr>
        <w:t>whilst ensuring that well justified concerns are taken into account.”</w:t>
      </w:r>
    </w:p>
  </w:footnote>
  <w:footnote w:id="3">
    <w:p w14:paraId="252F788D" w14:textId="77777777" w:rsidR="00414D83" w:rsidRPr="004A662F" w:rsidRDefault="00414D83" w:rsidP="00414D83">
      <w:pPr>
        <w:pStyle w:val="FootnoteText"/>
        <w:rPr>
          <w:rFonts w:eastAsiaTheme="minorEastAsia"/>
          <w:lang w:eastAsia="zh-CN"/>
        </w:rPr>
      </w:pPr>
      <w:r>
        <w:rPr>
          <w:rStyle w:val="FootnoteReference"/>
        </w:rPr>
        <w:footnoteRef/>
      </w:r>
      <w:r>
        <w:t xml:space="preserve"> </w:t>
      </w:r>
      <w:r w:rsidRPr="004A662F">
        <w:t>https://www.3gpp.org/ftp/Information/Working_Procedures/3GPP_WP.htm#top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111"/>
    <w:multiLevelType w:val="multilevel"/>
    <w:tmpl w:val="2C063F0E"/>
    <w:lvl w:ilvl="0">
      <w:start w:val="1"/>
      <w:numFmt w:val="decimal"/>
      <w:lvlText w:val="%1."/>
      <w:lvlJc w:val="left"/>
      <w:pPr>
        <w:ind w:left="720" w:hanging="360"/>
      </w:pPr>
      <w:rPr>
        <w:rFonts w:ascii="Arial" w:hAnsi="Arial" w:hint="default"/>
        <w:b/>
        <w:i w:val="0"/>
        <w:caps w:val="0"/>
        <w:strike w:val="0"/>
        <w:dstrike w:val="0"/>
        <w:vanish w:val="0"/>
        <w:sz w:val="24"/>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E96C73"/>
    <w:multiLevelType w:val="hybridMultilevel"/>
    <w:tmpl w:val="A81A65A6"/>
    <w:lvl w:ilvl="0" w:tplc="368E5436">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694560">
    <w:abstractNumId w:val="0"/>
  </w:num>
  <w:num w:numId="2" w16cid:durableId="146311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6630"/>
    <w:rsid w:val="00095C98"/>
    <w:rsid w:val="000B44D8"/>
    <w:rsid w:val="000E52CB"/>
    <w:rsid w:val="001362C7"/>
    <w:rsid w:val="00414D83"/>
    <w:rsid w:val="00583509"/>
    <w:rsid w:val="00721727"/>
    <w:rsid w:val="007B34A5"/>
    <w:rsid w:val="00AB4C1E"/>
    <w:rsid w:val="00AC0B5A"/>
    <w:rsid w:val="00BE50AE"/>
    <w:rsid w:val="00C72DEA"/>
    <w:rsid w:val="00D36B3C"/>
    <w:rsid w:val="00D86630"/>
    <w:rsid w:val="00F25CE2"/>
    <w:rsid w:val="00FD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09D"/>
  <w15:chartTrackingRefBased/>
  <w15:docId w15:val="{B3F4F870-DED2-4DF6-BC48-CB53573D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83"/>
    <w:pPr>
      <w:widowControl w:val="0"/>
      <w:tabs>
        <w:tab w:val="left" w:pos="1418"/>
        <w:tab w:val="left" w:pos="4678"/>
        <w:tab w:val="left" w:pos="5954"/>
        <w:tab w:val="left" w:pos="7088"/>
      </w:tabs>
      <w:spacing w:after="240"/>
      <w:jc w:val="both"/>
    </w:pPr>
    <w:rPr>
      <w:rFonts w:ascii="Arial" w:hAnsi="Arial" w:cs="Times New Roman"/>
      <w:kern w:val="0"/>
      <w:sz w:val="20"/>
      <w:szCs w:val="20"/>
      <w:lang w:val="en-GB" w:eastAsia="en-US"/>
    </w:rPr>
  </w:style>
  <w:style w:type="paragraph" w:styleId="Heading1">
    <w:name w:val="heading 1"/>
    <w:basedOn w:val="Normal"/>
    <w:next w:val="Normal"/>
    <w:link w:val="Heading1Char"/>
    <w:qFormat/>
    <w:rsid w:val="00D86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D86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D86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D86630"/>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D86630"/>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86630"/>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D86630"/>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6630"/>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663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3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D8663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D8663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6630"/>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D86630"/>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D86630"/>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D86630"/>
    <w:rPr>
      <w:rFonts w:cstheme="majorBidi"/>
      <w:b/>
      <w:bCs/>
      <w:color w:val="595959" w:themeColor="text1" w:themeTint="A6"/>
    </w:rPr>
  </w:style>
  <w:style w:type="character" w:customStyle="1" w:styleId="Heading8Char">
    <w:name w:val="Heading 8 Char"/>
    <w:basedOn w:val="DefaultParagraphFont"/>
    <w:link w:val="Heading8"/>
    <w:uiPriority w:val="9"/>
    <w:semiHidden/>
    <w:rsid w:val="00D86630"/>
    <w:rPr>
      <w:rFonts w:cstheme="majorBidi"/>
      <w:color w:val="595959" w:themeColor="text1" w:themeTint="A6"/>
    </w:rPr>
  </w:style>
  <w:style w:type="character" w:customStyle="1" w:styleId="Heading9Char">
    <w:name w:val="Heading 9 Char"/>
    <w:basedOn w:val="DefaultParagraphFont"/>
    <w:link w:val="Heading9"/>
    <w:uiPriority w:val="9"/>
    <w:semiHidden/>
    <w:rsid w:val="00D86630"/>
    <w:rPr>
      <w:rFonts w:eastAsiaTheme="majorEastAsia" w:cstheme="majorBidi"/>
      <w:color w:val="595959" w:themeColor="text1" w:themeTint="A6"/>
    </w:rPr>
  </w:style>
  <w:style w:type="paragraph" w:styleId="Title">
    <w:name w:val="Title"/>
    <w:basedOn w:val="Normal"/>
    <w:next w:val="Normal"/>
    <w:link w:val="TitleChar"/>
    <w:uiPriority w:val="10"/>
    <w:qFormat/>
    <w:rsid w:val="00D8663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6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63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66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630"/>
    <w:rPr>
      <w:i/>
      <w:iCs/>
      <w:color w:val="404040" w:themeColor="text1" w:themeTint="BF"/>
    </w:rPr>
  </w:style>
  <w:style w:type="paragraph" w:styleId="ListParagraph">
    <w:name w:val="List Paragraph"/>
    <w:basedOn w:val="Normal"/>
    <w:uiPriority w:val="34"/>
    <w:qFormat/>
    <w:rsid w:val="00D86630"/>
    <w:pPr>
      <w:ind w:left="720"/>
      <w:contextualSpacing/>
    </w:pPr>
  </w:style>
  <w:style w:type="character" w:styleId="IntenseEmphasis">
    <w:name w:val="Intense Emphasis"/>
    <w:basedOn w:val="DefaultParagraphFont"/>
    <w:uiPriority w:val="21"/>
    <w:qFormat/>
    <w:rsid w:val="00D86630"/>
    <w:rPr>
      <w:i/>
      <w:iCs/>
      <w:color w:val="2F5496" w:themeColor="accent1" w:themeShade="BF"/>
    </w:rPr>
  </w:style>
  <w:style w:type="paragraph" w:styleId="IntenseQuote">
    <w:name w:val="Intense Quote"/>
    <w:basedOn w:val="Normal"/>
    <w:next w:val="Normal"/>
    <w:link w:val="IntenseQuoteChar"/>
    <w:uiPriority w:val="30"/>
    <w:qFormat/>
    <w:rsid w:val="00D86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30"/>
    <w:rPr>
      <w:i/>
      <w:iCs/>
      <w:color w:val="2F5496" w:themeColor="accent1" w:themeShade="BF"/>
    </w:rPr>
  </w:style>
  <w:style w:type="character" w:styleId="IntenseReference">
    <w:name w:val="Intense Reference"/>
    <w:basedOn w:val="DefaultParagraphFont"/>
    <w:uiPriority w:val="32"/>
    <w:qFormat/>
    <w:rsid w:val="00D86630"/>
    <w:rPr>
      <w:b/>
      <w:bCs/>
      <w:smallCaps/>
      <w:color w:val="2F5496" w:themeColor="accent1" w:themeShade="BF"/>
      <w:spacing w:val="5"/>
    </w:rPr>
  </w:style>
  <w:style w:type="table" w:styleId="TableGrid">
    <w:name w:val="Table Grid"/>
    <w:basedOn w:val="TableNormal"/>
    <w:uiPriority w:val="59"/>
    <w:rsid w:val="00414D83"/>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4D83"/>
    <w:rPr>
      <w:color w:val="0563C1" w:themeColor="hyperlink"/>
      <w:u w:val="single"/>
    </w:rPr>
  </w:style>
  <w:style w:type="paragraph" w:styleId="FootnoteText">
    <w:name w:val="footnote text"/>
    <w:basedOn w:val="Normal"/>
    <w:link w:val="FootnoteTextChar"/>
    <w:uiPriority w:val="99"/>
    <w:unhideWhenUsed/>
    <w:rsid w:val="00414D83"/>
    <w:pPr>
      <w:widowControl/>
      <w:tabs>
        <w:tab w:val="clear" w:pos="1418"/>
        <w:tab w:val="clear" w:pos="4678"/>
        <w:tab w:val="clear" w:pos="5954"/>
        <w:tab w:val="clear" w:pos="7088"/>
      </w:tabs>
      <w:spacing w:after="0"/>
      <w:jc w:val="left"/>
    </w:pPr>
    <w:rPr>
      <w:rFonts w:ascii="Calibri" w:eastAsia="Calibri" w:hAnsi="Calibri"/>
      <w:lang w:val="en-US"/>
    </w:rPr>
  </w:style>
  <w:style w:type="character" w:customStyle="1" w:styleId="FootnoteTextChar">
    <w:name w:val="Footnote Text Char"/>
    <w:basedOn w:val="DefaultParagraphFont"/>
    <w:link w:val="FootnoteText"/>
    <w:uiPriority w:val="99"/>
    <w:rsid w:val="00414D83"/>
    <w:rPr>
      <w:rFonts w:ascii="Calibri" w:eastAsia="Calibri" w:hAnsi="Calibri" w:cs="Times New Roman"/>
      <w:kern w:val="0"/>
      <w:sz w:val="20"/>
      <w:szCs w:val="20"/>
      <w:lang w:eastAsia="en-US"/>
    </w:rPr>
  </w:style>
  <w:style w:type="character" w:styleId="FootnoteReference">
    <w:name w:val="footnote reference"/>
    <w:basedOn w:val="DefaultParagraphFont"/>
    <w:uiPriority w:val="99"/>
    <w:unhideWhenUsed/>
    <w:rsid w:val="00414D83"/>
    <w:rPr>
      <w:vertAlign w:val="superscript"/>
    </w:rPr>
  </w:style>
  <w:style w:type="paragraph" w:styleId="Header">
    <w:name w:val="header"/>
    <w:basedOn w:val="Normal"/>
    <w:link w:val="HeaderChar"/>
    <w:uiPriority w:val="99"/>
    <w:unhideWhenUsed/>
    <w:rsid w:val="00583509"/>
    <w:pPr>
      <w:tabs>
        <w:tab w:val="clear" w:pos="1418"/>
        <w:tab w:val="clear" w:pos="4678"/>
        <w:tab w:val="clear" w:pos="5954"/>
        <w:tab w:val="clear" w:pos="7088"/>
        <w:tab w:val="center" w:pos="4513"/>
        <w:tab w:val="right" w:pos="9026"/>
      </w:tabs>
      <w:spacing w:after="0"/>
    </w:pPr>
  </w:style>
  <w:style w:type="character" w:customStyle="1" w:styleId="HeaderChar">
    <w:name w:val="Header Char"/>
    <w:basedOn w:val="DefaultParagraphFont"/>
    <w:link w:val="Header"/>
    <w:uiPriority w:val="99"/>
    <w:rsid w:val="00583509"/>
    <w:rPr>
      <w:rFonts w:ascii="Arial" w:hAnsi="Arial" w:cs="Times New Roman"/>
      <w:kern w:val="0"/>
      <w:sz w:val="20"/>
      <w:szCs w:val="20"/>
      <w:lang w:val="en-GB" w:eastAsia="en-US"/>
    </w:rPr>
  </w:style>
  <w:style w:type="paragraph" w:styleId="Footer">
    <w:name w:val="footer"/>
    <w:basedOn w:val="Normal"/>
    <w:link w:val="FooterChar"/>
    <w:uiPriority w:val="99"/>
    <w:unhideWhenUsed/>
    <w:rsid w:val="00583509"/>
    <w:pPr>
      <w:tabs>
        <w:tab w:val="clear" w:pos="1418"/>
        <w:tab w:val="clear" w:pos="4678"/>
        <w:tab w:val="clear" w:pos="5954"/>
        <w:tab w:val="clear" w:pos="7088"/>
        <w:tab w:val="center" w:pos="4513"/>
        <w:tab w:val="right" w:pos="9026"/>
      </w:tabs>
      <w:spacing w:after="0"/>
    </w:pPr>
  </w:style>
  <w:style w:type="character" w:customStyle="1" w:styleId="FooterChar">
    <w:name w:val="Footer Char"/>
    <w:basedOn w:val="DefaultParagraphFont"/>
    <w:link w:val="Footer"/>
    <w:uiPriority w:val="99"/>
    <w:rsid w:val="00583509"/>
    <w:rPr>
      <w:rFonts w:ascii="Arial"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3gpp.org/ftp/workshop/2025-03-10_3GPP_6G_WS/Docs/6GWS-25000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278</Words>
  <Characters>1557</Characters>
  <Application>Microsoft Office Word</Application>
  <DocSecurity>0</DocSecurity>
  <Lines>40</Lines>
  <Paragraphs>26</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liuxiaofeng@ritt.cn</dc:creator>
  <cp:keywords/>
  <dc:description/>
  <cp:lastModifiedBy>33.938_CR0009_(Rel-19)_FS_CryptoInv</cp:lastModifiedBy>
  <cp:revision>6</cp:revision>
  <dcterms:created xsi:type="dcterms:W3CDTF">2026-01-21T01:21:00Z</dcterms:created>
  <dcterms:modified xsi:type="dcterms:W3CDTF">2026-01-28T08:35:00Z</dcterms:modified>
</cp:coreProperties>
</file>