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Pr="0003089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szCs w:val="24"/>
          <w:lang w:val="en-GB"/>
        </w:rPr>
      </w:pPr>
      <w:r w:rsidRPr="00030893">
        <w:rPr>
          <w:b/>
          <w:sz w:val="24"/>
          <w:szCs w:val="24"/>
          <w:lang w:val="en-GB"/>
        </w:rPr>
        <w:t>Source:</w:t>
      </w:r>
      <w:r w:rsidRPr="00030893">
        <w:rPr>
          <w:b/>
          <w:sz w:val="24"/>
          <w:szCs w:val="24"/>
          <w:lang w:val="en-GB"/>
        </w:rPr>
        <w:tab/>
      </w:r>
      <w:r w:rsidR="00030893">
        <w:rPr>
          <w:b/>
          <w:sz w:val="24"/>
          <w:szCs w:val="24"/>
          <w:lang w:val="en-GB"/>
        </w:rPr>
        <w:t>3GPP TSG RAN ITU Coordinator</w:t>
      </w:r>
    </w:p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szCs w:val="24"/>
        </w:rPr>
      </w:pPr>
      <w:r w:rsidRPr="00D44566">
        <w:rPr>
          <w:b/>
          <w:sz w:val="24"/>
          <w:szCs w:val="24"/>
        </w:rPr>
        <w:t>Title</w:t>
      </w:r>
      <w:r w:rsidRPr="00030893">
        <w:rPr>
          <w:b/>
          <w:sz w:val="24"/>
          <w:szCs w:val="24"/>
          <w:lang w:val="en-GB"/>
        </w:rPr>
        <w:t>:</w:t>
      </w:r>
      <w:r w:rsidRPr="00030893">
        <w:rPr>
          <w:b/>
          <w:sz w:val="24"/>
          <w:szCs w:val="24"/>
          <w:lang w:val="en-GB"/>
        </w:rPr>
        <w:tab/>
      </w:r>
      <w:r w:rsidR="0095512B" w:rsidRPr="00030893">
        <w:rPr>
          <w:b/>
          <w:sz w:val="24"/>
          <w:szCs w:val="24"/>
          <w:lang w:val="en-GB"/>
        </w:rPr>
        <w:t xml:space="preserve">3GPP updates of Rec. </w:t>
      </w:r>
      <w:r w:rsidR="0095512B">
        <w:rPr>
          <w:b/>
          <w:sz w:val="24"/>
          <w:szCs w:val="24"/>
          <w:lang w:val="fr-FR"/>
        </w:rPr>
        <w:t>ITU-R M.1457</w:t>
      </w:r>
    </w:p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szCs w:val="24"/>
        </w:rPr>
      </w:pPr>
      <w:r w:rsidRPr="00D44566">
        <w:rPr>
          <w:b/>
          <w:sz w:val="24"/>
          <w:szCs w:val="24"/>
        </w:rPr>
        <w:t>Agenda item:</w:t>
      </w:r>
      <w:r w:rsidRPr="00D44566">
        <w:rPr>
          <w:b/>
          <w:sz w:val="24"/>
          <w:szCs w:val="24"/>
        </w:rPr>
        <w:tab/>
      </w:r>
      <w:r w:rsidR="00030893">
        <w:rPr>
          <w:b/>
          <w:sz w:val="24"/>
          <w:szCs w:val="24"/>
        </w:rPr>
        <w:t>9</w:t>
      </w:r>
    </w:p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:rsidRPr="00D4456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  <w:szCs w:val="24"/>
              </w:rPr>
            </w:pPr>
            <w:r w:rsidRPr="00D44566">
              <w:rPr>
                <w:sz w:val="24"/>
                <w:szCs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  <w:r w:rsidRPr="00D44566">
              <w:rPr>
                <w:b/>
                <w:sz w:val="24"/>
                <w:szCs w:val="24"/>
                <w:lang w:val="fr-FR"/>
              </w:rPr>
              <w:t>X</w:t>
            </w:r>
          </w:p>
        </w:tc>
      </w:tr>
      <w:tr w:rsidR="00646363" w:rsidRPr="00D4456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szCs w:val="24"/>
                <w:lang w:val="fr-FR"/>
              </w:rPr>
            </w:pPr>
            <w:r w:rsidRPr="00D44566">
              <w:rPr>
                <w:sz w:val="24"/>
                <w:szCs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  <w:tr w:rsidR="00646363" w:rsidRPr="00D4456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szCs w:val="24"/>
                <w:lang w:val="fr-FR"/>
              </w:rPr>
            </w:pPr>
            <w:r w:rsidRPr="00D44566">
              <w:rPr>
                <w:sz w:val="24"/>
                <w:szCs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szCs w:val="24"/>
          <w:lang w:val="fr-FR"/>
        </w:rPr>
      </w:pPr>
      <w:r w:rsidRPr="00D44566">
        <w:rPr>
          <w:b/>
          <w:sz w:val="24"/>
          <w:szCs w:val="24"/>
          <w:lang w:val="fr-FR"/>
        </w:rPr>
        <w:t>Document for:</w:t>
      </w:r>
    </w:p>
    <w:p w:rsidR="00646363" w:rsidRPr="00D44566" w:rsidRDefault="00646363">
      <w:pPr>
        <w:pStyle w:val="Heading1"/>
        <w:widowControl/>
        <w:rPr>
          <w:b w:val="0"/>
          <w:szCs w:val="24"/>
          <w:lang w:val="fr-FR"/>
        </w:rPr>
      </w:pPr>
    </w:p>
    <w:p w:rsidR="00D51101" w:rsidRDefault="00D51101" w:rsidP="00510E90">
      <w:pPr>
        <w:pStyle w:val="CommentText"/>
        <w:spacing w:after="120"/>
        <w:rPr>
          <w:b/>
          <w:sz w:val="24"/>
          <w:szCs w:val="24"/>
        </w:rPr>
      </w:pPr>
    </w:p>
    <w:p w:rsidR="00D51101" w:rsidRDefault="00030893" w:rsidP="00030893">
      <w:pPr>
        <w:pStyle w:val="CommentText"/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LATE CONTRIBUTION</w:t>
      </w:r>
    </w:p>
    <w:p w:rsidR="00030893" w:rsidRDefault="00030893" w:rsidP="00510E90">
      <w:pPr>
        <w:pStyle w:val="CommentText"/>
        <w:spacing w:after="120"/>
        <w:rPr>
          <w:b/>
          <w:sz w:val="24"/>
          <w:szCs w:val="24"/>
        </w:rPr>
      </w:pPr>
    </w:p>
    <w:p w:rsidR="001A0AD3" w:rsidRPr="00B82D60" w:rsidRDefault="00BF5ADD" w:rsidP="00510E90">
      <w:pPr>
        <w:pStyle w:val="CommentText"/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 </w:t>
      </w:r>
      <w:r w:rsidR="005C3653" w:rsidRPr="00B82D60">
        <w:rPr>
          <w:b/>
          <w:sz w:val="24"/>
          <w:szCs w:val="24"/>
        </w:rPr>
        <w:t>Discussion</w:t>
      </w:r>
    </w:p>
    <w:p w:rsidR="00D51101" w:rsidRPr="00D51101" w:rsidRDefault="00D51101" w:rsidP="00A175BF">
      <w:pPr>
        <w:rPr>
          <w:b/>
          <w:i/>
          <w:sz w:val="24"/>
          <w:szCs w:val="24"/>
        </w:rPr>
      </w:pPr>
      <w:r w:rsidRPr="00D51101">
        <w:rPr>
          <w:b/>
          <w:i/>
          <w:sz w:val="24"/>
          <w:szCs w:val="24"/>
        </w:rPr>
        <w:t>3GPP activities toward Revision 14 of Rec. ITU-R M.1457</w:t>
      </w:r>
    </w:p>
    <w:p w:rsidR="0095512B" w:rsidRDefault="00520190" w:rsidP="00A175BF">
      <w:pPr>
        <w:rPr>
          <w:sz w:val="24"/>
          <w:szCs w:val="24"/>
        </w:rPr>
      </w:pPr>
      <w:r>
        <w:rPr>
          <w:sz w:val="24"/>
          <w:szCs w:val="24"/>
        </w:rPr>
        <w:t xml:space="preserve">RAN#78 </w:t>
      </w:r>
      <w:r w:rsidR="00AD2274">
        <w:rPr>
          <w:sz w:val="24"/>
          <w:szCs w:val="24"/>
        </w:rPr>
        <w:t>approved the Final Submission</w:t>
      </w:r>
      <w:r>
        <w:rPr>
          <w:sz w:val="24"/>
          <w:szCs w:val="24"/>
        </w:rPr>
        <w:t xml:space="preserve"> (RP-172790</w:t>
      </w:r>
      <w:r w:rsidR="00E8567C">
        <w:rPr>
          <w:sz w:val="24"/>
          <w:szCs w:val="24"/>
        </w:rPr>
        <w:t>/</w:t>
      </w:r>
      <w:r w:rsidR="00E8567C" w:rsidRPr="00E8567C">
        <w:rPr>
          <w:sz w:val="24"/>
          <w:szCs w:val="24"/>
          <w:highlight w:val="yellow"/>
        </w:rPr>
        <w:t>PCG40_09</w:t>
      </w:r>
      <w:r>
        <w:rPr>
          <w:sz w:val="24"/>
          <w:szCs w:val="24"/>
        </w:rPr>
        <w:t>) toward</w:t>
      </w:r>
      <w:r w:rsidR="0095512B">
        <w:rPr>
          <w:sz w:val="24"/>
          <w:szCs w:val="24"/>
        </w:rPr>
        <w:t xml:space="preserve"> Revision 14 of Recommendation ITU-R M.1457, “</w:t>
      </w:r>
      <w:r w:rsidR="0095512B" w:rsidRPr="001C3227">
        <w:rPr>
          <w:i/>
          <w:sz w:val="24"/>
          <w:szCs w:val="24"/>
        </w:rPr>
        <w:t>Detailed specifications of the terrestrial radio interfaces of International Mobile Telecommunications-2000 (IMT-2000)</w:t>
      </w:r>
      <w:r w:rsidR="0095512B">
        <w:rPr>
          <w:sz w:val="24"/>
          <w:szCs w:val="24"/>
        </w:rPr>
        <w:t>”, providing material on Release 13 and Release 14.</w:t>
      </w:r>
      <w:r w:rsidR="00CD1F67">
        <w:rPr>
          <w:sz w:val="24"/>
          <w:szCs w:val="24"/>
        </w:rPr>
        <w:t xml:space="preserve"> Revision 14 of Rec. ITU-R M.1457 i</w:t>
      </w:r>
      <w:r w:rsidR="00D51101">
        <w:rPr>
          <w:sz w:val="24"/>
          <w:szCs w:val="24"/>
        </w:rPr>
        <w:t>s anticipated to be finalized by</w:t>
      </w:r>
      <w:r w:rsidR="00CD1F67">
        <w:rPr>
          <w:sz w:val="24"/>
          <w:szCs w:val="24"/>
        </w:rPr>
        <w:t xml:space="preserve"> ITU-R in 2018.</w:t>
      </w:r>
    </w:p>
    <w:p w:rsidR="00CD1F67" w:rsidRDefault="00CD1F67" w:rsidP="00A175BF">
      <w:pPr>
        <w:rPr>
          <w:sz w:val="24"/>
          <w:szCs w:val="24"/>
        </w:rPr>
      </w:pPr>
      <w:r>
        <w:rPr>
          <w:sz w:val="24"/>
          <w:szCs w:val="24"/>
        </w:rPr>
        <w:t>As a matter of fact the contribution toward Revision 14 of Rec. ITU-R M.1457 contains onl</w:t>
      </w:r>
      <w:r w:rsidR="00D51101">
        <w:rPr>
          <w:sz w:val="24"/>
          <w:szCs w:val="24"/>
        </w:rPr>
        <w:t>y LTE-related features (</w:t>
      </w:r>
      <w:r>
        <w:rPr>
          <w:sz w:val="24"/>
          <w:szCs w:val="24"/>
        </w:rPr>
        <w:t>the activity on UMTS is drying up in 3GPP</w:t>
      </w:r>
      <w:r w:rsidR="00D51101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66CF4" w:rsidRPr="00766CF4" w:rsidRDefault="00766CF4" w:rsidP="00A175BF">
      <w:pPr>
        <w:rPr>
          <w:b/>
          <w:i/>
          <w:sz w:val="24"/>
          <w:szCs w:val="24"/>
        </w:rPr>
      </w:pPr>
      <w:r w:rsidRPr="00766CF4">
        <w:rPr>
          <w:b/>
          <w:i/>
          <w:sz w:val="24"/>
          <w:szCs w:val="24"/>
        </w:rPr>
        <w:t>Discussion at PCG#39 on future updates of ITU-R Recs on IMT</w:t>
      </w:r>
    </w:p>
    <w:p w:rsidR="00C24D93" w:rsidRDefault="00D51101" w:rsidP="00A175BF">
      <w:pPr>
        <w:rPr>
          <w:sz w:val="24"/>
          <w:szCs w:val="24"/>
        </w:rPr>
      </w:pPr>
      <w:r>
        <w:rPr>
          <w:sz w:val="24"/>
          <w:szCs w:val="24"/>
        </w:rPr>
        <w:t xml:space="preserve">PCG#39 </w:t>
      </w:r>
      <w:r w:rsidR="00CD1F67">
        <w:rPr>
          <w:sz w:val="24"/>
          <w:szCs w:val="24"/>
        </w:rPr>
        <w:t>acknowledged that 3GPP is providing updates to both Recommendation ITU-R M.1457 and Recommendation ITU-R M.2012 (“</w:t>
      </w:r>
      <w:r w:rsidR="00C24D93">
        <w:rPr>
          <w:i/>
          <w:sz w:val="24"/>
          <w:szCs w:val="24"/>
        </w:rPr>
        <w:t>Detailed specifications of the terrestrial radio interfaces of International Mobile Telecommunications Advanced (IMT-Advanced)</w:t>
      </w:r>
      <w:r w:rsidR="00CD1F67">
        <w:rPr>
          <w:sz w:val="24"/>
          <w:szCs w:val="24"/>
        </w:rPr>
        <w:t>”) on a regular basis (</w:t>
      </w:r>
      <w:r w:rsidR="00C24D93">
        <w:rPr>
          <w:sz w:val="24"/>
          <w:szCs w:val="24"/>
        </w:rPr>
        <w:t xml:space="preserve">typically </w:t>
      </w:r>
      <w:r w:rsidR="00C24D93" w:rsidRPr="00C24D93">
        <w:rPr>
          <w:sz w:val="24"/>
          <w:szCs w:val="24"/>
        </w:rPr>
        <w:t>biennially), following the timeschedule indicated by ITU-R.</w:t>
      </w:r>
      <w:r w:rsidR="00C24D93">
        <w:rPr>
          <w:sz w:val="24"/>
          <w:szCs w:val="24"/>
        </w:rPr>
        <w:t xml:space="preserve"> These updates require substantial efforts in 3GPP and additional efforts will be required in future for the updates to the new Recommendation currently designated in ITU-R WP5D as draft new Recommendation ITU-R M.[IMT-2020.SPECS] (</w:t>
      </w:r>
      <w:r w:rsidR="00C24D93">
        <w:rPr>
          <w:i/>
          <w:sz w:val="24"/>
          <w:szCs w:val="24"/>
        </w:rPr>
        <w:t xml:space="preserve">“Detailed specifications of the terrestrial radio interfaces of International Mobile Telecommunications-2020 </w:t>
      </w:r>
      <w:r w:rsidR="00C24D93">
        <w:rPr>
          <w:i/>
          <w:sz w:val="14"/>
          <w:szCs w:val="24"/>
        </w:rPr>
        <w:t xml:space="preserve"> </w:t>
      </w:r>
      <w:r w:rsidR="00C24D93">
        <w:rPr>
          <w:i/>
          <w:sz w:val="24"/>
          <w:szCs w:val="24"/>
        </w:rPr>
        <w:t>(IMT</w:t>
      </w:r>
      <w:r w:rsidR="00C24D93">
        <w:rPr>
          <w:rFonts w:ascii="MS Gothic" w:hAnsi="MS Gothic" w:cs="MS Gothic" w:hint="eastAsia"/>
          <w:i/>
          <w:sz w:val="24"/>
          <w:szCs w:val="24"/>
        </w:rPr>
        <w:noBreakHyphen/>
      </w:r>
      <w:r w:rsidR="00C24D93">
        <w:rPr>
          <w:i/>
          <w:sz w:val="24"/>
          <w:szCs w:val="24"/>
        </w:rPr>
        <w:t>2020)</w:t>
      </w:r>
      <w:r w:rsidR="00C24D93">
        <w:rPr>
          <w:rFonts w:cs="Arial"/>
          <w:i/>
          <w:sz w:val="24"/>
          <w:szCs w:val="24"/>
        </w:rPr>
        <w:t xml:space="preserve">”). </w:t>
      </w:r>
      <w:r w:rsidR="00C24D93" w:rsidRPr="00C24D93">
        <w:rPr>
          <w:sz w:val="24"/>
          <w:szCs w:val="24"/>
        </w:rPr>
        <w:t>Therefore, an Action was agreed (Action PCG39/03) to consider what could be done to simplify the method of work between 3GPP and ITU-R.</w:t>
      </w:r>
    </w:p>
    <w:p w:rsidR="00766CF4" w:rsidRPr="00766CF4" w:rsidRDefault="00766CF4" w:rsidP="00A175BF">
      <w:pPr>
        <w:rPr>
          <w:b/>
          <w:i/>
          <w:sz w:val="24"/>
          <w:szCs w:val="24"/>
        </w:rPr>
      </w:pPr>
      <w:r w:rsidRPr="00766CF4">
        <w:rPr>
          <w:b/>
          <w:i/>
          <w:sz w:val="24"/>
          <w:szCs w:val="24"/>
        </w:rPr>
        <w:t>Update process for ITU-R Recs on IMT</w:t>
      </w:r>
    </w:p>
    <w:p w:rsidR="003178F7" w:rsidRDefault="00D51101" w:rsidP="00A175BF">
      <w:pPr>
        <w:rPr>
          <w:sz w:val="24"/>
          <w:szCs w:val="24"/>
        </w:rPr>
      </w:pPr>
      <w:r>
        <w:rPr>
          <w:sz w:val="24"/>
          <w:szCs w:val="24"/>
        </w:rPr>
        <w:t xml:space="preserve">It has to be noted that </w:t>
      </w:r>
      <w:r w:rsidR="003178F7">
        <w:rPr>
          <w:sz w:val="24"/>
          <w:szCs w:val="24"/>
        </w:rPr>
        <w:t xml:space="preserve">ITU-R </w:t>
      </w:r>
      <w:r>
        <w:rPr>
          <w:sz w:val="24"/>
          <w:szCs w:val="24"/>
        </w:rPr>
        <w:t xml:space="preserve">communicate to External Organizations (EOs) the procedures and workplan toward the Revision of the IMT Recommendation under its </w:t>
      </w:r>
      <w:r>
        <w:rPr>
          <w:sz w:val="24"/>
          <w:szCs w:val="24"/>
        </w:rPr>
        <w:lastRenderedPageBreak/>
        <w:t>purview. However, it is up to each</w:t>
      </w:r>
      <w:r w:rsidR="003178F7">
        <w:rPr>
          <w:sz w:val="24"/>
          <w:szCs w:val="24"/>
        </w:rPr>
        <w:t xml:space="preserve"> EO to decide whether to contribute to a specific Revision of a </w:t>
      </w:r>
      <w:r>
        <w:rPr>
          <w:sz w:val="24"/>
          <w:szCs w:val="24"/>
        </w:rPr>
        <w:t xml:space="preserve">given </w:t>
      </w:r>
      <w:r w:rsidR="003178F7">
        <w:rPr>
          <w:sz w:val="24"/>
          <w:szCs w:val="24"/>
        </w:rPr>
        <w:t xml:space="preserve">Recommendation. </w:t>
      </w:r>
      <w:r>
        <w:rPr>
          <w:sz w:val="24"/>
          <w:szCs w:val="24"/>
        </w:rPr>
        <w:t>E</w:t>
      </w:r>
      <w:r w:rsidR="003178F7">
        <w:rPr>
          <w:sz w:val="24"/>
          <w:szCs w:val="24"/>
        </w:rPr>
        <w:t xml:space="preserve">ven in the absence of a contribution, the Recommendation </w:t>
      </w:r>
      <w:r>
        <w:rPr>
          <w:sz w:val="24"/>
          <w:szCs w:val="24"/>
        </w:rPr>
        <w:t xml:space="preserve">will in any case </w:t>
      </w:r>
      <w:r w:rsidR="003178F7">
        <w:rPr>
          <w:sz w:val="24"/>
          <w:szCs w:val="24"/>
        </w:rPr>
        <w:t xml:space="preserve">continue to be inforce </w:t>
      </w:r>
      <w:r>
        <w:rPr>
          <w:sz w:val="24"/>
          <w:szCs w:val="24"/>
        </w:rPr>
        <w:t>(until ITU-R deliberately decide to suppress it).</w:t>
      </w:r>
    </w:p>
    <w:p w:rsidR="00766CF4" w:rsidRPr="00724975" w:rsidRDefault="00766CF4" w:rsidP="00A175BF">
      <w:pPr>
        <w:rPr>
          <w:b/>
          <w:i/>
          <w:sz w:val="24"/>
          <w:szCs w:val="24"/>
        </w:rPr>
      </w:pPr>
      <w:r w:rsidRPr="00724975">
        <w:rPr>
          <w:b/>
          <w:i/>
          <w:sz w:val="24"/>
          <w:szCs w:val="24"/>
        </w:rPr>
        <w:t>Future updates of Rec. ITU-R M.1457</w:t>
      </w:r>
    </w:p>
    <w:p w:rsidR="00F80738" w:rsidRDefault="00766CF4" w:rsidP="00A175BF">
      <w:pPr>
        <w:rPr>
          <w:sz w:val="24"/>
          <w:szCs w:val="24"/>
        </w:rPr>
      </w:pPr>
      <w:r>
        <w:rPr>
          <w:sz w:val="24"/>
          <w:szCs w:val="24"/>
        </w:rPr>
        <w:t xml:space="preserve">On the basis of the discussion at PCG#39, and taking into account that future </w:t>
      </w:r>
      <w:r w:rsidR="00EA5B4B">
        <w:rPr>
          <w:sz w:val="24"/>
          <w:szCs w:val="24"/>
        </w:rPr>
        <w:t>evolutions of 3GPP system from Release 15 onwards will be covered also by other ITU-R Recs on IMT, 3GPP might consider not contributing toward next M.1457 update(s), i.e., stopping updating M.1457 beyond Revision 14 (that contains material on Release 13 and Release 14).</w:t>
      </w:r>
      <w:r w:rsidR="00F80738">
        <w:rPr>
          <w:sz w:val="24"/>
          <w:szCs w:val="24"/>
        </w:rPr>
        <w:t xml:space="preserve"> T</w:t>
      </w:r>
      <w:r w:rsidR="00F80738" w:rsidRPr="00F80738">
        <w:rPr>
          <w:sz w:val="24"/>
          <w:szCs w:val="24"/>
        </w:rPr>
        <w:t>his has to be carefully considered, taking into account any possible implication.</w:t>
      </w:r>
      <w:r w:rsidR="00F80738">
        <w:rPr>
          <w:sz w:val="24"/>
          <w:szCs w:val="24"/>
        </w:rPr>
        <w:t xml:space="preserve"> </w:t>
      </w:r>
    </w:p>
    <w:p w:rsidR="00EA5B4B" w:rsidRDefault="00724975" w:rsidP="00A175BF">
      <w:pPr>
        <w:rPr>
          <w:sz w:val="24"/>
          <w:szCs w:val="24"/>
        </w:rPr>
      </w:pPr>
      <w:r>
        <w:rPr>
          <w:sz w:val="24"/>
          <w:szCs w:val="24"/>
        </w:rPr>
        <w:t>I</w:t>
      </w:r>
      <w:r w:rsidR="00EA5B4B">
        <w:rPr>
          <w:sz w:val="24"/>
          <w:szCs w:val="24"/>
        </w:rPr>
        <w:t>n any case</w:t>
      </w:r>
      <w:r>
        <w:rPr>
          <w:sz w:val="24"/>
          <w:szCs w:val="24"/>
        </w:rPr>
        <w:t>,</w:t>
      </w:r>
      <w:r w:rsidR="00EA5B4B">
        <w:rPr>
          <w:sz w:val="24"/>
          <w:szCs w:val="24"/>
        </w:rPr>
        <w:t xml:space="preserve"> this would not prejudge the possibility for 3GPP to further update Rec. ITU-R M.1457 in future, if deemed necessary.</w:t>
      </w:r>
    </w:p>
    <w:p w:rsidR="00724975" w:rsidRPr="00B82D60" w:rsidRDefault="00724975" w:rsidP="00724975">
      <w:pPr>
        <w:pStyle w:val="CommentText"/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2  Proposal</w:t>
      </w:r>
    </w:p>
    <w:p w:rsidR="00724975" w:rsidRDefault="00724975" w:rsidP="00A175BF">
      <w:pPr>
        <w:rPr>
          <w:sz w:val="24"/>
          <w:szCs w:val="24"/>
        </w:rPr>
      </w:pPr>
      <w:r>
        <w:rPr>
          <w:sz w:val="24"/>
          <w:szCs w:val="24"/>
        </w:rPr>
        <w:t xml:space="preserve">In order to simplify the 3GPP workload toward ITU-R, </w:t>
      </w:r>
      <w:r w:rsidR="001E14BC">
        <w:rPr>
          <w:sz w:val="24"/>
          <w:szCs w:val="24"/>
        </w:rPr>
        <w:t xml:space="preserve">taking into account that in future updates to draft new Rec. ITU-R M.[IMT-2020.SPECS] need to be addressed, in addition to M.1457 and M.2012, </w:t>
      </w:r>
      <w:r>
        <w:rPr>
          <w:sz w:val="24"/>
          <w:szCs w:val="24"/>
        </w:rPr>
        <w:t>it is suggested that 3GPP</w:t>
      </w:r>
      <w:r w:rsidR="001E14BC">
        <w:rPr>
          <w:sz w:val="24"/>
          <w:szCs w:val="24"/>
        </w:rPr>
        <w:t xml:space="preserve"> might consider</w:t>
      </w:r>
      <w:r>
        <w:rPr>
          <w:sz w:val="24"/>
          <w:szCs w:val="24"/>
        </w:rPr>
        <w:t xml:space="preserve"> not contributing</w:t>
      </w:r>
      <w:r w:rsidR="001E14BC">
        <w:rPr>
          <w:sz w:val="24"/>
          <w:szCs w:val="24"/>
        </w:rPr>
        <w:t xml:space="preserve"> to ITU-R</w:t>
      </w:r>
      <w:r>
        <w:rPr>
          <w:sz w:val="24"/>
          <w:szCs w:val="24"/>
        </w:rPr>
        <w:t xml:space="preserve"> toward next </w:t>
      </w:r>
      <w:r w:rsidR="001E14BC">
        <w:rPr>
          <w:sz w:val="24"/>
          <w:szCs w:val="24"/>
        </w:rPr>
        <w:t>Revision(s) of Re</w:t>
      </w:r>
      <w:r>
        <w:rPr>
          <w:sz w:val="24"/>
          <w:szCs w:val="24"/>
        </w:rPr>
        <w:t>c. ITU-R M.1457.</w:t>
      </w:r>
    </w:p>
    <w:p w:rsidR="00724975" w:rsidRDefault="00724975" w:rsidP="00A175BF">
      <w:pPr>
        <w:rPr>
          <w:sz w:val="24"/>
          <w:szCs w:val="24"/>
        </w:rPr>
      </w:pPr>
      <w:r w:rsidRPr="00766CF4">
        <w:rPr>
          <w:sz w:val="24"/>
          <w:szCs w:val="24"/>
        </w:rPr>
        <w:t xml:space="preserve">OPs and MRPs are requested to check until the October PCG if this is acceptable, </w:t>
      </w:r>
      <w:r w:rsidR="001E14BC">
        <w:rPr>
          <w:sz w:val="24"/>
          <w:szCs w:val="24"/>
        </w:rPr>
        <w:t>analyzing any possible unintended implication, and, if no outstanding issues are identified</w:t>
      </w:r>
      <w:r w:rsidRPr="00766CF4">
        <w:rPr>
          <w:sz w:val="24"/>
          <w:szCs w:val="24"/>
        </w:rPr>
        <w:t>, a formal decision can be made at the October PCG</w:t>
      </w:r>
      <w:r w:rsidR="001E14BC">
        <w:rPr>
          <w:sz w:val="24"/>
          <w:szCs w:val="24"/>
        </w:rPr>
        <w:t xml:space="preserve"> meeting</w:t>
      </w:r>
      <w:r w:rsidRPr="00766CF4">
        <w:rPr>
          <w:sz w:val="24"/>
          <w:szCs w:val="24"/>
        </w:rPr>
        <w:t>.</w:t>
      </w:r>
    </w:p>
    <w:p w:rsidR="001B7C16" w:rsidRPr="00AC0368" w:rsidRDefault="001B7C16" w:rsidP="00E9706C">
      <w:pPr>
        <w:rPr>
          <w:sz w:val="24"/>
          <w:szCs w:val="24"/>
        </w:rPr>
      </w:pPr>
    </w:p>
    <w:sectPr w:rsidR="001B7C16" w:rsidRPr="00AC0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5A8" w:rsidRDefault="00D355A8">
      <w:r>
        <w:separator/>
      </w:r>
    </w:p>
  </w:endnote>
  <w:endnote w:type="continuationSeparator" w:id="0">
    <w:p w:rsidR="00D355A8" w:rsidRDefault="00D355A8">
      <w:r>
        <w:continuationSeparator/>
      </w:r>
    </w:p>
  </w:endnote>
  <w:endnote w:type="continuationNotice" w:id="1">
    <w:p w:rsidR="00D355A8" w:rsidRDefault="00D355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893" w:rsidRDefault="000308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893" w:rsidRDefault="000308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893" w:rsidRDefault="000308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5A8" w:rsidRDefault="00D355A8">
      <w:r>
        <w:separator/>
      </w:r>
    </w:p>
  </w:footnote>
  <w:footnote w:type="continuationSeparator" w:id="0">
    <w:p w:rsidR="00D355A8" w:rsidRDefault="00D355A8">
      <w:r>
        <w:continuationSeparator/>
      </w:r>
    </w:p>
  </w:footnote>
  <w:footnote w:type="continuationNotice" w:id="1">
    <w:p w:rsidR="00D355A8" w:rsidRDefault="00D355A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893" w:rsidRDefault="000308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  <w:bookmarkStart w:id="0" w:name="_GoBack"/>
          <w:bookmarkEnd w:id="0"/>
        </w:p>
      </w:tc>
      <w:tc>
        <w:tcPr>
          <w:tcW w:w="5385" w:type="dxa"/>
        </w:tcPr>
        <w:p w:rsidR="00472282" w:rsidRDefault="00030893" w:rsidP="00472282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3GPP/PCG#40</w:t>
          </w:r>
          <w:r w:rsidR="00A96251">
            <w:rPr>
              <w:b/>
              <w:i/>
              <w:sz w:val="32"/>
            </w:rPr>
            <w:t>(1</w:t>
          </w:r>
          <w:r>
            <w:rPr>
              <w:b/>
              <w:i/>
              <w:sz w:val="32"/>
            </w:rPr>
            <w:t>8)28</w:t>
          </w:r>
        </w:p>
        <w:p w:rsidR="00472282" w:rsidRDefault="00030893" w:rsidP="00472282">
          <w:pPr>
            <w:pStyle w:val="Header"/>
            <w:widowControl/>
            <w:spacing w:after="0"/>
            <w:jc w:val="right"/>
          </w:pPr>
          <w:r>
            <w:t>6</w:t>
          </w:r>
          <w:r w:rsidR="00A96251">
            <w:t xml:space="preserve"> </w:t>
          </w:r>
          <w:r>
            <w:t>April</w:t>
          </w:r>
          <w:r w:rsidR="00A96251">
            <w:t xml:space="preserve"> </w:t>
          </w:r>
          <w:r>
            <w:t>2018</w:t>
          </w:r>
        </w:p>
        <w:p w:rsidR="001A0AD3" w:rsidRDefault="00472282" w:rsidP="00472282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030893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 xml:space="preserve"> of </w:t>
          </w:r>
          <w:r w:rsidR="00D355A8">
            <w:fldChar w:fldCharType="begin"/>
          </w:r>
          <w:r w:rsidR="00D355A8">
            <w:instrText xml:space="preserve">numpages  \* Mergeformat </w:instrText>
          </w:r>
          <w:r w:rsidR="00D355A8">
            <w:fldChar w:fldCharType="separate"/>
          </w:r>
          <w:r w:rsidR="00030893">
            <w:rPr>
              <w:noProof/>
            </w:rPr>
            <w:t>2</w:t>
          </w:r>
          <w:r w:rsidR="00D355A8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281C66" w:rsidTr="00F47EB1">
      <w:trPr>
        <w:cantSplit/>
        <w:trHeight w:hRule="exact" w:val="1701"/>
        <w:jc w:val="center"/>
      </w:trPr>
      <w:tc>
        <w:tcPr>
          <w:tcW w:w="4820" w:type="dxa"/>
        </w:tcPr>
        <w:p w:rsidR="009821B7" w:rsidRDefault="009821B7" w:rsidP="009821B7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</w:t>
          </w:r>
          <w:r w:rsidR="0095512B">
            <w:rPr>
              <w:b/>
              <w:i/>
              <w:sz w:val="32"/>
            </w:rPr>
            <w:t>GPP/PCG#40</w:t>
          </w:r>
          <w:r>
            <w:rPr>
              <w:b/>
              <w:i/>
              <w:sz w:val="32"/>
            </w:rPr>
            <w:t xml:space="preserve"> Meeting</w:t>
          </w:r>
        </w:p>
        <w:p w:rsidR="009821B7" w:rsidRPr="0005266C" w:rsidRDefault="00030893" w:rsidP="009821B7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  <w:szCs w:val="32"/>
            </w:rPr>
            <w:t>Beijing</w:t>
          </w:r>
          <w:r w:rsidR="009821B7" w:rsidRPr="00A75AFA">
            <w:rPr>
              <w:b/>
              <w:i/>
              <w:sz w:val="32"/>
              <w:szCs w:val="32"/>
            </w:rPr>
            <w:t>,</w:t>
          </w:r>
          <w:r w:rsidR="0095512B">
            <w:rPr>
              <w:b/>
              <w:i/>
              <w:sz w:val="32"/>
            </w:rPr>
            <w:t xml:space="preserve"> China</w:t>
          </w:r>
        </w:p>
        <w:p w:rsidR="009821B7" w:rsidRDefault="0095512B" w:rsidP="009821B7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11</w:t>
          </w:r>
          <w:r w:rsidR="009821B7">
            <w:rPr>
              <w:b/>
              <w:i/>
              <w:sz w:val="32"/>
            </w:rPr>
            <w:t xml:space="preserve"> </w:t>
          </w:r>
          <w:r>
            <w:rPr>
              <w:b/>
              <w:i/>
              <w:sz w:val="32"/>
            </w:rPr>
            <w:t>April 2018</w:t>
          </w:r>
        </w:p>
        <w:p w:rsidR="00281C66" w:rsidRDefault="00281C66" w:rsidP="00281C66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9821B7" w:rsidRDefault="0095512B" w:rsidP="009821B7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3GPP/PCG#40</w:t>
          </w:r>
          <w:r w:rsidR="009821B7">
            <w:rPr>
              <w:b/>
              <w:i/>
              <w:sz w:val="32"/>
            </w:rPr>
            <w:t>(</w:t>
          </w:r>
          <w:r>
            <w:rPr>
              <w:b/>
              <w:i/>
              <w:sz w:val="32"/>
            </w:rPr>
            <w:t>18)</w:t>
          </w:r>
          <w:r w:rsidR="00030893">
            <w:rPr>
              <w:b/>
              <w:i/>
              <w:sz w:val="32"/>
            </w:rPr>
            <w:t>28</w:t>
          </w:r>
        </w:p>
        <w:p w:rsidR="009821B7" w:rsidRDefault="00030893" w:rsidP="009821B7">
          <w:pPr>
            <w:pStyle w:val="Header"/>
            <w:widowControl/>
            <w:spacing w:after="0"/>
            <w:jc w:val="right"/>
          </w:pPr>
          <w:r>
            <w:t>6</w:t>
          </w:r>
          <w:r w:rsidR="00A96251">
            <w:t xml:space="preserve"> </w:t>
          </w:r>
          <w:r>
            <w:t>April</w:t>
          </w:r>
          <w:r w:rsidR="00A96251">
            <w:t xml:space="preserve"> </w:t>
          </w:r>
          <w:r w:rsidR="0095512B">
            <w:t>2018</w:t>
          </w:r>
        </w:p>
        <w:p w:rsidR="00281C66" w:rsidRDefault="009821B7" w:rsidP="009821B7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030893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 xml:space="preserve"> of </w:t>
          </w:r>
          <w:r w:rsidR="00D355A8">
            <w:fldChar w:fldCharType="begin"/>
          </w:r>
          <w:r w:rsidR="00D355A8">
            <w:instrText xml:space="preserve">numpages  \* Mergeformat </w:instrText>
          </w:r>
          <w:r w:rsidR="00D355A8">
            <w:fldChar w:fldCharType="separate"/>
          </w:r>
          <w:r w:rsidR="00030893">
            <w:rPr>
              <w:noProof/>
            </w:rPr>
            <w:t>2</w:t>
          </w:r>
          <w:r w:rsidR="00D355A8">
            <w:rPr>
              <w:noProof/>
            </w:rPr>
            <w:fldChar w:fldCharType="end"/>
          </w:r>
        </w:p>
      </w:tc>
    </w:tr>
  </w:tbl>
  <w:p w:rsidR="001A0AD3" w:rsidRPr="00281C66" w:rsidRDefault="001A0AD3" w:rsidP="00281C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2F96360"/>
    <w:multiLevelType w:val="hybridMultilevel"/>
    <w:tmpl w:val="2FD460DA"/>
    <w:lvl w:ilvl="0" w:tplc="A07AF064">
      <w:start w:val="1"/>
      <w:numFmt w:val="lowerLetter"/>
      <w:lvlText w:val="%1."/>
      <w:lvlJc w:val="left"/>
      <w:pPr>
        <w:ind w:left="144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45F931E2"/>
    <w:multiLevelType w:val="hybridMultilevel"/>
    <w:tmpl w:val="CB36556C"/>
    <w:lvl w:ilvl="0" w:tplc="77488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A64C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E43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529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542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F09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47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683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96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5E44217"/>
    <w:multiLevelType w:val="hybridMultilevel"/>
    <w:tmpl w:val="5EDC7C96"/>
    <w:lvl w:ilvl="0" w:tplc="F8383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C658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0EAF4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C80B2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28E0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43D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C67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1EA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501A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FA09D4"/>
    <w:multiLevelType w:val="hybridMultilevel"/>
    <w:tmpl w:val="6022627C"/>
    <w:lvl w:ilvl="0" w:tplc="84F2C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686C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EE76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AADF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47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D6E2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A48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64CB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9C64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778128C"/>
    <w:multiLevelType w:val="hybridMultilevel"/>
    <w:tmpl w:val="629A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1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66C"/>
    <w:rsid w:val="000149ED"/>
    <w:rsid w:val="00015340"/>
    <w:rsid w:val="00023391"/>
    <w:rsid w:val="0002617D"/>
    <w:rsid w:val="00030893"/>
    <w:rsid w:val="00037E41"/>
    <w:rsid w:val="00041126"/>
    <w:rsid w:val="000433EA"/>
    <w:rsid w:val="00043975"/>
    <w:rsid w:val="00050672"/>
    <w:rsid w:val="0005266C"/>
    <w:rsid w:val="0005351A"/>
    <w:rsid w:val="0005670E"/>
    <w:rsid w:val="0006210B"/>
    <w:rsid w:val="000820D3"/>
    <w:rsid w:val="000834C2"/>
    <w:rsid w:val="00090DAC"/>
    <w:rsid w:val="0009116D"/>
    <w:rsid w:val="00091DF0"/>
    <w:rsid w:val="0009395B"/>
    <w:rsid w:val="000A00F2"/>
    <w:rsid w:val="000A029A"/>
    <w:rsid w:val="000A2D6D"/>
    <w:rsid w:val="000A4201"/>
    <w:rsid w:val="000B2420"/>
    <w:rsid w:val="000B307A"/>
    <w:rsid w:val="000B3AC0"/>
    <w:rsid w:val="000B423D"/>
    <w:rsid w:val="000B77C3"/>
    <w:rsid w:val="000C2248"/>
    <w:rsid w:val="000C2EC0"/>
    <w:rsid w:val="000C3323"/>
    <w:rsid w:val="000C689F"/>
    <w:rsid w:val="000D1C2E"/>
    <w:rsid w:val="000D1D4B"/>
    <w:rsid w:val="000D362A"/>
    <w:rsid w:val="000D46C8"/>
    <w:rsid w:val="000D5B20"/>
    <w:rsid w:val="000D6160"/>
    <w:rsid w:val="000E54B1"/>
    <w:rsid w:val="000E721B"/>
    <w:rsid w:val="000F4A1B"/>
    <w:rsid w:val="000F6C66"/>
    <w:rsid w:val="000F70B1"/>
    <w:rsid w:val="00105BE8"/>
    <w:rsid w:val="0010793A"/>
    <w:rsid w:val="001133AB"/>
    <w:rsid w:val="00113617"/>
    <w:rsid w:val="00117771"/>
    <w:rsid w:val="00121B7B"/>
    <w:rsid w:val="001267E5"/>
    <w:rsid w:val="00131E1A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B6748"/>
    <w:rsid w:val="001B7C16"/>
    <w:rsid w:val="001C1B67"/>
    <w:rsid w:val="001C3227"/>
    <w:rsid w:val="001C4DDA"/>
    <w:rsid w:val="001D42CC"/>
    <w:rsid w:val="001D5B28"/>
    <w:rsid w:val="001E0B66"/>
    <w:rsid w:val="001E14BC"/>
    <w:rsid w:val="001E63F1"/>
    <w:rsid w:val="001F267B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268F4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716A9"/>
    <w:rsid w:val="002803DE"/>
    <w:rsid w:val="00281C66"/>
    <w:rsid w:val="002849D8"/>
    <w:rsid w:val="002912E1"/>
    <w:rsid w:val="002961D8"/>
    <w:rsid w:val="0029624D"/>
    <w:rsid w:val="002972E6"/>
    <w:rsid w:val="002A2B62"/>
    <w:rsid w:val="002B5118"/>
    <w:rsid w:val="002D171D"/>
    <w:rsid w:val="002F102F"/>
    <w:rsid w:val="002F4CC3"/>
    <w:rsid w:val="00312A8B"/>
    <w:rsid w:val="003178F7"/>
    <w:rsid w:val="0032621C"/>
    <w:rsid w:val="00331B65"/>
    <w:rsid w:val="00332286"/>
    <w:rsid w:val="0033798A"/>
    <w:rsid w:val="003405F8"/>
    <w:rsid w:val="00341123"/>
    <w:rsid w:val="00342DDE"/>
    <w:rsid w:val="003533FA"/>
    <w:rsid w:val="003536AC"/>
    <w:rsid w:val="00365994"/>
    <w:rsid w:val="00374A5C"/>
    <w:rsid w:val="00386A47"/>
    <w:rsid w:val="00387438"/>
    <w:rsid w:val="003912D8"/>
    <w:rsid w:val="0039566E"/>
    <w:rsid w:val="003A3971"/>
    <w:rsid w:val="003B23FA"/>
    <w:rsid w:val="003C38CC"/>
    <w:rsid w:val="003C629F"/>
    <w:rsid w:val="003C7883"/>
    <w:rsid w:val="003D6397"/>
    <w:rsid w:val="003E0275"/>
    <w:rsid w:val="003E24B4"/>
    <w:rsid w:val="003F045F"/>
    <w:rsid w:val="003F7EC8"/>
    <w:rsid w:val="00407A5B"/>
    <w:rsid w:val="004100C9"/>
    <w:rsid w:val="004103F9"/>
    <w:rsid w:val="004148BC"/>
    <w:rsid w:val="004165BC"/>
    <w:rsid w:val="00416ACB"/>
    <w:rsid w:val="00417740"/>
    <w:rsid w:val="00421980"/>
    <w:rsid w:val="004227AE"/>
    <w:rsid w:val="00431B3C"/>
    <w:rsid w:val="004346DB"/>
    <w:rsid w:val="00441ACC"/>
    <w:rsid w:val="00450855"/>
    <w:rsid w:val="0045276F"/>
    <w:rsid w:val="0046174A"/>
    <w:rsid w:val="00466B11"/>
    <w:rsid w:val="00472282"/>
    <w:rsid w:val="004735BE"/>
    <w:rsid w:val="00487643"/>
    <w:rsid w:val="00491D1C"/>
    <w:rsid w:val="004A5F65"/>
    <w:rsid w:val="004A7858"/>
    <w:rsid w:val="004B284F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0E90"/>
    <w:rsid w:val="0051779D"/>
    <w:rsid w:val="00520190"/>
    <w:rsid w:val="00525C78"/>
    <w:rsid w:val="005312EA"/>
    <w:rsid w:val="00534C39"/>
    <w:rsid w:val="005358F1"/>
    <w:rsid w:val="00541810"/>
    <w:rsid w:val="00542487"/>
    <w:rsid w:val="005469BE"/>
    <w:rsid w:val="00557D46"/>
    <w:rsid w:val="00560B0C"/>
    <w:rsid w:val="00561D8C"/>
    <w:rsid w:val="00563801"/>
    <w:rsid w:val="0057321A"/>
    <w:rsid w:val="00576B3B"/>
    <w:rsid w:val="005826D1"/>
    <w:rsid w:val="005853C3"/>
    <w:rsid w:val="00585912"/>
    <w:rsid w:val="00591772"/>
    <w:rsid w:val="00593853"/>
    <w:rsid w:val="005C0D2D"/>
    <w:rsid w:val="005C311D"/>
    <w:rsid w:val="005C3653"/>
    <w:rsid w:val="005D2B46"/>
    <w:rsid w:val="005D6E48"/>
    <w:rsid w:val="005E6B6F"/>
    <w:rsid w:val="005E7281"/>
    <w:rsid w:val="005F167B"/>
    <w:rsid w:val="00603428"/>
    <w:rsid w:val="00603F6C"/>
    <w:rsid w:val="00611762"/>
    <w:rsid w:val="00625EBA"/>
    <w:rsid w:val="00626B04"/>
    <w:rsid w:val="006367E7"/>
    <w:rsid w:val="00636CD2"/>
    <w:rsid w:val="00646363"/>
    <w:rsid w:val="00655DAD"/>
    <w:rsid w:val="00660DF8"/>
    <w:rsid w:val="0066489C"/>
    <w:rsid w:val="006652A7"/>
    <w:rsid w:val="006669C0"/>
    <w:rsid w:val="00666DF1"/>
    <w:rsid w:val="006672C5"/>
    <w:rsid w:val="00677E44"/>
    <w:rsid w:val="006832A8"/>
    <w:rsid w:val="006843B7"/>
    <w:rsid w:val="006847DB"/>
    <w:rsid w:val="00685BEF"/>
    <w:rsid w:val="00697DDC"/>
    <w:rsid w:val="006A096F"/>
    <w:rsid w:val="006A533C"/>
    <w:rsid w:val="006C18FD"/>
    <w:rsid w:val="006C2AB0"/>
    <w:rsid w:val="006C3650"/>
    <w:rsid w:val="006C5EB4"/>
    <w:rsid w:val="006C649A"/>
    <w:rsid w:val="006C742B"/>
    <w:rsid w:val="006D154B"/>
    <w:rsid w:val="006D1E4C"/>
    <w:rsid w:val="006D4DD2"/>
    <w:rsid w:val="006D5ADC"/>
    <w:rsid w:val="006E36F2"/>
    <w:rsid w:val="006F3516"/>
    <w:rsid w:val="006F5340"/>
    <w:rsid w:val="006F6E46"/>
    <w:rsid w:val="007012E8"/>
    <w:rsid w:val="00707227"/>
    <w:rsid w:val="00715621"/>
    <w:rsid w:val="00721E8A"/>
    <w:rsid w:val="00723FAB"/>
    <w:rsid w:val="00724975"/>
    <w:rsid w:val="00727832"/>
    <w:rsid w:val="00731686"/>
    <w:rsid w:val="00735301"/>
    <w:rsid w:val="00747F2F"/>
    <w:rsid w:val="00750C75"/>
    <w:rsid w:val="00765A7F"/>
    <w:rsid w:val="00766CF4"/>
    <w:rsid w:val="00770B7B"/>
    <w:rsid w:val="007744B1"/>
    <w:rsid w:val="00777CEA"/>
    <w:rsid w:val="0078445E"/>
    <w:rsid w:val="0078536A"/>
    <w:rsid w:val="0078677B"/>
    <w:rsid w:val="00791FD8"/>
    <w:rsid w:val="007972C9"/>
    <w:rsid w:val="007A7F13"/>
    <w:rsid w:val="007B08BA"/>
    <w:rsid w:val="007B1000"/>
    <w:rsid w:val="007B2D5C"/>
    <w:rsid w:val="007C50E4"/>
    <w:rsid w:val="007C531A"/>
    <w:rsid w:val="007D0789"/>
    <w:rsid w:val="007D4D86"/>
    <w:rsid w:val="007E42EE"/>
    <w:rsid w:val="007F1D0F"/>
    <w:rsid w:val="007F6D56"/>
    <w:rsid w:val="00803793"/>
    <w:rsid w:val="00805F11"/>
    <w:rsid w:val="00810B28"/>
    <w:rsid w:val="00816085"/>
    <w:rsid w:val="00833FFA"/>
    <w:rsid w:val="00836C20"/>
    <w:rsid w:val="00840A1F"/>
    <w:rsid w:val="008425AF"/>
    <w:rsid w:val="00842E6D"/>
    <w:rsid w:val="00845961"/>
    <w:rsid w:val="0085169F"/>
    <w:rsid w:val="00852403"/>
    <w:rsid w:val="008632A9"/>
    <w:rsid w:val="008722EA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5045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3CE"/>
    <w:rsid w:val="00930F71"/>
    <w:rsid w:val="0093524D"/>
    <w:rsid w:val="00935B0C"/>
    <w:rsid w:val="00941300"/>
    <w:rsid w:val="00943E9D"/>
    <w:rsid w:val="00951EF9"/>
    <w:rsid w:val="0095512B"/>
    <w:rsid w:val="00962303"/>
    <w:rsid w:val="00970EDE"/>
    <w:rsid w:val="00972046"/>
    <w:rsid w:val="009729F9"/>
    <w:rsid w:val="009821B7"/>
    <w:rsid w:val="009830D6"/>
    <w:rsid w:val="00991ED1"/>
    <w:rsid w:val="009A2274"/>
    <w:rsid w:val="009A2D00"/>
    <w:rsid w:val="009A3FD0"/>
    <w:rsid w:val="009B0743"/>
    <w:rsid w:val="009B1543"/>
    <w:rsid w:val="009B2991"/>
    <w:rsid w:val="009C578E"/>
    <w:rsid w:val="009C6A5B"/>
    <w:rsid w:val="009D0D99"/>
    <w:rsid w:val="009D24E1"/>
    <w:rsid w:val="009D78B7"/>
    <w:rsid w:val="009F1A2F"/>
    <w:rsid w:val="009F2460"/>
    <w:rsid w:val="009F6481"/>
    <w:rsid w:val="00A106BA"/>
    <w:rsid w:val="00A10D23"/>
    <w:rsid w:val="00A15DC3"/>
    <w:rsid w:val="00A175BF"/>
    <w:rsid w:val="00A17D17"/>
    <w:rsid w:val="00A31305"/>
    <w:rsid w:val="00A316A9"/>
    <w:rsid w:val="00A32215"/>
    <w:rsid w:val="00A420C7"/>
    <w:rsid w:val="00A46235"/>
    <w:rsid w:val="00A556A8"/>
    <w:rsid w:val="00A6028C"/>
    <w:rsid w:val="00A63990"/>
    <w:rsid w:val="00A671AA"/>
    <w:rsid w:val="00A678BB"/>
    <w:rsid w:val="00A75AFA"/>
    <w:rsid w:val="00A7766B"/>
    <w:rsid w:val="00A90B7C"/>
    <w:rsid w:val="00A931B5"/>
    <w:rsid w:val="00A96251"/>
    <w:rsid w:val="00AA0D61"/>
    <w:rsid w:val="00AA4111"/>
    <w:rsid w:val="00AB1137"/>
    <w:rsid w:val="00AB446F"/>
    <w:rsid w:val="00AB76B7"/>
    <w:rsid w:val="00AC0368"/>
    <w:rsid w:val="00AC0FF8"/>
    <w:rsid w:val="00AC4158"/>
    <w:rsid w:val="00AD025F"/>
    <w:rsid w:val="00AD107A"/>
    <w:rsid w:val="00AD2274"/>
    <w:rsid w:val="00AD2F25"/>
    <w:rsid w:val="00AD3007"/>
    <w:rsid w:val="00AE1325"/>
    <w:rsid w:val="00AE685B"/>
    <w:rsid w:val="00AE7DED"/>
    <w:rsid w:val="00AF3313"/>
    <w:rsid w:val="00AF4689"/>
    <w:rsid w:val="00AF5FEA"/>
    <w:rsid w:val="00B00BCB"/>
    <w:rsid w:val="00B15F40"/>
    <w:rsid w:val="00B21122"/>
    <w:rsid w:val="00B277F3"/>
    <w:rsid w:val="00B30012"/>
    <w:rsid w:val="00B307B8"/>
    <w:rsid w:val="00B34288"/>
    <w:rsid w:val="00B3591A"/>
    <w:rsid w:val="00B37DCB"/>
    <w:rsid w:val="00B41B18"/>
    <w:rsid w:val="00B44096"/>
    <w:rsid w:val="00B46436"/>
    <w:rsid w:val="00B534A7"/>
    <w:rsid w:val="00B57859"/>
    <w:rsid w:val="00B62087"/>
    <w:rsid w:val="00B66F23"/>
    <w:rsid w:val="00B769F9"/>
    <w:rsid w:val="00B772D8"/>
    <w:rsid w:val="00B77FC9"/>
    <w:rsid w:val="00B81391"/>
    <w:rsid w:val="00B82D60"/>
    <w:rsid w:val="00B8582D"/>
    <w:rsid w:val="00B8695D"/>
    <w:rsid w:val="00B869A8"/>
    <w:rsid w:val="00B91FA6"/>
    <w:rsid w:val="00B95355"/>
    <w:rsid w:val="00BA1958"/>
    <w:rsid w:val="00BA22E8"/>
    <w:rsid w:val="00BA6BA2"/>
    <w:rsid w:val="00BB06E1"/>
    <w:rsid w:val="00BB199E"/>
    <w:rsid w:val="00BB740D"/>
    <w:rsid w:val="00BC102E"/>
    <w:rsid w:val="00BC781A"/>
    <w:rsid w:val="00BD2B5E"/>
    <w:rsid w:val="00BF1244"/>
    <w:rsid w:val="00BF5ADD"/>
    <w:rsid w:val="00C01282"/>
    <w:rsid w:val="00C0266E"/>
    <w:rsid w:val="00C06EC5"/>
    <w:rsid w:val="00C15622"/>
    <w:rsid w:val="00C159D8"/>
    <w:rsid w:val="00C16267"/>
    <w:rsid w:val="00C17AB4"/>
    <w:rsid w:val="00C244B2"/>
    <w:rsid w:val="00C24D93"/>
    <w:rsid w:val="00C32A97"/>
    <w:rsid w:val="00C37944"/>
    <w:rsid w:val="00C37F81"/>
    <w:rsid w:val="00C4486F"/>
    <w:rsid w:val="00C44976"/>
    <w:rsid w:val="00C47047"/>
    <w:rsid w:val="00C55B23"/>
    <w:rsid w:val="00C57736"/>
    <w:rsid w:val="00C6668C"/>
    <w:rsid w:val="00C66772"/>
    <w:rsid w:val="00C77941"/>
    <w:rsid w:val="00C77F5C"/>
    <w:rsid w:val="00C839C9"/>
    <w:rsid w:val="00C847B6"/>
    <w:rsid w:val="00C93F16"/>
    <w:rsid w:val="00C94EE6"/>
    <w:rsid w:val="00C951DF"/>
    <w:rsid w:val="00C953E5"/>
    <w:rsid w:val="00CA4CFB"/>
    <w:rsid w:val="00CA54AE"/>
    <w:rsid w:val="00CA5BD2"/>
    <w:rsid w:val="00CA6EF7"/>
    <w:rsid w:val="00CB4032"/>
    <w:rsid w:val="00CC3E1C"/>
    <w:rsid w:val="00CD1F67"/>
    <w:rsid w:val="00CD2D3A"/>
    <w:rsid w:val="00CD3ECE"/>
    <w:rsid w:val="00CD7B3E"/>
    <w:rsid w:val="00CE218B"/>
    <w:rsid w:val="00CE243F"/>
    <w:rsid w:val="00CE4011"/>
    <w:rsid w:val="00D07555"/>
    <w:rsid w:val="00D16C5B"/>
    <w:rsid w:val="00D24A94"/>
    <w:rsid w:val="00D25673"/>
    <w:rsid w:val="00D26027"/>
    <w:rsid w:val="00D26E62"/>
    <w:rsid w:val="00D31CAE"/>
    <w:rsid w:val="00D33A50"/>
    <w:rsid w:val="00D355A8"/>
    <w:rsid w:val="00D3700C"/>
    <w:rsid w:val="00D41156"/>
    <w:rsid w:val="00D44566"/>
    <w:rsid w:val="00D51101"/>
    <w:rsid w:val="00D515F8"/>
    <w:rsid w:val="00D519AB"/>
    <w:rsid w:val="00D56363"/>
    <w:rsid w:val="00D63DA3"/>
    <w:rsid w:val="00D67BBF"/>
    <w:rsid w:val="00D72B06"/>
    <w:rsid w:val="00D76C2A"/>
    <w:rsid w:val="00D82189"/>
    <w:rsid w:val="00D85DF2"/>
    <w:rsid w:val="00D8762F"/>
    <w:rsid w:val="00D90144"/>
    <w:rsid w:val="00D9327E"/>
    <w:rsid w:val="00D938A6"/>
    <w:rsid w:val="00D93F20"/>
    <w:rsid w:val="00D942D0"/>
    <w:rsid w:val="00D97BAC"/>
    <w:rsid w:val="00DA2DD9"/>
    <w:rsid w:val="00DA78E1"/>
    <w:rsid w:val="00DB174E"/>
    <w:rsid w:val="00DB63E5"/>
    <w:rsid w:val="00DC49FB"/>
    <w:rsid w:val="00DC7DEA"/>
    <w:rsid w:val="00DD017D"/>
    <w:rsid w:val="00DE0BBA"/>
    <w:rsid w:val="00DE36A4"/>
    <w:rsid w:val="00DF45DD"/>
    <w:rsid w:val="00DF5F92"/>
    <w:rsid w:val="00DF676E"/>
    <w:rsid w:val="00E05B0E"/>
    <w:rsid w:val="00E0700C"/>
    <w:rsid w:val="00E11480"/>
    <w:rsid w:val="00E13620"/>
    <w:rsid w:val="00E14B8F"/>
    <w:rsid w:val="00E26D69"/>
    <w:rsid w:val="00E308D9"/>
    <w:rsid w:val="00E35EE3"/>
    <w:rsid w:val="00E4167B"/>
    <w:rsid w:val="00E43782"/>
    <w:rsid w:val="00E47C48"/>
    <w:rsid w:val="00E60E55"/>
    <w:rsid w:val="00E62FAC"/>
    <w:rsid w:val="00E64493"/>
    <w:rsid w:val="00E7066D"/>
    <w:rsid w:val="00E824BF"/>
    <w:rsid w:val="00E8567C"/>
    <w:rsid w:val="00E93311"/>
    <w:rsid w:val="00E9706C"/>
    <w:rsid w:val="00EA2FFA"/>
    <w:rsid w:val="00EA5B4B"/>
    <w:rsid w:val="00EA7BDE"/>
    <w:rsid w:val="00EC2973"/>
    <w:rsid w:val="00EC541E"/>
    <w:rsid w:val="00ED302D"/>
    <w:rsid w:val="00ED627A"/>
    <w:rsid w:val="00ED7E63"/>
    <w:rsid w:val="00EE2C10"/>
    <w:rsid w:val="00EE3A65"/>
    <w:rsid w:val="00EF10BF"/>
    <w:rsid w:val="00EF2740"/>
    <w:rsid w:val="00EF5C4A"/>
    <w:rsid w:val="00F07766"/>
    <w:rsid w:val="00F21C89"/>
    <w:rsid w:val="00F22A31"/>
    <w:rsid w:val="00F34D8D"/>
    <w:rsid w:val="00F3523B"/>
    <w:rsid w:val="00F363E9"/>
    <w:rsid w:val="00F4562A"/>
    <w:rsid w:val="00F80738"/>
    <w:rsid w:val="00FA023F"/>
    <w:rsid w:val="00FA0AD1"/>
    <w:rsid w:val="00FA278A"/>
    <w:rsid w:val="00FA4E48"/>
    <w:rsid w:val="00FB0E1F"/>
    <w:rsid w:val="00FB46FD"/>
    <w:rsid w:val="00FB7875"/>
    <w:rsid w:val="00FC42A1"/>
    <w:rsid w:val="00FC4639"/>
    <w:rsid w:val="00FC5F5D"/>
    <w:rsid w:val="00FD09F0"/>
    <w:rsid w:val="00FD1DF3"/>
    <w:rsid w:val="00FD1F1F"/>
    <w:rsid w:val="00FD1F20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3ABD5C0-AC50-45FE-9AC3-F711F1A9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66B"/>
    <w:pPr>
      <w:widowControl/>
      <w:tabs>
        <w:tab w:val="clear" w:pos="1418"/>
        <w:tab w:val="clear" w:pos="4678"/>
        <w:tab w:val="clear" w:pos="5954"/>
        <w:tab w:val="clear" w:pos="7088"/>
      </w:tabs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nhideWhenUsed/>
    <w:rsid w:val="00FC42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4409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096"/>
    <w:rPr>
      <w:rFonts w:ascii="Tahoma" w:hAnsi="Tahoma" w:cs="Tahoma"/>
      <w:sz w:val="16"/>
      <w:szCs w:val="16"/>
    </w:rPr>
  </w:style>
  <w:style w:type="paragraph" w:customStyle="1" w:styleId="TABBOXt">
    <w:name w:val="TAB.BOX (t)"/>
    <w:rsid w:val="00697DDC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7E4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37E4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037E4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2427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55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6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3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7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6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91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421AA-3594-4694-972F-CC9E4713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PCG#9 Agenda</vt:lpstr>
      <vt:lpstr>PCG#9 Agenda</vt:lpstr>
    </vt:vector>
  </TitlesOfParts>
  <Company>ETSI</Company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10</cp:revision>
  <cp:lastPrinted>2017-09-20T16:17:00Z</cp:lastPrinted>
  <dcterms:created xsi:type="dcterms:W3CDTF">2018-01-23T15:42:00Z</dcterms:created>
  <dcterms:modified xsi:type="dcterms:W3CDTF">2018-04-06T06:43:00Z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