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74B06392" w:rsidR="00A44B2E" w:rsidRDefault="00A44B2E" w:rsidP="00A44B2E">
      <w:pPr>
        <w:pStyle w:val="CRCoverPage"/>
        <w:tabs>
          <w:tab w:val="right" w:pos="9639"/>
        </w:tabs>
        <w:spacing w:after="0"/>
        <w:rPr>
          <w:b/>
          <w:i/>
          <w:noProof/>
          <w:sz w:val="28"/>
        </w:rPr>
      </w:pPr>
      <w:r>
        <w:rPr>
          <w:b/>
          <w:noProof/>
          <w:sz w:val="24"/>
        </w:rPr>
        <w:t>3GPP TSG-SA5 Meeting #16</w:t>
      </w:r>
      <w:r w:rsidR="00575D8B">
        <w:rPr>
          <w:b/>
          <w:noProof/>
          <w:sz w:val="24"/>
        </w:rPr>
        <w:t>3</w:t>
      </w:r>
      <w:r>
        <w:rPr>
          <w:b/>
          <w:i/>
          <w:noProof/>
          <w:sz w:val="28"/>
        </w:rPr>
        <w:tab/>
      </w:r>
      <w:r w:rsidR="00F03ACA" w:rsidRPr="00F03ACA">
        <w:rPr>
          <w:b/>
          <w:i/>
          <w:noProof/>
          <w:sz w:val="28"/>
        </w:rPr>
        <w:t>S5-254</w:t>
      </w:r>
      <w:r w:rsidR="00A51535">
        <w:rPr>
          <w:b/>
          <w:i/>
          <w:noProof/>
          <w:sz w:val="28"/>
        </w:rPr>
        <w:t>884</w:t>
      </w:r>
    </w:p>
    <w:p w14:paraId="1EA8BAB4" w14:textId="15FB19FA" w:rsidR="007E573E" w:rsidRDefault="002C7CC7">
      <w:pPr>
        <w:pStyle w:val="CRCoverPage"/>
        <w:outlineLvl w:val="0"/>
        <w:rPr>
          <w:b/>
          <w:noProof/>
          <w:sz w:val="24"/>
        </w:rPr>
      </w:pPr>
      <w:r w:rsidRPr="002C7CC7">
        <w:rPr>
          <w:b/>
          <w:noProof/>
          <w:sz w:val="24"/>
        </w:rPr>
        <w:t>Wuhan, China, 13. - 17. October 2025</w:t>
      </w:r>
    </w:p>
    <w:p w14:paraId="0D21258B" w14:textId="77777777" w:rsidR="002C7CC7" w:rsidRDefault="002C7CC7">
      <w:pPr>
        <w:pStyle w:val="CRCoverPage"/>
        <w:outlineLvl w:val="0"/>
        <w:rPr>
          <w:b/>
          <w:sz w:val="24"/>
        </w:rPr>
      </w:pPr>
    </w:p>
    <w:p w14:paraId="1A2057A0" w14:textId="00B6079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52596">
        <w:rPr>
          <w:rFonts w:ascii="Arial" w:hAnsi="Arial" w:cs="Arial"/>
          <w:b/>
          <w:bCs/>
          <w:lang w:val="en-US"/>
        </w:rPr>
        <w:t>Ericsson</w:t>
      </w:r>
    </w:p>
    <w:p w14:paraId="23CD3A21" w14:textId="05BC6BBA" w:rsidR="00E9531D" w:rsidRDefault="00B41104" w:rsidP="00D55FB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9531D">
        <w:rPr>
          <w:rFonts w:ascii="Arial" w:hAnsi="Arial" w:cs="Arial"/>
          <w:b/>
          <w:bCs/>
          <w:lang w:val="en-US"/>
        </w:rPr>
        <w:t xml:space="preserve">Pseudo-CR on TR 28.881 Add </w:t>
      </w:r>
      <w:r w:rsidR="00E008DB">
        <w:rPr>
          <w:rFonts w:ascii="Arial" w:hAnsi="Arial" w:cs="Arial"/>
          <w:b/>
          <w:bCs/>
          <w:lang w:val="en-US"/>
        </w:rPr>
        <w:t xml:space="preserve">description and </w:t>
      </w:r>
      <w:r w:rsidR="00E9531D">
        <w:rPr>
          <w:rFonts w:ascii="Arial" w:hAnsi="Arial" w:cs="Arial"/>
          <w:b/>
          <w:bCs/>
          <w:lang w:val="en-US"/>
        </w:rPr>
        <w:t xml:space="preserve">requirements for intent </w:t>
      </w:r>
      <w:proofErr w:type="gramStart"/>
      <w:r w:rsidR="00E9531D">
        <w:rPr>
          <w:rFonts w:ascii="Arial" w:hAnsi="Arial" w:cs="Arial"/>
          <w:b/>
          <w:bCs/>
          <w:lang w:val="en-US"/>
        </w:rPr>
        <w:t>guarantee</w:t>
      </w:r>
      <w:proofErr w:type="gramEnd"/>
      <w:r w:rsidR="00E9531D">
        <w:rPr>
          <w:rFonts w:ascii="Arial" w:hAnsi="Arial" w:cs="Arial"/>
          <w:b/>
          <w:bCs/>
          <w:lang w:val="en-US"/>
        </w:rPr>
        <w:t xml:space="preserve"> UC#8</w:t>
      </w:r>
    </w:p>
    <w:p w14:paraId="4E38BC0B" w14:textId="3414FA25"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036441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154A3">
        <w:rPr>
          <w:rFonts w:ascii="Arial" w:hAnsi="Arial" w:cs="Arial"/>
          <w:b/>
          <w:bCs/>
          <w:lang w:val="en-US"/>
        </w:rPr>
        <w:t>6.20.1</w:t>
      </w:r>
    </w:p>
    <w:p w14:paraId="369E83CA" w14:textId="6CD19A6B" w:rsidR="00C93D83" w:rsidRPr="00681209" w:rsidRDefault="00B41104">
      <w:pPr>
        <w:spacing w:after="120"/>
        <w:ind w:left="1985" w:hanging="1985"/>
        <w:rPr>
          <w:rFonts w:ascii="Arial" w:hAnsi="Arial" w:cs="Arial"/>
          <w:b/>
          <w:bCs/>
          <w:lang w:val="sv-SE"/>
        </w:rPr>
      </w:pPr>
      <w:r w:rsidRPr="00681209">
        <w:rPr>
          <w:rFonts w:ascii="Arial" w:hAnsi="Arial" w:cs="Arial"/>
          <w:b/>
          <w:bCs/>
          <w:lang w:val="sv-SE"/>
        </w:rPr>
        <w:t>Spec:</w:t>
      </w:r>
      <w:r w:rsidRPr="00681209">
        <w:rPr>
          <w:rFonts w:ascii="Arial" w:hAnsi="Arial" w:cs="Arial"/>
          <w:b/>
          <w:bCs/>
          <w:lang w:val="sv-SE"/>
        </w:rPr>
        <w:tab/>
      </w:r>
      <w:r w:rsidR="00A54396" w:rsidRPr="00681209">
        <w:rPr>
          <w:rFonts w:ascii="Arial" w:hAnsi="Arial" w:cs="Arial"/>
          <w:b/>
          <w:bCs/>
          <w:lang w:val="sv-SE"/>
        </w:rPr>
        <w:t>3GPP TR 28.881</w:t>
      </w:r>
    </w:p>
    <w:p w14:paraId="32E76F63" w14:textId="7F5AD53B" w:rsidR="002474B7" w:rsidRPr="00681209" w:rsidRDefault="002474B7">
      <w:pPr>
        <w:spacing w:after="120"/>
        <w:ind w:left="1985" w:hanging="1985"/>
        <w:rPr>
          <w:rFonts w:ascii="Arial" w:hAnsi="Arial" w:cs="Arial"/>
          <w:b/>
          <w:bCs/>
          <w:lang w:val="sv-SE"/>
        </w:rPr>
      </w:pPr>
      <w:r w:rsidRPr="00681209">
        <w:rPr>
          <w:rFonts w:ascii="Arial" w:hAnsi="Arial" w:cs="Arial"/>
          <w:b/>
          <w:bCs/>
          <w:lang w:val="sv-SE"/>
        </w:rPr>
        <w:t>Version:</w:t>
      </w:r>
      <w:r w:rsidRPr="00681209">
        <w:rPr>
          <w:rFonts w:ascii="Arial" w:hAnsi="Arial" w:cs="Arial"/>
          <w:b/>
          <w:bCs/>
          <w:lang w:val="sv-SE"/>
        </w:rPr>
        <w:tab/>
      </w:r>
      <w:r w:rsidR="00116BA1" w:rsidRPr="00681209">
        <w:rPr>
          <w:rFonts w:ascii="Arial" w:hAnsi="Arial" w:cs="Arial"/>
          <w:b/>
          <w:bCs/>
          <w:lang w:val="sv-SE"/>
        </w:rPr>
        <w:t>V0.1.0</w:t>
      </w:r>
    </w:p>
    <w:p w14:paraId="09C0AB02" w14:textId="6857FAA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00B28">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F6967EB" w14:textId="3F8BA48B" w:rsidR="007E573E" w:rsidRDefault="007E573E" w:rsidP="0096267C">
      <w:pPr>
        <w:spacing w:line="276" w:lineRule="auto"/>
        <w:jc w:val="both"/>
        <w:rPr>
          <w:lang w:val="en-US" w:eastAsia="zh-CN"/>
        </w:rPr>
      </w:pPr>
      <w:r w:rsidRPr="007E573E">
        <w:rPr>
          <w:lang w:val="en-US" w:eastAsia="zh-CN"/>
        </w:rPr>
        <w:t xml:space="preserve">This </w:t>
      </w:r>
      <w:proofErr w:type="spellStart"/>
      <w:r w:rsidRPr="007E573E">
        <w:rPr>
          <w:lang w:val="en-US" w:eastAsia="zh-CN"/>
        </w:rPr>
        <w:t>pCR</w:t>
      </w:r>
      <w:proofErr w:type="spellEnd"/>
      <w:r w:rsidRPr="007E573E">
        <w:rPr>
          <w:lang w:val="en-US" w:eastAsia="zh-CN"/>
        </w:rPr>
        <w:t xml:space="preserve"> def</w:t>
      </w:r>
      <w:r>
        <w:rPr>
          <w:lang w:val="en-US" w:eastAsia="zh-CN"/>
        </w:rPr>
        <w:t xml:space="preserve">ined guaranteed requirements </w:t>
      </w:r>
      <w:r w:rsidR="005458E6">
        <w:rPr>
          <w:lang w:val="en-US" w:eastAsia="zh-CN"/>
        </w:rPr>
        <w:t xml:space="preserve">as a new feature to be added to the TS 28.312 specification. It explained how guaranteed requirements can be used by </w:t>
      </w:r>
      <w:proofErr w:type="spellStart"/>
      <w:r w:rsidR="005458E6">
        <w:rPr>
          <w:lang w:val="en-US" w:eastAsia="zh-CN"/>
        </w:rPr>
        <w:t>MnS</w:t>
      </w:r>
      <w:proofErr w:type="spellEnd"/>
      <w:r w:rsidR="005458E6">
        <w:rPr>
          <w:lang w:val="en-US" w:eastAsia="zh-CN"/>
        </w:rPr>
        <w:t xml:space="preserve"> Consumers to obtain agreed fulfilment of intents and intents aspects with forward-looking predictability. It also introduces key concepts that are necessary for the modelling of guaranteed requirements, such as confidence level, guaranteed period and guaranteed validity.</w:t>
      </w:r>
    </w:p>
    <w:p w14:paraId="2D147220" w14:textId="10A4056A" w:rsidR="005458E6" w:rsidRPr="007E573E" w:rsidRDefault="005458E6" w:rsidP="0096267C">
      <w:pPr>
        <w:spacing w:line="276" w:lineRule="auto"/>
        <w:jc w:val="both"/>
        <w:rPr>
          <w:lang w:val="en-US" w:eastAsia="zh-CN"/>
        </w:rPr>
      </w:pPr>
      <w:r>
        <w:rPr>
          <w:lang w:val="en-US" w:eastAsia="zh-CN"/>
        </w:rPr>
        <w:t xml:space="preserve">The </w:t>
      </w:r>
      <w:proofErr w:type="spellStart"/>
      <w:r>
        <w:rPr>
          <w:lang w:val="en-US" w:eastAsia="zh-CN"/>
        </w:rPr>
        <w:t>pCR</w:t>
      </w:r>
      <w:proofErr w:type="spellEnd"/>
      <w:r>
        <w:rPr>
          <w:lang w:val="en-US" w:eastAsia="zh-CN"/>
        </w:rPr>
        <w:t xml:space="preserve"> also proposes a solution to the basic modelling of guaranteed requirements.</w:t>
      </w:r>
    </w:p>
    <w:p w14:paraId="6DBB83D4" w14:textId="61C937AA" w:rsidR="0096267C" w:rsidRDefault="0096267C" w:rsidP="0096267C">
      <w:pPr>
        <w:spacing w:line="276" w:lineRule="auto"/>
        <w:jc w:val="both"/>
        <w:rPr>
          <w:lang w:eastAsia="zh-CN"/>
        </w:rPr>
      </w:pPr>
      <w:r>
        <w:rPr>
          <w:lang w:val="en-US" w:eastAsia="zh-CN"/>
        </w:rPr>
        <w:t xml:space="preserve">This </w:t>
      </w:r>
      <w:proofErr w:type="spellStart"/>
      <w:r>
        <w:rPr>
          <w:lang w:val="en-US" w:eastAsia="zh-CN"/>
        </w:rPr>
        <w:t>pCR</w:t>
      </w:r>
      <w:proofErr w:type="spellEnd"/>
      <w:r>
        <w:rPr>
          <w:lang w:val="en-US" w:eastAsia="zh-CN"/>
        </w:rPr>
        <w:t xml:space="preserve"> is related to WT-3.1.</w:t>
      </w:r>
    </w:p>
    <w:p w14:paraId="04AEBE0A" w14:textId="77777777" w:rsidR="00C93D83" w:rsidRPr="000D3DEC"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60C3EA6" w14:textId="77777777" w:rsidR="00A30675" w:rsidRPr="00D00B27" w:rsidRDefault="00A30675" w:rsidP="00A30675">
      <w:pPr>
        <w:keepNext/>
        <w:keepLines/>
        <w:spacing w:before="180"/>
        <w:ind w:left="1134" w:hanging="1134"/>
        <w:outlineLvl w:val="1"/>
        <w:rPr>
          <w:rFonts w:ascii="Arial" w:eastAsia="Times New Roman" w:hAnsi="Arial"/>
          <w:sz w:val="32"/>
        </w:rPr>
      </w:pPr>
      <w:bookmarkStart w:id="0" w:name="_Toc207648616"/>
      <w:r w:rsidRPr="00D00B27">
        <w:rPr>
          <w:rFonts w:ascii="Arial" w:eastAsia="Times New Roman" w:hAnsi="Arial" w:hint="eastAsia"/>
          <w:sz w:val="32"/>
        </w:rPr>
        <w:t>4</w:t>
      </w:r>
      <w:r w:rsidRPr="00D00B27">
        <w:rPr>
          <w:rFonts w:ascii="Arial" w:eastAsia="Times New Roman" w:hAnsi="Arial"/>
          <w:sz w:val="32"/>
        </w:rPr>
        <w:t>.8 Use case #</w:t>
      </w:r>
      <w:r w:rsidRPr="00D00B27">
        <w:rPr>
          <w:rFonts w:ascii="Arial" w:eastAsia="Times New Roman" w:hAnsi="Arial"/>
          <w:sz w:val="32"/>
          <w:lang w:eastAsia="zh-CN"/>
        </w:rPr>
        <w:t>8</w:t>
      </w:r>
      <w:r w:rsidRPr="00D00B27">
        <w:rPr>
          <w:rFonts w:ascii="Arial" w:eastAsia="Times New Roman" w:hAnsi="Arial"/>
          <w:sz w:val="32"/>
        </w:rPr>
        <w:t>: Support to express guarantee requirements in an intent</w:t>
      </w:r>
      <w:bookmarkEnd w:id="0"/>
    </w:p>
    <w:p w14:paraId="6ECC229F" w14:textId="77777777" w:rsidR="00A30675" w:rsidRPr="00D00B27" w:rsidRDefault="00A30675" w:rsidP="00A30675">
      <w:pPr>
        <w:keepNext/>
        <w:keepLines/>
        <w:spacing w:before="120"/>
        <w:ind w:left="1134" w:hanging="1134"/>
        <w:outlineLvl w:val="2"/>
        <w:rPr>
          <w:rFonts w:ascii="Arial" w:eastAsia="Times New Roman" w:hAnsi="Arial"/>
          <w:iCs/>
          <w:color w:val="404040"/>
          <w:sz w:val="28"/>
        </w:rPr>
      </w:pPr>
      <w:bookmarkStart w:id="1" w:name="_Toc207648617"/>
      <w:r w:rsidRPr="00D00B27">
        <w:rPr>
          <w:rFonts w:ascii="Arial" w:eastAsia="Times New Roman" w:hAnsi="Arial" w:hint="eastAsia"/>
          <w:i/>
          <w:iCs/>
          <w:color w:val="404040"/>
          <w:sz w:val="28"/>
        </w:rPr>
        <w:t>4</w:t>
      </w:r>
      <w:r w:rsidRPr="00D00B27">
        <w:rPr>
          <w:rFonts w:ascii="Arial" w:eastAsia="Times New Roman" w:hAnsi="Arial"/>
          <w:i/>
          <w:iCs/>
          <w:color w:val="404040"/>
          <w:sz w:val="28"/>
        </w:rPr>
        <w:t>.8.1 Description</w:t>
      </w:r>
      <w:bookmarkEnd w:id="1"/>
    </w:p>
    <w:p w14:paraId="28591012" w14:textId="77777777" w:rsidR="00A30675" w:rsidRPr="00D00B27" w:rsidRDefault="00A30675" w:rsidP="00A30675">
      <w:pPr>
        <w:jc w:val="both"/>
        <w:rPr>
          <w:rFonts w:eastAsia="Times New Roman"/>
        </w:rPr>
      </w:pPr>
      <w:r w:rsidRPr="00D00B27">
        <w:rPr>
          <w:rFonts w:eastAsia="Times New Roman"/>
        </w:rPr>
        <w:t>In today’s highly dynamic and heterogeneous network environment, Intent-Driven Management Service (IDMS) is emerging as the foundational paradigm for advanced network operations and automation.  Nevertheless, practical deployments reveal a critical capability gap: the absence of robust support for dynamic resource reservation and release.</w:t>
      </w:r>
    </w:p>
    <w:p w14:paraId="5FC24E0C" w14:textId="77777777" w:rsidR="002C6CEB" w:rsidRDefault="00A30675" w:rsidP="00F31361">
      <w:pPr>
        <w:jc w:val="both"/>
        <w:rPr>
          <w:lang w:val="en-US"/>
        </w:rPr>
      </w:pPr>
      <w:r w:rsidRPr="00D00B27">
        <w:rPr>
          <w:rFonts w:eastAsia="Times New Roman"/>
        </w:rPr>
        <w:t xml:space="preserve">Intent expression, translation, negotiation, and fulfilment are intrinsically coupled to resource allocation—e.g., bandwidth, capacity and spectrum. When the IDMS is used for communication service assurance in a specific time window, the </w:t>
      </w:r>
      <w:proofErr w:type="spellStart"/>
      <w:r w:rsidRPr="00D00B27">
        <w:rPr>
          <w:rFonts w:eastAsia="Times New Roman"/>
        </w:rPr>
        <w:t>MnS</w:t>
      </w:r>
      <w:proofErr w:type="spellEnd"/>
      <w:r w:rsidRPr="00D00B27">
        <w:rPr>
          <w:rFonts w:eastAsia="Times New Roman"/>
        </w:rPr>
        <w:t xml:space="preserve"> consumer should be allowed to express the </w:t>
      </w:r>
      <w:proofErr w:type="gramStart"/>
      <w:r w:rsidRPr="00D00B27">
        <w:rPr>
          <w:rFonts w:eastAsia="Times New Roman"/>
        </w:rPr>
        <w:t>guarantee</w:t>
      </w:r>
      <w:proofErr w:type="gramEnd"/>
      <w:r w:rsidRPr="00D00B27">
        <w:rPr>
          <w:rFonts w:eastAsia="Times New Roman"/>
        </w:rPr>
        <w:t xml:space="preserve"> requirements in the intent. Then, the </w:t>
      </w:r>
      <w:proofErr w:type="spellStart"/>
      <w:r w:rsidRPr="00D00B27">
        <w:rPr>
          <w:rFonts w:eastAsia="Times New Roman"/>
        </w:rPr>
        <w:t>MnS</w:t>
      </w:r>
      <w:proofErr w:type="spellEnd"/>
      <w:r w:rsidRPr="00D00B27">
        <w:rPr>
          <w:rFonts w:eastAsia="Times New Roman"/>
        </w:rPr>
        <w:t xml:space="preserve"> Producer can perform some actions (e.g., resource reservation) to guarantee the intent fulfilment in the future.</w:t>
      </w:r>
      <w:r w:rsidRPr="00D00B27">
        <w:rPr>
          <w:rFonts w:eastAsia="Times New Roman" w:hint="eastAsia"/>
          <w:lang w:eastAsia="zh-CN"/>
        </w:rPr>
        <w:t xml:space="preserve"> </w:t>
      </w:r>
      <w:r w:rsidRPr="00D00B27">
        <w:rPr>
          <w:rFonts w:eastAsia="Times New Roman"/>
        </w:rPr>
        <w:t xml:space="preserve">Because these resources are highly time-variant, the current IDMS lacks the ability for the </w:t>
      </w:r>
      <w:proofErr w:type="spellStart"/>
      <w:r w:rsidRPr="00D00B27">
        <w:rPr>
          <w:rFonts w:eastAsia="Times New Roman"/>
        </w:rPr>
        <w:t>MnS</w:t>
      </w:r>
      <w:proofErr w:type="spellEnd"/>
      <w:r w:rsidRPr="00D00B27">
        <w:rPr>
          <w:rFonts w:eastAsia="Times New Roman"/>
        </w:rPr>
        <w:t xml:space="preserve"> Consumer to proactively reserve or release them on demand.  This shortcoming results in inefficient resource utilisation and reduced flexibility in intent fulfilment.</w:t>
      </w:r>
      <w:r w:rsidRPr="00D00B27">
        <w:rPr>
          <w:rFonts w:eastAsia="Times New Roman" w:hint="eastAsia"/>
          <w:lang w:eastAsia="zh-CN"/>
        </w:rPr>
        <w:t xml:space="preserve"> </w:t>
      </w:r>
      <w:r w:rsidRPr="00D00B27">
        <w:rPr>
          <w:rFonts w:eastAsia="Times New Roman"/>
        </w:rPr>
        <w:t xml:space="preserve">Additionally, after an </w:t>
      </w:r>
      <w:proofErr w:type="spellStart"/>
      <w:r w:rsidRPr="00D00B27">
        <w:rPr>
          <w:rFonts w:eastAsia="Times New Roman"/>
        </w:rPr>
        <w:t>MnS</w:t>
      </w:r>
      <w:proofErr w:type="spellEnd"/>
      <w:r w:rsidRPr="00D00B27">
        <w:rPr>
          <w:rFonts w:eastAsia="Times New Roman"/>
        </w:rPr>
        <w:t xml:space="preserve"> Producer has classified an intent as “FEASIBLE” following the initial feasibility check, subsequent changes in network resource can render the intent “INFEASIBLE” before intent fulfilment is requested without actions taken for guarantee. This temporal inconsistency, caused by the absence of continuous feasibility validation, will lead to fulfilment failures, undermining the reliability of intent-based operations and degrading overall network performance.</w:t>
      </w:r>
      <w:r w:rsidR="00B96655">
        <w:rPr>
          <w:lang w:val="en-US"/>
        </w:rPr>
        <w:t xml:space="preserve"> </w:t>
      </w:r>
    </w:p>
    <w:p w14:paraId="548EC456" w14:textId="77777777" w:rsidR="003B5E43" w:rsidRPr="003B5E43" w:rsidRDefault="003B5E43" w:rsidP="003B5E43">
      <w:pPr>
        <w:jc w:val="both"/>
        <w:rPr>
          <w:ins w:id="2" w:author="Ericsson d2" w:date="2025-10-16T08:29:00Z" w16du:dateUtc="2025-10-16T00:29:00Z"/>
          <w:lang w:val="en-US"/>
        </w:rPr>
      </w:pPr>
      <w:ins w:id="3" w:author="Ericsson d2" w:date="2025-10-16T08:29:00Z" w16du:dateUtc="2025-10-16T00:29:00Z">
        <w:r w:rsidRPr="003B5E43">
          <w:rPr>
            <w:lang w:val="en-US"/>
          </w:rPr>
          <w:t xml:space="preserve">An intent defines one or more requirements, goals and constraints that should be ensured for the intent to be considered fulfilled. The requirements are evaluated against the state of the network during the intent fulfilment feasibility check. Even if the result is feasible, no guarantees are explicitly provided by the </w:t>
        </w:r>
        <w:proofErr w:type="spellStart"/>
        <w:r w:rsidRPr="003B5E43">
          <w:rPr>
            <w:lang w:val="en-US"/>
          </w:rPr>
          <w:t>MnS</w:t>
        </w:r>
        <w:proofErr w:type="spellEnd"/>
        <w:r w:rsidRPr="003B5E43">
          <w:rPr>
            <w:lang w:val="en-US"/>
          </w:rPr>
          <w:t xml:space="preserve"> producer to ensure that the requirements </w:t>
        </w:r>
        <w:r w:rsidRPr="003B5E43">
          <w:rPr>
            <w:lang w:val="en-US"/>
          </w:rPr>
          <w:lastRenderedPageBreak/>
          <w:t xml:space="preserve">will be continuously fulfilled over time. While the </w:t>
        </w:r>
        <w:proofErr w:type="spellStart"/>
        <w:r w:rsidRPr="003B5E43">
          <w:rPr>
            <w:lang w:val="en-US"/>
          </w:rPr>
          <w:t>MnS</w:t>
        </w:r>
        <w:proofErr w:type="spellEnd"/>
        <w:r w:rsidRPr="003B5E43">
          <w:rPr>
            <w:lang w:val="en-US"/>
          </w:rPr>
          <w:t xml:space="preserve"> producer may find a solution that meets the requirements when the intent is accepted, it may later degrade due to </w:t>
        </w:r>
        <w:proofErr w:type="gramStart"/>
        <w:r w:rsidRPr="003B5E43">
          <w:rPr>
            <w:lang w:val="en-US"/>
          </w:rPr>
          <w:t>over-allocation</w:t>
        </w:r>
        <w:proofErr w:type="gramEnd"/>
        <w:r w:rsidRPr="003B5E43">
          <w:rPr>
            <w:lang w:val="en-US"/>
          </w:rPr>
          <w:t>, faults, or other issues.</w:t>
        </w:r>
      </w:ins>
    </w:p>
    <w:p w14:paraId="4C9CA04B" w14:textId="77777777" w:rsidR="003B5E43" w:rsidRPr="003B5E43" w:rsidRDefault="003B5E43" w:rsidP="003B5E43">
      <w:pPr>
        <w:jc w:val="both"/>
        <w:rPr>
          <w:ins w:id="4" w:author="Ericsson d2" w:date="2025-10-16T08:29:00Z" w16du:dateUtc="2025-10-16T00:29:00Z"/>
          <w:lang w:val="en-US"/>
        </w:rPr>
      </w:pPr>
      <w:ins w:id="5" w:author="Ericsson d2" w:date="2025-10-16T08:29:00Z" w16du:dateUtc="2025-10-16T00:29:00Z">
        <w:r w:rsidRPr="003B5E43">
          <w:rPr>
            <w:lang w:val="en-US"/>
          </w:rPr>
          <w:t xml:space="preserve">To tackle this issue, the concept of guaranteed requirements is introduced. Such requirements should be considered for forward-looking sustained compliance. The </w:t>
        </w:r>
        <w:proofErr w:type="spellStart"/>
        <w:r w:rsidRPr="003B5E43">
          <w:rPr>
            <w:lang w:val="en-US"/>
          </w:rPr>
          <w:t>MnS</w:t>
        </w:r>
        <w:proofErr w:type="spellEnd"/>
        <w:r w:rsidRPr="003B5E43">
          <w:rPr>
            <w:lang w:val="en-US"/>
          </w:rPr>
          <w:t xml:space="preserve"> Producer should be able to utilize different methods (e.g., statistical modelling, digital twin simulation, resource partitioning, redundancy, prioritization, resource reservation, etc.) to guarantee the intent fulfilment in the future.</w:t>
        </w:r>
      </w:ins>
    </w:p>
    <w:p w14:paraId="2FBE29F9" w14:textId="389CCEAE" w:rsidR="003B5E43" w:rsidRPr="003B5E43" w:rsidRDefault="003B5E43" w:rsidP="003B5E43">
      <w:pPr>
        <w:jc w:val="both"/>
        <w:rPr>
          <w:ins w:id="6" w:author="Ericsson d2" w:date="2025-10-16T08:29:00Z" w16du:dateUtc="2025-10-16T00:29:00Z"/>
          <w:lang w:val="en-US"/>
        </w:rPr>
      </w:pPr>
      <w:ins w:id="7" w:author="Ericsson d2" w:date="2025-10-16T08:29:00Z" w16du:dateUtc="2025-10-16T00:29:00Z">
        <w:r w:rsidRPr="003B5E43">
          <w:rPr>
            <w:lang w:val="en-US"/>
          </w:rPr>
          <w:tab/>
          <w:t>NOTE: The guaranteed requirements may apply to all or part of an intent</w:t>
        </w:r>
      </w:ins>
      <w:ins w:id="8" w:author="Ericsson d2" w:date="2025-10-16T08:40:00Z" w16du:dateUtc="2025-10-16T00:40:00Z">
        <w:r w:rsidR="00C96ACD">
          <w:rPr>
            <w:lang w:val="en-US"/>
          </w:rPr>
          <w:t xml:space="preserve"> - </w:t>
        </w:r>
      </w:ins>
      <w:ins w:id="9" w:author="Ericsson d2" w:date="2025-10-16T08:29:00Z" w16du:dateUtc="2025-10-16T00:29:00Z">
        <w:r w:rsidRPr="003B5E43">
          <w:rPr>
            <w:lang w:val="en-US"/>
          </w:rPr>
          <w:t xml:space="preserve">that is, to the entire intent, specific expectations, or </w:t>
        </w:r>
        <w:proofErr w:type="gramStart"/>
        <w:r w:rsidRPr="003B5E43">
          <w:rPr>
            <w:lang w:val="en-US"/>
          </w:rPr>
          <w:t>particular expectation</w:t>
        </w:r>
        <w:proofErr w:type="gramEnd"/>
        <w:r w:rsidRPr="003B5E43">
          <w:rPr>
            <w:lang w:val="en-US"/>
          </w:rPr>
          <w:t xml:space="preserve"> targets. This study will determine which aspects of an intent should be covered by guaranteed requirements.</w:t>
        </w:r>
      </w:ins>
    </w:p>
    <w:p w14:paraId="2D5D0F4C" w14:textId="3A8A2067" w:rsidR="003B5E43" w:rsidRPr="003B5E43" w:rsidRDefault="003B5E43" w:rsidP="003B5E43">
      <w:pPr>
        <w:jc w:val="both"/>
        <w:rPr>
          <w:ins w:id="10" w:author="Ericsson d2" w:date="2025-10-16T08:29:00Z" w16du:dateUtc="2025-10-16T00:29:00Z"/>
          <w:lang w:val="en-US"/>
        </w:rPr>
      </w:pPr>
      <w:ins w:id="11" w:author="Ericsson d2" w:date="2025-10-16T08:29:00Z" w16du:dateUtc="2025-10-16T00:29:00Z">
        <w:r w:rsidRPr="003B5E43">
          <w:rPr>
            <w:lang w:val="en-US"/>
          </w:rPr>
          <w:t xml:space="preserve">Since </w:t>
        </w:r>
        <w:proofErr w:type="gramStart"/>
        <w:r w:rsidRPr="003B5E43">
          <w:rPr>
            <w:lang w:val="en-US"/>
          </w:rPr>
          <w:t>in reality there</w:t>
        </w:r>
        <w:proofErr w:type="gramEnd"/>
        <w:r w:rsidRPr="003B5E43">
          <w:rPr>
            <w:lang w:val="en-US"/>
          </w:rPr>
          <w:t xml:space="preserve"> is no way to guarantee something all the time (i.e., there is always a probability that a </w:t>
        </w:r>
        <w:proofErr w:type="gramStart"/>
        <w:r w:rsidRPr="003B5E43">
          <w:rPr>
            <w:lang w:val="en-US"/>
          </w:rPr>
          <w:t>requirements</w:t>
        </w:r>
        <w:proofErr w:type="gramEnd"/>
        <w:r w:rsidRPr="003B5E43">
          <w:rPr>
            <w:lang w:val="en-US"/>
          </w:rPr>
          <w:t xml:space="preserve"> will be breached), Guaranteed requirements are associated with a confidence level that expresses the probability of successfully in fulfilling the requirements. The confidence level is specified as a probability threshold. How to express confidence may depend on the context of the intent, e.g. for a connectivity service-related intent, the confidence may be expressed as service availability and service reliability. How the </w:t>
        </w:r>
        <w:proofErr w:type="spellStart"/>
        <w:r w:rsidRPr="003B5E43">
          <w:rPr>
            <w:lang w:val="en-US"/>
          </w:rPr>
          <w:t>MnS</w:t>
        </w:r>
        <w:proofErr w:type="spellEnd"/>
        <w:r w:rsidRPr="003B5E43">
          <w:rPr>
            <w:lang w:val="en-US"/>
          </w:rPr>
          <w:t xml:space="preserve"> producer will provide the confidence level to the requirements is implementation specific, which may include methods such as prioritization, resource reservation, resource partitioning, redundancy, etc.</w:t>
        </w:r>
      </w:ins>
    </w:p>
    <w:p w14:paraId="1A3FAF91" w14:textId="6620A847" w:rsidR="0001597B" w:rsidRDefault="003B5E43" w:rsidP="003B5E43">
      <w:pPr>
        <w:jc w:val="both"/>
        <w:rPr>
          <w:ins w:id="12" w:author="Ericsson d2" w:date="2025-10-16T08:25:00Z" w16du:dateUtc="2025-10-16T00:25:00Z"/>
          <w:lang w:val="en-US"/>
        </w:rPr>
      </w:pPr>
      <w:ins w:id="13" w:author="Ericsson d2" w:date="2025-10-16T08:29:00Z" w16du:dateUtc="2025-10-16T00:29:00Z">
        <w:r w:rsidRPr="003B5E43">
          <w:rPr>
            <w:lang w:val="en-US"/>
          </w:rPr>
          <w:t xml:space="preserve">Since guarantees may not extend indefinitely, the </w:t>
        </w:r>
        <w:proofErr w:type="spellStart"/>
        <w:r w:rsidRPr="003B5E43">
          <w:rPr>
            <w:lang w:val="en-US"/>
          </w:rPr>
          <w:t>MnS</w:t>
        </w:r>
        <w:proofErr w:type="spellEnd"/>
        <w:r w:rsidRPr="003B5E43">
          <w:rPr>
            <w:lang w:val="en-US"/>
          </w:rPr>
          <w:t xml:space="preserve"> consumer may specify a guarantee period to define the planning horizon. The guarantee period begins when an intent is created or updated, and it is implicitly renewed and re-evaluated at the end of each period.</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3B10DA9" w14:textId="77777777" w:rsidR="0087153C" w:rsidRPr="00D00B27" w:rsidRDefault="0087153C" w:rsidP="0087153C">
      <w:pPr>
        <w:keepNext/>
        <w:keepLines/>
        <w:tabs>
          <w:tab w:val="left" w:pos="4020"/>
        </w:tabs>
        <w:spacing w:before="120"/>
        <w:ind w:left="1134" w:hanging="1134"/>
        <w:outlineLvl w:val="2"/>
        <w:rPr>
          <w:rFonts w:ascii="Arial" w:eastAsia="Times New Roman" w:hAnsi="Arial"/>
          <w:iCs/>
          <w:color w:val="404040"/>
          <w:sz w:val="28"/>
        </w:rPr>
      </w:pPr>
      <w:bookmarkStart w:id="14" w:name="_Toc207648618"/>
      <w:r w:rsidRPr="00D00B27">
        <w:rPr>
          <w:rFonts w:ascii="Arial" w:eastAsia="Times New Roman" w:hAnsi="Arial"/>
          <w:i/>
          <w:iCs/>
          <w:color w:val="404040"/>
          <w:sz w:val="28"/>
        </w:rPr>
        <w:t>4.8.2 Potential requirements</w:t>
      </w:r>
      <w:bookmarkEnd w:id="14"/>
      <w:r w:rsidRPr="00D00B27">
        <w:rPr>
          <w:rFonts w:ascii="Arial" w:eastAsia="Times New Roman" w:hAnsi="Arial"/>
          <w:i/>
          <w:iCs/>
          <w:color w:val="404040"/>
          <w:sz w:val="28"/>
        </w:rPr>
        <w:tab/>
      </w:r>
    </w:p>
    <w:p w14:paraId="3A65C078" w14:textId="01FC760F" w:rsidR="0087153C" w:rsidRDefault="0087153C" w:rsidP="0087153C">
      <w:pPr>
        <w:rPr>
          <w:ins w:id="15" w:author="Ericsson" w:date="2025-09-11T15:13:00Z"/>
          <w:rFonts w:eastAsia="Times New Roman"/>
          <w:lang w:eastAsia="zh-CN" w:bidi="ar-KW"/>
        </w:rPr>
      </w:pPr>
      <w:r w:rsidRPr="00D00B27">
        <w:rPr>
          <w:rFonts w:eastAsia="Times New Roman"/>
          <w:b/>
        </w:rPr>
        <w:t>REQ-IDMS_</w:t>
      </w:r>
      <w:ins w:id="16" w:author="Ericsson d2" w:date="2025-10-16T08:38:00Z" w16du:dateUtc="2025-10-16T00:38:00Z">
        <w:r w:rsidR="00E510D0">
          <w:rPr>
            <w:rFonts w:eastAsia="Times New Roman"/>
            <w:b/>
          </w:rPr>
          <w:t>Guarantee</w:t>
        </w:r>
      </w:ins>
      <w:del w:id="17" w:author="Ericsson d2" w:date="2025-10-16T08:39:00Z" w16du:dateUtc="2025-10-16T00:39:00Z">
        <w:r w:rsidRPr="00D00B27" w:rsidDel="00096E56">
          <w:rPr>
            <w:rFonts w:eastAsia="Times New Roman"/>
            <w:b/>
          </w:rPr>
          <w:delText>Resource</w:delText>
        </w:r>
      </w:del>
      <w:r w:rsidRPr="00D00B27">
        <w:rPr>
          <w:rFonts w:eastAsia="Times New Roman"/>
          <w:b/>
        </w:rPr>
        <w:t>-1:</w:t>
      </w:r>
      <w:r w:rsidRPr="00D00B27">
        <w:rPr>
          <w:rFonts w:eastAsia="Times New Roman"/>
          <w:kern w:val="2"/>
          <w:szCs w:val="18"/>
          <w:lang w:eastAsia="zh-CN" w:bidi="ar-KW"/>
        </w:rPr>
        <w:t xml:space="preserve"> </w:t>
      </w:r>
      <w:r w:rsidRPr="00D00B27">
        <w:rPr>
          <w:rFonts w:eastAsia="Times New Roman"/>
          <w:lang w:eastAsia="zh-CN"/>
        </w:rPr>
        <w:t xml:space="preserve">The intent driven </w:t>
      </w:r>
      <w:proofErr w:type="spellStart"/>
      <w:r w:rsidRPr="00D00B27">
        <w:rPr>
          <w:rFonts w:eastAsia="Times New Roman"/>
          <w:lang w:eastAsia="zh-CN"/>
        </w:rPr>
        <w:t>MnS</w:t>
      </w:r>
      <w:proofErr w:type="spellEnd"/>
      <w:ins w:id="18" w:author="Ericsson d2" w:date="2025-10-16T08:39:00Z" w16du:dateUtc="2025-10-16T00:39:00Z">
        <w:r w:rsidR="00096E56">
          <w:rPr>
            <w:rFonts w:eastAsia="Times New Roman"/>
            <w:lang w:eastAsia="zh-CN"/>
          </w:rPr>
          <w:t xml:space="preserve"> producer</w:t>
        </w:r>
      </w:ins>
      <w:r w:rsidRPr="00D00B27">
        <w:rPr>
          <w:rFonts w:eastAsia="Times New Roman"/>
          <w:lang w:eastAsia="zh-CN"/>
        </w:rPr>
        <w:t xml:space="preserve"> should have the capability to allow </w:t>
      </w:r>
      <w:proofErr w:type="spellStart"/>
      <w:r w:rsidRPr="00D00B27">
        <w:rPr>
          <w:rFonts w:eastAsia="Times New Roman"/>
          <w:lang w:eastAsia="zh-CN"/>
        </w:rPr>
        <w:t>MnS</w:t>
      </w:r>
      <w:proofErr w:type="spellEnd"/>
      <w:r w:rsidRPr="00D00B27">
        <w:rPr>
          <w:rFonts w:eastAsia="Times New Roman"/>
          <w:lang w:eastAsia="zh-CN"/>
        </w:rPr>
        <w:t xml:space="preserve"> consumer to express </w:t>
      </w:r>
      <w:ins w:id="19" w:author="Ericsson d2" w:date="2025-10-15T13:57:00Z" w16du:dateUtc="2025-10-15T05:57:00Z">
        <w:r w:rsidR="009375B8">
          <w:rPr>
            <w:rFonts w:eastAsia="Times New Roman"/>
            <w:lang w:eastAsia="zh-CN"/>
          </w:rPr>
          <w:t xml:space="preserve">an intent to be </w:t>
        </w:r>
      </w:ins>
      <w:r w:rsidRPr="00D00B27">
        <w:rPr>
          <w:rFonts w:eastAsia="Times New Roman"/>
          <w:lang w:eastAsia="zh-CN"/>
        </w:rPr>
        <w:t>guarantee</w:t>
      </w:r>
      <w:ins w:id="20" w:author="Ericsson d2" w:date="2025-10-15T13:57:00Z" w16du:dateUtc="2025-10-15T05:57:00Z">
        <w:r w:rsidR="009375B8">
          <w:rPr>
            <w:rFonts w:eastAsia="Times New Roman"/>
            <w:lang w:eastAsia="zh-CN"/>
          </w:rPr>
          <w:t>d and which</w:t>
        </w:r>
        <w:r w:rsidR="00900DD1">
          <w:rPr>
            <w:rFonts w:eastAsia="Times New Roman"/>
            <w:lang w:eastAsia="zh-CN"/>
          </w:rPr>
          <w:t xml:space="preserve"> </w:t>
        </w:r>
      </w:ins>
      <w:del w:id="21" w:author="Ericsson d1" w:date="2025-10-16T13:58:00Z" w16du:dateUtc="2025-10-16T05:58:00Z">
        <w:r w:rsidRPr="00D00B27" w:rsidDel="00A51535">
          <w:rPr>
            <w:rFonts w:eastAsia="Times New Roman"/>
            <w:lang w:eastAsia="zh-CN"/>
          </w:rPr>
          <w:delText>requirement</w:delText>
        </w:r>
      </w:del>
      <w:ins w:id="22" w:author="Ericsson d2" w:date="2025-10-15T13:57:00Z" w16du:dateUtc="2025-10-15T05:57:00Z">
        <w:del w:id="23" w:author="Ericsson d1" w:date="2025-10-16T13:58:00Z" w16du:dateUtc="2025-10-16T05:58:00Z">
          <w:r w:rsidR="00900DD1" w:rsidDel="00A51535">
            <w:rPr>
              <w:rFonts w:eastAsia="Times New Roman"/>
              <w:lang w:eastAsia="zh-CN"/>
            </w:rPr>
            <w:delText>s</w:delText>
          </w:r>
        </w:del>
      </w:ins>
      <w:del w:id="24" w:author="Ericsson d1" w:date="2025-10-16T13:58:00Z" w16du:dateUtc="2025-10-16T05:58:00Z">
        <w:r w:rsidRPr="00D00B27" w:rsidDel="00A51535">
          <w:rPr>
            <w:rFonts w:eastAsia="Times New Roman"/>
            <w:lang w:eastAsia="zh-CN"/>
          </w:rPr>
          <w:delText xml:space="preserve"> </w:delText>
        </w:r>
      </w:del>
      <w:ins w:id="25" w:author="Ericsson d1" w:date="2025-10-16T13:58:00Z" w16du:dateUtc="2025-10-16T05:58:00Z">
        <w:r w:rsidR="00A51535">
          <w:rPr>
            <w:rFonts w:eastAsia="Times New Roman"/>
            <w:lang w:eastAsia="zh-CN"/>
          </w:rPr>
          <w:t>expectations</w:t>
        </w:r>
        <w:r w:rsidR="00A51535" w:rsidRPr="00D00B27">
          <w:rPr>
            <w:rFonts w:eastAsia="Times New Roman"/>
            <w:lang w:eastAsia="zh-CN"/>
          </w:rPr>
          <w:t xml:space="preserve"> </w:t>
        </w:r>
      </w:ins>
      <w:r w:rsidRPr="00D00B27">
        <w:rPr>
          <w:rFonts w:eastAsia="Times New Roman"/>
          <w:lang w:eastAsia="zh-CN"/>
        </w:rPr>
        <w:t>in an intent</w:t>
      </w:r>
      <w:ins w:id="26" w:author="Ericsson d2" w:date="2025-10-15T13:57:00Z" w16du:dateUtc="2025-10-15T05:57:00Z">
        <w:r w:rsidR="00900DD1">
          <w:rPr>
            <w:rFonts w:eastAsia="Times New Roman"/>
            <w:lang w:eastAsia="zh-CN"/>
          </w:rPr>
          <w:t xml:space="preserve"> should be guaranteed</w:t>
        </w:r>
      </w:ins>
      <w:r w:rsidRPr="00D00B27">
        <w:rPr>
          <w:rFonts w:eastAsia="Times New Roman"/>
          <w:lang w:eastAsia="zh-CN" w:bidi="ar-KW"/>
        </w:rPr>
        <w:t>.</w:t>
      </w:r>
    </w:p>
    <w:p w14:paraId="35A41602" w14:textId="2A06B9E4" w:rsidR="006C4614" w:rsidRDefault="006C4614" w:rsidP="006C4614">
      <w:pPr>
        <w:rPr>
          <w:ins w:id="27" w:author="Ericsson d2" w:date="2025-10-16T08:30:00Z" w16du:dateUtc="2025-10-16T00:30:00Z"/>
          <w:rFonts w:eastAsia="Times New Roman"/>
          <w:lang w:eastAsia="zh-CN"/>
        </w:rPr>
      </w:pPr>
      <w:ins w:id="28" w:author="Ericsson d2" w:date="2025-10-16T08:30:00Z" w16du:dateUtc="2025-10-16T00:30:00Z">
        <w:r w:rsidRPr="002824FB">
          <w:rPr>
            <w:rFonts w:eastAsia="Times New Roman"/>
            <w:b/>
          </w:rPr>
          <w:t>REQ-IDMS_Guarantee-</w:t>
        </w:r>
        <w:r>
          <w:rPr>
            <w:rFonts w:eastAsia="Times New Roman"/>
            <w:b/>
          </w:rPr>
          <w:t>2</w:t>
        </w:r>
        <w:r w:rsidRPr="002824FB">
          <w:rPr>
            <w:rFonts w:eastAsia="Times New Roman"/>
            <w:b/>
          </w:rPr>
          <w:t xml:space="preserve">: </w:t>
        </w:r>
        <w:r w:rsidRPr="002824FB">
          <w:rPr>
            <w:rFonts w:eastAsia="Times New Roman"/>
            <w:lang w:eastAsia="zh-CN"/>
          </w:rPr>
          <w:t xml:space="preserve">The intent driven </w:t>
        </w:r>
        <w:proofErr w:type="spellStart"/>
        <w:r w:rsidRPr="002824FB">
          <w:rPr>
            <w:rFonts w:eastAsia="Times New Roman"/>
            <w:lang w:eastAsia="zh-CN"/>
          </w:rPr>
          <w:t>MnS</w:t>
        </w:r>
        <w:proofErr w:type="spellEnd"/>
        <w:r w:rsidRPr="002824FB">
          <w:rPr>
            <w:rFonts w:eastAsia="Times New Roman"/>
            <w:lang w:eastAsia="zh-CN"/>
          </w:rPr>
          <w:t xml:space="preserve"> producer should have the capability to allow </w:t>
        </w:r>
        <w:proofErr w:type="spellStart"/>
        <w:r w:rsidRPr="002824FB">
          <w:rPr>
            <w:rFonts w:eastAsia="Times New Roman"/>
            <w:lang w:eastAsia="zh-CN"/>
          </w:rPr>
          <w:t>MnS</w:t>
        </w:r>
        <w:proofErr w:type="spellEnd"/>
        <w:r w:rsidRPr="002824FB">
          <w:rPr>
            <w:rFonts w:eastAsia="Times New Roman"/>
            <w:lang w:eastAsia="zh-CN"/>
          </w:rPr>
          <w:t xml:space="preserve"> consumer to specify the guarantee period.</w:t>
        </w:r>
      </w:ins>
    </w:p>
    <w:p w14:paraId="72ED23E3" w14:textId="591677CB" w:rsidR="006C4614" w:rsidRPr="00D00B27" w:rsidDel="00F11FEC" w:rsidRDefault="006C4614" w:rsidP="006C4614">
      <w:pPr>
        <w:rPr>
          <w:ins w:id="29" w:author="Ericsson d2" w:date="2025-10-16T08:30:00Z" w16du:dateUtc="2025-10-16T00:30:00Z"/>
          <w:del w:id="30" w:author="Ericsson" w:date="2025-09-11T15:23:00Z"/>
          <w:rFonts w:eastAsia="Times New Roman"/>
          <w:lang w:eastAsia="zh-CN"/>
        </w:rPr>
      </w:pPr>
      <w:ins w:id="31" w:author="Ericsson d2" w:date="2025-10-16T08:30:00Z" w16du:dateUtc="2025-10-16T00:30:00Z">
        <w:r w:rsidRPr="002824FB">
          <w:rPr>
            <w:rFonts w:eastAsia="Times New Roman"/>
            <w:b/>
          </w:rPr>
          <w:t>REQ-IDMS_Guarantee-</w:t>
        </w:r>
        <w:r>
          <w:rPr>
            <w:rFonts w:eastAsia="Times New Roman"/>
            <w:b/>
          </w:rPr>
          <w:t>3</w:t>
        </w:r>
        <w:r w:rsidRPr="002824FB">
          <w:rPr>
            <w:rFonts w:eastAsia="Times New Roman"/>
            <w:b/>
          </w:rPr>
          <w:t xml:space="preserve">: </w:t>
        </w:r>
        <w:r w:rsidRPr="002824FB">
          <w:rPr>
            <w:rFonts w:eastAsia="Times New Roman"/>
            <w:lang w:eastAsia="zh-CN"/>
          </w:rPr>
          <w:t xml:space="preserve">The intent driven </w:t>
        </w:r>
        <w:proofErr w:type="spellStart"/>
        <w:r w:rsidRPr="002824FB">
          <w:rPr>
            <w:rFonts w:eastAsia="Times New Roman"/>
            <w:lang w:eastAsia="zh-CN"/>
          </w:rPr>
          <w:t>MnS</w:t>
        </w:r>
        <w:proofErr w:type="spellEnd"/>
        <w:r w:rsidRPr="002824FB">
          <w:rPr>
            <w:rFonts w:eastAsia="Times New Roman"/>
            <w:lang w:eastAsia="zh-CN"/>
          </w:rPr>
          <w:t xml:space="preserve"> producer should have the capability to report to the </w:t>
        </w:r>
        <w:proofErr w:type="spellStart"/>
        <w:r w:rsidRPr="002824FB">
          <w:rPr>
            <w:rFonts w:eastAsia="Times New Roman"/>
            <w:lang w:eastAsia="zh-CN"/>
          </w:rPr>
          <w:t>MnS</w:t>
        </w:r>
        <w:proofErr w:type="spellEnd"/>
        <w:r w:rsidRPr="002824FB">
          <w:rPr>
            <w:rFonts w:eastAsia="Times New Roman"/>
            <w:lang w:eastAsia="zh-CN"/>
          </w:rPr>
          <w:t xml:space="preserve"> consumer about the </w:t>
        </w:r>
        <w:r>
          <w:rPr>
            <w:rFonts w:eastAsia="Times New Roman"/>
            <w:lang w:eastAsia="zh-CN"/>
          </w:rPr>
          <w:t>confidence level of fulfilling the</w:t>
        </w:r>
      </w:ins>
      <w:ins w:id="32" w:author="Ericsson d2" w:date="2025-10-16T08:39:00Z" w16du:dateUtc="2025-10-16T00:39:00Z">
        <w:r w:rsidR="00C96ACD">
          <w:rPr>
            <w:rFonts w:eastAsia="Times New Roman"/>
            <w:lang w:eastAsia="zh-CN"/>
          </w:rPr>
          <w:t xml:space="preserve"> </w:t>
        </w:r>
      </w:ins>
      <w:ins w:id="33" w:author="Ericsson d2" w:date="2025-10-16T08:30:00Z" w16du:dateUtc="2025-10-16T00:30:00Z">
        <w:r>
          <w:rPr>
            <w:rFonts w:eastAsia="Times New Roman"/>
            <w:lang w:eastAsia="zh-CN"/>
          </w:rPr>
          <w:t xml:space="preserve">guaranteed </w:t>
        </w:r>
        <w:del w:id="34" w:author="Ericsson d1" w:date="2025-10-16T13:58:00Z" w16du:dateUtc="2025-10-16T05:58:00Z">
          <w:r w:rsidDel="000C3D21">
            <w:rPr>
              <w:rFonts w:eastAsia="Times New Roman"/>
              <w:lang w:eastAsia="zh-CN"/>
            </w:rPr>
            <w:delText>requirements</w:delText>
          </w:r>
        </w:del>
      </w:ins>
      <w:ins w:id="35" w:author="Ericsson d1" w:date="2025-10-16T13:58:00Z" w16du:dateUtc="2025-10-16T05:58:00Z">
        <w:r w:rsidR="000C3D21">
          <w:rPr>
            <w:rFonts w:eastAsia="Times New Roman"/>
            <w:lang w:eastAsia="zh-CN"/>
          </w:rPr>
          <w:t>expectations</w:t>
        </w:r>
      </w:ins>
      <w:ins w:id="36" w:author="Ericsson d2" w:date="2025-10-16T08:30:00Z" w16du:dateUtc="2025-10-16T00:30:00Z">
        <w:r>
          <w:rPr>
            <w:rFonts w:eastAsia="Times New Roman"/>
            <w:lang w:eastAsia="zh-CN"/>
          </w:rPr>
          <w:t xml:space="preserve"> at time of reporting</w:t>
        </w:r>
        <w:r w:rsidRPr="002824FB">
          <w:rPr>
            <w:rFonts w:eastAsia="Times New Roman"/>
            <w:lang w:eastAsia="zh-CN"/>
          </w:rPr>
          <w:t>.</w:t>
        </w:r>
      </w:ins>
    </w:p>
    <w:p w14:paraId="66545F05" w14:textId="77777777" w:rsidR="006C4614" w:rsidRPr="00D00B27" w:rsidRDefault="006C4614" w:rsidP="0087153C">
      <w:pPr>
        <w:rPr>
          <w:ins w:id="37" w:author="Ericsson d2" w:date="2025-10-16T08:29:00Z" w16du:dateUtc="2025-10-16T00:29:00Z"/>
          <w:rFonts w:eastAsia="Times New Roman"/>
          <w:lang w:eastAsia="zh-CN"/>
        </w:rPr>
      </w:pPr>
    </w:p>
    <w:p w14:paraId="1A032FFF" w14:textId="77777777" w:rsidR="00C93D83" w:rsidRPr="0087153C" w:rsidRDefault="00C93D83"/>
    <w:p w14:paraId="57641464" w14:textId="35A09D7D" w:rsidR="00C93D83" w:rsidRDefault="00B41104" w:rsidP="00E622F3">
      <w:pPr>
        <w:keepNext/>
        <w:keepLines/>
        <w:pBdr>
          <w:top w:val="single" w:sz="4" w:space="1" w:color="auto"/>
          <w:left w:val="single" w:sz="4" w:space="4" w:color="auto"/>
          <w:bottom w:val="single" w:sz="4" w:space="1" w:color="auto"/>
          <w:right w:val="single" w:sz="4" w:space="4" w:color="auto"/>
        </w:pBdr>
        <w:spacing w:before="120"/>
        <w:ind w:left="1134" w:hanging="1134"/>
        <w:jc w:val="center"/>
        <w:outlineLvl w:val="2"/>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rsidP="00E622F3">
      <w:pPr>
        <w:keepNext/>
        <w:keepLines/>
        <w:spacing w:before="120"/>
        <w:ind w:left="1134" w:hanging="1134"/>
        <w:outlineLvl w:val="2"/>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9D7E" w14:textId="77777777" w:rsidR="004E2CD7" w:rsidRDefault="004E2CD7">
      <w:r>
        <w:separator/>
      </w:r>
    </w:p>
  </w:endnote>
  <w:endnote w:type="continuationSeparator" w:id="0">
    <w:p w14:paraId="2137ABCE" w14:textId="77777777" w:rsidR="004E2CD7" w:rsidRDefault="004E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52B78" w14:textId="77777777" w:rsidR="004E2CD7" w:rsidRDefault="004E2CD7">
      <w:r>
        <w:separator/>
      </w:r>
    </w:p>
  </w:footnote>
  <w:footnote w:type="continuationSeparator" w:id="0">
    <w:p w14:paraId="6D4E0F08" w14:textId="77777777" w:rsidR="004E2CD7" w:rsidRDefault="004E2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037C"/>
    <w:multiLevelType w:val="hybridMultilevel"/>
    <w:tmpl w:val="BBCAC0AE"/>
    <w:lvl w:ilvl="0" w:tplc="87C035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D72222D"/>
    <w:multiLevelType w:val="multilevel"/>
    <w:tmpl w:val="90F0CE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2543023">
    <w:abstractNumId w:val="1"/>
  </w:num>
  <w:num w:numId="2" w16cid:durableId="597714300">
    <w:abstractNumId w:val="2"/>
  </w:num>
  <w:num w:numId="3" w16cid:durableId="8460915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d2">
    <w15:presenceInfo w15:providerId="None" w15:userId="Ericsson d2"/>
  </w15:person>
  <w15:person w15:author="Ericsson">
    <w15:presenceInfo w15:providerId="None" w15:userId="Ericsson"/>
  </w15:person>
  <w15:person w15:author="Ericsson d1">
    <w15:presenceInfo w15:providerId="None" w15:userId="Ericsson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377A"/>
    <w:rsid w:val="00003872"/>
    <w:rsid w:val="0001092B"/>
    <w:rsid w:val="0001597B"/>
    <w:rsid w:val="00032590"/>
    <w:rsid w:val="00046547"/>
    <w:rsid w:val="0006672B"/>
    <w:rsid w:val="00067FCC"/>
    <w:rsid w:val="000907E5"/>
    <w:rsid w:val="00093CB3"/>
    <w:rsid w:val="00096E56"/>
    <w:rsid w:val="000A2F4C"/>
    <w:rsid w:val="000A6615"/>
    <w:rsid w:val="000B59EB"/>
    <w:rsid w:val="000C3D21"/>
    <w:rsid w:val="000D3DEC"/>
    <w:rsid w:val="000E6DC8"/>
    <w:rsid w:val="000F1E2B"/>
    <w:rsid w:val="0010504F"/>
    <w:rsid w:val="001152C8"/>
    <w:rsid w:val="001169EF"/>
    <w:rsid w:val="00116BA1"/>
    <w:rsid w:val="00135D8A"/>
    <w:rsid w:val="001604A8"/>
    <w:rsid w:val="001653E5"/>
    <w:rsid w:val="00170ABE"/>
    <w:rsid w:val="0017392D"/>
    <w:rsid w:val="00174598"/>
    <w:rsid w:val="0017469B"/>
    <w:rsid w:val="00177D28"/>
    <w:rsid w:val="001865E6"/>
    <w:rsid w:val="001972A8"/>
    <w:rsid w:val="001B093A"/>
    <w:rsid w:val="001B09D9"/>
    <w:rsid w:val="001B6A47"/>
    <w:rsid w:val="001C5CF1"/>
    <w:rsid w:val="001D2518"/>
    <w:rsid w:val="001D6948"/>
    <w:rsid w:val="002056CF"/>
    <w:rsid w:val="00205846"/>
    <w:rsid w:val="00214DF0"/>
    <w:rsid w:val="0021551B"/>
    <w:rsid w:val="0022485C"/>
    <w:rsid w:val="0022609A"/>
    <w:rsid w:val="00233E82"/>
    <w:rsid w:val="002474B7"/>
    <w:rsid w:val="00254CB4"/>
    <w:rsid w:val="00264246"/>
    <w:rsid w:val="00266561"/>
    <w:rsid w:val="00270025"/>
    <w:rsid w:val="002775B2"/>
    <w:rsid w:val="002824FB"/>
    <w:rsid w:val="00291A61"/>
    <w:rsid w:val="002A62EE"/>
    <w:rsid w:val="002C1E6D"/>
    <w:rsid w:val="002C414C"/>
    <w:rsid w:val="002C6CEB"/>
    <w:rsid w:val="002C7CC7"/>
    <w:rsid w:val="002D4AE7"/>
    <w:rsid w:val="002E6729"/>
    <w:rsid w:val="002F3635"/>
    <w:rsid w:val="00301A89"/>
    <w:rsid w:val="003061F0"/>
    <w:rsid w:val="0032119A"/>
    <w:rsid w:val="00324674"/>
    <w:rsid w:val="003406AA"/>
    <w:rsid w:val="003414A0"/>
    <w:rsid w:val="0036145D"/>
    <w:rsid w:val="00375751"/>
    <w:rsid w:val="00377A86"/>
    <w:rsid w:val="003B3498"/>
    <w:rsid w:val="003B3FC1"/>
    <w:rsid w:val="003B5E43"/>
    <w:rsid w:val="003D599E"/>
    <w:rsid w:val="003D68C8"/>
    <w:rsid w:val="004054C1"/>
    <w:rsid w:val="0044235F"/>
    <w:rsid w:val="004426E2"/>
    <w:rsid w:val="004534B2"/>
    <w:rsid w:val="00455C14"/>
    <w:rsid w:val="00467BBD"/>
    <w:rsid w:val="004721C0"/>
    <w:rsid w:val="00475353"/>
    <w:rsid w:val="0048583F"/>
    <w:rsid w:val="004B7D7E"/>
    <w:rsid w:val="004C1729"/>
    <w:rsid w:val="004C73AD"/>
    <w:rsid w:val="004E2CD7"/>
    <w:rsid w:val="004E2F92"/>
    <w:rsid w:val="004E582E"/>
    <w:rsid w:val="004F5270"/>
    <w:rsid w:val="00512D33"/>
    <w:rsid w:val="0051513A"/>
    <w:rsid w:val="0051688C"/>
    <w:rsid w:val="005173A4"/>
    <w:rsid w:val="00521CB6"/>
    <w:rsid w:val="00522830"/>
    <w:rsid w:val="00523C6C"/>
    <w:rsid w:val="005266C4"/>
    <w:rsid w:val="005343D4"/>
    <w:rsid w:val="005354A9"/>
    <w:rsid w:val="005360F3"/>
    <w:rsid w:val="005458E6"/>
    <w:rsid w:val="005544F5"/>
    <w:rsid w:val="00575D8B"/>
    <w:rsid w:val="00581A26"/>
    <w:rsid w:val="00582B6C"/>
    <w:rsid w:val="00583D13"/>
    <w:rsid w:val="005A15AA"/>
    <w:rsid w:val="005A1676"/>
    <w:rsid w:val="005E05E5"/>
    <w:rsid w:val="005F3414"/>
    <w:rsid w:val="005F6761"/>
    <w:rsid w:val="00604817"/>
    <w:rsid w:val="00607C0B"/>
    <w:rsid w:val="00634EA8"/>
    <w:rsid w:val="00641B9E"/>
    <w:rsid w:val="00653E2A"/>
    <w:rsid w:val="00665EC3"/>
    <w:rsid w:val="00667083"/>
    <w:rsid w:val="006704CF"/>
    <w:rsid w:val="00676CAA"/>
    <w:rsid w:val="00677B30"/>
    <w:rsid w:val="00680930"/>
    <w:rsid w:val="00681209"/>
    <w:rsid w:val="0068328E"/>
    <w:rsid w:val="0069541A"/>
    <w:rsid w:val="006A0D88"/>
    <w:rsid w:val="006A2989"/>
    <w:rsid w:val="006B621B"/>
    <w:rsid w:val="006C0F1B"/>
    <w:rsid w:val="006C4614"/>
    <w:rsid w:val="006F2A3B"/>
    <w:rsid w:val="007050EC"/>
    <w:rsid w:val="00707B47"/>
    <w:rsid w:val="00711F26"/>
    <w:rsid w:val="007303D5"/>
    <w:rsid w:val="007330DA"/>
    <w:rsid w:val="0073515D"/>
    <w:rsid w:val="00742FCB"/>
    <w:rsid w:val="0074481C"/>
    <w:rsid w:val="007469B2"/>
    <w:rsid w:val="007661B8"/>
    <w:rsid w:val="00780A06"/>
    <w:rsid w:val="00785301"/>
    <w:rsid w:val="00793D77"/>
    <w:rsid w:val="007A21C4"/>
    <w:rsid w:val="007D4D8F"/>
    <w:rsid w:val="007E42FD"/>
    <w:rsid w:val="007E573E"/>
    <w:rsid w:val="007F24C7"/>
    <w:rsid w:val="00802641"/>
    <w:rsid w:val="008171CF"/>
    <w:rsid w:val="00821CB7"/>
    <w:rsid w:val="0082707E"/>
    <w:rsid w:val="00852596"/>
    <w:rsid w:val="00854433"/>
    <w:rsid w:val="00862E49"/>
    <w:rsid w:val="0087109C"/>
    <w:rsid w:val="0087153C"/>
    <w:rsid w:val="00876374"/>
    <w:rsid w:val="00884784"/>
    <w:rsid w:val="00892AC0"/>
    <w:rsid w:val="008B4AAF"/>
    <w:rsid w:val="008D75EE"/>
    <w:rsid w:val="008E3E7D"/>
    <w:rsid w:val="00900DD1"/>
    <w:rsid w:val="009103CF"/>
    <w:rsid w:val="009110C6"/>
    <w:rsid w:val="00912634"/>
    <w:rsid w:val="009158D2"/>
    <w:rsid w:val="00916A66"/>
    <w:rsid w:val="009255E7"/>
    <w:rsid w:val="00937181"/>
    <w:rsid w:val="009375B8"/>
    <w:rsid w:val="00941D0D"/>
    <w:rsid w:val="00946378"/>
    <w:rsid w:val="00950363"/>
    <w:rsid w:val="0095234F"/>
    <w:rsid w:val="00952739"/>
    <w:rsid w:val="00957A11"/>
    <w:rsid w:val="0096267C"/>
    <w:rsid w:val="00966E75"/>
    <w:rsid w:val="009707D8"/>
    <w:rsid w:val="0097133C"/>
    <w:rsid w:val="009811AE"/>
    <w:rsid w:val="00982BA7"/>
    <w:rsid w:val="00983CC4"/>
    <w:rsid w:val="00991F72"/>
    <w:rsid w:val="00992497"/>
    <w:rsid w:val="00995C58"/>
    <w:rsid w:val="009A21B0"/>
    <w:rsid w:val="009C0810"/>
    <w:rsid w:val="009C236D"/>
    <w:rsid w:val="009C4255"/>
    <w:rsid w:val="009E2FAF"/>
    <w:rsid w:val="009E5D02"/>
    <w:rsid w:val="00A04BC0"/>
    <w:rsid w:val="00A117D5"/>
    <w:rsid w:val="00A1332A"/>
    <w:rsid w:val="00A17FEE"/>
    <w:rsid w:val="00A27E23"/>
    <w:rsid w:val="00A30675"/>
    <w:rsid w:val="00A33BD2"/>
    <w:rsid w:val="00A34787"/>
    <w:rsid w:val="00A44B2E"/>
    <w:rsid w:val="00A51535"/>
    <w:rsid w:val="00A54396"/>
    <w:rsid w:val="00A67B25"/>
    <w:rsid w:val="00A7277A"/>
    <w:rsid w:val="00A749C5"/>
    <w:rsid w:val="00A774EC"/>
    <w:rsid w:val="00A86BEB"/>
    <w:rsid w:val="00AA3DBE"/>
    <w:rsid w:val="00AA7E59"/>
    <w:rsid w:val="00AB10CE"/>
    <w:rsid w:val="00AD583B"/>
    <w:rsid w:val="00AE35AD"/>
    <w:rsid w:val="00AE5B5E"/>
    <w:rsid w:val="00B0294A"/>
    <w:rsid w:val="00B05E01"/>
    <w:rsid w:val="00B07A34"/>
    <w:rsid w:val="00B41104"/>
    <w:rsid w:val="00B4562F"/>
    <w:rsid w:val="00B56C3B"/>
    <w:rsid w:val="00B623EE"/>
    <w:rsid w:val="00B6689C"/>
    <w:rsid w:val="00B72212"/>
    <w:rsid w:val="00B8202B"/>
    <w:rsid w:val="00B9055A"/>
    <w:rsid w:val="00B96655"/>
    <w:rsid w:val="00BA4BE2"/>
    <w:rsid w:val="00BB6C44"/>
    <w:rsid w:val="00BD1620"/>
    <w:rsid w:val="00BE4452"/>
    <w:rsid w:val="00BF3721"/>
    <w:rsid w:val="00BF3F6D"/>
    <w:rsid w:val="00C24BA1"/>
    <w:rsid w:val="00C37197"/>
    <w:rsid w:val="00C44D05"/>
    <w:rsid w:val="00C519CC"/>
    <w:rsid w:val="00C55C60"/>
    <w:rsid w:val="00C601CB"/>
    <w:rsid w:val="00C64282"/>
    <w:rsid w:val="00C76FEA"/>
    <w:rsid w:val="00C83D98"/>
    <w:rsid w:val="00C86F41"/>
    <w:rsid w:val="00C87441"/>
    <w:rsid w:val="00C93D83"/>
    <w:rsid w:val="00C96ACD"/>
    <w:rsid w:val="00CB220D"/>
    <w:rsid w:val="00CB793D"/>
    <w:rsid w:val="00CC4471"/>
    <w:rsid w:val="00CD68E5"/>
    <w:rsid w:val="00D00B28"/>
    <w:rsid w:val="00D07287"/>
    <w:rsid w:val="00D07981"/>
    <w:rsid w:val="00D12760"/>
    <w:rsid w:val="00D26466"/>
    <w:rsid w:val="00D318B2"/>
    <w:rsid w:val="00D32A8E"/>
    <w:rsid w:val="00D46B66"/>
    <w:rsid w:val="00D50482"/>
    <w:rsid w:val="00D51DB8"/>
    <w:rsid w:val="00D55FB4"/>
    <w:rsid w:val="00D704F5"/>
    <w:rsid w:val="00DA6619"/>
    <w:rsid w:val="00DB0095"/>
    <w:rsid w:val="00DE3C81"/>
    <w:rsid w:val="00DE4378"/>
    <w:rsid w:val="00DE56EF"/>
    <w:rsid w:val="00DF090D"/>
    <w:rsid w:val="00DF4192"/>
    <w:rsid w:val="00DF4DE6"/>
    <w:rsid w:val="00E008DB"/>
    <w:rsid w:val="00E06393"/>
    <w:rsid w:val="00E1464D"/>
    <w:rsid w:val="00E154A3"/>
    <w:rsid w:val="00E25D01"/>
    <w:rsid w:val="00E26CFC"/>
    <w:rsid w:val="00E3308F"/>
    <w:rsid w:val="00E43606"/>
    <w:rsid w:val="00E43A55"/>
    <w:rsid w:val="00E447C2"/>
    <w:rsid w:val="00E510D0"/>
    <w:rsid w:val="00E5455E"/>
    <w:rsid w:val="00E54C0A"/>
    <w:rsid w:val="00E56862"/>
    <w:rsid w:val="00E622F3"/>
    <w:rsid w:val="00E62E50"/>
    <w:rsid w:val="00E804FF"/>
    <w:rsid w:val="00E928A8"/>
    <w:rsid w:val="00E9531D"/>
    <w:rsid w:val="00EB00BC"/>
    <w:rsid w:val="00EB6A9A"/>
    <w:rsid w:val="00EC3634"/>
    <w:rsid w:val="00EC39CC"/>
    <w:rsid w:val="00ED4462"/>
    <w:rsid w:val="00EF6DB3"/>
    <w:rsid w:val="00F03ACA"/>
    <w:rsid w:val="00F04EF5"/>
    <w:rsid w:val="00F11D59"/>
    <w:rsid w:val="00F21090"/>
    <w:rsid w:val="00F21D2D"/>
    <w:rsid w:val="00F30FD1"/>
    <w:rsid w:val="00F31361"/>
    <w:rsid w:val="00F4098E"/>
    <w:rsid w:val="00F431B2"/>
    <w:rsid w:val="00F57C87"/>
    <w:rsid w:val="00F6525A"/>
    <w:rsid w:val="00F725B2"/>
    <w:rsid w:val="00F94786"/>
    <w:rsid w:val="00FA7BEB"/>
    <w:rsid w:val="00FB4C85"/>
    <w:rsid w:val="00FD5766"/>
    <w:rsid w:val="00FE51D6"/>
    <w:rsid w:val="00FF6977"/>
    <w:rsid w:val="026BF148"/>
    <w:rsid w:val="04F875C8"/>
    <w:rsid w:val="09AEB174"/>
    <w:rsid w:val="0EFA0E69"/>
    <w:rsid w:val="1BA1BBF0"/>
    <w:rsid w:val="2175F951"/>
    <w:rsid w:val="24FCD7A0"/>
    <w:rsid w:val="274ED47C"/>
    <w:rsid w:val="286CF93F"/>
    <w:rsid w:val="36C8E6D8"/>
    <w:rsid w:val="38675772"/>
    <w:rsid w:val="3F1D0318"/>
    <w:rsid w:val="3F7AC445"/>
    <w:rsid w:val="4013CEB2"/>
    <w:rsid w:val="40A00EE1"/>
    <w:rsid w:val="47B69627"/>
    <w:rsid w:val="48FA6497"/>
    <w:rsid w:val="4B40CAC4"/>
    <w:rsid w:val="5272DD2D"/>
    <w:rsid w:val="5410E861"/>
    <w:rsid w:val="54AB8AA6"/>
    <w:rsid w:val="590BA6D0"/>
    <w:rsid w:val="593F009C"/>
    <w:rsid w:val="6220021C"/>
    <w:rsid w:val="642FA2DC"/>
    <w:rsid w:val="642FB66A"/>
    <w:rsid w:val="66DB1ADD"/>
    <w:rsid w:val="6E57FA51"/>
    <w:rsid w:val="6F70A0A3"/>
    <w:rsid w:val="76A7116C"/>
    <w:rsid w:val="7DB4A95B"/>
    <w:rsid w:val="7EAEEAE2"/>
    <w:rsid w:val="7FD61B05"/>
    <w:rsid w:val="7FDD20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9EDF0FBB-3A6F-4414-B851-49A58368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09C"/>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Heading4Char">
    <w:name w:val="Heading 4 Char"/>
    <w:basedOn w:val="DefaultParagraphFont"/>
    <w:link w:val="Heading4"/>
    <w:rsid w:val="009103CF"/>
    <w:rPr>
      <w:rFonts w:ascii="Arial" w:hAnsi="Arial"/>
      <w:sz w:val="24"/>
      <w:lang w:eastAsia="en-US"/>
    </w:rPr>
  </w:style>
  <w:style w:type="character" w:customStyle="1" w:styleId="Heading3Char">
    <w:name w:val="Heading 3 Char"/>
    <w:basedOn w:val="DefaultParagraphFont"/>
    <w:link w:val="Heading3"/>
    <w:rsid w:val="009C0810"/>
    <w:rPr>
      <w:rFonts w:ascii="Arial" w:hAnsi="Arial"/>
      <w:sz w:val="28"/>
      <w:lang w:eastAsia="en-US"/>
    </w:rPr>
  </w:style>
  <w:style w:type="character" w:styleId="SubtleEmphasis">
    <w:name w:val="Subtle Emphasis"/>
    <w:uiPriority w:val="19"/>
    <w:qFormat/>
    <w:rsid w:val="009C0810"/>
    <w:rPr>
      <w:i/>
      <w:iCs/>
      <w:color w:val="404040"/>
    </w:rPr>
  </w:style>
  <w:style w:type="paragraph" w:styleId="Revision">
    <w:name w:val="Revision"/>
    <w:hidden/>
    <w:uiPriority w:val="99"/>
    <w:semiHidden/>
    <w:rsid w:val="00680930"/>
    <w:rPr>
      <w:rFonts w:ascii="Times New Roman" w:hAnsi="Times New Roman"/>
      <w:lang w:eastAsia="en-US"/>
    </w:rPr>
  </w:style>
  <w:style w:type="paragraph" w:styleId="ListParagraph">
    <w:name w:val="List Paragraph"/>
    <w:basedOn w:val="Normal"/>
    <w:uiPriority w:val="34"/>
    <w:qFormat/>
    <w:rsid w:val="00F4098E"/>
    <w:pPr>
      <w:ind w:left="720"/>
      <w:contextualSpacing/>
    </w:pPr>
  </w:style>
  <w:style w:type="character" w:customStyle="1" w:styleId="CommentTextChar">
    <w:name w:val="Comment Text Char"/>
    <w:basedOn w:val="DefaultParagraphFont"/>
    <w:link w:val="CommentText"/>
    <w:semiHidden/>
    <w:rsid w:val="00D704F5"/>
    <w:rPr>
      <w:rFonts w:ascii="Times New Roman" w:hAnsi="Times New Roman"/>
      <w:lang w:eastAsia="en-US"/>
    </w:rPr>
  </w:style>
  <w:style w:type="character" w:styleId="Mention">
    <w:name w:val="Mention"/>
    <w:basedOn w:val="DefaultParagraphFont"/>
    <w:uiPriority w:val="99"/>
    <w:unhideWhenUsed/>
    <w:rsid w:val="00C519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677DC-E3F0-43DF-851A-83BAC504A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74499-F65D-4E8C-819A-6DA9B7AA8ED2}">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2B4BA066-F55B-4C19-898D-D5E92E5CCDCF}">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2</Pages>
  <Words>812</Words>
  <Characters>4631</Characters>
  <Application>Microsoft Office Word</Application>
  <DocSecurity>0</DocSecurity>
  <Lines>38</Lines>
  <Paragraphs>10</Paragraphs>
  <ScaleCrop>false</ScaleCrop>
  <Company>3GPP Support Team</Company>
  <LinksUpToDate>false</LinksUpToDate>
  <CharactersWithSpaces>5433</CharactersWithSpaces>
  <SharedDoc>false</SharedDoc>
  <HLinks>
    <vt:vector size="6" baseType="variant">
      <vt:variant>
        <vt:i4>2424919</vt:i4>
      </vt:variant>
      <vt:variant>
        <vt:i4>0</vt:i4>
      </vt:variant>
      <vt:variant>
        <vt:i4>0</vt:i4>
      </vt:variant>
      <vt:variant>
        <vt:i4>5</vt:i4>
      </vt:variant>
      <vt:variant>
        <vt:lpwstr>mailto:joerg.niemoeller@ericsson.com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d1</cp:lastModifiedBy>
  <cp:revision>16</cp:revision>
  <cp:lastPrinted>1900-01-02T13:00:00Z</cp:lastPrinted>
  <dcterms:created xsi:type="dcterms:W3CDTF">2025-10-16T00:23:00Z</dcterms:created>
  <dcterms:modified xsi:type="dcterms:W3CDTF">2025-10-16T05:59:00Z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