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8CA6B" w14:textId="70259920" w:rsidR="00E607DB" w:rsidRDefault="00E607DB" w:rsidP="00920A42">
      <w:pPr>
        <w:pStyle w:val="CRCoverPage"/>
        <w:tabs>
          <w:tab w:val="right" w:pos="9639"/>
        </w:tabs>
        <w:spacing w:after="0"/>
        <w:rPr>
          <w:b/>
          <w:i/>
          <w:noProof/>
          <w:sz w:val="28"/>
        </w:rPr>
      </w:pPr>
      <w:r>
        <w:rPr>
          <w:b/>
          <w:noProof/>
          <w:sz w:val="24"/>
        </w:rPr>
        <w:t>3GPP TSG-</w:t>
      </w:r>
      <w:r w:rsidR="0024488D">
        <w:fldChar w:fldCharType="begin"/>
      </w:r>
      <w:r w:rsidR="0024488D">
        <w:instrText xml:space="preserve"> DOCPROPERTY  TSG/WGRef  \* MERGEFORMAT </w:instrText>
      </w:r>
      <w:r w:rsidR="0024488D">
        <w:fldChar w:fldCharType="separate"/>
      </w:r>
      <w:r>
        <w:rPr>
          <w:b/>
          <w:noProof/>
          <w:sz w:val="24"/>
        </w:rPr>
        <w:t>SA5</w:t>
      </w:r>
      <w:r w:rsidR="0024488D">
        <w:rPr>
          <w:b/>
          <w:noProof/>
          <w:sz w:val="24"/>
        </w:rPr>
        <w:fldChar w:fldCharType="end"/>
      </w:r>
      <w:r>
        <w:rPr>
          <w:b/>
          <w:noProof/>
          <w:sz w:val="24"/>
        </w:rPr>
        <w:t xml:space="preserve"> Meeting #</w:t>
      </w:r>
      <w:r w:rsidR="0024488D">
        <w:fldChar w:fldCharType="begin"/>
      </w:r>
      <w:r w:rsidR="0024488D">
        <w:instrText xml:space="preserve"> DOCPROPERTY  MtgSeq  \* MERGEFORMAT </w:instrText>
      </w:r>
      <w:r w:rsidR="0024488D">
        <w:fldChar w:fldCharType="separate"/>
      </w:r>
      <w:r w:rsidRPr="00EB09B7">
        <w:rPr>
          <w:b/>
          <w:noProof/>
          <w:sz w:val="24"/>
        </w:rPr>
        <w:t>162</w:t>
      </w:r>
      <w:r w:rsidR="0024488D">
        <w:rPr>
          <w:b/>
          <w:noProof/>
          <w:sz w:val="24"/>
        </w:rPr>
        <w:fldChar w:fldCharType="end"/>
      </w:r>
      <w:r w:rsidR="0024488D">
        <w:fldChar w:fldCharType="begin"/>
      </w:r>
      <w:r w:rsidR="0024488D">
        <w:instrText xml:space="preserve"> DOCPROPERTY  MtgTitle  \* MERGEFORMAT </w:instrText>
      </w:r>
      <w:r w:rsidR="0024488D">
        <w:fldChar w:fldCharType="separate"/>
      </w:r>
      <w:r w:rsidR="0024488D">
        <w:fldChar w:fldCharType="end"/>
      </w:r>
      <w:r>
        <w:rPr>
          <w:b/>
          <w:i/>
          <w:noProof/>
          <w:sz w:val="28"/>
        </w:rPr>
        <w:tab/>
      </w:r>
      <w:r w:rsidR="0024488D">
        <w:fldChar w:fldCharType="begin"/>
      </w:r>
      <w:r w:rsidR="0024488D">
        <w:instrText xml:space="preserve"> DOCPROPERTY  Tdoc#  \* MERGEFORMAT </w:instrText>
      </w:r>
      <w:r w:rsidR="0024488D">
        <w:fldChar w:fldCharType="separate"/>
      </w:r>
      <w:r w:rsidRPr="00E13F3D">
        <w:rPr>
          <w:b/>
          <w:i/>
          <w:noProof/>
          <w:sz w:val="28"/>
        </w:rPr>
        <w:t>S5-253</w:t>
      </w:r>
      <w:r w:rsidR="00AF29BE">
        <w:rPr>
          <w:b/>
          <w:i/>
          <w:noProof/>
          <w:sz w:val="28"/>
        </w:rPr>
        <w:t>980</w:t>
      </w:r>
      <w:r w:rsidR="0024488D">
        <w:rPr>
          <w:b/>
          <w:i/>
          <w:noProof/>
          <w:sz w:val="28"/>
        </w:rPr>
        <w:fldChar w:fldCharType="end"/>
      </w:r>
    </w:p>
    <w:p w14:paraId="238A3294" w14:textId="77777777" w:rsidR="00E607DB" w:rsidRDefault="0024488D" w:rsidP="00E607DB">
      <w:pPr>
        <w:pStyle w:val="CRCoverPage"/>
        <w:outlineLvl w:val="0"/>
        <w:rPr>
          <w:b/>
          <w:noProof/>
          <w:sz w:val="24"/>
        </w:rPr>
      </w:pPr>
      <w:r>
        <w:fldChar w:fldCharType="begin"/>
      </w:r>
      <w:r>
        <w:instrText xml:space="preserve"> DOCPROPERTY  Location  \* MERGEFORMAT </w:instrText>
      </w:r>
      <w:r>
        <w:fldChar w:fldCharType="separate"/>
      </w:r>
      <w:r w:rsidR="00E607DB" w:rsidRPr="00BA51D9">
        <w:rPr>
          <w:b/>
          <w:noProof/>
          <w:sz w:val="24"/>
        </w:rPr>
        <w:t>Stor-Göteborg</w:t>
      </w:r>
      <w:r>
        <w:rPr>
          <w:b/>
          <w:noProof/>
          <w:sz w:val="24"/>
        </w:rPr>
        <w:fldChar w:fldCharType="end"/>
      </w:r>
      <w:r w:rsidR="00E607DB">
        <w:rPr>
          <w:b/>
          <w:noProof/>
          <w:sz w:val="24"/>
        </w:rPr>
        <w:t xml:space="preserve">, </w:t>
      </w:r>
      <w:r>
        <w:fldChar w:fldCharType="begin"/>
      </w:r>
      <w:r>
        <w:instrText xml:space="preserve"> DOCPROPERTY  Country  \* MERGEFORMAT </w:instrText>
      </w:r>
      <w:r>
        <w:fldChar w:fldCharType="separate"/>
      </w:r>
      <w:r w:rsidR="00E607DB" w:rsidRPr="00BA51D9">
        <w:rPr>
          <w:b/>
          <w:noProof/>
          <w:sz w:val="24"/>
        </w:rPr>
        <w:t>Sweden</w:t>
      </w:r>
      <w:r>
        <w:rPr>
          <w:b/>
          <w:noProof/>
          <w:sz w:val="24"/>
        </w:rPr>
        <w:fldChar w:fldCharType="end"/>
      </w:r>
      <w:r w:rsidR="00E607DB">
        <w:rPr>
          <w:b/>
          <w:noProof/>
          <w:sz w:val="24"/>
        </w:rPr>
        <w:t xml:space="preserve">, </w:t>
      </w:r>
      <w:r>
        <w:fldChar w:fldCharType="begin"/>
      </w:r>
      <w:r>
        <w:instrText xml:space="preserve"> DOCPROPERTY  StartDate  \* MERGEFORMAT </w:instrText>
      </w:r>
      <w:r>
        <w:fldChar w:fldCharType="separate"/>
      </w:r>
      <w:r w:rsidR="00E607DB" w:rsidRPr="00BA51D9">
        <w:rPr>
          <w:b/>
          <w:noProof/>
          <w:sz w:val="24"/>
        </w:rPr>
        <w:t>25th Aug 2025</w:t>
      </w:r>
      <w:r>
        <w:rPr>
          <w:b/>
          <w:noProof/>
          <w:sz w:val="24"/>
        </w:rPr>
        <w:fldChar w:fldCharType="end"/>
      </w:r>
      <w:r w:rsidR="00E607DB">
        <w:rPr>
          <w:b/>
          <w:noProof/>
          <w:sz w:val="24"/>
        </w:rPr>
        <w:t xml:space="preserve"> - </w:t>
      </w:r>
      <w:r>
        <w:fldChar w:fldCharType="begin"/>
      </w:r>
      <w:r>
        <w:instrText xml:space="preserve"> DOCPROPERTY  EndDate  \* MERGEFORMAT </w:instrText>
      </w:r>
      <w:r>
        <w:fldChar w:fldCharType="separate"/>
      </w:r>
      <w:r w:rsidR="00E607DB" w:rsidRPr="00BA51D9">
        <w:rPr>
          <w:b/>
          <w:noProof/>
          <w:sz w:val="24"/>
        </w:rPr>
        <w:t>29th Aug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9F28B3B" w:rsidR="001E41F3" w:rsidRPr="00410371" w:rsidRDefault="0024488D" w:rsidP="00E13F3D">
            <w:pPr>
              <w:pStyle w:val="CRCoverPage"/>
              <w:spacing w:after="0"/>
              <w:jc w:val="right"/>
              <w:rPr>
                <w:b/>
                <w:noProof/>
                <w:sz w:val="28"/>
              </w:rPr>
            </w:pPr>
            <w:r>
              <w:fldChar w:fldCharType="begin"/>
            </w:r>
            <w:r>
              <w:instrText xml:space="preserve"> DOCPROPERTY  Spec#  \* MERGEFORMAT </w:instrText>
            </w:r>
            <w:r>
              <w:fldChar w:fldCharType="separate"/>
            </w:r>
            <w:r w:rsidR="00A31B60">
              <w:rPr>
                <w:b/>
                <w:noProof/>
                <w:sz w:val="28"/>
              </w:rPr>
              <w:t>28.</w:t>
            </w:r>
            <w:r w:rsidR="00182949">
              <w:rPr>
                <w:b/>
                <w:noProof/>
                <w:sz w:val="28"/>
              </w:rPr>
              <w:t>541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385F280" w:rsidR="001E41F3" w:rsidRPr="00C70666" w:rsidRDefault="0024488D" w:rsidP="00A82F0C">
            <w:pPr>
              <w:pStyle w:val="CRCoverPage"/>
              <w:spacing w:after="0"/>
              <w:rPr>
                <w:b/>
                <w:noProof/>
                <w:lang w:eastAsia="zh-CN"/>
              </w:rPr>
            </w:pPr>
            <w:r>
              <w:fldChar w:fldCharType="begin"/>
            </w:r>
            <w:r>
              <w:instrText xml:space="preserve"> DOCPROPERTY  Cr#  \* MERGEFORMAT </w:instrText>
            </w:r>
            <w:r>
              <w:fldChar w:fldCharType="separate"/>
            </w:r>
            <w:r w:rsidR="00E607DB" w:rsidRPr="00410371">
              <w:rPr>
                <w:b/>
                <w:noProof/>
                <w:sz w:val="28"/>
              </w:rPr>
              <w:t>1</w:t>
            </w:r>
            <w:r w:rsidR="00A82F0C">
              <w:rPr>
                <w:b/>
                <w:noProof/>
                <w:sz w:val="28"/>
              </w:rPr>
              <w:t>600</w:t>
            </w:r>
            <w:r>
              <w:rPr>
                <w:b/>
                <w:noProof/>
                <w:sz w:val="28"/>
              </w:rPr>
              <w:fldChar w:fldCharType="end"/>
            </w:r>
            <w:bookmarkStart w:id="0" w:name="_GoBack"/>
            <w:bookmarkEnd w:id="0"/>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F5E4C22" w:rsidR="001E41F3" w:rsidRPr="00410371" w:rsidRDefault="001E41F3" w:rsidP="00E13F3D">
            <w:pPr>
              <w:pStyle w:val="CRCoverPage"/>
              <w:spacing w:after="0"/>
              <w:jc w:val="center"/>
              <w:rPr>
                <w:b/>
                <w:noProof/>
                <w:lang w:eastAsia="zh-CN"/>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EF74EDA" w:rsidR="001E41F3" w:rsidRPr="00410371" w:rsidRDefault="00212D48">
            <w:pPr>
              <w:pStyle w:val="CRCoverPage"/>
              <w:spacing w:after="0"/>
              <w:jc w:val="center"/>
              <w:rPr>
                <w:noProof/>
                <w:sz w:val="28"/>
              </w:rPr>
            </w:pPr>
            <w:fldSimple w:instr=" DOCPROPERTY  Version  \* MERGEFORMAT ">
              <w:r w:rsidR="00E607DB">
                <w:rPr>
                  <w:b/>
                  <w:noProof/>
                  <w:sz w:val="28"/>
                </w:rPr>
                <w:t>19</w:t>
              </w:r>
              <w:r w:rsidR="00A31B60" w:rsidRPr="004D2308">
                <w:rPr>
                  <w:b/>
                  <w:noProof/>
                  <w:sz w:val="28"/>
                </w:rPr>
                <w:t>.</w:t>
              </w:r>
              <w:r w:rsidR="00E607DB">
                <w:rPr>
                  <w:b/>
                  <w:noProof/>
                  <w:sz w:val="28"/>
                </w:rPr>
                <w:t>4</w:t>
              </w:r>
              <w:r w:rsidR="00A31B60" w:rsidRPr="004D2308">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3764157" w:rsidR="00F25D98" w:rsidRDefault="00F25D98" w:rsidP="001E41F3">
            <w:pPr>
              <w:pStyle w:val="CRCoverPage"/>
              <w:spacing w:after="0"/>
              <w:jc w:val="center"/>
              <w:rPr>
                <w:b/>
                <w:caps/>
                <w:noProof/>
                <w:lang w:eastAsia="zh-CN"/>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8EDEF59" w:rsidR="00F25D98" w:rsidRDefault="00F5067C"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731B80E" w:rsidR="001E41F3" w:rsidRDefault="00A456E9">
            <w:pPr>
              <w:pStyle w:val="CRCoverPage"/>
              <w:spacing w:after="0"/>
              <w:ind w:left="100"/>
              <w:rPr>
                <w:noProof/>
                <w:lang w:eastAsia="zh-CN"/>
              </w:rPr>
            </w:pPr>
            <w:r w:rsidRPr="00A456E9">
              <w:rPr>
                <w:noProof/>
                <w:lang w:eastAsia="zh-CN"/>
              </w:rPr>
              <w:t>Rel-</w:t>
            </w:r>
            <w:r w:rsidR="00AF29BE">
              <w:rPr>
                <w:noProof/>
                <w:lang w:eastAsia="zh-CN"/>
              </w:rPr>
              <w:t>19</w:t>
            </w:r>
            <w:r w:rsidRPr="00A456E9">
              <w:rPr>
                <w:noProof/>
                <w:lang w:eastAsia="zh-CN"/>
              </w:rPr>
              <w:t xml:space="preserve"> CR TS 28.541 Add </w:t>
            </w:r>
            <w:r w:rsidR="00DB2D86">
              <w:rPr>
                <w:noProof/>
                <w:lang w:eastAsia="zh-CN"/>
              </w:rPr>
              <w:t xml:space="preserve">NRM enhancements </w:t>
            </w:r>
            <w:r w:rsidRPr="00A456E9">
              <w:rPr>
                <w:noProof/>
                <w:lang w:eastAsia="zh-CN"/>
              </w:rPr>
              <w:t>to support management of Ambient IoT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BD900D0" w:rsidR="001E41F3" w:rsidRDefault="00E607DB">
            <w:pPr>
              <w:pStyle w:val="CRCoverPage"/>
              <w:spacing w:after="0"/>
              <w:ind w:left="100"/>
              <w:rPr>
                <w:noProof/>
                <w:lang w:eastAsia="zh-CN"/>
              </w:rPr>
            </w:pPr>
            <w:r w:rsidRPr="00E607DB">
              <w:rPr>
                <w:noProof/>
                <w:lang w:eastAsia="zh-CN"/>
              </w:rPr>
              <w:t>Samsung R&amp;D Institute UK</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B6A24C" w:rsidR="001E41F3" w:rsidRDefault="003408EB" w:rsidP="00547111">
            <w:pPr>
              <w:pStyle w:val="CRCoverPage"/>
              <w:spacing w:after="0"/>
              <w:ind w:left="100"/>
              <w:rPr>
                <w:noProof/>
              </w:rPr>
            </w:pPr>
            <w:r>
              <w:t>SA5</w:t>
            </w:r>
            <w:r w:rsidR="00B67EC2">
              <w:fldChar w:fldCharType="begin"/>
            </w:r>
            <w:r w:rsidR="00B67EC2">
              <w:instrText xml:space="preserve"> DOCPROPERTY  SourceIfTsg  \* MERGEFORMAT </w:instrText>
            </w:r>
            <w:r w:rsidR="00B67EC2">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F28AC8E" w:rsidR="001E41F3" w:rsidRDefault="0085571B">
            <w:pPr>
              <w:pStyle w:val="CRCoverPage"/>
              <w:spacing w:after="0"/>
              <w:ind w:left="100"/>
              <w:rPr>
                <w:noProof/>
                <w:lang w:eastAsia="zh-CN"/>
              </w:rPr>
            </w:pPr>
            <w:r w:rsidRPr="0085571B">
              <w:rPr>
                <w:noProof/>
                <w:lang w:eastAsia="zh-CN"/>
              </w:rPr>
              <w:t>AdNRM_Ph3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00941D" w:rsidR="001E41F3" w:rsidRDefault="00E607DB">
            <w:pPr>
              <w:pStyle w:val="CRCoverPage"/>
              <w:spacing w:after="0"/>
              <w:ind w:left="100"/>
              <w:rPr>
                <w:noProof/>
              </w:rPr>
            </w:pPr>
            <w:r w:rsidRPr="00E607DB">
              <w:t>2025-08-15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7768C34" w:rsidR="001E41F3" w:rsidRDefault="00A456E9" w:rsidP="00D24991">
            <w:pPr>
              <w:pStyle w:val="CRCoverPage"/>
              <w:spacing w:after="0"/>
              <w:ind w:left="100" w:right="-609"/>
              <w:rPr>
                <w:b/>
                <w:noProof/>
              </w:rPr>
            </w:pPr>
            <w:r>
              <w:rPr>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384158D" w:rsidR="001E41F3" w:rsidRDefault="003408EB">
            <w:pPr>
              <w:pStyle w:val="CRCoverPage"/>
              <w:spacing w:after="0"/>
              <w:ind w:left="100"/>
              <w:rPr>
                <w:noProof/>
              </w:rPr>
            </w:pPr>
            <w:r>
              <w:t>Rel-</w:t>
            </w:r>
            <w:r w:rsidR="0085571B">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76752F9" w14:textId="36EB5213" w:rsidR="00584C21" w:rsidRDefault="00584C21" w:rsidP="00584C21">
            <w:pPr>
              <w:rPr>
                <w:noProof/>
                <w:lang w:eastAsia="zh-CN"/>
              </w:rPr>
            </w:pPr>
            <w:r w:rsidRPr="00AF29BE">
              <w:rPr>
                <w:rFonts w:ascii="Arial" w:hAnsi="Arial"/>
                <w:noProof/>
                <w:lang w:eastAsia="zh-CN"/>
              </w:rPr>
              <w:t>Clause 5.3.1 of TS 23.369 says</w:t>
            </w:r>
            <w:r>
              <w:rPr>
                <w:noProof/>
                <w:lang w:eastAsia="zh-CN"/>
              </w:rPr>
              <w:t xml:space="preserve"> –</w:t>
            </w:r>
          </w:p>
          <w:p w14:paraId="2864E145" w14:textId="77777777" w:rsidR="00584C21" w:rsidRPr="00584C21" w:rsidRDefault="00584C21" w:rsidP="00584C21">
            <w:pPr>
              <w:rPr>
                <w:i/>
                <w:iCs/>
                <w:lang w:eastAsia="zh-CN"/>
              </w:rPr>
            </w:pPr>
            <w:r w:rsidRPr="00584C21">
              <w:rPr>
                <w:i/>
                <w:iCs/>
                <w:noProof/>
                <w:lang w:eastAsia="zh-CN"/>
              </w:rPr>
              <w:t>“</w:t>
            </w:r>
            <w:r w:rsidRPr="00584C21">
              <w:rPr>
                <w:i/>
                <w:iCs/>
                <w:lang w:eastAsia="zh-CN"/>
              </w:rPr>
              <w:t>The NEF determines AIOTF instances(s) by providing the NRF Target Area information and the NRF returning AIOTF instance(s) that match the Target Area information, or by using local configuration.</w:t>
            </w:r>
          </w:p>
          <w:p w14:paraId="7CB86D4E" w14:textId="76045727" w:rsidR="00584C21" w:rsidRPr="00584C21" w:rsidRDefault="00584C21" w:rsidP="00584C21">
            <w:pPr>
              <w:rPr>
                <w:i/>
                <w:iCs/>
                <w:noProof/>
                <w:lang w:eastAsia="zh-CN"/>
              </w:rPr>
            </w:pPr>
            <w:r w:rsidRPr="00584C21">
              <w:rPr>
                <w:i/>
                <w:iCs/>
                <w:lang w:eastAsia="zh-CN"/>
              </w:rPr>
              <w:t xml:space="preserve">A service operation request received by the NEF from an AF may include </w:t>
            </w:r>
            <w:r w:rsidRPr="00584C21">
              <w:rPr>
                <w:i/>
                <w:iCs/>
              </w:rPr>
              <w:t xml:space="preserve">External Target Area information and the NEF uses it to determine the Target Area information that is provided to the NRF, if used. The External Target Area information </w:t>
            </w:r>
            <w:r w:rsidRPr="00584C21">
              <w:rPr>
                <w:i/>
                <w:iCs/>
                <w:lang w:eastAsia="zh-CN"/>
              </w:rPr>
              <w:t>is a pre-configured External Area Identifier or</w:t>
            </w:r>
            <w:r w:rsidRPr="00584C21">
              <w:rPr>
                <w:i/>
                <w:iCs/>
              </w:rPr>
              <w:t xml:space="preserve"> geographic area (e.g., a civic address or shapes). </w:t>
            </w:r>
            <w:r w:rsidRPr="00584C21">
              <w:rPr>
                <w:i/>
                <w:iCs/>
                <w:lang w:eastAsia="zh-CN"/>
              </w:rPr>
              <w:t>The Target Area information is a list of AIoT Areas.”</w:t>
            </w:r>
          </w:p>
          <w:p w14:paraId="708AA7DE" w14:textId="5316C5E2" w:rsidR="00882E84" w:rsidRDefault="00AF29BE" w:rsidP="00093F78">
            <w:pPr>
              <w:pStyle w:val="CRCoverPage"/>
              <w:spacing w:after="0"/>
              <w:rPr>
                <w:noProof/>
                <w:lang w:eastAsia="zh-CN"/>
              </w:rPr>
            </w:pPr>
            <w:r w:rsidRPr="00AF29BE">
              <w:rPr>
                <w:noProof/>
                <w:lang w:eastAsia="zh-CN"/>
              </w:rPr>
              <w:t>To enable AIoT services such as inventory service and command service, as defined in the 3GPP SA2 specification 23.369, it is required to correctly identify the appropriate AIOTF, NG-RAN nodes and readers to correctly trigger the AIoT service operations towards the AIoT Device(s). This requires an effective mapping between the expected external target area (provided by the Application Function) and the internal target areas served by the 5G Core (5GC) and RAN nodes. The lack of this dynamic mapping information poses a challenge to the proper functioning of AIoT services within the network if not provided properly by OAM confugurations</w:t>
            </w:r>
            <w:r>
              <w:rPr>
                <w:noProof/>
                <w:lang w:eastAsia="zh-CN"/>
              </w:rPr>
              <w:t xml:space="preserve">. </w:t>
            </w:r>
            <w:r w:rsidR="00584C21">
              <w:rPr>
                <w:noProof/>
                <w:lang w:eastAsia="zh-CN"/>
              </w:rPr>
              <w:t xml:space="preserve">Hence </w:t>
            </w:r>
            <w:r w:rsidR="004D2308">
              <w:rPr>
                <w:noProof/>
                <w:lang w:eastAsia="zh-CN"/>
              </w:rPr>
              <w:t xml:space="preserve">all </w:t>
            </w:r>
            <w:r w:rsidR="00584C21">
              <w:rPr>
                <w:noProof/>
                <w:lang w:eastAsia="zh-CN"/>
              </w:rPr>
              <w:t>s</w:t>
            </w:r>
            <w:r w:rsidR="00882E84">
              <w:rPr>
                <w:noProof/>
                <w:lang w:eastAsia="zh-CN"/>
              </w:rPr>
              <w:t>uch configurations are</w:t>
            </w:r>
            <w:r w:rsidR="00584C21">
              <w:rPr>
                <w:noProof/>
                <w:lang w:eastAsia="zh-CN"/>
              </w:rPr>
              <w:t xml:space="preserve"> </w:t>
            </w:r>
            <w:r w:rsidR="004D2308">
              <w:rPr>
                <w:noProof/>
                <w:lang w:eastAsia="zh-CN"/>
              </w:rPr>
              <w:t>critically</w:t>
            </w:r>
            <w:r w:rsidR="00882E84">
              <w:rPr>
                <w:noProof/>
                <w:lang w:eastAsia="zh-CN"/>
              </w:rPr>
              <w:t xml:space="preserve"> needed to be </w:t>
            </w:r>
            <w:r w:rsidR="00382045">
              <w:rPr>
                <w:noProof/>
                <w:lang w:eastAsia="zh-CN"/>
              </w:rPr>
              <w:t>provided by OAM</w:t>
            </w:r>
            <w:r w:rsidR="00882E84">
              <w:rPr>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A00FAC"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FB7D237" w:rsidR="00F5067C" w:rsidRDefault="009171CE" w:rsidP="00B66058">
            <w:pPr>
              <w:pStyle w:val="CRCoverPage"/>
              <w:spacing w:after="0"/>
              <w:rPr>
                <w:noProof/>
                <w:lang w:eastAsia="zh-CN"/>
              </w:rPr>
            </w:pPr>
            <w:r>
              <w:rPr>
                <w:noProof/>
                <w:lang w:eastAsia="zh-CN"/>
              </w:rPr>
              <w:t xml:space="preserve">Add </w:t>
            </w:r>
            <w:r w:rsidR="00DB2D86">
              <w:rPr>
                <w:noProof/>
                <w:lang w:eastAsia="zh-CN"/>
              </w:rPr>
              <w:t xml:space="preserve">NRMs </w:t>
            </w:r>
            <w:r w:rsidR="00382045">
              <w:rPr>
                <w:noProof/>
                <w:lang w:eastAsia="zh-CN"/>
              </w:rPr>
              <w:t xml:space="preserve">in 5GC </w:t>
            </w:r>
            <w:r w:rsidR="00DB2D86">
              <w:rPr>
                <w:noProof/>
                <w:lang w:eastAsia="zh-CN"/>
              </w:rPr>
              <w:t>for AIoT related areas mapping information</w:t>
            </w:r>
            <w:r w:rsidR="00AF29BE">
              <w:rPr>
                <w:noProof/>
                <w:lang w:eastAsia="zh-CN"/>
              </w:rPr>
              <w:t xml:space="preserve"> </w:t>
            </w:r>
            <w:r w:rsidR="00AF29BE" w:rsidRPr="00AF29BE">
              <w:rPr>
                <w:noProof/>
                <w:lang w:eastAsia="zh-CN"/>
              </w:rPr>
              <w:t>for correct identification of AIOTF</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414EA4D" w:rsidR="00F5067C" w:rsidRDefault="009171CE" w:rsidP="00B66058">
            <w:pPr>
              <w:pStyle w:val="CRCoverPage"/>
              <w:spacing w:after="0"/>
              <w:rPr>
                <w:noProof/>
                <w:lang w:eastAsia="zh-CN"/>
              </w:rPr>
            </w:pPr>
            <w:r>
              <w:rPr>
                <w:rFonts w:hint="eastAsia"/>
                <w:noProof/>
                <w:lang w:eastAsia="zh-CN"/>
              </w:rPr>
              <w:t>T</w:t>
            </w:r>
            <w:r>
              <w:rPr>
                <w:noProof/>
                <w:lang w:eastAsia="zh-CN"/>
              </w:rPr>
              <w:t xml:space="preserve">he </w:t>
            </w:r>
            <w:r w:rsidR="00584C21">
              <w:rPr>
                <w:noProof/>
                <w:lang w:eastAsia="zh-CN"/>
              </w:rPr>
              <w:t xml:space="preserve">proper </w:t>
            </w:r>
            <w:r>
              <w:rPr>
                <w:noProof/>
                <w:lang w:eastAsia="zh-CN"/>
              </w:rPr>
              <w:t xml:space="preserve">management </w:t>
            </w:r>
            <w:r w:rsidR="00DB2D86">
              <w:rPr>
                <w:noProof/>
                <w:lang w:eastAsia="zh-CN"/>
              </w:rPr>
              <w:t>AIoT network and</w:t>
            </w:r>
            <w:r w:rsidR="005E0B2D">
              <w:rPr>
                <w:noProof/>
                <w:lang w:eastAsia="zh-CN"/>
              </w:rPr>
              <w:t xml:space="preserve"> correct</w:t>
            </w:r>
            <w:r w:rsidR="00DB2D86" w:rsidRPr="00DB2D86">
              <w:rPr>
                <w:noProof/>
                <w:lang w:eastAsia="zh-CN"/>
              </w:rPr>
              <w:t xml:space="preserve"> functioning of AIoT services within the network</w:t>
            </w:r>
            <w:r w:rsidR="00DB2D86">
              <w:rPr>
                <w:noProof/>
                <w:lang w:eastAsia="zh-CN"/>
              </w:rPr>
              <w:t xml:space="preserve"> will not be achieved.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E461FBF" w:rsidR="001E41F3" w:rsidRDefault="00AF29BE" w:rsidP="00CC605D">
            <w:pPr>
              <w:pStyle w:val="CRCoverPage"/>
              <w:spacing w:after="0"/>
              <w:rPr>
                <w:noProof/>
                <w:lang w:eastAsia="zh-CN"/>
              </w:rPr>
            </w:pPr>
            <w:r w:rsidRPr="00AF29BE">
              <w:rPr>
                <w:noProof/>
                <w:lang w:eastAsia="zh-CN"/>
              </w:rPr>
              <w:t xml:space="preserve">5.3.10, 5.3.65, 5.3.a (new), 5.3.b (new), </w:t>
            </w:r>
            <w:r w:rsidR="00AA140F" w:rsidRPr="009E3670">
              <w:rPr>
                <w:noProof/>
                <w:lang w:eastAsia="zh-CN"/>
              </w:rPr>
              <w:t>stage 3 in Forge.</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25999F1" w:rsidR="001E41F3" w:rsidRDefault="00A31B60">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27398FB" w:rsidR="001E41F3" w:rsidRDefault="00A31B60">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7C09446" w:rsidR="001E41F3" w:rsidRDefault="00A31B60">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BFFCA6F" w14:textId="266ABC46" w:rsidR="009B7E39" w:rsidRDefault="009B7E39" w:rsidP="009B7E39">
            <w:pPr>
              <w:jc w:val="center"/>
              <w:rPr>
                <w:color w:val="FF0000"/>
              </w:rPr>
            </w:pPr>
            <w:r w:rsidRPr="00DB2D86">
              <w:rPr>
                <w:color w:val="FF0000"/>
              </w:rPr>
              <w:t xml:space="preserve">Forge MR link: </w:t>
            </w:r>
            <w:hyperlink r:id="rId12" w:history="1">
              <w:r w:rsidR="009E3670" w:rsidRPr="00987E07">
                <w:rPr>
                  <w:rStyle w:val="Hyperlink"/>
                </w:rPr>
                <w:t>https://forge.3gpp.org/rep/sa5/MnS/-/merge_requests/1872</w:t>
              </w:r>
            </w:hyperlink>
          </w:p>
          <w:p w14:paraId="00D3B8F7" w14:textId="19AE9541" w:rsidR="009E3670" w:rsidRPr="00D510FC" w:rsidRDefault="0024488D" w:rsidP="00682F23">
            <w:hyperlink r:id="rId13" w:history="1">
              <w:r w:rsidR="009E3670" w:rsidRPr="00987E07">
                <w:rPr>
                  <w:rStyle w:val="Hyperlink"/>
                </w:rPr>
                <w:t>https://forge.3gpp.org/rep/sa5/MnS/-/tree/Rel_20_CR_TS_28_541_Add_NRM_enhancements_to_support_management_of_Ambient_IoT?ref_type=heads</w:t>
              </w:r>
            </w:hyperlink>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C822F82" w:rsidR="008863B9" w:rsidRDefault="008863B9">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48E31CFD" w14:textId="77777777" w:rsidR="0049113F" w:rsidRDefault="0049113F" w:rsidP="0049113F">
      <w:pPr>
        <w:rPr>
          <w:noProof/>
        </w:rPr>
        <w:sectPr w:rsidR="0049113F">
          <w:headerReference w:type="even" r:id="rId14"/>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9113F" w14:paraId="50B17D1A" w14:textId="77777777" w:rsidTr="00CF7E00">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BDBF777" w14:textId="77777777" w:rsidR="0049113F" w:rsidRDefault="0049113F" w:rsidP="00CF7E00">
            <w:pPr>
              <w:jc w:val="center"/>
              <w:rPr>
                <w:rFonts w:ascii="Arial" w:hAnsi="Arial" w:cs="Arial"/>
                <w:b/>
                <w:bCs/>
                <w:sz w:val="28"/>
                <w:szCs w:val="28"/>
              </w:rPr>
            </w:pPr>
            <w:r>
              <w:rPr>
                <w:rFonts w:ascii="Arial" w:hAnsi="Arial" w:cs="Arial"/>
                <w:b/>
                <w:bCs/>
                <w:sz w:val="28"/>
                <w:szCs w:val="28"/>
                <w:lang w:eastAsia="zh-CN"/>
              </w:rPr>
              <w:lastRenderedPageBreak/>
              <w:t>1</w:t>
            </w:r>
            <w:r w:rsidRPr="0025141C">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6B0122EC" w14:textId="2B29C3DD" w:rsidR="00D808E3" w:rsidRDefault="00D808E3" w:rsidP="00921392">
      <w:pPr>
        <w:pStyle w:val="EX"/>
        <w:rPr>
          <w:lang w:eastAsia="zh-CN"/>
        </w:rPr>
      </w:pPr>
      <w:bookmarkStart w:id="2" w:name="_CR6_4_1"/>
      <w:bookmarkEnd w:id="2"/>
    </w:p>
    <w:p w14:paraId="74559483" w14:textId="77777777" w:rsidR="0081508C" w:rsidRPr="00A952F9" w:rsidRDefault="0081508C" w:rsidP="0081508C">
      <w:pPr>
        <w:pStyle w:val="Heading3"/>
        <w:rPr>
          <w:rFonts w:cs="Arial"/>
          <w:lang w:eastAsia="zh-CN"/>
        </w:rPr>
      </w:pPr>
      <w:bookmarkStart w:id="3" w:name="_Toc59182790"/>
      <w:bookmarkStart w:id="4" w:name="_Toc59184256"/>
      <w:bookmarkStart w:id="5" w:name="_Toc59195191"/>
      <w:bookmarkStart w:id="6" w:name="_Toc59439618"/>
      <w:bookmarkStart w:id="7" w:name="_Toc67990041"/>
      <w:bookmarkStart w:id="8" w:name="_Toc203127877"/>
      <w:r w:rsidRPr="00A952F9">
        <w:rPr>
          <w:rFonts w:cs="Arial"/>
          <w:lang w:eastAsia="zh-CN"/>
        </w:rPr>
        <w:t>5.3.10</w:t>
      </w:r>
      <w:r w:rsidRPr="00A952F9">
        <w:rPr>
          <w:rFonts w:cs="Arial"/>
          <w:lang w:eastAsia="zh-CN"/>
        </w:rPr>
        <w:tab/>
      </w:r>
      <w:r w:rsidRPr="00A952F9">
        <w:rPr>
          <w:rFonts w:ascii="Courier New" w:hAnsi="Courier New"/>
        </w:rPr>
        <w:t>NRFFunction</w:t>
      </w:r>
      <w:bookmarkEnd w:id="3"/>
      <w:bookmarkEnd w:id="4"/>
      <w:bookmarkEnd w:id="5"/>
      <w:bookmarkEnd w:id="6"/>
      <w:bookmarkEnd w:id="7"/>
      <w:bookmarkEnd w:id="8"/>
    </w:p>
    <w:p w14:paraId="122F656C" w14:textId="77777777" w:rsidR="0081508C" w:rsidRPr="00A952F9" w:rsidRDefault="0081508C" w:rsidP="0081508C">
      <w:pPr>
        <w:pStyle w:val="Heading4"/>
      </w:pPr>
      <w:bookmarkStart w:id="9" w:name="_CR5_3_10_1"/>
      <w:bookmarkStart w:id="10" w:name="_Toc59182791"/>
      <w:bookmarkStart w:id="11" w:name="_Toc59184257"/>
      <w:bookmarkStart w:id="12" w:name="_Toc59195192"/>
      <w:bookmarkStart w:id="13" w:name="_Toc59439619"/>
      <w:bookmarkStart w:id="14" w:name="_Toc67990042"/>
      <w:bookmarkStart w:id="15" w:name="_Toc203127878"/>
      <w:bookmarkEnd w:id="9"/>
      <w:r w:rsidRPr="00A952F9">
        <w:rPr>
          <w:lang w:eastAsia="zh-CN"/>
        </w:rPr>
        <w:t>5.3</w:t>
      </w:r>
      <w:r w:rsidRPr="00A952F9">
        <w:t>.10.1</w:t>
      </w:r>
      <w:r w:rsidRPr="00A952F9">
        <w:tab/>
        <w:t>Definition</w:t>
      </w:r>
      <w:bookmarkEnd w:id="10"/>
      <w:bookmarkEnd w:id="11"/>
      <w:bookmarkEnd w:id="12"/>
      <w:bookmarkEnd w:id="13"/>
      <w:bookmarkEnd w:id="14"/>
      <w:bookmarkEnd w:id="15"/>
    </w:p>
    <w:p w14:paraId="3F528F37" w14:textId="77777777" w:rsidR="0081508C" w:rsidRPr="00A952F9" w:rsidRDefault="0081508C" w:rsidP="0081508C">
      <w:r w:rsidRPr="00A952F9">
        <w:t xml:space="preserve">This IOC represents the NRF function in 5GC. For more information about the NRF, see TS 23.501 [2]. </w:t>
      </w:r>
    </w:p>
    <w:p w14:paraId="5D4D068C" w14:textId="77777777" w:rsidR="0081508C" w:rsidRPr="00A952F9" w:rsidRDefault="0081508C" w:rsidP="0081508C">
      <w:pPr>
        <w:pStyle w:val="Heading4"/>
      </w:pPr>
      <w:bookmarkStart w:id="16" w:name="_CR5_3_10_2"/>
      <w:bookmarkStart w:id="17" w:name="_Toc59182792"/>
      <w:bookmarkStart w:id="18" w:name="_Toc59184258"/>
      <w:bookmarkStart w:id="19" w:name="_Toc59195193"/>
      <w:bookmarkStart w:id="20" w:name="_Toc59439620"/>
      <w:bookmarkStart w:id="21" w:name="_Toc67990043"/>
      <w:bookmarkStart w:id="22" w:name="_Toc203127879"/>
      <w:bookmarkEnd w:id="16"/>
      <w:r w:rsidRPr="00A952F9">
        <w:t>5.3.10.2</w:t>
      </w:r>
      <w:r w:rsidRPr="00A952F9">
        <w:tab/>
        <w:t>Attributes</w:t>
      </w:r>
      <w:bookmarkEnd w:id="17"/>
      <w:bookmarkEnd w:id="18"/>
      <w:bookmarkEnd w:id="19"/>
      <w:bookmarkEnd w:id="20"/>
      <w:bookmarkEnd w:id="21"/>
      <w:bookmarkEnd w:id="22"/>
    </w:p>
    <w:p w14:paraId="6F011354" w14:textId="77777777" w:rsidR="0081508C" w:rsidRPr="00A952F9" w:rsidRDefault="0081508C" w:rsidP="0081508C">
      <w:r w:rsidRPr="00A952F9">
        <w:t>The NRFFunction IOC includes attributes inherited from ManagedFunction IOC (defined in TS 28.</w:t>
      </w:r>
      <w:r>
        <w:t>622 [30]</w:t>
      </w:r>
      <w:r w:rsidRPr="00A952F9">
        <w:t>) and the following attributes:</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0"/>
        <w:gridCol w:w="9"/>
        <w:gridCol w:w="1212"/>
        <w:gridCol w:w="1234"/>
        <w:gridCol w:w="1226"/>
        <w:gridCol w:w="1230"/>
        <w:gridCol w:w="1240"/>
      </w:tblGrid>
      <w:tr w:rsidR="0081508C" w:rsidRPr="00A952F9" w14:paraId="60F29817" w14:textId="77777777" w:rsidTr="001D3B88">
        <w:trPr>
          <w:cantSplit/>
          <w:jc w:val="center"/>
        </w:trPr>
        <w:tc>
          <w:tcPr>
            <w:tcW w:w="3480" w:type="dxa"/>
            <w:tcBorders>
              <w:top w:val="single" w:sz="4" w:space="0" w:color="auto"/>
              <w:left w:val="single" w:sz="4" w:space="0" w:color="auto"/>
              <w:bottom w:val="single" w:sz="4" w:space="0" w:color="auto"/>
              <w:right w:val="single" w:sz="4" w:space="0" w:color="auto"/>
            </w:tcBorders>
            <w:shd w:val="pct10" w:color="auto" w:fill="FFFFFF"/>
            <w:hideMark/>
          </w:tcPr>
          <w:p w14:paraId="174F81FE" w14:textId="77777777" w:rsidR="0081508C" w:rsidRPr="00A952F9" w:rsidRDefault="0081508C" w:rsidP="001D3B88">
            <w:pPr>
              <w:pStyle w:val="TAH"/>
            </w:pPr>
            <w:r w:rsidRPr="00A952F9">
              <w:t>Attribute name</w:t>
            </w:r>
          </w:p>
        </w:tc>
        <w:tc>
          <w:tcPr>
            <w:tcW w:w="1221" w:type="dxa"/>
            <w:gridSpan w:val="2"/>
            <w:tcBorders>
              <w:top w:val="single" w:sz="4" w:space="0" w:color="auto"/>
              <w:left w:val="single" w:sz="4" w:space="0" w:color="auto"/>
              <w:bottom w:val="single" w:sz="4" w:space="0" w:color="auto"/>
              <w:right w:val="single" w:sz="4" w:space="0" w:color="auto"/>
            </w:tcBorders>
            <w:shd w:val="pct10" w:color="auto" w:fill="FFFFFF"/>
            <w:hideMark/>
          </w:tcPr>
          <w:p w14:paraId="603AA624" w14:textId="77777777" w:rsidR="0081508C" w:rsidRPr="00A952F9" w:rsidRDefault="0081508C" w:rsidP="001D3B88">
            <w:pPr>
              <w:pStyle w:val="TAH"/>
            </w:pPr>
            <w:r w:rsidRPr="00A952F9">
              <w:t>S</w:t>
            </w:r>
          </w:p>
        </w:tc>
        <w:tc>
          <w:tcPr>
            <w:tcW w:w="1234" w:type="dxa"/>
            <w:tcBorders>
              <w:top w:val="single" w:sz="4" w:space="0" w:color="auto"/>
              <w:left w:val="single" w:sz="4" w:space="0" w:color="auto"/>
              <w:bottom w:val="single" w:sz="4" w:space="0" w:color="auto"/>
              <w:right w:val="single" w:sz="4" w:space="0" w:color="auto"/>
            </w:tcBorders>
            <w:shd w:val="pct10" w:color="auto" w:fill="FFFFFF"/>
            <w:hideMark/>
          </w:tcPr>
          <w:p w14:paraId="4504AE1C" w14:textId="77777777" w:rsidR="0081508C" w:rsidRPr="00A952F9" w:rsidRDefault="0081508C" w:rsidP="001D3B88">
            <w:pPr>
              <w:pStyle w:val="TAH"/>
            </w:pPr>
            <w:r w:rsidRPr="00A952F9">
              <w:t>isReadable</w:t>
            </w:r>
          </w:p>
        </w:tc>
        <w:tc>
          <w:tcPr>
            <w:tcW w:w="1226" w:type="dxa"/>
            <w:tcBorders>
              <w:top w:val="single" w:sz="4" w:space="0" w:color="auto"/>
              <w:left w:val="single" w:sz="4" w:space="0" w:color="auto"/>
              <w:bottom w:val="single" w:sz="4" w:space="0" w:color="auto"/>
              <w:right w:val="single" w:sz="4" w:space="0" w:color="auto"/>
            </w:tcBorders>
            <w:shd w:val="pct10" w:color="auto" w:fill="FFFFFF"/>
            <w:hideMark/>
          </w:tcPr>
          <w:p w14:paraId="5F984BC0" w14:textId="77777777" w:rsidR="0081508C" w:rsidRPr="00A952F9" w:rsidRDefault="0081508C" w:rsidP="001D3B88">
            <w:pPr>
              <w:pStyle w:val="TAH"/>
            </w:pPr>
            <w:r w:rsidRPr="00A952F9">
              <w:t>isWritable</w:t>
            </w:r>
          </w:p>
        </w:tc>
        <w:tc>
          <w:tcPr>
            <w:tcW w:w="1230" w:type="dxa"/>
            <w:tcBorders>
              <w:top w:val="single" w:sz="4" w:space="0" w:color="auto"/>
              <w:left w:val="single" w:sz="4" w:space="0" w:color="auto"/>
              <w:bottom w:val="single" w:sz="4" w:space="0" w:color="auto"/>
              <w:right w:val="single" w:sz="4" w:space="0" w:color="auto"/>
            </w:tcBorders>
            <w:shd w:val="pct10" w:color="auto" w:fill="FFFFFF"/>
            <w:hideMark/>
          </w:tcPr>
          <w:p w14:paraId="709EEDF2" w14:textId="77777777" w:rsidR="0081508C" w:rsidRPr="00A952F9" w:rsidRDefault="0081508C" w:rsidP="001D3B88">
            <w:pPr>
              <w:pStyle w:val="TAH"/>
            </w:pPr>
            <w:r w:rsidRPr="00A952F9">
              <w:rPr>
                <w:rFonts w:cs="Arial"/>
                <w:bCs/>
                <w:szCs w:val="18"/>
              </w:rPr>
              <w:t>isInvariant</w:t>
            </w:r>
          </w:p>
        </w:tc>
        <w:tc>
          <w:tcPr>
            <w:tcW w:w="1240" w:type="dxa"/>
            <w:tcBorders>
              <w:top w:val="single" w:sz="4" w:space="0" w:color="auto"/>
              <w:left w:val="single" w:sz="4" w:space="0" w:color="auto"/>
              <w:bottom w:val="single" w:sz="4" w:space="0" w:color="auto"/>
              <w:right w:val="single" w:sz="4" w:space="0" w:color="auto"/>
            </w:tcBorders>
            <w:shd w:val="pct10" w:color="auto" w:fill="FFFFFF"/>
            <w:hideMark/>
          </w:tcPr>
          <w:p w14:paraId="1C1B5E05" w14:textId="77777777" w:rsidR="0081508C" w:rsidRPr="00A952F9" w:rsidRDefault="0081508C" w:rsidP="001D3B88">
            <w:pPr>
              <w:pStyle w:val="TAH"/>
            </w:pPr>
            <w:r w:rsidRPr="00A952F9">
              <w:t>isNotifyable</w:t>
            </w:r>
          </w:p>
        </w:tc>
      </w:tr>
      <w:tr w:rsidR="0081508C" w:rsidRPr="00A952F9" w14:paraId="0ABF6037" w14:textId="77777777" w:rsidTr="001D3B88">
        <w:trPr>
          <w:cantSplit/>
          <w:jc w:val="center"/>
        </w:trPr>
        <w:tc>
          <w:tcPr>
            <w:tcW w:w="3480" w:type="dxa"/>
            <w:tcBorders>
              <w:top w:val="single" w:sz="4" w:space="0" w:color="auto"/>
              <w:left w:val="single" w:sz="4" w:space="0" w:color="auto"/>
              <w:bottom w:val="single" w:sz="4" w:space="0" w:color="auto"/>
              <w:right w:val="single" w:sz="4" w:space="0" w:color="auto"/>
            </w:tcBorders>
            <w:hideMark/>
          </w:tcPr>
          <w:p w14:paraId="55C1A5FC" w14:textId="77777777" w:rsidR="0081508C" w:rsidRPr="00A952F9" w:rsidRDefault="0081508C" w:rsidP="001D3B88">
            <w:pPr>
              <w:pStyle w:val="TAL"/>
              <w:rPr>
                <w:rFonts w:ascii="Courier New" w:hAnsi="Courier New" w:cs="Courier New"/>
                <w:lang w:eastAsia="zh-CN"/>
              </w:rPr>
            </w:pPr>
            <w:r w:rsidRPr="00A952F9">
              <w:rPr>
                <w:rFonts w:ascii="Courier New" w:hAnsi="Courier New" w:cs="Courier New"/>
                <w:lang w:eastAsia="zh-CN"/>
              </w:rPr>
              <w:t>pLMNInfoList</w:t>
            </w:r>
          </w:p>
        </w:tc>
        <w:tc>
          <w:tcPr>
            <w:tcW w:w="1221" w:type="dxa"/>
            <w:gridSpan w:val="2"/>
            <w:tcBorders>
              <w:top w:val="single" w:sz="4" w:space="0" w:color="auto"/>
              <w:left w:val="single" w:sz="4" w:space="0" w:color="auto"/>
              <w:bottom w:val="single" w:sz="4" w:space="0" w:color="auto"/>
              <w:right w:val="single" w:sz="4" w:space="0" w:color="auto"/>
            </w:tcBorders>
            <w:hideMark/>
          </w:tcPr>
          <w:p w14:paraId="0109A984" w14:textId="77777777" w:rsidR="0081508C" w:rsidRPr="00A952F9" w:rsidRDefault="0081508C" w:rsidP="001D3B88">
            <w:pPr>
              <w:pStyle w:val="TAL"/>
              <w:jc w:val="center"/>
            </w:pPr>
            <w:r w:rsidRPr="00A952F9">
              <w:t>M</w:t>
            </w:r>
          </w:p>
        </w:tc>
        <w:tc>
          <w:tcPr>
            <w:tcW w:w="1234" w:type="dxa"/>
            <w:tcBorders>
              <w:top w:val="single" w:sz="4" w:space="0" w:color="auto"/>
              <w:left w:val="single" w:sz="4" w:space="0" w:color="auto"/>
              <w:bottom w:val="single" w:sz="4" w:space="0" w:color="auto"/>
              <w:right w:val="single" w:sz="4" w:space="0" w:color="auto"/>
            </w:tcBorders>
            <w:hideMark/>
          </w:tcPr>
          <w:p w14:paraId="6AB8CED2" w14:textId="77777777" w:rsidR="0081508C" w:rsidRPr="00A952F9" w:rsidRDefault="0081508C" w:rsidP="001D3B88">
            <w:pPr>
              <w:pStyle w:val="TAL"/>
              <w:jc w:val="center"/>
            </w:pPr>
            <w:r w:rsidRPr="00A952F9">
              <w:rPr>
                <w:rFonts w:cs="Arial"/>
              </w:rPr>
              <w:t>T</w:t>
            </w:r>
          </w:p>
        </w:tc>
        <w:tc>
          <w:tcPr>
            <w:tcW w:w="1226" w:type="dxa"/>
            <w:tcBorders>
              <w:top w:val="single" w:sz="4" w:space="0" w:color="auto"/>
              <w:left w:val="single" w:sz="4" w:space="0" w:color="auto"/>
              <w:bottom w:val="single" w:sz="4" w:space="0" w:color="auto"/>
              <w:right w:val="single" w:sz="4" w:space="0" w:color="auto"/>
            </w:tcBorders>
            <w:hideMark/>
          </w:tcPr>
          <w:p w14:paraId="4EE32C06" w14:textId="77777777" w:rsidR="0081508C" w:rsidRPr="00A952F9" w:rsidRDefault="0081508C" w:rsidP="001D3B88">
            <w:pPr>
              <w:pStyle w:val="TAL"/>
              <w:jc w:val="center"/>
            </w:pPr>
            <w:r w:rsidRPr="00A952F9">
              <w:rPr>
                <w:rFonts w:cs="Arial"/>
                <w:lang w:eastAsia="zh-CN"/>
              </w:rPr>
              <w:t>T</w:t>
            </w:r>
          </w:p>
        </w:tc>
        <w:tc>
          <w:tcPr>
            <w:tcW w:w="1230" w:type="dxa"/>
            <w:tcBorders>
              <w:top w:val="single" w:sz="4" w:space="0" w:color="auto"/>
              <w:left w:val="single" w:sz="4" w:space="0" w:color="auto"/>
              <w:bottom w:val="single" w:sz="4" w:space="0" w:color="auto"/>
              <w:right w:val="single" w:sz="4" w:space="0" w:color="auto"/>
            </w:tcBorders>
            <w:hideMark/>
          </w:tcPr>
          <w:p w14:paraId="7C1CD065" w14:textId="77777777" w:rsidR="0081508C" w:rsidRPr="00A952F9" w:rsidRDefault="0081508C" w:rsidP="001D3B88">
            <w:pPr>
              <w:pStyle w:val="TAL"/>
              <w:jc w:val="center"/>
              <w:rPr>
                <w:lang w:eastAsia="zh-CN"/>
              </w:rPr>
            </w:pPr>
            <w:r w:rsidRPr="00A952F9">
              <w:rPr>
                <w:rFonts w:cs="Arial"/>
              </w:rPr>
              <w:t>F</w:t>
            </w:r>
          </w:p>
        </w:tc>
        <w:tc>
          <w:tcPr>
            <w:tcW w:w="1240" w:type="dxa"/>
            <w:tcBorders>
              <w:top w:val="single" w:sz="4" w:space="0" w:color="auto"/>
              <w:left w:val="single" w:sz="4" w:space="0" w:color="auto"/>
              <w:bottom w:val="single" w:sz="4" w:space="0" w:color="auto"/>
              <w:right w:val="single" w:sz="4" w:space="0" w:color="auto"/>
            </w:tcBorders>
            <w:hideMark/>
          </w:tcPr>
          <w:p w14:paraId="7873BA4F" w14:textId="77777777" w:rsidR="0081508C" w:rsidRPr="00A952F9" w:rsidRDefault="0081508C" w:rsidP="001D3B88">
            <w:pPr>
              <w:pStyle w:val="TAL"/>
              <w:jc w:val="center"/>
            </w:pPr>
            <w:r w:rsidRPr="00A952F9">
              <w:rPr>
                <w:rFonts w:cs="Arial"/>
                <w:lang w:eastAsia="zh-CN"/>
              </w:rPr>
              <w:t>T</w:t>
            </w:r>
          </w:p>
        </w:tc>
      </w:tr>
      <w:tr w:rsidR="0081508C" w:rsidRPr="00A952F9" w14:paraId="44BF252B" w14:textId="77777777" w:rsidTr="001D3B88">
        <w:trPr>
          <w:cantSplit/>
          <w:jc w:val="center"/>
        </w:trPr>
        <w:tc>
          <w:tcPr>
            <w:tcW w:w="3480" w:type="dxa"/>
            <w:tcBorders>
              <w:top w:val="single" w:sz="4" w:space="0" w:color="auto"/>
              <w:left w:val="single" w:sz="4" w:space="0" w:color="auto"/>
              <w:bottom w:val="single" w:sz="4" w:space="0" w:color="auto"/>
              <w:right w:val="single" w:sz="4" w:space="0" w:color="auto"/>
            </w:tcBorders>
            <w:hideMark/>
          </w:tcPr>
          <w:p w14:paraId="6ADAC6AA" w14:textId="77777777" w:rsidR="0081508C" w:rsidRPr="00A952F9" w:rsidRDefault="0081508C" w:rsidP="001D3B88">
            <w:pPr>
              <w:pStyle w:val="TAL"/>
              <w:rPr>
                <w:rFonts w:ascii="Courier New" w:hAnsi="Courier New" w:cs="Courier New"/>
                <w:lang w:eastAsia="zh-CN"/>
              </w:rPr>
            </w:pPr>
            <w:r w:rsidRPr="00A952F9">
              <w:rPr>
                <w:rFonts w:ascii="Courier New" w:hAnsi="Courier New" w:cs="Courier New"/>
                <w:lang w:eastAsia="zh-CN"/>
              </w:rPr>
              <w:t>sBIFQDN</w:t>
            </w:r>
          </w:p>
        </w:tc>
        <w:tc>
          <w:tcPr>
            <w:tcW w:w="1221" w:type="dxa"/>
            <w:gridSpan w:val="2"/>
            <w:tcBorders>
              <w:top w:val="single" w:sz="4" w:space="0" w:color="auto"/>
              <w:left w:val="single" w:sz="4" w:space="0" w:color="auto"/>
              <w:bottom w:val="single" w:sz="4" w:space="0" w:color="auto"/>
              <w:right w:val="single" w:sz="4" w:space="0" w:color="auto"/>
            </w:tcBorders>
            <w:hideMark/>
          </w:tcPr>
          <w:p w14:paraId="660459CC" w14:textId="77777777" w:rsidR="0081508C" w:rsidRPr="00A952F9" w:rsidRDefault="0081508C" w:rsidP="001D3B88">
            <w:pPr>
              <w:pStyle w:val="TAL"/>
              <w:jc w:val="center"/>
            </w:pPr>
            <w:r w:rsidRPr="00A952F9">
              <w:t>M</w:t>
            </w:r>
          </w:p>
        </w:tc>
        <w:tc>
          <w:tcPr>
            <w:tcW w:w="1234" w:type="dxa"/>
            <w:tcBorders>
              <w:top w:val="single" w:sz="4" w:space="0" w:color="auto"/>
              <w:left w:val="single" w:sz="4" w:space="0" w:color="auto"/>
              <w:bottom w:val="single" w:sz="4" w:space="0" w:color="auto"/>
              <w:right w:val="single" w:sz="4" w:space="0" w:color="auto"/>
            </w:tcBorders>
            <w:hideMark/>
          </w:tcPr>
          <w:p w14:paraId="4FF5D2A1" w14:textId="77777777" w:rsidR="0081508C" w:rsidRPr="00A952F9" w:rsidRDefault="0081508C" w:rsidP="001D3B88">
            <w:pPr>
              <w:pStyle w:val="TAL"/>
              <w:jc w:val="center"/>
            </w:pPr>
            <w:r w:rsidRPr="00A952F9">
              <w:rPr>
                <w:rFonts w:cs="Arial"/>
              </w:rPr>
              <w:t>T</w:t>
            </w:r>
          </w:p>
        </w:tc>
        <w:tc>
          <w:tcPr>
            <w:tcW w:w="1226" w:type="dxa"/>
            <w:tcBorders>
              <w:top w:val="single" w:sz="4" w:space="0" w:color="auto"/>
              <w:left w:val="single" w:sz="4" w:space="0" w:color="auto"/>
              <w:bottom w:val="single" w:sz="4" w:space="0" w:color="auto"/>
              <w:right w:val="single" w:sz="4" w:space="0" w:color="auto"/>
            </w:tcBorders>
            <w:hideMark/>
          </w:tcPr>
          <w:p w14:paraId="249E5D6E" w14:textId="77777777" w:rsidR="0081508C" w:rsidRPr="00A952F9" w:rsidRDefault="0081508C" w:rsidP="001D3B88">
            <w:pPr>
              <w:pStyle w:val="TAL"/>
              <w:jc w:val="center"/>
            </w:pPr>
            <w:r w:rsidRPr="00A952F9">
              <w:rPr>
                <w:rFonts w:cs="Arial"/>
                <w:lang w:eastAsia="zh-CN"/>
              </w:rPr>
              <w:t>T</w:t>
            </w:r>
          </w:p>
        </w:tc>
        <w:tc>
          <w:tcPr>
            <w:tcW w:w="1230" w:type="dxa"/>
            <w:tcBorders>
              <w:top w:val="single" w:sz="4" w:space="0" w:color="auto"/>
              <w:left w:val="single" w:sz="4" w:space="0" w:color="auto"/>
              <w:bottom w:val="single" w:sz="4" w:space="0" w:color="auto"/>
              <w:right w:val="single" w:sz="4" w:space="0" w:color="auto"/>
            </w:tcBorders>
            <w:hideMark/>
          </w:tcPr>
          <w:p w14:paraId="6A7310DC" w14:textId="77777777" w:rsidR="0081508C" w:rsidRPr="00A952F9" w:rsidRDefault="0081508C" w:rsidP="001D3B88">
            <w:pPr>
              <w:pStyle w:val="TAL"/>
              <w:jc w:val="center"/>
              <w:rPr>
                <w:lang w:eastAsia="zh-CN"/>
              </w:rPr>
            </w:pPr>
            <w:r w:rsidRPr="00A952F9">
              <w:rPr>
                <w:rFonts w:cs="Arial"/>
              </w:rPr>
              <w:t>F</w:t>
            </w:r>
          </w:p>
        </w:tc>
        <w:tc>
          <w:tcPr>
            <w:tcW w:w="1240" w:type="dxa"/>
            <w:tcBorders>
              <w:top w:val="single" w:sz="4" w:space="0" w:color="auto"/>
              <w:left w:val="single" w:sz="4" w:space="0" w:color="auto"/>
              <w:bottom w:val="single" w:sz="4" w:space="0" w:color="auto"/>
              <w:right w:val="single" w:sz="4" w:space="0" w:color="auto"/>
            </w:tcBorders>
            <w:hideMark/>
          </w:tcPr>
          <w:p w14:paraId="5B5AC833" w14:textId="77777777" w:rsidR="0081508C" w:rsidRPr="00A952F9" w:rsidRDefault="0081508C" w:rsidP="001D3B88">
            <w:pPr>
              <w:pStyle w:val="TAL"/>
              <w:jc w:val="center"/>
            </w:pPr>
            <w:r w:rsidRPr="00A952F9">
              <w:rPr>
                <w:rFonts w:cs="Arial"/>
                <w:lang w:eastAsia="zh-CN"/>
              </w:rPr>
              <w:t>T</w:t>
            </w:r>
          </w:p>
        </w:tc>
      </w:tr>
      <w:tr w:rsidR="0081508C" w:rsidRPr="00A952F9" w14:paraId="7530A6FC" w14:textId="77777777" w:rsidTr="001D3B88">
        <w:trPr>
          <w:cantSplit/>
          <w:jc w:val="center"/>
        </w:trPr>
        <w:tc>
          <w:tcPr>
            <w:tcW w:w="3480" w:type="dxa"/>
            <w:tcBorders>
              <w:top w:val="single" w:sz="4" w:space="0" w:color="auto"/>
              <w:left w:val="single" w:sz="4" w:space="0" w:color="auto"/>
              <w:bottom w:val="single" w:sz="4" w:space="0" w:color="auto"/>
              <w:right w:val="single" w:sz="4" w:space="0" w:color="auto"/>
            </w:tcBorders>
            <w:hideMark/>
          </w:tcPr>
          <w:p w14:paraId="7401B7E3" w14:textId="77777777" w:rsidR="0081508C" w:rsidRPr="00A952F9" w:rsidRDefault="0081508C" w:rsidP="001D3B88">
            <w:pPr>
              <w:pStyle w:val="TAL"/>
              <w:rPr>
                <w:rFonts w:ascii="Courier New" w:hAnsi="Courier New" w:cs="Courier New"/>
                <w:lang w:eastAsia="zh-CN"/>
              </w:rPr>
            </w:pPr>
            <w:r w:rsidRPr="00A952F9">
              <w:rPr>
                <w:rFonts w:ascii="Courier New" w:hAnsi="Courier New" w:cs="Courier New"/>
                <w:lang w:eastAsia="zh-CN"/>
              </w:rPr>
              <w:t>nFProfileList</w:t>
            </w:r>
          </w:p>
        </w:tc>
        <w:tc>
          <w:tcPr>
            <w:tcW w:w="1221" w:type="dxa"/>
            <w:gridSpan w:val="2"/>
            <w:tcBorders>
              <w:top w:val="single" w:sz="4" w:space="0" w:color="auto"/>
              <w:left w:val="single" w:sz="4" w:space="0" w:color="auto"/>
              <w:bottom w:val="single" w:sz="4" w:space="0" w:color="auto"/>
              <w:right w:val="single" w:sz="4" w:space="0" w:color="auto"/>
            </w:tcBorders>
            <w:hideMark/>
          </w:tcPr>
          <w:p w14:paraId="00F8746F" w14:textId="77777777" w:rsidR="0081508C" w:rsidRPr="00A952F9" w:rsidRDefault="0081508C" w:rsidP="001D3B88">
            <w:pPr>
              <w:pStyle w:val="TAC"/>
              <w:rPr>
                <w:lang w:eastAsia="zh-CN"/>
              </w:rPr>
            </w:pPr>
            <w:r w:rsidRPr="00A952F9">
              <w:rPr>
                <w:lang w:eastAsia="zh-CN"/>
              </w:rPr>
              <w:t>CM</w:t>
            </w:r>
          </w:p>
        </w:tc>
        <w:tc>
          <w:tcPr>
            <w:tcW w:w="1234" w:type="dxa"/>
            <w:tcBorders>
              <w:top w:val="single" w:sz="4" w:space="0" w:color="auto"/>
              <w:left w:val="single" w:sz="4" w:space="0" w:color="auto"/>
              <w:bottom w:val="single" w:sz="4" w:space="0" w:color="auto"/>
              <w:right w:val="single" w:sz="4" w:space="0" w:color="auto"/>
            </w:tcBorders>
            <w:hideMark/>
          </w:tcPr>
          <w:p w14:paraId="56976844" w14:textId="77777777" w:rsidR="0081508C" w:rsidRPr="00A952F9" w:rsidRDefault="0081508C" w:rsidP="001D3B88">
            <w:pPr>
              <w:pStyle w:val="TAC"/>
              <w:rPr>
                <w:lang w:eastAsia="zh-CN"/>
              </w:rPr>
            </w:pPr>
            <w:r w:rsidRPr="00A952F9">
              <w:rPr>
                <w:rFonts w:cs="Arial"/>
              </w:rPr>
              <w:t>T</w:t>
            </w:r>
          </w:p>
        </w:tc>
        <w:tc>
          <w:tcPr>
            <w:tcW w:w="1226" w:type="dxa"/>
            <w:tcBorders>
              <w:top w:val="single" w:sz="4" w:space="0" w:color="auto"/>
              <w:left w:val="single" w:sz="4" w:space="0" w:color="auto"/>
              <w:bottom w:val="single" w:sz="4" w:space="0" w:color="auto"/>
              <w:right w:val="single" w:sz="4" w:space="0" w:color="auto"/>
            </w:tcBorders>
            <w:hideMark/>
          </w:tcPr>
          <w:p w14:paraId="0987DD69" w14:textId="77777777" w:rsidR="0081508C" w:rsidRPr="00A952F9" w:rsidRDefault="0081508C" w:rsidP="001D3B88">
            <w:pPr>
              <w:pStyle w:val="TAC"/>
              <w:rPr>
                <w:lang w:eastAsia="zh-CN"/>
              </w:rPr>
            </w:pPr>
            <w:r w:rsidRPr="00A952F9">
              <w:rPr>
                <w:rFonts w:cs="Arial"/>
                <w:lang w:eastAsia="zh-CN"/>
              </w:rPr>
              <w:t>T</w:t>
            </w:r>
          </w:p>
        </w:tc>
        <w:tc>
          <w:tcPr>
            <w:tcW w:w="1230" w:type="dxa"/>
            <w:tcBorders>
              <w:top w:val="single" w:sz="4" w:space="0" w:color="auto"/>
              <w:left w:val="single" w:sz="4" w:space="0" w:color="auto"/>
              <w:bottom w:val="single" w:sz="4" w:space="0" w:color="auto"/>
              <w:right w:val="single" w:sz="4" w:space="0" w:color="auto"/>
            </w:tcBorders>
            <w:hideMark/>
          </w:tcPr>
          <w:p w14:paraId="3C45C8E1" w14:textId="77777777" w:rsidR="0081508C" w:rsidRPr="00A952F9" w:rsidRDefault="0081508C" w:rsidP="001D3B88">
            <w:pPr>
              <w:pStyle w:val="TAC"/>
              <w:rPr>
                <w:lang w:eastAsia="zh-CN"/>
              </w:rPr>
            </w:pPr>
            <w:r w:rsidRPr="00A952F9">
              <w:rPr>
                <w:rFonts w:cs="Arial"/>
              </w:rPr>
              <w:t>F</w:t>
            </w:r>
          </w:p>
        </w:tc>
        <w:tc>
          <w:tcPr>
            <w:tcW w:w="1240" w:type="dxa"/>
            <w:tcBorders>
              <w:top w:val="single" w:sz="4" w:space="0" w:color="auto"/>
              <w:left w:val="single" w:sz="4" w:space="0" w:color="auto"/>
              <w:bottom w:val="single" w:sz="4" w:space="0" w:color="auto"/>
              <w:right w:val="single" w:sz="4" w:space="0" w:color="auto"/>
            </w:tcBorders>
            <w:hideMark/>
          </w:tcPr>
          <w:p w14:paraId="5C38415E" w14:textId="77777777" w:rsidR="0081508C" w:rsidRPr="00A952F9" w:rsidRDefault="0081508C" w:rsidP="001D3B88">
            <w:pPr>
              <w:pStyle w:val="TAC"/>
              <w:rPr>
                <w:lang w:eastAsia="zh-CN"/>
              </w:rPr>
            </w:pPr>
            <w:r w:rsidRPr="00A952F9">
              <w:rPr>
                <w:rFonts w:cs="Arial"/>
                <w:lang w:eastAsia="zh-CN"/>
              </w:rPr>
              <w:t>T</w:t>
            </w:r>
          </w:p>
        </w:tc>
      </w:tr>
      <w:tr w:rsidR="0081508C" w:rsidRPr="00A952F9" w14:paraId="7C937861" w14:textId="77777777" w:rsidTr="001D3B88">
        <w:trPr>
          <w:cantSplit/>
          <w:jc w:val="center"/>
        </w:trPr>
        <w:tc>
          <w:tcPr>
            <w:tcW w:w="3480" w:type="dxa"/>
            <w:tcBorders>
              <w:top w:val="single" w:sz="4" w:space="0" w:color="auto"/>
              <w:left w:val="single" w:sz="4" w:space="0" w:color="auto"/>
              <w:bottom w:val="single" w:sz="4" w:space="0" w:color="auto"/>
              <w:right w:val="single" w:sz="4" w:space="0" w:color="auto"/>
            </w:tcBorders>
            <w:hideMark/>
          </w:tcPr>
          <w:p w14:paraId="66830AB4" w14:textId="77777777" w:rsidR="0081508C" w:rsidRPr="00A952F9" w:rsidRDefault="0081508C" w:rsidP="001D3B88">
            <w:pPr>
              <w:pStyle w:val="TAL"/>
              <w:rPr>
                <w:rFonts w:ascii="Courier New" w:hAnsi="Courier New" w:cs="Courier New"/>
                <w:lang w:eastAsia="zh-CN"/>
              </w:rPr>
            </w:pPr>
            <w:r w:rsidRPr="00A952F9">
              <w:rPr>
                <w:rFonts w:ascii="Courier New" w:hAnsi="Courier New" w:cs="Courier New"/>
                <w:lang w:eastAsia="zh-CN"/>
              </w:rPr>
              <w:t>cNSIIdList</w:t>
            </w:r>
          </w:p>
        </w:tc>
        <w:tc>
          <w:tcPr>
            <w:tcW w:w="1221" w:type="dxa"/>
            <w:gridSpan w:val="2"/>
            <w:tcBorders>
              <w:top w:val="single" w:sz="4" w:space="0" w:color="auto"/>
              <w:left w:val="single" w:sz="4" w:space="0" w:color="auto"/>
              <w:bottom w:val="single" w:sz="4" w:space="0" w:color="auto"/>
              <w:right w:val="single" w:sz="4" w:space="0" w:color="auto"/>
            </w:tcBorders>
            <w:hideMark/>
          </w:tcPr>
          <w:p w14:paraId="4C3E90A7" w14:textId="77777777" w:rsidR="0081508C" w:rsidRPr="00A952F9" w:rsidRDefault="0081508C" w:rsidP="001D3B88">
            <w:pPr>
              <w:pStyle w:val="TAC"/>
              <w:rPr>
                <w:lang w:eastAsia="zh-CN"/>
              </w:rPr>
            </w:pPr>
            <w:r w:rsidRPr="00A952F9">
              <w:rPr>
                <w:lang w:eastAsia="zh-CN"/>
              </w:rPr>
              <w:t>CO</w:t>
            </w:r>
          </w:p>
        </w:tc>
        <w:tc>
          <w:tcPr>
            <w:tcW w:w="1234" w:type="dxa"/>
            <w:tcBorders>
              <w:top w:val="single" w:sz="4" w:space="0" w:color="auto"/>
              <w:left w:val="single" w:sz="4" w:space="0" w:color="auto"/>
              <w:bottom w:val="single" w:sz="4" w:space="0" w:color="auto"/>
              <w:right w:val="single" w:sz="4" w:space="0" w:color="auto"/>
            </w:tcBorders>
            <w:hideMark/>
          </w:tcPr>
          <w:p w14:paraId="17403AC6" w14:textId="77777777" w:rsidR="0081508C" w:rsidRPr="00A952F9" w:rsidRDefault="0081508C" w:rsidP="001D3B88">
            <w:pPr>
              <w:pStyle w:val="TAC"/>
              <w:rPr>
                <w:lang w:eastAsia="zh-CN"/>
              </w:rPr>
            </w:pPr>
            <w:r w:rsidRPr="00A952F9">
              <w:rPr>
                <w:rFonts w:cs="Arial"/>
              </w:rPr>
              <w:t>T</w:t>
            </w:r>
          </w:p>
        </w:tc>
        <w:tc>
          <w:tcPr>
            <w:tcW w:w="1226" w:type="dxa"/>
            <w:tcBorders>
              <w:top w:val="single" w:sz="4" w:space="0" w:color="auto"/>
              <w:left w:val="single" w:sz="4" w:space="0" w:color="auto"/>
              <w:bottom w:val="single" w:sz="4" w:space="0" w:color="auto"/>
              <w:right w:val="single" w:sz="4" w:space="0" w:color="auto"/>
            </w:tcBorders>
            <w:hideMark/>
          </w:tcPr>
          <w:p w14:paraId="161B8B2F" w14:textId="77777777" w:rsidR="0081508C" w:rsidRPr="00A952F9" w:rsidRDefault="0081508C" w:rsidP="001D3B88">
            <w:pPr>
              <w:pStyle w:val="TAC"/>
              <w:rPr>
                <w:lang w:eastAsia="zh-CN"/>
              </w:rPr>
            </w:pPr>
            <w:r w:rsidRPr="00A952F9">
              <w:rPr>
                <w:rFonts w:cs="Arial"/>
                <w:lang w:eastAsia="zh-CN"/>
              </w:rPr>
              <w:t>T</w:t>
            </w:r>
          </w:p>
        </w:tc>
        <w:tc>
          <w:tcPr>
            <w:tcW w:w="1230" w:type="dxa"/>
            <w:tcBorders>
              <w:top w:val="single" w:sz="4" w:space="0" w:color="auto"/>
              <w:left w:val="single" w:sz="4" w:space="0" w:color="auto"/>
              <w:bottom w:val="single" w:sz="4" w:space="0" w:color="auto"/>
              <w:right w:val="single" w:sz="4" w:space="0" w:color="auto"/>
            </w:tcBorders>
            <w:hideMark/>
          </w:tcPr>
          <w:p w14:paraId="39B747F7" w14:textId="77777777" w:rsidR="0081508C" w:rsidRPr="00A952F9" w:rsidRDefault="0081508C" w:rsidP="001D3B88">
            <w:pPr>
              <w:pStyle w:val="TAC"/>
              <w:rPr>
                <w:lang w:eastAsia="zh-CN"/>
              </w:rPr>
            </w:pPr>
            <w:r w:rsidRPr="00A952F9">
              <w:rPr>
                <w:rFonts w:cs="Arial"/>
              </w:rPr>
              <w:t>F</w:t>
            </w:r>
          </w:p>
        </w:tc>
        <w:tc>
          <w:tcPr>
            <w:tcW w:w="1240" w:type="dxa"/>
            <w:tcBorders>
              <w:top w:val="single" w:sz="4" w:space="0" w:color="auto"/>
              <w:left w:val="single" w:sz="4" w:space="0" w:color="auto"/>
              <w:bottom w:val="single" w:sz="4" w:space="0" w:color="auto"/>
              <w:right w:val="single" w:sz="4" w:space="0" w:color="auto"/>
            </w:tcBorders>
            <w:hideMark/>
          </w:tcPr>
          <w:p w14:paraId="4750A9EB" w14:textId="77777777" w:rsidR="0081508C" w:rsidRPr="00A952F9" w:rsidRDefault="0081508C" w:rsidP="001D3B88">
            <w:pPr>
              <w:pStyle w:val="TAC"/>
              <w:rPr>
                <w:lang w:eastAsia="zh-CN"/>
              </w:rPr>
            </w:pPr>
            <w:r w:rsidRPr="00A952F9">
              <w:rPr>
                <w:rFonts w:cs="Arial"/>
                <w:lang w:eastAsia="zh-CN"/>
              </w:rPr>
              <w:t>T</w:t>
            </w:r>
          </w:p>
        </w:tc>
      </w:tr>
      <w:tr w:rsidR="0081508C" w:rsidRPr="00A952F9" w14:paraId="1DB06384" w14:textId="77777777" w:rsidTr="001D3B88">
        <w:trPr>
          <w:cantSplit/>
          <w:jc w:val="center"/>
        </w:trPr>
        <w:tc>
          <w:tcPr>
            <w:tcW w:w="3480" w:type="dxa"/>
            <w:tcBorders>
              <w:top w:val="single" w:sz="4" w:space="0" w:color="auto"/>
              <w:left w:val="single" w:sz="4" w:space="0" w:color="auto"/>
              <w:bottom w:val="single" w:sz="4" w:space="0" w:color="auto"/>
              <w:right w:val="single" w:sz="4" w:space="0" w:color="auto"/>
            </w:tcBorders>
          </w:tcPr>
          <w:p w14:paraId="407E238A" w14:textId="77777777" w:rsidR="0081508C" w:rsidRPr="00A952F9" w:rsidRDefault="0081508C" w:rsidP="001D3B88">
            <w:pPr>
              <w:pStyle w:val="TAL"/>
              <w:rPr>
                <w:rFonts w:ascii="Courier New" w:hAnsi="Courier New" w:cs="Courier New"/>
                <w:lang w:eastAsia="zh-CN"/>
              </w:rPr>
            </w:pPr>
            <w:r w:rsidRPr="00A952F9">
              <w:rPr>
                <w:rFonts w:ascii="Courier New" w:hAnsi="Courier New" w:cs="Courier New"/>
                <w:lang w:eastAsia="zh-CN"/>
              </w:rPr>
              <w:t>nrfInfo</w:t>
            </w:r>
          </w:p>
        </w:tc>
        <w:tc>
          <w:tcPr>
            <w:tcW w:w="1221" w:type="dxa"/>
            <w:gridSpan w:val="2"/>
            <w:tcBorders>
              <w:top w:val="single" w:sz="4" w:space="0" w:color="auto"/>
              <w:left w:val="single" w:sz="4" w:space="0" w:color="auto"/>
              <w:bottom w:val="single" w:sz="4" w:space="0" w:color="auto"/>
              <w:right w:val="single" w:sz="4" w:space="0" w:color="auto"/>
            </w:tcBorders>
          </w:tcPr>
          <w:p w14:paraId="42263A2D" w14:textId="77777777" w:rsidR="0081508C" w:rsidRPr="00A952F9" w:rsidRDefault="0081508C" w:rsidP="001D3B88">
            <w:pPr>
              <w:pStyle w:val="TAC"/>
              <w:rPr>
                <w:lang w:eastAsia="zh-CN"/>
              </w:rPr>
            </w:pPr>
            <w:r w:rsidRPr="00A952F9">
              <w:rPr>
                <w:lang w:eastAsia="zh-CN"/>
              </w:rPr>
              <w:t>O</w:t>
            </w:r>
          </w:p>
        </w:tc>
        <w:tc>
          <w:tcPr>
            <w:tcW w:w="1234" w:type="dxa"/>
            <w:tcBorders>
              <w:top w:val="single" w:sz="4" w:space="0" w:color="auto"/>
              <w:left w:val="single" w:sz="4" w:space="0" w:color="auto"/>
              <w:bottom w:val="single" w:sz="4" w:space="0" w:color="auto"/>
              <w:right w:val="single" w:sz="4" w:space="0" w:color="auto"/>
            </w:tcBorders>
          </w:tcPr>
          <w:p w14:paraId="4F92B068" w14:textId="77777777" w:rsidR="0081508C" w:rsidRPr="00A952F9" w:rsidRDefault="0081508C" w:rsidP="001D3B88">
            <w:pPr>
              <w:pStyle w:val="TAC"/>
              <w:rPr>
                <w:rFonts w:cs="Arial"/>
              </w:rPr>
            </w:pPr>
            <w:r w:rsidRPr="00A952F9">
              <w:rPr>
                <w:rFonts w:cs="Arial"/>
              </w:rPr>
              <w:t>T</w:t>
            </w:r>
          </w:p>
        </w:tc>
        <w:tc>
          <w:tcPr>
            <w:tcW w:w="1226" w:type="dxa"/>
            <w:tcBorders>
              <w:top w:val="single" w:sz="4" w:space="0" w:color="auto"/>
              <w:left w:val="single" w:sz="4" w:space="0" w:color="auto"/>
              <w:bottom w:val="single" w:sz="4" w:space="0" w:color="auto"/>
              <w:right w:val="single" w:sz="4" w:space="0" w:color="auto"/>
            </w:tcBorders>
          </w:tcPr>
          <w:p w14:paraId="49865A60" w14:textId="77777777" w:rsidR="0081508C" w:rsidRPr="00A952F9" w:rsidRDefault="0081508C" w:rsidP="001D3B88">
            <w:pPr>
              <w:pStyle w:val="TAC"/>
              <w:rPr>
                <w:rFonts w:cs="Arial"/>
                <w:lang w:eastAsia="zh-CN"/>
              </w:rPr>
            </w:pPr>
            <w:r w:rsidRPr="00A952F9">
              <w:rPr>
                <w:rFonts w:cs="Arial"/>
                <w:lang w:eastAsia="zh-CN"/>
              </w:rPr>
              <w:t>T</w:t>
            </w:r>
          </w:p>
        </w:tc>
        <w:tc>
          <w:tcPr>
            <w:tcW w:w="1230" w:type="dxa"/>
            <w:tcBorders>
              <w:top w:val="single" w:sz="4" w:space="0" w:color="auto"/>
              <w:left w:val="single" w:sz="4" w:space="0" w:color="auto"/>
              <w:bottom w:val="single" w:sz="4" w:space="0" w:color="auto"/>
              <w:right w:val="single" w:sz="4" w:space="0" w:color="auto"/>
            </w:tcBorders>
          </w:tcPr>
          <w:p w14:paraId="4245F17D" w14:textId="77777777" w:rsidR="0081508C" w:rsidRPr="00A952F9" w:rsidRDefault="0081508C" w:rsidP="001D3B88">
            <w:pPr>
              <w:pStyle w:val="TAC"/>
              <w:rPr>
                <w:rFonts w:cs="Arial"/>
              </w:rPr>
            </w:pPr>
            <w:r w:rsidRPr="00A952F9">
              <w:rPr>
                <w:rFonts w:cs="Arial"/>
              </w:rPr>
              <w:t>F</w:t>
            </w:r>
          </w:p>
        </w:tc>
        <w:tc>
          <w:tcPr>
            <w:tcW w:w="1240" w:type="dxa"/>
            <w:tcBorders>
              <w:top w:val="single" w:sz="4" w:space="0" w:color="auto"/>
              <w:left w:val="single" w:sz="4" w:space="0" w:color="auto"/>
              <w:bottom w:val="single" w:sz="4" w:space="0" w:color="auto"/>
              <w:right w:val="single" w:sz="4" w:space="0" w:color="auto"/>
            </w:tcBorders>
          </w:tcPr>
          <w:p w14:paraId="104E0F5F" w14:textId="77777777" w:rsidR="0081508C" w:rsidRPr="00A952F9" w:rsidRDefault="0081508C" w:rsidP="001D3B88">
            <w:pPr>
              <w:pStyle w:val="TAC"/>
              <w:rPr>
                <w:rFonts w:cs="Arial"/>
                <w:lang w:eastAsia="zh-CN"/>
              </w:rPr>
            </w:pPr>
            <w:r w:rsidRPr="00A952F9">
              <w:rPr>
                <w:rFonts w:cs="Arial"/>
                <w:lang w:eastAsia="zh-CN"/>
              </w:rPr>
              <w:t>T</w:t>
            </w:r>
          </w:p>
        </w:tc>
      </w:tr>
      <w:tr w:rsidR="0081508C" w:rsidRPr="00A952F9" w14:paraId="48E2199F" w14:textId="77777777" w:rsidTr="001D3B88">
        <w:trPr>
          <w:cantSplit/>
          <w:jc w:val="center"/>
        </w:trPr>
        <w:tc>
          <w:tcPr>
            <w:tcW w:w="3480" w:type="dxa"/>
            <w:tcBorders>
              <w:top w:val="single" w:sz="4" w:space="0" w:color="auto"/>
              <w:left w:val="single" w:sz="4" w:space="0" w:color="auto"/>
              <w:bottom w:val="single" w:sz="4" w:space="0" w:color="auto"/>
              <w:right w:val="single" w:sz="4" w:space="0" w:color="auto"/>
            </w:tcBorders>
          </w:tcPr>
          <w:p w14:paraId="12E674AE" w14:textId="77777777" w:rsidR="0081508C" w:rsidRPr="00A952F9" w:rsidRDefault="0081508C" w:rsidP="001D3B88">
            <w:pPr>
              <w:pStyle w:val="TAL"/>
              <w:rPr>
                <w:rFonts w:ascii="Courier New" w:hAnsi="Courier New" w:cs="Courier New"/>
                <w:lang w:eastAsia="zh-CN"/>
              </w:rPr>
            </w:pPr>
            <w:r w:rsidRPr="00A952F9">
              <w:rPr>
                <w:rFonts w:ascii="Courier New" w:hAnsi="Courier New" w:cs="Courier New"/>
                <w:lang w:eastAsia="zh-CN"/>
              </w:rPr>
              <w:t>managedNFProfile</w:t>
            </w:r>
          </w:p>
        </w:tc>
        <w:tc>
          <w:tcPr>
            <w:tcW w:w="1221" w:type="dxa"/>
            <w:gridSpan w:val="2"/>
            <w:tcBorders>
              <w:top w:val="single" w:sz="4" w:space="0" w:color="auto"/>
              <w:left w:val="single" w:sz="4" w:space="0" w:color="auto"/>
              <w:bottom w:val="single" w:sz="4" w:space="0" w:color="auto"/>
              <w:right w:val="single" w:sz="4" w:space="0" w:color="auto"/>
            </w:tcBorders>
          </w:tcPr>
          <w:p w14:paraId="2E16F3C1" w14:textId="77777777" w:rsidR="0081508C" w:rsidRPr="00A952F9" w:rsidRDefault="0081508C" w:rsidP="001D3B88">
            <w:pPr>
              <w:pStyle w:val="TAC"/>
              <w:rPr>
                <w:lang w:eastAsia="zh-CN"/>
              </w:rPr>
            </w:pPr>
            <w:r w:rsidRPr="00A952F9">
              <w:t>M</w:t>
            </w:r>
          </w:p>
        </w:tc>
        <w:tc>
          <w:tcPr>
            <w:tcW w:w="1234" w:type="dxa"/>
            <w:tcBorders>
              <w:top w:val="single" w:sz="4" w:space="0" w:color="auto"/>
              <w:left w:val="single" w:sz="4" w:space="0" w:color="auto"/>
              <w:bottom w:val="single" w:sz="4" w:space="0" w:color="auto"/>
              <w:right w:val="single" w:sz="4" w:space="0" w:color="auto"/>
            </w:tcBorders>
          </w:tcPr>
          <w:p w14:paraId="419203F6" w14:textId="77777777" w:rsidR="0081508C" w:rsidRPr="00A952F9" w:rsidRDefault="0081508C" w:rsidP="001D3B88">
            <w:pPr>
              <w:pStyle w:val="TAC"/>
              <w:rPr>
                <w:rFonts w:cs="Arial"/>
              </w:rPr>
            </w:pPr>
            <w:r w:rsidRPr="00A952F9">
              <w:rPr>
                <w:rFonts w:cs="Arial"/>
              </w:rPr>
              <w:t>T</w:t>
            </w:r>
          </w:p>
        </w:tc>
        <w:tc>
          <w:tcPr>
            <w:tcW w:w="1226" w:type="dxa"/>
            <w:tcBorders>
              <w:top w:val="single" w:sz="4" w:space="0" w:color="auto"/>
              <w:left w:val="single" w:sz="4" w:space="0" w:color="auto"/>
              <w:bottom w:val="single" w:sz="4" w:space="0" w:color="auto"/>
              <w:right w:val="single" w:sz="4" w:space="0" w:color="auto"/>
            </w:tcBorders>
          </w:tcPr>
          <w:p w14:paraId="19AECDD6" w14:textId="77777777" w:rsidR="0081508C" w:rsidRPr="00A952F9" w:rsidRDefault="0081508C" w:rsidP="001D3B88">
            <w:pPr>
              <w:pStyle w:val="TAC"/>
              <w:rPr>
                <w:rFonts w:cs="Arial"/>
                <w:lang w:eastAsia="zh-CN"/>
              </w:rPr>
            </w:pPr>
            <w:r w:rsidRPr="00A952F9">
              <w:rPr>
                <w:rFonts w:cs="Arial"/>
                <w:lang w:eastAsia="zh-CN"/>
              </w:rPr>
              <w:t>T</w:t>
            </w:r>
          </w:p>
        </w:tc>
        <w:tc>
          <w:tcPr>
            <w:tcW w:w="1230" w:type="dxa"/>
            <w:tcBorders>
              <w:top w:val="single" w:sz="4" w:space="0" w:color="auto"/>
              <w:left w:val="single" w:sz="4" w:space="0" w:color="auto"/>
              <w:bottom w:val="single" w:sz="4" w:space="0" w:color="auto"/>
              <w:right w:val="single" w:sz="4" w:space="0" w:color="auto"/>
            </w:tcBorders>
          </w:tcPr>
          <w:p w14:paraId="621B3992" w14:textId="77777777" w:rsidR="0081508C" w:rsidRPr="00A952F9" w:rsidRDefault="0081508C" w:rsidP="001D3B88">
            <w:pPr>
              <w:pStyle w:val="TAC"/>
              <w:rPr>
                <w:rFonts w:cs="Arial"/>
              </w:rPr>
            </w:pPr>
            <w:r w:rsidRPr="00A952F9">
              <w:rPr>
                <w:rFonts w:cs="Arial"/>
              </w:rPr>
              <w:t>F</w:t>
            </w:r>
          </w:p>
        </w:tc>
        <w:tc>
          <w:tcPr>
            <w:tcW w:w="1240" w:type="dxa"/>
            <w:tcBorders>
              <w:top w:val="single" w:sz="4" w:space="0" w:color="auto"/>
              <w:left w:val="single" w:sz="4" w:space="0" w:color="auto"/>
              <w:bottom w:val="single" w:sz="4" w:space="0" w:color="auto"/>
              <w:right w:val="single" w:sz="4" w:space="0" w:color="auto"/>
            </w:tcBorders>
          </w:tcPr>
          <w:p w14:paraId="497C8409" w14:textId="77777777" w:rsidR="0081508C" w:rsidRPr="00A952F9" w:rsidRDefault="0081508C" w:rsidP="001D3B88">
            <w:pPr>
              <w:pStyle w:val="TAC"/>
              <w:rPr>
                <w:rFonts w:cs="Arial"/>
                <w:lang w:eastAsia="zh-CN"/>
              </w:rPr>
            </w:pPr>
            <w:r w:rsidRPr="00A952F9">
              <w:rPr>
                <w:rFonts w:cs="Arial"/>
                <w:lang w:eastAsia="zh-CN"/>
              </w:rPr>
              <w:t>T</w:t>
            </w:r>
          </w:p>
        </w:tc>
      </w:tr>
      <w:tr w:rsidR="0081508C" w:rsidRPr="00A952F9" w14:paraId="541E9A34" w14:textId="77777777" w:rsidTr="001D3B88">
        <w:trPr>
          <w:cantSplit/>
          <w:jc w:val="center"/>
          <w:ins w:id="23" w:author="Ashutosh Kaushik/System &amp; Security Standards /SRI-Bangalore/Staff Engineer/Samsung Electronics" w:date="2025-08-28T11:32:00Z"/>
        </w:trPr>
        <w:tc>
          <w:tcPr>
            <w:tcW w:w="3489" w:type="dxa"/>
            <w:gridSpan w:val="2"/>
            <w:tcBorders>
              <w:top w:val="single" w:sz="4" w:space="0" w:color="auto"/>
              <w:left w:val="single" w:sz="4" w:space="0" w:color="auto"/>
              <w:bottom w:val="single" w:sz="4" w:space="0" w:color="auto"/>
              <w:right w:val="single" w:sz="4" w:space="0" w:color="auto"/>
            </w:tcBorders>
          </w:tcPr>
          <w:p w14:paraId="69FDA7F4" w14:textId="77777777" w:rsidR="0081508C" w:rsidRPr="00A952F9" w:rsidRDefault="0081508C" w:rsidP="001D3B88">
            <w:pPr>
              <w:pStyle w:val="TAL"/>
              <w:rPr>
                <w:ins w:id="24" w:author="Ashutosh Kaushik/System &amp; Security Standards /SRI-Bangalore/Staff Engineer/Samsung Electronics" w:date="2025-08-28T11:32:00Z"/>
                <w:rFonts w:ascii="Courier New" w:eastAsia="DengXian" w:hAnsi="Courier New" w:cs="Courier New"/>
                <w:lang w:eastAsia="zh-CN"/>
              </w:rPr>
            </w:pPr>
            <w:bookmarkStart w:id="25" w:name="_CR5_3_10_3"/>
            <w:bookmarkStart w:id="26" w:name="_Toc59182793"/>
            <w:bookmarkStart w:id="27" w:name="_Toc59184259"/>
            <w:bookmarkStart w:id="28" w:name="_Toc59195194"/>
            <w:bookmarkStart w:id="29" w:name="_Toc59439621"/>
            <w:bookmarkStart w:id="30" w:name="_Toc67990044"/>
            <w:bookmarkEnd w:id="25"/>
            <w:ins w:id="31" w:author="Ashutosh Kaushik/System &amp; Security Standards /SRI-Bangalore/Staff Engineer/Samsung Electronics" w:date="2025-08-28T11:32:00Z">
              <w:r>
                <w:rPr>
                  <w:rFonts w:ascii="Courier New" w:hAnsi="Courier New"/>
                </w:rPr>
                <w:t>a</w:t>
              </w:r>
              <w:r w:rsidRPr="00B82127">
                <w:rPr>
                  <w:rFonts w:ascii="Courier New" w:hAnsi="Courier New"/>
                </w:rPr>
                <w:t>IoTN</w:t>
              </w:r>
              <w:r>
                <w:rPr>
                  <w:rFonts w:ascii="Courier New" w:hAnsi="Courier New"/>
                </w:rPr>
                <w:t>R</w:t>
              </w:r>
              <w:r w:rsidRPr="00B82127">
                <w:rPr>
                  <w:rFonts w:ascii="Courier New" w:hAnsi="Courier New"/>
                </w:rPr>
                <w:t>FMapping</w:t>
              </w:r>
            </w:ins>
          </w:p>
        </w:tc>
        <w:tc>
          <w:tcPr>
            <w:tcW w:w="1212" w:type="dxa"/>
            <w:tcBorders>
              <w:top w:val="single" w:sz="4" w:space="0" w:color="auto"/>
              <w:left w:val="single" w:sz="4" w:space="0" w:color="auto"/>
              <w:bottom w:val="single" w:sz="4" w:space="0" w:color="auto"/>
              <w:right w:val="single" w:sz="4" w:space="0" w:color="auto"/>
            </w:tcBorders>
          </w:tcPr>
          <w:p w14:paraId="43211BA0" w14:textId="77777777" w:rsidR="0081508C" w:rsidRPr="00A952F9" w:rsidRDefault="0081508C" w:rsidP="001D3B88">
            <w:pPr>
              <w:pStyle w:val="TAL"/>
              <w:jc w:val="center"/>
              <w:rPr>
                <w:ins w:id="32" w:author="Ashutosh Kaushik/System &amp; Security Standards /SRI-Bangalore/Staff Engineer/Samsung Electronics" w:date="2025-08-28T11:32:00Z"/>
                <w:rFonts w:eastAsia="DengXian"/>
                <w:lang w:eastAsia="zh-CN"/>
              </w:rPr>
            </w:pPr>
            <w:ins w:id="33" w:author="Ashutosh Kaushik/System &amp; Security Standards /SRI-Bangalore/Staff Engineer/Samsung Electronics" w:date="2025-08-28T11:32:00Z">
              <w:r w:rsidRPr="00A952F9">
                <w:t>M</w:t>
              </w:r>
            </w:ins>
          </w:p>
        </w:tc>
        <w:tc>
          <w:tcPr>
            <w:tcW w:w="1234" w:type="dxa"/>
            <w:tcBorders>
              <w:top w:val="single" w:sz="4" w:space="0" w:color="auto"/>
              <w:left w:val="single" w:sz="4" w:space="0" w:color="auto"/>
              <w:bottom w:val="single" w:sz="4" w:space="0" w:color="auto"/>
              <w:right w:val="single" w:sz="4" w:space="0" w:color="auto"/>
            </w:tcBorders>
          </w:tcPr>
          <w:p w14:paraId="682D96C0" w14:textId="77777777" w:rsidR="0081508C" w:rsidRPr="00A952F9" w:rsidRDefault="0081508C" w:rsidP="001D3B88">
            <w:pPr>
              <w:pStyle w:val="TAL"/>
              <w:jc w:val="center"/>
              <w:rPr>
                <w:ins w:id="34" w:author="Ashutosh Kaushik/System &amp; Security Standards /SRI-Bangalore/Staff Engineer/Samsung Electronics" w:date="2025-08-28T11:32:00Z"/>
                <w:rFonts w:cs="Arial"/>
              </w:rPr>
            </w:pPr>
            <w:ins w:id="35" w:author="Ashutosh Kaushik/System &amp; Security Standards /SRI-Bangalore/Staff Engineer/Samsung Electronics" w:date="2025-08-28T11:32:00Z">
              <w:r w:rsidRPr="00A952F9">
                <w:rPr>
                  <w:rFonts w:cs="Arial"/>
                </w:rPr>
                <w:t>T</w:t>
              </w:r>
            </w:ins>
          </w:p>
        </w:tc>
        <w:tc>
          <w:tcPr>
            <w:tcW w:w="1226" w:type="dxa"/>
            <w:tcBorders>
              <w:top w:val="single" w:sz="4" w:space="0" w:color="auto"/>
              <w:left w:val="single" w:sz="4" w:space="0" w:color="auto"/>
              <w:bottom w:val="single" w:sz="4" w:space="0" w:color="auto"/>
              <w:right w:val="single" w:sz="4" w:space="0" w:color="auto"/>
            </w:tcBorders>
          </w:tcPr>
          <w:p w14:paraId="37FD247C" w14:textId="77777777" w:rsidR="0081508C" w:rsidRPr="00A952F9" w:rsidRDefault="0081508C" w:rsidP="001D3B88">
            <w:pPr>
              <w:pStyle w:val="TAL"/>
              <w:jc w:val="center"/>
              <w:rPr>
                <w:ins w:id="36" w:author="Ashutosh Kaushik/System &amp; Security Standards /SRI-Bangalore/Staff Engineer/Samsung Electronics" w:date="2025-08-28T11:32:00Z"/>
                <w:rFonts w:cs="Arial"/>
                <w:lang w:eastAsia="zh-CN"/>
              </w:rPr>
            </w:pPr>
            <w:ins w:id="37" w:author="Ashutosh Kaushik/System &amp; Security Standards /SRI-Bangalore/Staff Engineer/Samsung Electronics" w:date="2025-08-28T11:32:00Z">
              <w:r w:rsidRPr="00A952F9">
                <w:t>F</w:t>
              </w:r>
            </w:ins>
          </w:p>
        </w:tc>
        <w:tc>
          <w:tcPr>
            <w:tcW w:w="1230" w:type="dxa"/>
            <w:tcBorders>
              <w:top w:val="single" w:sz="4" w:space="0" w:color="auto"/>
              <w:left w:val="single" w:sz="4" w:space="0" w:color="auto"/>
              <w:bottom w:val="single" w:sz="4" w:space="0" w:color="auto"/>
              <w:right w:val="single" w:sz="4" w:space="0" w:color="auto"/>
            </w:tcBorders>
          </w:tcPr>
          <w:p w14:paraId="056D6FA2" w14:textId="77777777" w:rsidR="0081508C" w:rsidRPr="00A952F9" w:rsidRDefault="0081508C" w:rsidP="001D3B88">
            <w:pPr>
              <w:pStyle w:val="TAL"/>
              <w:jc w:val="center"/>
              <w:rPr>
                <w:ins w:id="38" w:author="Ashutosh Kaushik/System &amp; Security Standards /SRI-Bangalore/Staff Engineer/Samsung Electronics" w:date="2025-08-28T11:32:00Z"/>
                <w:rFonts w:cs="Arial"/>
              </w:rPr>
            </w:pPr>
            <w:ins w:id="39" w:author="Ashutosh Kaushik/System &amp; Security Standards /SRI-Bangalore/Staff Engineer/Samsung Electronics" w:date="2025-08-28T11:32:00Z">
              <w:r w:rsidRPr="00A952F9">
                <w:t>T</w:t>
              </w:r>
            </w:ins>
          </w:p>
        </w:tc>
        <w:tc>
          <w:tcPr>
            <w:tcW w:w="1240" w:type="dxa"/>
            <w:tcBorders>
              <w:top w:val="single" w:sz="4" w:space="0" w:color="auto"/>
              <w:left w:val="single" w:sz="4" w:space="0" w:color="auto"/>
              <w:bottom w:val="single" w:sz="4" w:space="0" w:color="auto"/>
              <w:right w:val="single" w:sz="4" w:space="0" w:color="auto"/>
            </w:tcBorders>
          </w:tcPr>
          <w:p w14:paraId="5260515F" w14:textId="77777777" w:rsidR="0081508C" w:rsidRPr="00A952F9" w:rsidRDefault="0081508C" w:rsidP="001D3B88">
            <w:pPr>
              <w:pStyle w:val="TAL"/>
              <w:jc w:val="center"/>
              <w:rPr>
                <w:ins w:id="40" w:author="Ashutosh Kaushik/System &amp; Security Standards /SRI-Bangalore/Staff Engineer/Samsung Electronics" w:date="2025-08-28T11:32:00Z"/>
                <w:rFonts w:cs="Arial"/>
                <w:lang w:eastAsia="zh-CN"/>
              </w:rPr>
            </w:pPr>
            <w:ins w:id="41" w:author="Ashutosh Kaushik/System &amp; Security Standards /SRI-Bangalore/Staff Engineer/Samsung Electronics" w:date="2025-08-28T11:32:00Z">
              <w:r w:rsidRPr="00A952F9">
                <w:t>F</w:t>
              </w:r>
            </w:ins>
          </w:p>
        </w:tc>
      </w:tr>
    </w:tbl>
    <w:p w14:paraId="70AF696C" w14:textId="77777777" w:rsidR="0081508C" w:rsidRPr="00A952F9" w:rsidRDefault="0081508C" w:rsidP="0081508C"/>
    <w:p w14:paraId="146C47C7" w14:textId="77777777" w:rsidR="0081508C" w:rsidRPr="00A952F9" w:rsidRDefault="0081508C" w:rsidP="0081508C">
      <w:pPr>
        <w:pStyle w:val="Heading4"/>
      </w:pPr>
      <w:bookmarkStart w:id="42" w:name="_Toc203127880"/>
      <w:r w:rsidRPr="00A952F9">
        <w:t>5.3.10.3</w:t>
      </w:r>
      <w:r w:rsidRPr="00A952F9">
        <w:tab/>
        <w:t>Attribute constraints</w:t>
      </w:r>
      <w:bookmarkEnd w:id="26"/>
      <w:bookmarkEnd w:id="27"/>
      <w:bookmarkEnd w:id="28"/>
      <w:bookmarkEnd w:id="29"/>
      <w:bookmarkEnd w:id="30"/>
      <w:bookmarkEnd w:id="42"/>
    </w:p>
    <w:p w14:paraId="190A545E" w14:textId="77777777" w:rsidR="0081508C" w:rsidRPr="00A952F9" w:rsidRDefault="0081508C" w:rsidP="0081508C">
      <w:pPr>
        <w:pStyle w:val="TH"/>
      </w:pPr>
    </w:p>
    <w:tbl>
      <w:tblPr>
        <w:tblW w:w="0" w:type="auto"/>
        <w:jc w:val="center"/>
        <w:tblLayout w:type="fixed"/>
        <w:tblLook w:val="01E0" w:firstRow="1" w:lastRow="1" w:firstColumn="1" w:lastColumn="1" w:noHBand="0" w:noVBand="0"/>
      </w:tblPr>
      <w:tblGrid>
        <w:gridCol w:w="3149"/>
        <w:gridCol w:w="5701"/>
      </w:tblGrid>
      <w:tr w:rsidR="0081508C" w:rsidRPr="00A952F9" w14:paraId="4F28C12E" w14:textId="77777777" w:rsidTr="001D3B88">
        <w:trPr>
          <w:cantSplit/>
          <w:jc w:val="center"/>
        </w:trPr>
        <w:tc>
          <w:tcPr>
            <w:tcW w:w="3149" w:type="dxa"/>
            <w:tcBorders>
              <w:top w:val="single" w:sz="4" w:space="0" w:color="auto"/>
              <w:left w:val="single" w:sz="4" w:space="0" w:color="auto"/>
              <w:bottom w:val="single" w:sz="4" w:space="0" w:color="auto"/>
              <w:right w:val="single" w:sz="4" w:space="0" w:color="auto"/>
            </w:tcBorders>
            <w:shd w:val="clear" w:color="auto" w:fill="D9D9D9"/>
            <w:hideMark/>
          </w:tcPr>
          <w:p w14:paraId="3C536108" w14:textId="77777777" w:rsidR="0081508C" w:rsidRPr="00A952F9" w:rsidRDefault="0081508C" w:rsidP="001D3B88">
            <w:pPr>
              <w:pStyle w:val="TAH"/>
            </w:pPr>
            <w:r w:rsidRPr="00A952F9">
              <w:t>Name</w:t>
            </w:r>
          </w:p>
        </w:tc>
        <w:tc>
          <w:tcPr>
            <w:tcW w:w="5701" w:type="dxa"/>
            <w:tcBorders>
              <w:top w:val="single" w:sz="4" w:space="0" w:color="auto"/>
              <w:left w:val="single" w:sz="4" w:space="0" w:color="auto"/>
              <w:bottom w:val="single" w:sz="4" w:space="0" w:color="auto"/>
              <w:right w:val="single" w:sz="4" w:space="0" w:color="auto"/>
            </w:tcBorders>
            <w:shd w:val="clear" w:color="auto" w:fill="D9D9D9"/>
            <w:hideMark/>
          </w:tcPr>
          <w:p w14:paraId="65BE434D" w14:textId="77777777" w:rsidR="0081508C" w:rsidRPr="00A952F9" w:rsidRDefault="0081508C" w:rsidP="001D3B88">
            <w:pPr>
              <w:pStyle w:val="TAH"/>
            </w:pPr>
            <w:r w:rsidRPr="00A952F9">
              <w:t>Definition</w:t>
            </w:r>
          </w:p>
        </w:tc>
      </w:tr>
      <w:tr w:rsidR="0081508C" w:rsidRPr="00A952F9" w14:paraId="05B202E7" w14:textId="77777777" w:rsidTr="001D3B88">
        <w:trPr>
          <w:cantSplit/>
          <w:jc w:val="center"/>
        </w:trPr>
        <w:tc>
          <w:tcPr>
            <w:tcW w:w="3149" w:type="dxa"/>
            <w:tcBorders>
              <w:top w:val="single" w:sz="4" w:space="0" w:color="auto"/>
              <w:left w:val="single" w:sz="4" w:space="0" w:color="auto"/>
              <w:bottom w:val="single" w:sz="4" w:space="0" w:color="auto"/>
              <w:right w:val="single" w:sz="4" w:space="0" w:color="auto"/>
            </w:tcBorders>
            <w:hideMark/>
          </w:tcPr>
          <w:p w14:paraId="6987E43D" w14:textId="77777777" w:rsidR="0081508C" w:rsidRPr="00A952F9" w:rsidRDefault="0081508C" w:rsidP="001D3B88">
            <w:pPr>
              <w:pStyle w:val="TAL"/>
              <w:rPr>
                <w:rFonts w:ascii="Courier New" w:hAnsi="Courier New" w:cs="Courier New"/>
                <w:lang w:eastAsia="zh-CN"/>
              </w:rPr>
            </w:pPr>
            <w:r w:rsidRPr="00A952F9">
              <w:rPr>
                <w:rFonts w:ascii="Courier New" w:hAnsi="Courier New" w:cs="Courier New"/>
                <w:szCs w:val="18"/>
                <w:bdr w:val="none" w:sz="0" w:space="0" w:color="auto" w:frame="1"/>
              </w:rPr>
              <w:t>nFProfileList</w:t>
            </w:r>
          </w:p>
        </w:tc>
        <w:tc>
          <w:tcPr>
            <w:tcW w:w="5701" w:type="dxa"/>
            <w:tcBorders>
              <w:top w:val="single" w:sz="4" w:space="0" w:color="auto"/>
              <w:left w:val="single" w:sz="4" w:space="0" w:color="auto"/>
              <w:bottom w:val="single" w:sz="4" w:space="0" w:color="auto"/>
              <w:right w:val="single" w:sz="4" w:space="0" w:color="auto"/>
            </w:tcBorders>
            <w:hideMark/>
          </w:tcPr>
          <w:p w14:paraId="1D4BF2E5" w14:textId="77777777" w:rsidR="0081508C" w:rsidRPr="00A952F9" w:rsidRDefault="0081508C" w:rsidP="001D3B88">
            <w:pPr>
              <w:pStyle w:val="TAL"/>
            </w:pPr>
            <w:r w:rsidRPr="00A952F9">
              <w:rPr>
                <w:lang w:eastAsia="zh-CN"/>
              </w:rPr>
              <w:t>Condition: NF profile is registered and deregistered by management system.</w:t>
            </w:r>
          </w:p>
        </w:tc>
      </w:tr>
      <w:tr w:rsidR="0081508C" w:rsidRPr="00A952F9" w14:paraId="2A8A13B0" w14:textId="77777777" w:rsidTr="001D3B88">
        <w:trPr>
          <w:cantSplit/>
          <w:jc w:val="center"/>
        </w:trPr>
        <w:tc>
          <w:tcPr>
            <w:tcW w:w="3149" w:type="dxa"/>
            <w:tcBorders>
              <w:top w:val="single" w:sz="4" w:space="0" w:color="auto"/>
              <w:left w:val="single" w:sz="4" w:space="0" w:color="auto"/>
              <w:bottom w:val="single" w:sz="4" w:space="0" w:color="auto"/>
              <w:right w:val="single" w:sz="4" w:space="0" w:color="auto"/>
            </w:tcBorders>
            <w:hideMark/>
          </w:tcPr>
          <w:p w14:paraId="192604E1" w14:textId="77777777" w:rsidR="0081508C" w:rsidRPr="00A952F9" w:rsidRDefault="0081508C" w:rsidP="001D3B88">
            <w:pPr>
              <w:pStyle w:val="TAL"/>
              <w:rPr>
                <w:rFonts w:ascii="Courier New" w:hAnsi="Courier New" w:cs="Courier New"/>
                <w:lang w:eastAsia="zh-CN"/>
              </w:rPr>
            </w:pPr>
            <w:r w:rsidRPr="00A952F9">
              <w:rPr>
                <w:rFonts w:ascii="Courier New" w:hAnsi="Courier New" w:cs="Courier New"/>
                <w:lang w:eastAsia="zh-CN"/>
              </w:rPr>
              <w:t>cNSIIdList</w:t>
            </w:r>
          </w:p>
        </w:tc>
        <w:tc>
          <w:tcPr>
            <w:tcW w:w="5701" w:type="dxa"/>
            <w:tcBorders>
              <w:top w:val="single" w:sz="4" w:space="0" w:color="auto"/>
              <w:left w:val="single" w:sz="4" w:space="0" w:color="auto"/>
              <w:bottom w:val="single" w:sz="4" w:space="0" w:color="auto"/>
              <w:right w:val="single" w:sz="4" w:space="0" w:color="auto"/>
            </w:tcBorders>
            <w:hideMark/>
          </w:tcPr>
          <w:p w14:paraId="6295DE9D" w14:textId="77777777" w:rsidR="0081508C" w:rsidRPr="00A952F9" w:rsidRDefault="0081508C" w:rsidP="001D3B88">
            <w:pPr>
              <w:pStyle w:val="TAL"/>
              <w:rPr>
                <w:lang w:eastAsia="zh-CN"/>
              </w:rPr>
            </w:pPr>
            <w:r w:rsidRPr="00A952F9">
              <w:rPr>
                <w:lang w:eastAsia="zh-CN"/>
              </w:rPr>
              <w:t xml:space="preserve">Condition: Network slicing feature is supported and </w:t>
            </w:r>
            <w:r w:rsidRPr="00A952F9">
              <w:t>the NSI ID is configured for identifying the Core Network part of a Network Slice instance when multiple Network Slice instances of the same Network Slice are deployed, and there is a need to differentiate between them in the 5GC</w:t>
            </w:r>
            <w:r w:rsidRPr="00A952F9">
              <w:rPr>
                <w:lang w:eastAsia="zh-CN"/>
              </w:rPr>
              <w:t>.</w:t>
            </w:r>
          </w:p>
        </w:tc>
      </w:tr>
    </w:tbl>
    <w:p w14:paraId="0E221AEF" w14:textId="77777777" w:rsidR="0081508C" w:rsidRPr="00A952F9" w:rsidRDefault="0081508C" w:rsidP="0081508C">
      <w:bookmarkStart w:id="43" w:name="_Toc59182794"/>
      <w:bookmarkStart w:id="44" w:name="_Toc59184260"/>
      <w:bookmarkStart w:id="45" w:name="_Toc59195195"/>
      <w:bookmarkStart w:id="46" w:name="_Toc59439622"/>
      <w:bookmarkStart w:id="47" w:name="_Toc67990045"/>
    </w:p>
    <w:p w14:paraId="4D700E0D" w14:textId="77777777" w:rsidR="0081508C" w:rsidRPr="00A952F9" w:rsidRDefault="0081508C" w:rsidP="0081508C">
      <w:pPr>
        <w:pStyle w:val="Heading4"/>
      </w:pPr>
      <w:bookmarkStart w:id="48" w:name="_CR5_3_10_4"/>
      <w:bookmarkStart w:id="49" w:name="_Toc203127881"/>
      <w:bookmarkEnd w:id="48"/>
      <w:r w:rsidRPr="00A952F9">
        <w:rPr>
          <w:lang w:eastAsia="zh-CN"/>
        </w:rPr>
        <w:t>5</w:t>
      </w:r>
      <w:r w:rsidRPr="00A952F9">
        <w:t>.3.10.4</w:t>
      </w:r>
      <w:r w:rsidRPr="00A952F9">
        <w:tab/>
        <w:t>Notifications</w:t>
      </w:r>
      <w:bookmarkEnd w:id="43"/>
      <w:bookmarkEnd w:id="44"/>
      <w:bookmarkEnd w:id="45"/>
      <w:bookmarkEnd w:id="46"/>
      <w:bookmarkEnd w:id="47"/>
      <w:bookmarkEnd w:id="49"/>
    </w:p>
    <w:p w14:paraId="5ED7F0A6" w14:textId="77777777" w:rsidR="0081508C" w:rsidRPr="00A952F9" w:rsidRDefault="0081508C" w:rsidP="0081508C">
      <w:pPr>
        <w:rPr>
          <w:b/>
        </w:rPr>
      </w:pPr>
      <w:r w:rsidRPr="00A952F9">
        <w:t xml:space="preserve">The common notifications defined in subclause </w:t>
      </w:r>
      <w:r w:rsidRPr="00A952F9">
        <w:rPr>
          <w:lang w:eastAsia="zh-CN"/>
        </w:rPr>
        <w:t>5.5</w:t>
      </w:r>
      <w:r w:rsidRPr="00A952F9">
        <w:t xml:space="preserve"> are valid for this IOC, without exceptions or additions.</w:t>
      </w:r>
    </w:p>
    <w:p w14:paraId="1D37E7AC" w14:textId="77777777" w:rsidR="0081508C" w:rsidRDefault="0081508C" w:rsidP="0081508C"/>
    <w:p w14:paraId="04BF8363" w14:textId="77777777" w:rsidR="0081508C" w:rsidRDefault="0081508C" w:rsidP="0081508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1508C" w14:paraId="62DA5FA1" w14:textId="77777777" w:rsidTr="001D3B88">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2200E88" w14:textId="77777777" w:rsidR="0081508C" w:rsidRDefault="0081508C" w:rsidP="001D3B88">
            <w:pPr>
              <w:jc w:val="center"/>
              <w:rPr>
                <w:rFonts w:ascii="Arial" w:hAnsi="Arial" w:cs="Arial"/>
                <w:b/>
                <w:bCs/>
                <w:sz w:val="28"/>
                <w:szCs w:val="28"/>
              </w:rPr>
            </w:pPr>
            <w:r>
              <w:rPr>
                <w:rFonts w:ascii="Arial" w:hAnsi="Arial" w:cs="Arial"/>
                <w:b/>
                <w:bCs/>
                <w:sz w:val="28"/>
                <w:szCs w:val="28"/>
                <w:lang w:eastAsia="zh-CN"/>
              </w:rPr>
              <w:t>Next Change</w:t>
            </w:r>
          </w:p>
        </w:tc>
      </w:tr>
    </w:tbl>
    <w:p w14:paraId="5131ABB9" w14:textId="77777777" w:rsidR="0081508C" w:rsidRDefault="0081508C" w:rsidP="0081508C">
      <w:pPr>
        <w:pStyle w:val="Heading3"/>
        <w:rPr>
          <w:ins w:id="50" w:author="Ashutosh Kaushik/System &amp; Security Standards /SRI-Bangalore/Staff Engineer/Samsung Electronics" w:date="2025-08-28T11:32:00Z"/>
          <w:rFonts w:cs="Arial"/>
          <w:lang w:eastAsia="zh-CN"/>
        </w:rPr>
      </w:pPr>
      <w:ins w:id="51" w:author="Ashutosh Kaushik/System &amp; Security Standards /SRI-Bangalore/Staff Engineer/Samsung Electronics" w:date="2025-08-28T11:32:00Z">
        <w:r>
          <w:rPr>
            <w:rFonts w:cs="Arial"/>
            <w:lang w:eastAsia="zh-CN"/>
          </w:rPr>
          <w:t>5.3.a</w:t>
        </w:r>
        <w:r>
          <w:rPr>
            <w:rFonts w:cs="Arial"/>
            <w:lang w:eastAsia="zh-CN"/>
          </w:rPr>
          <w:tab/>
        </w:r>
        <w:r w:rsidRPr="00D078AE">
          <w:rPr>
            <w:rFonts w:ascii="Courier New" w:hAnsi="Courier New"/>
            <w:lang w:eastAsia="zh-CN"/>
          </w:rPr>
          <w:t>AIoTN</w:t>
        </w:r>
        <w:r>
          <w:rPr>
            <w:rFonts w:ascii="Courier New" w:hAnsi="Courier New"/>
            <w:lang w:eastAsia="zh-CN"/>
          </w:rPr>
          <w:t>R</w:t>
        </w:r>
        <w:r w:rsidRPr="00D078AE">
          <w:rPr>
            <w:rFonts w:ascii="Courier New" w:hAnsi="Courier New"/>
            <w:lang w:eastAsia="zh-CN"/>
          </w:rPr>
          <w:t>FMapping</w:t>
        </w:r>
        <w:r>
          <w:rPr>
            <w:rFonts w:ascii="Courier New" w:hAnsi="Courier New"/>
            <w:lang w:eastAsia="zh-CN"/>
          </w:rPr>
          <w:t xml:space="preserve"> &lt;&lt;dataType&gt;&gt;</w:t>
        </w:r>
      </w:ins>
    </w:p>
    <w:p w14:paraId="7995B890" w14:textId="77777777" w:rsidR="0081508C" w:rsidRDefault="0081508C" w:rsidP="0081508C">
      <w:pPr>
        <w:pStyle w:val="Heading4"/>
        <w:rPr>
          <w:ins w:id="52" w:author="Ashutosh Kaushik/System &amp; Security Standards /SRI-Bangalore/Staff Engineer/Samsung Electronics" w:date="2025-08-28T11:32:00Z"/>
        </w:rPr>
      </w:pPr>
      <w:ins w:id="53" w:author="Ashutosh Kaushik/System &amp; Security Standards /SRI-Bangalore/Staff Engineer/Samsung Electronics" w:date="2025-08-28T11:32:00Z">
        <w:r>
          <w:rPr>
            <w:lang w:eastAsia="zh-CN"/>
          </w:rPr>
          <w:t>5.3</w:t>
        </w:r>
        <w:r>
          <w:t>.a.1</w:t>
        </w:r>
        <w:r>
          <w:tab/>
          <w:t>Definition</w:t>
        </w:r>
      </w:ins>
    </w:p>
    <w:p w14:paraId="7FD65CC7" w14:textId="77777777" w:rsidR="0081508C" w:rsidRDefault="0081508C" w:rsidP="0081508C">
      <w:pPr>
        <w:rPr>
          <w:ins w:id="54" w:author="Ashutosh Kaushik/System &amp; Security Standards /SRI-Bangalore/Staff Engineer/Samsung Electronics" w:date="2025-08-28T11:32:00Z"/>
        </w:rPr>
      </w:pPr>
      <w:ins w:id="55" w:author="Ashutosh Kaushik/System &amp; Security Standards /SRI-Bangalore/Staff Engineer/Samsung Electronics" w:date="2025-08-28T11:32:00Z">
        <w:r>
          <w:t xml:space="preserve">This &lt;&lt;dataType&gt;&gt; represents </w:t>
        </w:r>
        <w:r w:rsidRPr="00D078AE">
          <w:t xml:space="preserve">mapping information between </w:t>
        </w:r>
        <w:r>
          <w:t>(</w:t>
        </w:r>
        <w:r w:rsidRPr="002351B6">
          <w:t>internal</w:t>
        </w:r>
        <w:r>
          <w:t>) target area</w:t>
        </w:r>
        <w:r w:rsidRPr="002351B6">
          <w:t xml:space="preserve"> </w:t>
        </w:r>
        <w:r>
          <w:t xml:space="preserve">which is provided by NEF </w:t>
        </w:r>
        <w:r w:rsidRPr="002351B6">
          <w:t>and AIOTF DN</w:t>
        </w:r>
        <w:r w:rsidRPr="00D078AE">
          <w:t>.</w:t>
        </w:r>
        <w:r>
          <w:t xml:space="preserve"> </w:t>
        </w:r>
      </w:ins>
    </w:p>
    <w:p w14:paraId="5DB230DB" w14:textId="77777777" w:rsidR="0081508C" w:rsidRDefault="0081508C" w:rsidP="0081508C">
      <w:pPr>
        <w:pStyle w:val="Heading4"/>
        <w:rPr>
          <w:ins w:id="56" w:author="Ashutosh Kaushik/System &amp; Security Standards /SRI-Bangalore/Staff Engineer/Samsung Electronics" w:date="2025-08-28T11:32:00Z"/>
        </w:rPr>
      </w:pPr>
      <w:ins w:id="57" w:author="Ashutosh Kaushik/System &amp; Security Standards /SRI-Bangalore/Staff Engineer/Samsung Electronics" w:date="2025-08-28T11:32:00Z">
        <w:r>
          <w:lastRenderedPageBreak/>
          <w:t>5.3.a.2</w:t>
        </w:r>
        <w:r>
          <w:tab/>
          <w:t>Attributes</w:t>
        </w:r>
      </w:ins>
    </w:p>
    <w:tbl>
      <w:tblPr>
        <w:tblW w:w="9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8"/>
        <w:gridCol w:w="1237"/>
        <w:gridCol w:w="1258"/>
        <w:gridCol w:w="1249"/>
        <w:gridCol w:w="1253"/>
        <w:gridCol w:w="1266"/>
      </w:tblGrid>
      <w:tr w:rsidR="0081508C" w14:paraId="1BD522C2" w14:textId="77777777" w:rsidTr="001D3B88">
        <w:trPr>
          <w:cantSplit/>
          <w:trHeight w:val="245"/>
          <w:jc w:val="center"/>
          <w:ins w:id="58" w:author="Ashutosh Kaushik/System &amp; Security Standards /SRI-Bangalore/Staff Engineer/Samsung Electronics" w:date="2025-08-28T11:32:00Z"/>
        </w:trPr>
        <w:tc>
          <w:tcPr>
            <w:tcW w:w="3558" w:type="dxa"/>
            <w:tcBorders>
              <w:top w:val="single" w:sz="4" w:space="0" w:color="auto"/>
              <w:left w:val="single" w:sz="4" w:space="0" w:color="auto"/>
              <w:bottom w:val="single" w:sz="4" w:space="0" w:color="auto"/>
              <w:right w:val="single" w:sz="4" w:space="0" w:color="auto"/>
            </w:tcBorders>
            <w:shd w:val="pct10" w:color="auto" w:fill="FFFFFF"/>
            <w:hideMark/>
          </w:tcPr>
          <w:p w14:paraId="1809376C" w14:textId="77777777" w:rsidR="0081508C" w:rsidRPr="00B82127" w:rsidRDefault="0081508C" w:rsidP="001D3B88">
            <w:pPr>
              <w:pStyle w:val="TAH"/>
              <w:overflowPunct w:val="0"/>
              <w:autoSpaceDE w:val="0"/>
              <w:autoSpaceDN w:val="0"/>
              <w:adjustRightInd w:val="0"/>
              <w:textAlignment w:val="baseline"/>
              <w:rPr>
                <w:ins w:id="59" w:author="Ashutosh Kaushik/System &amp; Security Standards /SRI-Bangalore/Staff Engineer/Samsung Electronics" w:date="2025-08-28T11:32:00Z"/>
                <w:rFonts w:eastAsia="Times New Roman"/>
                <w:lang w:eastAsia="en-GB"/>
              </w:rPr>
            </w:pPr>
            <w:ins w:id="60" w:author="Ashutosh Kaushik/System &amp; Security Standards /SRI-Bangalore/Staff Engineer/Samsung Electronics" w:date="2025-08-28T11:32:00Z">
              <w:r w:rsidRPr="00B82127">
                <w:rPr>
                  <w:rFonts w:eastAsia="Times New Roman"/>
                  <w:lang w:eastAsia="en-GB"/>
                </w:rPr>
                <w:t>Attribute name</w:t>
              </w:r>
            </w:ins>
          </w:p>
        </w:tc>
        <w:tc>
          <w:tcPr>
            <w:tcW w:w="1237" w:type="dxa"/>
            <w:tcBorders>
              <w:top w:val="single" w:sz="4" w:space="0" w:color="auto"/>
              <w:left w:val="single" w:sz="4" w:space="0" w:color="auto"/>
              <w:bottom w:val="single" w:sz="4" w:space="0" w:color="auto"/>
              <w:right w:val="single" w:sz="4" w:space="0" w:color="auto"/>
            </w:tcBorders>
            <w:shd w:val="pct10" w:color="auto" w:fill="FFFFFF"/>
            <w:hideMark/>
          </w:tcPr>
          <w:p w14:paraId="349FF95C" w14:textId="77777777" w:rsidR="0081508C" w:rsidRPr="00B82127" w:rsidRDefault="0081508C" w:rsidP="001D3B88">
            <w:pPr>
              <w:pStyle w:val="TAH"/>
              <w:overflowPunct w:val="0"/>
              <w:autoSpaceDE w:val="0"/>
              <w:autoSpaceDN w:val="0"/>
              <w:adjustRightInd w:val="0"/>
              <w:textAlignment w:val="baseline"/>
              <w:rPr>
                <w:ins w:id="61" w:author="Ashutosh Kaushik/System &amp; Security Standards /SRI-Bangalore/Staff Engineer/Samsung Electronics" w:date="2025-08-28T11:32:00Z"/>
                <w:rFonts w:eastAsia="Times New Roman"/>
                <w:lang w:eastAsia="en-GB"/>
              </w:rPr>
            </w:pPr>
            <w:ins w:id="62" w:author="Ashutosh Kaushik/System &amp; Security Standards /SRI-Bangalore/Staff Engineer/Samsung Electronics" w:date="2025-08-28T11:32:00Z">
              <w:r w:rsidRPr="00B82127">
                <w:rPr>
                  <w:rFonts w:eastAsia="Times New Roman"/>
                  <w:lang w:eastAsia="en-GB"/>
                </w:rPr>
                <w:t>S</w:t>
              </w:r>
            </w:ins>
          </w:p>
        </w:tc>
        <w:tc>
          <w:tcPr>
            <w:tcW w:w="1258" w:type="dxa"/>
            <w:tcBorders>
              <w:top w:val="single" w:sz="4" w:space="0" w:color="auto"/>
              <w:left w:val="single" w:sz="4" w:space="0" w:color="auto"/>
              <w:bottom w:val="single" w:sz="4" w:space="0" w:color="auto"/>
              <w:right w:val="single" w:sz="4" w:space="0" w:color="auto"/>
            </w:tcBorders>
            <w:shd w:val="pct10" w:color="auto" w:fill="FFFFFF"/>
            <w:hideMark/>
          </w:tcPr>
          <w:p w14:paraId="782E1111" w14:textId="77777777" w:rsidR="0081508C" w:rsidRPr="00B82127" w:rsidRDefault="0081508C" w:rsidP="001D3B88">
            <w:pPr>
              <w:pStyle w:val="TAH"/>
              <w:overflowPunct w:val="0"/>
              <w:autoSpaceDE w:val="0"/>
              <w:autoSpaceDN w:val="0"/>
              <w:adjustRightInd w:val="0"/>
              <w:textAlignment w:val="baseline"/>
              <w:rPr>
                <w:ins w:id="63" w:author="Ashutosh Kaushik/System &amp; Security Standards /SRI-Bangalore/Staff Engineer/Samsung Electronics" w:date="2025-08-28T11:32:00Z"/>
                <w:rFonts w:eastAsia="Times New Roman"/>
                <w:lang w:eastAsia="en-GB"/>
              </w:rPr>
            </w:pPr>
            <w:ins w:id="64" w:author="Ashutosh Kaushik/System &amp; Security Standards /SRI-Bangalore/Staff Engineer/Samsung Electronics" w:date="2025-08-28T11:32:00Z">
              <w:r w:rsidRPr="00B82127">
                <w:rPr>
                  <w:rFonts w:eastAsia="Times New Roman"/>
                  <w:lang w:eastAsia="en-GB"/>
                </w:rPr>
                <w:t>isReadable</w:t>
              </w:r>
            </w:ins>
          </w:p>
        </w:tc>
        <w:tc>
          <w:tcPr>
            <w:tcW w:w="1249" w:type="dxa"/>
            <w:tcBorders>
              <w:top w:val="single" w:sz="4" w:space="0" w:color="auto"/>
              <w:left w:val="single" w:sz="4" w:space="0" w:color="auto"/>
              <w:bottom w:val="single" w:sz="4" w:space="0" w:color="auto"/>
              <w:right w:val="single" w:sz="4" w:space="0" w:color="auto"/>
            </w:tcBorders>
            <w:shd w:val="pct10" w:color="auto" w:fill="FFFFFF"/>
            <w:hideMark/>
          </w:tcPr>
          <w:p w14:paraId="1A51A06E" w14:textId="77777777" w:rsidR="0081508C" w:rsidRPr="00B82127" w:rsidRDefault="0081508C" w:rsidP="001D3B88">
            <w:pPr>
              <w:pStyle w:val="TAH"/>
              <w:overflowPunct w:val="0"/>
              <w:autoSpaceDE w:val="0"/>
              <w:autoSpaceDN w:val="0"/>
              <w:adjustRightInd w:val="0"/>
              <w:textAlignment w:val="baseline"/>
              <w:rPr>
                <w:ins w:id="65" w:author="Ashutosh Kaushik/System &amp; Security Standards /SRI-Bangalore/Staff Engineer/Samsung Electronics" w:date="2025-08-28T11:32:00Z"/>
                <w:rFonts w:eastAsia="Times New Roman"/>
                <w:lang w:eastAsia="en-GB"/>
              </w:rPr>
            </w:pPr>
            <w:ins w:id="66" w:author="Ashutosh Kaushik/System &amp; Security Standards /SRI-Bangalore/Staff Engineer/Samsung Electronics" w:date="2025-08-28T11:32:00Z">
              <w:r w:rsidRPr="00B82127">
                <w:rPr>
                  <w:rFonts w:eastAsia="Times New Roman"/>
                  <w:lang w:eastAsia="en-GB"/>
                </w:rPr>
                <w:t>isWritable</w:t>
              </w:r>
            </w:ins>
          </w:p>
        </w:tc>
        <w:tc>
          <w:tcPr>
            <w:tcW w:w="1253" w:type="dxa"/>
            <w:tcBorders>
              <w:top w:val="single" w:sz="4" w:space="0" w:color="auto"/>
              <w:left w:val="single" w:sz="4" w:space="0" w:color="auto"/>
              <w:bottom w:val="single" w:sz="4" w:space="0" w:color="auto"/>
              <w:right w:val="single" w:sz="4" w:space="0" w:color="auto"/>
            </w:tcBorders>
            <w:shd w:val="pct10" w:color="auto" w:fill="FFFFFF"/>
            <w:hideMark/>
          </w:tcPr>
          <w:p w14:paraId="48845B20" w14:textId="77777777" w:rsidR="0081508C" w:rsidRPr="00B82127" w:rsidRDefault="0081508C" w:rsidP="001D3B88">
            <w:pPr>
              <w:pStyle w:val="TAH"/>
              <w:overflowPunct w:val="0"/>
              <w:autoSpaceDE w:val="0"/>
              <w:autoSpaceDN w:val="0"/>
              <w:adjustRightInd w:val="0"/>
              <w:textAlignment w:val="baseline"/>
              <w:rPr>
                <w:ins w:id="67" w:author="Ashutosh Kaushik/System &amp; Security Standards /SRI-Bangalore/Staff Engineer/Samsung Electronics" w:date="2025-08-28T11:32:00Z"/>
                <w:rFonts w:eastAsia="Times New Roman"/>
                <w:lang w:eastAsia="en-GB"/>
              </w:rPr>
            </w:pPr>
            <w:ins w:id="68" w:author="Ashutosh Kaushik/System &amp; Security Standards /SRI-Bangalore/Staff Engineer/Samsung Electronics" w:date="2025-08-28T11:32:00Z">
              <w:r w:rsidRPr="00B82127">
                <w:rPr>
                  <w:rFonts w:eastAsia="Times New Roman"/>
                  <w:lang w:eastAsia="en-GB"/>
                </w:rPr>
                <w:t>isInvariant</w:t>
              </w:r>
            </w:ins>
          </w:p>
        </w:tc>
        <w:tc>
          <w:tcPr>
            <w:tcW w:w="1266" w:type="dxa"/>
            <w:tcBorders>
              <w:top w:val="single" w:sz="4" w:space="0" w:color="auto"/>
              <w:left w:val="single" w:sz="4" w:space="0" w:color="auto"/>
              <w:bottom w:val="single" w:sz="4" w:space="0" w:color="auto"/>
              <w:right w:val="single" w:sz="4" w:space="0" w:color="auto"/>
            </w:tcBorders>
            <w:shd w:val="pct10" w:color="auto" w:fill="FFFFFF"/>
            <w:hideMark/>
          </w:tcPr>
          <w:p w14:paraId="18A8B930" w14:textId="77777777" w:rsidR="0081508C" w:rsidRPr="00B82127" w:rsidRDefault="0081508C" w:rsidP="001D3B88">
            <w:pPr>
              <w:pStyle w:val="TAH"/>
              <w:overflowPunct w:val="0"/>
              <w:autoSpaceDE w:val="0"/>
              <w:autoSpaceDN w:val="0"/>
              <w:adjustRightInd w:val="0"/>
              <w:textAlignment w:val="baseline"/>
              <w:rPr>
                <w:ins w:id="69" w:author="Ashutosh Kaushik/System &amp; Security Standards /SRI-Bangalore/Staff Engineer/Samsung Electronics" w:date="2025-08-28T11:32:00Z"/>
                <w:rFonts w:eastAsia="Times New Roman"/>
                <w:lang w:eastAsia="en-GB"/>
              </w:rPr>
            </w:pPr>
            <w:ins w:id="70" w:author="Ashutosh Kaushik/System &amp; Security Standards /SRI-Bangalore/Staff Engineer/Samsung Electronics" w:date="2025-08-28T11:32:00Z">
              <w:r w:rsidRPr="00B82127">
                <w:rPr>
                  <w:rFonts w:eastAsia="Times New Roman"/>
                  <w:lang w:eastAsia="en-GB"/>
                </w:rPr>
                <w:t>isNotifyable</w:t>
              </w:r>
            </w:ins>
          </w:p>
        </w:tc>
      </w:tr>
      <w:tr w:rsidR="0081508C" w14:paraId="6DA43886" w14:textId="77777777" w:rsidTr="001D3B88">
        <w:trPr>
          <w:cantSplit/>
          <w:trHeight w:val="245"/>
          <w:jc w:val="center"/>
          <w:ins w:id="71" w:author="Ashutosh Kaushik/System &amp; Security Standards /SRI-Bangalore/Staff Engineer/Samsung Electronics" w:date="2025-08-28T11:32:00Z"/>
        </w:trPr>
        <w:tc>
          <w:tcPr>
            <w:tcW w:w="3558" w:type="dxa"/>
            <w:tcBorders>
              <w:top w:val="single" w:sz="4" w:space="0" w:color="auto"/>
              <w:left w:val="single" w:sz="4" w:space="0" w:color="auto"/>
              <w:bottom w:val="single" w:sz="4" w:space="0" w:color="auto"/>
              <w:right w:val="single" w:sz="4" w:space="0" w:color="auto"/>
            </w:tcBorders>
          </w:tcPr>
          <w:p w14:paraId="5AA3286B" w14:textId="77777777" w:rsidR="0081508C" w:rsidRDefault="0081508C" w:rsidP="001D3B88">
            <w:pPr>
              <w:pStyle w:val="TAL"/>
              <w:rPr>
                <w:ins w:id="72" w:author="Ashutosh Kaushik/System &amp; Security Standards /SRI-Bangalore/Staff Engineer/Samsung Electronics" w:date="2025-08-28T11:32:00Z"/>
                <w:rFonts w:ascii="Courier New" w:hAnsi="Courier New" w:cs="Courier New"/>
                <w:lang w:eastAsia="zh-CN"/>
              </w:rPr>
            </w:pPr>
            <w:ins w:id="73" w:author="Ashutosh Kaushik/System &amp; Security Standards /SRI-Bangalore/Staff Engineer/Samsung Electronics" w:date="2025-08-28T11:32:00Z">
              <w:r w:rsidRPr="005A5948">
                <w:rPr>
                  <w:rFonts w:ascii="Courier New" w:hAnsi="Courier New" w:cs="Courier New"/>
                </w:rPr>
                <w:t>aIOTFdN</w:t>
              </w:r>
            </w:ins>
          </w:p>
        </w:tc>
        <w:tc>
          <w:tcPr>
            <w:tcW w:w="1237" w:type="dxa"/>
            <w:tcBorders>
              <w:top w:val="single" w:sz="4" w:space="0" w:color="auto"/>
              <w:left w:val="single" w:sz="4" w:space="0" w:color="auto"/>
              <w:bottom w:val="single" w:sz="4" w:space="0" w:color="auto"/>
              <w:right w:val="single" w:sz="4" w:space="0" w:color="auto"/>
            </w:tcBorders>
          </w:tcPr>
          <w:p w14:paraId="405276B3" w14:textId="77777777" w:rsidR="0081508C" w:rsidRDefault="0081508C" w:rsidP="001D3B88">
            <w:pPr>
              <w:pStyle w:val="TAL"/>
              <w:jc w:val="center"/>
              <w:rPr>
                <w:ins w:id="74" w:author="Ashutosh Kaushik/System &amp; Security Standards /SRI-Bangalore/Staff Engineer/Samsung Electronics" w:date="2025-08-28T11:32:00Z"/>
              </w:rPr>
            </w:pPr>
            <w:ins w:id="75" w:author="Ashutosh Kaushik/System &amp; Security Standards /SRI-Bangalore/Staff Engineer/Samsung Electronics" w:date="2025-08-28T11:32:00Z">
              <w:r w:rsidRPr="00CF3AAE">
                <w:t>M</w:t>
              </w:r>
            </w:ins>
          </w:p>
        </w:tc>
        <w:tc>
          <w:tcPr>
            <w:tcW w:w="1258" w:type="dxa"/>
            <w:tcBorders>
              <w:top w:val="single" w:sz="4" w:space="0" w:color="auto"/>
              <w:left w:val="single" w:sz="4" w:space="0" w:color="auto"/>
              <w:bottom w:val="single" w:sz="4" w:space="0" w:color="auto"/>
              <w:right w:val="single" w:sz="4" w:space="0" w:color="auto"/>
            </w:tcBorders>
          </w:tcPr>
          <w:p w14:paraId="36A08519" w14:textId="77777777" w:rsidR="0081508C" w:rsidRDefault="0081508C" w:rsidP="001D3B88">
            <w:pPr>
              <w:pStyle w:val="TAL"/>
              <w:jc w:val="center"/>
              <w:rPr>
                <w:ins w:id="76" w:author="Ashutosh Kaushik/System &amp; Security Standards /SRI-Bangalore/Staff Engineer/Samsung Electronics" w:date="2025-08-28T11:32:00Z"/>
                <w:rFonts w:cs="Arial"/>
              </w:rPr>
            </w:pPr>
            <w:ins w:id="77" w:author="Ashutosh Kaushik/System &amp; Security Standards /SRI-Bangalore/Staff Engineer/Samsung Electronics" w:date="2025-08-28T11:32:00Z">
              <w:r>
                <w:rPr>
                  <w:rFonts w:cs="Arial"/>
                </w:rPr>
                <w:t>T</w:t>
              </w:r>
            </w:ins>
          </w:p>
        </w:tc>
        <w:tc>
          <w:tcPr>
            <w:tcW w:w="1249" w:type="dxa"/>
            <w:tcBorders>
              <w:top w:val="single" w:sz="4" w:space="0" w:color="auto"/>
              <w:left w:val="single" w:sz="4" w:space="0" w:color="auto"/>
              <w:bottom w:val="single" w:sz="4" w:space="0" w:color="auto"/>
              <w:right w:val="single" w:sz="4" w:space="0" w:color="auto"/>
            </w:tcBorders>
          </w:tcPr>
          <w:p w14:paraId="471EE247" w14:textId="77777777" w:rsidR="0081508C" w:rsidRDefault="0081508C" w:rsidP="001D3B88">
            <w:pPr>
              <w:pStyle w:val="TAL"/>
              <w:jc w:val="center"/>
              <w:rPr>
                <w:ins w:id="78" w:author="Ashutosh Kaushik/System &amp; Security Standards /SRI-Bangalore/Staff Engineer/Samsung Electronics" w:date="2025-08-28T11:32:00Z"/>
                <w:rFonts w:cs="Arial"/>
                <w:lang w:eastAsia="zh-CN"/>
              </w:rPr>
            </w:pPr>
            <w:ins w:id="79" w:author="Ashutosh Kaushik/System &amp; Security Standards /SRI-Bangalore/Staff Engineer/Samsung Electronics" w:date="2025-08-28T11:32:00Z">
              <w:r>
                <w:rPr>
                  <w:rFonts w:cs="Arial"/>
                  <w:lang w:eastAsia="zh-CN"/>
                </w:rPr>
                <w:t>T</w:t>
              </w:r>
            </w:ins>
          </w:p>
        </w:tc>
        <w:tc>
          <w:tcPr>
            <w:tcW w:w="1253" w:type="dxa"/>
            <w:tcBorders>
              <w:top w:val="single" w:sz="4" w:space="0" w:color="auto"/>
              <w:left w:val="single" w:sz="4" w:space="0" w:color="auto"/>
              <w:bottom w:val="single" w:sz="4" w:space="0" w:color="auto"/>
              <w:right w:val="single" w:sz="4" w:space="0" w:color="auto"/>
            </w:tcBorders>
          </w:tcPr>
          <w:p w14:paraId="06DBA19A" w14:textId="77777777" w:rsidR="0081508C" w:rsidRDefault="0081508C" w:rsidP="001D3B88">
            <w:pPr>
              <w:pStyle w:val="TAL"/>
              <w:jc w:val="center"/>
              <w:rPr>
                <w:ins w:id="80" w:author="Ashutosh Kaushik/System &amp; Security Standards /SRI-Bangalore/Staff Engineer/Samsung Electronics" w:date="2025-08-28T11:32:00Z"/>
                <w:rFonts w:cs="Arial"/>
              </w:rPr>
            </w:pPr>
            <w:ins w:id="81" w:author="Ashutosh Kaushik/System &amp; Security Standards /SRI-Bangalore/Staff Engineer/Samsung Electronics" w:date="2025-08-28T11:32:00Z">
              <w:r>
                <w:rPr>
                  <w:rFonts w:cs="Arial"/>
                </w:rPr>
                <w:t>F</w:t>
              </w:r>
            </w:ins>
          </w:p>
        </w:tc>
        <w:tc>
          <w:tcPr>
            <w:tcW w:w="1266" w:type="dxa"/>
            <w:tcBorders>
              <w:top w:val="single" w:sz="4" w:space="0" w:color="auto"/>
              <w:left w:val="single" w:sz="4" w:space="0" w:color="auto"/>
              <w:bottom w:val="single" w:sz="4" w:space="0" w:color="auto"/>
              <w:right w:val="single" w:sz="4" w:space="0" w:color="auto"/>
            </w:tcBorders>
          </w:tcPr>
          <w:p w14:paraId="32D34253" w14:textId="77777777" w:rsidR="0081508C" w:rsidRDefault="0081508C" w:rsidP="001D3B88">
            <w:pPr>
              <w:pStyle w:val="TAL"/>
              <w:jc w:val="center"/>
              <w:rPr>
                <w:ins w:id="82" w:author="Ashutosh Kaushik/System &amp; Security Standards /SRI-Bangalore/Staff Engineer/Samsung Electronics" w:date="2025-08-28T11:32:00Z"/>
                <w:rFonts w:cs="Arial"/>
                <w:lang w:eastAsia="zh-CN"/>
              </w:rPr>
            </w:pPr>
            <w:ins w:id="83" w:author="Ashutosh Kaushik/System &amp; Security Standards /SRI-Bangalore/Staff Engineer/Samsung Electronics" w:date="2025-08-28T11:32:00Z">
              <w:r>
                <w:rPr>
                  <w:rFonts w:cs="Arial"/>
                  <w:lang w:eastAsia="zh-CN"/>
                </w:rPr>
                <w:t>T</w:t>
              </w:r>
            </w:ins>
          </w:p>
        </w:tc>
      </w:tr>
      <w:tr w:rsidR="0081508C" w14:paraId="226D23EB" w14:textId="77777777" w:rsidTr="001D3B88">
        <w:trPr>
          <w:cantSplit/>
          <w:trHeight w:val="245"/>
          <w:jc w:val="center"/>
          <w:ins w:id="84" w:author="Ashutosh Kaushik/System &amp; Security Standards /SRI-Bangalore/Staff Engineer/Samsung Electronics" w:date="2025-08-28T11:32:00Z"/>
        </w:trPr>
        <w:tc>
          <w:tcPr>
            <w:tcW w:w="3558" w:type="dxa"/>
            <w:tcBorders>
              <w:top w:val="single" w:sz="4" w:space="0" w:color="auto"/>
              <w:left w:val="single" w:sz="4" w:space="0" w:color="auto"/>
              <w:bottom w:val="single" w:sz="4" w:space="0" w:color="auto"/>
              <w:right w:val="single" w:sz="4" w:space="0" w:color="auto"/>
            </w:tcBorders>
          </w:tcPr>
          <w:p w14:paraId="50196CBB" w14:textId="77777777" w:rsidR="0081508C" w:rsidRDefault="0081508C" w:rsidP="001D3B88">
            <w:pPr>
              <w:pStyle w:val="TAL"/>
              <w:rPr>
                <w:ins w:id="85" w:author="Ashutosh Kaushik/System &amp; Security Standards /SRI-Bangalore/Staff Engineer/Samsung Electronics" w:date="2025-08-28T11:32:00Z"/>
                <w:rFonts w:ascii="Courier New" w:hAnsi="Courier New" w:cs="Courier New"/>
                <w:lang w:eastAsia="zh-CN"/>
              </w:rPr>
            </w:pPr>
            <w:ins w:id="86" w:author="Ashutosh Kaushik/System &amp; Security Standards /SRI-Bangalore/Staff Engineer/Samsung Electronics" w:date="2025-08-28T11:32:00Z">
              <w:r>
                <w:rPr>
                  <w:rFonts w:ascii="Courier New" w:hAnsi="Courier New" w:cs="Courier New"/>
                  <w:lang w:eastAsia="zh-CN"/>
                </w:rPr>
                <w:t>i</w:t>
              </w:r>
              <w:r w:rsidRPr="00CF3AAE">
                <w:rPr>
                  <w:rFonts w:ascii="Courier New" w:hAnsi="Courier New" w:cs="Courier New"/>
                  <w:lang w:eastAsia="zh-CN"/>
                </w:rPr>
                <w:t>nternal</w:t>
              </w:r>
              <w:r>
                <w:rPr>
                  <w:rFonts w:ascii="Courier New" w:hAnsi="Courier New" w:cs="Courier New"/>
                  <w:lang w:eastAsia="zh-CN"/>
                </w:rPr>
                <w:t>Target</w:t>
              </w:r>
              <w:r w:rsidRPr="00CF3AAE">
                <w:rPr>
                  <w:rFonts w:ascii="Courier New" w:hAnsi="Courier New" w:cs="Courier New"/>
                  <w:lang w:eastAsia="zh-CN"/>
                </w:rPr>
                <w:t>Area</w:t>
              </w:r>
            </w:ins>
          </w:p>
        </w:tc>
        <w:tc>
          <w:tcPr>
            <w:tcW w:w="1237" w:type="dxa"/>
            <w:tcBorders>
              <w:top w:val="single" w:sz="4" w:space="0" w:color="auto"/>
              <w:left w:val="single" w:sz="4" w:space="0" w:color="auto"/>
              <w:bottom w:val="single" w:sz="4" w:space="0" w:color="auto"/>
              <w:right w:val="single" w:sz="4" w:space="0" w:color="auto"/>
            </w:tcBorders>
          </w:tcPr>
          <w:p w14:paraId="7A6D2C1B" w14:textId="77777777" w:rsidR="0081508C" w:rsidRDefault="0081508C" w:rsidP="001D3B88">
            <w:pPr>
              <w:pStyle w:val="TAL"/>
              <w:jc w:val="center"/>
              <w:rPr>
                <w:ins w:id="87" w:author="Ashutosh Kaushik/System &amp; Security Standards /SRI-Bangalore/Staff Engineer/Samsung Electronics" w:date="2025-08-28T11:32:00Z"/>
              </w:rPr>
            </w:pPr>
            <w:ins w:id="88" w:author="Ashutosh Kaushik/System &amp; Security Standards /SRI-Bangalore/Staff Engineer/Samsung Electronics" w:date="2025-08-28T11:32:00Z">
              <w:r w:rsidRPr="00CF3AAE">
                <w:t>M</w:t>
              </w:r>
            </w:ins>
          </w:p>
        </w:tc>
        <w:tc>
          <w:tcPr>
            <w:tcW w:w="1258" w:type="dxa"/>
            <w:tcBorders>
              <w:top w:val="single" w:sz="4" w:space="0" w:color="auto"/>
              <w:left w:val="single" w:sz="4" w:space="0" w:color="auto"/>
              <w:bottom w:val="single" w:sz="4" w:space="0" w:color="auto"/>
              <w:right w:val="single" w:sz="4" w:space="0" w:color="auto"/>
            </w:tcBorders>
          </w:tcPr>
          <w:p w14:paraId="4941F069" w14:textId="77777777" w:rsidR="0081508C" w:rsidRDefault="0081508C" w:rsidP="001D3B88">
            <w:pPr>
              <w:pStyle w:val="TAL"/>
              <w:jc w:val="center"/>
              <w:rPr>
                <w:ins w:id="89" w:author="Ashutosh Kaushik/System &amp; Security Standards /SRI-Bangalore/Staff Engineer/Samsung Electronics" w:date="2025-08-28T11:32:00Z"/>
                <w:rFonts w:cs="Arial"/>
              </w:rPr>
            </w:pPr>
            <w:ins w:id="90" w:author="Ashutosh Kaushik/System &amp; Security Standards /SRI-Bangalore/Staff Engineer/Samsung Electronics" w:date="2025-08-28T11:32:00Z">
              <w:r>
                <w:rPr>
                  <w:rFonts w:cs="Arial"/>
                </w:rPr>
                <w:t>T</w:t>
              </w:r>
            </w:ins>
          </w:p>
        </w:tc>
        <w:tc>
          <w:tcPr>
            <w:tcW w:w="1249" w:type="dxa"/>
            <w:tcBorders>
              <w:top w:val="single" w:sz="4" w:space="0" w:color="auto"/>
              <w:left w:val="single" w:sz="4" w:space="0" w:color="auto"/>
              <w:bottom w:val="single" w:sz="4" w:space="0" w:color="auto"/>
              <w:right w:val="single" w:sz="4" w:space="0" w:color="auto"/>
            </w:tcBorders>
          </w:tcPr>
          <w:p w14:paraId="01B0B581" w14:textId="77777777" w:rsidR="0081508C" w:rsidRDefault="0081508C" w:rsidP="001D3B88">
            <w:pPr>
              <w:pStyle w:val="TAL"/>
              <w:jc w:val="center"/>
              <w:rPr>
                <w:ins w:id="91" w:author="Ashutosh Kaushik/System &amp; Security Standards /SRI-Bangalore/Staff Engineer/Samsung Electronics" w:date="2025-08-28T11:32:00Z"/>
                <w:rFonts w:cs="Arial"/>
                <w:lang w:eastAsia="zh-CN"/>
              </w:rPr>
            </w:pPr>
            <w:ins w:id="92" w:author="Ashutosh Kaushik/System &amp; Security Standards /SRI-Bangalore/Staff Engineer/Samsung Electronics" w:date="2025-08-28T11:32:00Z">
              <w:r>
                <w:rPr>
                  <w:rFonts w:cs="Arial"/>
                  <w:lang w:eastAsia="zh-CN"/>
                </w:rPr>
                <w:t>T</w:t>
              </w:r>
            </w:ins>
          </w:p>
        </w:tc>
        <w:tc>
          <w:tcPr>
            <w:tcW w:w="1253" w:type="dxa"/>
            <w:tcBorders>
              <w:top w:val="single" w:sz="4" w:space="0" w:color="auto"/>
              <w:left w:val="single" w:sz="4" w:space="0" w:color="auto"/>
              <w:bottom w:val="single" w:sz="4" w:space="0" w:color="auto"/>
              <w:right w:val="single" w:sz="4" w:space="0" w:color="auto"/>
            </w:tcBorders>
          </w:tcPr>
          <w:p w14:paraId="732FC2AB" w14:textId="77777777" w:rsidR="0081508C" w:rsidRDefault="0081508C" w:rsidP="001D3B88">
            <w:pPr>
              <w:pStyle w:val="TAL"/>
              <w:jc w:val="center"/>
              <w:rPr>
                <w:ins w:id="93" w:author="Ashutosh Kaushik/System &amp; Security Standards /SRI-Bangalore/Staff Engineer/Samsung Electronics" w:date="2025-08-28T11:32:00Z"/>
                <w:rFonts w:cs="Arial"/>
              </w:rPr>
            </w:pPr>
            <w:ins w:id="94" w:author="Ashutosh Kaushik/System &amp; Security Standards /SRI-Bangalore/Staff Engineer/Samsung Electronics" w:date="2025-08-28T11:32:00Z">
              <w:r>
                <w:rPr>
                  <w:rFonts w:cs="Arial"/>
                </w:rPr>
                <w:t>F</w:t>
              </w:r>
            </w:ins>
          </w:p>
        </w:tc>
        <w:tc>
          <w:tcPr>
            <w:tcW w:w="1266" w:type="dxa"/>
            <w:tcBorders>
              <w:top w:val="single" w:sz="4" w:space="0" w:color="auto"/>
              <w:left w:val="single" w:sz="4" w:space="0" w:color="auto"/>
              <w:bottom w:val="single" w:sz="4" w:space="0" w:color="auto"/>
              <w:right w:val="single" w:sz="4" w:space="0" w:color="auto"/>
            </w:tcBorders>
          </w:tcPr>
          <w:p w14:paraId="0A4C0BCB" w14:textId="77777777" w:rsidR="0081508C" w:rsidRDefault="0081508C" w:rsidP="001D3B88">
            <w:pPr>
              <w:pStyle w:val="TAL"/>
              <w:jc w:val="center"/>
              <w:rPr>
                <w:ins w:id="95" w:author="Ashutosh Kaushik/System &amp; Security Standards /SRI-Bangalore/Staff Engineer/Samsung Electronics" w:date="2025-08-28T11:32:00Z"/>
                <w:rFonts w:cs="Arial"/>
                <w:lang w:eastAsia="zh-CN"/>
              </w:rPr>
            </w:pPr>
            <w:ins w:id="96" w:author="Ashutosh Kaushik/System &amp; Security Standards /SRI-Bangalore/Staff Engineer/Samsung Electronics" w:date="2025-08-28T11:32:00Z">
              <w:r>
                <w:rPr>
                  <w:rFonts w:cs="Arial"/>
                  <w:lang w:eastAsia="zh-CN"/>
                </w:rPr>
                <w:t>T</w:t>
              </w:r>
            </w:ins>
          </w:p>
        </w:tc>
      </w:tr>
    </w:tbl>
    <w:p w14:paraId="5007B88D" w14:textId="77777777" w:rsidR="0081508C" w:rsidRDefault="0081508C" w:rsidP="0081508C">
      <w:pPr>
        <w:pStyle w:val="Heading4"/>
        <w:rPr>
          <w:ins w:id="97" w:author="Ashutosh Kaushik/System &amp; Security Standards /SRI-Bangalore/Staff Engineer/Samsung Electronics" w:date="2025-08-28T11:32:00Z"/>
        </w:rPr>
      </w:pPr>
      <w:ins w:id="98" w:author="Ashutosh Kaushik/System &amp; Security Standards /SRI-Bangalore/Staff Engineer/Samsung Electronics" w:date="2025-08-28T11:32:00Z">
        <w:r>
          <w:rPr>
            <w:lang w:eastAsia="zh-CN"/>
          </w:rPr>
          <w:t>5</w:t>
        </w:r>
        <w:r>
          <w:t>.3.a.3</w:t>
        </w:r>
        <w:r>
          <w:tab/>
          <w:t>Attribute constraints</w:t>
        </w:r>
      </w:ins>
    </w:p>
    <w:p w14:paraId="533FCC51" w14:textId="77777777" w:rsidR="0081508C" w:rsidRDefault="0081508C" w:rsidP="0081508C">
      <w:pPr>
        <w:rPr>
          <w:ins w:id="99" w:author="Ashutosh Kaushik/System &amp; Security Standards /SRI-Bangalore/Staff Engineer/Samsung Electronics" w:date="2025-08-28T11:32:00Z"/>
        </w:rPr>
      </w:pPr>
      <w:ins w:id="100" w:author="Ashutosh Kaushik/System &amp; Security Standards /SRI-Bangalore/Staff Engineer/Samsung Electronics" w:date="2025-08-28T11:32:00Z">
        <w:r>
          <w:t>None.</w:t>
        </w:r>
      </w:ins>
    </w:p>
    <w:p w14:paraId="518E2A1F" w14:textId="77777777" w:rsidR="0081508C" w:rsidRDefault="0081508C" w:rsidP="0081508C">
      <w:pPr>
        <w:pStyle w:val="Heading4"/>
        <w:rPr>
          <w:ins w:id="101" w:author="Ashutosh Kaushik/System &amp; Security Standards /SRI-Bangalore/Staff Engineer/Samsung Electronics" w:date="2025-08-28T11:32:00Z"/>
        </w:rPr>
      </w:pPr>
      <w:ins w:id="102" w:author="Ashutosh Kaushik/System &amp; Security Standards /SRI-Bangalore/Staff Engineer/Samsung Electronics" w:date="2025-08-28T11:32:00Z">
        <w:r>
          <w:rPr>
            <w:lang w:eastAsia="zh-CN"/>
          </w:rPr>
          <w:t>5</w:t>
        </w:r>
        <w:r>
          <w:t>.3.a.4</w:t>
        </w:r>
        <w:r>
          <w:tab/>
          <w:t>Notifications</w:t>
        </w:r>
      </w:ins>
    </w:p>
    <w:p w14:paraId="6E9396BA" w14:textId="60ACA8A9" w:rsidR="0081508C" w:rsidDel="0081508C" w:rsidRDefault="0081508C" w:rsidP="0081508C">
      <w:pPr>
        <w:rPr>
          <w:del w:id="103" w:author="Ashutosh Kaushik/System &amp; Security Standards /SRI-Bangalore/Staff Engineer/Samsung Electronics" w:date="2025-08-28T11:32:00Z"/>
        </w:rPr>
      </w:pPr>
      <w:ins w:id="104" w:author="Ashutosh Kaushik/System &amp; Security Standards /SRI-Bangalore/Staff Engineer/Samsung Electronics" w:date="2025-08-28T11:32:00Z">
        <w:r>
          <w:t xml:space="preserve">The common notifications defined in subclause </w:t>
        </w:r>
        <w:r>
          <w:rPr>
            <w:lang w:eastAsia="zh-CN"/>
          </w:rPr>
          <w:t>5.5</w:t>
        </w:r>
        <w:r>
          <w:t xml:space="preserve"> are valid for this IOC, without exceptions or additions.</w:t>
        </w:r>
      </w:ins>
    </w:p>
    <w:p w14:paraId="0A058FFF" w14:textId="442B6E42" w:rsidR="0081508C" w:rsidRPr="00B04225" w:rsidRDefault="0081508C" w:rsidP="0081508C">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1508C" w14:paraId="346A9CA6" w14:textId="77777777" w:rsidTr="001D3B88">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271D7A5" w14:textId="77777777" w:rsidR="0081508C" w:rsidRDefault="0081508C" w:rsidP="001D3B88">
            <w:pPr>
              <w:jc w:val="center"/>
              <w:rPr>
                <w:rFonts w:ascii="Arial" w:hAnsi="Arial" w:cs="Arial"/>
                <w:b/>
                <w:bCs/>
                <w:sz w:val="28"/>
                <w:szCs w:val="28"/>
              </w:rPr>
            </w:pPr>
            <w:r>
              <w:rPr>
                <w:rFonts w:ascii="Arial" w:hAnsi="Arial" w:cs="Arial"/>
                <w:b/>
                <w:bCs/>
                <w:sz w:val="28"/>
                <w:szCs w:val="28"/>
                <w:lang w:eastAsia="zh-CN"/>
              </w:rPr>
              <w:t>Next Change</w:t>
            </w:r>
          </w:p>
        </w:tc>
      </w:tr>
    </w:tbl>
    <w:p w14:paraId="79085F9F" w14:textId="77777777" w:rsidR="0081508C" w:rsidRPr="00A952F9" w:rsidRDefault="0081508C" w:rsidP="0081508C">
      <w:pPr>
        <w:pStyle w:val="Heading3"/>
        <w:rPr>
          <w:rFonts w:cs="Arial"/>
          <w:lang w:eastAsia="zh-CN"/>
        </w:rPr>
      </w:pPr>
      <w:bookmarkStart w:id="105" w:name="_Toc59183045"/>
      <w:bookmarkStart w:id="106" w:name="_Toc59184511"/>
      <w:bookmarkStart w:id="107" w:name="_Toc59195446"/>
      <w:bookmarkStart w:id="108" w:name="_Toc59439873"/>
      <w:bookmarkStart w:id="109" w:name="_Toc67990296"/>
      <w:bookmarkStart w:id="110" w:name="_Toc203128118"/>
      <w:r w:rsidRPr="00A952F9">
        <w:rPr>
          <w:rFonts w:cs="Arial"/>
          <w:lang w:eastAsia="zh-CN"/>
        </w:rPr>
        <w:t>5.3.65</w:t>
      </w:r>
      <w:r w:rsidRPr="00A952F9">
        <w:rPr>
          <w:rFonts w:cs="Arial"/>
          <w:lang w:eastAsia="zh-CN"/>
        </w:rPr>
        <w:tab/>
      </w:r>
      <w:r w:rsidRPr="00A952F9">
        <w:rPr>
          <w:rFonts w:ascii="Courier New" w:hAnsi="Courier New"/>
        </w:rPr>
        <w:t>NEFFunction</w:t>
      </w:r>
      <w:bookmarkEnd w:id="105"/>
      <w:bookmarkEnd w:id="106"/>
      <w:bookmarkEnd w:id="107"/>
      <w:bookmarkEnd w:id="108"/>
      <w:bookmarkEnd w:id="109"/>
      <w:bookmarkEnd w:id="110"/>
    </w:p>
    <w:p w14:paraId="5149565D" w14:textId="77777777" w:rsidR="0081508C" w:rsidRPr="00A952F9" w:rsidRDefault="0081508C" w:rsidP="0081508C">
      <w:pPr>
        <w:pStyle w:val="Heading4"/>
      </w:pPr>
      <w:bookmarkStart w:id="111" w:name="_CR5_3_65_1"/>
      <w:bookmarkStart w:id="112" w:name="_Toc59183046"/>
      <w:bookmarkStart w:id="113" w:name="_Toc59184512"/>
      <w:bookmarkStart w:id="114" w:name="_Toc59195447"/>
      <w:bookmarkStart w:id="115" w:name="_Toc59439874"/>
      <w:bookmarkStart w:id="116" w:name="_Toc67990297"/>
      <w:bookmarkStart w:id="117" w:name="_Toc203128119"/>
      <w:bookmarkEnd w:id="111"/>
      <w:r w:rsidRPr="00A952F9">
        <w:rPr>
          <w:lang w:eastAsia="zh-CN"/>
        </w:rPr>
        <w:t>5.3</w:t>
      </w:r>
      <w:r w:rsidRPr="00A952F9">
        <w:t>.65.1</w:t>
      </w:r>
      <w:r w:rsidRPr="00A952F9">
        <w:tab/>
        <w:t>Definition</w:t>
      </w:r>
      <w:bookmarkEnd w:id="112"/>
      <w:bookmarkEnd w:id="113"/>
      <w:bookmarkEnd w:id="114"/>
      <w:bookmarkEnd w:id="115"/>
      <w:bookmarkEnd w:id="116"/>
      <w:bookmarkEnd w:id="117"/>
    </w:p>
    <w:p w14:paraId="05831484" w14:textId="77777777" w:rsidR="0081508C" w:rsidRPr="00A952F9" w:rsidRDefault="0081508C" w:rsidP="0081508C">
      <w:r w:rsidRPr="00A952F9">
        <w:t xml:space="preserve">This IOC represents the NEF function in 5GC. For more information about the NEF, see TS 23.501 [2]. </w:t>
      </w:r>
    </w:p>
    <w:p w14:paraId="10B6C08E" w14:textId="77777777" w:rsidR="0081508C" w:rsidRPr="00A952F9" w:rsidRDefault="0081508C" w:rsidP="0081508C">
      <w:pPr>
        <w:pStyle w:val="Heading4"/>
      </w:pPr>
      <w:bookmarkStart w:id="118" w:name="_CR5_3_65_2"/>
      <w:bookmarkStart w:id="119" w:name="_Toc59183047"/>
      <w:bookmarkStart w:id="120" w:name="_Toc59184513"/>
      <w:bookmarkStart w:id="121" w:name="_Toc59195448"/>
      <w:bookmarkStart w:id="122" w:name="_Toc59439875"/>
      <w:bookmarkStart w:id="123" w:name="_Toc67990298"/>
      <w:bookmarkStart w:id="124" w:name="_Toc203128120"/>
      <w:bookmarkEnd w:id="118"/>
      <w:r w:rsidRPr="00A952F9">
        <w:t>5.3.65.2</w:t>
      </w:r>
      <w:r w:rsidRPr="00A952F9">
        <w:tab/>
        <w:t>Attributes</w:t>
      </w:r>
      <w:bookmarkEnd w:id="119"/>
      <w:bookmarkEnd w:id="120"/>
      <w:bookmarkEnd w:id="121"/>
      <w:bookmarkEnd w:id="122"/>
      <w:bookmarkEnd w:id="123"/>
      <w:bookmarkEnd w:id="124"/>
    </w:p>
    <w:p w14:paraId="4E05CEB1" w14:textId="77777777" w:rsidR="0081508C" w:rsidRPr="00A952F9" w:rsidRDefault="0081508C" w:rsidP="0081508C">
      <w:r w:rsidRPr="00A952F9">
        <w:t>The NEFFunction IOC includes attributes inherited from ManagedFunction IOC (defined in TS 28.</w:t>
      </w:r>
      <w:r>
        <w:t>622 [30]</w:t>
      </w:r>
      <w:r w:rsidRPr="00A952F9">
        <w:t>) and the following attributes:</w:t>
      </w:r>
    </w:p>
    <w:p w14:paraId="4FD7449A" w14:textId="77777777" w:rsidR="0081508C" w:rsidRPr="00A952F9" w:rsidRDefault="0081508C" w:rsidP="0081508C">
      <w:pPr>
        <w:pStyle w:val="TH"/>
      </w:pP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9"/>
        <w:gridCol w:w="1213"/>
        <w:gridCol w:w="1234"/>
        <w:gridCol w:w="1225"/>
        <w:gridCol w:w="1229"/>
        <w:gridCol w:w="1241"/>
      </w:tblGrid>
      <w:tr w:rsidR="0081508C" w:rsidRPr="00A952F9" w14:paraId="3D1E1885" w14:textId="77777777" w:rsidTr="001D3B88">
        <w:trPr>
          <w:cantSplit/>
          <w:jc w:val="center"/>
        </w:trPr>
        <w:tc>
          <w:tcPr>
            <w:tcW w:w="3489" w:type="dxa"/>
            <w:tcBorders>
              <w:top w:val="single" w:sz="4" w:space="0" w:color="auto"/>
              <w:left w:val="single" w:sz="4" w:space="0" w:color="auto"/>
              <w:bottom w:val="single" w:sz="4" w:space="0" w:color="auto"/>
              <w:right w:val="single" w:sz="4" w:space="0" w:color="auto"/>
            </w:tcBorders>
            <w:shd w:val="pct10" w:color="auto" w:fill="FFFFFF"/>
            <w:hideMark/>
          </w:tcPr>
          <w:p w14:paraId="106F9BCB" w14:textId="77777777" w:rsidR="0081508C" w:rsidRPr="00A952F9" w:rsidRDefault="0081508C" w:rsidP="001D3B88">
            <w:pPr>
              <w:pStyle w:val="TAH"/>
            </w:pPr>
            <w:r w:rsidRPr="00A952F9">
              <w:t>Attribute name</w:t>
            </w:r>
          </w:p>
        </w:tc>
        <w:tc>
          <w:tcPr>
            <w:tcW w:w="1213" w:type="dxa"/>
            <w:tcBorders>
              <w:top w:val="single" w:sz="4" w:space="0" w:color="auto"/>
              <w:left w:val="single" w:sz="4" w:space="0" w:color="auto"/>
              <w:bottom w:val="single" w:sz="4" w:space="0" w:color="auto"/>
              <w:right w:val="single" w:sz="4" w:space="0" w:color="auto"/>
            </w:tcBorders>
            <w:shd w:val="pct10" w:color="auto" w:fill="FFFFFF"/>
            <w:hideMark/>
          </w:tcPr>
          <w:p w14:paraId="24B8780A" w14:textId="77777777" w:rsidR="0081508C" w:rsidRPr="00A952F9" w:rsidRDefault="0081508C" w:rsidP="001D3B88">
            <w:pPr>
              <w:pStyle w:val="TAH"/>
            </w:pPr>
            <w:r w:rsidRPr="00A952F9">
              <w:t>S</w:t>
            </w:r>
          </w:p>
        </w:tc>
        <w:tc>
          <w:tcPr>
            <w:tcW w:w="1234" w:type="dxa"/>
            <w:tcBorders>
              <w:top w:val="single" w:sz="4" w:space="0" w:color="auto"/>
              <w:left w:val="single" w:sz="4" w:space="0" w:color="auto"/>
              <w:bottom w:val="single" w:sz="4" w:space="0" w:color="auto"/>
              <w:right w:val="single" w:sz="4" w:space="0" w:color="auto"/>
            </w:tcBorders>
            <w:shd w:val="pct10" w:color="auto" w:fill="FFFFFF"/>
            <w:hideMark/>
          </w:tcPr>
          <w:p w14:paraId="53E1E170" w14:textId="77777777" w:rsidR="0081508C" w:rsidRPr="00A952F9" w:rsidRDefault="0081508C" w:rsidP="001D3B88">
            <w:pPr>
              <w:pStyle w:val="TAH"/>
            </w:pPr>
            <w:r w:rsidRPr="00A952F9">
              <w:t>isReadable</w:t>
            </w:r>
          </w:p>
        </w:tc>
        <w:tc>
          <w:tcPr>
            <w:tcW w:w="1225" w:type="dxa"/>
            <w:tcBorders>
              <w:top w:val="single" w:sz="4" w:space="0" w:color="auto"/>
              <w:left w:val="single" w:sz="4" w:space="0" w:color="auto"/>
              <w:bottom w:val="single" w:sz="4" w:space="0" w:color="auto"/>
              <w:right w:val="single" w:sz="4" w:space="0" w:color="auto"/>
            </w:tcBorders>
            <w:shd w:val="pct10" w:color="auto" w:fill="FFFFFF"/>
            <w:hideMark/>
          </w:tcPr>
          <w:p w14:paraId="1B925C4F" w14:textId="77777777" w:rsidR="0081508C" w:rsidRPr="00A952F9" w:rsidRDefault="0081508C" w:rsidP="001D3B88">
            <w:pPr>
              <w:pStyle w:val="TAH"/>
            </w:pPr>
            <w:r w:rsidRPr="00A952F9">
              <w:t>isWritable</w:t>
            </w:r>
          </w:p>
        </w:tc>
        <w:tc>
          <w:tcPr>
            <w:tcW w:w="1229" w:type="dxa"/>
            <w:tcBorders>
              <w:top w:val="single" w:sz="4" w:space="0" w:color="auto"/>
              <w:left w:val="single" w:sz="4" w:space="0" w:color="auto"/>
              <w:bottom w:val="single" w:sz="4" w:space="0" w:color="auto"/>
              <w:right w:val="single" w:sz="4" w:space="0" w:color="auto"/>
            </w:tcBorders>
            <w:shd w:val="pct10" w:color="auto" w:fill="FFFFFF"/>
            <w:hideMark/>
          </w:tcPr>
          <w:p w14:paraId="58EBF546" w14:textId="77777777" w:rsidR="0081508C" w:rsidRPr="00A952F9" w:rsidRDefault="0081508C" w:rsidP="001D3B88">
            <w:pPr>
              <w:pStyle w:val="TAH"/>
            </w:pPr>
            <w:r w:rsidRPr="00A952F9">
              <w:rPr>
                <w:rFonts w:cs="Arial"/>
                <w:bCs/>
                <w:szCs w:val="18"/>
              </w:rPr>
              <w:t>isInvariant</w:t>
            </w:r>
          </w:p>
        </w:tc>
        <w:tc>
          <w:tcPr>
            <w:tcW w:w="1241" w:type="dxa"/>
            <w:tcBorders>
              <w:top w:val="single" w:sz="4" w:space="0" w:color="auto"/>
              <w:left w:val="single" w:sz="4" w:space="0" w:color="auto"/>
              <w:bottom w:val="single" w:sz="4" w:space="0" w:color="auto"/>
              <w:right w:val="single" w:sz="4" w:space="0" w:color="auto"/>
            </w:tcBorders>
            <w:shd w:val="pct10" w:color="auto" w:fill="FFFFFF"/>
            <w:hideMark/>
          </w:tcPr>
          <w:p w14:paraId="6F2D6F92" w14:textId="77777777" w:rsidR="0081508C" w:rsidRPr="00A952F9" w:rsidRDefault="0081508C" w:rsidP="001D3B88">
            <w:pPr>
              <w:pStyle w:val="TAH"/>
            </w:pPr>
            <w:r w:rsidRPr="00A952F9">
              <w:t>isNotifyable</w:t>
            </w:r>
          </w:p>
        </w:tc>
      </w:tr>
      <w:tr w:rsidR="0081508C" w:rsidRPr="00A952F9" w14:paraId="3E42BB4D" w14:textId="77777777" w:rsidTr="001D3B88">
        <w:trPr>
          <w:cantSplit/>
          <w:jc w:val="center"/>
        </w:trPr>
        <w:tc>
          <w:tcPr>
            <w:tcW w:w="3489" w:type="dxa"/>
            <w:tcBorders>
              <w:top w:val="single" w:sz="4" w:space="0" w:color="auto"/>
              <w:left w:val="single" w:sz="4" w:space="0" w:color="auto"/>
              <w:bottom w:val="single" w:sz="4" w:space="0" w:color="auto"/>
              <w:right w:val="single" w:sz="4" w:space="0" w:color="auto"/>
            </w:tcBorders>
            <w:hideMark/>
          </w:tcPr>
          <w:p w14:paraId="469F701F" w14:textId="77777777" w:rsidR="0081508C" w:rsidRPr="00A952F9" w:rsidRDefault="0081508C" w:rsidP="001D3B88">
            <w:pPr>
              <w:pStyle w:val="TAL"/>
              <w:rPr>
                <w:rFonts w:ascii="Courier New" w:hAnsi="Courier New" w:cs="Courier New"/>
                <w:lang w:eastAsia="zh-CN"/>
              </w:rPr>
            </w:pPr>
            <w:r w:rsidRPr="00A952F9">
              <w:rPr>
                <w:rFonts w:ascii="Courier New" w:hAnsi="Courier New" w:cs="Courier New"/>
                <w:lang w:eastAsia="zh-CN"/>
              </w:rPr>
              <w:t>sBIFQDN</w:t>
            </w:r>
          </w:p>
        </w:tc>
        <w:tc>
          <w:tcPr>
            <w:tcW w:w="1213" w:type="dxa"/>
            <w:tcBorders>
              <w:top w:val="single" w:sz="4" w:space="0" w:color="auto"/>
              <w:left w:val="single" w:sz="4" w:space="0" w:color="auto"/>
              <w:bottom w:val="single" w:sz="4" w:space="0" w:color="auto"/>
              <w:right w:val="single" w:sz="4" w:space="0" w:color="auto"/>
            </w:tcBorders>
            <w:hideMark/>
          </w:tcPr>
          <w:p w14:paraId="6D9D2BE0" w14:textId="77777777" w:rsidR="0081508C" w:rsidRPr="00A952F9" w:rsidRDefault="0081508C" w:rsidP="001D3B88">
            <w:pPr>
              <w:pStyle w:val="TAL"/>
              <w:jc w:val="center"/>
            </w:pPr>
            <w:r w:rsidRPr="00A952F9">
              <w:t>M</w:t>
            </w:r>
          </w:p>
        </w:tc>
        <w:tc>
          <w:tcPr>
            <w:tcW w:w="1234" w:type="dxa"/>
            <w:tcBorders>
              <w:top w:val="single" w:sz="4" w:space="0" w:color="auto"/>
              <w:left w:val="single" w:sz="4" w:space="0" w:color="auto"/>
              <w:bottom w:val="single" w:sz="4" w:space="0" w:color="auto"/>
              <w:right w:val="single" w:sz="4" w:space="0" w:color="auto"/>
            </w:tcBorders>
            <w:hideMark/>
          </w:tcPr>
          <w:p w14:paraId="41A92FAE" w14:textId="77777777" w:rsidR="0081508C" w:rsidRPr="00A952F9" w:rsidRDefault="0081508C" w:rsidP="001D3B88">
            <w:pPr>
              <w:pStyle w:val="TAL"/>
              <w:jc w:val="center"/>
            </w:pPr>
            <w:r w:rsidRPr="00A952F9">
              <w:rPr>
                <w:rFonts w:cs="Arial"/>
              </w:rPr>
              <w:t>T</w:t>
            </w:r>
          </w:p>
        </w:tc>
        <w:tc>
          <w:tcPr>
            <w:tcW w:w="1225" w:type="dxa"/>
            <w:tcBorders>
              <w:top w:val="single" w:sz="4" w:space="0" w:color="auto"/>
              <w:left w:val="single" w:sz="4" w:space="0" w:color="auto"/>
              <w:bottom w:val="single" w:sz="4" w:space="0" w:color="auto"/>
              <w:right w:val="single" w:sz="4" w:space="0" w:color="auto"/>
            </w:tcBorders>
            <w:hideMark/>
          </w:tcPr>
          <w:p w14:paraId="1296F111" w14:textId="77777777" w:rsidR="0081508C" w:rsidRPr="00A952F9" w:rsidRDefault="0081508C" w:rsidP="001D3B88">
            <w:pPr>
              <w:pStyle w:val="TAL"/>
              <w:jc w:val="center"/>
            </w:pPr>
            <w:r w:rsidRPr="00A952F9">
              <w:rPr>
                <w:rFonts w:cs="Arial"/>
                <w:lang w:eastAsia="zh-CN"/>
              </w:rPr>
              <w:t>T</w:t>
            </w:r>
          </w:p>
        </w:tc>
        <w:tc>
          <w:tcPr>
            <w:tcW w:w="1229" w:type="dxa"/>
            <w:tcBorders>
              <w:top w:val="single" w:sz="4" w:space="0" w:color="auto"/>
              <w:left w:val="single" w:sz="4" w:space="0" w:color="auto"/>
              <w:bottom w:val="single" w:sz="4" w:space="0" w:color="auto"/>
              <w:right w:val="single" w:sz="4" w:space="0" w:color="auto"/>
            </w:tcBorders>
            <w:hideMark/>
          </w:tcPr>
          <w:p w14:paraId="43AADE43" w14:textId="77777777" w:rsidR="0081508C" w:rsidRPr="00A952F9" w:rsidRDefault="0081508C" w:rsidP="001D3B88">
            <w:pPr>
              <w:pStyle w:val="TAL"/>
              <w:jc w:val="center"/>
              <w:rPr>
                <w:lang w:eastAsia="zh-CN"/>
              </w:rPr>
            </w:pPr>
            <w:r w:rsidRPr="00A952F9">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0D1D75F4" w14:textId="77777777" w:rsidR="0081508C" w:rsidRPr="00A952F9" w:rsidRDefault="0081508C" w:rsidP="001D3B88">
            <w:pPr>
              <w:pStyle w:val="TAL"/>
              <w:jc w:val="center"/>
            </w:pPr>
            <w:r w:rsidRPr="00A952F9">
              <w:rPr>
                <w:rFonts w:cs="Arial"/>
                <w:lang w:eastAsia="zh-CN"/>
              </w:rPr>
              <w:t>T</w:t>
            </w:r>
          </w:p>
        </w:tc>
      </w:tr>
      <w:tr w:rsidR="0081508C" w:rsidRPr="00A952F9" w14:paraId="043BFDD1" w14:textId="77777777" w:rsidTr="001D3B88">
        <w:trPr>
          <w:cantSplit/>
          <w:jc w:val="center"/>
        </w:trPr>
        <w:tc>
          <w:tcPr>
            <w:tcW w:w="3489" w:type="dxa"/>
            <w:tcBorders>
              <w:top w:val="single" w:sz="4" w:space="0" w:color="auto"/>
              <w:left w:val="single" w:sz="4" w:space="0" w:color="auto"/>
              <w:bottom w:val="single" w:sz="4" w:space="0" w:color="auto"/>
              <w:right w:val="single" w:sz="4" w:space="0" w:color="auto"/>
            </w:tcBorders>
            <w:hideMark/>
          </w:tcPr>
          <w:p w14:paraId="21185284" w14:textId="77777777" w:rsidR="0081508C" w:rsidRPr="00A952F9" w:rsidRDefault="0081508C" w:rsidP="001D3B88">
            <w:pPr>
              <w:pStyle w:val="TAL"/>
              <w:rPr>
                <w:rFonts w:ascii="Courier New" w:hAnsi="Courier New" w:cs="Courier New"/>
                <w:lang w:eastAsia="zh-CN"/>
              </w:rPr>
            </w:pPr>
            <w:r w:rsidRPr="00A952F9">
              <w:rPr>
                <w:rFonts w:ascii="Courier New" w:hAnsi="Courier New" w:cs="Courier New"/>
                <w:lang w:eastAsia="zh-CN"/>
              </w:rPr>
              <w:t>sNSSAIList</w:t>
            </w:r>
          </w:p>
        </w:tc>
        <w:tc>
          <w:tcPr>
            <w:tcW w:w="1213" w:type="dxa"/>
            <w:tcBorders>
              <w:top w:val="single" w:sz="4" w:space="0" w:color="auto"/>
              <w:left w:val="single" w:sz="4" w:space="0" w:color="auto"/>
              <w:bottom w:val="single" w:sz="4" w:space="0" w:color="auto"/>
              <w:right w:val="single" w:sz="4" w:space="0" w:color="auto"/>
            </w:tcBorders>
            <w:hideMark/>
          </w:tcPr>
          <w:p w14:paraId="3D2247C1" w14:textId="77777777" w:rsidR="0081508C" w:rsidRPr="00A952F9" w:rsidRDefault="0081508C" w:rsidP="001D3B88">
            <w:pPr>
              <w:pStyle w:val="TAC"/>
            </w:pPr>
            <w:r w:rsidRPr="00A952F9">
              <w:t>CM</w:t>
            </w:r>
          </w:p>
        </w:tc>
        <w:tc>
          <w:tcPr>
            <w:tcW w:w="1234" w:type="dxa"/>
            <w:tcBorders>
              <w:top w:val="single" w:sz="4" w:space="0" w:color="auto"/>
              <w:left w:val="single" w:sz="4" w:space="0" w:color="auto"/>
              <w:bottom w:val="single" w:sz="4" w:space="0" w:color="auto"/>
              <w:right w:val="single" w:sz="4" w:space="0" w:color="auto"/>
            </w:tcBorders>
            <w:hideMark/>
          </w:tcPr>
          <w:p w14:paraId="67277A9F" w14:textId="77777777" w:rsidR="0081508C" w:rsidRPr="00A952F9" w:rsidRDefault="0081508C" w:rsidP="001D3B88">
            <w:pPr>
              <w:pStyle w:val="TAC"/>
            </w:pPr>
            <w:r w:rsidRPr="00A952F9">
              <w:rPr>
                <w:rFonts w:cs="Arial"/>
              </w:rPr>
              <w:t>T</w:t>
            </w:r>
          </w:p>
        </w:tc>
        <w:tc>
          <w:tcPr>
            <w:tcW w:w="1225" w:type="dxa"/>
            <w:tcBorders>
              <w:top w:val="single" w:sz="4" w:space="0" w:color="auto"/>
              <w:left w:val="single" w:sz="4" w:space="0" w:color="auto"/>
              <w:bottom w:val="single" w:sz="4" w:space="0" w:color="auto"/>
              <w:right w:val="single" w:sz="4" w:space="0" w:color="auto"/>
            </w:tcBorders>
            <w:hideMark/>
          </w:tcPr>
          <w:p w14:paraId="709818D9" w14:textId="77777777" w:rsidR="0081508C" w:rsidRPr="00A952F9" w:rsidRDefault="0081508C" w:rsidP="001D3B88">
            <w:pPr>
              <w:pStyle w:val="TAC"/>
            </w:pPr>
            <w:r w:rsidRPr="00A952F9">
              <w:rPr>
                <w:rFonts w:cs="Arial"/>
                <w:lang w:eastAsia="zh-CN"/>
              </w:rPr>
              <w:t>T</w:t>
            </w:r>
          </w:p>
        </w:tc>
        <w:tc>
          <w:tcPr>
            <w:tcW w:w="1229" w:type="dxa"/>
            <w:tcBorders>
              <w:top w:val="single" w:sz="4" w:space="0" w:color="auto"/>
              <w:left w:val="single" w:sz="4" w:space="0" w:color="auto"/>
              <w:bottom w:val="single" w:sz="4" w:space="0" w:color="auto"/>
              <w:right w:val="single" w:sz="4" w:space="0" w:color="auto"/>
            </w:tcBorders>
            <w:hideMark/>
          </w:tcPr>
          <w:p w14:paraId="15FE3D0A" w14:textId="77777777" w:rsidR="0081508C" w:rsidRPr="00A952F9" w:rsidRDefault="0081508C" w:rsidP="001D3B88">
            <w:pPr>
              <w:pStyle w:val="TAC"/>
              <w:rPr>
                <w:lang w:eastAsia="zh-CN"/>
              </w:rPr>
            </w:pPr>
            <w:r w:rsidRPr="00A952F9">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55785404" w14:textId="77777777" w:rsidR="0081508C" w:rsidRPr="00A952F9" w:rsidRDefault="0081508C" w:rsidP="001D3B88">
            <w:pPr>
              <w:pStyle w:val="TAC"/>
            </w:pPr>
            <w:r w:rsidRPr="00A952F9">
              <w:rPr>
                <w:rFonts w:cs="Arial"/>
                <w:lang w:eastAsia="zh-CN"/>
              </w:rPr>
              <w:t>T</w:t>
            </w:r>
          </w:p>
        </w:tc>
      </w:tr>
      <w:tr w:rsidR="0081508C" w:rsidRPr="00A952F9" w14:paraId="5EFF5FDE" w14:textId="77777777" w:rsidTr="001D3B88">
        <w:trPr>
          <w:cantSplit/>
          <w:jc w:val="center"/>
        </w:trPr>
        <w:tc>
          <w:tcPr>
            <w:tcW w:w="3489" w:type="dxa"/>
            <w:tcBorders>
              <w:top w:val="single" w:sz="4" w:space="0" w:color="auto"/>
              <w:left w:val="single" w:sz="4" w:space="0" w:color="auto"/>
              <w:bottom w:val="single" w:sz="4" w:space="0" w:color="auto"/>
              <w:right w:val="single" w:sz="4" w:space="0" w:color="auto"/>
            </w:tcBorders>
            <w:hideMark/>
          </w:tcPr>
          <w:p w14:paraId="0C84DEAC" w14:textId="77777777" w:rsidR="0081508C" w:rsidRPr="00A952F9" w:rsidRDefault="0081508C" w:rsidP="001D3B88">
            <w:pPr>
              <w:pStyle w:val="TAL"/>
              <w:rPr>
                <w:rFonts w:ascii="Courier New" w:hAnsi="Courier New" w:cs="Courier New"/>
                <w:lang w:eastAsia="zh-CN"/>
              </w:rPr>
            </w:pPr>
            <w:r w:rsidRPr="00A952F9">
              <w:rPr>
                <w:rFonts w:ascii="Courier New" w:hAnsi="Courier New" w:cs="Courier New"/>
                <w:lang w:eastAsia="zh-CN"/>
              </w:rPr>
              <w:t>managedNFProfile</w:t>
            </w:r>
          </w:p>
        </w:tc>
        <w:tc>
          <w:tcPr>
            <w:tcW w:w="1213" w:type="dxa"/>
            <w:tcBorders>
              <w:top w:val="single" w:sz="4" w:space="0" w:color="auto"/>
              <w:left w:val="single" w:sz="4" w:space="0" w:color="auto"/>
              <w:bottom w:val="single" w:sz="4" w:space="0" w:color="auto"/>
              <w:right w:val="single" w:sz="4" w:space="0" w:color="auto"/>
            </w:tcBorders>
            <w:hideMark/>
          </w:tcPr>
          <w:p w14:paraId="605F123F" w14:textId="77777777" w:rsidR="0081508C" w:rsidRPr="00A952F9" w:rsidRDefault="0081508C" w:rsidP="001D3B88">
            <w:pPr>
              <w:pStyle w:val="TAC"/>
            </w:pPr>
            <w:r w:rsidRPr="00A952F9">
              <w:t>M</w:t>
            </w:r>
          </w:p>
        </w:tc>
        <w:tc>
          <w:tcPr>
            <w:tcW w:w="1234" w:type="dxa"/>
            <w:tcBorders>
              <w:top w:val="single" w:sz="4" w:space="0" w:color="auto"/>
              <w:left w:val="single" w:sz="4" w:space="0" w:color="auto"/>
              <w:bottom w:val="single" w:sz="4" w:space="0" w:color="auto"/>
              <w:right w:val="single" w:sz="4" w:space="0" w:color="auto"/>
            </w:tcBorders>
            <w:hideMark/>
          </w:tcPr>
          <w:p w14:paraId="3A4BE9B5" w14:textId="77777777" w:rsidR="0081508C" w:rsidRPr="00A952F9" w:rsidRDefault="0081508C" w:rsidP="001D3B88">
            <w:pPr>
              <w:pStyle w:val="TAC"/>
              <w:rPr>
                <w:rFonts w:cs="Arial"/>
              </w:rPr>
            </w:pPr>
            <w:r w:rsidRPr="00A952F9">
              <w:rPr>
                <w:rFonts w:cs="Arial"/>
              </w:rPr>
              <w:t>T</w:t>
            </w:r>
          </w:p>
        </w:tc>
        <w:tc>
          <w:tcPr>
            <w:tcW w:w="1225" w:type="dxa"/>
            <w:tcBorders>
              <w:top w:val="single" w:sz="4" w:space="0" w:color="auto"/>
              <w:left w:val="single" w:sz="4" w:space="0" w:color="auto"/>
              <w:bottom w:val="single" w:sz="4" w:space="0" w:color="auto"/>
              <w:right w:val="single" w:sz="4" w:space="0" w:color="auto"/>
            </w:tcBorders>
            <w:hideMark/>
          </w:tcPr>
          <w:p w14:paraId="0D519109" w14:textId="77777777" w:rsidR="0081508C" w:rsidRPr="00A952F9" w:rsidRDefault="0081508C" w:rsidP="001D3B88">
            <w:pPr>
              <w:pStyle w:val="TAC"/>
              <w:rPr>
                <w:rFonts w:cs="Arial"/>
                <w:lang w:eastAsia="zh-CN"/>
              </w:rPr>
            </w:pPr>
            <w:r w:rsidRPr="00A952F9">
              <w:rPr>
                <w:rFonts w:cs="Arial"/>
                <w:lang w:eastAsia="zh-CN"/>
              </w:rPr>
              <w:t>T</w:t>
            </w:r>
          </w:p>
        </w:tc>
        <w:tc>
          <w:tcPr>
            <w:tcW w:w="1229" w:type="dxa"/>
            <w:tcBorders>
              <w:top w:val="single" w:sz="4" w:space="0" w:color="auto"/>
              <w:left w:val="single" w:sz="4" w:space="0" w:color="auto"/>
              <w:bottom w:val="single" w:sz="4" w:space="0" w:color="auto"/>
              <w:right w:val="single" w:sz="4" w:space="0" w:color="auto"/>
            </w:tcBorders>
            <w:hideMark/>
          </w:tcPr>
          <w:p w14:paraId="0D35B64D" w14:textId="77777777" w:rsidR="0081508C" w:rsidRPr="00A952F9" w:rsidRDefault="0081508C" w:rsidP="001D3B88">
            <w:pPr>
              <w:pStyle w:val="TAC"/>
              <w:rPr>
                <w:rFonts w:cs="Arial"/>
              </w:rPr>
            </w:pPr>
            <w:r w:rsidRPr="00A952F9">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609F6C02" w14:textId="77777777" w:rsidR="0081508C" w:rsidRPr="00A952F9" w:rsidRDefault="0081508C" w:rsidP="001D3B88">
            <w:pPr>
              <w:pStyle w:val="TAC"/>
              <w:rPr>
                <w:rFonts w:cs="Arial"/>
                <w:lang w:eastAsia="zh-CN"/>
              </w:rPr>
            </w:pPr>
            <w:r w:rsidRPr="00A952F9">
              <w:rPr>
                <w:rFonts w:cs="Arial"/>
                <w:lang w:eastAsia="zh-CN"/>
              </w:rPr>
              <w:t>T</w:t>
            </w:r>
          </w:p>
        </w:tc>
      </w:tr>
      <w:tr w:rsidR="0081508C" w:rsidRPr="00A952F9" w14:paraId="6799B124" w14:textId="77777777" w:rsidTr="001D3B88">
        <w:trPr>
          <w:cantSplit/>
          <w:jc w:val="center"/>
        </w:trPr>
        <w:tc>
          <w:tcPr>
            <w:tcW w:w="3489" w:type="dxa"/>
            <w:tcBorders>
              <w:top w:val="single" w:sz="4" w:space="0" w:color="auto"/>
              <w:left w:val="single" w:sz="4" w:space="0" w:color="auto"/>
              <w:bottom w:val="single" w:sz="4" w:space="0" w:color="auto"/>
              <w:right w:val="single" w:sz="4" w:space="0" w:color="auto"/>
            </w:tcBorders>
            <w:hideMark/>
          </w:tcPr>
          <w:p w14:paraId="060DAB02" w14:textId="77777777" w:rsidR="0081508C" w:rsidRPr="00A952F9" w:rsidRDefault="0081508C" w:rsidP="001D3B88">
            <w:pPr>
              <w:pStyle w:val="TAL"/>
              <w:rPr>
                <w:rFonts w:ascii="Courier New" w:hAnsi="Courier New" w:cs="Courier New"/>
                <w:lang w:eastAsia="zh-CN"/>
              </w:rPr>
            </w:pPr>
            <w:r w:rsidRPr="00A952F9">
              <w:rPr>
                <w:rFonts w:ascii="Courier New" w:hAnsi="Courier New" w:cs="Courier New"/>
                <w:lang w:eastAsia="zh-CN"/>
              </w:rPr>
              <w:t>capabilityList</w:t>
            </w:r>
          </w:p>
        </w:tc>
        <w:tc>
          <w:tcPr>
            <w:tcW w:w="1213" w:type="dxa"/>
            <w:tcBorders>
              <w:top w:val="single" w:sz="4" w:space="0" w:color="auto"/>
              <w:left w:val="single" w:sz="4" w:space="0" w:color="auto"/>
              <w:bottom w:val="single" w:sz="4" w:space="0" w:color="auto"/>
              <w:right w:val="single" w:sz="4" w:space="0" w:color="auto"/>
            </w:tcBorders>
            <w:hideMark/>
          </w:tcPr>
          <w:p w14:paraId="556619A8" w14:textId="77777777" w:rsidR="0081508C" w:rsidRPr="00A952F9" w:rsidRDefault="0081508C" w:rsidP="001D3B88">
            <w:pPr>
              <w:pStyle w:val="TAL"/>
              <w:jc w:val="center"/>
            </w:pPr>
            <w:r w:rsidRPr="00A952F9">
              <w:t>M</w:t>
            </w:r>
          </w:p>
        </w:tc>
        <w:tc>
          <w:tcPr>
            <w:tcW w:w="1234" w:type="dxa"/>
            <w:tcBorders>
              <w:top w:val="single" w:sz="4" w:space="0" w:color="auto"/>
              <w:left w:val="single" w:sz="4" w:space="0" w:color="auto"/>
              <w:bottom w:val="single" w:sz="4" w:space="0" w:color="auto"/>
              <w:right w:val="single" w:sz="4" w:space="0" w:color="auto"/>
            </w:tcBorders>
            <w:hideMark/>
          </w:tcPr>
          <w:p w14:paraId="48F32922" w14:textId="77777777" w:rsidR="0081508C" w:rsidRPr="00A952F9" w:rsidRDefault="0081508C" w:rsidP="001D3B88">
            <w:pPr>
              <w:pStyle w:val="TAL"/>
              <w:jc w:val="center"/>
            </w:pPr>
            <w:r w:rsidRPr="00A952F9">
              <w:rPr>
                <w:rFonts w:cs="Arial"/>
              </w:rPr>
              <w:t>T</w:t>
            </w:r>
          </w:p>
        </w:tc>
        <w:tc>
          <w:tcPr>
            <w:tcW w:w="1225" w:type="dxa"/>
            <w:tcBorders>
              <w:top w:val="single" w:sz="4" w:space="0" w:color="auto"/>
              <w:left w:val="single" w:sz="4" w:space="0" w:color="auto"/>
              <w:bottom w:val="single" w:sz="4" w:space="0" w:color="auto"/>
              <w:right w:val="single" w:sz="4" w:space="0" w:color="auto"/>
            </w:tcBorders>
            <w:hideMark/>
          </w:tcPr>
          <w:p w14:paraId="337DD4CB" w14:textId="77777777" w:rsidR="0081508C" w:rsidRPr="00A952F9" w:rsidRDefault="0081508C" w:rsidP="001D3B88">
            <w:pPr>
              <w:pStyle w:val="TAL"/>
              <w:jc w:val="center"/>
            </w:pPr>
            <w:r w:rsidRPr="00A952F9">
              <w:rPr>
                <w:rFonts w:cs="Arial"/>
                <w:lang w:eastAsia="zh-CN"/>
              </w:rPr>
              <w:t>T</w:t>
            </w:r>
          </w:p>
        </w:tc>
        <w:tc>
          <w:tcPr>
            <w:tcW w:w="1229" w:type="dxa"/>
            <w:tcBorders>
              <w:top w:val="single" w:sz="4" w:space="0" w:color="auto"/>
              <w:left w:val="single" w:sz="4" w:space="0" w:color="auto"/>
              <w:bottom w:val="single" w:sz="4" w:space="0" w:color="auto"/>
              <w:right w:val="single" w:sz="4" w:space="0" w:color="auto"/>
            </w:tcBorders>
            <w:hideMark/>
          </w:tcPr>
          <w:p w14:paraId="7D59489C" w14:textId="77777777" w:rsidR="0081508C" w:rsidRPr="00A952F9" w:rsidRDefault="0081508C" w:rsidP="001D3B88">
            <w:pPr>
              <w:pStyle w:val="TAL"/>
              <w:jc w:val="center"/>
              <w:rPr>
                <w:lang w:eastAsia="zh-CN"/>
              </w:rPr>
            </w:pPr>
            <w:r w:rsidRPr="00A952F9">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654372D8" w14:textId="77777777" w:rsidR="0081508C" w:rsidRPr="00A952F9" w:rsidRDefault="0081508C" w:rsidP="001D3B88">
            <w:pPr>
              <w:pStyle w:val="TAL"/>
              <w:jc w:val="center"/>
            </w:pPr>
            <w:r w:rsidRPr="00A952F9">
              <w:rPr>
                <w:rFonts w:cs="Arial"/>
                <w:lang w:eastAsia="zh-CN"/>
              </w:rPr>
              <w:t>T</w:t>
            </w:r>
          </w:p>
        </w:tc>
      </w:tr>
      <w:tr w:rsidR="0081508C" w:rsidRPr="00A952F9" w14:paraId="0D89E780" w14:textId="77777777" w:rsidTr="001D3B88">
        <w:trPr>
          <w:cantSplit/>
          <w:jc w:val="center"/>
        </w:trPr>
        <w:tc>
          <w:tcPr>
            <w:tcW w:w="3489" w:type="dxa"/>
            <w:tcBorders>
              <w:top w:val="single" w:sz="4" w:space="0" w:color="auto"/>
              <w:left w:val="single" w:sz="4" w:space="0" w:color="auto"/>
              <w:bottom w:val="single" w:sz="4" w:space="0" w:color="auto"/>
              <w:right w:val="single" w:sz="4" w:space="0" w:color="auto"/>
            </w:tcBorders>
            <w:hideMark/>
          </w:tcPr>
          <w:p w14:paraId="0E2DA8C5" w14:textId="77777777" w:rsidR="0081508C" w:rsidRPr="00A952F9" w:rsidRDefault="0081508C" w:rsidP="001D3B88">
            <w:pPr>
              <w:pStyle w:val="TAL"/>
              <w:rPr>
                <w:rFonts w:ascii="Courier New" w:hAnsi="Courier New" w:cs="Courier New"/>
                <w:lang w:eastAsia="zh-CN"/>
              </w:rPr>
            </w:pPr>
            <w:r w:rsidRPr="00A952F9">
              <w:rPr>
                <w:rFonts w:ascii="Courier New" w:hAnsi="Courier New" w:cs="Courier New"/>
                <w:lang w:eastAsia="zh-CN"/>
              </w:rPr>
              <w:t>isCAPIFSup</w:t>
            </w:r>
          </w:p>
        </w:tc>
        <w:tc>
          <w:tcPr>
            <w:tcW w:w="1213" w:type="dxa"/>
            <w:tcBorders>
              <w:top w:val="single" w:sz="4" w:space="0" w:color="auto"/>
              <w:left w:val="single" w:sz="4" w:space="0" w:color="auto"/>
              <w:bottom w:val="single" w:sz="4" w:space="0" w:color="auto"/>
              <w:right w:val="single" w:sz="4" w:space="0" w:color="auto"/>
            </w:tcBorders>
            <w:hideMark/>
          </w:tcPr>
          <w:p w14:paraId="08B03642" w14:textId="77777777" w:rsidR="0081508C" w:rsidRPr="00A952F9" w:rsidRDefault="0081508C" w:rsidP="001D3B88">
            <w:pPr>
              <w:pStyle w:val="TAL"/>
              <w:jc w:val="center"/>
            </w:pPr>
            <w:r w:rsidRPr="00A952F9">
              <w:t>M</w:t>
            </w:r>
          </w:p>
        </w:tc>
        <w:tc>
          <w:tcPr>
            <w:tcW w:w="1234" w:type="dxa"/>
            <w:tcBorders>
              <w:top w:val="single" w:sz="4" w:space="0" w:color="auto"/>
              <w:left w:val="single" w:sz="4" w:space="0" w:color="auto"/>
              <w:bottom w:val="single" w:sz="4" w:space="0" w:color="auto"/>
              <w:right w:val="single" w:sz="4" w:space="0" w:color="auto"/>
            </w:tcBorders>
            <w:hideMark/>
          </w:tcPr>
          <w:p w14:paraId="6B1E274A" w14:textId="77777777" w:rsidR="0081508C" w:rsidRPr="00A952F9" w:rsidRDefault="0081508C" w:rsidP="001D3B88">
            <w:pPr>
              <w:pStyle w:val="TAL"/>
              <w:jc w:val="center"/>
            </w:pPr>
            <w:r w:rsidRPr="00A952F9">
              <w:rPr>
                <w:rFonts w:cs="Arial"/>
              </w:rPr>
              <w:t>T</w:t>
            </w:r>
          </w:p>
        </w:tc>
        <w:tc>
          <w:tcPr>
            <w:tcW w:w="1225" w:type="dxa"/>
            <w:tcBorders>
              <w:top w:val="single" w:sz="4" w:space="0" w:color="auto"/>
              <w:left w:val="single" w:sz="4" w:space="0" w:color="auto"/>
              <w:bottom w:val="single" w:sz="4" w:space="0" w:color="auto"/>
              <w:right w:val="single" w:sz="4" w:space="0" w:color="auto"/>
            </w:tcBorders>
            <w:hideMark/>
          </w:tcPr>
          <w:p w14:paraId="7ED62D40" w14:textId="77777777" w:rsidR="0081508C" w:rsidRPr="00A952F9" w:rsidRDefault="0081508C" w:rsidP="001D3B88">
            <w:pPr>
              <w:pStyle w:val="TAL"/>
              <w:jc w:val="center"/>
            </w:pPr>
            <w:r w:rsidRPr="00A952F9">
              <w:t>F</w:t>
            </w:r>
          </w:p>
        </w:tc>
        <w:tc>
          <w:tcPr>
            <w:tcW w:w="1229" w:type="dxa"/>
            <w:tcBorders>
              <w:top w:val="single" w:sz="4" w:space="0" w:color="auto"/>
              <w:left w:val="single" w:sz="4" w:space="0" w:color="auto"/>
              <w:bottom w:val="single" w:sz="4" w:space="0" w:color="auto"/>
              <w:right w:val="single" w:sz="4" w:space="0" w:color="auto"/>
            </w:tcBorders>
            <w:hideMark/>
          </w:tcPr>
          <w:p w14:paraId="7992FBB0" w14:textId="77777777" w:rsidR="0081508C" w:rsidRPr="00A952F9" w:rsidRDefault="0081508C" w:rsidP="001D3B88">
            <w:pPr>
              <w:pStyle w:val="TAL"/>
              <w:jc w:val="center"/>
              <w:rPr>
                <w:lang w:eastAsia="zh-CN"/>
              </w:rPr>
            </w:pPr>
            <w:r w:rsidRPr="00A952F9">
              <w:t>T</w:t>
            </w:r>
          </w:p>
        </w:tc>
        <w:tc>
          <w:tcPr>
            <w:tcW w:w="1241" w:type="dxa"/>
            <w:tcBorders>
              <w:top w:val="single" w:sz="4" w:space="0" w:color="auto"/>
              <w:left w:val="single" w:sz="4" w:space="0" w:color="auto"/>
              <w:bottom w:val="single" w:sz="4" w:space="0" w:color="auto"/>
              <w:right w:val="single" w:sz="4" w:space="0" w:color="auto"/>
            </w:tcBorders>
            <w:hideMark/>
          </w:tcPr>
          <w:p w14:paraId="16CE907E" w14:textId="77777777" w:rsidR="0081508C" w:rsidRPr="00A952F9" w:rsidRDefault="0081508C" w:rsidP="001D3B88">
            <w:pPr>
              <w:pStyle w:val="TAL"/>
              <w:jc w:val="center"/>
            </w:pPr>
            <w:r w:rsidRPr="00A952F9">
              <w:t>F</w:t>
            </w:r>
          </w:p>
        </w:tc>
      </w:tr>
      <w:tr w:rsidR="0081508C" w:rsidRPr="00A952F9" w14:paraId="39C226EC" w14:textId="77777777" w:rsidTr="001D3B88">
        <w:trPr>
          <w:cantSplit/>
          <w:jc w:val="center"/>
        </w:trPr>
        <w:tc>
          <w:tcPr>
            <w:tcW w:w="3489" w:type="dxa"/>
            <w:tcBorders>
              <w:top w:val="single" w:sz="4" w:space="0" w:color="auto"/>
              <w:left w:val="single" w:sz="4" w:space="0" w:color="auto"/>
              <w:bottom w:val="single" w:sz="4" w:space="0" w:color="auto"/>
              <w:right w:val="single" w:sz="4" w:space="0" w:color="auto"/>
            </w:tcBorders>
          </w:tcPr>
          <w:p w14:paraId="7E82D60A" w14:textId="77777777" w:rsidR="0081508C" w:rsidRPr="00A952F9" w:rsidRDefault="0081508C" w:rsidP="001D3B88">
            <w:pPr>
              <w:pStyle w:val="TAL"/>
              <w:rPr>
                <w:rFonts w:ascii="Courier New" w:eastAsia="DengXian" w:hAnsi="Courier New" w:cs="Courier New"/>
                <w:lang w:eastAsia="zh-CN"/>
              </w:rPr>
            </w:pPr>
            <w:r w:rsidRPr="00A952F9">
              <w:rPr>
                <w:rFonts w:ascii="Courier New" w:eastAsia="DengXian" w:hAnsi="Courier New" w:cs="Courier New"/>
                <w:lang w:eastAsia="zh-CN"/>
              </w:rPr>
              <w:t>nefInfo</w:t>
            </w:r>
          </w:p>
        </w:tc>
        <w:tc>
          <w:tcPr>
            <w:tcW w:w="1213" w:type="dxa"/>
            <w:tcBorders>
              <w:top w:val="single" w:sz="4" w:space="0" w:color="auto"/>
              <w:left w:val="single" w:sz="4" w:space="0" w:color="auto"/>
              <w:bottom w:val="single" w:sz="4" w:space="0" w:color="auto"/>
              <w:right w:val="single" w:sz="4" w:space="0" w:color="auto"/>
            </w:tcBorders>
          </w:tcPr>
          <w:p w14:paraId="7C5A34D7" w14:textId="77777777" w:rsidR="0081508C" w:rsidRPr="00A952F9" w:rsidRDefault="0081508C" w:rsidP="001D3B88">
            <w:pPr>
              <w:pStyle w:val="TAL"/>
              <w:jc w:val="center"/>
              <w:rPr>
                <w:rFonts w:eastAsia="DengXian"/>
                <w:lang w:eastAsia="zh-CN"/>
              </w:rPr>
            </w:pPr>
            <w:r w:rsidRPr="00A952F9">
              <w:rPr>
                <w:rFonts w:eastAsia="DengXian"/>
                <w:lang w:eastAsia="zh-CN"/>
              </w:rPr>
              <w:t>O</w:t>
            </w:r>
          </w:p>
        </w:tc>
        <w:tc>
          <w:tcPr>
            <w:tcW w:w="1234" w:type="dxa"/>
            <w:tcBorders>
              <w:top w:val="single" w:sz="4" w:space="0" w:color="auto"/>
              <w:left w:val="single" w:sz="4" w:space="0" w:color="auto"/>
              <w:bottom w:val="single" w:sz="4" w:space="0" w:color="auto"/>
              <w:right w:val="single" w:sz="4" w:space="0" w:color="auto"/>
            </w:tcBorders>
          </w:tcPr>
          <w:p w14:paraId="2BAA1C02" w14:textId="77777777" w:rsidR="0081508C" w:rsidRPr="00A952F9" w:rsidRDefault="0081508C" w:rsidP="001D3B88">
            <w:pPr>
              <w:pStyle w:val="TAL"/>
              <w:jc w:val="center"/>
              <w:rPr>
                <w:rFonts w:cs="Arial"/>
              </w:rPr>
            </w:pPr>
            <w:r w:rsidRPr="00A952F9">
              <w:rPr>
                <w:rFonts w:cs="Arial"/>
              </w:rPr>
              <w:t>T</w:t>
            </w:r>
          </w:p>
        </w:tc>
        <w:tc>
          <w:tcPr>
            <w:tcW w:w="1225" w:type="dxa"/>
            <w:tcBorders>
              <w:top w:val="single" w:sz="4" w:space="0" w:color="auto"/>
              <w:left w:val="single" w:sz="4" w:space="0" w:color="auto"/>
              <w:bottom w:val="single" w:sz="4" w:space="0" w:color="auto"/>
              <w:right w:val="single" w:sz="4" w:space="0" w:color="auto"/>
            </w:tcBorders>
          </w:tcPr>
          <w:p w14:paraId="380154F7" w14:textId="77777777" w:rsidR="0081508C" w:rsidRPr="00A952F9" w:rsidRDefault="0081508C" w:rsidP="001D3B88">
            <w:pPr>
              <w:pStyle w:val="TAL"/>
              <w:jc w:val="center"/>
              <w:rPr>
                <w:rFonts w:cs="Arial"/>
                <w:lang w:eastAsia="zh-CN"/>
              </w:rPr>
            </w:pPr>
            <w:r w:rsidRPr="00A952F9">
              <w:rPr>
                <w:rFonts w:cs="Arial"/>
                <w:lang w:eastAsia="zh-CN"/>
              </w:rPr>
              <w:t>T</w:t>
            </w:r>
          </w:p>
        </w:tc>
        <w:tc>
          <w:tcPr>
            <w:tcW w:w="1229" w:type="dxa"/>
            <w:tcBorders>
              <w:top w:val="single" w:sz="4" w:space="0" w:color="auto"/>
              <w:left w:val="single" w:sz="4" w:space="0" w:color="auto"/>
              <w:bottom w:val="single" w:sz="4" w:space="0" w:color="auto"/>
              <w:right w:val="single" w:sz="4" w:space="0" w:color="auto"/>
            </w:tcBorders>
          </w:tcPr>
          <w:p w14:paraId="26255236" w14:textId="77777777" w:rsidR="0081508C" w:rsidRPr="00A952F9" w:rsidRDefault="0081508C" w:rsidP="001D3B88">
            <w:pPr>
              <w:pStyle w:val="TAL"/>
              <w:jc w:val="center"/>
              <w:rPr>
                <w:rFonts w:cs="Arial"/>
              </w:rPr>
            </w:pPr>
            <w:r w:rsidRPr="00A952F9">
              <w:rPr>
                <w:rFonts w:cs="Arial"/>
              </w:rPr>
              <w:t>F</w:t>
            </w:r>
          </w:p>
        </w:tc>
        <w:tc>
          <w:tcPr>
            <w:tcW w:w="1241" w:type="dxa"/>
            <w:tcBorders>
              <w:top w:val="single" w:sz="4" w:space="0" w:color="auto"/>
              <w:left w:val="single" w:sz="4" w:space="0" w:color="auto"/>
              <w:bottom w:val="single" w:sz="4" w:space="0" w:color="auto"/>
              <w:right w:val="single" w:sz="4" w:space="0" w:color="auto"/>
            </w:tcBorders>
          </w:tcPr>
          <w:p w14:paraId="00CFAA3A" w14:textId="77777777" w:rsidR="0081508C" w:rsidRPr="00A952F9" w:rsidRDefault="0081508C" w:rsidP="001D3B88">
            <w:pPr>
              <w:pStyle w:val="TAL"/>
              <w:jc w:val="center"/>
              <w:rPr>
                <w:rFonts w:cs="Arial"/>
                <w:lang w:eastAsia="zh-CN"/>
              </w:rPr>
            </w:pPr>
            <w:r w:rsidRPr="00A952F9">
              <w:rPr>
                <w:rFonts w:cs="Arial"/>
                <w:lang w:eastAsia="zh-CN"/>
              </w:rPr>
              <w:t>T</w:t>
            </w:r>
          </w:p>
        </w:tc>
      </w:tr>
      <w:tr w:rsidR="0081508C" w:rsidRPr="00A952F9" w14:paraId="56CA3D00" w14:textId="77777777" w:rsidTr="001D3B88">
        <w:trPr>
          <w:cantSplit/>
          <w:jc w:val="center"/>
          <w:ins w:id="125" w:author="Ashutosh Kaushik/System &amp; Security Standards /SRI-Bangalore/Staff Engineer/Samsung Electronics" w:date="2025-08-28T11:33:00Z"/>
        </w:trPr>
        <w:tc>
          <w:tcPr>
            <w:tcW w:w="3489" w:type="dxa"/>
            <w:tcBorders>
              <w:top w:val="single" w:sz="4" w:space="0" w:color="auto"/>
              <w:left w:val="single" w:sz="4" w:space="0" w:color="auto"/>
              <w:bottom w:val="single" w:sz="4" w:space="0" w:color="auto"/>
              <w:right w:val="single" w:sz="4" w:space="0" w:color="auto"/>
            </w:tcBorders>
          </w:tcPr>
          <w:p w14:paraId="4B33B083" w14:textId="77777777" w:rsidR="0081508C" w:rsidRPr="00A952F9" w:rsidRDefault="0081508C" w:rsidP="001D3B88">
            <w:pPr>
              <w:pStyle w:val="TAL"/>
              <w:rPr>
                <w:ins w:id="126" w:author="Ashutosh Kaushik/System &amp; Security Standards /SRI-Bangalore/Staff Engineer/Samsung Electronics" w:date="2025-08-28T11:33:00Z"/>
                <w:rFonts w:ascii="Courier New" w:eastAsia="DengXian" w:hAnsi="Courier New" w:cs="Courier New"/>
                <w:lang w:eastAsia="zh-CN"/>
              </w:rPr>
            </w:pPr>
            <w:ins w:id="127" w:author="Ashutosh Kaushik/System &amp; Security Standards /SRI-Bangalore/Staff Engineer/Samsung Electronics" w:date="2025-08-28T11:33:00Z">
              <w:r w:rsidRPr="00B82127">
                <w:rPr>
                  <w:rFonts w:ascii="Courier New" w:hAnsi="Courier New"/>
                </w:rPr>
                <w:t>AIoTNEFMapping</w:t>
              </w:r>
            </w:ins>
          </w:p>
        </w:tc>
        <w:tc>
          <w:tcPr>
            <w:tcW w:w="1213" w:type="dxa"/>
            <w:tcBorders>
              <w:top w:val="single" w:sz="4" w:space="0" w:color="auto"/>
              <w:left w:val="single" w:sz="4" w:space="0" w:color="auto"/>
              <w:bottom w:val="single" w:sz="4" w:space="0" w:color="auto"/>
              <w:right w:val="single" w:sz="4" w:space="0" w:color="auto"/>
            </w:tcBorders>
          </w:tcPr>
          <w:p w14:paraId="190778EB" w14:textId="77777777" w:rsidR="0081508C" w:rsidRPr="00A952F9" w:rsidRDefault="0081508C" w:rsidP="001D3B88">
            <w:pPr>
              <w:pStyle w:val="TAL"/>
              <w:jc w:val="center"/>
              <w:rPr>
                <w:ins w:id="128" w:author="Ashutosh Kaushik/System &amp; Security Standards /SRI-Bangalore/Staff Engineer/Samsung Electronics" w:date="2025-08-28T11:33:00Z"/>
                <w:rFonts w:eastAsia="DengXian"/>
                <w:lang w:eastAsia="zh-CN"/>
              </w:rPr>
            </w:pPr>
            <w:ins w:id="129" w:author="Ashutosh Kaushik/System &amp; Security Standards /SRI-Bangalore/Staff Engineer/Samsung Electronics" w:date="2025-08-28T11:33:00Z">
              <w:r w:rsidRPr="00A952F9">
                <w:t>M</w:t>
              </w:r>
            </w:ins>
          </w:p>
        </w:tc>
        <w:tc>
          <w:tcPr>
            <w:tcW w:w="1234" w:type="dxa"/>
            <w:tcBorders>
              <w:top w:val="single" w:sz="4" w:space="0" w:color="auto"/>
              <w:left w:val="single" w:sz="4" w:space="0" w:color="auto"/>
              <w:bottom w:val="single" w:sz="4" w:space="0" w:color="auto"/>
              <w:right w:val="single" w:sz="4" w:space="0" w:color="auto"/>
            </w:tcBorders>
          </w:tcPr>
          <w:p w14:paraId="4EB6955B" w14:textId="77777777" w:rsidR="0081508C" w:rsidRPr="00A952F9" w:rsidRDefault="0081508C" w:rsidP="001D3B88">
            <w:pPr>
              <w:pStyle w:val="TAL"/>
              <w:jc w:val="center"/>
              <w:rPr>
                <w:ins w:id="130" w:author="Ashutosh Kaushik/System &amp; Security Standards /SRI-Bangalore/Staff Engineer/Samsung Electronics" w:date="2025-08-28T11:33:00Z"/>
                <w:rFonts w:cs="Arial"/>
              </w:rPr>
            </w:pPr>
            <w:ins w:id="131" w:author="Ashutosh Kaushik/System &amp; Security Standards /SRI-Bangalore/Staff Engineer/Samsung Electronics" w:date="2025-08-28T11:33:00Z">
              <w:r w:rsidRPr="00A952F9">
                <w:rPr>
                  <w:rFonts w:cs="Arial"/>
                </w:rPr>
                <w:t>T</w:t>
              </w:r>
            </w:ins>
          </w:p>
        </w:tc>
        <w:tc>
          <w:tcPr>
            <w:tcW w:w="1225" w:type="dxa"/>
            <w:tcBorders>
              <w:top w:val="single" w:sz="4" w:space="0" w:color="auto"/>
              <w:left w:val="single" w:sz="4" w:space="0" w:color="auto"/>
              <w:bottom w:val="single" w:sz="4" w:space="0" w:color="auto"/>
              <w:right w:val="single" w:sz="4" w:space="0" w:color="auto"/>
            </w:tcBorders>
          </w:tcPr>
          <w:p w14:paraId="4D8C908F" w14:textId="77777777" w:rsidR="0081508C" w:rsidRPr="00A952F9" w:rsidRDefault="0081508C" w:rsidP="001D3B88">
            <w:pPr>
              <w:pStyle w:val="TAL"/>
              <w:jc w:val="center"/>
              <w:rPr>
                <w:ins w:id="132" w:author="Ashutosh Kaushik/System &amp; Security Standards /SRI-Bangalore/Staff Engineer/Samsung Electronics" w:date="2025-08-28T11:33:00Z"/>
                <w:rFonts w:cs="Arial"/>
                <w:lang w:eastAsia="zh-CN"/>
              </w:rPr>
            </w:pPr>
            <w:ins w:id="133" w:author="Ashutosh Kaushik/System &amp; Security Standards /SRI-Bangalore/Staff Engineer/Samsung Electronics" w:date="2025-08-28T11:33:00Z">
              <w:r w:rsidRPr="00A952F9">
                <w:t>F</w:t>
              </w:r>
            </w:ins>
          </w:p>
        </w:tc>
        <w:tc>
          <w:tcPr>
            <w:tcW w:w="1229" w:type="dxa"/>
            <w:tcBorders>
              <w:top w:val="single" w:sz="4" w:space="0" w:color="auto"/>
              <w:left w:val="single" w:sz="4" w:space="0" w:color="auto"/>
              <w:bottom w:val="single" w:sz="4" w:space="0" w:color="auto"/>
              <w:right w:val="single" w:sz="4" w:space="0" w:color="auto"/>
            </w:tcBorders>
          </w:tcPr>
          <w:p w14:paraId="2492A940" w14:textId="77777777" w:rsidR="0081508C" w:rsidRPr="00A952F9" w:rsidRDefault="0081508C" w:rsidP="001D3B88">
            <w:pPr>
              <w:pStyle w:val="TAL"/>
              <w:jc w:val="center"/>
              <w:rPr>
                <w:ins w:id="134" w:author="Ashutosh Kaushik/System &amp; Security Standards /SRI-Bangalore/Staff Engineer/Samsung Electronics" w:date="2025-08-28T11:33:00Z"/>
                <w:rFonts w:cs="Arial"/>
              </w:rPr>
            </w:pPr>
            <w:ins w:id="135" w:author="Ashutosh Kaushik/System &amp; Security Standards /SRI-Bangalore/Staff Engineer/Samsung Electronics" w:date="2025-08-28T11:33:00Z">
              <w:r w:rsidRPr="00A952F9">
                <w:t>T</w:t>
              </w:r>
            </w:ins>
          </w:p>
        </w:tc>
        <w:tc>
          <w:tcPr>
            <w:tcW w:w="1241" w:type="dxa"/>
            <w:tcBorders>
              <w:top w:val="single" w:sz="4" w:space="0" w:color="auto"/>
              <w:left w:val="single" w:sz="4" w:space="0" w:color="auto"/>
              <w:bottom w:val="single" w:sz="4" w:space="0" w:color="auto"/>
              <w:right w:val="single" w:sz="4" w:space="0" w:color="auto"/>
            </w:tcBorders>
          </w:tcPr>
          <w:p w14:paraId="2973B3EC" w14:textId="77777777" w:rsidR="0081508C" w:rsidRPr="00A952F9" w:rsidRDefault="0081508C" w:rsidP="001D3B88">
            <w:pPr>
              <w:pStyle w:val="TAL"/>
              <w:jc w:val="center"/>
              <w:rPr>
                <w:ins w:id="136" w:author="Ashutosh Kaushik/System &amp; Security Standards /SRI-Bangalore/Staff Engineer/Samsung Electronics" w:date="2025-08-28T11:33:00Z"/>
                <w:rFonts w:cs="Arial"/>
                <w:lang w:eastAsia="zh-CN"/>
              </w:rPr>
            </w:pPr>
            <w:ins w:id="137" w:author="Ashutosh Kaushik/System &amp; Security Standards /SRI-Bangalore/Staff Engineer/Samsung Electronics" w:date="2025-08-28T11:33:00Z">
              <w:r w:rsidRPr="00A952F9">
                <w:t>F</w:t>
              </w:r>
            </w:ins>
          </w:p>
        </w:tc>
      </w:tr>
    </w:tbl>
    <w:p w14:paraId="758E7717" w14:textId="77777777" w:rsidR="0081508C" w:rsidRDefault="0081508C" w:rsidP="0081508C"/>
    <w:p w14:paraId="757B9EB8" w14:textId="77777777" w:rsidR="0081508C" w:rsidRPr="00A952F9" w:rsidRDefault="0081508C" w:rsidP="0081508C">
      <w:pPr>
        <w:pStyle w:val="Heading4"/>
      </w:pPr>
      <w:bookmarkStart w:id="138" w:name="_Toc203128121"/>
      <w:r w:rsidRPr="00A952F9">
        <w:t>5.3.65.3</w:t>
      </w:r>
      <w:r w:rsidRPr="00A952F9">
        <w:tab/>
        <w:t>Attribute constraints</w:t>
      </w:r>
      <w:bookmarkEnd w:id="138"/>
    </w:p>
    <w:p w14:paraId="2284F24E" w14:textId="77777777" w:rsidR="0081508C" w:rsidRPr="00A952F9" w:rsidRDefault="0081508C" w:rsidP="0081508C">
      <w:pPr>
        <w:pStyle w:val="TH"/>
      </w:pPr>
    </w:p>
    <w:tbl>
      <w:tblPr>
        <w:tblW w:w="0" w:type="auto"/>
        <w:jc w:val="center"/>
        <w:tblLayout w:type="fixed"/>
        <w:tblLook w:val="01E0" w:firstRow="1" w:lastRow="1" w:firstColumn="1" w:lastColumn="1" w:noHBand="0" w:noVBand="0"/>
      </w:tblPr>
      <w:tblGrid>
        <w:gridCol w:w="3184"/>
        <w:gridCol w:w="5737"/>
      </w:tblGrid>
      <w:tr w:rsidR="0081508C" w:rsidRPr="00A952F9" w14:paraId="7FADB079" w14:textId="77777777" w:rsidTr="001D3B88">
        <w:trPr>
          <w:cantSplit/>
          <w:jc w:val="center"/>
        </w:trPr>
        <w:tc>
          <w:tcPr>
            <w:tcW w:w="3184" w:type="dxa"/>
            <w:tcBorders>
              <w:top w:val="single" w:sz="4" w:space="0" w:color="auto"/>
              <w:left w:val="single" w:sz="4" w:space="0" w:color="auto"/>
              <w:bottom w:val="single" w:sz="4" w:space="0" w:color="auto"/>
              <w:right w:val="single" w:sz="4" w:space="0" w:color="auto"/>
            </w:tcBorders>
            <w:shd w:val="clear" w:color="auto" w:fill="D9D9D9"/>
            <w:hideMark/>
          </w:tcPr>
          <w:p w14:paraId="61505EBE" w14:textId="77777777" w:rsidR="0081508C" w:rsidRPr="00A952F9" w:rsidRDefault="0081508C" w:rsidP="001D3B88">
            <w:pPr>
              <w:pStyle w:val="TAH"/>
            </w:pPr>
            <w:r w:rsidRPr="00A952F9">
              <w:t>Name</w:t>
            </w:r>
          </w:p>
        </w:tc>
        <w:tc>
          <w:tcPr>
            <w:tcW w:w="5737" w:type="dxa"/>
            <w:tcBorders>
              <w:top w:val="single" w:sz="4" w:space="0" w:color="auto"/>
              <w:left w:val="single" w:sz="4" w:space="0" w:color="auto"/>
              <w:bottom w:val="single" w:sz="4" w:space="0" w:color="auto"/>
              <w:right w:val="single" w:sz="4" w:space="0" w:color="auto"/>
            </w:tcBorders>
            <w:shd w:val="clear" w:color="auto" w:fill="D9D9D9"/>
            <w:hideMark/>
          </w:tcPr>
          <w:p w14:paraId="634F9901" w14:textId="77777777" w:rsidR="0081508C" w:rsidRPr="00A952F9" w:rsidRDefault="0081508C" w:rsidP="001D3B88">
            <w:pPr>
              <w:pStyle w:val="TAH"/>
            </w:pPr>
            <w:r w:rsidRPr="00A952F9">
              <w:t>Definition</w:t>
            </w:r>
          </w:p>
        </w:tc>
      </w:tr>
      <w:tr w:rsidR="0081508C" w:rsidRPr="00A952F9" w14:paraId="0B858F2B" w14:textId="77777777" w:rsidTr="001D3B88">
        <w:trPr>
          <w:cantSplit/>
          <w:jc w:val="center"/>
        </w:trPr>
        <w:tc>
          <w:tcPr>
            <w:tcW w:w="3184" w:type="dxa"/>
            <w:tcBorders>
              <w:top w:val="single" w:sz="4" w:space="0" w:color="auto"/>
              <w:left w:val="single" w:sz="4" w:space="0" w:color="auto"/>
              <w:bottom w:val="single" w:sz="4" w:space="0" w:color="auto"/>
              <w:right w:val="single" w:sz="4" w:space="0" w:color="auto"/>
            </w:tcBorders>
            <w:hideMark/>
          </w:tcPr>
          <w:p w14:paraId="45580E7D" w14:textId="77777777" w:rsidR="0081508C" w:rsidRPr="00A952F9" w:rsidRDefault="0081508C" w:rsidP="001D3B88">
            <w:pPr>
              <w:pStyle w:val="TAL"/>
              <w:rPr>
                <w:rFonts w:ascii="Courier New" w:hAnsi="Courier New" w:cs="Courier New"/>
                <w:lang w:eastAsia="zh-CN"/>
              </w:rPr>
            </w:pPr>
            <w:r w:rsidRPr="00A952F9">
              <w:rPr>
                <w:rFonts w:ascii="Courier New" w:hAnsi="Courier New" w:cs="Courier New"/>
                <w:lang w:eastAsia="zh-CN"/>
              </w:rPr>
              <w:t>sNSSAIList</w:t>
            </w:r>
          </w:p>
        </w:tc>
        <w:tc>
          <w:tcPr>
            <w:tcW w:w="5737" w:type="dxa"/>
            <w:tcBorders>
              <w:top w:val="single" w:sz="4" w:space="0" w:color="auto"/>
              <w:left w:val="single" w:sz="4" w:space="0" w:color="auto"/>
              <w:bottom w:val="single" w:sz="4" w:space="0" w:color="auto"/>
              <w:right w:val="single" w:sz="4" w:space="0" w:color="auto"/>
            </w:tcBorders>
            <w:hideMark/>
          </w:tcPr>
          <w:p w14:paraId="5E30A70D" w14:textId="77777777" w:rsidR="0081508C" w:rsidRPr="00A952F9" w:rsidRDefault="0081508C" w:rsidP="001D3B88">
            <w:pPr>
              <w:pStyle w:val="TAL"/>
              <w:rPr>
                <w:lang w:eastAsia="zh-CN"/>
              </w:rPr>
            </w:pPr>
            <w:r w:rsidRPr="00A952F9">
              <w:t>Condition: Network slicing feature is supported.</w:t>
            </w:r>
          </w:p>
        </w:tc>
      </w:tr>
    </w:tbl>
    <w:p w14:paraId="1DD21840" w14:textId="77777777" w:rsidR="0081508C" w:rsidRPr="00A952F9" w:rsidRDefault="0081508C" w:rsidP="0081508C">
      <w:bookmarkStart w:id="139" w:name="_Toc59183049"/>
      <w:bookmarkStart w:id="140" w:name="_Toc59184515"/>
      <w:bookmarkStart w:id="141" w:name="_Toc59195450"/>
      <w:bookmarkStart w:id="142" w:name="_Toc59439877"/>
      <w:bookmarkStart w:id="143" w:name="_Toc67990300"/>
    </w:p>
    <w:p w14:paraId="1FF9087F" w14:textId="77777777" w:rsidR="0081508C" w:rsidRPr="00A952F9" w:rsidRDefault="0081508C" w:rsidP="0081508C">
      <w:pPr>
        <w:pStyle w:val="Heading4"/>
      </w:pPr>
      <w:bookmarkStart w:id="144" w:name="_CR5_3_65_4"/>
      <w:bookmarkStart w:id="145" w:name="_Toc203128122"/>
      <w:bookmarkEnd w:id="144"/>
      <w:r w:rsidRPr="00A952F9">
        <w:rPr>
          <w:lang w:eastAsia="zh-CN"/>
        </w:rPr>
        <w:t>5</w:t>
      </w:r>
      <w:r w:rsidRPr="00A952F9">
        <w:t>.3.65.4</w:t>
      </w:r>
      <w:r w:rsidRPr="00A952F9">
        <w:tab/>
        <w:t>Notifications</w:t>
      </w:r>
      <w:bookmarkEnd w:id="139"/>
      <w:bookmarkEnd w:id="140"/>
      <w:bookmarkEnd w:id="141"/>
      <w:bookmarkEnd w:id="142"/>
      <w:bookmarkEnd w:id="143"/>
      <w:bookmarkEnd w:id="145"/>
    </w:p>
    <w:p w14:paraId="2FC7C149" w14:textId="77777777" w:rsidR="0081508C" w:rsidRDefault="0081508C" w:rsidP="0081508C">
      <w:r w:rsidRPr="00A952F9">
        <w:t xml:space="preserve">The common notifications defined in subclause </w:t>
      </w:r>
      <w:r w:rsidRPr="00A952F9">
        <w:rPr>
          <w:lang w:eastAsia="zh-CN"/>
        </w:rPr>
        <w:t>5.5</w:t>
      </w:r>
      <w:r w:rsidRPr="00A952F9">
        <w:t xml:space="preserve"> are valid for this IOC, without exceptions or additions.</w:t>
      </w:r>
    </w:p>
    <w:p w14:paraId="1D4EDC7F" w14:textId="77777777" w:rsidR="0081508C" w:rsidRDefault="0081508C" w:rsidP="0081508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1508C" w14:paraId="0D5925F7" w14:textId="77777777" w:rsidTr="001D3B88">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56DB8D8" w14:textId="77777777" w:rsidR="0081508C" w:rsidRDefault="0081508C" w:rsidP="001D3B88">
            <w:pPr>
              <w:jc w:val="center"/>
              <w:rPr>
                <w:rFonts w:ascii="Arial" w:hAnsi="Arial" w:cs="Arial"/>
                <w:b/>
                <w:bCs/>
                <w:sz w:val="28"/>
                <w:szCs w:val="28"/>
              </w:rPr>
            </w:pPr>
            <w:r>
              <w:rPr>
                <w:rFonts w:ascii="Arial" w:hAnsi="Arial" w:cs="Arial"/>
                <w:b/>
                <w:bCs/>
                <w:sz w:val="28"/>
                <w:szCs w:val="28"/>
                <w:lang w:eastAsia="zh-CN"/>
              </w:rPr>
              <w:t>Next Change</w:t>
            </w:r>
          </w:p>
        </w:tc>
      </w:tr>
    </w:tbl>
    <w:p w14:paraId="301232FF" w14:textId="77777777" w:rsidR="0081508C" w:rsidRDefault="0081508C" w:rsidP="0081508C"/>
    <w:p w14:paraId="0AFBD44F" w14:textId="77777777" w:rsidR="0081508C" w:rsidRDefault="0081508C" w:rsidP="0081508C">
      <w:pPr>
        <w:pStyle w:val="Heading3"/>
        <w:rPr>
          <w:ins w:id="146" w:author="Ashutosh Kaushik/System &amp; Security Standards /SRI-Bangalore/Staff Engineer/Samsung Electronics" w:date="2025-08-28T11:33:00Z"/>
          <w:rFonts w:cs="Arial"/>
          <w:lang w:eastAsia="zh-CN"/>
        </w:rPr>
      </w:pPr>
      <w:ins w:id="147" w:author="Ashutosh Kaushik/System &amp; Security Standards /SRI-Bangalore/Staff Engineer/Samsung Electronics" w:date="2025-08-28T11:33:00Z">
        <w:r>
          <w:rPr>
            <w:rFonts w:cs="Arial"/>
            <w:lang w:eastAsia="zh-CN"/>
          </w:rPr>
          <w:lastRenderedPageBreak/>
          <w:t>5.3.b</w:t>
        </w:r>
        <w:r>
          <w:rPr>
            <w:rFonts w:cs="Arial"/>
            <w:lang w:eastAsia="zh-CN"/>
          </w:rPr>
          <w:tab/>
        </w:r>
        <w:r w:rsidRPr="00D078AE">
          <w:rPr>
            <w:rFonts w:ascii="Courier New" w:hAnsi="Courier New"/>
            <w:lang w:eastAsia="zh-CN"/>
          </w:rPr>
          <w:t>AIoTNEFMapping</w:t>
        </w:r>
        <w:r>
          <w:rPr>
            <w:rFonts w:ascii="Courier New" w:hAnsi="Courier New"/>
            <w:lang w:eastAsia="zh-CN"/>
          </w:rPr>
          <w:t xml:space="preserve"> &lt;&lt;dataType&gt;&gt;</w:t>
        </w:r>
      </w:ins>
    </w:p>
    <w:p w14:paraId="7A0C94D7" w14:textId="77777777" w:rsidR="0081508C" w:rsidRDefault="0081508C" w:rsidP="0081508C">
      <w:pPr>
        <w:pStyle w:val="Heading4"/>
        <w:rPr>
          <w:ins w:id="148" w:author="Ashutosh Kaushik/System &amp; Security Standards /SRI-Bangalore/Staff Engineer/Samsung Electronics" w:date="2025-08-28T11:33:00Z"/>
        </w:rPr>
      </w:pPr>
      <w:bookmarkStart w:id="149" w:name="_CR5_3_14_1"/>
      <w:bookmarkStart w:id="150" w:name="_Toc59182805"/>
      <w:bookmarkStart w:id="151" w:name="_Toc59184271"/>
      <w:bookmarkStart w:id="152" w:name="_Toc59195206"/>
      <w:bookmarkStart w:id="153" w:name="_Toc59439633"/>
      <w:bookmarkStart w:id="154" w:name="_Toc67990056"/>
      <w:bookmarkStart w:id="155" w:name="_Toc193701270"/>
      <w:bookmarkEnd w:id="149"/>
      <w:ins w:id="156" w:author="Ashutosh Kaushik/System &amp; Security Standards /SRI-Bangalore/Staff Engineer/Samsung Electronics" w:date="2025-08-28T11:33:00Z">
        <w:r>
          <w:rPr>
            <w:lang w:eastAsia="zh-CN"/>
          </w:rPr>
          <w:t>5.3</w:t>
        </w:r>
        <w:r>
          <w:t>.b.1</w:t>
        </w:r>
        <w:r>
          <w:tab/>
          <w:t>Definition</w:t>
        </w:r>
        <w:bookmarkEnd w:id="150"/>
        <w:bookmarkEnd w:id="151"/>
        <w:bookmarkEnd w:id="152"/>
        <w:bookmarkEnd w:id="153"/>
        <w:bookmarkEnd w:id="154"/>
        <w:bookmarkEnd w:id="155"/>
      </w:ins>
    </w:p>
    <w:p w14:paraId="4FB6FA82" w14:textId="77777777" w:rsidR="0081508C" w:rsidRDefault="0081508C" w:rsidP="0081508C">
      <w:pPr>
        <w:rPr>
          <w:ins w:id="157" w:author="Ashutosh Kaushik/System &amp; Security Standards /SRI-Bangalore/Staff Engineer/Samsung Electronics" w:date="2025-08-28T11:33:00Z"/>
        </w:rPr>
      </w:pPr>
      <w:ins w:id="158" w:author="Ashutosh Kaushik/System &amp; Security Standards /SRI-Bangalore/Staff Engineer/Samsung Electronics" w:date="2025-08-28T11:33:00Z">
        <w:r>
          <w:t xml:space="preserve">This &lt;&lt;dataType&gt;&gt; represents </w:t>
        </w:r>
        <w:r w:rsidRPr="00D078AE">
          <w:t>mapping information between ex</w:t>
        </w:r>
        <w:r>
          <w:t>ternal</w:t>
        </w:r>
        <w:r w:rsidRPr="00D078AE">
          <w:t xml:space="preserve"> target area (provided by AF) and</w:t>
        </w:r>
        <w:r>
          <w:t xml:space="preserve"> internal target</w:t>
        </w:r>
        <w:r w:rsidRPr="00D078AE">
          <w:t xml:space="preserve"> area</w:t>
        </w:r>
        <w:r>
          <w:t xml:space="preserve"> that needs to be provided to NRF</w:t>
        </w:r>
        <w:r w:rsidRPr="00D078AE">
          <w:t>.</w:t>
        </w:r>
        <w:r>
          <w:t xml:space="preserve"> </w:t>
        </w:r>
      </w:ins>
    </w:p>
    <w:p w14:paraId="39B5378D" w14:textId="77777777" w:rsidR="0081508C" w:rsidRDefault="0081508C" w:rsidP="0081508C">
      <w:pPr>
        <w:pStyle w:val="Heading4"/>
        <w:rPr>
          <w:ins w:id="159" w:author="Ashutosh Kaushik/System &amp; Security Standards /SRI-Bangalore/Staff Engineer/Samsung Electronics" w:date="2025-08-28T11:33:00Z"/>
        </w:rPr>
      </w:pPr>
      <w:bookmarkStart w:id="160" w:name="_CR5_3_14_2"/>
      <w:bookmarkStart w:id="161" w:name="_Toc59182806"/>
      <w:bookmarkStart w:id="162" w:name="_Toc59184272"/>
      <w:bookmarkStart w:id="163" w:name="_Toc59195207"/>
      <w:bookmarkStart w:id="164" w:name="_Toc59439634"/>
      <w:bookmarkStart w:id="165" w:name="_Toc67990057"/>
      <w:bookmarkStart w:id="166" w:name="_Toc193701271"/>
      <w:bookmarkEnd w:id="160"/>
      <w:ins w:id="167" w:author="Ashutosh Kaushik/System &amp; Security Standards /SRI-Bangalore/Staff Engineer/Samsung Electronics" w:date="2025-08-28T11:33:00Z">
        <w:r>
          <w:t>5.3.b.2</w:t>
        </w:r>
        <w:r>
          <w:tab/>
          <w:t>Attributes</w:t>
        </w:r>
        <w:bookmarkEnd w:id="161"/>
        <w:bookmarkEnd w:id="162"/>
        <w:bookmarkEnd w:id="163"/>
        <w:bookmarkEnd w:id="164"/>
        <w:bookmarkEnd w:id="165"/>
        <w:bookmarkEnd w:id="166"/>
      </w:ins>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8"/>
        <w:gridCol w:w="1213"/>
        <w:gridCol w:w="1234"/>
        <w:gridCol w:w="1225"/>
        <w:gridCol w:w="1229"/>
        <w:gridCol w:w="1241"/>
      </w:tblGrid>
      <w:tr w:rsidR="0081508C" w14:paraId="46741341" w14:textId="77777777" w:rsidTr="001D3B88">
        <w:trPr>
          <w:cantSplit/>
          <w:jc w:val="center"/>
          <w:ins w:id="168" w:author="Ashutosh Kaushik/System &amp; Security Standards /SRI-Bangalore/Staff Engineer/Samsung Electronics" w:date="2025-08-28T11:33:00Z"/>
        </w:trPr>
        <w:tc>
          <w:tcPr>
            <w:tcW w:w="3488" w:type="dxa"/>
            <w:tcBorders>
              <w:top w:val="single" w:sz="4" w:space="0" w:color="auto"/>
              <w:left w:val="single" w:sz="4" w:space="0" w:color="auto"/>
              <w:bottom w:val="single" w:sz="4" w:space="0" w:color="auto"/>
              <w:right w:val="single" w:sz="4" w:space="0" w:color="auto"/>
            </w:tcBorders>
            <w:shd w:val="pct10" w:color="auto" w:fill="FFFFFF"/>
            <w:hideMark/>
          </w:tcPr>
          <w:p w14:paraId="7820EC65" w14:textId="77777777" w:rsidR="0081508C" w:rsidRPr="00B82127" w:rsidRDefault="0081508C" w:rsidP="001D3B88">
            <w:pPr>
              <w:pStyle w:val="TAH"/>
              <w:overflowPunct w:val="0"/>
              <w:autoSpaceDE w:val="0"/>
              <w:autoSpaceDN w:val="0"/>
              <w:adjustRightInd w:val="0"/>
              <w:textAlignment w:val="baseline"/>
              <w:rPr>
                <w:ins w:id="169" w:author="Ashutosh Kaushik/System &amp; Security Standards /SRI-Bangalore/Staff Engineer/Samsung Electronics" w:date="2025-08-28T11:33:00Z"/>
                <w:rFonts w:eastAsia="Times New Roman"/>
                <w:lang w:eastAsia="en-GB"/>
              </w:rPr>
            </w:pPr>
            <w:ins w:id="170" w:author="Ashutosh Kaushik/System &amp; Security Standards /SRI-Bangalore/Staff Engineer/Samsung Electronics" w:date="2025-08-28T11:33:00Z">
              <w:r w:rsidRPr="00B82127">
                <w:rPr>
                  <w:rFonts w:eastAsia="Times New Roman"/>
                  <w:lang w:eastAsia="en-GB"/>
                </w:rPr>
                <w:t>Attribute name</w:t>
              </w:r>
            </w:ins>
          </w:p>
        </w:tc>
        <w:tc>
          <w:tcPr>
            <w:tcW w:w="1213" w:type="dxa"/>
            <w:tcBorders>
              <w:top w:val="single" w:sz="4" w:space="0" w:color="auto"/>
              <w:left w:val="single" w:sz="4" w:space="0" w:color="auto"/>
              <w:bottom w:val="single" w:sz="4" w:space="0" w:color="auto"/>
              <w:right w:val="single" w:sz="4" w:space="0" w:color="auto"/>
            </w:tcBorders>
            <w:shd w:val="pct10" w:color="auto" w:fill="FFFFFF"/>
            <w:hideMark/>
          </w:tcPr>
          <w:p w14:paraId="2219C62B" w14:textId="77777777" w:rsidR="0081508C" w:rsidRPr="00B82127" w:rsidRDefault="0081508C" w:rsidP="001D3B88">
            <w:pPr>
              <w:pStyle w:val="TAH"/>
              <w:overflowPunct w:val="0"/>
              <w:autoSpaceDE w:val="0"/>
              <w:autoSpaceDN w:val="0"/>
              <w:adjustRightInd w:val="0"/>
              <w:textAlignment w:val="baseline"/>
              <w:rPr>
                <w:ins w:id="171" w:author="Ashutosh Kaushik/System &amp; Security Standards /SRI-Bangalore/Staff Engineer/Samsung Electronics" w:date="2025-08-28T11:33:00Z"/>
                <w:rFonts w:eastAsia="Times New Roman"/>
                <w:lang w:eastAsia="en-GB"/>
              </w:rPr>
            </w:pPr>
            <w:ins w:id="172" w:author="Ashutosh Kaushik/System &amp; Security Standards /SRI-Bangalore/Staff Engineer/Samsung Electronics" w:date="2025-08-28T11:33:00Z">
              <w:r w:rsidRPr="00B82127">
                <w:rPr>
                  <w:rFonts w:eastAsia="Times New Roman"/>
                  <w:lang w:eastAsia="en-GB"/>
                </w:rPr>
                <w:t>S</w:t>
              </w:r>
            </w:ins>
          </w:p>
        </w:tc>
        <w:tc>
          <w:tcPr>
            <w:tcW w:w="1234" w:type="dxa"/>
            <w:tcBorders>
              <w:top w:val="single" w:sz="4" w:space="0" w:color="auto"/>
              <w:left w:val="single" w:sz="4" w:space="0" w:color="auto"/>
              <w:bottom w:val="single" w:sz="4" w:space="0" w:color="auto"/>
              <w:right w:val="single" w:sz="4" w:space="0" w:color="auto"/>
            </w:tcBorders>
            <w:shd w:val="pct10" w:color="auto" w:fill="FFFFFF"/>
            <w:hideMark/>
          </w:tcPr>
          <w:p w14:paraId="51D4339D" w14:textId="77777777" w:rsidR="0081508C" w:rsidRPr="00B82127" w:rsidRDefault="0081508C" w:rsidP="001D3B88">
            <w:pPr>
              <w:pStyle w:val="TAH"/>
              <w:overflowPunct w:val="0"/>
              <w:autoSpaceDE w:val="0"/>
              <w:autoSpaceDN w:val="0"/>
              <w:adjustRightInd w:val="0"/>
              <w:textAlignment w:val="baseline"/>
              <w:rPr>
                <w:ins w:id="173" w:author="Ashutosh Kaushik/System &amp; Security Standards /SRI-Bangalore/Staff Engineer/Samsung Electronics" w:date="2025-08-28T11:33:00Z"/>
                <w:rFonts w:eastAsia="Times New Roman"/>
                <w:lang w:eastAsia="en-GB"/>
              </w:rPr>
            </w:pPr>
            <w:ins w:id="174" w:author="Ashutosh Kaushik/System &amp; Security Standards /SRI-Bangalore/Staff Engineer/Samsung Electronics" w:date="2025-08-28T11:33:00Z">
              <w:r w:rsidRPr="00B82127">
                <w:rPr>
                  <w:rFonts w:eastAsia="Times New Roman"/>
                  <w:lang w:eastAsia="en-GB"/>
                </w:rPr>
                <w:t>isReadable</w:t>
              </w:r>
            </w:ins>
          </w:p>
        </w:tc>
        <w:tc>
          <w:tcPr>
            <w:tcW w:w="1225" w:type="dxa"/>
            <w:tcBorders>
              <w:top w:val="single" w:sz="4" w:space="0" w:color="auto"/>
              <w:left w:val="single" w:sz="4" w:space="0" w:color="auto"/>
              <w:bottom w:val="single" w:sz="4" w:space="0" w:color="auto"/>
              <w:right w:val="single" w:sz="4" w:space="0" w:color="auto"/>
            </w:tcBorders>
            <w:shd w:val="pct10" w:color="auto" w:fill="FFFFFF"/>
            <w:hideMark/>
          </w:tcPr>
          <w:p w14:paraId="54CCFFA0" w14:textId="77777777" w:rsidR="0081508C" w:rsidRPr="00B82127" w:rsidRDefault="0081508C" w:rsidP="001D3B88">
            <w:pPr>
              <w:pStyle w:val="TAH"/>
              <w:overflowPunct w:val="0"/>
              <w:autoSpaceDE w:val="0"/>
              <w:autoSpaceDN w:val="0"/>
              <w:adjustRightInd w:val="0"/>
              <w:textAlignment w:val="baseline"/>
              <w:rPr>
                <w:ins w:id="175" w:author="Ashutosh Kaushik/System &amp; Security Standards /SRI-Bangalore/Staff Engineer/Samsung Electronics" w:date="2025-08-28T11:33:00Z"/>
                <w:rFonts w:eastAsia="Times New Roman"/>
                <w:lang w:eastAsia="en-GB"/>
              </w:rPr>
            </w:pPr>
            <w:ins w:id="176" w:author="Ashutosh Kaushik/System &amp; Security Standards /SRI-Bangalore/Staff Engineer/Samsung Electronics" w:date="2025-08-28T11:33:00Z">
              <w:r w:rsidRPr="00B82127">
                <w:rPr>
                  <w:rFonts w:eastAsia="Times New Roman"/>
                  <w:lang w:eastAsia="en-GB"/>
                </w:rPr>
                <w:t>isWritable</w:t>
              </w:r>
            </w:ins>
          </w:p>
        </w:tc>
        <w:tc>
          <w:tcPr>
            <w:tcW w:w="1229" w:type="dxa"/>
            <w:tcBorders>
              <w:top w:val="single" w:sz="4" w:space="0" w:color="auto"/>
              <w:left w:val="single" w:sz="4" w:space="0" w:color="auto"/>
              <w:bottom w:val="single" w:sz="4" w:space="0" w:color="auto"/>
              <w:right w:val="single" w:sz="4" w:space="0" w:color="auto"/>
            </w:tcBorders>
            <w:shd w:val="pct10" w:color="auto" w:fill="FFFFFF"/>
            <w:hideMark/>
          </w:tcPr>
          <w:p w14:paraId="5777850D" w14:textId="77777777" w:rsidR="0081508C" w:rsidRPr="00B82127" w:rsidRDefault="0081508C" w:rsidP="001D3B88">
            <w:pPr>
              <w:pStyle w:val="TAH"/>
              <w:overflowPunct w:val="0"/>
              <w:autoSpaceDE w:val="0"/>
              <w:autoSpaceDN w:val="0"/>
              <w:adjustRightInd w:val="0"/>
              <w:textAlignment w:val="baseline"/>
              <w:rPr>
                <w:ins w:id="177" w:author="Ashutosh Kaushik/System &amp; Security Standards /SRI-Bangalore/Staff Engineer/Samsung Electronics" w:date="2025-08-28T11:33:00Z"/>
                <w:rFonts w:eastAsia="Times New Roman"/>
                <w:lang w:eastAsia="en-GB"/>
              </w:rPr>
            </w:pPr>
            <w:ins w:id="178" w:author="Ashutosh Kaushik/System &amp; Security Standards /SRI-Bangalore/Staff Engineer/Samsung Electronics" w:date="2025-08-28T11:33:00Z">
              <w:r w:rsidRPr="00B82127">
                <w:rPr>
                  <w:rFonts w:eastAsia="Times New Roman"/>
                  <w:lang w:eastAsia="en-GB"/>
                </w:rPr>
                <w:t>isInvariant</w:t>
              </w:r>
            </w:ins>
          </w:p>
        </w:tc>
        <w:tc>
          <w:tcPr>
            <w:tcW w:w="1241" w:type="dxa"/>
            <w:tcBorders>
              <w:top w:val="single" w:sz="4" w:space="0" w:color="auto"/>
              <w:left w:val="single" w:sz="4" w:space="0" w:color="auto"/>
              <w:bottom w:val="single" w:sz="4" w:space="0" w:color="auto"/>
              <w:right w:val="single" w:sz="4" w:space="0" w:color="auto"/>
            </w:tcBorders>
            <w:shd w:val="pct10" w:color="auto" w:fill="FFFFFF"/>
            <w:hideMark/>
          </w:tcPr>
          <w:p w14:paraId="1F381B17" w14:textId="77777777" w:rsidR="0081508C" w:rsidRPr="00B82127" w:rsidRDefault="0081508C" w:rsidP="001D3B88">
            <w:pPr>
              <w:pStyle w:val="TAH"/>
              <w:overflowPunct w:val="0"/>
              <w:autoSpaceDE w:val="0"/>
              <w:autoSpaceDN w:val="0"/>
              <w:adjustRightInd w:val="0"/>
              <w:textAlignment w:val="baseline"/>
              <w:rPr>
                <w:ins w:id="179" w:author="Ashutosh Kaushik/System &amp; Security Standards /SRI-Bangalore/Staff Engineer/Samsung Electronics" w:date="2025-08-28T11:33:00Z"/>
                <w:rFonts w:eastAsia="Times New Roman"/>
                <w:lang w:eastAsia="en-GB"/>
              </w:rPr>
            </w:pPr>
            <w:ins w:id="180" w:author="Ashutosh Kaushik/System &amp; Security Standards /SRI-Bangalore/Staff Engineer/Samsung Electronics" w:date="2025-08-28T11:33:00Z">
              <w:r w:rsidRPr="00B82127">
                <w:rPr>
                  <w:rFonts w:eastAsia="Times New Roman"/>
                  <w:lang w:eastAsia="en-GB"/>
                </w:rPr>
                <w:t>isNotifyable</w:t>
              </w:r>
            </w:ins>
          </w:p>
        </w:tc>
      </w:tr>
      <w:tr w:rsidR="0081508C" w14:paraId="064A644F" w14:textId="77777777" w:rsidTr="001D3B88">
        <w:trPr>
          <w:cantSplit/>
          <w:jc w:val="center"/>
          <w:ins w:id="181" w:author="Ashutosh Kaushik/System &amp; Security Standards /SRI-Bangalore/Staff Engineer/Samsung Electronics" w:date="2025-08-28T11:33:00Z"/>
        </w:trPr>
        <w:tc>
          <w:tcPr>
            <w:tcW w:w="3488" w:type="dxa"/>
            <w:tcBorders>
              <w:top w:val="single" w:sz="4" w:space="0" w:color="auto"/>
              <w:left w:val="single" w:sz="4" w:space="0" w:color="auto"/>
              <w:bottom w:val="single" w:sz="4" w:space="0" w:color="auto"/>
              <w:right w:val="single" w:sz="4" w:space="0" w:color="auto"/>
            </w:tcBorders>
          </w:tcPr>
          <w:p w14:paraId="6E136C8B" w14:textId="77777777" w:rsidR="0081508C" w:rsidRDefault="0081508C" w:rsidP="001D3B88">
            <w:pPr>
              <w:pStyle w:val="TAL"/>
              <w:rPr>
                <w:ins w:id="182" w:author="Ashutosh Kaushik/System &amp; Security Standards /SRI-Bangalore/Staff Engineer/Samsung Electronics" w:date="2025-08-28T11:33:00Z"/>
                <w:rFonts w:ascii="Courier New" w:hAnsi="Courier New" w:cs="Courier New"/>
                <w:lang w:eastAsia="zh-CN"/>
              </w:rPr>
            </w:pPr>
            <w:ins w:id="183" w:author="Ashutosh Kaushik/System &amp; Security Standards /SRI-Bangalore/Staff Engineer/Samsung Electronics" w:date="2025-08-28T11:33:00Z">
              <w:r>
                <w:rPr>
                  <w:rFonts w:ascii="Courier New" w:hAnsi="Courier New" w:cs="Courier New"/>
                  <w:lang w:eastAsia="zh-CN"/>
                </w:rPr>
                <w:t>t</w:t>
              </w:r>
              <w:r w:rsidRPr="00CB5766">
                <w:rPr>
                  <w:rFonts w:ascii="Courier New" w:hAnsi="Courier New" w:cs="Courier New"/>
                  <w:lang w:eastAsia="zh-CN"/>
                </w:rPr>
                <w:t>argetArea</w:t>
              </w:r>
              <w:r>
                <w:rPr>
                  <w:rFonts w:ascii="Courier New" w:hAnsi="Courier New" w:cs="Courier New"/>
                  <w:lang w:eastAsia="zh-CN"/>
                </w:rPr>
                <w:t>AF</w:t>
              </w:r>
            </w:ins>
          </w:p>
        </w:tc>
        <w:tc>
          <w:tcPr>
            <w:tcW w:w="1213" w:type="dxa"/>
            <w:tcBorders>
              <w:top w:val="single" w:sz="4" w:space="0" w:color="auto"/>
              <w:left w:val="single" w:sz="4" w:space="0" w:color="auto"/>
              <w:bottom w:val="single" w:sz="4" w:space="0" w:color="auto"/>
              <w:right w:val="single" w:sz="4" w:space="0" w:color="auto"/>
            </w:tcBorders>
          </w:tcPr>
          <w:p w14:paraId="7A37F8B8" w14:textId="77777777" w:rsidR="0081508C" w:rsidRDefault="0081508C" w:rsidP="001D3B88">
            <w:pPr>
              <w:pStyle w:val="TAL"/>
              <w:jc w:val="center"/>
              <w:rPr>
                <w:ins w:id="184" w:author="Ashutosh Kaushik/System &amp; Security Standards /SRI-Bangalore/Staff Engineer/Samsung Electronics" w:date="2025-08-28T11:33:00Z"/>
              </w:rPr>
            </w:pPr>
            <w:ins w:id="185" w:author="Ashutosh Kaushik/System &amp; Security Standards /SRI-Bangalore/Staff Engineer/Samsung Electronics" w:date="2025-08-28T11:33:00Z">
              <w:r>
                <w:t>M</w:t>
              </w:r>
            </w:ins>
          </w:p>
        </w:tc>
        <w:tc>
          <w:tcPr>
            <w:tcW w:w="1234" w:type="dxa"/>
            <w:tcBorders>
              <w:top w:val="single" w:sz="4" w:space="0" w:color="auto"/>
              <w:left w:val="single" w:sz="4" w:space="0" w:color="auto"/>
              <w:bottom w:val="single" w:sz="4" w:space="0" w:color="auto"/>
              <w:right w:val="single" w:sz="4" w:space="0" w:color="auto"/>
            </w:tcBorders>
          </w:tcPr>
          <w:p w14:paraId="504D9E28" w14:textId="77777777" w:rsidR="0081508C" w:rsidRDefault="0081508C" w:rsidP="001D3B88">
            <w:pPr>
              <w:pStyle w:val="TAL"/>
              <w:jc w:val="center"/>
              <w:rPr>
                <w:ins w:id="186" w:author="Ashutosh Kaushik/System &amp; Security Standards /SRI-Bangalore/Staff Engineer/Samsung Electronics" w:date="2025-08-28T11:33:00Z"/>
                <w:rFonts w:cs="Arial"/>
              </w:rPr>
            </w:pPr>
            <w:ins w:id="187" w:author="Ashutosh Kaushik/System &amp; Security Standards /SRI-Bangalore/Staff Engineer/Samsung Electronics" w:date="2025-08-28T11:33:00Z">
              <w:r>
                <w:rPr>
                  <w:rFonts w:cs="Arial"/>
                </w:rPr>
                <w:t>T</w:t>
              </w:r>
            </w:ins>
          </w:p>
        </w:tc>
        <w:tc>
          <w:tcPr>
            <w:tcW w:w="1225" w:type="dxa"/>
            <w:tcBorders>
              <w:top w:val="single" w:sz="4" w:space="0" w:color="auto"/>
              <w:left w:val="single" w:sz="4" w:space="0" w:color="auto"/>
              <w:bottom w:val="single" w:sz="4" w:space="0" w:color="auto"/>
              <w:right w:val="single" w:sz="4" w:space="0" w:color="auto"/>
            </w:tcBorders>
          </w:tcPr>
          <w:p w14:paraId="4CB9535A" w14:textId="77777777" w:rsidR="0081508C" w:rsidRDefault="0081508C" w:rsidP="001D3B88">
            <w:pPr>
              <w:pStyle w:val="TAL"/>
              <w:jc w:val="center"/>
              <w:rPr>
                <w:ins w:id="188" w:author="Ashutosh Kaushik/System &amp; Security Standards /SRI-Bangalore/Staff Engineer/Samsung Electronics" w:date="2025-08-28T11:33:00Z"/>
                <w:rFonts w:cs="Arial"/>
                <w:lang w:eastAsia="zh-CN"/>
              </w:rPr>
            </w:pPr>
            <w:ins w:id="189" w:author="Ashutosh Kaushik/System &amp; Security Standards /SRI-Bangalore/Staff Engineer/Samsung Electronics" w:date="2025-08-28T11:33:00Z">
              <w:r>
                <w:rPr>
                  <w:rFonts w:cs="Arial"/>
                  <w:lang w:eastAsia="zh-CN"/>
                </w:rPr>
                <w:t>T</w:t>
              </w:r>
            </w:ins>
          </w:p>
        </w:tc>
        <w:tc>
          <w:tcPr>
            <w:tcW w:w="1229" w:type="dxa"/>
            <w:tcBorders>
              <w:top w:val="single" w:sz="4" w:space="0" w:color="auto"/>
              <w:left w:val="single" w:sz="4" w:space="0" w:color="auto"/>
              <w:bottom w:val="single" w:sz="4" w:space="0" w:color="auto"/>
              <w:right w:val="single" w:sz="4" w:space="0" w:color="auto"/>
            </w:tcBorders>
          </w:tcPr>
          <w:p w14:paraId="7CBF6FF8" w14:textId="77777777" w:rsidR="0081508C" w:rsidRDefault="0081508C" w:rsidP="001D3B88">
            <w:pPr>
              <w:pStyle w:val="TAL"/>
              <w:jc w:val="center"/>
              <w:rPr>
                <w:ins w:id="190" w:author="Ashutosh Kaushik/System &amp; Security Standards /SRI-Bangalore/Staff Engineer/Samsung Electronics" w:date="2025-08-28T11:33:00Z"/>
                <w:rFonts w:cs="Arial"/>
              </w:rPr>
            </w:pPr>
            <w:ins w:id="191" w:author="Ashutosh Kaushik/System &amp; Security Standards /SRI-Bangalore/Staff Engineer/Samsung Electronics" w:date="2025-08-28T11:33:00Z">
              <w:r>
                <w:rPr>
                  <w:rFonts w:cs="Arial"/>
                </w:rPr>
                <w:t>F</w:t>
              </w:r>
            </w:ins>
          </w:p>
        </w:tc>
        <w:tc>
          <w:tcPr>
            <w:tcW w:w="1241" w:type="dxa"/>
            <w:tcBorders>
              <w:top w:val="single" w:sz="4" w:space="0" w:color="auto"/>
              <w:left w:val="single" w:sz="4" w:space="0" w:color="auto"/>
              <w:bottom w:val="single" w:sz="4" w:space="0" w:color="auto"/>
              <w:right w:val="single" w:sz="4" w:space="0" w:color="auto"/>
            </w:tcBorders>
          </w:tcPr>
          <w:p w14:paraId="573779D9" w14:textId="77777777" w:rsidR="0081508C" w:rsidRDefault="0081508C" w:rsidP="001D3B88">
            <w:pPr>
              <w:pStyle w:val="TAL"/>
              <w:jc w:val="center"/>
              <w:rPr>
                <w:ins w:id="192" w:author="Ashutosh Kaushik/System &amp; Security Standards /SRI-Bangalore/Staff Engineer/Samsung Electronics" w:date="2025-08-28T11:33:00Z"/>
                <w:rFonts w:cs="Arial"/>
                <w:lang w:eastAsia="zh-CN"/>
              </w:rPr>
            </w:pPr>
            <w:ins w:id="193" w:author="Ashutosh Kaushik/System &amp; Security Standards /SRI-Bangalore/Staff Engineer/Samsung Electronics" w:date="2025-08-28T11:33:00Z">
              <w:r>
                <w:rPr>
                  <w:rFonts w:cs="Arial"/>
                  <w:lang w:eastAsia="zh-CN"/>
                </w:rPr>
                <w:t>T</w:t>
              </w:r>
            </w:ins>
          </w:p>
        </w:tc>
      </w:tr>
      <w:tr w:rsidR="0081508C" w14:paraId="4E13EAD0" w14:textId="77777777" w:rsidTr="001D3B88">
        <w:trPr>
          <w:cantSplit/>
          <w:jc w:val="center"/>
          <w:ins w:id="194" w:author="Ashutosh Kaushik/System &amp; Security Standards /SRI-Bangalore/Staff Engineer/Samsung Electronics" w:date="2025-08-28T11:33:00Z"/>
        </w:trPr>
        <w:tc>
          <w:tcPr>
            <w:tcW w:w="3488" w:type="dxa"/>
            <w:tcBorders>
              <w:top w:val="single" w:sz="4" w:space="0" w:color="auto"/>
              <w:left w:val="single" w:sz="4" w:space="0" w:color="auto"/>
              <w:bottom w:val="single" w:sz="4" w:space="0" w:color="auto"/>
              <w:right w:val="single" w:sz="4" w:space="0" w:color="auto"/>
            </w:tcBorders>
          </w:tcPr>
          <w:p w14:paraId="6EF6E271" w14:textId="77777777" w:rsidR="0081508C" w:rsidRDefault="0081508C" w:rsidP="001D3B88">
            <w:pPr>
              <w:pStyle w:val="TAL"/>
              <w:rPr>
                <w:ins w:id="195" w:author="Ashutosh Kaushik/System &amp; Security Standards /SRI-Bangalore/Staff Engineer/Samsung Electronics" w:date="2025-08-28T11:33:00Z"/>
                <w:rFonts w:ascii="Courier New" w:hAnsi="Courier New" w:cs="Courier New"/>
                <w:lang w:eastAsia="zh-CN"/>
              </w:rPr>
            </w:pPr>
            <w:ins w:id="196" w:author="Ashutosh Kaushik/System &amp; Security Standards /SRI-Bangalore/Staff Engineer/Samsung Electronics" w:date="2025-08-28T11:33:00Z">
              <w:r>
                <w:rPr>
                  <w:rFonts w:ascii="Courier New" w:hAnsi="Courier New" w:cs="Courier New"/>
                  <w:lang w:eastAsia="zh-CN"/>
                </w:rPr>
                <w:t>i</w:t>
              </w:r>
              <w:r w:rsidRPr="00CB5766">
                <w:rPr>
                  <w:rFonts w:ascii="Courier New" w:hAnsi="Courier New" w:cs="Courier New"/>
                  <w:lang w:eastAsia="zh-CN"/>
                </w:rPr>
                <w:t>nternal</w:t>
              </w:r>
              <w:r>
                <w:rPr>
                  <w:rFonts w:ascii="Courier New" w:hAnsi="Courier New" w:cs="Courier New"/>
                  <w:lang w:eastAsia="zh-CN"/>
                </w:rPr>
                <w:t>Target</w:t>
              </w:r>
              <w:r w:rsidRPr="00CB5766">
                <w:rPr>
                  <w:rFonts w:ascii="Courier New" w:hAnsi="Courier New" w:cs="Courier New"/>
                  <w:lang w:eastAsia="zh-CN"/>
                </w:rPr>
                <w:t>Area</w:t>
              </w:r>
            </w:ins>
          </w:p>
        </w:tc>
        <w:tc>
          <w:tcPr>
            <w:tcW w:w="1213" w:type="dxa"/>
            <w:tcBorders>
              <w:top w:val="single" w:sz="4" w:space="0" w:color="auto"/>
              <w:left w:val="single" w:sz="4" w:space="0" w:color="auto"/>
              <w:bottom w:val="single" w:sz="4" w:space="0" w:color="auto"/>
              <w:right w:val="single" w:sz="4" w:space="0" w:color="auto"/>
            </w:tcBorders>
          </w:tcPr>
          <w:p w14:paraId="105A0EA7" w14:textId="77777777" w:rsidR="0081508C" w:rsidRDefault="0081508C" w:rsidP="001D3B88">
            <w:pPr>
              <w:pStyle w:val="TAL"/>
              <w:jc w:val="center"/>
              <w:rPr>
                <w:ins w:id="197" w:author="Ashutosh Kaushik/System &amp; Security Standards /SRI-Bangalore/Staff Engineer/Samsung Electronics" w:date="2025-08-28T11:33:00Z"/>
              </w:rPr>
            </w:pPr>
            <w:ins w:id="198" w:author="Ashutosh Kaushik/System &amp; Security Standards /SRI-Bangalore/Staff Engineer/Samsung Electronics" w:date="2025-08-28T11:33:00Z">
              <w:r>
                <w:t>M</w:t>
              </w:r>
            </w:ins>
          </w:p>
        </w:tc>
        <w:tc>
          <w:tcPr>
            <w:tcW w:w="1234" w:type="dxa"/>
            <w:tcBorders>
              <w:top w:val="single" w:sz="4" w:space="0" w:color="auto"/>
              <w:left w:val="single" w:sz="4" w:space="0" w:color="auto"/>
              <w:bottom w:val="single" w:sz="4" w:space="0" w:color="auto"/>
              <w:right w:val="single" w:sz="4" w:space="0" w:color="auto"/>
            </w:tcBorders>
          </w:tcPr>
          <w:p w14:paraId="69F0CB0C" w14:textId="77777777" w:rsidR="0081508C" w:rsidRDefault="0081508C" w:rsidP="001D3B88">
            <w:pPr>
              <w:pStyle w:val="TAL"/>
              <w:jc w:val="center"/>
              <w:rPr>
                <w:ins w:id="199" w:author="Ashutosh Kaushik/System &amp; Security Standards /SRI-Bangalore/Staff Engineer/Samsung Electronics" w:date="2025-08-28T11:33:00Z"/>
                <w:rFonts w:cs="Arial"/>
              </w:rPr>
            </w:pPr>
            <w:ins w:id="200" w:author="Ashutosh Kaushik/System &amp; Security Standards /SRI-Bangalore/Staff Engineer/Samsung Electronics" w:date="2025-08-28T11:33:00Z">
              <w:r>
                <w:rPr>
                  <w:rFonts w:cs="Arial"/>
                </w:rPr>
                <w:t>T</w:t>
              </w:r>
            </w:ins>
          </w:p>
        </w:tc>
        <w:tc>
          <w:tcPr>
            <w:tcW w:w="1225" w:type="dxa"/>
            <w:tcBorders>
              <w:top w:val="single" w:sz="4" w:space="0" w:color="auto"/>
              <w:left w:val="single" w:sz="4" w:space="0" w:color="auto"/>
              <w:bottom w:val="single" w:sz="4" w:space="0" w:color="auto"/>
              <w:right w:val="single" w:sz="4" w:space="0" w:color="auto"/>
            </w:tcBorders>
          </w:tcPr>
          <w:p w14:paraId="55AA75E8" w14:textId="77777777" w:rsidR="0081508C" w:rsidRDefault="0081508C" w:rsidP="001D3B88">
            <w:pPr>
              <w:pStyle w:val="TAL"/>
              <w:jc w:val="center"/>
              <w:rPr>
                <w:ins w:id="201" w:author="Ashutosh Kaushik/System &amp; Security Standards /SRI-Bangalore/Staff Engineer/Samsung Electronics" w:date="2025-08-28T11:33:00Z"/>
                <w:rFonts w:cs="Arial"/>
                <w:lang w:eastAsia="zh-CN"/>
              </w:rPr>
            </w:pPr>
            <w:ins w:id="202" w:author="Ashutosh Kaushik/System &amp; Security Standards /SRI-Bangalore/Staff Engineer/Samsung Electronics" w:date="2025-08-28T11:33:00Z">
              <w:r>
                <w:rPr>
                  <w:rFonts w:cs="Arial"/>
                  <w:lang w:eastAsia="zh-CN"/>
                </w:rPr>
                <w:t>T</w:t>
              </w:r>
            </w:ins>
          </w:p>
        </w:tc>
        <w:tc>
          <w:tcPr>
            <w:tcW w:w="1229" w:type="dxa"/>
            <w:tcBorders>
              <w:top w:val="single" w:sz="4" w:space="0" w:color="auto"/>
              <w:left w:val="single" w:sz="4" w:space="0" w:color="auto"/>
              <w:bottom w:val="single" w:sz="4" w:space="0" w:color="auto"/>
              <w:right w:val="single" w:sz="4" w:space="0" w:color="auto"/>
            </w:tcBorders>
          </w:tcPr>
          <w:p w14:paraId="077A2A5D" w14:textId="77777777" w:rsidR="0081508C" w:rsidRDefault="0081508C" w:rsidP="001D3B88">
            <w:pPr>
              <w:pStyle w:val="TAL"/>
              <w:jc w:val="center"/>
              <w:rPr>
                <w:ins w:id="203" w:author="Ashutosh Kaushik/System &amp; Security Standards /SRI-Bangalore/Staff Engineer/Samsung Electronics" w:date="2025-08-28T11:33:00Z"/>
                <w:rFonts w:cs="Arial"/>
              </w:rPr>
            </w:pPr>
            <w:ins w:id="204" w:author="Ashutosh Kaushik/System &amp; Security Standards /SRI-Bangalore/Staff Engineer/Samsung Electronics" w:date="2025-08-28T11:33:00Z">
              <w:r>
                <w:rPr>
                  <w:rFonts w:cs="Arial"/>
                </w:rPr>
                <w:t>F</w:t>
              </w:r>
            </w:ins>
          </w:p>
        </w:tc>
        <w:tc>
          <w:tcPr>
            <w:tcW w:w="1241" w:type="dxa"/>
            <w:tcBorders>
              <w:top w:val="single" w:sz="4" w:space="0" w:color="auto"/>
              <w:left w:val="single" w:sz="4" w:space="0" w:color="auto"/>
              <w:bottom w:val="single" w:sz="4" w:space="0" w:color="auto"/>
              <w:right w:val="single" w:sz="4" w:space="0" w:color="auto"/>
            </w:tcBorders>
          </w:tcPr>
          <w:p w14:paraId="74B7E688" w14:textId="77777777" w:rsidR="0081508C" w:rsidRDefault="0081508C" w:rsidP="001D3B88">
            <w:pPr>
              <w:pStyle w:val="TAL"/>
              <w:jc w:val="center"/>
              <w:rPr>
                <w:ins w:id="205" w:author="Ashutosh Kaushik/System &amp; Security Standards /SRI-Bangalore/Staff Engineer/Samsung Electronics" w:date="2025-08-28T11:33:00Z"/>
                <w:rFonts w:cs="Arial"/>
                <w:lang w:eastAsia="zh-CN"/>
              </w:rPr>
            </w:pPr>
            <w:ins w:id="206" w:author="Ashutosh Kaushik/System &amp; Security Standards /SRI-Bangalore/Staff Engineer/Samsung Electronics" w:date="2025-08-28T11:33:00Z">
              <w:r>
                <w:rPr>
                  <w:rFonts w:cs="Arial"/>
                  <w:lang w:eastAsia="zh-CN"/>
                </w:rPr>
                <w:t>T</w:t>
              </w:r>
            </w:ins>
          </w:p>
        </w:tc>
      </w:tr>
    </w:tbl>
    <w:p w14:paraId="6D240DB1" w14:textId="77777777" w:rsidR="0081508C" w:rsidRDefault="0081508C" w:rsidP="0081508C">
      <w:pPr>
        <w:pStyle w:val="Heading4"/>
        <w:rPr>
          <w:ins w:id="207" w:author="Ashutosh Kaushik/System &amp; Security Standards /SRI-Bangalore/Staff Engineer/Samsung Electronics" w:date="2025-08-28T11:33:00Z"/>
        </w:rPr>
      </w:pPr>
      <w:bookmarkStart w:id="208" w:name="_CR5_3_14_3"/>
      <w:bookmarkStart w:id="209" w:name="_Toc59182807"/>
      <w:bookmarkStart w:id="210" w:name="_Toc59184273"/>
      <w:bookmarkStart w:id="211" w:name="_Toc59195208"/>
      <w:bookmarkStart w:id="212" w:name="_Toc59439635"/>
      <w:bookmarkStart w:id="213" w:name="_Toc67990058"/>
      <w:bookmarkStart w:id="214" w:name="_Toc193701272"/>
      <w:bookmarkEnd w:id="208"/>
      <w:ins w:id="215" w:author="Ashutosh Kaushik/System &amp; Security Standards /SRI-Bangalore/Staff Engineer/Samsung Electronics" w:date="2025-08-28T11:33:00Z">
        <w:r>
          <w:rPr>
            <w:lang w:eastAsia="zh-CN"/>
          </w:rPr>
          <w:t>5</w:t>
        </w:r>
        <w:r>
          <w:t>.3.b.3</w:t>
        </w:r>
        <w:r>
          <w:tab/>
          <w:t>Attribute constraints</w:t>
        </w:r>
        <w:bookmarkEnd w:id="209"/>
        <w:bookmarkEnd w:id="210"/>
        <w:bookmarkEnd w:id="211"/>
        <w:bookmarkEnd w:id="212"/>
        <w:bookmarkEnd w:id="213"/>
        <w:bookmarkEnd w:id="214"/>
      </w:ins>
    </w:p>
    <w:p w14:paraId="1B2E413B" w14:textId="77777777" w:rsidR="0081508C" w:rsidRDefault="0081508C" w:rsidP="0081508C">
      <w:pPr>
        <w:rPr>
          <w:ins w:id="216" w:author="Ashutosh Kaushik/System &amp; Security Standards /SRI-Bangalore/Staff Engineer/Samsung Electronics" w:date="2025-08-28T11:33:00Z"/>
        </w:rPr>
      </w:pPr>
      <w:ins w:id="217" w:author="Ashutosh Kaushik/System &amp; Security Standards /SRI-Bangalore/Staff Engineer/Samsung Electronics" w:date="2025-08-28T11:33:00Z">
        <w:r>
          <w:t>None.</w:t>
        </w:r>
      </w:ins>
    </w:p>
    <w:p w14:paraId="588926B6" w14:textId="77777777" w:rsidR="0081508C" w:rsidRDefault="0081508C" w:rsidP="0081508C">
      <w:pPr>
        <w:pStyle w:val="Heading4"/>
        <w:rPr>
          <w:ins w:id="218" w:author="Ashutosh Kaushik/System &amp; Security Standards /SRI-Bangalore/Staff Engineer/Samsung Electronics" w:date="2025-08-28T11:33:00Z"/>
        </w:rPr>
      </w:pPr>
      <w:bookmarkStart w:id="219" w:name="_CR5_3_14_4"/>
      <w:bookmarkStart w:id="220" w:name="_Toc59182808"/>
      <w:bookmarkStart w:id="221" w:name="_Toc59184274"/>
      <w:bookmarkStart w:id="222" w:name="_Toc59195209"/>
      <w:bookmarkStart w:id="223" w:name="_Toc59439636"/>
      <w:bookmarkStart w:id="224" w:name="_Toc67990059"/>
      <w:bookmarkStart w:id="225" w:name="_Toc193701273"/>
      <w:bookmarkEnd w:id="219"/>
      <w:ins w:id="226" w:author="Ashutosh Kaushik/System &amp; Security Standards /SRI-Bangalore/Staff Engineer/Samsung Electronics" w:date="2025-08-28T11:33:00Z">
        <w:r>
          <w:rPr>
            <w:lang w:eastAsia="zh-CN"/>
          </w:rPr>
          <w:t>5</w:t>
        </w:r>
        <w:r>
          <w:t>.3.b.4</w:t>
        </w:r>
        <w:r>
          <w:tab/>
          <w:t>Notifications</w:t>
        </w:r>
        <w:bookmarkEnd w:id="220"/>
        <w:bookmarkEnd w:id="221"/>
        <w:bookmarkEnd w:id="222"/>
        <w:bookmarkEnd w:id="223"/>
        <w:bookmarkEnd w:id="224"/>
        <w:bookmarkEnd w:id="225"/>
      </w:ins>
    </w:p>
    <w:p w14:paraId="6C2C21B3" w14:textId="209EE963" w:rsidR="0081508C" w:rsidRPr="00B04225" w:rsidRDefault="0081508C" w:rsidP="0081508C">
      <w:pPr>
        <w:rPr>
          <w:lang w:eastAsia="zh-CN"/>
        </w:rPr>
      </w:pPr>
      <w:ins w:id="227" w:author="Ashutosh Kaushik/System &amp; Security Standards /SRI-Bangalore/Staff Engineer/Samsung Electronics" w:date="2025-08-28T11:33:00Z">
        <w:r>
          <w:t xml:space="preserve">The common notifications defined in subclause </w:t>
        </w:r>
        <w:r>
          <w:rPr>
            <w:lang w:eastAsia="zh-CN"/>
          </w:rPr>
          <w:t>5.5</w:t>
        </w:r>
        <w:r>
          <w:t xml:space="preserve"> are valid for this IOC, without exceptions or additions.</w:t>
        </w:r>
      </w:ins>
    </w:p>
    <w:p w14:paraId="7415BA93" w14:textId="77777777" w:rsidR="0081508C" w:rsidRPr="00A952F9" w:rsidRDefault="0081508C" w:rsidP="0081508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1508C" w14:paraId="1B3DCF9E" w14:textId="77777777" w:rsidTr="001D3B88">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0A37EA2" w14:textId="77777777" w:rsidR="0081508C" w:rsidRDefault="0081508C" w:rsidP="001D3B88">
            <w:pPr>
              <w:jc w:val="center"/>
              <w:rPr>
                <w:rFonts w:ascii="Arial" w:hAnsi="Arial" w:cs="Arial"/>
                <w:b/>
                <w:bCs/>
                <w:sz w:val="28"/>
                <w:szCs w:val="28"/>
              </w:rPr>
            </w:pPr>
            <w:r>
              <w:rPr>
                <w:rFonts w:ascii="Arial" w:hAnsi="Arial" w:cs="Arial"/>
                <w:b/>
                <w:bCs/>
                <w:sz w:val="28"/>
                <w:szCs w:val="28"/>
                <w:lang w:eastAsia="zh-CN"/>
              </w:rPr>
              <w:t>Next Change</w:t>
            </w:r>
          </w:p>
        </w:tc>
      </w:tr>
    </w:tbl>
    <w:p w14:paraId="18A183E0" w14:textId="77777777" w:rsidR="0081508C" w:rsidRDefault="0081508C" w:rsidP="00921392">
      <w:pPr>
        <w:pStyle w:val="EX"/>
        <w:rPr>
          <w:lang w:eastAsia="zh-CN"/>
        </w:rPr>
      </w:pPr>
    </w:p>
    <w:p w14:paraId="5D1F43EB" w14:textId="58AACA8F" w:rsidR="00B11157" w:rsidRPr="00A952F9" w:rsidRDefault="00B11157" w:rsidP="00B11157">
      <w:pPr>
        <w:pStyle w:val="Heading3"/>
      </w:pPr>
      <w:bookmarkStart w:id="228" w:name="_Toc59182738"/>
      <w:bookmarkStart w:id="229" w:name="_Toc59184204"/>
      <w:bookmarkStart w:id="230" w:name="_Toc59195139"/>
      <w:bookmarkStart w:id="231" w:name="_Toc59439566"/>
      <w:bookmarkStart w:id="232" w:name="_Toc67989989"/>
      <w:bookmarkStart w:id="233" w:name="_Toc193701200"/>
      <w:bookmarkStart w:id="234" w:name="_Toc59182804"/>
      <w:bookmarkStart w:id="235" w:name="_Toc59184270"/>
      <w:bookmarkStart w:id="236" w:name="_Toc59195205"/>
      <w:bookmarkStart w:id="237" w:name="_Toc59439632"/>
      <w:bookmarkStart w:id="238" w:name="_Toc67990055"/>
      <w:bookmarkStart w:id="239" w:name="_Toc193701269"/>
    </w:p>
    <w:p w14:paraId="51034FF3" w14:textId="77777777" w:rsidR="005C2F31" w:rsidRPr="005C2F31" w:rsidRDefault="005C2F31" w:rsidP="005C2F31">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en-GB"/>
        </w:rPr>
      </w:pPr>
      <w:bookmarkStart w:id="240" w:name="_Toc203129172"/>
      <w:bookmarkEnd w:id="228"/>
      <w:bookmarkEnd w:id="229"/>
      <w:bookmarkEnd w:id="230"/>
      <w:bookmarkEnd w:id="231"/>
      <w:bookmarkEnd w:id="232"/>
      <w:bookmarkEnd w:id="233"/>
      <w:bookmarkEnd w:id="234"/>
      <w:bookmarkEnd w:id="235"/>
      <w:bookmarkEnd w:id="236"/>
      <w:bookmarkEnd w:id="237"/>
      <w:bookmarkEnd w:id="238"/>
      <w:bookmarkEnd w:id="239"/>
      <w:r w:rsidRPr="005C2F31">
        <w:rPr>
          <w:rFonts w:ascii="Arial" w:eastAsia="Times New Roman" w:hAnsi="Arial"/>
          <w:sz w:val="32"/>
          <w:lang w:eastAsia="en-GB"/>
        </w:rPr>
        <w:t>5.4</w:t>
      </w:r>
      <w:r w:rsidRPr="005C2F31">
        <w:rPr>
          <w:rFonts w:ascii="Arial" w:eastAsia="Times New Roman" w:hAnsi="Arial"/>
          <w:sz w:val="32"/>
          <w:lang w:eastAsia="en-GB"/>
        </w:rPr>
        <w:tab/>
        <w:t>Attribute definitions</w:t>
      </w:r>
      <w:bookmarkEnd w:id="240"/>
    </w:p>
    <w:p w14:paraId="071EF7F2" w14:textId="77777777" w:rsidR="005C2F31" w:rsidRPr="005C2F31" w:rsidRDefault="005C2F31" w:rsidP="005C2F31">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241" w:name="_CR5_4_1"/>
      <w:bookmarkStart w:id="242" w:name="_Toc59183186"/>
      <w:bookmarkStart w:id="243" w:name="_Toc59184652"/>
      <w:bookmarkStart w:id="244" w:name="_Toc59195587"/>
      <w:bookmarkStart w:id="245" w:name="_Toc59440014"/>
      <w:bookmarkStart w:id="246" w:name="_Toc67990437"/>
      <w:bookmarkStart w:id="247" w:name="_Toc203129173"/>
      <w:bookmarkEnd w:id="241"/>
      <w:r w:rsidRPr="005C2F31">
        <w:rPr>
          <w:rFonts w:ascii="Arial" w:eastAsia="Times New Roman" w:hAnsi="Arial" w:cs="Arial"/>
          <w:sz w:val="28"/>
          <w:lang w:eastAsia="zh-CN"/>
        </w:rPr>
        <w:t>5.4.1</w:t>
      </w:r>
      <w:r w:rsidRPr="005C2F31">
        <w:rPr>
          <w:rFonts w:ascii="Arial" w:eastAsia="Times New Roman" w:hAnsi="Arial" w:cs="Arial"/>
          <w:sz w:val="28"/>
          <w:lang w:eastAsia="zh-CN"/>
        </w:rPr>
        <w:tab/>
        <w:t>Attribute properties</w:t>
      </w:r>
      <w:bookmarkEnd w:id="242"/>
      <w:bookmarkEnd w:id="243"/>
      <w:bookmarkEnd w:id="244"/>
      <w:bookmarkEnd w:id="245"/>
      <w:bookmarkEnd w:id="246"/>
      <w:bookmarkEnd w:id="247"/>
    </w:p>
    <w:p w14:paraId="4A1AAA26" w14:textId="77777777" w:rsidR="005C2F31" w:rsidRPr="005C2F31" w:rsidRDefault="005C2F31" w:rsidP="005C2F31">
      <w:pPr>
        <w:keepNext/>
        <w:overflowPunct w:val="0"/>
        <w:autoSpaceDE w:val="0"/>
        <w:autoSpaceDN w:val="0"/>
        <w:adjustRightInd w:val="0"/>
        <w:textAlignment w:val="baseline"/>
        <w:rPr>
          <w:rFonts w:eastAsia="Times New Roman"/>
          <w:lang w:eastAsia="en-GB"/>
        </w:rPr>
      </w:pPr>
      <w:r w:rsidRPr="005C2F31">
        <w:rPr>
          <w:rFonts w:eastAsia="Times New Roman" w:cs="Arial"/>
          <w:lang w:eastAsia="en-GB"/>
        </w:rPr>
        <w:t>The following table</w:t>
      </w:r>
      <w:r w:rsidRPr="005C2F31">
        <w:rPr>
          <w:rFonts w:eastAsia="Times New Roman"/>
          <w:lang w:eastAsia="en-GB"/>
        </w:rPr>
        <w:t xml:space="preserve"> defines the attributes that are present in several Information Object Classes (IOCs) of the present document.</w:t>
      </w:r>
    </w:p>
    <w:p w14:paraId="7BFE4639" w14:textId="77777777" w:rsidR="005C2F31" w:rsidRPr="005C2F31" w:rsidRDefault="005C2F31" w:rsidP="005C2F31">
      <w:pPr>
        <w:keepNext/>
        <w:keepLines/>
        <w:overflowPunct w:val="0"/>
        <w:autoSpaceDE w:val="0"/>
        <w:autoSpaceDN w:val="0"/>
        <w:adjustRightInd w:val="0"/>
        <w:spacing w:before="60"/>
        <w:jc w:val="center"/>
        <w:textAlignment w:val="baseline"/>
        <w:rPr>
          <w:rFonts w:ascii="Arial" w:eastAsia="Times New Roman" w:hAnsi="Arial"/>
          <w:b/>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4"/>
        <w:gridCol w:w="4395"/>
        <w:gridCol w:w="1897"/>
      </w:tblGrid>
      <w:tr w:rsidR="005C2F31" w:rsidRPr="005C2F31" w14:paraId="096235EB"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shd w:val="clear" w:color="auto" w:fill="E0E0E0"/>
            <w:hideMark/>
          </w:tcPr>
          <w:p w14:paraId="64D8F16A" w14:textId="77777777" w:rsidR="005C2F31" w:rsidRPr="005C2F31" w:rsidRDefault="005C2F31" w:rsidP="005C2F3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5C2F31">
              <w:rPr>
                <w:rFonts w:ascii="Arial" w:eastAsia="Times New Roman" w:hAnsi="Arial"/>
                <w:b/>
                <w:sz w:val="18"/>
                <w:lang w:eastAsia="en-GB"/>
              </w:rPr>
              <w:lastRenderedPageBreak/>
              <w:t>Attribute Name</w:t>
            </w:r>
          </w:p>
        </w:tc>
        <w:tc>
          <w:tcPr>
            <w:tcW w:w="4395" w:type="dxa"/>
            <w:tcBorders>
              <w:top w:val="single" w:sz="4" w:space="0" w:color="auto"/>
              <w:left w:val="single" w:sz="4" w:space="0" w:color="auto"/>
              <w:bottom w:val="single" w:sz="4" w:space="0" w:color="auto"/>
              <w:right w:val="single" w:sz="4" w:space="0" w:color="auto"/>
            </w:tcBorders>
            <w:shd w:val="clear" w:color="auto" w:fill="E0E0E0"/>
            <w:hideMark/>
          </w:tcPr>
          <w:p w14:paraId="71B26152" w14:textId="77777777" w:rsidR="005C2F31" w:rsidRPr="005C2F31" w:rsidRDefault="005C2F31" w:rsidP="005C2F3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5C2F31">
              <w:rPr>
                <w:rFonts w:ascii="Arial" w:eastAsia="Times New Roman" w:hAnsi="Arial"/>
                <w:b/>
                <w:sz w:val="18"/>
                <w:lang w:eastAsia="en-GB"/>
              </w:rPr>
              <w:t>Documentation and allowedValues</w:t>
            </w:r>
          </w:p>
        </w:tc>
        <w:tc>
          <w:tcPr>
            <w:tcW w:w="1897" w:type="dxa"/>
            <w:tcBorders>
              <w:top w:val="single" w:sz="4" w:space="0" w:color="auto"/>
              <w:left w:val="single" w:sz="4" w:space="0" w:color="auto"/>
              <w:bottom w:val="single" w:sz="4" w:space="0" w:color="auto"/>
              <w:right w:val="single" w:sz="4" w:space="0" w:color="auto"/>
            </w:tcBorders>
            <w:shd w:val="clear" w:color="auto" w:fill="E0E0E0"/>
            <w:hideMark/>
          </w:tcPr>
          <w:p w14:paraId="634C839E" w14:textId="77777777" w:rsidR="005C2F31" w:rsidRPr="005C2F31" w:rsidRDefault="005C2F31" w:rsidP="005C2F3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5C2F31">
              <w:rPr>
                <w:rFonts w:ascii="Arial" w:eastAsia="Times New Roman" w:hAnsi="Arial" w:cs="Arial"/>
                <w:b/>
                <w:sz w:val="18"/>
                <w:szCs w:val="18"/>
                <w:lang w:eastAsia="en-GB"/>
              </w:rPr>
              <w:t>Properties</w:t>
            </w:r>
          </w:p>
        </w:tc>
      </w:tr>
      <w:tr w:rsidR="005C2F31" w:rsidRPr="005C2F31" w14:paraId="57AAB6C4"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7BB32F8" w14:textId="77777777" w:rsidR="005C2F31" w:rsidRPr="005C2F31" w:rsidRDefault="005C2F31" w:rsidP="005C2F31">
            <w:pPr>
              <w:keepNext/>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5C2F31">
              <w:rPr>
                <w:rFonts w:ascii="Courier New" w:eastAsia="Times New Roman" w:hAnsi="Courier New" w:cs="Courier New"/>
                <w:sz w:val="18"/>
                <w:lang w:eastAsia="en-GB"/>
              </w:rPr>
              <w:t>aMFIdentifier</w:t>
            </w:r>
          </w:p>
        </w:tc>
        <w:tc>
          <w:tcPr>
            <w:tcW w:w="4395" w:type="dxa"/>
            <w:tcBorders>
              <w:top w:val="single" w:sz="4" w:space="0" w:color="auto"/>
              <w:left w:val="single" w:sz="4" w:space="0" w:color="auto"/>
              <w:bottom w:val="single" w:sz="4" w:space="0" w:color="auto"/>
              <w:right w:val="single" w:sz="4" w:space="0" w:color="auto"/>
            </w:tcBorders>
            <w:hideMark/>
          </w:tcPr>
          <w:p w14:paraId="039F0939" w14:textId="77777777" w:rsidR="005C2F31" w:rsidRPr="005C2F31" w:rsidRDefault="005C2F31" w:rsidP="005C2F31">
            <w:pPr>
              <w:keepNext/>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The AMFI is constructed from an AMF Region ID, an AMF Set ID and an AMF Pointer. The AMF Region ID identifies the region, the AMF Set ID uniquely identifies the AMF Set within the AMF Region, and the AMF Pointer uniquely identifies the AMF within the AMF Set. (Ref. 3GPP TS 23.003 [13])</w:t>
            </w:r>
          </w:p>
        </w:tc>
        <w:tc>
          <w:tcPr>
            <w:tcW w:w="1897" w:type="dxa"/>
            <w:tcBorders>
              <w:top w:val="single" w:sz="4" w:space="0" w:color="auto"/>
              <w:left w:val="single" w:sz="4" w:space="0" w:color="auto"/>
              <w:bottom w:val="single" w:sz="4" w:space="0" w:color="auto"/>
              <w:right w:val="single" w:sz="4" w:space="0" w:color="auto"/>
            </w:tcBorders>
            <w:hideMark/>
          </w:tcPr>
          <w:p w14:paraId="07317ADF" w14:textId="77777777" w:rsidR="005C2F31" w:rsidRPr="005C2F31" w:rsidRDefault="005C2F31" w:rsidP="005C2F31">
            <w:pPr>
              <w:keepNext/>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Integer</w:t>
            </w:r>
          </w:p>
          <w:p w14:paraId="1043621B" w14:textId="77777777" w:rsidR="005C2F31" w:rsidRPr="005C2F31" w:rsidRDefault="005C2F31" w:rsidP="005C2F31">
            <w:pPr>
              <w:keepNext/>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multiplicity: </w:t>
            </w:r>
            <w:r w:rsidRPr="005C2F31">
              <w:rPr>
                <w:rFonts w:ascii="Arial" w:eastAsia="Times New Roman" w:hAnsi="Arial"/>
                <w:sz w:val="18"/>
                <w:lang w:eastAsia="zh-CN"/>
              </w:rPr>
              <w:t>1</w:t>
            </w:r>
          </w:p>
          <w:p w14:paraId="041755EB" w14:textId="77777777" w:rsidR="005C2F31" w:rsidRPr="005C2F31" w:rsidRDefault="005C2F31" w:rsidP="005C2F31">
            <w:pPr>
              <w:keepNext/>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0E47BD04" w14:textId="77777777" w:rsidR="005C2F31" w:rsidRPr="005C2F31" w:rsidRDefault="005C2F31" w:rsidP="005C2F31">
            <w:pPr>
              <w:keepNext/>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712AEF1C" w14:textId="77777777" w:rsidR="005C2F31" w:rsidRPr="005C2F31" w:rsidRDefault="005C2F31" w:rsidP="005C2F31">
            <w:pPr>
              <w:keepNext/>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1723E8E7" w14:textId="77777777" w:rsidR="005C2F31" w:rsidRPr="005C2F31" w:rsidRDefault="005C2F31" w:rsidP="005C2F31">
            <w:pPr>
              <w:keepNext/>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isNullable: </w:t>
            </w:r>
            <w:r w:rsidRPr="005C2F31">
              <w:rPr>
                <w:rFonts w:ascii="Arial" w:eastAsia="Times New Roman" w:hAnsi="Arial" w:cs="Arial"/>
                <w:sz w:val="18"/>
                <w:szCs w:val="18"/>
                <w:lang w:eastAsia="en-GB"/>
              </w:rPr>
              <w:t>False</w:t>
            </w:r>
          </w:p>
        </w:tc>
      </w:tr>
      <w:tr w:rsidR="005C2F31" w:rsidRPr="005C2F31" w14:paraId="0ED23E8B"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B3256AB" w14:textId="77777777" w:rsidR="005C2F31" w:rsidRPr="005C2F31" w:rsidRDefault="005C2F31" w:rsidP="005C2F31">
            <w:pPr>
              <w:keepNext/>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5C2F31">
              <w:rPr>
                <w:rFonts w:ascii="Courier New" w:eastAsia="Times New Roman" w:hAnsi="Courier New" w:cs="Courier New"/>
                <w:sz w:val="18"/>
                <w:lang w:eastAsia="en-GB"/>
              </w:rPr>
              <w:t>aMFSetId</w:t>
            </w:r>
          </w:p>
        </w:tc>
        <w:tc>
          <w:tcPr>
            <w:tcW w:w="4395" w:type="dxa"/>
            <w:tcBorders>
              <w:top w:val="single" w:sz="4" w:space="0" w:color="auto"/>
              <w:left w:val="single" w:sz="4" w:space="0" w:color="auto"/>
              <w:bottom w:val="single" w:sz="4" w:space="0" w:color="auto"/>
              <w:right w:val="single" w:sz="4" w:space="0" w:color="auto"/>
            </w:tcBorders>
            <w:hideMark/>
          </w:tcPr>
          <w:p w14:paraId="6533B350" w14:textId="77777777" w:rsidR="005C2F31" w:rsidRPr="005C2F31" w:rsidRDefault="005C2F31" w:rsidP="005C2F31">
            <w:pPr>
              <w:keepNext/>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It represents the AMF Set ID, which is uniquely identifies the AMF Set within the AMF Region.</w:t>
            </w:r>
          </w:p>
          <w:p w14:paraId="0B72F210" w14:textId="77777777" w:rsidR="005C2F31" w:rsidRPr="005C2F31" w:rsidRDefault="005C2F31" w:rsidP="005C2F31">
            <w:pPr>
              <w:keepNext/>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allowedValues: defined in subclause 2.10.1 of 3GPP TS 23.003 [13].</w:t>
            </w:r>
          </w:p>
        </w:tc>
        <w:tc>
          <w:tcPr>
            <w:tcW w:w="1897" w:type="dxa"/>
            <w:tcBorders>
              <w:top w:val="single" w:sz="4" w:space="0" w:color="auto"/>
              <w:left w:val="single" w:sz="4" w:space="0" w:color="auto"/>
              <w:bottom w:val="single" w:sz="4" w:space="0" w:color="auto"/>
              <w:right w:val="single" w:sz="4" w:space="0" w:color="auto"/>
            </w:tcBorders>
            <w:hideMark/>
          </w:tcPr>
          <w:p w14:paraId="53BCF5CD" w14:textId="77777777" w:rsidR="005C2F31" w:rsidRPr="005C2F31" w:rsidRDefault="005C2F31" w:rsidP="005C2F31">
            <w:pPr>
              <w:keepNext/>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Integer</w:t>
            </w:r>
          </w:p>
          <w:p w14:paraId="132E96D6" w14:textId="77777777" w:rsidR="005C2F31" w:rsidRPr="005C2F31" w:rsidRDefault="005C2F31" w:rsidP="005C2F31">
            <w:pPr>
              <w:keepNext/>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multiplicity: </w:t>
            </w:r>
            <w:r w:rsidRPr="005C2F31">
              <w:rPr>
                <w:rFonts w:ascii="Arial" w:eastAsia="Times New Roman" w:hAnsi="Arial"/>
                <w:sz w:val="18"/>
                <w:lang w:eastAsia="zh-CN"/>
              </w:rPr>
              <w:t>1</w:t>
            </w:r>
          </w:p>
          <w:p w14:paraId="7D5D4FA7" w14:textId="77777777" w:rsidR="005C2F31" w:rsidRPr="005C2F31" w:rsidRDefault="005C2F31" w:rsidP="005C2F31">
            <w:pPr>
              <w:keepNext/>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7FC5B78B" w14:textId="77777777" w:rsidR="005C2F31" w:rsidRPr="005C2F31" w:rsidRDefault="005C2F31" w:rsidP="005C2F31">
            <w:pPr>
              <w:keepNext/>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5F1F55B1" w14:textId="77777777" w:rsidR="005C2F31" w:rsidRPr="005C2F31" w:rsidRDefault="005C2F31" w:rsidP="005C2F31">
            <w:pPr>
              <w:keepNext/>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50274D6D" w14:textId="77777777" w:rsidR="005C2F31" w:rsidRPr="005C2F31" w:rsidRDefault="005C2F31" w:rsidP="005C2F31">
            <w:pPr>
              <w:keepNext/>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isNullable: </w:t>
            </w:r>
            <w:r w:rsidRPr="005C2F31">
              <w:rPr>
                <w:rFonts w:ascii="Arial" w:eastAsia="Times New Roman" w:hAnsi="Arial" w:cs="Arial"/>
                <w:sz w:val="18"/>
                <w:lang w:eastAsia="en-GB"/>
              </w:rPr>
              <w:t>False</w:t>
            </w:r>
          </w:p>
        </w:tc>
      </w:tr>
      <w:tr w:rsidR="005C2F31" w:rsidRPr="005C2F31" w14:paraId="5ED2C055"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B61C36" w14:textId="77777777" w:rsidR="005C2F31" w:rsidRPr="005C2F31" w:rsidRDefault="005C2F31" w:rsidP="005C2F31">
            <w:pPr>
              <w:keepNext/>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5C2F31">
              <w:rPr>
                <w:rFonts w:ascii="Courier New" w:eastAsia="Times New Roman" w:hAnsi="Courier New" w:cs="Courier New"/>
                <w:sz w:val="18"/>
                <w:lang w:eastAsia="en-GB"/>
              </w:rPr>
              <w:t>aMFSetMemberList</w:t>
            </w:r>
          </w:p>
        </w:tc>
        <w:tc>
          <w:tcPr>
            <w:tcW w:w="4395" w:type="dxa"/>
            <w:tcBorders>
              <w:top w:val="single" w:sz="4" w:space="0" w:color="auto"/>
              <w:left w:val="single" w:sz="4" w:space="0" w:color="auto"/>
              <w:bottom w:val="single" w:sz="4" w:space="0" w:color="auto"/>
              <w:right w:val="single" w:sz="4" w:space="0" w:color="auto"/>
            </w:tcBorders>
          </w:tcPr>
          <w:p w14:paraId="0F65028F" w14:textId="77777777" w:rsidR="005C2F31" w:rsidRPr="005C2F31" w:rsidRDefault="005C2F31" w:rsidP="005C2F31">
            <w:pPr>
              <w:keepNext/>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It is the list of DNs of AMFFunction instances of the AMFSet. </w:t>
            </w:r>
          </w:p>
          <w:p w14:paraId="311FF19B" w14:textId="77777777" w:rsidR="005C2F31" w:rsidRPr="005C2F31" w:rsidRDefault="005C2F31" w:rsidP="005C2F31">
            <w:pPr>
              <w:keepNext/>
              <w:keepLines/>
              <w:overflowPunct w:val="0"/>
              <w:autoSpaceDE w:val="0"/>
              <w:autoSpaceDN w:val="0"/>
              <w:adjustRightInd w:val="0"/>
              <w:spacing w:after="0"/>
              <w:textAlignment w:val="baseline"/>
              <w:rPr>
                <w:rFonts w:ascii="Arial" w:eastAsia="Times New Roman" w:hAnsi="Arial"/>
                <w:sz w:val="18"/>
                <w:lang w:eastAsia="en-GB"/>
              </w:rPr>
            </w:pPr>
          </w:p>
          <w:p w14:paraId="31848FFE" w14:textId="77777777" w:rsidR="005C2F31" w:rsidRPr="005C2F31" w:rsidRDefault="005C2F31" w:rsidP="005C2F31">
            <w:pPr>
              <w:keepNext/>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4594BE18" w14:textId="77777777" w:rsidR="005C2F31" w:rsidRPr="005C2F31" w:rsidRDefault="005C2F31" w:rsidP="005C2F31">
            <w:pPr>
              <w:keepNext/>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DN</w:t>
            </w:r>
          </w:p>
          <w:p w14:paraId="764D68BF" w14:textId="77777777" w:rsidR="005C2F31" w:rsidRPr="005C2F31" w:rsidRDefault="005C2F31" w:rsidP="005C2F31">
            <w:pPr>
              <w:keepNext/>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w:t>
            </w:r>
          </w:p>
          <w:p w14:paraId="12B852E9" w14:textId="77777777" w:rsidR="005C2F31" w:rsidRPr="005C2F31" w:rsidRDefault="005C2F31" w:rsidP="005C2F31">
            <w:pPr>
              <w:keepNext/>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4451814C" w14:textId="77777777" w:rsidR="005C2F31" w:rsidRPr="005C2F31" w:rsidRDefault="005C2F31" w:rsidP="005C2F31">
            <w:pPr>
              <w:keepNext/>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05DA137C" w14:textId="77777777" w:rsidR="005C2F31" w:rsidRPr="005C2F31" w:rsidRDefault="005C2F31" w:rsidP="005C2F31">
            <w:pPr>
              <w:keepNext/>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1A2A2B7B" w14:textId="77777777" w:rsidR="005C2F31" w:rsidRPr="005C2F31" w:rsidRDefault="005C2F31" w:rsidP="005C2F31">
            <w:pPr>
              <w:keepNext/>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47BAE8C7"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2974FD" w14:textId="77777777" w:rsidR="005C2F31" w:rsidRPr="005C2F31" w:rsidRDefault="005C2F31" w:rsidP="005C2F31">
            <w:pPr>
              <w:keepNext/>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5C2F31">
              <w:rPr>
                <w:rFonts w:ascii="Courier New" w:eastAsia="Times New Roman" w:hAnsi="Courier New" w:cs="Courier New"/>
                <w:sz w:val="18"/>
                <w:lang w:eastAsia="en-GB"/>
              </w:rPr>
              <w:t>aMFRegionId</w:t>
            </w:r>
          </w:p>
        </w:tc>
        <w:tc>
          <w:tcPr>
            <w:tcW w:w="4395" w:type="dxa"/>
            <w:tcBorders>
              <w:top w:val="single" w:sz="4" w:space="0" w:color="auto"/>
              <w:left w:val="single" w:sz="4" w:space="0" w:color="auto"/>
              <w:bottom w:val="single" w:sz="4" w:space="0" w:color="auto"/>
              <w:right w:val="single" w:sz="4" w:space="0" w:color="auto"/>
            </w:tcBorders>
          </w:tcPr>
          <w:p w14:paraId="0F79EE45" w14:textId="77777777" w:rsidR="005C2F31" w:rsidRPr="005C2F31" w:rsidRDefault="005C2F31" w:rsidP="005C2F31">
            <w:pPr>
              <w:keepNext/>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It represents the AMF Region ID, which identifies the region.</w:t>
            </w:r>
          </w:p>
          <w:p w14:paraId="53B6972B" w14:textId="77777777" w:rsidR="005C2F31" w:rsidRPr="005C2F31" w:rsidRDefault="005C2F31" w:rsidP="005C2F31">
            <w:pPr>
              <w:keepNext/>
              <w:keepLines/>
              <w:overflowPunct w:val="0"/>
              <w:autoSpaceDE w:val="0"/>
              <w:autoSpaceDN w:val="0"/>
              <w:adjustRightInd w:val="0"/>
              <w:spacing w:after="0"/>
              <w:textAlignment w:val="baseline"/>
              <w:rPr>
                <w:rFonts w:ascii="Arial" w:eastAsia="Times New Roman" w:hAnsi="Arial"/>
                <w:sz w:val="18"/>
                <w:lang w:eastAsia="en-GB"/>
              </w:rPr>
            </w:pPr>
          </w:p>
          <w:p w14:paraId="1ED23F1D" w14:textId="77777777" w:rsidR="005C2F31" w:rsidRPr="005C2F31" w:rsidRDefault="005C2F31" w:rsidP="005C2F31">
            <w:pPr>
              <w:keepNext/>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allowedValues: defined in subclause 2.10.1 of 3GPP TS 23.003 [13].</w:t>
            </w:r>
          </w:p>
        </w:tc>
        <w:tc>
          <w:tcPr>
            <w:tcW w:w="1897" w:type="dxa"/>
            <w:tcBorders>
              <w:top w:val="single" w:sz="4" w:space="0" w:color="auto"/>
              <w:left w:val="single" w:sz="4" w:space="0" w:color="auto"/>
              <w:bottom w:val="single" w:sz="4" w:space="0" w:color="auto"/>
              <w:right w:val="single" w:sz="4" w:space="0" w:color="auto"/>
            </w:tcBorders>
          </w:tcPr>
          <w:p w14:paraId="02CC03FF" w14:textId="77777777" w:rsidR="005C2F31" w:rsidRPr="005C2F31" w:rsidRDefault="005C2F31" w:rsidP="005C2F31">
            <w:pPr>
              <w:keepNext/>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Integer</w:t>
            </w:r>
          </w:p>
          <w:p w14:paraId="67C1F38C" w14:textId="77777777" w:rsidR="005C2F31" w:rsidRPr="005C2F31" w:rsidRDefault="005C2F31" w:rsidP="005C2F31">
            <w:pPr>
              <w:keepNext/>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1</w:t>
            </w:r>
          </w:p>
          <w:p w14:paraId="16A93E9F" w14:textId="77777777" w:rsidR="005C2F31" w:rsidRPr="005C2F31" w:rsidRDefault="005C2F31" w:rsidP="005C2F31">
            <w:pPr>
              <w:keepNext/>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75D40E6F" w14:textId="77777777" w:rsidR="005C2F31" w:rsidRPr="005C2F31" w:rsidRDefault="005C2F31" w:rsidP="005C2F31">
            <w:pPr>
              <w:keepNext/>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633AACC3" w14:textId="77777777" w:rsidR="005C2F31" w:rsidRPr="005C2F31" w:rsidRDefault="005C2F31" w:rsidP="005C2F31">
            <w:pPr>
              <w:keepNext/>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5D02992B" w14:textId="77777777" w:rsidR="005C2F31" w:rsidRPr="005C2F31" w:rsidRDefault="005C2F31" w:rsidP="005C2F31">
            <w:pPr>
              <w:keepNext/>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7983A70F"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80F22F"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5C2F31">
              <w:rPr>
                <w:rFonts w:ascii="Courier New" w:eastAsia="Times New Roman" w:hAnsi="Courier New" w:cs="Courier New"/>
                <w:sz w:val="18"/>
                <w:lang w:eastAsia="en-GB"/>
              </w:rPr>
              <w:t>gUAMIdList</w:t>
            </w:r>
          </w:p>
        </w:tc>
        <w:tc>
          <w:tcPr>
            <w:tcW w:w="4395" w:type="dxa"/>
            <w:tcBorders>
              <w:top w:val="single" w:sz="4" w:space="0" w:color="auto"/>
              <w:left w:val="single" w:sz="4" w:space="0" w:color="auto"/>
              <w:bottom w:val="single" w:sz="4" w:space="0" w:color="auto"/>
              <w:right w:val="single" w:sz="4" w:space="0" w:color="auto"/>
            </w:tcBorders>
          </w:tcPr>
          <w:p w14:paraId="35D7D16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List of supported Globally Unique AMF Ids (GUAMIs).</w:t>
            </w:r>
          </w:p>
        </w:tc>
        <w:tc>
          <w:tcPr>
            <w:tcW w:w="1897" w:type="dxa"/>
            <w:tcBorders>
              <w:top w:val="single" w:sz="4" w:space="0" w:color="auto"/>
              <w:left w:val="single" w:sz="4" w:space="0" w:color="auto"/>
              <w:bottom w:val="single" w:sz="4" w:space="0" w:color="auto"/>
              <w:right w:val="single" w:sz="4" w:space="0" w:color="auto"/>
            </w:tcBorders>
          </w:tcPr>
          <w:p w14:paraId="3388946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GUAMInfo</w:t>
            </w:r>
          </w:p>
          <w:p w14:paraId="19B26AF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1..*</w:t>
            </w:r>
          </w:p>
          <w:p w14:paraId="6CBF6CD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06C024E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1454FB8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1B43223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282E1120"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ACF4EB"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5C2F31">
              <w:rPr>
                <w:rFonts w:ascii="Courier New" w:eastAsia="Times New Roman" w:hAnsi="Courier New" w:cs="Courier New"/>
                <w:sz w:val="18"/>
                <w:szCs w:val="18"/>
                <w:lang w:eastAsia="en-GB"/>
              </w:rPr>
              <w:t>backupInfoAmfFailure</w:t>
            </w:r>
          </w:p>
        </w:tc>
        <w:tc>
          <w:tcPr>
            <w:tcW w:w="4395" w:type="dxa"/>
            <w:tcBorders>
              <w:top w:val="single" w:sz="4" w:space="0" w:color="auto"/>
              <w:left w:val="single" w:sz="4" w:space="0" w:color="auto"/>
              <w:bottom w:val="single" w:sz="4" w:space="0" w:color="auto"/>
              <w:right w:val="single" w:sz="4" w:space="0" w:color="auto"/>
            </w:tcBorders>
          </w:tcPr>
          <w:p w14:paraId="683CA89F" w14:textId="77777777" w:rsidR="005C2F31" w:rsidRPr="005C2F31" w:rsidRDefault="005C2F31" w:rsidP="005C2F31">
            <w:pPr>
              <w:keepLines/>
              <w:overflowPunct w:val="0"/>
              <w:autoSpaceDE w:val="0"/>
              <w:autoSpaceDN w:val="0"/>
              <w:adjustRightInd w:val="0"/>
              <w:ind w:left="284" w:hanging="284"/>
              <w:textAlignment w:val="baseline"/>
              <w:rPr>
                <w:rFonts w:eastAsia="Times New Roman"/>
                <w:lang w:eastAsia="en-GB"/>
              </w:rPr>
            </w:pPr>
            <w:r w:rsidRPr="005C2F31">
              <w:rPr>
                <w:rFonts w:ascii="Arial" w:eastAsia="Times New Roman" w:hAnsi="Arial" w:cs="Arial"/>
                <w:sz w:val="18"/>
                <w:szCs w:val="18"/>
                <w:lang w:eastAsia="en-GB"/>
              </w:rPr>
              <w:t>List of GUAMIs for which the AMF acts as a backup for AMF failure.</w:t>
            </w:r>
          </w:p>
        </w:tc>
        <w:tc>
          <w:tcPr>
            <w:tcW w:w="1897" w:type="dxa"/>
            <w:tcBorders>
              <w:top w:val="single" w:sz="4" w:space="0" w:color="auto"/>
              <w:left w:val="single" w:sz="4" w:space="0" w:color="auto"/>
              <w:bottom w:val="single" w:sz="4" w:space="0" w:color="auto"/>
              <w:right w:val="single" w:sz="4" w:space="0" w:color="auto"/>
            </w:tcBorders>
          </w:tcPr>
          <w:p w14:paraId="7A1DC00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GUAMInfo</w:t>
            </w:r>
          </w:p>
          <w:p w14:paraId="625C34A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1..*</w:t>
            </w:r>
          </w:p>
          <w:p w14:paraId="065C53A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1F0283A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3E81E19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17B8D0C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547E383B"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53C043"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5C2F31">
              <w:rPr>
                <w:rFonts w:ascii="Courier New" w:eastAsia="Times New Roman" w:hAnsi="Courier New" w:cs="Courier New"/>
                <w:sz w:val="18"/>
                <w:szCs w:val="18"/>
                <w:lang w:eastAsia="en-GB"/>
              </w:rPr>
              <w:t>backupInfoAmfRemoval</w:t>
            </w:r>
          </w:p>
        </w:tc>
        <w:tc>
          <w:tcPr>
            <w:tcW w:w="4395" w:type="dxa"/>
            <w:tcBorders>
              <w:top w:val="single" w:sz="4" w:space="0" w:color="auto"/>
              <w:left w:val="single" w:sz="4" w:space="0" w:color="auto"/>
              <w:bottom w:val="single" w:sz="4" w:space="0" w:color="auto"/>
              <w:right w:val="single" w:sz="4" w:space="0" w:color="auto"/>
            </w:tcBorders>
          </w:tcPr>
          <w:p w14:paraId="4A037054" w14:textId="77777777" w:rsidR="005C2F31" w:rsidRPr="005C2F31" w:rsidRDefault="005C2F31" w:rsidP="005C2F31">
            <w:pPr>
              <w:keepLines/>
              <w:overflowPunct w:val="0"/>
              <w:autoSpaceDE w:val="0"/>
              <w:autoSpaceDN w:val="0"/>
              <w:adjustRightInd w:val="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List of GUAMIs for which the AMF acts as a backup for planned AMF removal.</w:t>
            </w:r>
          </w:p>
          <w:p w14:paraId="00F923E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70E22EA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GUAMInfo</w:t>
            </w:r>
          </w:p>
          <w:p w14:paraId="3024943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1..*</w:t>
            </w:r>
          </w:p>
          <w:p w14:paraId="0655BA7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21DE8C6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71BDB90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166FA79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47044EA0"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40157D"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5C2F31">
              <w:rPr>
                <w:rFonts w:ascii="Courier New" w:eastAsia="Times New Roman" w:hAnsi="Courier New" w:cs="Courier New"/>
                <w:sz w:val="18"/>
                <w:lang w:eastAsia="en-GB"/>
              </w:rPr>
              <w:t xml:space="preserve">localAddress </w:t>
            </w:r>
          </w:p>
          <w:p w14:paraId="7A851F05"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en-GB"/>
              </w:rPr>
            </w:pPr>
          </w:p>
        </w:tc>
        <w:tc>
          <w:tcPr>
            <w:tcW w:w="4395" w:type="dxa"/>
            <w:tcBorders>
              <w:top w:val="single" w:sz="4" w:space="0" w:color="auto"/>
              <w:left w:val="single" w:sz="4" w:space="0" w:color="auto"/>
              <w:bottom w:val="single" w:sz="4" w:space="0" w:color="auto"/>
              <w:right w:val="single" w:sz="4" w:space="0" w:color="auto"/>
            </w:tcBorders>
          </w:tcPr>
          <w:p w14:paraId="6003EF0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This parameter specifies the localAddress including IP address and VLAN ID used for initialization of the underlying transport.</w:t>
            </w:r>
          </w:p>
          <w:p w14:paraId="11F52B0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br/>
              <w:t>First string is IP address, IP address can be an IPv4 address (See RFC 791 [37]) or an IPv6 address (See RFC 4291 [</w:t>
            </w:r>
            <w:r w:rsidRPr="005C2F31">
              <w:rPr>
                <w:rFonts w:ascii="Arial" w:eastAsia="Times New Roman" w:hAnsi="Arial" w:cs="Arial"/>
                <w:sz w:val="18"/>
                <w:szCs w:val="18"/>
                <w:lang w:eastAsia="ko-KR"/>
              </w:rPr>
              <w:t>113</w:t>
            </w:r>
            <w:r w:rsidRPr="005C2F31">
              <w:rPr>
                <w:rFonts w:ascii="Arial" w:eastAsia="Times New Roman" w:hAnsi="Arial"/>
                <w:sz w:val="18"/>
                <w:lang w:eastAsia="en-GB"/>
              </w:rPr>
              <w:t>]).</w:t>
            </w:r>
          </w:p>
          <w:p w14:paraId="05802BF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Second string is VLAN Id (See IEEE 802.1Q [39]).</w:t>
            </w:r>
          </w:p>
        </w:tc>
        <w:tc>
          <w:tcPr>
            <w:tcW w:w="1897" w:type="dxa"/>
            <w:tcBorders>
              <w:top w:val="single" w:sz="4" w:space="0" w:color="auto"/>
              <w:left w:val="single" w:sz="4" w:space="0" w:color="auto"/>
              <w:bottom w:val="single" w:sz="4" w:space="0" w:color="auto"/>
              <w:right w:val="single" w:sz="4" w:space="0" w:color="auto"/>
            </w:tcBorders>
          </w:tcPr>
          <w:p w14:paraId="21248C9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String</w:t>
            </w:r>
          </w:p>
          <w:p w14:paraId="1231294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2</w:t>
            </w:r>
          </w:p>
          <w:p w14:paraId="0308A49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True</w:t>
            </w:r>
          </w:p>
          <w:p w14:paraId="7D9FFA7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7D599D5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71F64D8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p w14:paraId="1109FB8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tc>
      </w:tr>
      <w:tr w:rsidR="005C2F31" w:rsidRPr="005C2F31" w14:paraId="75101A7D"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493A60"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5C2F31">
              <w:rPr>
                <w:rFonts w:ascii="Courier New" w:eastAsia="Times New Roman" w:hAnsi="Courier New" w:cs="Courier New"/>
                <w:sz w:val="18"/>
                <w:lang w:eastAsia="en-GB"/>
              </w:rPr>
              <w:t>remoteAddress</w:t>
            </w:r>
          </w:p>
        </w:tc>
        <w:tc>
          <w:tcPr>
            <w:tcW w:w="4395" w:type="dxa"/>
            <w:tcBorders>
              <w:top w:val="single" w:sz="4" w:space="0" w:color="auto"/>
              <w:left w:val="single" w:sz="4" w:space="0" w:color="auto"/>
              <w:bottom w:val="single" w:sz="4" w:space="0" w:color="auto"/>
              <w:right w:val="single" w:sz="4" w:space="0" w:color="auto"/>
            </w:tcBorders>
          </w:tcPr>
          <w:p w14:paraId="13513E1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Remote address including IP address used for initialization of the underlying transport.</w:t>
            </w:r>
          </w:p>
          <w:p w14:paraId="2EC770D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br/>
              <w:t>IP address can be an IPv4 address (See RFC 791 [37]) or an IPv6 address (See RFC 4291 [</w:t>
            </w:r>
            <w:r w:rsidRPr="005C2F31">
              <w:rPr>
                <w:rFonts w:ascii="Arial" w:eastAsia="Times New Roman" w:hAnsi="Arial" w:cs="Arial"/>
                <w:sz w:val="18"/>
                <w:szCs w:val="18"/>
                <w:lang w:eastAsia="ko-KR"/>
              </w:rPr>
              <w:t>113</w:t>
            </w:r>
            <w:r w:rsidRPr="005C2F31">
              <w:rPr>
                <w:rFonts w:ascii="Arial" w:eastAsia="Times New Roman" w:hAnsi="Arial"/>
                <w:sz w:val="18"/>
                <w:lang w:eastAsia="en-GB"/>
              </w:rPr>
              <w:t>]).</w:t>
            </w:r>
          </w:p>
        </w:tc>
        <w:tc>
          <w:tcPr>
            <w:tcW w:w="1897" w:type="dxa"/>
            <w:tcBorders>
              <w:top w:val="single" w:sz="4" w:space="0" w:color="auto"/>
              <w:left w:val="single" w:sz="4" w:space="0" w:color="auto"/>
              <w:bottom w:val="single" w:sz="4" w:space="0" w:color="auto"/>
              <w:right w:val="single" w:sz="4" w:space="0" w:color="auto"/>
            </w:tcBorders>
          </w:tcPr>
          <w:p w14:paraId="3441A1D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String</w:t>
            </w:r>
          </w:p>
          <w:p w14:paraId="54EA302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1</w:t>
            </w:r>
          </w:p>
          <w:p w14:paraId="37466F2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2424333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1BCCC5D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19CE267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p w14:paraId="14A7666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tc>
      </w:tr>
      <w:tr w:rsidR="005C2F31" w:rsidRPr="005C2F31" w14:paraId="7AC50FD6"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D51989"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5C2F31">
              <w:rPr>
                <w:rFonts w:ascii="Courier New" w:eastAsia="Times New Roman" w:hAnsi="Courier New" w:cs="Courier New"/>
                <w:sz w:val="18"/>
                <w:lang w:eastAsia="en-GB"/>
              </w:rPr>
              <w:t>nFProfileList</w:t>
            </w:r>
          </w:p>
        </w:tc>
        <w:tc>
          <w:tcPr>
            <w:tcW w:w="4395" w:type="dxa"/>
            <w:tcBorders>
              <w:top w:val="single" w:sz="4" w:space="0" w:color="auto"/>
              <w:left w:val="single" w:sz="4" w:space="0" w:color="auto"/>
              <w:bottom w:val="single" w:sz="4" w:space="0" w:color="auto"/>
              <w:right w:val="single" w:sz="4" w:space="0" w:color="auto"/>
            </w:tcBorders>
          </w:tcPr>
          <w:p w14:paraId="5B41547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It is a set of NFProfile(s) to be registered in the NRF instance. NFProfile is defined in 3GPP TS 29.510 [23].</w:t>
            </w:r>
          </w:p>
          <w:p w14:paraId="74514B5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p w14:paraId="6DC33B3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p w14:paraId="75C3904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p w14:paraId="6A8227B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allowedValues: N/A</w:t>
            </w:r>
          </w:p>
          <w:p w14:paraId="1E3B6FE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6941B10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type: </w:t>
            </w:r>
            <w:r w:rsidRPr="005C2F31">
              <w:rPr>
                <w:rFonts w:ascii="Courier New" w:eastAsia="Times New Roman" w:hAnsi="Courier New" w:cs="Courier New"/>
                <w:sz w:val="18"/>
                <w:lang w:eastAsia="en-GB"/>
              </w:rPr>
              <w:t>ManagedNFProfile</w:t>
            </w:r>
          </w:p>
          <w:p w14:paraId="183098B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w:t>
            </w:r>
          </w:p>
          <w:p w14:paraId="1B60133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4FCD807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19C72A0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08A3461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73702357"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FD6E03"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5C2F31">
              <w:rPr>
                <w:rFonts w:ascii="Courier New" w:eastAsia="Times New Roman" w:hAnsi="Courier New" w:cs="Courier New"/>
                <w:sz w:val="18"/>
                <w:lang w:eastAsia="en-GB"/>
              </w:rPr>
              <w:lastRenderedPageBreak/>
              <w:t>cNSIIdList</w:t>
            </w:r>
          </w:p>
        </w:tc>
        <w:tc>
          <w:tcPr>
            <w:tcW w:w="4395" w:type="dxa"/>
            <w:tcBorders>
              <w:top w:val="single" w:sz="4" w:space="0" w:color="auto"/>
              <w:left w:val="single" w:sz="4" w:space="0" w:color="auto"/>
              <w:bottom w:val="single" w:sz="4" w:space="0" w:color="auto"/>
              <w:right w:val="single" w:sz="4" w:space="0" w:color="auto"/>
            </w:tcBorders>
          </w:tcPr>
          <w:p w14:paraId="3972713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It is a set of NSI ID. NSI ID is an identifier for identifying the Core Network part of a Network Slice instance when multiple Network Slice instances of the same Network Slice are deployed, and there is a need to differentiate between them in the 5GC. See NSI ID definition in clause 3.1 of TS 23.501 [2] and subclause 6.1.6.2.7 of  TS 29.531 [24]. </w:t>
            </w:r>
          </w:p>
        </w:tc>
        <w:tc>
          <w:tcPr>
            <w:tcW w:w="1897" w:type="dxa"/>
            <w:tcBorders>
              <w:top w:val="single" w:sz="4" w:space="0" w:color="auto"/>
              <w:left w:val="single" w:sz="4" w:space="0" w:color="auto"/>
              <w:bottom w:val="single" w:sz="4" w:space="0" w:color="auto"/>
              <w:right w:val="single" w:sz="4" w:space="0" w:color="auto"/>
            </w:tcBorders>
          </w:tcPr>
          <w:p w14:paraId="766EE64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String</w:t>
            </w:r>
          </w:p>
          <w:p w14:paraId="1785500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w:t>
            </w:r>
          </w:p>
          <w:p w14:paraId="705C817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27DEEF3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2E8D0F0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7486D39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259341E9"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08B891"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5C2F31">
              <w:rPr>
                <w:rFonts w:ascii="Courier New" w:eastAsia="Times New Roman" w:hAnsi="Courier New" w:cs="Courier New"/>
                <w:sz w:val="18"/>
                <w:szCs w:val="18"/>
                <w:lang w:eastAsia="en-GB"/>
              </w:rPr>
              <w:t>energySavingControl</w:t>
            </w:r>
          </w:p>
        </w:tc>
        <w:tc>
          <w:tcPr>
            <w:tcW w:w="4395" w:type="dxa"/>
            <w:tcBorders>
              <w:top w:val="single" w:sz="4" w:space="0" w:color="auto"/>
              <w:left w:val="single" w:sz="4" w:space="0" w:color="auto"/>
              <w:bottom w:val="single" w:sz="4" w:space="0" w:color="auto"/>
              <w:right w:val="single" w:sz="4" w:space="0" w:color="auto"/>
            </w:tcBorders>
          </w:tcPr>
          <w:p w14:paraId="599D652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This attribute allows management system to initiate energy saving activation or deactivation for the edge </w:t>
            </w:r>
            <w:r w:rsidRPr="005C2F31">
              <w:rPr>
                <w:rFonts w:ascii="Arial" w:eastAsia="Times New Roman" w:hAnsi="Arial"/>
                <w:sz w:val="18"/>
                <w:lang w:eastAsia="zh-CN"/>
              </w:rPr>
              <w:t>UPF</w:t>
            </w:r>
            <w:r w:rsidRPr="005C2F31">
              <w:rPr>
                <w:rFonts w:ascii="Arial" w:eastAsia="Times New Roman" w:hAnsi="Arial"/>
                <w:sz w:val="18"/>
                <w:lang w:eastAsia="en-GB"/>
              </w:rPr>
              <w:t>.</w:t>
            </w:r>
          </w:p>
          <w:p w14:paraId="063F224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p w14:paraId="3F13AB3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zh-CN"/>
              </w:rPr>
              <w:t>allowedValues:</w:t>
            </w:r>
            <w:r w:rsidRPr="005C2F31">
              <w:rPr>
                <w:rFonts w:ascii="Arial" w:eastAsia="Times New Roman" w:hAnsi="Arial"/>
                <w:sz w:val="18"/>
                <w:lang w:eastAsia="en-GB"/>
              </w:rPr>
              <w:t xml:space="preserve"> </w:t>
            </w:r>
            <w:r w:rsidRPr="005C2F31">
              <w:rPr>
                <w:rFonts w:ascii="Arial" w:eastAsia="Times New Roman" w:hAnsi="Arial"/>
                <w:sz w:val="18"/>
                <w:lang w:eastAsia="en-GB"/>
              </w:rPr>
              <w:br/>
            </w:r>
            <w:r w:rsidRPr="005C2F31">
              <w:rPr>
                <w:rFonts w:ascii="Arial" w:eastAsia="Times New Roman" w:hAnsi="Arial"/>
                <w:sz w:val="18"/>
                <w:lang w:eastAsia="zh-CN"/>
              </w:rPr>
              <w:t>TO_BE_ENERGYSAVING,</w:t>
            </w:r>
            <w:r w:rsidRPr="005C2F31">
              <w:rPr>
                <w:rFonts w:ascii="Arial" w:eastAsia="Times New Roman" w:hAnsi="Arial"/>
                <w:sz w:val="18"/>
                <w:lang w:eastAsia="zh-CN"/>
              </w:rPr>
              <w:br/>
              <w:t>TO_BE_NOT_ENERGYSAVING.</w:t>
            </w:r>
          </w:p>
        </w:tc>
        <w:tc>
          <w:tcPr>
            <w:tcW w:w="1897" w:type="dxa"/>
            <w:tcBorders>
              <w:top w:val="single" w:sz="4" w:space="0" w:color="auto"/>
              <w:left w:val="single" w:sz="4" w:space="0" w:color="auto"/>
              <w:bottom w:val="single" w:sz="4" w:space="0" w:color="auto"/>
              <w:right w:val="single" w:sz="4" w:space="0" w:color="auto"/>
            </w:tcBorders>
          </w:tcPr>
          <w:p w14:paraId="709CC64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ENUM</w:t>
            </w:r>
          </w:p>
          <w:p w14:paraId="4970904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1</w:t>
            </w:r>
          </w:p>
          <w:p w14:paraId="7E5CBE7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470331D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609D07A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033BBB7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True</w:t>
            </w:r>
          </w:p>
        </w:tc>
      </w:tr>
      <w:tr w:rsidR="005C2F31" w:rsidRPr="005C2F31" w14:paraId="6E2BF083"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544949"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5C2F31">
              <w:rPr>
                <w:rFonts w:ascii="Courier New" w:eastAsia="Times New Roman" w:hAnsi="Courier New" w:cs="Courier New"/>
                <w:sz w:val="18"/>
                <w:szCs w:val="18"/>
                <w:lang w:eastAsia="en-GB"/>
              </w:rPr>
              <w:t>energySavingState</w:t>
            </w:r>
          </w:p>
        </w:tc>
        <w:tc>
          <w:tcPr>
            <w:tcW w:w="4395" w:type="dxa"/>
            <w:tcBorders>
              <w:top w:val="single" w:sz="4" w:space="0" w:color="auto"/>
              <w:left w:val="single" w:sz="4" w:space="0" w:color="auto"/>
              <w:bottom w:val="single" w:sz="4" w:space="0" w:color="auto"/>
              <w:right w:val="single" w:sz="4" w:space="0" w:color="auto"/>
            </w:tcBorders>
          </w:tcPr>
          <w:p w14:paraId="458C447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This attribute specifies the status regarding the energy saving in the edge UPF.</w:t>
            </w:r>
          </w:p>
          <w:p w14:paraId="312C80D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1357CDF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If the value of </w:t>
            </w:r>
            <w:r w:rsidRPr="005C2F31">
              <w:rPr>
                <w:rFonts w:ascii="Courier New" w:eastAsia="Times New Roman" w:hAnsi="Courier New" w:cs="Courier New"/>
                <w:sz w:val="18"/>
                <w:lang w:eastAsia="en-GB"/>
              </w:rPr>
              <w:t>energySavingControl</w:t>
            </w:r>
            <w:r w:rsidRPr="005C2F31">
              <w:rPr>
                <w:rFonts w:ascii="Arial" w:eastAsia="Times New Roman" w:hAnsi="Arial"/>
                <w:sz w:val="18"/>
                <w:lang w:eastAsia="en-GB"/>
              </w:rPr>
              <w:t xml:space="preserve"> is </w:t>
            </w:r>
            <w:r w:rsidRPr="005C2F31">
              <w:rPr>
                <w:rFonts w:ascii="Courier New" w:eastAsia="Times New Roman" w:hAnsi="Courier New" w:cs="Courier New"/>
                <w:sz w:val="18"/>
                <w:lang w:eastAsia="zh-CN"/>
              </w:rPr>
              <w:t>TO_BE_ENERGYSAVING</w:t>
            </w:r>
            <w:r w:rsidRPr="005C2F31">
              <w:rPr>
                <w:rFonts w:ascii="Arial" w:eastAsia="Times New Roman" w:hAnsi="Arial"/>
                <w:sz w:val="18"/>
                <w:lang w:eastAsia="en-GB"/>
              </w:rPr>
              <w:t xml:space="preserve">, then it shall be tried to achieve the value </w:t>
            </w:r>
            <w:r w:rsidRPr="005C2F31">
              <w:rPr>
                <w:rFonts w:ascii="Courier New" w:eastAsia="Times New Roman" w:hAnsi="Courier New" w:cs="Courier New"/>
                <w:sz w:val="18"/>
                <w:lang w:eastAsia="en-GB"/>
              </w:rPr>
              <w:t xml:space="preserve">IS_ENERGYSAVING </w:t>
            </w:r>
            <w:r w:rsidRPr="005C2F31">
              <w:rPr>
                <w:rFonts w:ascii="Arial" w:eastAsia="Times New Roman" w:hAnsi="Arial"/>
                <w:sz w:val="18"/>
                <w:lang w:eastAsia="en-GB"/>
              </w:rPr>
              <w:t xml:space="preserve">for the </w:t>
            </w:r>
            <w:r w:rsidRPr="005C2F31">
              <w:rPr>
                <w:rFonts w:ascii="Courier New" w:eastAsia="Times New Roman" w:hAnsi="Courier New"/>
                <w:snapToGrid w:val="0"/>
                <w:sz w:val="18"/>
                <w:lang w:eastAsia="en-GB"/>
              </w:rPr>
              <w:t>energySavingState</w:t>
            </w:r>
            <w:r w:rsidRPr="005C2F31">
              <w:rPr>
                <w:rFonts w:ascii="Arial" w:eastAsia="Times New Roman" w:hAnsi="Arial"/>
                <w:sz w:val="18"/>
                <w:lang w:eastAsia="en-GB"/>
              </w:rPr>
              <w:t>.</w:t>
            </w:r>
            <w:r w:rsidRPr="005C2F31">
              <w:rPr>
                <w:rFonts w:ascii="Arial" w:eastAsia="Times New Roman" w:hAnsi="Arial"/>
                <w:sz w:val="18"/>
                <w:lang w:eastAsia="en-GB"/>
              </w:rPr>
              <w:br/>
            </w:r>
          </w:p>
          <w:p w14:paraId="2A853AF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If the value of </w:t>
            </w:r>
            <w:r w:rsidRPr="005C2F31">
              <w:rPr>
                <w:rFonts w:ascii="Courier New" w:eastAsia="Times New Roman" w:hAnsi="Courier New" w:cs="Courier New"/>
                <w:sz w:val="18"/>
                <w:lang w:eastAsia="en-GB"/>
              </w:rPr>
              <w:t>energySavingControl</w:t>
            </w:r>
            <w:r w:rsidRPr="005C2F31">
              <w:rPr>
                <w:rFonts w:ascii="Arial" w:eastAsia="Times New Roman" w:hAnsi="Arial"/>
                <w:sz w:val="18"/>
                <w:lang w:eastAsia="en-GB"/>
              </w:rPr>
              <w:t xml:space="preserve"> is </w:t>
            </w:r>
            <w:r w:rsidRPr="005C2F31">
              <w:rPr>
                <w:rFonts w:ascii="Courier New" w:eastAsia="Times New Roman" w:hAnsi="Courier New" w:cs="Courier New"/>
                <w:sz w:val="18"/>
                <w:lang w:eastAsia="zh-CN"/>
              </w:rPr>
              <w:t>TO_BE_NOT_ENERGYSAVING</w:t>
            </w:r>
            <w:r w:rsidRPr="005C2F31">
              <w:rPr>
                <w:rFonts w:ascii="Arial" w:eastAsia="Times New Roman" w:hAnsi="Arial"/>
                <w:sz w:val="18"/>
                <w:lang w:eastAsia="en-GB"/>
              </w:rPr>
              <w:t xml:space="preserve">, then it shall be tried to achieve the value </w:t>
            </w:r>
            <w:r w:rsidRPr="005C2F31">
              <w:rPr>
                <w:rFonts w:ascii="Courier New" w:eastAsia="Times New Roman" w:hAnsi="Courier New" w:cs="Courier New"/>
                <w:sz w:val="18"/>
                <w:lang w:eastAsia="en-GB"/>
              </w:rPr>
              <w:t>IS_NOT_ENERGYSAVING</w:t>
            </w:r>
            <w:r w:rsidRPr="005C2F31">
              <w:rPr>
                <w:rFonts w:ascii="Arial" w:eastAsia="Times New Roman" w:hAnsi="Arial"/>
                <w:sz w:val="18"/>
                <w:lang w:eastAsia="en-GB"/>
              </w:rPr>
              <w:t xml:space="preserve"> for the </w:t>
            </w:r>
            <w:r w:rsidRPr="005C2F31">
              <w:rPr>
                <w:rFonts w:ascii="Courier New" w:eastAsia="Times New Roman" w:hAnsi="Courier New"/>
                <w:snapToGrid w:val="0"/>
                <w:sz w:val="18"/>
                <w:lang w:eastAsia="en-GB"/>
              </w:rPr>
              <w:t>energySavingState</w:t>
            </w:r>
            <w:r w:rsidRPr="005C2F31">
              <w:rPr>
                <w:rFonts w:ascii="Arial" w:eastAsia="Times New Roman" w:hAnsi="Arial"/>
                <w:sz w:val="18"/>
                <w:lang w:eastAsia="en-GB"/>
              </w:rPr>
              <w:t xml:space="preserve">. </w:t>
            </w:r>
            <w:r w:rsidRPr="005C2F31">
              <w:rPr>
                <w:rFonts w:ascii="Arial" w:eastAsia="Times New Roman" w:hAnsi="Arial"/>
                <w:sz w:val="18"/>
                <w:lang w:eastAsia="en-GB"/>
              </w:rPr>
              <w:br/>
            </w:r>
          </w:p>
          <w:p w14:paraId="5435204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cs="Arial"/>
                <w:sz w:val="18"/>
                <w:szCs w:val="18"/>
                <w:lang w:eastAsia="zh-CN"/>
              </w:rPr>
              <w:t>allowedValues:</w:t>
            </w:r>
            <w:r w:rsidRPr="005C2F31">
              <w:rPr>
                <w:rFonts w:ascii="Arial" w:eastAsia="Times New Roman" w:hAnsi="Arial" w:cs="Arial"/>
                <w:sz w:val="18"/>
                <w:szCs w:val="18"/>
                <w:lang w:eastAsia="en-GB"/>
              </w:rPr>
              <w:t xml:space="preserve"> </w:t>
            </w:r>
            <w:r w:rsidRPr="005C2F31">
              <w:rPr>
                <w:rFonts w:ascii="Arial" w:eastAsia="Times New Roman" w:hAnsi="Arial" w:cs="Arial"/>
                <w:sz w:val="18"/>
                <w:szCs w:val="18"/>
                <w:lang w:eastAsia="en-GB"/>
              </w:rPr>
              <w:br/>
            </w:r>
            <w:r w:rsidRPr="005C2F31">
              <w:rPr>
                <w:rFonts w:ascii="Arial" w:eastAsia="Times New Roman" w:hAnsi="Arial" w:cs="Arial"/>
                <w:sz w:val="18"/>
                <w:szCs w:val="18"/>
                <w:lang w:eastAsia="zh-CN"/>
              </w:rPr>
              <w:t>IS_NOT_ENERGYSAVING,</w:t>
            </w:r>
            <w:r w:rsidRPr="005C2F31">
              <w:rPr>
                <w:rFonts w:ascii="Arial" w:eastAsia="Times New Roman" w:hAnsi="Arial" w:cs="Arial"/>
                <w:sz w:val="18"/>
                <w:szCs w:val="18"/>
                <w:lang w:eastAsia="zh-CN"/>
              </w:rPr>
              <w:br/>
              <w:t>IS_ENERGYSAVING.</w:t>
            </w:r>
          </w:p>
        </w:tc>
        <w:tc>
          <w:tcPr>
            <w:tcW w:w="1897" w:type="dxa"/>
            <w:tcBorders>
              <w:top w:val="single" w:sz="4" w:space="0" w:color="auto"/>
              <w:left w:val="single" w:sz="4" w:space="0" w:color="auto"/>
              <w:bottom w:val="single" w:sz="4" w:space="0" w:color="auto"/>
              <w:right w:val="single" w:sz="4" w:space="0" w:color="auto"/>
            </w:tcBorders>
          </w:tcPr>
          <w:p w14:paraId="152517B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ENUM</w:t>
            </w:r>
          </w:p>
          <w:p w14:paraId="4B0CB1D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1</w:t>
            </w:r>
          </w:p>
          <w:p w14:paraId="410F221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7C9C249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0D34E3A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410EC1C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10F77395"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B6C4E8"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5C2F31">
              <w:rPr>
                <w:rFonts w:ascii="Courier New" w:eastAsia="Times New Roman" w:hAnsi="Courier New" w:cs="Courier New"/>
                <w:sz w:val="18"/>
                <w:lang w:eastAsia="zh-CN"/>
              </w:rPr>
              <w:t>sNSSAIList</w:t>
            </w:r>
          </w:p>
        </w:tc>
        <w:tc>
          <w:tcPr>
            <w:tcW w:w="4395" w:type="dxa"/>
            <w:tcBorders>
              <w:top w:val="single" w:sz="4" w:space="0" w:color="auto"/>
              <w:left w:val="single" w:sz="4" w:space="0" w:color="auto"/>
              <w:bottom w:val="single" w:sz="4" w:space="0" w:color="auto"/>
              <w:right w:val="single" w:sz="4" w:space="0" w:color="auto"/>
            </w:tcBorders>
          </w:tcPr>
          <w:p w14:paraId="4CACC0B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See subclause 4.4.1.</w:t>
            </w:r>
          </w:p>
        </w:tc>
        <w:tc>
          <w:tcPr>
            <w:tcW w:w="1897" w:type="dxa"/>
            <w:tcBorders>
              <w:top w:val="single" w:sz="4" w:space="0" w:color="auto"/>
              <w:left w:val="single" w:sz="4" w:space="0" w:color="auto"/>
              <w:bottom w:val="single" w:sz="4" w:space="0" w:color="auto"/>
              <w:right w:val="single" w:sz="4" w:space="0" w:color="auto"/>
            </w:tcBorders>
          </w:tcPr>
          <w:p w14:paraId="1A6ADEF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tc>
      </w:tr>
      <w:tr w:rsidR="005C2F31" w:rsidRPr="005C2F31" w14:paraId="5D773DC5"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19DF2B"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pLMNInfoList</w:t>
            </w:r>
          </w:p>
        </w:tc>
        <w:tc>
          <w:tcPr>
            <w:tcW w:w="4395" w:type="dxa"/>
            <w:tcBorders>
              <w:top w:val="single" w:sz="4" w:space="0" w:color="auto"/>
              <w:left w:val="single" w:sz="4" w:space="0" w:color="auto"/>
              <w:bottom w:val="single" w:sz="4" w:space="0" w:color="auto"/>
              <w:right w:val="single" w:sz="4" w:space="0" w:color="auto"/>
            </w:tcBorders>
          </w:tcPr>
          <w:p w14:paraId="7B93256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cs="Arial"/>
                <w:iCs/>
                <w:sz w:val="18"/>
                <w:szCs w:val="18"/>
                <w:lang w:eastAsia="en-GB"/>
              </w:rPr>
              <w:t xml:space="preserve">It defines the PLMN(s) of a Network Function. </w:t>
            </w:r>
          </w:p>
        </w:tc>
        <w:tc>
          <w:tcPr>
            <w:tcW w:w="1897" w:type="dxa"/>
            <w:tcBorders>
              <w:top w:val="single" w:sz="4" w:space="0" w:color="auto"/>
              <w:left w:val="single" w:sz="4" w:space="0" w:color="auto"/>
              <w:bottom w:val="single" w:sz="4" w:space="0" w:color="auto"/>
              <w:right w:val="single" w:sz="4" w:space="0" w:color="auto"/>
            </w:tcBorders>
          </w:tcPr>
          <w:p w14:paraId="570E9D6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type: PLMNInfo</w:t>
            </w:r>
          </w:p>
          <w:p w14:paraId="66B9A73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multiplicity: 1..*</w:t>
            </w:r>
          </w:p>
          <w:p w14:paraId="7B512CF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7437ECB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2080ACE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0375E8F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w:t>
            </w:r>
            <w:r w:rsidRPr="005C2F31">
              <w:rPr>
                <w:rFonts w:ascii="Arial" w:eastAsia="Times New Roman" w:hAnsi="Arial"/>
                <w:sz w:val="18"/>
                <w:lang w:eastAsia="zh-CN"/>
              </w:rPr>
              <w:t>lse</w:t>
            </w:r>
          </w:p>
        </w:tc>
      </w:tr>
      <w:tr w:rsidR="005C2F31" w:rsidRPr="005C2F31" w14:paraId="5E3650EE"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8999F0"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sBIFQDN</w:t>
            </w:r>
          </w:p>
        </w:tc>
        <w:tc>
          <w:tcPr>
            <w:tcW w:w="4395" w:type="dxa"/>
            <w:tcBorders>
              <w:top w:val="single" w:sz="4" w:space="0" w:color="auto"/>
              <w:left w:val="single" w:sz="4" w:space="0" w:color="auto"/>
              <w:bottom w:val="single" w:sz="4" w:space="0" w:color="auto"/>
              <w:right w:val="single" w:sz="4" w:space="0" w:color="auto"/>
            </w:tcBorders>
          </w:tcPr>
          <w:p w14:paraId="33E3713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It is used to indicate the FQDN of the registered NF instance in service-based interface, for example, NF instance FQDN structure is:</w:t>
            </w:r>
          </w:p>
          <w:p w14:paraId="377A38F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nftype&lt;nfnum&gt;.slicetype&lt;sliceid&gt;.mnc&lt;MNC&gt;.mcc&lt;MCC&gt;.3gppnetwork.org</w:t>
            </w:r>
          </w:p>
          <w:p w14:paraId="66E7751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58835FF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type: </w:t>
            </w:r>
            <w:r w:rsidRPr="005C2F31">
              <w:rPr>
                <w:rFonts w:ascii="Arial" w:eastAsia="Times New Roman" w:hAnsi="Arial"/>
                <w:sz w:val="18"/>
                <w:lang w:eastAsia="zh-CN"/>
              </w:rPr>
              <w:t>String</w:t>
            </w:r>
          </w:p>
          <w:p w14:paraId="4304C56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multiplicity: 1</w:t>
            </w:r>
          </w:p>
          <w:p w14:paraId="29157E8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38A485F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1AB35A8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6DA496B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w:t>
            </w:r>
            <w:r w:rsidRPr="005C2F31">
              <w:rPr>
                <w:rFonts w:ascii="Arial" w:eastAsia="Times New Roman" w:hAnsi="Arial"/>
                <w:sz w:val="18"/>
                <w:lang w:eastAsia="zh-CN"/>
              </w:rPr>
              <w:t>lse</w:t>
            </w:r>
          </w:p>
        </w:tc>
      </w:tr>
      <w:tr w:rsidR="005C2F31" w:rsidRPr="005C2F31" w14:paraId="7A8BFEF8"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CB96B2"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5C2F31">
              <w:rPr>
                <w:rFonts w:ascii="Courier New" w:eastAsia="Times New Roman" w:hAnsi="Courier New" w:cs="Courier New"/>
                <w:sz w:val="18"/>
                <w:lang w:eastAsia="en-GB"/>
              </w:rPr>
              <w:t>interPlmnFqdn</w:t>
            </w:r>
          </w:p>
          <w:p w14:paraId="71611B81"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p>
        </w:tc>
        <w:tc>
          <w:tcPr>
            <w:tcW w:w="4395" w:type="dxa"/>
            <w:tcBorders>
              <w:top w:val="single" w:sz="4" w:space="0" w:color="auto"/>
              <w:left w:val="single" w:sz="4" w:space="0" w:color="auto"/>
              <w:bottom w:val="single" w:sz="4" w:space="0" w:color="auto"/>
              <w:right w:val="single" w:sz="4" w:space="0" w:color="auto"/>
            </w:tcBorders>
          </w:tcPr>
          <w:p w14:paraId="356912D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If the NF needs to be discoverable by other NFs in a different PLMN, then an FQDN that is used for inter-PLMN routing as specified in 3GPP TS 23.003 [13] shall be registered with the NRF.</w:t>
            </w:r>
          </w:p>
          <w:p w14:paraId="1B044FA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0F71283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type: </w:t>
            </w:r>
            <w:r w:rsidRPr="005C2F31">
              <w:rPr>
                <w:rFonts w:ascii="Arial" w:eastAsia="Times New Roman" w:hAnsi="Arial"/>
                <w:sz w:val="18"/>
                <w:lang w:eastAsia="zh-CN"/>
              </w:rPr>
              <w:t>String</w:t>
            </w:r>
          </w:p>
          <w:p w14:paraId="0321933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multiplicity: 0..1</w:t>
            </w:r>
          </w:p>
          <w:p w14:paraId="3A1868E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557D8FA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4CFC144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7DA33DE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w:t>
            </w:r>
            <w:r w:rsidRPr="005C2F31">
              <w:rPr>
                <w:rFonts w:ascii="Arial" w:eastAsia="Times New Roman" w:hAnsi="Arial"/>
                <w:sz w:val="18"/>
                <w:lang w:eastAsia="zh-CN"/>
              </w:rPr>
              <w:t>lse</w:t>
            </w:r>
          </w:p>
        </w:tc>
      </w:tr>
      <w:tr w:rsidR="005C2F31" w:rsidRPr="005C2F31" w14:paraId="1DA15DAA"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C167C1"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5C2F31">
              <w:rPr>
                <w:rFonts w:ascii="Courier New" w:eastAsia="Times New Roman" w:hAnsi="Courier New" w:cs="Courier New"/>
                <w:sz w:val="18"/>
                <w:lang w:eastAsia="en-GB"/>
              </w:rPr>
              <w:t>hniList</w:t>
            </w:r>
          </w:p>
        </w:tc>
        <w:tc>
          <w:tcPr>
            <w:tcW w:w="4395" w:type="dxa"/>
            <w:tcBorders>
              <w:top w:val="single" w:sz="4" w:space="0" w:color="auto"/>
              <w:left w:val="single" w:sz="4" w:space="0" w:color="auto"/>
              <w:bottom w:val="single" w:sz="4" w:space="0" w:color="auto"/>
              <w:right w:val="single" w:sz="4" w:space="0" w:color="auto"/>
            </w:tcBorders>
          </w:tcPr>
          <w:p w14:paraId="01B6341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Identifications of Credentials Holder or Default Credentials Server. It is an array of FQDN.</w:t>
            </w:r>
          </w:p>
          <w:p w14:paraId="45F98CE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119E7FD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type: </w:t>
            </w:r>
            <w:r w:rsidRPr="005C2F31">
              <w:rPr>
                <w:rFonts w:ascii="Arial" w:eastAsia="Times New Roman" w:hAnsi="Arial"/>
                <w:sz w:val="18"/>
                <w:lang w:eastAsia="zh-CN"/>
              </w:rPr>
              <w:t>String</w:t>
            </w:r>
          </w:p>
          <w:p w14:paraId="089C0FE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multiplicity: </w:t>
            </w:r>
            <w:r w:rsidRPr="005C2F31" w:rsidDel="004D3134">
              <w:rPr>
                <w:rFonts w:ascii="Arial" w:eastAsia="Times New Roman" w:hAnsi="Arial"/>
                <w:sz w:val="18"/>
                <w:lang w:eastAsia="en-GB"/>
              </w:rPr>
              <w:t>1</w:t>
            </w:r>
            <w:r w:rsidRPr="005C2F31">
              <w:rPr>
                <w:rFonts w:ascii="Arial" w:eastAsia="Times New Roman" w:hAnsi="Arial"/>
                <w:sz w:val="18"/>
                <w:lang w:eastAsia="en-GB"/>
              </w:rPr>
              <w:t>*</w:t>
            </w:r>
          </w:p>
          <w:p w14:paraId="661A3FB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180A6D6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6313C4C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0872227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w:t>
            </w:r>
            <w:r w:rsidRPr="005C2F31">
              <w:rPr>
                <w:rFonts w:ascii="Arial" w:eastAsia="Times New Roman" w:hAnsi="Arial"/>
                <w:sz w:val="18"/>
                <w:lang w:eastAsia="zh-CN"/>
              </w:rPr>
              <w:t>lse</w:t>
            </w:r>
          </w:p>
        </w:tc>
      </w:tr>
      <w:tr w:rsidR="005C2F31" w:rsidRPr="005C2F31" w14:paraId="63277A2F"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931734"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sBIServiceList</w:t>
            </w:r>
          </w:p>
        </w:tc>
        <w:tc>
          <w:tcPr>
            <w:tcW w:w="4395" w:type="dxa"/>
            <w:tcBorders>
              <w:top w:val="single" w:sz="4" w:space="0" w:color="auto"/>
              <w:left w:val="single" w:sz="4" w:space="0" w:color="auto"/>
              <w:bottom w:val="single" w:sz="4" w:space="0" w:color="auto"/>
              <w:right w:val="single" w:sz="4" w:space="0" w:color="auto"/>
            </w:tcBorders>
          </w:tcPr>
          <w:p w14:paraId="6FEDF49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It is used to indicate the all supported NF services registered on service-based interface.</w:t>
            </w:r>
          </w:p>
        </w:tc>
        <w:tc>
          <w:tcPr>
            <w:tcW w:w="1897" w:type="dxa"/>
            <w:tcBorders>
              <w:top w:val="single" w:sz="4" w:space="0" w:color="auto"/>
              <w:left w:val="single" w:sz="4" w:space="0" w:color="auto"/>
              <w:bottom w:val="single" w:sz="4" w:space="0" w:color="auto"/>
              <w:right w:val="single" w:sz="4" w:space="0" w:color="auto"/>
            </w:tcBorders>
          </w:tcPr>
          <w:p w14:paraId="16CC2DE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type: </w:t>
            </w:r>
            <w:r w:rsidRPr="005C2F31">
              <w:rPr>
                <w:rFonts w:ascii="Arial" w:eastAsia="Times New Roman" w:hAnsi="Arial"/>
                <w:sz w:val="18"/>
                <w:lang w:eastAsia="zh-CN"/>
              </w:rPr>
              <w:t>String</w:t>
            </w:r>
          </w:p>
          <w:p w14:paraId="3208C41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multiplicity: </w:t>
            </w:r>
            <w:r w:rsidRPr="005C2F31">
              <w:rPr>
                <w:rFonts w:ascii="Arial" w:eastAsia="Times New Roman" w:hAnsi="Arial"/>
                <w:sz w:val="18"/>
                <w:lang w:eastAsia="zh-CN"/>
              </w:rPr>
              <w:t>*</w:t>
            </w:r>
          </w:p>
          <w:p w14:paraId="155683E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330F634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7060684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3D8CF1D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4A062AA5"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87412D"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szCs w:val="18"/>
                <w:lang w:eastAsia="zh-CN"/>
              </w:rPr>
              <w:t>nRTAClist</w:t>
            </w:r>
          </w:p>
        </w:tc>
        <w:tc>
          <w:tcPr>
            <w:tcW w:w="4395" w:type="dxa"/>
            <w:tcBorders>
              <w:top w:val="single" w:sz="4" w:space="0" w:color="auto"/>
              <w:left w:val="single" w:sz="4" w:space="0" w:color="auto"/>
              <w:bottom w:val="single" w:sz="4" w:space="0" w:color="auto"/>
              <w:right w:val="single" w:sz="4" w:space="0" w:color="auto"/>
            </w:tcBorders>
          </w:tcPr>
          <w:p w14:paraId="6BDC4EF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szCs w:val="18"/>
                <w:lang w:eastAsia="zh-CN"/>
              </w:rPr>
            </w:pPr>
            <w:r w:rsidRPr="005C2F31">
              <w:rPr>
                <w:rFonts w:ascii="Arial" w:eastAsia="Times New Roman" w:hAnsi="Arial"/>
                <w:sz w:val="18"/>
                <w:szCs w:val="18"/>
                <w:lang w:eastAsia="zh-CN"/>
              </w:rPr>
              <w:t xml:space="preserve">It is the list of Tracking Area Codes (either legacy TAC or extended TAC). </w:t>
            </w:r>
          </w:p>
          <w:p w14:paraId="7DCE17B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szCs w:val="18"/>
                <w:lang w:eastAsia="zh-CN"/>
              </w:rPr>
            </w:pPr>
          </w:p>
          <w:p w14:paraId="666FE9E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szCs w:val="18"/>
                <w:lang w:eastAsia="en-GB"/>
              </w:rPr>
            </w:pPr>
            <w:r w:rsidRPr="005C2F31">
              <w:rPr>
                <w:rFonts w:ascii="Arial" w:eastAsia="Times New Roman" w:hAnsi="Arial"/>
                <w:sz w:val="18"/>
                <w:szCs w:val="18"/>
                <w:lang w:eastAsia="en-GB"/>
              </w:rPr>
              <w:t>allowedValues:</w:t>
            </w:r>
          </w:p>
          <w:p w14:paraId="6E6CD51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szCs w:val="18"/>
                <w:lang w:eastAsia="en-GB"/>
              </w:rPr>
              <w:t>Legacy TAC and Extended TAC are defined in clause 9.3.3.10 of TS 38.413 [5].</w:t>
            </w:r>
          </w:p>
        </w:tc>
        <w:tc>
          <w:tcPr>
            <w:tcW w:w="1897" w:type="dxa"/>
            <w:tcBorders>
              <w:top w:val="single" w:sz="4" w:space="0" w:color="auto"/>
              <w:left w:val="single" w:sz="4" w:space="0" w:color="auto"/>
              <w:bottom w:val="single" w:sz="4" w:space="0" w:color="auto"/>
              <w:right w:val="single" w:sz="4" w:space="0" w:color="auto"/>
            </w:tcBorders>
          </w:tcPr>
          <w:p w14:paraId="60390BC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String</w:t>
            </w:r>
          </w:p>
          <w:p w14:paraId="0785EBE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multiplicity: </w:t>
            </w:r>
            <w:r w:rsidRPr="005C2F31">
              <w:rPr>
                <w:rFonts w:ascii="Arial" w:eastAsia="Times New Roman" w:hAnsi="Arial"/>
                <w:sz w:val="18"/>
                <w:lang w:eastAsia="zh-CN"/>
              </w:rPr>
              <w:t>1..*</w:t>
            </w:r>
          </w:p>
          <w:p w14:paraId="37B6994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7323661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3010D27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1066924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3A5539A9"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9EE404"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zh-CN"/>
              </w:rPr>
            </w:pPr>
            <w:r w:rsidRPr="005C2F31">
              <w:rPr>
                <w:rFonts w:ascii="Courier New" w:eastAsia="Times New Roman" w:hAnsi="Courier New" w:cs="Courier New"/>
                <w:sz w:val="18"/>
                <w:szCs w:val="18"/>
                <w:lang w:eastAsia="en-GB"/>
              </w:rPr>
              <w:lastRenderedPageBreak/>
              <w:t>taiList</w:t>
            </w:r>
          </w:p>
        </w:tc>
        <w:tc>
          <w:tcPr>
            <w:tcW w:w="4395" w:type="dxa"/>
            <w:tcBorders>
              <w:top w:val="single" w:sz="4" w:space="0" w:color="auto"/>
              <w:left w:val="single" w:sz="4" w:space="0" w:color="auto"/>
              <w:bottom w:val="single" w:sz="4" w:space="0" w:color="auto"/>
              <w:right w:val="single" w:sz="4" w:space="0" w:color="auto"/>
            </w:tcBorders>
          </w:tcPr>
          <w:p w14:paraId="0F9E52C2"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Arial" w:eastAsia="Times New Roman" w:hAnsi="Arial" w:cs="Arial"/>
                <w:sz w:val="18"/>
                <w:szCs w:val="18"/>
                <w:lang w:eastAsia="en-GB"/>
              </w:rPr>
              <w:t xml:space="preserve">The list of TAIs. </w:t>
            </w:r>
          </w:p>
          <w:p w14:paraId="47D9A62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03C72F0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TAI</w:t>
            </w:r>
          </w:p>
          <w:p w14:paraId="0B64271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multiplicity: </w:t>
            </w:r>
            <w:r w:rsidRPr="005C2F31">
              <w:rPr>
                <w:rFonts w:ascii="Arial" w:eastAsia="Times New Roman" w:hAnsi="Arial"/>
                <w:sz w:val="18"/>
                <w:lang w:eastAsia="zh-CN"/>
              </w:rPr>
              <w:t>1..*</w:t>
            </w:r>
          </w:p>
          <w:p w14:paraId="1C3C676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5457061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2992C63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7ECA84C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6DE3CFB3"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91E108"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zh-CN"/>
              </w:rPr>
            </w:pPr>
            <w:r w:rsidRPr="005C2F31">
              <w:rPr>
                <w:rFonts w:ascii="Courier New" w:eastAsia="Times New Roman" w:hAnsi="Courier New" w:cs="Courier New"/>
                <w:sz w:val="18"/>
                <w:szCs w:val="18"/>
                <w:lang w:eastAsia="en-GB"/>
              </w:rPr>
              <w:t>taiRangeList</w:t>
            </w:r>
          </w:p>
        </w:tc>
        <w:tc>
          <w:tcPr>
            <w:tcW w:w="4395" w:type="dxa"/>
            <w:tcBorders>
              <w:top w:val="single" w:sz="4" w:space="0" w:color="auto"/>
              <w:left w:val="single" w:sz="4" w:space="0" w:color="auto"/>
              <w:bottom w:val="single" w:sz="4" w:space="0" w:color="auto"/>
              <w:right w:val="single" w:sz="4" w:space="0" w:color="auto"/>
            </w:tcBorders>
          </w:tcPr>
          <w:p w14:paraId="6172EB8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szCs w:val="18"/>
                <w:lang w:eastAsia="zh-CN"/>
              </w:rPr>
            </w:pPr>
            <w:r w:rsidRPr="005C2F31">
              <w:rPr>
                <w:rFonts w:ascii="Arial" w:eastAsia="Times New Roman" w:hAnsi="Arial" w:cs="Arial"/>
                <w:sz w:val="18"/>
                <w:szCs w:val="18"/>
                <w:lang w:eastAsia="en-GB"/>
              </w:rPr>
              <w:t>The range of TAIs.</w:t>
            </w:r>
          </w:p>
        </w:tc>
        <w:tc>
          <w:tcPr>
            <w:tcW w:w="1897" w:type="dxa"/>
            <w:tcBorders>
              <w:top w:val="single" w:sz="4" w:space="0" w:color="auto"/>
              <w:left w:val="single" w:sz="4" w:space="0" w:color="auto"/>
              <w:bottom w:val="single" w:sz="4" w:space="0" w:color="auto"/>
              <w:right w:val="single" w:sz="4" w:space="0" w:color="auto"/>
            </w:tcBorders>
          </w:tcPr>
          <w:p w14:paraId="10C2DBE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TAIRange</w:t>
            </w:r>
          </w:p>
          <w:p w14:paraId="1E7A434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multiplicity: </w:t>
            </w:r>
            <w:r w:rsidRPr="005C2F31">
              <w:rPr>
                <w:rFonts w:ascii="Arial" w:eastAsia="Times New Roman" w:hAnsi="Arial"/>
                <w:sz w:val="18"/>
                <w:lang w:eastAsia="zh-CN"/>
              </w:rPr>
              <w:t>1..*</w:t>
            </w:r>
          </w:p>
          <w:p w14:paraId="5373838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118AE87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19048C6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5E89F75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3C393386"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A3FE36"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szCs w:val="18"/>
                <w:lang w:eastAsia="en-GB"/>
              </w:rPr>
              <w:t>sNssaiSmfInfoList</w:t>
            </w:r>
          </w:p>
        </w:tc>
        <w:tc>
          <w:tcPr>
            <w:tcW w:w="4395" w:type="dxa"/>
            <w:tcBorders>
              <w:top w:val="single" w:sz="4" w:space="0" w:color="auto"/>
              <w:left w:val="single" w:sz="4" w:space="0" w:color="auto"/>
              <w:bottom w:val="single" w:sz="4" w:space="0" w:color="auto"/>
              <w:right w:val="single" w:sz="4" w:space="0" w:color="auto"/>
            </w:tcBorders>
          </w:tcPr>
          <w:p w14:paraId="495C44F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List of parameters supported by the SMF per S-NSSAI</w:t>
            </w:r>
          </w:p>
          <w:p w14:paraId="73CDBDE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36FAED0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SnssaiSmfInfoItem</w:t>
            </w:r>
          </w:p>
          <w:p w14:paraId="53651D7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multiplicity: </w:t>
            </w:r>
            <w:r w:rsidRPr="005C2F31">
              <w:rPr>
                <w:rFonts w:ascii="Arial" w:eastAsia="Times New Roman" w:hAnsi="Arial"/>
                <w:sz w:val="18"/>
                <w:lang w:eastAsia="zh-CN"/>
              </w:rPr>
              <w:t>*</w:t>
            </w:r>
          </w:p>
          <w:p w14:paraId="6927F68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3D28AD5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Ture</w:t>
            </w:r>
          </w:p>
          <w:p w14:paraId="5C8FEEA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18C4428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0B09DDF7"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7A6688"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lang w:eastAsia="zh-CN"/>
              </w:rPr>
              <w:t>dnnSmfInfoList</w:t>
            </w:r>
          </w:p>
        </w:tc>
        <w:tc>
          <w:tcPr>
            <w:tcW w:w="4395" w:type="dxa"/>
            <w:tcBorders>
              <w:top w:val="single" w:sz="4" w:space="0" w:color="auto"/>
              <w:left w:val="single" w:sz="4" w:space="0" w:color="auto"/>
              <w:bottom w:val="single" w:sz="4" w:space="0" w:color="auto"/>
              <w:right w:val="single" w:sz="4" w:space="0" w:color="auto"/>
            </w:tcBorders>
          </w:tcPr>
          <w:p w14:paraId="67BC5AD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List of parameters supported by the SMF per DNN</w:t>
            </w:r>
          </w:p>
        </w:tc>
        <w:tc>
          <w:tcPr>
            <w:tcW w:w="1897" w:type="dxa"/>
            <w:tcBorders>
              <w:top w:val="single" w:sz="4" w:space="0" w:color="auto"/>
              <w:left w:val="single" w:sz="4" w:space="0" w:color="auto"/>
              <w:bottom w:val="single" w:sz="4" w:space="0" w:color="auto"/>
              <w:right w:val="single" w:sz="4" w:space="0" w:color="auto"/>
            </w:tcBorders>
          </w:tcPr>
          <w:p w14:paraId="3FF6495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DnnSmfInfoItem</w:t>
            </w:r>
          </w:p>
          <w:p w14:paraId="6667866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multiplicity: </w:t>
            </w:r>
            <w:r w:rsidRPr="005C2F31">
              <w:rPr>
                <w:rFonts w:ascii="Arial" w:eastAsia="Times New Roman" w:hAnsi="Arial"/>
                <w:sz w:val="18"/>
                <w:lang w:eastAsia="zh-CN"/>
              </w:rPr>
              <w:t>1..*</w:t>
            </w:r>
          </w:p>
          <w:p w14:paraId="2C9B554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5E22C84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7769221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174D498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735DCF9B"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950920"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lang w:eastAsia="zh-CN"/>
              </w:rPr>
              <w:t>dnn</w:t>
            </w:r>
          </w:p>
        </w:tc>
        <w:tc>
          <w:tcPr>
            <w:tcW w:w="4395" w:type="dxa"/>
            <w:tcBorders>
              <w:top w:val="single" w:sz="4" w:space="0" w:color="auto"/>
              <w:left w:val="single" w:sz="4" w:space="0" w:color="auto"/>
              <w:bottom w:val="single" w:sz="4" w:space="0" w:color="auto"/>
              <w:right w:val="single" w:sz="4" w:space="0" w:color="auto"/>
            </w:tcBorders>
          </w:tcPr>
          <w:p w14:paraId="348BD38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zh-CN"/>
              </w:rPr>
              <w:t xml:space="preserve">String representing a Data Network as defined </w:t>
            </w:r>
            <w:r w:rsidRPr="005C2F31">
              <w:rPr>
                <w:rFonts w:ascii="Arial" w:eastAsia="Times New Roman" w:hAnsi="Arial"/>
                <w:sz w:val="18"/>
                <w:lang w:eastAsia="en-GB"/>
              </w:rPr>
              <w:t xml:space="preserve">in </w:t>
            </w:r>
            <w:r w:rsidRPr="005C2F31">
              <w:rPr>
                <w:rFonts w:ascii="Arial" w:eastAsia="Times New Roman" w:hAnsi="Arial"/>
                <w:sz w:val="18"/>
                <w:lang w:eastAsia="zh-CN"/>
              </w:rPr>
              <w:t xml:space="preserve">clause 9A of 3GPP TS 23.003 [13]; it shall contain either a DNN Network Identifier, or </w:t>
            </w:r>
            <w:r w:rsidRPr="005C2F31">
              <w:rPr>
                <w:rFonts w:ascii="Arial" w:eastAsia="Times New Roman" w:hAnsi="Arial"/>
                <w:sz w:val="18"/>
                <w:lang w:eastAsia="en-GB"/>
              </w:rPr>
              <w:t>a full DNN with both the Network Identifier and Operator Identifier, as specified in 3GPP</w:t>
            </w:r>
            <w:r w:rsidRPr="005C2F31">
              <w:rPr>
                <w:rFonts w:ascii="Arial" w:eastAsia="Times New Roman" w:hAnsi="Arial"/>
                <w:sz w:val="18"/>
                <w:lang w:eastAsia="zh-CN"/>
              </w:rPr>
              <w:t> TS 23.003 [13] clause 9.1.1 and 9.1.2</w:t>
            </w:r>
            <w:r w:rsidRPr="005C2F31">
              <w:rPr>
                <w:rFonts w:ascii="Arial" w:eastAsia="Times New Roman" w:hAnsi="Arial"/>
                <w:sz w:val="18"/>
                <w:lang w:eastAsia="en-GB"/>
              </w:rPr>
              <w:t xml:space="preserve">. It shall be coded as string in which the labels are separated by dots (e.g. "Label1.Label2.Label3"). </w:t>
            </w:r>
          </w:p>
          <w:p w14:paraId="733F107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5567ECC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zh-CN"/>
              </w:rPr>
              <w:t>Whether the dnn data type contains just the DNN Network Identifier, or the Network Identifier plus the Operator Identifier, shall be documented in each API where this data type is used.</w:t>
            </w:r>
          </w:p>
        </w:tc>
        <w:tc>
          <w:tcPr>
            <w:tcW w:w="1897" w:type="dxa"/>
            <w:tcBorders>
              <w:top w:val="single" w:sz="4" w:space="0" w:color="auto"/>
              <w:left w:val="single" w:sz="4" w:space="0" w:color="auto"/>
              <w:bottom w:val="single" w:sz="4" w:space="0" w:color="auto"/>
              <w:right w:val="single" w:sz="4" w:space="0" w:color="auto"/>
            </w:tcBorders>
          </w:tcPr>
          <w:p w14:paraId="0EF2E9F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String</w:t>
            </w:r>
          </w:p>
          <w:p w14:paraId="18060BD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multiplicity: </w:t>
            </w:r>
            <w:r w:rsidRPr="005C2F31">
              <w:rPr>
                <w:rFonts w:ascii="Arial" w:eastAsia="Times New Roman" w:hAnsi="Arial"/>
                <w:sz w:val="18"/>
                <w:lang w:eastAsia="zh-CN"/>
              </w:rPr>
              <w:t>1</w:t>
            </w:r>
          </w:p>
          <w:p w14:paraId="3AFFD9B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044F3EC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6F29471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1D98360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71BA84CC"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0F2736D"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lang w:eastAsia="zh-CN"/>
              </w:rPr>
              <w:t>dnaiList</w:t>
            </w:r>
          </w:p>
        </w:tc>
        <w:tc>
          <w:tcPr>
            <w:tcW w:w="4395" w:type="dxa"/>
            <w:tcBorders>
              <w:top w:val="single" w:sz="4" w:space="0" w:color="auto"/>
              <w:left w:val="single" w:sz="4" w:space="0" w:color="auto"/>
              <w:bottom w:val="single" w:sz="4" w:space="0" w:color="auto"/>
              <w:right w:val="single" w:sz="4" w:space="0" w:color="auto"/>
            </w:tcBorders>
          </w:tcPr>
          <w:p w14:paraId="2043223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cs="Arial"/>
                <w:sz w:val="18"/>
                <w:szCs w:val="18"/>
                <w:lang w:eastAsia="en-GB"/>
              </w:rPr>
              <w:t xml:space="preserve">List of </w:t>
            </w:r>
            <w:r w:rsidRPr="005C2F31">
              <w:rPr>
                <w:rFonts w:ascii="Arial" w:eastAsia="Times New Roman" w:hAnsi="Arial"/>
                <w:sz w:val="18"/>
                <w:lang w:eastAsia="zh-CN"/>
              </w:rPr>
              <w:t xml:space="preserve">Data network access identifiers supported for this DNN. </w:t>
            </w:r>
          </w:p>
          <w:p w14:paraId="4A83ACE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szCs w:val="18"/>
                <w:lang w:eastAsia="en-GB"/>
              </w:rPr>
            </w:pPr>
            <w:r w:rsidRPr="005C2F31">
              <w:rPr>
                <w:rFonts w:ascii="Arial" w:eastAsia="Times New Roman" w:hAnsi="Arial"/>
                <w:sz w:val="18"/>
                <w:szCs w:val="18"/>
                <w:lang w:eastAsia="en-GB"/>
              </w:rPr>
              <w:t>allowedValues:</w:t>
            </w:r>
          </w:p>
          <w:p w14:paraId="388D2AD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zh-CN"/>
              </w:rPr>
              <w:t xml:space="preserve">DNAI (Data network access identifier), see </w:t>
            </w:r>
            <w:r w:rsidRPr="005C2F31">
              <w:rPr>
                <w:rFonts w:ascii="Arial" w:eastAsia="Times New Roman" w:hAnsi="Arial"/>
                <w:sz w:val="18"/>
                <w:lang w:eastAsia="en-GB"/>
              </w:rPr>
              <w:t>clause 5.6.7 of 3GPP TS 23.501 [2].</w:t>
            </w:r>
          </w:p>
        </w:tc>
        <w:tc>
          <w:tcPr>
            <w:tcW w:w="1897" w:type="dxa"/>
            <w:tcBorders>
              <w:top w:val="single" w:sz="4" w:space="0" w:color="auto"/>
              <w:left w:val="single" w:sz="4" w:space="0" w:color="auto"/>
              <w:bottom w:val="single" w:sz="4" w:space="0" w:color="auto"/>
              <w:right w:val="single" w:sz="4" w:space="0" w:color="auto"/>
            </w:tcBorders>
          </w:tcPr>
          <w:p w14:paraId="1AB0EC1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String</w:t>
            </w:r>
          </w:p>
          <w:p w14:paraId="105E2FD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multiplicity: </w:t>
            </w:r>
            <w:r w:rsidRPr="005C2F31">
              <w:rPr>
                <w:rFonts w:ascii="Arial" w:eastAsia="Times New Roman" w:hAnsi="Arial"/>
                <w:sz w:val="18"/>
                <w:lang w:eastAsia="zh-CN"/>
              </w:rPr>
              <w:t>1..*</w:t>
            </w:r>
          </w:p>
          <w:p w14:paraId="085DD36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1284B64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08522FD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540227B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07E44EE0"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8586D7"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szCs w:val="18"/>
                <w:lang w:eastAsia="en-GB"/>
              </w:rPr>
              <w:t>pgwFqdn</w:t>
            </w:r>
          </w:p>
        </w:tc>
        <w:tc>
          <w:tcPr>
            <w:tcW w:w="4395" w:type="dxa"/>
            <w:tcBorders>
              <w:top w:val="single" w:sz="4" w:space="0" w:color="auto"/>
              <w:left w:val="single" w:sz="4" w:space="0" w:color="auto"/>
              <w:bottom w:val="single" w:sz="4" w:space="0" w:color="auto"/>
              <w:right w:val="single" w:sz="4" w:space="0" w:color="auto"/>
            </w:tcBorders>
          </w:tcPr>
          <w:p w14:paraId="6C929BF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The FQDN of the PGW if the SMF is a combined SMF/PGW-C.</w:t>
            </w:r>
          </w:p>
        </w:tc>
        <w:tc>
          <w:tcPr>
            <w:tcW w:w="1897" w:type="dxa"/>
            <w:tcBorders>
              <w:top w:val="single" w:sz="4" w:space="0" w:color="auto"/>
              <w:left w:val="single" w:sz="4" w:space="0" w:color="auto"/>
              <w:bottom w:val="single" w:sz="4" w:space="0" w:color="auto"/>
              <w:right w:val="single" w:sz="4" w:space="0" w:color="auto"/>
            </w:tcBorders>
          </w:tcPr>
          <w:p w14:paraId="4F76B6A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String</w:t>
            </w:r>
          </w:p>
          <w:p w14:paraId="184A608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multiplicity: </w:t>
            </w:r>
            <w:r w:rsidRPr="005C2F31">
              <w:rPr>
                <w:rFonts w:ascii="Arial" w:eastAsia="Times New Roman" w:hAnsi="Arial"/>
                <w:sz w:val="18"/>
                <w:lang w:eastAsia="zh-CN"/>
              </w:rPr>
              <w:t>0..1</w:t>
            </w:r>
          </w:p>
          <w:p w14:paraId="786569B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659663E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55848D6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5932AB5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02560942"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B29D2C"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szCs w:val="18"/>
                <w:lang w:eastAsia="en-GB"/>
              </w:rPr>
              <w:t>pgwIpAddrList</w:t>
            </w:r>
          </w:p>
        </w:tc>
        <w:tc>
          <w:tcPr>
            <w:tcW w:w="4395" w:type="dxa"/>
            <w:tcBorders>
              <w:top w:val="single" w:sz="4" w:space="0" w:color="auto"/>
              <w:left w:val="single" w:sz="4" w:space="0" w:color="auto"/>
              <w:bottom w:val="single" w:sz="4" w:space="0" w:color="auto"/>
              <w:right w:val="single" w:sz="4" w:space="0" w:color="auto"/>
            </w:tcBorders>
          </w:tcPr>
          <w:p w14:paraId="4B448AD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The PGW IP addresses of the combined SMF/PGW-C.</w:t>
            </w:r>
          </w:p>
          <w:p w14:paraId="1F8FE6A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6E90482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It allows the NF Service consumer to find the target combined SMF/PGW-C by PGW IP Address, e.g., when only PGW IP Address is available.</w:t>
            </w:r>
          </w:p>
        </w:tc>
        <w:tc>
          <w:tcPr>
            <w:tcW w:w="1897" w:type="dxa"/>
            <w:tcBorders>
              <w:top w:val="single" w:sz="4" w:space="0" w:color="auto"/>
              <w:left w:val="single" w:sz="4" w:space="0" w:color="auto"/>
              <w:bottom w:val="single" w:sz="4" w:space="0" w:color="auto"/>
              <w:right w:val="single" w:sz="4" w:space="0" w:color="auto"/>
            </w:tcBorders>
          </w:tcPr>
          <w:p w14:paraId="302C851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IpAddr</w:t>
            </w:r>
          </w:p>
          <w:p w14:paraId="36FB831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multiplicity: </w:t>
            </w:r>
            <w:r w:rsidRPr="005C2F31">
              <w:rPr>
                <w:rFonts w:ascii="Arial" w:eastAsia="Times New Roman" w:hAnsi="Arial"/>
                <w:sz w:val="18"/>
                <w:lang w:eastAsia="zh-CN"/>
              </w:rPr>
              <w:t>*</w:t>
            </w:r>
          </w:p>
          <w:p w14:paraId="69E04C1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5CD2EBA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22A88BA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3702D29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3C9E4D90"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ADDC01"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lang w:eastAsia="en-GB"/>
              </w:rPr>
              <w:t>vsmfSupportInd</w:t>
            </w:r>
          </w:p>
        </w:tc>
        <w:tc>
          <w:tcPr>
            <w:tcW w:w="4395" w:type="dxa"/>
            <w:tcBorders>
              <w:top w:val="single" w:sz="4" w:space="0" w:color="auto"/>
              <w:left w:val="single" w:sz="4" w:space="0" w:color="auto"/>
              <w:bottom w:val="single" w:sz="4" w:space="0" w:color="auto"/>
              <w:right w:val="single" w:sz="4" w:space="0" w:color="auto"/>
            </w:tcBorders>
          </w:tcPr>
          <w:p w14:paraId="5DDDE09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Used by an SMF to explicitly indicate the support of V-SMF capability and its preference to be selected as V-SMF.</w:t>
            </w:r>
          </w:p>
          <w:p w14:paraId="23FDE39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5E11C0F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When present it indicate whether the V-SMF capability is supported by the SMF:</w:t>
            </w:r>
          </w:p>
          <w:p w14:paraId="6A23E59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zh-CN"/>
              </w:rPr>
              <w:t>- true: V-SMF capability supported by the SMF</w:t>
            </w:r>
          </w:p>
          <w:p w14:paraId="7E2CD93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zh-CN"/>
              </w:rPr>
              <w:t>- false: V-SMF capability not supported by the SMF.</w:t>
            </w:r>
          </w:p>
          <w:p w14:paraId="199594E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p w14:paraId="1A7F3DD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zh-CN"/>
              </w:rPr>
              <w:t>When absent the V-SMF capability support of the SMF is not specified.</w:t>
            </w:r>
          </w:p>
        </w:tc>
        <w:tc>
          <w:tcPr>
            <w:tcW w:w="1897" w:type="dxa"/>
            <w:tcBorders>
              <w:top w:val="single" w:sz="4" w:space="0" w:color="auto"/>
              <w:left w:val="single" w:sz="4" w:space="0" w:color="auto"/>
              <w:bottom w:val="single" w:sz="4" w:space="0" w:color="auto"/>
              <w:right w:val="single" w:sz="4" w:space="0" w:color="auto"/>
            </w:tcBorders>
          </w:tcPr>
          <w:p w14:paraId="1E7315C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Boolean</w:t>
            </w:r>
          </w:p>
          <w:p w14:paraId="401641A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multiplicity: </w:t>
            </w:r>
            <w:r w:rsidRPr="005C2F31">
              <w:rPr>
                <w:rFonts w:ascii="Arial" w:eastAsia="Times New Roman" w:hAnsi="Arial"/>
                <w:sz w:val="18"/>
                <w:lang w:eastAsia="zh-CN"/>
              </w:rPr>
              <w:t>0..1</w:t>
            </w:r>
          </w:p>
          <w:p w14:paraId="30E0F0B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407F88E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77B3D96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49A7922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55D3C3E5"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126907"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lang w:eastAsia="en-GB"/>
              </w:rPr>
              <w:lastRenderedPageBreak/>
              <w:t>pgwFqdnList</w:t>
            </w:r>
          </w:p>
        </w:tc>
        <w:tc>
          <w:tcPr>
            <w:tcW w:w="4395" w:type="dxa"/>
            <w:tcBorders>
              <w:top w:val="single" w:sz="4" w:space="0" w:color="auto"/>
              <w:left w:val="single" w:sz="4" w:space="0" w:color="auto"/>
              <w:bottom w:val="single" w:sz="4" w:space="0" w:color="auto"/>
              <w:right w:val="single" w:sz="4" w:space="0" w:color="auto"/>
            </w:tcBorders>
          </w:tcPr>
          <w:p w14:paraId="7D53F19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 xml:space="preserve">When present, this attribute provides additional FQDNs to the FQDN indicated in the </w:t>
            </w:r>
            <w:r w:rsidRPr="005C2F31">
              <w:rPr>
                <w:rFonts w:ascii="Arial" w:eastAsia="Times New Roman" w:hAnsi="Arial"/>
                <w:sz w:val="18"/>
                <w:lang w:eastAsia="zh-CN"/>
              </w:rPr>
              <w:t>pgwFqdn attribute</w:t>
            </w:r>
            <w:r w:rsidRPr="005C2F31">
              <w:rPr>
                <w:rFonts w:ascii="Arial" w:eastAsia="Times New Roman" w:hAnsi="Arial" w:cs="Arial"/>
                <w:sz w:val="18"/>
                <w:szCs w:val="18"/>
                <w:lang w:eastAsia="zh-CN"/>
              </w:rPr>
              <w:t xml:space="preserve">. </w:t>
            </w:r>
          </w:p>
          <w:p w14:paraId="1868ACC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02B88C9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zh-CN"/>
              </w:rPr>
              <w:t xml:space="preserve">The </w:t>
            </w:r>
            <w:r w:rsidRPr="005C2F31">
              <w:rPr>
                <w:rFonts w:ascii="Arial" w:eastAsia="Times New Roman" w:hAnsi="Arial"/>
                <w:sz w:val="18"/>
                <w:lang w:eastAsia="zh-CN"/>
              </w:rPr>
              <w:t>pgwFqdnList</w:t>
            </w:r>
            <w:r w:rsidRPr="005C2F31">
              <w:rPr>
                <w:rFonts w:ascii="Arial" w:eastAsia="Times New Roman" w:hAnsi="Arial" w:cs="Arial"/>
                <w:sz w:val="18"/>
                <w:szCs w:val="18"/>
                <w:lang w:eastAsia="zh-CN"/>
              </w:rPr>
              <w:t xml:space="preserve"> attribute may be present if the </w:t>
            </w:r>
            <w:r w:rsidRPr="005C2F31">
              <w:rPr>
                <w:rFonts w:ascii="Arial" w:eastAsia="Times New Roman" w:hAnsi="Arial"/>
                <w:sz w:val="18"/>
                <w:lang w:eastAsia="zh-CN"/>
              </w:rPr>
              <w:t>pgwFqdn</w:t>
            </w:r>
            <w:r w:rsidRPr="005C2F31">
              <w:rPr>
                <w:rFonts w:ascii="Arial" w:eastAsia="Times New Roman" w:hAnsi="Arial" w:cs="Arial"/>
                <w:sz w:val="18"/>
                <w:szCs w:val="18"/>
                <w:lang w:eastAsia="zh-CN"/>
              </w:rPr>
              <w:t xml:space="preserve"> attribute is present.</w:t>
            </w:r>
          </w:p>
        </w:tc>
        <w:tc>
          <w:tcPr>
            <w:tcW w:w="1897" w:type="dxa"/>
            <w:tcBorders>
              <w:top w:val="single" w:sz="4" w:space="0" w:color="auto"/>
              <w:left w:val="single" w:sz="4" w:space="0" w:color="auto"/>
              <w:bottom w:val="single" w:sz="4" w:space="0" w:color="auto"/>
              <w:right w:val="single" w:sz="4" w:space="0" w:color="auto"/>
            </w:tcBorders>
          </w:tcPr>
          <w:p w14:paraId="7CF5FE8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String</w:t>
            </w:r>
          </w:p>
          <w:p w14:paraId="0431748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multiplicity: </w:t>
            </w:r>
            <w:r w:rsidRPr="005C2F31">
              <w:rPr>
                <w:rFonts w:ascii="Arial" w:eastAsia="Times New Roman" w:hAnsi="Arial"/>
                <w:sz w:val="18"/>
                <w:lang w:eastAsia="zh-CN"/>
              </w:rPr>
              <w:t>0..*</w:t>
            </w:r>
          </w:p>
          <w:p w14:paraId="7851465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6103B6B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66857F4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2A7140E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6587A36B"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0F0A33"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zh-CN"/>
              </w:rPr>
            </w:pPr>
            <w:r w:rsidRPr="005C2F31">
              <w:rPr>
                <w:rFonts w:ascii="Courier New" w:eastAsia="Times New Roman" w:hAnsi="Courier New" w:cs="Courier New"/>
                <w:sz w:val="18"/>
                <w:szCs w:val="18"/>
                <w:lang w:eastAsia="en-GB"/>
              </w:rPr>
              <w:t>nRTACRangeList</w:t>
            </w:r>
          </w:p>
        </w:tc>
        <w:tc>
          <w:tcPr>
            <w:tcW w:w="4395" w:type="dxa"/>
            <w:tcBorders>
              <w:top w:val="single" w:sz="4" w:space="0" w:color="auto"/>
              <w:left w:val="single" w:sz="4" w:space="0" w:color="auto"/>
              <w:bottom w:val="single" w:sz="4" w:space="0" w:color="auto"/>
              <w:right w:val="single" w:sz="4" w:space="0" w:color="auto"/>
            </w:tcBorders>
          </w:tcPr>
          <w:p w14:paraId="3407107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szCs w:val="18"/>
                <w:lang w:eastAsia="zh-CN"/>
              </w:rPr>
            </w:pPr>
            <w:r w:rsidRPr="005C2F31">
              <w:rPr>
                <w:rFonts w:ascii="Arial" w:eastAsia="Times New Roman" w:hAnsi="Arial" w:cs="Arial"/>
                <w:sz w:val="18"/>
                <w:szCs w:val="18"/>
                <w:lang w:eastAsia="en-GB"/>
              </w:rPr>
              <w:t>The range of TACs.</w:t>
            </w:r>
          </w:p>
        </w:tc>
        <w:tc>
          <w:tcPr>
            <w:tcW w:w="1897" w:type="dxa"/>
            <w:tcBorders>
              <w:top w:val="single" w:sz="4" w:space="0" w:color="auto"/>
              <w:left w:val="single" w:sz="4" w:space="0" w:color="auto"/>
              <w:bottom w:val="single" w:sz="4" w:space="0" w:color="auto"/>
              <w:right w:val="single" w:sz="4" w:space="0" w:color="auto"/>
            </w:tcBorders>
          </w:tcPr>
          <w:p w14:paraId="0E10233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NRTACRange</w:t>
            </w:r>
          </w:p>
          <w:p w14:paraId="1C24ABD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multiplicity: </w:t>
            </w:r>
            <w:r w:rsidRPr="005C2F31">
              <w:rPr>
                <w:rFonts w:ascii="Arial" w:eastAsia="Times New Roman" w:hAnsi="Arial"/>
                <w:sz w:val="18"/>
                <w:lang w:eastAsia="zh-CN"/>
              </w:rPr>
              <w:t>1..*</w:t>
            </w:r>
          </w:p>
          <w:p w14:paraId="45E1E27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05B9333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2CEE8BD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567870A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7989CD11"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952267"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zh-CN"/>
              </w:rPr>
            </w:pPr>
            <w:r w:rsidRPr="005C2F31">
              <w:rPr>
                <w:rFonts w:ascii="Courier New" w:eastAsia="Times New Roman" w:hAnsi="Courier New" w:cs="Courier New"/>
                <w:sz w:val="18"/>
                <w:lang w:eastAsia="zh-CN"/>
              </w:rPr>
              <w:t>nRTACstart</w:t>
            </w:r>
          </w:p>
        </w:tc>
        <w:tc>
          <w:tcPr>
            <w:tcW w:w="4395" w:type="dxa"/>
            <w:tcBorders>
              <w:top w:val="single" w:sz="4" w:space="0" w:color="auto"/>
              <w:left w:val="single" w:sz="4" w:space="0" w:color="auto"/>
              <w:bottom w:val="single" w:sz="4" w:space="0" w:color="auto"/>
              <w:right w:val="single" w:sz="4" w:space="0" w:color="auto"/>
            </w:tcBorders>
          </w:tcPr>
          <w:p w14:paraId="37559DC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cs="Arial"/>
                <w:sz w:val="18"/>
                <w:szCs w:val="18"/>
                <w:lang w:eastAsia="en-GB"/>
              </w:rPr>
              <w:t xml:space="preserve">First value identifying the start of a TAC range, to be used when the range of TAC's can be represented as a </w:t>
            </w:r>
            <w:r w:rsidRPr="005C2F31">
              <w:rPr>
                <w:rFonts w:ascii="Arial" w:eastAsia="Times New Roman" w:hAnsi="Arial"/>
                <w:sz w:val="18"/>
                <w:lang w:eastAsia="zh-CN"/>
              </w:rPr>
              <w:t xml:space="preserve">hexadecimal </w:t>
            </w:r>
            <w:r w:rsidRPr="005C2F31">
              <w:rPr>
                <w:rFonts w:ascii="Arial" w:eastAsia="Times New Roman" w:hAnsi="Arial" w:cs="Arial"/>
                <w:sz w:val="18"/>
                <w:szCs w:val="18"/>
                <w:lang w:eastAsia="en-GB"/>
              </w:rPr>
              <w:t>range (e.g., TAC ranges).</w:t>
            </w:r>
            <w:r w:rsidRPr="005C2F31">
              <w:rPr>
                <w:rFonts w:ascii="Arial" w:eastAsia="Times New Roman" w:hAnsi="Arial"/>
                <w:sz w:val="18"/>
                <w:lang w:eastAsia="zh-CN"/>
              </w:rPr>
              <w:t xml:space="preserve"> 3-octet string identifying a tracking area code, each character in the string shall take a value of "0" to "9" or "A" to "F" and shall represent 4 bits</w:t>
            </w:r>
            <w:r w:rsidRPr="005C2F31">
              <w:rPr>
                <w:rFonts w:ascii="Arial" w:eastAsia="Times New Roman" w:hAnsi="Arial" w:cs="Arial"/>
                <w:sz w:val="18"/>
                <w:szCs w:val="18"/>
                <w:lang w:eastAsia="en-GB"/>
              </w:rPr>
              <w:t xml:space="preserve">. </w:t>
            </w:r>
            <w:r w:rsidRPr="005C2F31">
              <w:rPr>
                <w:rFonts w:ascii="Arial" w:eastAsia="Times New Roman" w:hAnsi="Arial"/>
                <w:sz w:val="18"/>
                <w:lang w:eastAsia="zh-CN"/>
              </w:rPr>
              <w:t>The most significant character representing the 4 most significant bits of the TAC shall appear first in the string, and the character representing the 4 least significant bit of the TAC shall appear last in the string.</w:t>
            </w:r>
          </w:p>
          <w:p w14:paraId="6A93161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27C343A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szCs w:val="18"/>
                <w:lang w:eastAsia="zh-CN"/>
              </w:rPr>
            </w:pPr>
            <w:r w:rsidRPr="005C2F31">
              <w:rPr>
                <w:rFonts w:ascii="Arial" w:eastAsia="Times New Roman" w:hAnsi="Arial" w:cs="Arial"/>
                <w:sz w:val="18"/>
                <w:szCs w:val="18"/>
                <w:lang w:eastAsia="en-GB"/>
              </w:rPr>
              <w:t>Pattern: "</w:t>
            </w:r>
            <w:r w:rsidRPr="005C2F31">
              <w:rPr>
                <w:rFonts w:ascii="Arial" w:eastAsia="Times New Roman" w:hAnsi="Arial"/>
                <w:sz w:val="18"/>
                <w:lang w:eastAsia="en-GB"/>
              </w:rPr>
              <w:t>^([A-Fa-f0-9]{4}|[A-Fa-f0-9]{6})$</w:t>
            </w:r>
            <w:r w:rsidRPr="005C2F31">
              <w:rPr>
                <w:rFonts w:ascii="Arial" w:eastAsia="Times New Roman" w:hAnsi="Arial" w:cs="Arial"/>
                <w:sz w:val="18"/>
                <w:szCs w:val="18"/>
                <w:lang w:eastAsia="en-GB"/>
              </w:rPr>
              <w:t>"</w:t>
            </w:r>
          </w:p>
        </w:tc>
        <w:tc>
          <w:tcPr>
            <w:tcW w:w="1897" w:type="dxa"/>
            <w:tcBorders>
              <w:top w:val="single" w:sz="4" w:space="0" w:color="auto"/>
              <w:left w:val="single" w:sz="4" w:space="0" w:color="auto"/>
              <w:bottom w:val="single" w:sz="4" w:space="0" w:color="auto"/>
              <w:right w:val="single" w:sz="4" w:space="0" w:color="auto"/>
            </w:tcBorders>
          </w:tcPr>
          <w:p w14:paraId="09081D1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String</w:t>
            </w:r>
          </w:p>
          <w:p w14:paraId="1750BBA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multiplicity: 0..1</w:t>
            </w:r>
          </w:p>
          <w:p w14:paraId="0F3B7CF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7834CE6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1CDFA07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4A1A99C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4011274B"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8CEF5A"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zh-CN"/>
              </w:rPr>
            </w:pPr>
            <w:r w:rsidRPr="005C2F31">
              <w:rPr>
                <w:rFonts w:ascii="Courier New" w:eastAsia="Times New Roman" w:hAnsi="Courier New" w:cs="Courier New"/>
                <w:sz w:val="18"/>
                <w:lang w:eastAsia="zh-CN"/>
              </w:rPr>
              <w:t>nRTACend</w:t>
            </w:r>
          </w:p>
        </w:tc>
        <w:tc>
          <w:tcPr>
            <w:tcW w:w="4395" w:type="dxa"/>
            <w:tcBorders>
              <w:top w:val="single" w:sz="4" w:space="0" w:color="auto"/>
              <w:left w:val="single" w:sz="4" w:space="0" w:color="auto"/>
              <w:bottom w:val="single" w:sz="4" w:space="0" w:color="auto"/>
              <w:right w:val="single" w:sz="4" w:space="0" w:color="auto"/>
            </w:tcBorders>
          </w:tcPr>
          <w:p w14:paraId="57C7120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xml:space="preserve">Last value identifying the end of a TAC range, to be used when the range of TAC's can be represented as a </w:t>
            </w:r>
            <w:r w:rsidRPr="005C2F31">
              <w:rPr>
                <w:rFonts w:ascii="Arial" w:eastAsia="Times New Roman" w:hAnsi="Arial"/>
                <w:sz w:val="18"/>
                <w:lang w:eastAsia="zh-CN"/>
              </w:rPr>
              <w:t xml:space="preserve">hexadecimal </w:t>
            </w:r>
            <w:r w:rsidRPr="005C2F31">
              <w:rPr>
                <w:rFonts w:ascii="Arial" w:eastAsia="Times New Roman" w:hAnsi="Arial" w:cs="Arial"/>
                <w:sz w:val="18"/>
                <w:szCs w:val="18"/>
                <w:lang w:eastAsia="en-GB"/>
              </w:rPr>
              <w:t xml:space="preserve">range (e.g. TAC ranges). </w:t>
            </w:r>
            <w:r w:rsidRPr="005C2F31">
              <w:rPr>
                <w:rFonts w:ascii="Arial" w:eastAsia="Times New Roman" w:hAnsi="Arial"/>
                <w:sz w:val="18"/>
                <w:lang w:eastAsia="zh-CN"/>
              </w:rPr>
              <w:t>3-octet string identifying a tracking area code, each character in the string shall take a value of "0" to "9" or "A" to "F" and shall represent 4 bits</w:t>
            </w:r>
            <w:r w:rsidRPr="005C2F31">
              <w:rPr>
                <w:rFonts w:ascii="Arial" w:eastAsia="Times New Roman" w:hAnsi="Arial" w:cs="Arial"/>
                <w:sz w:val="18"/>
                <w:szCs w:val="18"/>
                <w:lang w:eastAsia="en-GB"/>
              </w:rPr>
              <w:t xml:space="preserve">. </w:t>
            </w:r>
            <w:r w:rsidRPr="005C2F31">
              <w:rPr>
                <w:rFonts w:ascii="Arial" w:eastAsia="Times New Roman" w:hAnsi="Arial"/>
                <w:sz w:val="18"/>
                <w:lang w:eastAsia="zh-CN"/>
              </w:rPr>
              <w:t>The most significant character representing the 4 most significant bits of the TAC shall appear first in the string, and the character representing the 4 least significant bit of the TAC shall appear last in the string.</w:t>
            </w:r>
          </w:p>
          <w:p w14:paraId="0B0AA70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32B76CC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szCs w:val="18"/>
                <w:lang w:eastAsia="zh-CN"/>
              </w:rPr>
            </w:pPr>
            <w:r w:rsidRPr="005C2F31">
              <w:rPr>
                <w:rFonts w:ascii="Arial" w:eastAsia="Times New Roman" w:hAnsi="Arial" w:cs="Arial"/>
                <w:sz w:val="18"/>
                <w:szCs w:val="18"/>
                <w:lang w:eastAsia="en-GB"/>
              </w:rPr>
              <w:t>Pattern: "</w:t>
            </w:r>
            <w:r w:rsidRPr="005C2F31">
              <w:rPr>
                <w:rFonts w:ascii="Arial" w:eastAsia="Times New Roman" w:hAnsi="Arial"/>
                <w:sz w:val="18"/>
                <w:lang w:eastAsia="en-GB"/>
              </w:rPr>
              <w:t>^([A-Fa-f0-9]{4}|[A-Fa-f0-9]{6})$</w:t>
            </w:r>
            <w:r w:rsidRPr="005C2F31">
              <w:rPr>
                <w:rFonts w:ascii="Arial" w:eastAsia="Times New Roman" w:hAnsi="Arial" w:cs="Arial"/>
                <w:sz w:val="18"/>
                <w:szCs w:val="18"/>
                <w:lang w:eastAsia="en-GB"/>
              </w:rPr>
              <w:t>"</w:t>
            </w:r>
          </w:p>
        </w:tc>
        <w:tc>
          <w:tcPr>
            <w:tcW w:w="1897" w:type="dxa"/>
            <w:tcBorders>
              <w:top w:val="single" w:sz="4" w:space="0" w:color="auto"/>
              <w:left w:val="single" w:sz="4" w:space="0" w:color="auto"/>
              <w:bottom w:val="single" w:sz="4" w:space="0" w:color="auto"/>
              <w:right w:val="single" w:sz="4" w:space="0" w:color="auto"/>
            </w:tcBorders>
          </w:tcPr>
          <w:p w14:paraId="41D4B39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String</w:t>
            </w:r>
          </w:p>
          <w:p w14:paraId="17FB2CA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multiplicity: 0..1</w:t>
            </w:r>
          </w:p>
          <w:p w14:paraId="19EDF43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58BEB62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275DC2C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53069F1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4E6FDD01"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1D3319"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zh-CN"/>
              </w:rPr>
            </w:pPr>
            <w:r w:rsidRPr="005C2F31">
              <w:rPr>
                <w:rFonts w:ascii="Courier New" w:eastAsia="Times New Roman" w:hAnsi="Courier New" w:cs="Courier New"/>
                <w:sz w:val="18"/>
                <w:lang w:eastAsia="zh-CN"/>
              </w:rPr>
              <w:t>nRTACpattern</w:t>
            </w:r>
          </w:p>
        </w:tc>
        <w:tc>
          <w:tcPr>
            <w:tcW w:w="4395" w:type="dxa"/>
            <w:tcBorders>
              <w:top w:val="single" w:sz="4" w:space="0" w:color="auto"/>
              <w:left w:val="single" w:sz="4" w:space="0" w:color="auto"/>
              <w:bottom w:val="single" w:sz="4" w:space="0" w:color="auto"/>
              <w:right w:val="single" w:sz="4" w:space="0" w:color="auto"/>
            </w:tcBorders>
          </w:tcPr>
          <w:p w14:paraId="143E318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szCs w:val="18"/>
                <w:lang w:eastAsia="zh-CN"/>
              </w:rPr>
            </w:pPr>
            <w:r w:rsidRPr="005C2F31">
              <w:rPr>
                <w:rFonts w:ascii="Arial" w:eastAsia="Times New Roman" w:hAnsi="Arial" w:cs="Arial"/>
                <w:sz w:val="18"/>
                <w:szCs w:val="18"/>
                <w:lang w:eastAsia="en-GB"/>
              </w:rPr>
              <w:t>Pattern (regular expression according to the ECMA-262 dialect [75]) representing the set of TAC's belonging to this range. A TAC value is considered part of the range if and only if the TAC string fully matches the regular expression.</w:t>
            </w:r>
          </w:p>
        </w:tc>
        <w:tc>
          <w:tcPr>
            <w:tcW w:w="1897" w:type="dxa"/>
            <w:tcBorders>
              <w:top w:val="single" w:sz="4" w:space="0" w:color="auto"/>
              <w:left w:val="single" w:sz="4" w:space="0" w:color="auto"/>
              <w:bottom w:val="single" w:sz="4" w:space="0" w:color="auto"/>
              <w:right w:val="single" w:sz="4" w:space="0" w:color="auto"/>
            </w:tcBorders>
          </w:tcPr>
          <w:p w14:paraId="30FEF42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String</w:t>
            </w:r>
          </w:p>
          <w:p w14:paraId="3FE9CD3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multiplicity: 0..1</w:t>
            </w:r>
          </w:p>
          <w:p w14:paraId="0772AEA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55A2A67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5BD9EC3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5248D06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7563AFE3"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7E442F"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zh-CN"/>
              </w:rPr>
            </w:pPr>
            <w:r w:rsidRPr="005C2F31">
              <w:rPr>
                <w:rFonts w:ascii="Courier New" w:eastAsia="Times New Roman" w:hAnsi="Courier New" w:cs="Courier New"/>
                <w:sz w:val="18"/>
                <w:lang w:eastAsia="zh-CN"/>
              </w:rPr>
              <w:t>supportedBMOList</w:t>
            </w:r>
          </w:p>
        </w:tc>
        <w:tc>
          <w:tcPr>
            <w:tcW w:w="4395" w:type="dxa"/>
            <w:tcBorders>
              <w:top w:val="single" w:sz="4" w:space="0" w:color="auto"/>
              <w:left w:val="single" w:sz="4" w:space="0" w:color="auto"/>
              <w:bottom w:val="single" w:sz="4" w:space="0" w:color="auto"/>
              <w:right w:val="single" w:sz="4" w:space="0" w:color="auto"/>
            </w:tcBorders>
          </w:tcPr>
          <w:p w14:paraId="6B0A8A3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szCs w:val="18"/>
                <w:lang w:eastAsia="zh-CN"/>
              </w:rPr>
            </w:pPr>
            <w:r w:rsidRPr="005C2F31">
              <w:rPr>
                <w:rFonts w:ascii="Arial" w:eastAsia="Times New Roman" w:hAnsi="Arial"/>
                <w:sz w:val="18"/>
                <w:lang w:eastAsia="en-GB"/>
              </w:rPr>
              <w:t>It is used to indicate the list of supported BMOs (Bridge Managed Objects) required for integration with TSN system.</w:t>
            </w:r>
          </w:p>
        </w:tc>
        <w:tc>
          <w:tcPr>
            <w:tcW w:w="1897" w:type="dxa"/>
            <w:tcBorders>
              <w:top w:val="single" w:sz="4" w:space="0" w:color="auto"/>
              <w:left w:val="single" w:sz="4" w:space="0" w:color="auto"/>
              <w:bottom w:val="single" w:sz="4" w:space="0" w:color="auto"/>
              <w:right w:val="single" w:sz="4" w:space="0" w:color="auto"/>
            </w:tcBorders>
          </w:tcPr>
          <w:p w14:paraId="0E65B40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en-GB"/>
              </w:rPr>
              <w:t xml:space="preserve">type: </w:t>
            </w:r>
            <w:r w:rsidRPr="005C2F31">
              <w:rPr>
                <w:rFonts w:ascii="Arial" w:eastAsia="Times New Roman" w:hAnsi="Arial" w:cs="Arial"/>
                <w:sz w:val="18"/>
                <w:szCs w:val="18"/>
                <w:lang w:eastAsia="zh-CN"/>
              </w:rPr>
              <w:t>String</w:t>
            </w:r>
          </w:p>
          <w:p w14:paraId="6EB84C2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en-GB"/>
              </w:rPr>
              <w:t xml:space="preserve">multiplicity: </w:t>
            </w:r>
            <w:r w:rsidRPr="005C2F31">
              <w:rPr>
                <w:rFonts w:ascii="Arial" w:eastAsia="Times New Roman" w:hAnsi="Arial" w:cs="Arial"/>
                <w:sz w:val="18"/>
                <w:szCs w:val="18"/>
                <w:lang w:eastAsia="zh-CN"/>
              </w:rPr>
              <w:t>*</w:t>
            </w:r>
          </w:p>
          <w:p w14:paraId="2F4F602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13293B5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2FD6842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53977B5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cs="Arial"/>
                <w:sz w:val="18"/>
                <w:szCs w:val="18"/>
                <w:lang w:eastAsia="en-GB"/>
              </w:rPr>
              <w:t>isNullable: False</w:t>
            </w:r>
          </w:p>
        </w:tc>
      </w:tr>
      <w:tr w:rsidR="005C2F31" w:rsidRPr="005C2F31" w14:paraId="1B72D679"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5F9E44"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managedNFProfile</w:t>
            </w:r>
          </w:p>
        </w:tc>
        <w:tc>
          <w:tcPr>
            <w:tcW w:w="4395" w:type="dxa"/>
            <w:tcBorders>
              <w:top w:val="single" w:sz="4" w:space="0" w:color="auto"/>
              <w:left w:val="single" w:sz="4" w:space="0" w:color="auto"/>
              <w:bottom w:val="single" w:sz="4" w:space="0" w:color="auto"/>
              <w:right w:val="single" w:sz="4" w:space="0" w:color="auto"/>
            </w:tcBorders>
          </w:tcPr>
          <w:p w14:paraId="4B47417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This parameter defines profile for managed NF (See TS 23.501 [2]).  </w:t>
            </w:r>
          </w:p>
          <w:p w14:paraId="07A8276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58FBC5A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DDB46F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ManagedNFProfile</w:t>
            </w:r>
          </w:p>
          <w:p w14:paraId="703EC97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multiplicity: </w:t>
            </w:r>
            <w:r w:rsidRPr="005C2F31">
              <w:rPr>
                <w:rFonts w:ascii="Arial" w:eastAsia="Times New Roman" w:hAnsi="Arial"/>
                <w:sz w:val="18"/>
                <w:lang w:eastAsia="zh-CN"/>
              </w:rPr>
              <w:t>1</w:t>
            </w:r>
          </w:p>
          <w:p w14:paraId="33C3187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5E8D94F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7898D9D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1AE9EE9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isNullable: False</w:t>
            </w:r>
          </w:p>
        </w:tc>
      </w:tr>
      <w:tr w:rsidR="005C2F31" w:rsidRPr="005C2F31" w14:paraId="707791E1"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9A9B9A"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szCs w:val="18"/>
                <w:lang w:eastAsia="en-GB"/>
              </w:rPr>
              <w:t>nfInstanceID</w:t>
            </w:r>
          </w:p>
        </w:tc>
        <w:tc>
          <w:tcPr>
            <w:tcW w:w="4395" w:type="dxa"/>
            <w:tcBorders>
              <w:top w:val="single" w:sz="4" w:space="0" w:color="auto"/>
              <w:left w:val="single" w:sz="4" w:space="0" w:color="auto"/>
              <w:bottom w:val="single" w:sz="4" w:space="0" w:color="auto"/>
              <w:right w:val="single" w:sz="4" w:space="0" w:color="auto"/>
            </w:tcBorders>
          </w:tcPr>
          <w:p w14:paraId="09502CE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This parameter defines unique identity of the NF Instance. The format of the NF Instance ID shall be a Universally Unique Identifier (UUID) version 4, as described in IETF RFC 9562 [</w:t>
            </w:r>
            <w:r w:rsidRPr="005C2F31">
              <w:rPr>
                <w:rFonts w:ascii="Arial" w:eastAsia="Times New Roman" w:hAnsi="Arial" w:cs="Arial"/>
                <w:sz w:val="18"/>
                <w:szCs w:val="18"/>
                <w:lang w:eastAsia="ko-KR"/>
              </w:rPr>
              <w:t>114</w:t>
            </w:r>
            <w:r w:rsidRPr="005C2F31">
              <w:rPr>
                <w:rFonts w:ascii="Arial" w:eastAsia="Times New Roman" w:hAnsi="Arial" w:cs="Arial"/>
                <w:sz w:val="18"/>
                <w:szCs w:val="18"/>
                <w:lang w:eastAsia="zh-CN"/>
              </w:rPr>
              <w:t>]</w:t>
            </w:r>
          </w:p>
          <w:p w14:paraId="63D7581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575BFAD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N/A</w:t>
            </w:r>
          </w:p>
          <w:p w14:paraId="7EB4088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5BB8739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String</w:t>
            </w:r>
          </w:p>
          <w:p w14:paraId="4E366EF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194D070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3B12671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4C0999E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2761DD6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cs="Arial"/>
                <w:sz w:val="18"/>
                <w:szCs w:val="18"/>
                <w:lang w:eastAsia="en-GB"/>
              </w:rPr>
              <w:t>isNullable: False</w:t>
            </w:r>
          </w:p>
        </w:tc>
      </w:tr>
      <w:tr w:rsidR="005C2F31" w:rsidRPr="005C2F31" w14:paraId="48233506"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24604C"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szCs w:val="18"/>
                <w:lang w:eastAsia="en-GB"/>
              </w:rPr>
              <w:lastRenderedPageBreak/>
              <w:t>nfType</w:t>
            </w:r>
          </w:p>
        </w:tc>
        <w:tc>
          <w:tcPr>
            <w:tcW w:w="4395" w:type="dxa"/>
            <w:tcBorders>
              <w:top w:val="single" w:sz="4" w:space="0" w:color="auto"/>
              <w:left w:val="single" w:sz="4" w:space="0" w:color="auto"/>
              <w:bottom w:val="single" w:sz="4" w:space="0" w:color="auto"/>
              <w:right w:val="single" w:sz="4" w:space="0" w:color="auto"/>
            </w:tcBorders>
          </w:tcPr>
          <w:p w14:paraId="2C8F0B5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This parameter defines type of Network Function</w:t>
            </w:r>
          </w:p>
          <w:p w14:paraId="06B1F5C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742D79A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See TS 23.501 [2] for NF types</w:t>
            </w:r>
          </w:p>
        </w:tc>
        <w:tc>
          <w:tcPr>
            <w:tcW w:w="1897" w:type="dxa"/>
            <w:tcBorders>
              <w:top w:val="single" w:sz="4" w:space="0" w:color="auto"/>
              <w:left w:val="single" w:sz="4" w:space="0" w:color="auto"/>
              <w:bottom w:val="single" w:sz="4" w:space="0" w:color="auto"/>
              <w:right w:val="single" w:sz="4" w:space="0" w:color="auto"/>
            </w:tcBorders>
          </w:tcPr>
          <w:p w14:paraId="0F9FD5C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ENUM</w:t>
            </w:r>
          </w:p>
          <w:p w14:paraId="01D9077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multiplicity: </w:t>
            </w:r>
            <w:r w:rsidRPr="005C2F31">
              <w:rPr>
                <w:rFonts w:ascii="Arial" w:eastAsia="Times New Roman" w:hAnsi="Arial"/>
                <w:sz w:val="18"/>
                <w:lang w:eastAsia="zh-CN"/>
              </w:rPr>
              <w:t>1</w:t>
            </w:r>
          </w:p>
          <w:p w14:paraId="7DFF2CD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416886E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620B54D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67C33DB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isNullable: False</w:t>
            </w:r>
          </w:p>
        </w:tc>
      </w:tr>
      <w:tr w:rsidR="005C2F31" w:rsidRPr="005C2F31" w14:paraId="209B0226"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B61314"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szCs w:val="18"/>
                <w:lang w:eastAsia="en-GB"/>
              </w:rPr>
              <w:t>heartBeatTimer</w:t>
            </w:r>
          </w:p>
        </w:tc>
        <w:tc>
          <w:tcPr>
            <w:tcW w:w="4395" w:type="dxa"/>
            <w:tcBorders>
              <w:top w:val="single" w:sz="4" w:space="0" w:color="auto"/>
              <w:left w:val="single" w:sz="4" w:space="0" w:color="auto"/>
              <w:bottom w:val="single" w:sz="4" w:space="0" w:color="auto"/>
              <w:right w:val="single" w:sz="4" w:space="0" w:color="auto"/>
            </w:tcBorders>
          </w:tcPr>
          <w:p w14:paraId="2906AF5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 xml:space="preserve">Time between two </w:t>
            </w:r>
            <w:r w:rsidRPr="005C2F31">
              <w:rPr>
                <w:rFonts w:ascii="Arial" w:eastAsia="Times New Roman" w:hAnsi="Arial" w:cs="Arial"/>
                <w:sz w:val="18"/>
                <w:szCs w:val="18"/>
                <w:lang w:eastAsia="en-GB"/>
              </w:rPr>
              <w:t>consecutive heart-beat messages from an NF Instance to the NRF</w:t>
            </w:r>
            <w:r w:rsidRPr="005C2F31">
              <w:rPr>
                <w:rFonts w:ascii="Arial" w:eastAsia="Times New Roman" w:hAnsi="Arial" w:cs="Arial"/>
                <w:sz w:val="18"/>
                <w:szCs w:val="18"/>
                <w:lang w:eastAsia="zh-CN"/>
              </w:rPr>
              <w:t xml:space="preserve"> defined in seconds. </w:t>
            </w:r>
          </w:p>
          <w:p w14:paraId="0080BA7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657DA99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Integer</w:t>
            </w:r>
          </w:p>
          <w:p w14:paraId="20DEE6B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multiplicity: </w:t>
            </w:r>
            <w:r w:rsidRPr="005C2F31">
              <w:rPr>
                <w:rFonts w:ascii="Arial" w:eastAsia="Times New Roman" w:hAnsi="Arial"/>
                <w:sz w:val="18"/>
                <w:lang w:eastAsia="zh-CN"/>
              </w:rPr>
              <w:t>1</w:t>
            </w:r>
          </w:p>
          <w:p w14:paraId="22459A8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6346E32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3185E18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0</w:t>
            </w:r>
          </w:p>
          <w:p w14:paraId="782AE4D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26443464"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AE3C0D"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szCs w:val="18"/>
                <w:lang w:eastAsia="en-GB"/>
              </w:rPr>
              <w:t>fqdn</w:t>
            </w:r>
          </w:p>
        </w:tc>
        <w:tc>
          <w:tcPr>
            <w:tcW w:w="4395" w:type="dxa"/>
            <w:tcBorders>
              <w:top w:val="single" w:sz="4" w:space="0" w:color="auto"/>
              <w:left w:val="single" w:sz="4" w:space="0" w:color="auto"/>
              <w:bottom w:val="single" w:sz="4" w:space="0" w:color="auto"/>
              <w:right w:val="single" w:sz="4" w:space="0" w:color="auto"/>
            </w:tcBorders>
          </w:tcPr>
          <w:p w14:paraId="3842AD2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zh-CN"/>
              </w:rPr>
              <w:t>This parameter defines FQDN of the Network Function (See TS 23.003 [13])</w:t>
            </w:r>
          </w:p>
          <w:p w14:paraId="70FA1A9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p w14:paraId="45DA259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zh-CN"/>
              </w:rPr>
              <w:t>allowedValues: N/A</w:t>
            </w:r>
          </w:p>
          <w:p w14:paraId="5CE1B21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597A86E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String</w:t>
            </w:r>
          </w:p>
          <w:p w14:paraId="4C95541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0..1</w:t>
            </w:r>
          </w:p>
          <w:p w14:paraId="17C87F0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01BD121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4D6CF10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676845A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551733A8"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9AA052"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szCs w:val="18"/>
                <w:lang w:eastAsia="en-GB"/>
              </w:rPr>
              <w:t>authzInfo</w:t>
            </w:r>
          </w:p>
        </w:tc>
        <w:tc>
          <w:tcPr>
            <w:tcW w:w="4395" w:type="dxa"/>
            <w:tcBorders>
              <w:top w:val="single" w:sz="4" w:space="0" w:color="auto"/>
              <w:left w:val="single" w:sz="4" w:space="0" w:color="auto"/>
              <w:bottom w:val="single" w:sz="4" w:space="0" w:color="auto"/>
              <w:right w:val="single" w:sz="4" w:space="0" w:color="auto"/>
            </w:tcBorders>
          </w:tcPr>
          <w:p w14:paraId="440521E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zh-CN"/>
              </w:rPr>
              <w:t xml:space="preserve">This parameter defines NF Specific Service authorization information. It shall include the NF type (s) and NF realms/origins allowed to consume NF Service(s) of NF Service Producer (See TS 23.501 [2]). </w:t>
            </w:r>
          </w:p>
          <w:p w14:paraId="13F2C35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33D607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String</w:t>
            </w:r>
          </w:p>
          <w:p w14:paraId="44AB5A8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0..1</w:t>
            </w:r>
          </w:p>
          <w:p w14:paraId="7CBBB81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4892312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2B74AD7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362F713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40D1A900"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25845A"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szCs w:val="18"/>
                <w:lang w:eastAsia="en-GB"/>
              </w:rPr>
              <w:t>allowedPLMNs</w:t>
            </w:r>
          </w:p>
        </w:tc>
        <w:tc>
          <w:tcPr>
            <w:tcW w:w="4395" w:type="dxa"/>
            <w:tcBorders>
              <w:top w:val="single" w:sz="4" w:space="0" w:color="auto"/>
              <w:left w:val="single" w:sz="4" w:space="0" w:color="auto"/>
              <w:bottom w:val="single" w:sz="4" w:space="0" w:color="auto"/>
              <w:right w:val="single" w:sz="4" w:space="0" w:color="auto"/>
            </w:tcBorders>
          </w:tcPr>
          <w:p w14:paraId="1853661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PLMNs allowed to access the NF instance.</w:t>
            </w:r>
          </w:p>
          <w:p w14:paraId="52810BE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cs="Arial"/>
                <w:sz w:val="18"/>
                <w:szCs w:val="18"/>
                <w:lang w:eastAsia="en-GB"/>
              </w:rPr>
              <w:t>If not provided, any PLMN is allowed to access the NF.</w:t>
            </w:r>
          </w:p>
        </w:tc>
        <w:tc>
          <w:tcPr>
            <w:tcW w:w="1897" w:type="dxa"/>
            <w:tcBorders>
              <w:top w:val="single" w:sz="4" w:space="0" w:color="auto"/>
              <w:left w:val="single" w:sz="4" w:space="0" w:color="auto"/>
              <w:bottom w:val="single" w:sz="4" w:space="0" w:color="auto"/>
              <w:right w:val="single" w:sz="4" w:space="0" w:color="auto"/>
            </w:tcBorders>
          </w:tcPr>
          <w:p w14:paraId="3BB34F1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type: </w:t>
            </w:r>
            <w:r w:rsidRPr="005C2F31">
              <w:rPr>
                <w:rFonts w:ascii="Arial" w:eastAsia="Times New Roman" w:hAnsi="Arial"/>
                <w:sz w:val="18"/>
                <w:szCs w:val="18"/>
                <w:lang w:eastAsia="en-GB"/>
              </w:rPr>
              <w:t>PLMNId</w:t>
            </w:r>
          </w:p>
          <w:p w14:paraId="68ED6CC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w:t>
            </w:r>
          </w:p>
          <w:p w14:paraId="77732F8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18F396C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53EC1B7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23E5C56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065502E4"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4D3686"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szCs w:val="18"/>
                <w:lang w:eastAsia="en-GB"/>
              </w:rPr>
              <w:t>sNPNList</w:t>
            </w:r>
            <w:r w:rsidRPr="005C2F31">
              <w:rPr>
                <w:rFonts w:ascii="Courier New" w:eastAsia="Times New Roman" w:hAnsi="Courier New" w:cs="Courier New"/>
                <w:sz w:val="18"/>
                <w:szCs w:val="18"/>
                <w:lang w:eastAsia="zh-CN"/>
              </w:rPr>
              <w:t xml:space="preserve"> </w:t>
            </w:r>
          </w:p>
        </w:tc>
        <w:tc>
          <w:tcPr>
            <w:tcW w:w="4395" w:type="dxa"/>
            <w:tcBorders>
              <w:top w:val="single" w:sz="4" w:space="0" w:color="auto"/>
              <w:left w:val="single" w:sz="4" w:space="0" w:color="auto"/>
              <w:bottom w:val="single" w:sz="4" w:space="0" w:color="auto"/>
              <w:right w:val="single" w:sz="4" w:space="0" w:color="auto"/>
            </w:tcBorders>
          </w:tcPr>
          <w:p w14:paraId="1B317E2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SNPN(s) of the Network Function.</w:t>
            </w:r>
          </w:p>
          <w:p w14:paraId="54C0B4D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This attribute</w:t>
            </w:r>
            <w:r w:rsidRPr="005C2F31" w:rsidDel="00EC5CCB">
              <w:rPr>
                <w:rFonts w:ascii="Arial" w:eastAsia="Times New Roman" w:hAnsi="Arial" w:cs="Arial"/>
                <w:sz w:val="18"/>
                <w:szCs w:val="18"/>
                <w:lang w:eastAsia="en-GB"/>
              </w:rPr>
              <w:t>IE</w:t>
            </w:r>
            <w:r w:rsidRPr="005C2F31">
              <w:rPr>
                <w:rFonts w:ascii="Arial" w:eastAsia="Times New Roman" w:hAnsi="Arial" w:cs="Arial"/>
                <w:sz w:val="18"/>
                <w:szCs w:val="18"/>
                <w:lang w:eastAsia="en-GB"/>
              </w:rPr>
              <w:t xml:space="preserve"> shall be present if the NF pertains to one or more SNPNs. (see clauses 6.1.6 in 3GPP TS 29.510 [23]).</w:t>
            </w:r>
          </w:p>
        </w:tc>
        <w:tc>
          <w:tcPr>
            <w:tcW w:w="1897" w:type="dxa"/>
            <w:tcBorders>
              <w:top w:val="single" w:sz="4" w:space="0" w:color="auto"/>
              <w:left w:val="single" w:sz="4" w:space="0" w:color="auto"/>
              <w:bottom w:val="single" w:sz="4" w:space="0" w:color="auto"/>
              <w:right w:val="single" w:sz="4" w:space="0" w:color="auto"/>
            </w:tcBorders>
          </w:tcPr>
          <w:p w14:paraId="7FE5A74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SNPN</w:t>
            </w:r>
            <w:r w:rsidRPr="005C2F31" w:rsidDel="00F95EBB">
              <w:rPr>
                <w:rFonts w:ascii="Arial" w:eastAsia="Times New Roman" w:hAnsi="Arial"/>
                <w:sz w:val="18"/>
                <w:lang w:eastAsia="en-GB"/>
              </w:rPr>
              <w:t>Info</w:t>
            </w:r>
            <w:r w:rsidRPr="005C2F31">
              <w:rPr>
                <w:rFonts w:ascii="Arial" w:eastAsia="Times New Roman" w:hAnsi="Arial"/>
                <w:sz w:val="18"/>
                <w:lang w:eastAsia="en-GB"/>
              </w:rPr>
              <w:t>ID</w:t>
            </w:r>
          </w:p>
          <w:p w14:paraId="284FBB4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w:t>
            </w:r>
          </w:p>
          <w:p w14:paraId="15D0037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68208A1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435EB39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231C0E1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2FD28F03"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65C8E58"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szCs w:val="18"/>
                <w:lang w:eastAsia="en-GB"/>
              </w:rPr>
              <w:t>allowedSNPNs</w:t>
            </w:r>
            <w:r w:rsidRPr="005C2F31">
              <w:rPr>
                <w:rFonts w:ascii="Courier New" w:eastAsia="Times New Roman" w:hAnsi="Courier New" w:cs="Courier New"/>
                <w:sz w:val="18"/>
                <w:szCs w:val="18"/>
                <w:lang w:eastAsia="zh-CN"/>
              </w:rPr>
              <w:t xml:space="preserve"> </w:t>
            </w:r>
          </w:p>
        </w:tc>
        <w:tc>
          <w:tcPr>
            <w:tcW w:w="4395" w:type="dxa"/>
            <w:tcBorders>
              <w:top w:val="single" w:sz="4" w:space="0" w:color="auto"/>
              <w:left w:val="single" w:sz="4" w:space="0" w:color="auto"/>
              <w:bottom w:val="single" w:sz="4" w:space="0" w:color="auto"/>
              <w:right w:val="single" w:sz="4" w:space="0" w:color="auto"/>
            </w:tcBorders>
          </w:tcPr>
          <w:p w14:paraId="27CD6B3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SNPNs allowed to access the NF instance.</w:t>
            </w:r>
          </w:p>
          <w:p w14:paraId="0E96B4A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469D7A2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cs="Arial"/>
                <w:sz w:val="18"/>
                <w:szCs w:val="18"/>
                <w:lang w:eastAsia="en-GB"/>
              </w:rPr>
              <w:t>The absence of this attribute in the NF profile indicates that no SNPN, other than the SNPN(s) registered in the snpnList attribute of the NF Profile, is allowed to access the service instance.</w:t>
            </w:r>
          </w:p>
        </w:tc>
        <w:tc>
          <w:tcPr>
            <w:tcW w:w="1897" w:type="dxa"/>
            <w:tcBorders>
              <w:top w:val="single" w:sz="4" w:space="0" w:color="auto"/>
              <w:left w:val="single" w:sz="4" w:space="0" w:color="auto"/>
              <w:bottom w:val="single" w:sz="4" w:space="0" w:color="auto"/>
              <w:right w:val="single" w:sz="4" w:space="0" w:color="auto"/>
            </w:tcBorders>
          </w:tcPr>
          <w:p w14:paraId="2264244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SNPNId</w:t>
            </w:r>
          </w:p>
          <w:p w14:paraId="76D17AA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w:t>
            </w:r>
          </w:p>
          <w:p w14:paraId="5D5B735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1863E70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4BA2FA5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466BC78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336C9A9F"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C5416E"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lang w:eastAsia="zh-CN"/>
              </w:rPr>
              <w:t>mCC</w:t>
            </w:r>
          </w:p>
        </w:tc>
        <w:tc>
          <w:tcPr>
            <w:tcW w:w="4395" w:type="dxa"/>
            <w:tcBorders>
              <w:top w:val="single" w:sz="4" w:space="0" w:color="auto"/>
              <w:left w:val="single" w:sz="4" w:space="0" w:color="auto"/>
              <w:bottom w:val="single" w:sz="4" w:space="0" w:color="auto"/>
              <w:right w:val="single" w:sz="4" w:space="0" w:color="auto"/>
            </w:tcBorders>
          </w:tcPr>
          <w:p w14:paraId="196BDC8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lang w:eastAsia="en-GB"/>
              </w:rPr>
            </w:pPr>
            <w:r w:rsidRPr="005C2F31">
              <w:rPr>
                <w:rFonts w:ascii="Arial" w:eastAsia="Times New Roman" w:hAnsi="Arial" w:cs="Arial"/>
                <w:sz w:val="18"/>
                <w:lang w:eastAsia="en-GB"/>
              </w:rPr>
              <w:t>This is the Mobile Country Code (MCC) of the PLMN identifier. See TS 23.003 [13] subclause 2.2 and 12.1.</w:t>
            </w:r>
          </w:p>
          <w:p w14:paraId="59F8BA8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lang w:eastAsia="en-GB"/>
              </w:rPr>
            </w:pPr>
          </w:p>
          <w:p w14:paraId="3619AF4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zh-CN"/>
              </w:rPr>
              <w:t>allowedValues:</w:t>
            </w:r>
            <w:r w:rsidRPr="005C2F31">
              <w:rPr>
                <w:rFonts w:ascii="Arial" w:eastAsia="Times New Roman" w:hAnsi="Arial"/>
                <w:sz w:val="18"/>
                <w:lang w:eastAsia="en-GB"/>
              </w:rPr>
              <w:t xml:space="preserve"> a bounded string of 3 characters representing 3 digits.</w:t>
            </w:r>
          </w:p>
          <w:p w14:paraId="1267156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17AC267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type: </w:t>
            </w:r>
            <w:r w:rsidRPr="005C2F31">
              <w:rPr>
                <w:rFonts w:ascii="Arial" w:eastAsia="Times New Roman" w:hAnsi="Arial"/>
                <w:sz w:val="18"/>
                <w:lang w:eastAsia="zh-CN"/>
              </w:rPr>
              <w:t>String</w:t>
            </w:r>
          </w:p>
          <w:p w14:paraId="424CA99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multiplicity: 1</w:t>
            </w:r>
          </w:p>
          <w:p w14:paraId="1212606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6608BD0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7849D56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438C619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p w14:paraId="7B88352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tc>
      </w:tr>
      <w:tr w:rsidR="005C2F31" w:rsidRPr="005C2F31" w14:paraId="45FC01A8"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74A418"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lang w:eastAsia="zh-CN"/>
              </w:rPr>
              <w:t>mNC</w:t>
            </w:r>
          </w:p>
        </w:tc>
        <w:tc>
          <w:tcPr>
            <w:tcW w:w="4395" w:type="dxa"/>
            <w:tcBorders>
              <w:top w:val="single" w:sz="4" w:space="0" w:color="auto"/>
              <w:left w:val="single" w:sz="4" w:space="0" w:color="auto"/>
              <w:bottom w:val="single" w:sz="4" w:space="0" w:color="auto"/>
              <w:right w:val="single" w:sz="4" w:space="0" w:color="auto"/>
            </w:tcBorders>
          </w:tcPr>
          <w:p w14:paraId="5DC820D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lang w:eastAsia="en-GB"/>
              </w:rPr>
            </w:pPr>
            <w:r w:rsidRPr="005C2F31">
              <w:rPr>
                <w:rFonts w:ascii="Arial" w:eastAsia="Times New Roman" w:hAnsi="Arial" w:cs="Arial"/>
                <w:sz w:val="18"/>
                <w:lang w:eastAsia="en-GB"/>
              </w:rPr>
              <w:t>This is the Mobile Network Code (MNC) of the PLMN identifier. See TS 23.003 [13] subclause 2.2 and 12.1.</w:t>
            </w:r>
          </w:p>
          <w:p w14:paraId="61A1603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lang w:eastAsia="en-GB"/>
              </w:rPr>
            </w:pPr>
          </w:p>
          <w:p w14:paraId="06F575C7" w14:textId="77777777" w:rsidR="005C2F31" w:rsidRPr="005C2F31" w:rsidRDefault="005C2F31" w:rsidP="005C2F31">
            <w:pPr>
              <w:keepLines/>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Arial" w:eastAsia="Times New Roman" w:hAnsi="Arial" w:cs="Arial"/>
                <w:noProof/>
                <w:color w:val="000000"/>
                <w:sz w:val="18"/>
                <w:szCs w:val="18"/>
                <w:lang w:eastAsia="ja-JP"/>
              </w:rPr>
            </w:pPr>
            <w:r w:rsidRPr="005C2F31">
              <w:rPr>
                <w:rFonts w:ascii="Arial" w:eastAsia="Times New Roman" w:hAnsi="Arial" w:cs="Arial"/>
                <w:noProof/>
                <w:sz w:val="18"/>
                <w:szCs w:val="18"/>
                <w:lang w:eastAsia="zh-CN"/>
              </w:rPr>
              <w:t>allowedValues:</w:t>
            </w:r>
            <w:r w:rsidRPr="005C2F31">
              <w:rPr>
                <w:rFonts w:ascii="Arial" w:eastAsia="Times New Roman" w:hAnsi="Arial" w:cs="Arial"/>
                <w:noProof/>
                <w:sz w:val="18"/>
                <w:szCs w:val="18"/>
                <w:lang w:eastAsia="en-GB"/>
              </w:rPr>
              <w:t xml:space="preserve"> </w:t>
            </w:r>
            <w:r w:rsidRPr="005C2F31">
              <w:rPr>
                <w:rFonts w:ascii="Arial" w:eastAsia="Times New Roman" w:hAnsi="Arial" w:cs="Arial"/>
                <w:noProof/>
                <w:color w:val="000000"/>
                <w:sz w:val="18"/>
                <w:szCs w:val="18"/>
                <w:lang w:eastAsia="en-GB"/>
              </w:rPr>
              <w:t>A bounded string of 2 or 3 characters representing 2 or 3 digits</w:t>
            </w:r>
            <w:r w:rsidRPr="005C2F31">
              <w:rPr>
                <w:rFonts w:ascii="Arial" w:eastAsia="Times New Roman" w:hAnsi="Arial" w:cs="Arial"/>
                <w:noProof/>
                <w:color w:val="000000"/>
                <w:sz w:val="18"/>
                <w:szCs w:val="18"/>
                <w:lang w:eastAsia="ja-JP"/>
              </w:rPr>
              <w:t>.</w:t>
            </w:r>
          </w:p>
          <w:p w14:paraId="11B40B9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432C7CF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type: </w:t>
            </w:r>
            <w:r w:rsidRPr="005C2F31">
              <w:rPr>
                <w:rFonts w:ascii="Arial" w:eastAsia="Times New Roman" w:hAnsi="Arial"/>
                <w:sz w:val="18"/>
                <w:lang w:eastAsia="zh-CN"/>
              </w:rPr>
              <w:t>String</w:t>
            </w:r>
          </w:p>
          <w:p w14:paraId="1CC2C78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multiplicity: 1</w:t>
            </w:r>
          </w:p>
          <w:p w14:paraId="776E526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5E5CF02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2E759F7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7173AB3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p w14:paraId="7D7D2B8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tc>
      </w:tr>
      <w:tr w:rsidR="005C2F31" w:rsidRPr="005C2F31" w14:paraId="26A9446C"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FD8709B"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lang w:eastAsia="zh-CN"/>
              </w:rPr>
              <w:t>nId</w:t>
            </w:r>
          </w:p>
        </w:tc>
        <w:tc>
          <w:tcPr>
            <w:tcW w:w="4395" w:type="dxa"/>
            <w:tcBorders>
              <w:top w:val="single" w:sz="4" w:space="0" w:color="auto"/>
              <w:left w:val="single" w:sz="4" w:space="0" w:color="auto"/>
              <w:bottom w:val="single" w:sz="4" w:space="0" w:color="auto"/>
              <w:right w:val="single" w:sz="4" w:space="0" w:color="auto"/>
            </w:tcBorders>
          </w:tcPr>
          <w:p w14:paraId="5D64DDB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cs="Arial"/>
                <w:sz w:val="18"/>
                <w:szCs w:val="18"/>
                <w:lang w:eastAsia="zh-CN"/>
              </w:rPr>
              <w:t xml:space="preserve">Network Identity; Shall be present if PlmnIdNid identifies an SNPN </w:t>
            </w:r>
            <w:r w:rsidRPr="005C2F31">
              <w:rPr>
                <w:rFonts w:ascii="Arial" w:eastAsia="Times New Roman" w:hAnsi="Arial"/>
                <w:sz w:val="18"/>
                <w:lang w:eastAsia="en-GB"/>
              </w:rPr>
              <w:t>(see clauses 5.30.2.3, 5.30.2.9, 6.3.4, and 6.3.8 in 3GPP TS 23.501 [2]).</w:t>
            </w:r>
            <w:r w:rsidRPr="005C2F31">
              <w:rPr>
                <w:rFonts w:ascii="Arial" w:eastAsia="Times New Roman" w:hAnsi="Arial" w:cs="Arial"/>
                <w:sz w:val="18"/>
                <w:szCs w:val="18"/>
                <w:lang w:eastAsia="zh-CN"/>
              </w:rPr>
              <w:t xml:space="preserve"> </w:t>
            </w:r>
          </w:p>
        </w:tc>
        <w:tc>
          <w:tcPr>
            <w:tcW w:w="1897" w:type="dxa"/>
            <w:tcBorders>
              <w:top w:val="single" w:sz="4" w:space="0" w:color="auto"/>
              <w:left w:val="single" w:sz="4" w:space="0" w:color="auto"/>
              <w:bottom w:val="single" w:sz="4" w:space="0" w:color="auto"/>
              <w:right w:val="single" w:sz="4" w:space="0" w:color="auto"/>
            </w:tcBorders>
          </w:tcPr>
          <w:p w14:paraId="0199EB6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type: </w:t>
            </w:r>
            <w:r w:rsidRPr="005C2F31">
              <w:rPr>
                <w:rFonts w:ascii="Arial" w:eastAsia="Times New Roman" w:hAnsi="Arial"/>
                <w:sz w:val="18"/>
                <w:lang w:eastAsia="zh-CN"/>
              </w:rPr>
              <w:t>String</w:t>
            </w:r>
          </w:p>
          <w:p w14:paraId="08E7A96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multiplicity: 1</w:t>
            </w:r>
          </w:p>
          <w:p w14:paraId="3A5B957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6682A80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3D75CF6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6BA212E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p w14:paraId="43BC377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tc>
      </w:tr>
      <w:tr w:rsidR="005C2F31" w:rsidRPr="005C2F31" w14:paraId="791666A0"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B2BBCD"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szCs w:val="18"/>
                <w:lang w:eastAsia="en-GB"/>
              </w:rPr>
              <w:lastRenderedPageBreak/>
              <w:t>allowedNfTypes</w:t>
            </w:r>
          </w:p>
        </w:tc>
        <w:tc>
          <w:tcPr>
            <w:tcW w:w="4395" w:type="dxa"/>
            <w:tcBorders>
              <w:top w:val="single" w:sz="4" w:space="0" w:color="auto"/>
              <w:left w:val="single" w:sz="4" w:space="0" w:color="auto"/>
              <w:bottom w:val="single" w:sz="4" w:space="0" w:color="auto"/>
              <w:right w:val="single" w:sz="4" w:space="0" w:color="auto"/>
            </w:tcBorders>
          </w:tcPr>
          <w:p w14:paraId="51DB75C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of the NFs allowed to access the NF instance.</w:t>
            </w:r>
          </w:p>
          <w:p w14:paraId="6B41FFA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If not provided, any NF type is allowed to access the NF.</w:t>
            </w:r>
          </w:p>
          <w:p w14:paraId="5DF9718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p w14:paraId="4585030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cs="Arial"/>
                <w:sz w:val="18"/>
                <w:szCs w:val="18"/>
                <w:lang w:eastAsia="zh-CN"/>
              </w:rPr>
              <w:t>allowedValues: See TS 23.501[2] for NF types</w:t>
            </w:r>
          </w:p>
        </w:tc>
        <w:tc>
          <w:tcPr>
            <w:tcW w:w="1897" w:type="dxa"/>
            <w:tcBorders>
              <w:top w:val="single" w:sz="4" w:space="0" w:color="auto"/>
              <w:left w:val="single" w:sz="4" w:space="0" w:color="auto"/>
              <w:bottom w:val="single" w:sz="4" w:space="0" w:color="auto"/>
              <w:right w:val="single" w:sz="4" w:space="0" w:color="auto"/>
            </w:tcBorders>
          </w:tcPr>
          <w:p w14:paraId="1AD1620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ENUM</w:t>
            </w:r>
          </w:p>
          <w:p w14:paraId="6DAB965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w:t>
            </w:r>
          </w:p>
          <w:p w14:paraId="6AB4617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250C4A2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63869DC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3E5FB7A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0163291B"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6BEED9"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szCs w:val="18"/>
                <w:lang w:eastAsia="en-GB"/>
              </w:rPr>
              <w:t>allowedNfDomains</w:t>
            </w:r>
          </w:p>
        </w:tc>
        <w:tc>
          <w:tcPr>
            <w:tcW w:w="4395" w:type="dxa"/>
            <w:tcBorders>
              <w:top w:val="single" w:sz="4" w:space="0" w:color="auto"/>
              <w:left w:val="single" w:sz="4" w:space="0" w:color="auto"/>
              <w:bottom w:val="single" w:sz="4" w:space="0" w:color="auto"/>
              <w:right w:val="single" w:sz="4" w:space="0" w:color="auto"/>
            </w:tcBorders>
          </w:tcPr>
          <w:p w14:paraId="26B6FC3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Pattern (regular expression according to the ECMA-262 dialect [75]) representing the NF domain names within the PLMN of the NRF allowed to access the NF instance.</w:t>
            </w:r>
          </w:p>
          <w:p w14:paraId="54F757F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2FF5CA1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If not provided, any NF domain is allowed to access the NF.</w:t>
            </w:r>
          </w:p>
          <w:p w14:paraId="035597E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05B1A62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String</w:t>
            </w:r>
          </w:p>
          <w:p w14:paraId="0B3FFE3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w:t>
            </w:r>
          </w:p>
          <w:p w14:paraId="3108218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1FFA1B1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58ED46C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21C0ED7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7128DE09"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2CA4BC"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szCs w:val="18"/>
                <w:lang w:eastAsia="en-GB"/>
              </w:rPr>
              <w:t>allowedNSSAIs</w:t>
            </w:r>
          </w:p>
        </w:tc>
        <w:tc>
          <w:tcPr>
            <w:tcW w:w="4395" w:type="dxa"/>
            <w:tcBorders>
              <w:top w:val="single" w:sz="4" w:space="0" w:color="auto"/>
              <w:left w:val="single" w:sz="4" w:space="0" w:color="auto"/>
              <w:bottom w:val="single" w:sz="4" w:space="0" w:color="auto"/>
              <w:right w:val="single" w:sz="4" w:space="0" w:color="auto"/>
            </w:tcBorders>
          </w:tcPr>
          <w:p w14:paraId="4FB8956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S-NSSAI of the allowed slices to access the NF instance.</w:t>
            </w:r>
          </w:p>
          <w:p w14:paraId="7748F5F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4512267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If not provided, any slice is allowed to access the NF.</w:t>
            </w:r>
          </w:p>
          <w:p w14:paraId="645A22D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70F808E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type: </w:t>
            </w:r>
            <w:r w:rsidRPr="005C2F31">
              <w:rPr>
                <w:rFonts w:ascii="Arial" w:eastAsia="Times New Roman" w:hAnsi="Arial" w:cs="Arial"/>
                <w:sz w:val="18"/>
                <w:szCs w:val="18"/>
                <w:lang w:eastAsia="en-GB"/>
              </w:rPr>
              <w:t>S-NSSAI</w:t>
            </w:r>
          </w:p>
          <w:p w14:paraId="767B05A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w:t>
            </w:r>
          </w:p>
          <w:p w14:paraId="689488E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2554A01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3A8D951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649CDF2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6C1C8AB5"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7DAF26F"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lang w:eastAsia="en-GB"/>
              </w:rPr>
              <w:t>locality</w:t>
            </w:r>
          </w:p>
        </w:tc>
        <w:tc>
          <w:tcPr>
            <w:tcW w:w="4395" w:type="dxa"/>
            <w:tcBorders>
              <w:top w:val="single" w:sz="4" w:space="0" w:color="auto"/>
              <w:left w:val="single" w:sz="4" w:space="0" w:color="auto"/>
              <w:bottom w:val="single" w:sz="4" w:space="0" w:color="auto"/>
              <w:right w:val="single" w:sz="4" w:space="0" w:color="auto"/>
            </w:tcBorders>
          </w:tcPr>
          <w:p w14:paraId="35936D3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zh-CN"/>
              </w:rPr>
              <w:t>The parameter defines information about the location of the NF instance (e.g. geographic location, data center) defined by operator (See TS 29.510[23]).</w:t>
            </w:r>
          </w:p>
          <w:p w14:paraId="73D15EC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p w14:paraId="422DA79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C827D8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String</w:t>
            </w:r>
          </w:p>
          <w:p w14:paraId="6517918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0..1</w:t>
            </w:r>
          </w:p>
          <w:p w14:paraId="54375D2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6AFCC0C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7D7DAEC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59A6B93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4787520B"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023B24"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5C2F31">
              <w:rPr>
                <w:rFonts w:ascii="Courier New" w:eastAsia="Times New Roman" w:hAnsi="Courier New" w:cs="Courier New"/>
                <w:sz w:val="18"/>
                <w:lang w:eastAsia="en-GB"/>
              </w:rPr>
              <w:t>capacity</w:t>
            </w:r>
          </w:p>
        </w:tc>
        <w:tc>
          <w:tcPr>
            <w:tcW w:w="4395" w:type="dxa"/>
            <w:tcBorders>
              <w:top w:val="single" w:sz="4" w:space="0" w:color="auto"/>
              <w:left w:val="single" w:sz="4" w:space="0" w:color="auto"/>
              <w:bottom w:val="single" w:sz="4" w:space="0" w:color="auto"/>
              <w:right w:val="single" w:sz="4" w:space="0" w:color="auto"/>
            </w:tcBorders>
          </w:tcPr>
          <w:p w14:paraId="56A3917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zh-CN"/>
              </w:rPr>
              <w:t>This parameter defines static capacity information in the range of 0-65535, expressed as a weight relative to other NF instances of the same type; if capacity is also present in the nfServiceList parameters, those will have precedence over this value (See TS 29.510[23])</w:t>
            </w:r>
          </w:p>
          <w:p w14:paraId="5C0F932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zh-CN"/>
              </w:rPr>
              <w:t>allowedValues: 0-65535</w:t>
            </w:r>
          </w:p>
        </w:tc>
        <w:tc>
          <w:tcPr>
            <w:tcW w:w="1897" w:type="dxa"/>
            <w:tcBorders>
              <w:top w:val="single" w:sz="4" w:space="0" w:color="auto"/>
              <w:left w:val="single" w:sz="4" w:space="0" w:color="auto"/>
              <w:bottom w:val="single" w:sz="4" w:space="0" w:color="auto"/>
              <w:right w:val="single" w:sz="4" w:space="0" w:color="auto"/>
            </w:tcBorders>
          </w:tcPr>
          <w:p w14:paraId="5C8E6AE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Integer</w:t>
            </w:r>
          </w:p>
          <w:p w14:paraId="5EA92C2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multiplicity: </w:t>
            </w:r>
            <w:r w:rsidRPr="005C2F31">
              <w:rPr>
                <w:rFonts w:ascii="Arial" w:eastAsia="Times New Roman" w:hAnsi="Arial"/>
                <w:sz w:val="18"/>
                <w:lang w:eastAsia="zh-CN"/>
              </w:rPr>
              <w:t>1</w:t>
            </w:r>
          </w:p>
          <w:p w14:paraId="1B0F285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2F8B3B1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0B67B98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254447E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2596BFA9"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6343C4"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5C2F31">
              <w:rPr>
                <w:rFonts w:ascii="Courier New" w:eastAsia="Times New Roman" w:hAnsi="Courier New" w:cs="Courier New"/>
                <w:sz w:val="18"/>
                <w:szCs w:val="18"/>
                <w:lang w:eastAsia="zh-CN"/>
              </w:rPr>
              <w:t>recoveryTime</w:t>
            </w:r>
          </w:p>
        </w:tc>
        <w:tc>
          <w:tcPr>
            <w:tcW w:w="4395" w:type="dxa"/>
            <w:tcBorders>
              <w:top w:val="single" w:sz="4" w:space="0" w:color="auto"/>
              <w:left w:val="single" w:sz="4" w:space="0" w:color="auto"/>
              <w:bottom w:val="single" w:sz="4" w:space="0" w:color="auto"/>
              <w:right w:val="single" w:sz="4" w:space="0" w:color="auto"/>
            </w:tcBorders>
          </w:tcPr>
          <w:p w14:paraId="542B92E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xml:space="preserve">Timestamp when the NF was (re)started. </w:t>
            </w:r>
            <w:r w:rsidRPr="005C2F31">
              <w:rPr>
                <w:rFonts w:ascii="Arial" w:eastAsia="Times New Roman" w:hAnsi="Arial"/>
                <w:sz w:val="18"/>
                <w:lang w:eastAsia="en-GB"/>
              </w:rPr>
              <w:t>The NRF shall notify NFs subscribed to receiving notifications of changes of the NF profile, if the NF recoveryTime is changed.</w:t>
            </w:r>
          </w:p>
          <w:p w14:paraId="26AF02C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23097C5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sz w:val="18"/>
                <w:lang w:eastAsia="en-GB"/>
              </w:rPr>
              <w:t xml:space="preserve">type: </w:t>
            </w:r>
            <w:r w:rsidRPr="005C2F31">
              <w:rPr>
                <w:rFonts w:ascii="Arial" w:eastAsia="Times New Roman" w:hAnsi="Arial" w:cs="Arial"/>
                <w:sz w:val="18"/>
                <w:szCs w:val="18"/>
                <w:lang w:eastAsia="zh-CN"/>
              </w:rPr>
              <w:t>DateTime</w:t>
            </w:r>
          </w:p>
          <w:p w14:paraId="3DF48B8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multiplicity: 0..</w:t>
            </w:r>
            <w:r w:rsidRPr="005C2F31">
              <w:rPr>
                <w:rFonts w:ascii="Arial" w:eastAsia="Times New Roman" w:hAnsi="Arial"/>
                <w:sz w:val="18"/>
                <w:lang w:eastAsia="zh-CN"/>
              </w:rPr>
              <w:t>1</w:t>
            </w:r>
          </w:p>
          <w:p w14:paraId="69994CB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392051A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27E88F3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1FCA0E6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5042D772"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438C1D"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5C2F31">
              <w:rPr>
                <w:rFonts w:ascii="Courier New" w:eastAsia="Times New Roman" w:hAnsi="Courier New" w:cs="Courier New"/>
                <w:sz w:val="18"/>
                <w:szCs w:val="18"/>
                <w:lang w:eastAsia="en-GB"/>
              </w:rPr>
              <w:t>nfServicePersistence</w:t>
            </w:r>
          </w:p>
        </w:tc>
        <w:tc>
          <w:tcPr>
            <w:tcW w:w="4395" w:type="dxa"/>
            <w:tcBorders>
              <w:top w:val="single" w:sz="4" w:space="0" w:color="auto"/>
              <w:left w:val="single" w:sz="4" w:space="0" w:color="auto"/>
              <w:bottom w:val="single" w:sz="4" w:space="0" w:color="auto"/>
              <w:right w:val="single" w:sz="4" w:space="0" w:color="auto"/>
            </w:tcBorders>
          </w:tcPr>
          <w:p w14:paraId="7163069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xml:space="preserve">This parameter indicates whether the different service instances of a same NF Service in the NF instance, supporting a same API version, are capable to persist their resource state in shared storage and therefore these resources are available after a new NF service instance supporting the same API version is selected by a NF Service Consumer (see TS </w:t>
            </w:r>
            <w:r w:rsidRPr="005C2F31">
              <w:rPr>
                <w:rFonts w:ascii="Arial" w:eastAsia="Times New Roman" w:hAnsi="Arial"/>
                <w:sz w:val="18"/>
                <w:lang w:eastAsia="zh-CN"/>
              </w:rPr>
              <w:t>29.510 [23</w:t>
            </w:r>
            <w:r w:rsidRPr="005C2F31">
              <w:rPr>
                <w:rFonts w:ascii="Arial" w:eastAsia="Times New Roman" w:hAnsi="Arial" w:cs="Arial"/>
                <w:sz w:val="18"/>
                <w:szCs w:val="18"/>
                <w:lang w:eastAsia="en-GB"/>
              </w:rPr>
              <w:t>]).</w:t>
            </w:r>
          </w:p>
          <w:p w14:paraId="7F0057F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4B3CB1C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sz w:val="18"/>
                <w:lang w:eastAsia="en-GB"/>
              </w:rPr>
              <w:t xml:space="preserve">type: </w:t>
            </w:r>
            <w:r w:rsidRPr="005C2F31">
              <w:rPr>
                <w:rFonts w:ascii="Arial" w:eastAsia="Times New Roman" w:hAnsi="Arial" w:cs="Arial"/>
                <w:sz w:val="18"/>
                <w:szCs w:val="18"/>
                <w:lang w:eastAsia="zh-CN"/>
              </w:rPr>
              <w:t>Boolean</w:t>
            </w:r>
          </w:p>
          <w:p w14:paraId="727CAE3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multiplicity: 0..</w:t>
            </w:r>
            <w:r w:rsidRPr="005C2F31">
              <w:rPr>
                <w:rFonts w:ascii="Arial" w:eastAsia="Times New Roman" w:hAnsi="Arial"/>
                <w:sz w:val="18"/>
                <w:lang w:eastAsia="zh-CN"/>
              </w:rPr>
              <w:t>1</w:t>
            </w:r>
          </w:p>
          <w:p w14:paraId="3433E05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4532A00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42331E3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3E1BEC3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isNullable: False </w:t>
            </w:r>
          </w:p>
        </w:tc>
      </w:tr>
      <w:tr w:rsidR="005C2F31" w:rsidRPr="005C2F31" w14:paraId="5700D903"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5010D9"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5C2F31">
              <w:rPr>
                <w:rFonts w:ascii="Courier New" w:eastAsia="Times New Roman" w:hAnsi="Courier New" w:cs="Courier New"/>
                <w:sz w:val="18"/>
                <w:szCs w:val="18"/>
                <w:lang w:eastAsia="en-GB"/>
              </w:rPr>
              <w:t>nfSetIdList</w:t>
            </w:r>
          </w:p>
        </w:tc>
        <w:tc>
          <w:tcPr>
            <w:tcW w:w="4395" w:type="dxa"/>
            <w:tcBorders>
              <w:top w:val="single" w:sz="4" w:space="0" w:color="auto"/>
              <w:left w:val="single" w:sz="4" w:space="0" w:color="auto"/>
              <w:bottom w:val="single" w:sz="4" w:space="0" w:color="auto"/>
              <w:right w:val="single" w:sz="4" w:space="0" w:color="auto"/>
            </w:tcBorders>
          </w:tcPr>
          <w:p w14:paraId="2DA325E8" w14:textId="77777777" w:rsidR="005C2F31" w:rsidRPr="005C2F31" w:rsidRDefault="005C2F31" w:rsidP="005C2F31">
            <w:pPr>
              <w:keepLines/>
              <w:overflowPunct w:val="0"/>
              <w:autoSpaceDE w:val="0"/>
              <w:autoSpaceDN w:val="0"/>
              <w:adjustRightInd w:val="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 NF Set Identifier is a globally unique identifier of a set of equivalent and interchangeable CP NFs from a given network that provide distribution, redundancy and scalability (see clause 5.21.3 of 3GPP TS 23.501 [2]).</w:t>
            </w:r>
          </w:p>
          <w:p w14:paraId="66F1FD49" w14:textId="77777777" w:rsidR="005C2F31" w:rsidRPr="005C2F31" w:rsidRDefault="005C2F31" w:rsidP="005C2F31">
            <w:pPr>
              <w:keepLines/>
              <w:overflowPunct w:val="0"/>
              <w:autoSpaceDE w:val="0"/>
              <w:autoSpaceDN w:val="0"/>
              <w:adjustRightInd w:val="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An NF Set Identifier shall be constructed from the MCC, MNC, NID (for SNPN), NF type and a Set ID. A NF Set Identifier shall be formatted as the following string:</w:t>
            </w:r>
          </w:p>
          <w:p w14:paraId="6C8EC8B6" w14:textId="77777777" w:rsidR="005C2F31" w:rsidRPr="005C2F31" w:rsidRDefault="005C2F31" w:rsidP="005C2F31">
            <w:pPr>
              <w:keepLines/>
              <w:overflowPunct w:val="0"/>
              <w:autoSpaceDE w:val="0"/>
              <w:autoSpaceDN w:val="0"/>
              <w:adjustRightInd w:val="0"/>
              <w:ind w:left="568" w:hanging="284"/>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set&lt;Set ID&gt;.&lt;nftype&gt;set.5gc.mnc&lt;MNC&gt;.mcc&lt;MCC&gt; for a NF Set in a PLMN, or</w:t>
            </w:r>
          </w:p>
          <w:p w14:paraId="3CB6DD3D" w14:textId="77777777" w:rsidR="005C2F31" w:rsidRPr="005C2F31" w:rsidRDefault="005C2F31" w:rsidP="005C2F31">
            <w:pPr>
              <w:keepLines/>
              <w:overflowPunct w:val="0"/>
              <w:autoSpaceDE w:val="0"/>
              <w:autoSpaceDN w:val="0"/>
              <w:adjustRightInd w:val="0"/>
              <w:ind w:left="568" w:hanging="284"/>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set&lt;Set ID&gt;.&lt;nftype&gt;set.5gc.nid&lt;NID&gt;.mnc&lt;MNC&gt;.mcc&lt;MCC&gt; for a NF Set in a SNPN.</w:t>
            </w:r>
          </w:p>
          <w:p w14:paraId="4E522F0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cs="Arial"/>
                <w:sz w:val="18"/>
                <w:szCs w:val="18"/>
                <w:lang w:eastAsia="en-GB"/>
              </w:rPr>
              <w:t>At most one NF Set ID shall be indicated per PLMN-ID or SNPN of the NF.</w:t>
            </w:r>
          </w:p>
        </w:tc>
        <w:tc>
          <w:tcPr>
            <w:tcW w:w="1897" w:type="dxa"/>
            <w:tcBorders>
              <w:top w:val="single" w:sz="4" w:space="0" w:color="auto"/>
              <w:left w:val="single" w:sz="4" w:space="0" w:color="auto"/>
              <w:bottom w:val="single" w:sz="4" w:space="0" w:color="auto"/>
              <w:right w:val="single" w:sz="4" w:space="0" w:color="auto"/>
            </w:tcBorders>
          </w:tcPr>
          <w:p w14:paraId="41E2C60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sz w:val="18"/>
                <w:lang w:eastAsia="en-GB"/>
              </w:rPr>
              <w:t>type: String</w:t>
            </w:r>
          </w:p>
          <w:p w14:paraId="33D4EED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multiplicity: 1..*</w:t>
            </w:r>
          </w:p>
          <w:p w14:paraId="0ADC5DB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43040F9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0DD80DF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349BC5D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2A1CD68C"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922C1E"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szCs w:val="18"/>
                <w:lang w:eastAsia="en-GB"/>
              </w:rPr>
              <w:lastRenderedPageBreak/>
              <w:t>nfProfileChangesSupportInd</w:t>
            </w:r>
          </w:p>
        </w:tc>
        <w:tc>
          <w:tcPr>
            <w:tcW w:w="4395" w:type="dxa"/>
            <w:tcBorders>
              <w:top w:val="single" w:sz="4" w:space="0" w:color="auto"/>
              <w:left w:val="single" w:sz="4" w:space="0" w:color="auto"/>
              <w:bottom w:val="single" w:sz="4" w:space="0" w:color="auto"/>
              <w:right w:val="single" w:sz="4" w:space="0" w:color="auto"/>
            </w:tcBorders>
          </w:tcPr>
          <w:p w14:paraId="40B3678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xml:space="preserve">This parameter indicates if the NF Service Consumer supports or does not support receiving NF Profile Changes. It may be present in the NFRegister or NFUpdate (NF Profile Complete Replacement) request and shall be absent in the response (see Annex B 3GPP TS </w:t>
            </w:r>
            <w:r w:rsidRPr="005C2F31">
              <w:rPr>
                <w:rFonts w:ascii="Arial" w:eastAsia="Times New Roman" w:hAnsi="Arial"/>
                <w:sz w:val="18"/>
                <w:lang w:eastAsia="zh-CN"/>
              </w:rPr>
              <w:t>29.510 [23</w:t>
            </w:r>
            <w:r w:rsidRPr="005C2F31">
              <w:rPr>
                <w:rFonts w:ascii="Arial" w:eastAsia="Times New Roman" w:hAnsi="Arial" w:cs="Arial"/>
                <w:sz w:val="18"/>
                <w:szCs w:val="18"/>
                <w:lang w:eastAsia="en-GB"/>
              </w:rPr>
              <w:t xml:space="preserve">]).  </w:t>
            </w:r>
          </w:p>
          <w:p w14:paraId="3D9827DF" w14:textId="77777777" w:rsidR="005C2F31" w:rsidRPr="005C2F31" w:rsidRDefault="005C2F31" w:rsidP="005C2F31">
            <w:pPr>
              <w:keepLines/>
              <w:overflowPunct w:val="0"/>
              <w:autoSpaceDE w:val="0"/>
              <w:autoSpaceDN w:val="0"/>
              <w:adjustRightInd w:val="0"/>
              <w:textAlignment w:val="baseline"/>
              <w:rPr>
                <w:rFonts w:ascii="Arial" w:eastAsia="Times New Roman" w:hAnsi="Arial" w:cs="Arial"/>
                <w:sz w:val="18"/>
                <w:szCs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113E70D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sz w:val="18"/>
                <w:lang w:eastAsia="en-GB"/>
              </w:rPr>
              <w:t xml:space="preserve">type: </w:t>
            </w:r>
            <w:r w:rsidRPr="005C2F31">
              <w:rPr>
                <w:rFonts w:ascii="Arial" w:eastAsia="Times New Roman" w:hAnsi="Arial" w:cs="Arial"/>
                <w:sz w:val="18"/>
                <w:szCs w:val="18"/>
                <w:lang w:eastAsia="zh-CN"/>
              </w:rPr>
              <w:t>Boolean</w:t>
            </w:r>
          </w:p>
          <w:p w14:paraId="237B2E3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multiplicity: 0..</w:t>
            </w:r>
            <w:r w:rsidRPr="005C2F31">
              <w:rPr>
                <w:rFonts w:ascii="Arial" w:eastAsia="Times New Roman" w:hAnsi="Arial"/>
                <w:sz w:val="18"/>
                <w:lang w:eastAsia="zh-CN"/>
              </w:rPr>
              <w:t>1</w:t>
            </w:r>
          </w:p>
          <w:p w14:paraId="47A7B19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0755CD7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01B9457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3BAAFF9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1F7A8D5B"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5F7F4B"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szCs w:val="18"/>
                <w:lang w:eastAsia="en-GB"/>
              </w:rPr>
              <w:t>defaultNotificationSubscriptions</w:t>
            </w:r>
          </w:p>
        </w:tc>
        <w:tc>
          <w:tcPr>
            <w:tcW w:w="4395" w:type="dxa"/>
            <w:tcBorders>
              <w:top w:val="single" w:sz="4" w:space="0" w:color="auto"/>
              <w:left w:val="single" w:sz="4" w:space="0" w:color="auto"/>
              <w:bottom w:val="single" w:sz="4" w:space="0" w:color="auto"/>
              <w:right w:val="single" w:sz="4" w:space="0" w:color="auto"/>
            </w:tcBorders>
          </w:tcPr>
          <w:p w14:paraId="7DA3303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Notification endpoints for different notification types.</w:t>
            </w:r>
          </w:p>
          <w:p w14:paraId="787CC0B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64FACCB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This attribute may contain multiple default subscriptions for a same notification type; in that case, those default subscriptions are used as alternative notification endpoints.</w:t>
            </w:r>
          </w:p>
          <w:p w14:paraId="048CF31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p w14:paraId="2E563B9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allowedValues: N/A</w:t>
            </w:r>
          </w:p>
          <w:p w14:paraId="3D396E0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5F3E7EF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sz w:val="18"/>
                <w:lang w:eastAsia="en-GB"/>
              </w:rPr>
              <w:t>type: DefaultNotificationSubscription</w:t>
            </w:r>
          </w:p>
          <w:p w14:paraId="7B98EE8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multiplicity: 1..*</w:t>
            </w:r>
          </w:p>
          <w:p w14:paraId="3504222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7A9F6CD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511E534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136EDF5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1C380CF8"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8DAEDB"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szCs w:val="18"/>
                <w:lang w:eastAsia="en-GB"/>
              </w:rPr>
              <w:t>notificationType</w:t>
            </w:r>
          </w:p>
        </w:tc>
        <w:tc>
          <w:tcPr>
            <w:tcW w:w="4395" w:type="dxa"/>
            <w:tcBorders>
              <w:top w:val="single" w:sz="4" w:space="0" w:color="auto"/>
              <w:left w:val="single" w:sz="4" w:space="0" w:color="auto"/>
              <w:bottom w:val="single" w:sz="4" w:space="0" w:color="auto"/>
              <w:right w:val="single" w:sz="4" w:space="0" w:color="auto"/>
            </w:tcBorders>
          </w:tcPr>
          <w:p w14:paraId="4579D66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zh-CN"/>
              </w:rPr>
              <w:t>This parameter indicates the t</w:t>
            </w:r>
            <w:r w:rsidRPr="005C2F31">
              <w:rPr>
                <w:rFonts w:ascii="Arial" w:eastAsia="Times New Roman" w:hAnsi="Arial"/>
                <w:sz w:val="18"/>
                <w:lang w:eastAsia="en-GB"/>
              </w:rPr>
              <w:t>ypes of notifications used in Default Notification URIs in the NF Profile of an NF Instance.</w:t>
            </w:r>
            <w:r w:rsidRPr="005C2F31">
              <w:rPr>
                <w:rFonts w:ascii="Arial" w:eastAsia="Times New Roman" w:hAnsi="Arial"/>
                <w:sz w:val="18"/>
                <w:lang w:eastAsia="zh-CN"/>
              </w:rPr>
              <w:t xml:space="preserve"> </w:t>
            </w:r>
            <w:r w:rsidRPr="005C2F31">
              <w:rPr>
                <w:rFonts w:ascii="Arial" w:eastAsia="Times New Roman" w:hAnsi="Arial" w:cs="Arial"/>
                <w:sz w:val="18"/>
                <w:szCs w:val="18"/>
                <w:lang w:eastAsia="en-GB"/>
              </w:rPr>
              <w:t xml:space="preserve">(see </w:t>
            </w:r>
            <w:r w:rsidRPr="005C2F31">
              <w:rPr>
                <w:rFonts w:ascii="Arial" w:eastAsia="Times New Roman" w:hAnsi="Arial" w:cs="Arial"/>
                <w:sz w:val="18"/>
                <w:szCs w:val="18"/>
                <w:lang w:eastAsia="zh-CN"/>
              </w:rPr>
              <w:t xml:space="preserve">clause 6.1.6.3.4 </w:t>
            </w:r>
            <w:r w:rsidRPr="005C2F31">
              <w:rPr>
                <w:rFonts w:ascii="Arial" w:eastAsia="Times New Roman" w:hAnsi="Arial" w:cs="Arial"/>
                <w:sz w:val="18"/>
                <w:szCs w:val="18"/>
                <w:lang w:eastAsia="en-GB"/>
              </w:rPr>
              <w:t xml:space="preserve">TS </w:t>
            </w:r>
            <w:r w:rsidRPr="005C2F31">
              <w:rPr>
                <w:rFonts w:ascii="Arial" w:eastAsia="Times New Roman" w:hAnsi="Arial"/>
                <w:sz w:val="18"/>
                <w:lang w:eastAsia="zh-CN"/>
              </w:rPr>
              <w:t>29.510 [23</w:t>
            </w:r>
            <w:r w:rsidRPr="005C2F31">
              <w:rPr>
                <w:rFonts w:ascii="Arial" w:eastAsia="Times New Roman" w:hAnsi="Arial" w:cs="Arial"/>
                <w:sz w:val="18"/>
                <w:szCs w:val="18"/>
                <w:lang w:eastAsia="en-GB"/>
              </w:rPr>
              <w:t>]).</w:t>
            </w:r>
          </w:p>
          <w:p w14:paraId="6E224AB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p w14:paraId="349A060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zh-CN"/>
              </w:rPr>
              <w:t xml:space="preserve">allowedValues: </w:t>
            </w:r>
          </w:p>
          <w:p w14:paraId="13E644F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"N1_MESSAGES", </w:t>
            </w:r>
          </w:p>
          <w:p w14:paraId="03EF717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"N2_INFORMATION", </w:t>
            </w:r>
          </w:p>
          <w:p w14:paraId="13E0F0F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"LOCATION_NOTIFICATION",</w:t>
            </w:r>
          </w:p>
          <w:p w14:paraId="378934E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"DATA_REMOVAL_NOTIFICATION",</w:t>
            </w:r>
          </w:p>
          <w:p w14:paraId="25BF87D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"DATA_CHANGE_NOTIFICATION",</w:t>
            </w:r>
          </w:p>
          <w:p w14:paraId="3FCA271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"LOCATION_UPDATE_NOTIFICATION",</w:t>
            </w:r>
          </w:p>
          <w:p w14:paraId="494B09E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"NSSAA_REAUTH_NOTIFICATION",</w:t>
            </w:r>
          </w:p>
          <w:p w14:paraId="5EC7CD9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"NSSAA_REVOC_NOTIFICATION"</w:t>
            </w:r>
            <w:r w:rsidRPr="005C2F31">
              <w:rPr>
                <w:rFonts w:ascii="Arial" w:eastAsia="Times New Roman" w:hAnsi="Arial"/>
                <w:sz w:val="18"/>
                <w:lang w:eastAsia="zh-CN"/>
              </w:rPr>
              <w:t>,</w:t>
            </w:r>
          </w:p>
          <w:p w14:paraId="3227F30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zh-CN"/>
              </w:rPr>
              <w:t>"MATCH_INFO_NOTIFICATION",</w:t>
            </w:r>
          </w:p>
          <w:p w14:paraId="41A40C9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zh-CN"/>
              </w:rPr>
              <w:t>"DATA_RESTORATION_NOTIFICATION",</w:t>
            </w:r>
          </w:p>
          <w:p w14:paraId="4D83F90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zh-CN"/>
              </w:rPr>
              <w:t>"TSCTS_NOTIFICATION",</w:t>
            </w:r>
          </w:p>
          <w:p w14:paraId="5AF4C11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zh-CN"/>
              </w:rPr>
              <w:t>"LCS_KEY_DELIVERY_NOTIFICATION",</w:t>
            </w:r>
          </w:p>
          <w:p w14:paraId="7AA0FA8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zh-CN"/>
              </w:rPr>
              <w:t>"UUAA_MM_AUTH_NOTIFICATION",</w:t>
            </w:r>
          </w:p>
          <w:p w14:paraId="0CB8F9F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zh-CN"/>
              </w:rPr>
              <w:t>"DC_SESSION_EVENT_NOTIFICATION"</w:t>
            </w:r>
          </w:p>
        </w:tc>
        <w:tc>
          <w:tcPr>
            <w:tcW w:w="1897" w:type="dxa"/>
            <w:tcBorders>
              <w:top w:val="single" w:sz="4" w:space="0" w:color="auto"/>
              <w:left w:val="single" w:sz="4" w:space="0" w:color="auto"/>
              <w:bottom w:val="single" w:sz="4" w:space="0" w:color="auto"/>
              <w:right w:val="single" w:sz="4" w:space="0" w:color="auto"/>
            </w:tcBorders>
          </w:tcPr>
          <w:p w14:paraId="2F59832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sz w:val="18"/>
                <w:lang w:eastAsia="en-GB"/>
              </w:rPr>
              <w:t>type: ENUM</w:t>
            </w:r>
          </w:p>
          <w:p w14:paraId="1809E2B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multiplicity: 1</w:t>
            </w:r>
          </w:p>
          <w:p w14:paraId="4E4A3A2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10A5B73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4071C88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6826312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1169A9F2"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56463C"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szCs w:val="18"/>
                <w:lang w:eastAsia="en-GB"/>
              </w:rPr>
              <w:t>notificationTypes</w:t>
            </w:r>
          </w:p>
        </w:tc>
        <w:tc>
          <w:tcPr>
            <w:tcW w:w="4395" w:type="dxa"/>
            <w:tcBorders>
              <w:top w:val="single" w:sz="4" w:space="0" w:color="auto"/>
              <w:left w:val="single" w:sz="4" w:space="0" w:color="auto"/>
              <w:bottom w:val="single" w:sz="4" w:space="0" w:color="auto"/>
              <w:right w:val="single" w:sz="4" w:space="0" w:color="auto"/>
            </w:tcBorders>
          </w:tcPr>
          <w:p w14:paraId="61D131DA" w14:textId="77777777" w:rsidR="005C2F31" w:rsidRPr="005C2F31" w:rsidRDefault="005C2F31" w:rsidP="005C2F31">
            <w:pPr>
              <w:keepLines/>
              <w:overflowPunct w:val="0"/>
              <w:autoSpaceDE w:val="0"/>
              <w:autoSpaceDN w:val="0"/>
              <w:adjustRightInd w:val="0"/>
              <w:spacing w:after="0"/>
              <w:textAlignment w:val="baseline"/>
              <w:rPr>
                <w:rFonts w:ascii="Arial" w:eastAsia="Arial" w:hAnsi="Arial" w:cs="Arial"/>
                <w:sz w:val="18"/>
                <w:szCs w:val="18"/>
                <w:lang w:eastAsia="en-GB"/>
              </w:rPr>
            </w:pPr>
            <w:r w:rsidRPr="005C2F31">
              <w:rPr>
                <w:rFonts w:ascii="Arial" w:eastAsia="Times New Roman" w:hAnsi="Arial"/>
                <w:sz w:val="18"/>
                <w:lang w:eastAsia="en-GB"/>
              </w:rPr>
              <w:t>This attribute</w:t>
            </w:r>
            <w:r w:rsidRPr="005C2F31">
              <w:rPr>
                <w:rFonts w:ascii="Arial" w:eastAsia="Times New Roman" w:hAnsi="Arial"/>
                <w:sz w:val="18"/>
                <w:lang w:eastAsia="zh-CN"/>
              </w:rPr>
              <w:t xml:space="preserve"> indicates a l</w:t>
            </w:r>
            <w:r w:rsidRPr="005C2F31">
              <w:rPr>
                <w:rFonts w:ascii="Arial" w:eastAsia="Times New Roman" w:hAnsi="Arial"/>
                <w:sz w:val="18"/>
                <w:lang w:eastAsia="en-GB"/>
              </w:rPr>
              <w:t xml:space="preserve">ist of </w:t>
            </w:r>
            <w:r w:rsidRPr="005C2F31">
              <w:rPr>
                <w:rFonts w:ascii="Arial" w:eastAsia="Times New Roman" w:hAnsi="Arial"/>
                <w:sz w:val="18"/>
                <w:lang w:eastAsia="zh-CN"/>
              </w:rPr>
              <w:t xml:space="preserve">notification type values using the callback URI prefix of the </w:t>
            </w:r>
            <w:r w:rsidRPr="005C2F31">
              <w:rPr>
                <w:rFonts w:ascii="Arial" w:eastAsia="Arial" w:hAnsi="Arial" w:cs="Arial"/>
                <w:sz w:val="18"/>
                <w:szCs w:val="18"/>
                <w:lang w:eastAsia="en-GB"/>
              </w:rPr>
              <w:t>callbackUriPrefix attribute.</w:t>
            </w:r>
            <w:r w:rsidRPr="005C2F31">
              <w:rPr>
                <w:rFonts w:ascii="Arial" w:eastAsia="Times New Roman" w:hAnsi="Arial" w:cs="Arial"/>
                <w:sz w:val="18"/>
                <w:szCs w:val="18"/>
                <w:lang w:eastAsia="zh-CN"/>
              </w:rPr>
              <w:t xml:space="preserve"> </w:t>
            </w:r>
            <w:r w:rsidRPr="005C2F31">
              <w:rPr>
                <w:rFonts w:ascii="Arial" w:eastAsia="Arial" w:hAnsi="Arial" w:cs="Arial"/>
                <w:sz w:val="18"/>
                <w:szCs w:val="18"/>
                <w:lang w:eastAsia="en-GB"/>
              </w:rPr>
              <w:t xml:space="preserve">Each notification type value shall be encoded as </w:t>
            </w:r>
            <w:r w:rsidRPr="005C2F31">
              <w:rPr>
                <w:rFonts w:ascii="Arial" w:eastAsia="Times New Roman" w:hAnsi="Arial"/>
                <w:sz w:val="18"/>
                <w:lang w:eastAsia="zh-CN"/>
              </w:rPr>
              <w:t>defined</w:t>
            </w:r>
            <w:r w:rsidRPr="005C2F31">
              <w:rPr>
                <w:rFonts w:ascii="Arial" w:eastAsia="Arial" w:hAnsi="Arial" w:cs="Arial"/>
                <w:sz w:val="18"/>
                <w:szCs w:val="18"/>
                <w:lang w:eastAsia="en-GB"/>
              </w:rPr>
              <w:t xml:space="preserve"> in Annex B of 3GPP TS 29.500 [76]. </w:t>
            </w:r>
          </w:p>
          <w:p w14:paraId="31727208" w14:textId="77777777" w:rsidR="005C2F31" w:rsidRPr="005C2F31" w:rsidRDefault="005C2F31" w:rsidP="005C2F31">
            <w:pPr>
              <w:keepLines/>
              <w:overflowPunct w:val="0"/>
              <w:autoSpaceDE w:val="0"/>
              <w:autoSpaceDN w:val="0"/>
              <w:adjustRightInd w:val="0"/>
              <w:spacing w:after="0"/>
              <w:textAlignment w:val="baseline"/>
              <w:rPr>
                <w:rFonts w:ascii="Arial" w:eastAsia="Arial" w:hAnsi="Arial" w:cs="Arial"/>
                <w:sz w:val="18"/>
                <w:szCs w:val="18"/>
                <w:lang w:eastAsia="en-GB"/>
              </w:rPr>
            </w:pPr>
            <w:r w:rsidRPr="005C2F31">
              <w:rPr>
                <w:rFonts w:ascii="Arial" w:eastAsia="Arial" w:hAnsi="Arial" w:cs="Arial"/>
                <w:sz w:val="18"/>
                <w:szCs w:val="18"/>
                <w:lang w:eastAsia="en-GB"/>
              </w:rPr>
              <w:t xml:space="preserve">When this attribute is set with an empty array, the callback URI prefix indicated in the callbackUriPefix shall be used for all notification types not present in any other </w:t>
            </w:r>
            <w:r w:rsidRPr="005C2F31">
              <w:rPr>
                <w:rFonts w:ascii="Arial" w:eastAsia="Times New Roman" w:hAnsi="Arial"/>
                <w:sz w:val="18"/>
                <w:lang w:eastAsia="zh-CN"/>
              </w:rPr>
              <w:t>CallbackUriPrefixIt</w:t>
            </w:r>
          </w:p>
          <w:p w14:paraId="0E8D5DB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p w14:paraId="60513A4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2734A45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sz w:val="18"/>
                <w:lang w:eastAsia="en-GB"/>
              </w:rPr>
              <w:t>type: String</w:t>
            </w:r>
          </w:p>
          <w:p w14:paraId="2992219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multiplicity: 0..*</w:t>
            </w:r>
          </w:p>
          <w:p w14:paraId="66201C6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78EDDD1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58471D4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3B3C3FD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7FBE16F3"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A95B0B"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szCs w:val="18"/>
                <w:lang w:eastAsia="zh-CN"/>
              </w:rPr>
              <w:t>callbackURI</w:t>
            </w:r>
          </w:p>
        </w:tc>
        <w:tc>
          <w:tcPr>
            <w:tcW w:w="4395" w:type="dxa"/>
            <w:tcBorders>
              <w:top w:val="single" w:sz="4" w:space="0" w:color="auto"/>
              <w:left w:val="single" w:sz="4" w:space="0" w:color="auto"/>
              <w:bottom w:val="single" w:sz="4" w:space="0" w:color="auto"/>
              <w:right w:val="single" w:sz="4" w:space="0" w:color="auto"/>
            </w:tcBorders>
          </w:tcPr>
          <w:p w14:paraId="05167C5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This attribute contains a default notification endpoint to be used by a NF Service Producer towards an NF Service Consumer that has not registered explicitly a callback URI in the NF Service Producer (e.g. as a result of an implicit subscription).</w:t>
            </w:r>
          </w:p>
        </w:tc>
        <w:tc>
          <w:tcPr>
            <w:tcW w:w="1897" w:type="dxa"/>
            <w:tcBorders>
              <w:top w:val="single" w:sz="4" w:space="0" w:color="auto"/>
              <w:left w:val="single" w:sz="4" w:space="0" w:color="auto"/>
              <w:bottom w:val="single" w:sz="4" w:space="0" w:color="auto"/>
              <w:right w:val="single" w:sz="4" w:space="0" w:color="auto"/>
            </w:tcBorders>
          </w:tcPr>
          <w:p w14:paraId="4AAC795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sz w:val="18"/>
                <w:lang w:eastAsia="en-GB"/>
              </w:rPr>
              <w:t>type: String</w:t>
            </w:r>
          </w:p>
          <w:p w14:paraId="55B885E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multiplicity: 1</w:t>
            </w:r>
          </w:p>
          <w:p w14:paraId="22F5D3B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4BC7394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34ECCB3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7B3D74F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205A0378"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837106"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szCs w:val="18"/>
                <w:lang w:eastAsia="zh-CN"/>
              </w:rPr>
              <w:t>n1MessageClass</w:t>
            </w:r>
          </w:p>
        </w:tc>
        <w:tc>
          <w:tcPr>
            <w:tcW w:w="4395" w:type="dxa"/>
            <w:tcBorders>
              <w:top w:val="single" w:sz="4" w:space="0" w:color="auto"/>
              <w:left w:val="single" w:sz="4" w:space="0" w:color="auto"/>
              <w:bottom w:val="single" w:sz="4" w:space="0" w:color="auto"/>
              <w:right w:val="single" w:sz="4" w:space="0" w:color="auto"/>
            </w:tcBorders>
          </w:tcPr>
          <w:p w14:paraId="5F93B9B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This attribute (if it is present) identifies that class of N1 messages shall be notified as per </w:t>
            </w:r>
            <w:r w:rsidRPr="005C2F31">
              <w:rPr>
                <w:rFonts w:ascii="Arial" w:eastAsia="Times New Roman" w:hAnsi="Arial"/>
                <w:sz w:val="18"/>
                <w:lang w:eastAsia="zh-CN"/>
              </w:rPr>
              <w:t xml:space="preserve">TS 29.518 [80].  </w:t>
            </w:r>
          </w:p>
          <w:p w14:paraId="41476BD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6C017F0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sz w:val="18"/>
                <w:lang w:eastAsia="en-GB"/>
              </w:rPr>
              <w:t xml:space="preserve">type: </w:t>
            </w:r>
            <w:r w:rsidRPr="005C2F31">
              <w:rPr>
                <w:rFonts w:ascii="Arial" w:eastAsia="Times New Roman" w:hAnsi="Arial" w:cs="Arial"/>
                <w:sz w:val="18"/>
                <w:szCs w:val="18"/>
                <w:lang w:eastAsia="zh-CN"/>
              </w:rPr>
              <w:t>Boolean</w:t>
            </w:r>
          </w:p>
          <w:p w14:paraId="1072506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multiplicity: 0..1</w:t>
            </w:r>
          </w:p>
          <w:p w14:paraId="0C82A5B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0B1CC08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691249A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7DA0E40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3EED927B"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43DB5A"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szCs w:val="18"/>
                <w:lang w:eastAsia="zh-CN"/>
              </w:rPr>
              <w:t>n2InformationClass</w:t>
            </w:r>
          </w:p>
        </w:tc>
        <w:tc>
          <w:tcPr>
            <w:tcW w:w="4395" w:type="dxa"/>
            <w:tcBorders>
              <w:top w:val="single" w:sz="4" w:space="0" w:color="auto"/>
              <w:left w:val="single" w:sz="4" w:space="0" w:color="auto"/>
              <w:bottom w:val="single" w:sz="4" w:space="0" w:color="auto"/>
              <w:right w:val="single" w:sz="4" w:space="0" w:color="auto"/>
            </w:tcBorders>
          </w:tcPr>
          <w:p w14:paraId="1E42CD7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This attribute (if it is present) identifies that class of N2 messages shall be notified as per </w:t>
            </w:r>
            <w:r w:rsidRPr="005C2F31">
              <w:rPr>
                <w:rFonts w:ascii="Arial" w:eastAsia="Times New Roman" w:hAnsi="Arial"/>
                <w:sz w:val="18"/>
                <w:lang w:eastAsia="zh-CN"/>
              </w:rPr>
              <w:t xml:space="preserve">TS 29.518 [80].  </w:t>
            </w:r>
          </w:p>
          <w:p w14:paraId="03D1D3F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23BD238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sz w:val="18"/>
                <w:lang w:eastAsia="en-GB"/>
              </w:rPr>
              <w:t xml:space="preserve">type: </w:t>
            </w:r>
            <w:r w:rsidRPr="005C2F31">
              <w:rPr>
                <w:rFonts w:ascii="Arial" w:eastAsia="Times New Roman" w:hAnsi="Arial" w:cs="Arial"/>
                <w:sz w:val="18"/>
                <w:szCs w:val="18"/>
                <w:lang w:eastAsia="zh-CN"/>
              </w:rPr>
              <w:t>Boolean</w:t>
            </w:r>
          </w:p>
          <w:p w14:paraId="2A092E3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multiplicity: 0..1</w:t>
            </w:r>
          </w:p>
          <w:p w14:paraId="3D3DC51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05BF2BE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1202D10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111A745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5EEAB518"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195BF7"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szCs w:val="18"/>
                <w:lang w:eastAsia="zh-CN"/>
              </w:rPr>
              <w:lastRenderedPageBreak/>
              <w:t>versions</w:t>
            </w:r>
          </w:p>
        </w:tc>
        <w:tc>
          <w:tcPr>
            <w:tcW w:w="4395" w:type="dxa"/>
            <w:tcBorders>
              <w:top w:val="single" w:sz="4" w:space="0" w:color="auto"/>
              <w:left w:val="single" w:sz="4" w:space="0" w:color="auto"/>
              <w:bottom w:val="single" w:sz="4" w:space="0" w:color="auto"/>
              <w:right w:val="single" w:sz="4" w:space="0" w:color="auto"/>
            </w:tcBorders>
          </w:tcPr>
          <w:p w14:paraId="56E9E00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This attribute identifies the API versions (e.g. "v1") supported for the default notification type. </w:t>
            </w:r>
          </w:p>
        </w:tc>
        <w:tc>
          <w:tcPr>
            <w:tcW w:w="1897" w:type="dxa"/>
            <w:tcBorders>
              <w:top w:val="single" w:sz="4" w:space="0" w:color="auto"/>
              <w:left w:val="single" w:sz="4" w:space="0" w:color="auto"/>
              <w:bottom w:val="single" w:sz="4" w:space="0" w:color="auto"/>
              <w:right w:val="single" w:sz="4" w:space="0" w:color="auto"/>
            </w:tcBorders>
          </w:tcPr>
          <w:p w14:paraId="6545644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sz w:val="18"/>
                <w:lang w:eastAsia="en-GB"/>
              </w:rPr>
              <w:t>type: String</w:t>
            </w:r>
          </w:p>
          <w:p w14:paraId="322601C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multiplicity: 1..*</w:t>
            </w:r>
          </w:p>
          <w:p w14:paraId="771E989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6BD0B14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402D8AC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2E3268C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55E8B975"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323DE5"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szCs w:val="18"/>
                <w:lang w:eastAsia="zh-CN"/>
              </w:rPr>
              <w:t>binding</w:t>
            </w:r>
          </w:p>
        </w:tc>
        <w:tc>
          <w:tcPr>
            <w:tcW w:w="4395" w:type="dxa"/>
            <w:tcBorders>
              <w:top w:val="single" w:sz="4" w:space="0" w:color="auto"/>
              <w:left w:val="single" w:sz="4" w:space="0" w:color="auto"/>
              <w:bottom w:val="single" w:sz="4" w:space="0" w:color="auto"/>
              <w:right w:val="single" w:sz="4" w:space="0" w:color="auto"/>
            </w:tcBorders>
          </w:tcPr>
          <w:p w14:paraId="3B7D74C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This attribute shall contain the value of the Binding Indication for the default subscription notification (i.e. the value part of "</w:t>
            </w:r>
            <w:r w:rsidRPr="005C2F31">
              <w:rPr>
                <w:rFonts w:ascii="Arial" w:eastAsia="Times New Roman" w:hAnsi="Arial"/>
                <w:sz w:val="18"/>
                <w:lang w:eastAsia="zh-CN"/>
              </w:rPr>
              <w:t>3gpp-Sbi-Binding" header)</w:t>
            </w:r>
            <w:r w:rsidRPr="005C2F31">
              <w:rPr>
                <w:rFonts w:ascii="Arial" w:eastAsia="Times New Roman" w:hAnsi="Arial"/>
                <w:sz w:val="18"/>
                <w:lang w:eastAsia="en-GB"/>
              </w:rPr>
              <w:t>, as specified in clause </w:t>
            </w:r>
            <w:r w:rsidRPr="005C2F31">
              <w:rPr>
                <w:rFonts w:ascii="Arial" w:eastAsia="Times New Roman" w:hAnsi="Arial"/>
                <w:sz w:val="18"/>
                <w:lang w:eastAsia="zh-CN"/>
              </w:rPr>
              <w:t xml:space="preserve">6.12.4 of 3GPP TS 29.500 [76]. </w:t>
            </w:r>
          </w:p>
        </w:tc>
        <w:tc>
          <w:tcPr>
            <w:tcW w:w="1897" w:type="dxa"/>
            <w:tcBorders>
              <w:top w:val="single" w:sz="4" w:space="0" w:color="auto"/>
              <w:left w:val="single" w:sz="4" w:space="0" w:color="auto"/>
              <w:bottom w:val="single" w:sz="4" w:space="0" w:color="auto"/>
              <w:right w:val="single" w:sz="4" w:space="0" w:color="auto"/>
            </w:tcBorders>
          </w:tcPr>
          <w:p w14:paraId="56F5B01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sz w:val="18"/>
                <w:lang w:eastAsia="en-GB"/>
              </w:rPr>
              <w:t>type: String</w:t>
            </w:r>
          </w:p>
          <w:p w14:paraId="2A70316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multiplicity: 1</w:t>
            </w:r>
          </w:p>
          <w:p w14:paraId="2D23085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3404C57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3618D68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71EAC08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27D7ADC3"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1FA32E"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szCs w:val="18"/>
                <w:lang w:eastAsia="en-GB"/>
              </w:rPr>
              <w:t>servingScope</w:t>
            </w:r>
          </w:p>
        </w:tc>
        <w:tc>
          <w:tcPr>
            <w:tcW w:w="4395" w:type="dxa"/>
            <w:tcBorders>
              <w:top w:val="single" w:sz="4" w:space="0" w:color="auto"/>
              <w:left w:val="single" w:sz="4" w:space="0" w:color="auto"/>
              <w:bottom w:val="single" w:sz="4" w:space="0" w:color="auto"/>
              <w:right w:val="single" w:sz="4" w:space="0" w:color="auto"/>
            </w:tcBorders>
          </w:tcPr>
          <w:p w14:paraId="44C4083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zh-CN"/>
              </w:rPr>
              <w:t>This parameter indicates the served geographical areas of a NF instance.</w:t>
            </w:r>
          </w:p>
          <w:p w14:paraId="2F7BB3B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37A9705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sz w:val="18"/>
                <w:lang w:eastAsia="en-GB"/>
              </w:rPr>
              <w:t>type: String</w:t>
            </w:r>
          </w:p>
          <w:p w14:paraId="7A4831D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multiplicity: 1..*</w:t>
            </w:r>
          </w:p>
          <w:p w14:paraId="3EACFCB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0D66E83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3FE8797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548906D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2E64E81D"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31D4E7"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szCs w:val="18"/>
                <w:lang w:eastAsia="zh-CN"/>
              </w:rPr>
              <w:t>lcHSupportInd</w:t>
            </w:r>
          </w:p>
        </w:tc>
        <w:tc>
          <w:tcPr>
            <w:tcW w:w="4395" w:type="dxa"/>
            <w:tcBorders>
              <w:top w:val="single" w:sz="4" w:space="0" w:color="auto"/>
              <w:left w:val="single" w:sz="4" w:space="0" w:color="auto"/>
              <w:bottom w:val="single" w:sz="4" w:space="0" w:color="auto"/>
              <w:right w:val="single" w:sz="4" w:space="0" w:color="auto"/>
            </w:tcBorders>
          </w:tcPr>
          <w:p w14:paraId="4AC16B3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zh-CN"/>
              </w:rPr>
              <w:t xml:space="preserve">This parameter </w:t>
            </w:r>
            <w:r w:rsidRPr="005C2F31">
              <w:rPr>
                <w:rFonts w:ascii="Arial" w:eastAsia="Times New Roman" w:hAnsi="Arial" w:cs="Arial"/>
                <w:sz w:val="18"/>
                <w:szCs w:val="18"/>
                <w:lang w:eastAsia="zh-CN"/>
              </w:rPr>
              <w:t xml:space="preserve">indicates whether the NF supports or does not support </w:t>
            </w:r>
            <w:r w:rsidRPr="005C2F31">
              <w:rPr>
                <w:rFonts w:ascii="Arial" w:eastAsia="Times New Roman" w:hAnsi="Arial"/>
                <w:sz w:val="18"/>
                <w:lang w:eastAsia="en-GB"/>
              </w:rPr>
              <w:t>Load Control based on LCI Header (see clause 6.3 of 3GPP TS 29.500 [76]).</w:t>
            </w:r>
          </w:p>
          <w:p w14:paraId="793A4FB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4D11885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sz w:val="18"/>
                <w:lang w:eastAsia="en-GB"/>
              </w:rPr>
              <w:t xml:space="preserve">type: </w:t>
            </w:r>
            <w:r w:rsidRPr="005C2F31">
              <w:rPr>
                <w:rFonts w:ascii="Arial" w:eastAsia="Times New Roman" w:hAnsi="Arial" w:cs="Arial"/>
                <w:sz w:val="18"/>
                <w:szCs w:val="18"/>
                <w:lang w:eastAsia="zh-CN"/>
              </w:rPr>
              <w:t>Boolean</w:t>
            </w:r>
          </w:p>
          <w:p w14:paraId="34A8F99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multiplicity: 0..</w:t>
            </w:r>
            <w:r w:rsidRPr="005C2F31">
              <w:rPr>
                <w:rFonts w:ascii="Arial" w:eastAsia="Times New Roman" w:hAnsi="Arial"/>
                <w:sz w:val="18"/>
                <w:lang w:eastAsia="zh-CN"/>
              </w:rPr>
              <w:t>1</w:t>
            </w:r>
          </w:p>
          <w:p w14:paraId="517B798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08F23D4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5025DC0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False</w:t>
            </w:r>
          </w:p>
          <w:p w14:paraId="5777EA5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isNullable: False </w:t>
            </w:r>
          </w:p>
        </w:tc>
      </w:tr>
      <w:tr w:rsidR="005C2F31" w:rsidRPr="005C2F31" w14:paraId="6A7B089B"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0296D56"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szCs w:val="18"/>
                <w:lang w:eastAsia="zh-CN"/>
              </w:rPr>
              <w:t>olcHSupportInd</w:t>
            </w:r>
          </w:p>
        </w:tc>
        <w:tc>
          <w:tcPr>
            <w:tcW w:w="4395" w:type="dxa"/>
            <w:tcBorders>
              <w:top w:val="single" w:sz="4" w:space="0" w:color="auto"/>
              <w:left w:val="single" w:sz="4" w:space="0" w:color="auto"/>
              <w:bottom w:val="single" w:sz="4" w:space="0" w:color="auto"/>
              <w:right w:val="single" w:sz="4" w:space="0" w:color="auto"/>
            </w:tcBorders>
          </w:tcPr>
          <w:p w14:paraId="00545D0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zh-CN"/>
              </w:rPr>
              <w:t xml:space="preserve">This parameter </w:t>
            </w:r>
            <w:r w:rsidRPr="005C2F31">
              <w:rPr>
                <w:rFonts w:ascii="Arial" w:eastAsia="Times New Roman" w:hAnsi="Arial" w:cs="Arial"/>
                <w:sz w:val="18"/>
                <w:szCs w:val="18"/>
                <w:lang w:eastAsia="zh-CN"/>
              </w:rPr>
              <w:t>indicates whether the NF supports or does not support Overl</w:t>
            </w:r>
            <w:r w:rsidRPr="005C2F31">
              <w:rPr>
                <w:rFonts w:ascii="Arial" w:eastAsia="Times New Roman" w:hAnsi="Arial"/>
                <w:sz w:val="18"/>
                <w:lang w:eastAsia="en-GB"/>
              </w:rPr>
              <w:t>oad Control based on OCI Header (see clause 6.4 of 3GPP TS 29.500 [76]).</w:t>
            </w:r>
          </w:p>
          <w:p w14:paraId="3F82894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0DD91C3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sz w:val="18"/>
                <w:lang w:eastAsia="en-GB"/>
              </w:rPr>
              <w:t xml:space="preserve">type: </w:t>
            </w:r>
            <w:r w:rsidRPr="005C2F31">
              <w:rPr>
                <w:rFonts w:ascii="Arial" w:eastAsia="Times New Roman" w:hAnsi="Arial" w:cs="Arial"/>
                <w:sz w:val="18"/>
                <w:szCs w:val="18"/>
                <w:lang w:eastAsia="zh-CN"/>
              </w:rPr>
              <w:t>Boolean</w:t>
            </w:r>
          </w:p>
          <w:p w14:paraId="5D1B834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multiplicity: 0..</w:t>
            </w:r>
            <w:r w:rsidRPr="005C2F31">
              <w:rPr>
                <w:rFonts w:ascii="Arial" w:eastAsia="Times New Roman" w:hAnsi="Arial"/>
                <w:sz w:val="18"/>
                <w:lang w:eastAsia="zh-CN"/>
              </w:rPr>
              <w:t>1</w:t>
            </w:r>
          </w:p>
          <w:p w14:paraId="03872D5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73E2CBC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5EAF759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False</w:t>
            </w:r>
          </w:p>
          <w:p w14:paraId="0C3F10F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isNullable: False </w:t>
            </w:r>
          </w:p>
        </w:tc>
      </w:tr>
      <w:tr w:rsidR="005C2F31" w:rsidRPr="005C2F31" w14:paraId="635FEA12"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060E95"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szCs w:val="18"/>
                <w:lang w:eastAsia="en-GB"/>
              </w:rPr>
              <w:t>nfSetRecoveryTimeList</w:t>
            </w:r>
          </w:p>
        </w:tc>
        <w:tc>
          <w:tcPr>
            <w:tcW w:w="4395" w:type="dxa"/>
            <w:tcBorders>
              <w:top w:val="single" w:sz="4" w:space="0" w:color="auto"/>
              <w:left w:val="single" w:sz="4" w:space="0" w:color="auto"/>
              <w:bottom w:val="single" w:sz="4" w:space="0" w:color="auto"/>
              <w:right w:val="single" w:sz="4" w:space="0" w:color="auto"/>
            </w:tcBorders>
          </w:tcPr>
          <w:p w14:paraId="3C6A2FA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zh-CN"/>
              </w:rPr>
              <w:t xml:space="preserve">This parameter contains </w:t>
            </w:r>
            <w:r w:rsidRPr="005C2F31">
              <w:rPr>
                <w:rFonts w:ascii="Arial" w:eastAsia="Times New Roman" w:hAnsi="Arial"/>
                <w:sz w:val="18"/>
                <w:lang w:eastAsia="en-GB"/>
              </w:rPr>
              <w:t>the recovery time of NF Set(s) indicated by the NfSetId, where the NF instance belongs.</w:t>
            </w:r>
          </w:p>
          <w:p w14:paraId="50B355D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0AEFEA3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sz w:val="18"/>
                <w:lang w:eastAsia="en-GB"/>
              </w:rPr>
              <w:t xml:space="preserve">type: </w:t>
            </w:r>
            <w:r w:rsidRPr="005C2F31">
              <w:rPr>
                <w:rFonts w:ascii="Arial" w:eastAsia="Times New Roman" w:hAnsi="Arial" w:cs="Arial"/>
                <w:sz w:val="18"/>
                <w:szCs w:val="18"/>
                <w:lang w:eastAsia="zh-CN"/>
              </w:rPr>
              <w:t>DateTime</w:t>
            </w:r>
          </w:p>
          <w:p w14:paraId="30F9687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multiplicity: 1..*</w:t>
            </w:r>
          </w:p>
          <w:p w14:paraId="6B2A972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5BF62DF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0E4DC1A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580C1A7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44FB6BA2"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1A3A022"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szCs w:val="18"/>
                <w:lang w:eastAsia="en-GB"/>
              </w:rPr>
              <w:t>serviceSetRecoveryTimeList</w:t>
            </w:r>
          </w:p>
        </w:tc>
        <w:tc>
          <w:tcPr>
            <w:tcW w:w="4395" w:type="dxa"/>
            <w:tcBorders>
              <w:top w:val="single" w:sz="4" w:space="0" w:color="auto"/>
              <w:left w:val="single" w:sz="4" w:space="0" w:color="auto"/>
              <w:bottom w:val="single" w:sz="4" w:space="0" w:color="auto"/>
              <w:right w:val="single" w:sz="4" w:space="0" w:color="auto"/>
            </w:tcBorders>
          </w:tcPr>
          <w:p w14:paraId="2D43324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zh-CN"/>
              </w:rPr>
              <w:t xml:space="preserve">This parameter contains </w:t>
            </w:r>
            <w:r w:rsidRPr="005C2F31">
              <w:rPr>
                <w:rFonts w:ascii="Arial" w:eastAsia="Times New Roman" w:hAnsi="Arial"/>
                <w:sz w:val="18"/>
                <w:lang w:eastAsia="en-GB"/>
              </w:rPr>
              <w:t>the recovery time of NF Service Set(s) configured in the NF instance, which are indicated by the NfServiceSetId.</w:t>
            </w:r>
          </w:p>
          <w:p w14:paraId="05EBFC3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4936EB6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DateTime</w:t>
            </w:r>
          </w:p>
          <w:p w14:paraId="5AF25F3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1..*</w:t>
            </w:r>
          </w:p>
          <w:p w14:paraId="1F3C41D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65B67BB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24B4240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2DD7A5A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lang w:eastAsia="en-GB"/>
              </w:rPr>
            </w:pPr>
            <w:r w:rsidRPr="005C2F31">
              <w:rPr>
                <w:rFonts w:ascii="Arial" w:eastAsia="Times New Roman" w:hAnsi="Arial"/>
                <w:sz w:val="18"/>
                <w:lang w:eastAsia="en-GB"/>
              </w:rPr>
              <w:t>isNullable: False</w:t>
            </w:r>
          </w:p>
        </w:tc>
      </w:tr>
      <w:tr w:rsidR="005C2F31" w:rsidRPr="005C2F31" w14:paraId="214726A3"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5D0FDF"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5C2F31">
              <w:rPr>
                <w:rFonts w:ascii="Courier New" w:eastAsia="Times New Roman" w:hAnsi="Courier New" w:cs="Courier New"/>
                <w:sz w:val="18"/>
                <w:szCs w:val="18"/>
                <w:lang w:eastAsia="en-GB"/>
              </w:rPr>
              <w:t>scpDomains</w:t>
            </w:r>
          </w:p>
        </w:tc>
        <w:tc>
          <w:tcPr>
            <w:tcW w:w="4395" w:type="dxa"/>
            <w:tcBorders>
              <w:top w:val="single" w:sz="4" w:space="0" w:color="auto"/>
              <w:left w:val="single" w:sz="4" w:space="0" w:color="auto"/>
              <w:bottom w:val="single" w:sz="4" w:space="0" w:color="auto"/>
              <w:right w:val="single" w:sz="4" w:space="0" w:color="auto"/>
            </w:tcBorders>
          </w:tcPr>
          <w:p w14:paraId="1936DF0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zh-CN"/>
              </w:rPr>
              <w:t xml:space="preserve">This parameter </w:t>
            </w:r>
            <w:r w:rsidRPr="005C2F31">
              <w:rPr>
                <w:rFonts w:ascii="Arial" w:eastAsia="Times New Roman" w:hAnsi="Arial" w:cs="Arial"/>
                <w:sz w:val="18"/>
                <w:szCs w:val="18"/>
                <w:lang w:eastAsia="en-GB"/>
              </w:rPr>
              <w:t>shall carry the list of SCP domains the SCP belongs to, or the SCP domain the NF (other than SCP) or the SEPP belongs to.</w:t>
            </w:r>
          </w:p>
          <w:p w14:paraId="6917546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cs="Arial"/>
                <w:sz w:val="18"/>
                <w:szCs w:val="18"/>
                <w:lang w:eastAsia="en-GB"/>
              </w:rPr>
              <w:t xml:space="preserve"> </w:t>
            </w:r>
          </w:p>
        </w:tc>
        <w:tc>
          <w:tcPr>
            <w:tcW w:w="1897" w:type="dxa"/>
            <w:tcBorders>
              <w:top w:val="single" w:sz="4" w:space="0" w:color="auto"/>
              <w:left w:val="single" w:sz="4" w:space="0" w:color="auto"/>
              <w:bottom w:val="single" w:sz="4" w:space="0" w:color="auto"/>
              <w:right w:val="single" w:sz="4" w:space="0" w:color="auto"/>
            </w:tcBorders>
          </w:tcPr>
          <w:p w14:paraId="3F0CED9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sz w:val="18"/>
                <w:lang w:eastAsia="en-GB"/>
              </w:rPr>
              <w:t>type: String</w:t>
            </w:r>
          </w:p>
          <w:p w14:paraId="6E03D0A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multiplicity: 1..*</w:t>
            </w:r>
          </w:p>
          <w:p w14:paraId="2369BC1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2A60A0A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57FF332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74594F6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38AEFC37"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A2125B"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5C2F31">
              <w:rPr>
                <w:rFonts w:ascii="Courier New" w:eastAsia="Times New Roman" w:hAnsi="Courier New" w:cs="Courier New"/>
                <w:sz w:val="18"/>
                <w:szCs w:val="18"/>
                <w:lang w:eastAsia="en-GB"/>
              </w:rPr>
              <w:t>vendorId</w:t>
            </w:r>
          </w:p>
        </w:tc>
        <w:tc>
          <w:tcPr>
            <w:tcW w:w="4395" w:type="dxa"/>
            <w:tcBorders>
              <w:top w:val="single" w:sz="4" w:space="0" w:color="auto"/>
              <w:left w:val="single" w:sz="4" w:space="0" w:color="auto"/>
              <w:bottom w:val="single" w:sz="4" w:space="0" w:color="auto"/>
              <w:right w:val="single" w:sz="4" w:space="0" w:color="auto"/>
            </w:tcBorders>
          </w:tcPr>
          <w:p w14:paraId="01A7106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Vendor ID of the NF instance, according to the IANA-assigned "SMI Network Management Private Enterprise Codes" [77].</w:t>
            </w:r>
          </w:p>
          <w:p w14:paraId="012D86C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4A994D9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zh-CN"/>
              </w:rPr>
              <w:t xml:space="preserve">allowedValues: </w:t>
            </w:r>
            <w:r w:rsidRPr="005C2F31">
              <w:rPr>
                <w:rFonts w:ascii="Arial" w:eastAsia="Times New Roman" w:hAnsi="Arial" w:cs="Arial"/>
                <w:sz w:val="18"/>
                <w:szCs w:val="18"/>
                <w:lang w:eastAsia="en-GB"/>
              </w:rPr>
              <w:t>6 decimal digits; if the SMI code has less than 6 digits, it shall be padded with leading digits "0" to complete a 6-digit string value.</w:t>
            </w:r>
          </w:p>
          <w:p w14:paraId="7641E35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58BB778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sz w:val="18"/>
                <w:lang w:eastAsia="en-GB"/>
              </w:rPr>
              <w:t>type: String</w:t>
            </w:r>
          </w:p>
          <w:p w14:paraId="2AE4E6F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multiplicity: 0..1</w:t>
            </w:r>
          </w:p>
          <w:p w14:paraId="2A7E17D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4265086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38FFBF2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4654A79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77A2E038"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0E9D14"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5C2F31">
              <w:rPr>
                <w:rFonts w:ascii="Courier New" w:eastAsia="Times New Roman" w:hAnsi="Courier New" w:cs="Courier New"/>
                <w:sz w:val="18"/>
                <w:lang w:eastAsia="en-GB"/>
              </w:rPr>
              <w:t>hostAddr</w:t>
            </w:r>
          </w:p>
        </w:tc>
        <w:tc>
          <w:tcPr>
            <w:tcW w:w="4395" w:type="dxa"/>
            <w:tcBorders>
              <w:top w:val="single" w:sz="4" w:space="0" w:color="auto"/>
              <w:left w:val="single" w:sz="4" w:space="0" w:color="auto"/>
              <w:bottom w:val="single" w:sz="4" w:space="0" w:color="auto"/>
              <w:right w:val="single" w:sz="4" w:space="0" w:color="auto"/>
            </w:tcBorders>
          </w:tcPr>
          <w:p w14:paraId="47ACCC9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zh-CN"/>
              </w:rPr>
              <w:t>This parameter defines host address of a NF</w:t>
            </w:r>
          </w:p>
          <w:p w14:paraId="4B31FC9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p w14:paraId="57B44C7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p w14:paraId="3AE5D3E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E0050D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Host</w:t>
            </w:r>
          </w:p>
          <w:p w14:paraId="0D2A19D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multiplicity: </w:t>
            </w:r>
            <w:r w:rsidRPr="005C2F31">
              <w:rPr>
                <w:rFonts w:ascii="Arial" w:eastAsia="Times New Roman" w:hAnsi="Arial"/>
                <w:sz w:val="18"/>
                <w:lang w:eastAsia="zh-CN"/>
              </w:rPr>
              <w:t>1</w:t>
            </w:r>
          </w:p>
          <w:p w14:paraId="232EA08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4ED231B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70C91F6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6EC7876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03070CC5"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80C825"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5C2F31">
              <w:rPr>
                <w:rFonts w:ascii="Courier New" w:eastAsia="Times New Roman" w:hAnsi="Courier New" w:cs="Courier New"/>
                <w:sz w:val="18"/>
                <w:lang w:eastAsia="zh-CN"/>
              </w:rPr>
              <w:lastRenderedPageBreak/>
              <w:t>priority</w:t>
            </w:r>
          </w:p>
        </w:tc>
        <w:tc>
          <w:tcPr>
            <w:tcW w:w="4395" w:type="dxa"/>
            <w:tcBorders>
              <w:top w:val="single" w:sz="4" w:space="0" w:color="auto"/>
              <w:left w:val="single" w:sz="4" w:space="0" w:color="auto"/>
              <w:bottom w:val="single" w:sz="4" w:space="0" w:color="auto"/>
              <w:right w:val="single" w:sz="4" w:space="0" w:color="auto"/>
            </w:tcBorders>
          </w:tcPr>
          <w:p w14:paraId="6D8AFA6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zh-CN"/>
              </w:rPr>
              <w:t>This parameter defines Priority (relative to other NFs of the same type) in the range of 0-65535, to be used for NF selection; lower values indicate a higher priority. If priority is also present in the nfServiceList parameters, those will have precedence over this value (See TS 29.510[23]).</w:t>
            </w:r>
          </w:p>
          <w:p w14:paraId="07B4F56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p w14:paraId="4437E61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zh-CN"/>
              </w:rPr>
              <w:t>allowedValues: 0-65535</w:t>
            </w:r>
          </w:p>
        </w:tc>
        <w:tc>
          <w:tcPr>
            <w:tcW w:w="1897" w:type="dxa"/>
            <w:tcBorders>
              <w:top w:val="single" w:sz="4" w:space="0" w:color="auto"/>
              <w:left w:val="single" w:sz="4" w:space="0" w:color="auto"/>
              <w:bottom w:val="single" w:sz="4" w:space="0" w:color="auto"/>
              <w:right w:val="single" w:sz="4" w:space="0" w:color="auto"/>
            </w:tcBorders>
          </w:tcPr>
          <w:p w14:paraId="2F838AA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Integer</w:t>
            </w:r>
          </w:p>
          <w:p w14:paraId="646AF14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multiplicity: </w:t>
            </w:r>
            <w:r w:rsidRPr="005C2F31">
              <w:rPr>
                <w:rFonts w:ascii="Arial" w:eastAsia="Times New Roman" w:hAnsi="Arial"/>
                <w:sz w:val="18"/>
                <w:lang w:eastAsia="zh-CN"/>
              </w:rPr>
              <w:t>1</w:t>
            </w:r>
          </w:p>
          <w:p w14:paraId="75B6E4A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046E5C1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18CFC99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767509D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23962F2C"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8193B2"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en-GB"/>
              </w:rPr>
              <w:t>supportedDataSets</w:t>
            </w:r>
          </w:p>
        </w:tc>
        <w:tc>
          <w:tcPr>
            <w:tcW w:w="4395" w:type="dxa"/>
            <w:tcBorders>
              <w:top w:val="single" w:sz="4" w:space="0" w:color="auto"/>
              <w:left w:val="single" w:sz="4" w:space="0" w:color="auto"/>
              <w:bottom w:val="single" w:sz="4" w:space="0" w:color="auto"/>
              <w:right w:val="single" w:sz="4" w:space="0" w:color="auto"/>
            </w:tcBorders>
          </w:tcPr>
          <w:p w14:paraId="460BDB0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zh-CN"/>
              </w:rPr>
              <w:t>This parameter defines list of supported data sets in the UDR instance (See TS 29.510[23] clause 6.1.6.3.8).</w:t>
            </w:r>
          </w:p>
          <w:p w14:paraId="4FDD567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p w14:paraId="794B917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zh-CN"/>
              </w:rPr>
              <w:t>allowedValues: "SUBSCRIPTION", "POLICY", EXPOSURE", "APPLICATION", "A_PFD", "A_AFTI", "A_IPTV", "A_BDT", "A_SPD", "A_EASD", "A_AMI", "P_UE", "P_SCD", "P_BDT", "P_PLMNUE", "P_NSSCD", "P_PDTQ", "P_MBSCD", "P_GROUP".</w:t>
            </w:r>
          </w:p>
        </w:tc>
        <w:tc>
          <w:tcPr>
            <w:tcW w:w="1897" w:type="dxa"/>
            <w:tcBorders>
              <w:top w:val="single" w:sz="4" w:space="0" w:color="auto"/>
              <w:left w:val="single" w:sz="4" w:space="0" w:color="auto"/>
              <w:bottom w:val="single" w:sz="4" w:space="0" w:color="auto"/>
              <w:right w:val="single" w:sz="4" w:space="0" w:color="auto"/>
            </w:tcBorders>
          </w:tcPr>
          <w:p w14:paraId="6318417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ENUM</w:t>
            </w:r>
          </w:p>
          <w:p w14:paraId="34947E1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1..*</w:t>
            </w:r>
          </w:p>
          <w:p w14:paraId="3FB749D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7597DFF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False</w:t>
            </w:r>
          </w:p>
          <w:p w14:paraId="5E780F6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3EF3A1E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4DBC97C1"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9C7D2E"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5C2F31">
              <w:rPr>
                <w:rFonts w:ascii="Courier New" w:eastAsia="Times New Roman" w:hAnsi="Courier New" w:cs="Courier New"/>
                <w:sz w:val="18"/>
                <w:lang w:eastAsia="zh-CN"/>
              </w:rPr>
              <w:t>nFSrvGroupId</w:t>
            </w:r>
          </w:p>
        </w:tc>
        <w:tc>
          <w:tcPr>
            <w:tcW w:w="4395" w:type="dxa"/>
            <w:tcBorders>
              <w:top w:val="single" w:sz="4" w:space="0" w:color="auto"/>
              <w:left w:val="single" w:sz="4" w:space="0" w:color="auto"/>
              <w:bottom w:val="single" w:sz="4" w:space="0" w:color="auto"/>
              <w:right w:val="single" w:sz="4" w:space="0" w:color="auto"/>
            </w:tcBorders>
          </w:tcPr>
          <w:p w14:paraId="357B318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zh-CN"/>
              </w:rPr>
              <w:t>This parameter defines identity of the group that is served by the NF instance (See TS 29.510[23]).</w:t>
            </w:r>
          </w:p>
          <w:p w14:paraId="52276CB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p w14:paraId="4D81B70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457D45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String</w:t>
            </w:r>
          </w:p>
          <w:p w14:paraId="387937E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1</w:t>
            </w:r>
          </w:p>
          <w:p w14:paraId="1D61E11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4F05498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18E3C5B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7525FF3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661BFA3A"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16988F"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en-GB"/>
              </w:rPr>
              <w:t>smfServingArea</w:t>
            </w:r>
          </w:p>
        </w:tc>
        <w:tc>
          <w:tcPr>
            <w:tcW w:w="4395" w:type="dxa"/>
            <w:tcBorders>
              <w:top w:val="single" w:sz="4" w:space="0" w:color="auto"/>
              <w:left w:val="single" w:sz="4" w:space="0" w:color="auto"/>
              <w:bottom w:val="single" w:sz="4" w:space="0" w:color="auto"/>
              <w:right w:val="single" w:sz="4" w:space="0" w:color="auto"/>
            </w:tcBorders>
          </w:tcPr>
          <w:p w14:paraId="18E790C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zh-CN"/>
              </w:rPr>
              <w:t>This parameter defines the SMF service area(s) the UPF can serve (See TS 29.510[23]). If not provided, the UPF can serve any SMF service area.</w:t>
            </w:r>
          </w:p>
          <w:p w14:paraId="06AABCB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p w14:paraId="5F15E9A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6B1A89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String</w:t>
            </w:r>
          </w:p>
          <w:p w14:paraId="489CE16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1..*</w:t>
            </w:r>
          </w:p>
          <w:p w14:paraId="457EEEC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319B060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2343548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690E569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2F3858E9"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5B5F15"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5C2F31">
              <w:rPr>
                <w:rFonts w:ascii="Courier New" w:eastAsia="Times New Roman" w:hAnsi="Courier New" w:cs="Courier New"/>
                <w:sz w:val="18"/>
                <w:szCs w:val="18"/>
                <w:lang w:eastAsia="en-GB"/>
              </w:rPr>
              <w:t>interfaceUpfInfoList</w:t>
            </w:r>
          </w:p>
        </w:tc>
        <w:tc>
          <w:tcPr>
            <w:tcW w:w="4395" w:type="dxa"/>
            <w:tcBorders>
              <w:top w:val="single" w:sz="4" w:space="0" w:color="auto"/>
              <w:left w:val="single" w:sz="4" w:space="0" w:color="auto"/>
              <w:bottom w:val="single" w:sz="4" w:space="0" w:color="auto"/>
              <w:right w:val="single" w:sz="4" w:space="0" w:color="auto"/>
            </w:tcBorders>
          </w:tcPr>
          <w:p w14:paraId="7E5B849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cs="Arial"/>
                <w:sz w:val="18"/>
                <w:szCs w:val="18"/>
                <w:lang w:eastAsia="en-GB"/>
              </w:rPr>
              <w:t>List of User Plane interfaces configured on the UPF. When this parameter is provided in the NF Discovery response, the NF Service Consumer (e.g., SMF) may use this information for UPF selection.</w:t>
            </w:r>
          </w:p>
        </w:tc>
        <w:tc>
          <w:tcPr>
            <w:tcW w:w="1897" w:type="dxa"/>
            <w:tcBorders>
              <w:top w:val="single" w:sz="4" w:space="0" w:color="auto"/>
              <w:left w:val="single" w:sz="4" w:space="0" w:color="auto"/>
              <w:bottom w:val="single" w:sz="4" w:space="0" w:color="auto"/>
              <w:right w:val="single" w:sz="4" w:space="0" w:color="auto"/>
            </w:tcBorders>
          </w:tcPr>
          <w:p w14:paraId="17F983A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type: </w:t>
            </w:r>
            <w:r w:rsidRPr="005C2F31">
              <w:rPr>
                <w:rFonts w:ascii="Arial" w:eastAsia="Times New Roman" w:hAnsi="Arial"/>
                <w:sz w:val="18"/>
                <w:lang w:eastAsia="zh-CN"/>
              </w:rPr>
              <w:t>InterfaceUpfInfoItem</w:t>
            </w:r>
          </w:p>
          <w:p w14:paraId="5A3C2A2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1..*</w:t>
            </w:r>
          </w:p>
          <w:p w14:paraId="512B0D5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7BAC7CC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233BCFE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48A2F90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02FAFA12"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B7B48B"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5C2F31">
              <w:rPr>
                <w:rFonts w:ascii="Courier New" w:eastAsia="Times New Roman" w:hAnsi="Courier New" w:cs="Courier New"/>
                <w:sz w:val="18"/>
                <w:lang w:eastAsia="en-GB"/>
              </w:rPr>
              <w:t>interfaceType</w:t>
            </w:r>
          </w:p>
        </w:tc>
        <w:tc>
          <w:tcPr>
            <w:tcW w:w="4395" w:type="dxa"/>
            <w:tcBorders>
              <w:top w:val="single" w:sz="4" w:space="0" w:color="auto"/>
              <w:left w:val="single" w:sz="4" w:space="0" w:color="auto"/>
              <w:bottom w:val="single" w:sz="4" w:space="0" w:color="auto"/>
              <w:right w:val="single" w:sz="4" w:space="0" w:color="auto"/>
            </w:tcBorders>
          </w:tcPr>
          <w:p w14:paraId="6596006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zh-CN"/>
              </w:rPr>
              <w:t>This parameter defines the type of User Plane (UP) interface. (See TS 29.510[23] clause 6.1.6.3.9).</w:t>
            </w:r>
          </w:p>
          <w:p w14:paraId="469B3DD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4C9F948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zh-CN"/>
              </w:rPr>
              <w:t>allowedValues:</w:t>
            </w:r>
          </w:p>
          <w:p w14:paraId="2111E6D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"N3"</w:t>
            </w:r>
            <w:r w:rsidRPr="005C2F31">
              <w:rPr>
                <w:rFonts w:ascii="Arial" w:eastAsia="Times New Roman" w:hAnsi="Arial"/>
                <w:sz w:val="18"/>
                <w:lang w:eastAsia="zh-CN"/>
              </w:rPr>
              <w:t xml:space="preserve">, </w:t>
            </w:r>
            <w:r w:rsidRPr="005C2F31">
              <w:rPr>
                <w:rFonts w:ascii="Arial" w:eastAsia="Times New Roman" w:hAnsi="Arial"/>
                <w:sz w:val="18"/>
                <w:lang w:eastAsia="en-GB"/>
              </w:rPr>
              <w:t>"N6"</w:t>
            </w:r>
            <w:r w:rsidRPr="005C2F31">
              <w:rPr>
                <w:rFonts w:ascii="Arial" w:eastAsia="Times New Roman" w:hAnsi="Arial"/>
                <w:sz w:val="18"/>
                <w:lang w:eastAsia="zh-CN"/>
              </w:rPr>
              <w:t xml:space="preserve">, </w:t>
            </w:r>
            <w:r w:rsidRPr="005C2F31">
              <w:rPr>
                <w:rFonts w:ascii="Arial" w:eastAsia="Times New Roman" w:hAnsi="Arial"/>
                <w:sz w:val="18"/>
                <w:lang w:eastAsia="en-GB"/>
              </w:rPr>
              <w:t>"N9"</w:t>
            </w:r>
            <w:r w:rsidRPr="005C2F31">
              <w:rPr>
                <w:rFonts w:ascii="Arial" w:eastAsia="Times New Roman" w:hAnsi="Arial"/>
                <w:sz w:val="18"/>
                <w:lang w:eastAsia="zh-CN"/>
              </w:rPr>
              <w:t xml:space="preserve">, </w:t>
            </w:r>
            <w:r w:rsidRPr="005C2F31">
              <w:rPr>
                <w:rFonts w:ascii="Arial" w:eastAsia="Times New Roman" w:hAnsi="Arial"/>
                <w:sz w:val="18"/>
                <w:lang w:eastAsia="en-GB"/>
              </w:rPr>
              <w:t>"DATA_FORWARDING"</w:t>
            </w:r>
            <w:r w:rsidRPr="005C2F31">
              <w:rPr>
                <w:rFonts w:ascii="Arial" w:eastAsia="Times New Roman" w:hAnsi="Arial"/>
                <w:sz w:val="18"/>
                <w:lang w:eastAsia="zh-CN"/>
              </w:rPr>
              <w:t xml:space="preserve">, </w:t>
            </w:r>
          </w:p>
          <w:p w14:paraId="46D0CFB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sz w:val="18"/>
                <w:lang w:eastAsia="en-GB"/>
              </w:rPr>
              <w:t>"N6MB"</w:t>
            </w:r>
            <w:r w:rsidRPr="005C2F31">
              <w:rPr>
                <w:rFonts w:ascii="Arial" w:eastAsia="Times New Roman" w:hAnsi="Arial"/>
                <w:sz w:val="18"/>
                <w:lang w:eastAsia="zh-CN"/>
              </w:rPr>
              <w:t xml:space="preserve">, </w:t>
            </w:r>
            <w:r w:rsidRPr="005C2F31">
              <w:rPr>
                <w:rFonts w:ascii="Arial" w:eastAsia="Times New Roman" w:hAnsi="Arial"/>
                <w:sz w:val="18"/>
                <w:lang w:eastAsia="en-GB"/>
              </w:rPr>
              <w:t>"N19MB"</w:t>
            </w:r>
            <w:r w:rsidRPr="005C2F31">
              <w:rPr>
                <w:rFonts w:ascii="Arial" w:eastAsia="Times New Roman" w:hAnsi="Arial"/>
                <w:sz w:val="18"/>
                <w:lang w:eastAsia="zh-CN"/>
              </w:rPr>
              <w:t xml:space="preserve">, </w:t>
            </w:r>
            <w:r w:rsidRPr="005C2F31">
              <w:rPr>
                <w:rFonts w:ascii="Arial" w:eastAsia="Times New Roman" w:hAnsi="Arial"/>
                <w:sz w:val="18"/>
                <w:lang w:eastAsia="en-GB"/>
              </w:rPr>
              <w:t>"N3MB"</w:t>
            </w:r>
            <w:r w:rsidRPr="005C2F31">
              <w:rPr>
                <w:rFonts w:ascii="Arial" w:eastAsia="Times New Roman" w:hAnsi="Arial"/>
                <w:sz w:val="18"/>
                <w:lang w:eastAsia="zh-CN"/>
              </w:rPr>
              <w:t xml:space="preserve">, </w:t>
            </w:r>
            <w:r w:rsidRPr="005C2F31">
              <w:rPr>
                <w:rFonts w:ascii="Arial" w:eastAsia="Times New Roman" w:hAnsi="Arial"/>
                <w:sz w:val="18"/>
                <w:lang w:eastAsia="en-GB"/>
              </w:rPr>
              <w:t>"NMB9"</w:t>
            </w:r>
            <w:r w:rsidRPr="005C2F31">
              <w:rPr>
                <w:rFonts w:ascii="Arial" w:eastAsia="Times New Roman" w:hAnsi="Arial" w:cs="Arial"/>
                <w:sz w:val="18"/>
                <w:szCs w:val="18"/>
                <w:lang w:eastAsia="zh-CN"/>
              </w:rPr>
              <w:t xml:space="preserve">, </w:t>
            </w:r>
          </w:p>
          <w:p w14:paraId="53BD9FF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 xml:space="preserve">"S1U", "S5U", "S8U", "S11U", </w:t>
            </w:r>
          </w:p>
          <w:p w14:paraId="2CAF4DB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 xml:space="preserve">"S12", "S2AU", "S2BU", "N3TRUSTEDN3GPP", </w:t>
            </w:r>
          </w:p>
          <w:p w14:paraId="5C45C7D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 xml:space="preserve">"N3UNTRUSTEDN3GPP", "N9ROAMING", </w:t>
            </w:r>
          </w:p>
          <w:p w14:paraId="7C1052D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"SGI", "N19", "SXAU", "SXBU", "N4U"</w:t>
            </w:r>
          </w:p>
          <w:p w14:paraId="1946730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3EB859B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ENUM</w:t>
            </w:r>
          </w:p>
          <w:p w14:paraId="4156B0D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1</w:t>
            </w:r>
          </w:p>
          <w:p w14:paraId="35CA655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309EC0E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555A3E6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02188D8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5A91DD2A"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1583F95"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5C2F31">
              <w:rPr>
                <w:rFonts w:ascii="Courier New" w:eastAsia="Times New Roman" w:hAnsi="Courier New" w:cs="Courier New"/>
                <w:sz w:val="18"/>
                <w:lang w:eastAsia="en-GB"/>
              </w:rPr>
              <w:t>ipv4EndpointAddresses</w:t>
            </w:r>
          </w:p>
        </w:tc>
        <w:tc>
          <w:tcPr>
            <w:tcW w:w="4395" w:type="dxa"/>
            <w:tcBorders>
              <w:top w:val="single" w:sz="4" w:space="0" w:color="auto"/>
              <w:left w:val="single" w:sz="4" w:space="0" w:color="auto"/>
              <w:bottom w:val="single" w:sz="4" w:space="0" w:color="auto"/>
              <w:right w:val="single" w:sz="4" w:space="0" w:color="auto"/>
            </w:tcBorders>
          </w:tcPr>
          <w:p w14:paraId="618C2D0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cs="Arial"/>
                <w:sz w:val="18"/>
                <w:szCs w:val="18"/>
                <w:lang w:eastAsia="en-GB"/>
              </w:rPr>
              <w:t>Available endpoint IPv4 address(es) of the User Plane interface.</w:t>
            </w:r>
          </w:p>
        </w:tc>
        <w:tc>
          <w:tcPr>
            <w:tcW w:w="1897" w:type="dxa"/>
            <w:tcBorders>
              <w:top w:val="single" w:sz="4" w:space="0" w:color="auto"/>
              <w:left w:val="single" w:sz="4" w:space="0" w:color="auto"/>
              <w:bottom w:val="single" w:sz="4" w:space="0" w:color="auto"/>
              <w:right w:val="single" w:sz="4" w:space="0" w:color="auto"/>
            </w:tcBorders>
          </w:tcPr>
          <w:p w14:paraId="59A98D6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Ipv4Addr</w:t>
            </w:r>
          </w:p>
          <w:p w14:paraId="58A2E3B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w:t>
            </w:r>
          </w:p>
          <w:p w14:paraId="7C07A76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4CADB07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3E56EED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2815776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334C49EC"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DE8A0C"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5C2F31">
              <w:rPr>
                <w:rFonts w:ascii="Courier New" w:eastAsia="Times New Roman" w:hAnsi="Courier New" w:cs="Courier New"/>
                <w:sz w:val="18"/>
                <w:lang w:eastAsia="en-GB"/>
              </w:rPr>
              <w:t>ipv6EndpointAddresses</w:t>
            </w:r>
          </w:p>
        </w:tc>
        <w:tc>
          <w:tcPr>
            <w:tcW w:w="4395" w:type="dxa"/>
            <w:tcBorders>
              <w:top w:val="single" w:sz="4" w:space="0" w:color="auto"/>
              <w:left w:val="single" w:sz="4" w:space="0" w:color="auto"/>
              <w:bottom w:val="single" w:sz="4" w:space="0" w:color="auto"/>
              <w:right w:val="single" w:sz="4" w:space="0" w:color="auto"/>
            </w:tcBorders>
          </w:tcPr>
          <w:p w14:paraId="7C62B68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cs="Arial"/>
                <w:sz w:val="18"/>
                <w:szCs w:val="18"/>
                <w:lang w:eastAsia="en-GB"/>
              </w:rPr>
              <w:t>Available endpoint IPv6 address(es) of the User Plane interface.</w:t>
            </w:r>
          </w:p>
        </w:tc>
        <w:tc>
          <w:tcPr>
            <w:tcW w:w="1897" w:type="dxa"/>
            <w:tcBorders>
              <w:top w:val="single" w:sz="4" w:space="0" w:color="auto"/>
              <w:left w:val="single" w:sz="4" w:space="0" w:color="auto"/>
              <w:bottom w:val="single" w:sz="4" w:space="0" w:color="auto"/>
              <w:right w:val="single" w:sz="4" w:space="0" w:color="auto"/>
            </w:tcBorders>
          </w:tcPr>
          <w:p w14:paraId="7200BCB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Ipv6Addr</w:t>
            </w:r>
          </w:p>
          <w:p w14:paraId="2154C5D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w:t>
            </w:r>
          </w:p>
          <w:p w14:paraId="4C37CC8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13AF6DE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4C181C9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540DDFB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116995AB"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BC9F6E"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5C2F31">
              <w:rPr>
                <w:rFonts w:ascii="Courier New" w:eastAsia="Times New Roman" w:hAnsi="Courier New" w:cs="Courier New"/>
                <w:sz w:val="18"/>
                <w:lang w:eastAsia="en-GB"/>
              </w:rPr>
              <w:t>networkInstance</w:t>
            </w:r>
          </w:p>
        </w:tc>
        <w:tc>
          <w:tcPr>
            <w:tcW w:w="4395" w:type="dxa"/>
            <w:tcBorders>
              <w:top w:val="single" w:sz="4" w:space="0" w:color="auto"/>
              <w:left w:val="single" w:sz="4" w:space="0" w:color="auto"/>
              <w:bottom w:val="single" w:sz="4" w:space="0" w:color="auto"/>
              <w:right w:val="single" w:sz="4" w:space="0" w:color="auto"/>
            </w:tcBorders>
          </w:tcPr>
          <w:p w14:paraId="2F3CF76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cs="Arial"/>
                <w:sz w:val="18"/>
                <w:szCs w:val="18"/>
                <w:lang w:eastAsia="en-GB"/>
              </w:rPr>
              <w:t>Network Instance (See TS 29.244 [56]) associated to the User Plane interface</w:t>
            </w:r>
          </w:p>
        </w:tc>
        <w:tc>
          <w:tcPr>
            <w:tcW w:w="1897" w:type="dxa"/>
            <w:tcBorders>
              <w:top w:val="single" w:sz="4" w:space="0" w:color="auto"/>
              <w:left w:val="single" w:sz="4" w:space="0" w:color="auto"/>
              <w:bottom w:val="single" w:sz="4" w:space="0" w:color="auto"/>
              <w:right w:val="single" w:sz="4" w:space="0" w:color="auto"/>
            </w:tcBorders>
          </w:tcPr>
          <w:p w14:paraId="50EB3BD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String</w:t>
            </w:r>
          </w:p>
          <w:p w14:paraId="6B62E39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1</w:t>
            </w:r>
          </w:p>
          <w:p w14:paraId="4BC2252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7218D2A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3D55A64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19D8135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551CE6E2"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9F7E0A"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5C2F31">
              <w:rPr>
                <w:rFonts w:ascii="Courier New" w:eastAsia="Times New Roman" w:hAnsi="Courier New" w:cs="Courier New"/>
                <w:sz w:val="18"/>
                <w:szCs w:val="18"/>
                <w:lang w:eastAsia="en-GB"/>
              </w:rPr>
              <w:lastRenderedPageBreak/>
              <w:t>iwkEpsInd</w:t>
            </w:r>
          </w:p>
        </w:tc>
        <w:tc>
          <w:tcPr>
            <w:tcW w:w="4395" w:type="dxa"/>
            <w:tcBorders>
              <w:top w:val="single" w:sz="4" w:space="0" w:color="auto"/>
              <w:left w:val="single" w:sz="4" w:space="0" w:color="auto"/>
              <w:bottom w:val="single" w:sz="4" w:space="0" w:color="auto"/>
              <w:right w:val="single" w:sz="4" w:space="0" w:color="auto"/>
            </w:tcBorders>
          </w:tcPr>
          <w:p w14:paraId="73B312F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Indicates whether interworking with EPS is supported by the UPF.</w:t>
            </w:r>
          </w:p>
          <w:p w14:paraId="37EB2C3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540C843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zh-CN"/>
              </w:rPr>
              <w:t>allowedValues:</w:t>
            </w:r>
          </w:p>
          <w:p w14:paraId="7F38EEF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cs="Arial"/>
                <w:sz w:val="18"/>
                <w:szCs w:val="18"/>
                <w:lang w:eastAsia="en-GB"/>
              </w:rPr>
              <w:t>True: Supported</w:t>
            </w:r>
            <w:r w:rsidRPr="005C2F31">
              <w:rPr>
                <w:rFonts w:ascii="Arial" w:eastAsia="Times New Roman" w:hAnsi="Arial" w:cs="Arial"/>
                <w:sz w:val="18"/>
                <w:szCs w:val="18"/>
                <w:lang w:eastAsia="en-GB"/>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46349AC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type: </w:t>
            </w:r>
            <w:r w:rsidRPr="005C2F31">
              <w:rPr>
                <w:rFonts w:ascii="Arial" w:eastAsia="Times New Roman" w:hAnsi="Arial" w:cs="Arial"/>
                <w:sz w:val="18"/>
                <w:szCs w:val="18"/>
                <w:lang w:eastAsia="en-GB"/>
              </w:rPr>
              <w:t>Boolean</w:t>
            </w:r>
          </w:p>
          <w:p w14:paraId="6B219EE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1</w:t>
            </w:r>
          </w:p>
          <w:p w14:paraId="03DAC88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7B4AF7F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0617CFA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False</w:t>
            </w:r>
          </w:p>
          <w:p w14:paraId="5A85ABC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73954468"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D25F44"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5C2F31">
              <w:rPr>
                <w:rFonts w:ascii="Courier New" w:eastAsia="Times New Roman" w:hAnsi="Courier New" w:cs="Courier New"/>
                <w:sz w:val="18"/>
                <w:szCs w:val="18"/>
                <w:lang w:eastAsia="en-GB"/>
              </w:rPr>
              <w:t>pduSessionTypes</w:t>
            </w:r>
          </w:p>
        </w:tc>
        <w:tc>
          <w:tcPr>
            <w:tcW w:w="4395" w:type="dxa"/>
            <w:tcBorders>
              <w:top w:val="single" w:sz="4" w:space="0" w:color="auto"/>
              <w:left w:val="single" w:sz="4" w:space="0" w:color="auto"/>
              <w:bottom w:val="single" w:sz="4" w:space="0" w:color="auto"/>
              <w:right w:val="single" w:sz="4" w:space="0" w:color="auto"/>
            </w:tcBorders>
          </w:tcPr>
          <w:p w14:paraId="319D9483" w14:textId="77777777" w:rsidR="005C2F31" w:rsidRPr="005C2F31" w:rsidRDefault="005C2F31" w:rsidP="005C2F31">
            <w:pPr>
              <w:keepLines/>
              <w:overflowPunct w:val="0"/>
              <w:autoSpaceDE w:val="0"/>
              <w:autoSpaceDN w:val="0"/>
              <w:adjustRightInd w:val="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xml:space="preserve">Indicates the type(s) of a PDU session. </w:t>
            </w:r>
          </w:p>
          <w:p w14:paraId="0557332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w:t>
            </w:r>
          </w:p>
          <w:p w14:paraId="7D51C5D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cs="Arial"/>
                <w:sz w:val="18"/>
                <w:szCs w:val="18"/>
                <w:lang w:eastAsia="en-GB"/>
              </w:rPr>
              <w:t>"IPV4"</w:t>
            </w:r>
            <w:r w:rsidRPr="005C2F31">
              <w:rPr>
                <w:rFonts w:ascii="Arial" w:eastAsia="Times New Roman" w:hAnsi="Arial" w:cs="Arial"/>
                <w:sz w:val="18"/>
                <w:szCs w:val="18"/>
                <w:lang w:eastAsia="en-GB"/>
              </w:rPr>
              <w:br/>
              <w:t>"IPV6"</w:t>
            </w:r>
            <w:r w:rsidRPr="005C2F31">
              <w:rPr>
                <w:rFonts w:ascii="Arial" w:eastAsia="Times New Roman" w:hAnsi="Arial" w:cs="Arial"/>
                <w:sz w:val="18"/>
                <w:szCs w:val="18"/>
                <w:lang w:eastAsia="en-GB"/>
              </w:rPr>
              <w:br/>
              <w:t>"IPV4V6" as per clause 5.8.2.2.1 TS 23.501 [2]</w:t>
            </w:r>
            <w:r w:rsidRPr="005C2F31">
              <w:rPr>
                <w:rFonts w:ascii="Arial" w:eastAsia="Times New Roman" w:hAnsi="Arial" w:cs="Arial"/>
                <w:sz w:val="18"/>
                <w:szCs w:val="18"/>
                <w:lang w:eastAsia="en-GB"/>
              </w:rPr>
              <w:br/>
              <w:t>"UNSTRUCTURED"</w:t>
            </w:r>
            <w:r w:rsidRPr="005C2F31">
              <w:rPr>
                <w:rFonts w:ascii="Arial" w:eastAsia="Times New Roman" w:hAnsi="Arial" w:cs="Arial"/>
                <w:sz w:val="18"/>
                <w:szCs w:val="18"/>
                <w:lang w:eastAsia="en-GB"/>
              </w:rPr>
              <w:br/>
              <w:t>"ETHERNET"</w:t>
            </w:r>
          </w:p>
        </w:tc>
        <w:tc>
          <w:tcPr>
            <w:tcW w:w="1897" w:type="dxa"/>
            <w:tcBorders>
              <w:top w:val="single" w:sz="4" w:space="0" w:color="auto"/>
              <w:left w:val="single" w:sz="4" w:space="0" w:color="auto"/>
              <w:bottom w:val="single" w:sz="4" w:space="0" w:color="auto"/>
              <w:right w:val="single" w:sz="4" w:space="0" w:color="auto"/>
            </w:tcBorders>
          </w:tcPr>
          <w:p w14:paraId="451FBA2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ENUM</w:t>
            </w:r>
          </w:p>
          <w:p w14:paraId="6D36079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1..*</w:t>
            </w:r>
          </w:p>
          <w:p w14:paraId="4CCD40D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793E031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5B08D0D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7C41638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56102FAD"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6E3381"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5C2F31">
              <w:rPr>
                <w:rFonts w:ascii="Courier New" w:eastAsia="Times New Roman" w:hAnsi="Courier New" w:cs="Courier New"/>
                <w:sz w:val="18"/>
                <w:szCs w:val="18"/>
                <w:lang w:eastAsia="en-GB"/>
              </w:rPr>
              <w:t>atsssCapability</w:t>
            </w:r>
          </w:p>
        </w:tc>
        <w:tc>
          <w:tcPr>
            <w:tcW w:w="4395" w:type="dxa"/>
            <w:tcBorders>
              <w:top w:val="single" w:sz="4" w:space="0" w:color="auto"/>
              <w:left w:val="single" w:sz="4" w:space="0" w:color="auto"/>
              <w:bottom w:val="single" w:sz="4" w:space="0" w:color="auto"/>
              <w:right w:val="single" w:sz="4" w:space="0" w:color="auto"/>
            </w:tcBorders>
          </w:tcPr>
          <w:p w14:paraId="5EBAC11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Indicate the ATSSS capability of the UPF.</w:t>
            </w:r>
          </w:p>
          <w:p w14:paraId="3D8E786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1DADFA9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type: </w:t>
            </w:r>
            <w:r w:rsidRPr="005C2F31">
              <w:rPr>
                <w:rFonts w:ascii="Arial" w:eastAsia="Times New Roman" w:hAnsi="Arial"/>
                <w:sz w:val="18"/>
                <w:lang w:eastAsia="zh-CN"/>
              </w:rPr>
              <w:t>AtsssCapability</w:t>
            </w:r>
          </w:p>
          <w:p w14:paraId="367306F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1</w:t>
            </w:r>
          </w:p>
          <w:p w14:paraId="75DDF2B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5EB6166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0A871E7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7CA80D3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324B30FC"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01F64F"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5C2F31">
              <w:rPr>
                <w:rFonts w:ascii="Courier New" w:eastAsia="Times New Roman" w:hAnsi="Courier New" w:cs="Courier New"/>
                <w:sz w:val="18"/>
                <w:lang w:eastAsia="en-GB"/>
              </w:rPr>
              <w:t>atsssLL</w:t>
            </w:r>
          </w:p>
        </w:tc>
        <w:tc>
          <w:tcPr>
            <w:tcW w:w="4395" w:type="dxa"/>
            <w:tcBorders>
              <w:top w:val="single" w:sz="4" w:space="0" w:color="auto"/>
              <w:left w:val="single" w:sz="4" w:space="0" w:color="auto"/>
              <w:bottom w:val="single" w:sz="4" w:space="0" w:color="auto"/>
              <w:right w:val="single" w:sz="4" w:space="0" w:color="auto"/>
            </w:tcBorders>
          </w:tcPr>
          <w:p w14:paraId="5453153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 xml:space="preserve">Indicates the ATSSS-LL capability to support procedures related to </w:t>
            </w:r>
            <w:r w:rsidRPr="005C2F31">
              <w:rPr>
                <w:rFonts w:ascii="Arial" w:eastAsia="Times New Roman" w:hAnsi="Arial"/>
                <w:sz w:val="18"/>
                <w:lang w:eastAsia="zh-CN"/>
              </w:rPr>
              <w:t>Access Traffic Steering, Switching, Splitting (see clauses 4.2.10, 5.32 of TS 23.501 [2])</w:t>
            </w:r>
            <w:r w:rsidRPr="005C2F31">
              <w:rPr>
                <w:rFonts w:ascii="Arial" w:eastAsia="Times New Roman" w:hAnsi="Arial" w:cs="Arial"/>
                <w:sz w:val="18"/>
                <w:szCs w:val="18"/>
                <w:lang w:eastAsia="zh-CN"/>
              </w:rPr>
              <w:t>.</w:t>
            </w:r>
          </w:p>
          <w:p w14:paraId="12616A4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3E37A97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zh-CN"/>
              </w:rPr>
              <w:t>allowedValues:</w:t>
            </w:r>
          </w:p>
          <w:p w14:paraId="786E365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cs="Arial"/>
                <w:sz w:val="18"/>
                <w:szCs w:val="18"/>
                <w:lang w:eastAsia="zh-CN"/>
              </w:rPr>
              <w:t>True: Supported</w:t>
            </w:r>
            <w:r w:rsidRPr="005C2F31">
              <w:rPr>
                <w:rFonts w:ascii="Arial" w:eastAsia="Times New Roman" w:hAnsi="Arial" w:cs="Arial"/>
                <w:sz w:val="18"/>
                <w:szCs w:val="18"/>
                <w:lang w:eastAsia="zh-CN"/>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3727933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type: </w:t>
            </w:r>
            <w:r w:rsidRPr="005C2F31">
              <w:rPr>
                <w:rFonts w:ascii="Arial" w:eastAsia="Times New Roman" w:hAnsi="Arial"/>
                <w:sz w:val="18"/>
                <w:lang w:eastAsia="zh-CN"/>
              </w:rPr>
              <w:t>Boolean</w:t>
            </w:r>
          </w:p>
          <w:p w14:paraId="0447057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1</w:t>
            </w:r>
          </w:p>
          <w:p w14:paraId="33A8617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5DB012E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46D13D3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False</w:t>
            </w:r>
          </w:p>
          <w:p w14:paraId="6426745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4A63C2FC"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A31089"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5C2F31">
              <w:rPr>
                <w:rFonts w:ascii="Courier New" w:eastAsia="Times New Roman" w:hAnsi="Courier New" w:cs="Courier New"/>
                <w:sz w:val="18"/>
                <w:lang w:eastAsia="en-GB"/>
              </w:rPr>
              <w:t>mptcp</w:t>
            </w:r>
          </w:p>
        </w:tc>
        <w:tc>
          <w:tcPr>
            <w:tcW w:w="4395" w:type="dxa"/>
            <w:tcBorders>
              <w:top w:val="single" w:sz="4" w:space="0" w:color="auto"/>
              <w:left w:val="single" w:sz="4" w:space="0" w:color="auto"/>
              <w:bottom w:val="single" w:sz="4" w:space="0" w:color="auto"/>
              <w:right w:val="single" w:sz="4" w:space="0" w:color="auto"/>
            </w:tcBorders>
          </w:tcPr>
          <w:p w14:paraId="4FBE1B3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 xml:space="preserve">Indicates the MPTCP capability to support procedures related to </w:t>
            </w:r>
            <w:r w:rsidRPr="005C2F31">
              <w:rPr>
                <w:rFonts w:ascii="Arial" w:eastAsia="Times New Roman" w:hAnsi="Arial"/>
                <w:sz w:val="18"/>
                <w:lang w:eastAsia="zh-CN"/>
              </w:rPr>
              <w:t>Access Traffic Steering, Switching, Splitting (see clauses 4.2.10, 5.32 of TS 23.501 [2])</w:t>
            </w:r>
            <w:r w:rsidRPr="005C2F31">
              <w:rPr>
                <w:rFonts w:ascii="Arial" w:eastAsia="Times New Roman" w:hAnsi="Arial" w:cs="Arial"/>
                <w:sz w:val="18"/>
                <w:szCs w:val="18"/>
                <w:lang w:eastAsia="zh-CN"/>
              </w:rPr>
              <w:t>.</w:t>
            </w:r>
          </w:p>
          <w:p w14:paraId="4B26860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1FEFFF0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zh-CN"/>
              </w:rPr>
              <w:t>allowedValues:</w:t>
            </w:r>
          </w:p>
          <w:p w14:paraId="5518670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cs="Arial"/>
                <w:sz w:val="18"/>
                <w:szCs w:val="18"/>
                <w:lang w:eastAsia="zh-CN"/>
              </w:rPr>
              <w:t>True: Supported</w:t>
            </w:r>
            <w:r w:rsidRPr="005C2F31">
              <w:rPr>
                <w:rFonts w:ascii="Arial" w:eastAsia="Times New Roman" w:hAnsi="Arial" w:cs="Arial"/>
                <w:sz w:val="18"/>
                <w:szCs w:val="18"/>
                <w:lang w:eastAsia="zh-CN"/>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243507B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type: </w:t>
            </w:r>
            <w:r w:rsidRPr="005C2F31">
              <w:rPr>
                <w:rFonts w:ascii="Arial" w:eastAsia="Times New Roman" w:hAnsi="Arial"/>
                <w:sz w:val="18"/>
                <w:lang w:eastAsia="zh-CN"/>
              </w:rPr>
              <w:t>Boolean</w:t>
            </w:r>
          </w:p>
          <w:p w14:paraId="21764D6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1</w:t>
            </w:r>
          </w:p>
          <w:p w14:paraId="5284324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348A6B3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3D3F31F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False</w:t>
            </w:r>
          </w:p>
          <w:p w14:paraId="3C6D5BB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64E09154"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03C1908"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5C2F31">
              <w:rPr>
                <w:rFonts w:ascii="Courier New" w:eastAsia="Times New Roman" w:hAnsi="Courier New" w:cs="Courier New"/>
                <w:sz w:val="18"/>
                <w:lang w:eastAsia="en-GB"/>
              </w:rPr>
              <w:t>rttWithoutPmf</w:t>
            </w:r>
          </w:p>
        </w:tc>
        <w:tc>
          <w:tcPr>
            <w:tcW w:w="4395" w:type="dxa"/>
            <w:tcBorders>
              <w:top w:val="single" w:sz="4" w:space="0" w:color="auto"/>
              <w:left w:val="single" w:sz="4" w:space="0" w:color="auto"/>
              <w:bottom w:val="single" w:sz="4" w:space="0" w:color="auto"/>
              <w:right w:val="single" w:sz="4" w:space="0" w:color="auto"/>
            </w:tcBorders>
          </w:tcPr>
          <w:p w14:paraId="4C993FC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Indicates whether the UPF supports RTT measurement without PMF (see clauses 5.32.2, 6.3.3.3 of TS 23.501 [2]).</w:t>
            </w:r>
          </w:p>
          <w:p w14:paraId="2E311A3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2CC6ECF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zh-CN"/>
              </w:rPr>
              <w:t>allowedValues:</w:t>
            </w:r>
          </w:p>
          <w:p w14:paraId="667EBDA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True: Supported</w:t>
            </w:r>
          </w:p>
          <w:p w14:paraId="273E0F9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cs="Arial"/>
                <w:sz w:val="18"/>
                <w:szCs w:val="18"/>
                <w:lang w:eastAsia="zh-CN"/>
              </w:rPr>
              <w:t>False: Not Supported.</w:t>
            </w:r>
          </w:p>
        </w:tc>
        <w:tc>
          <w:tcPr>
            <w:tcW w:w="1897" w:type="dxa"/>
            <w:tcBorders>
              <w:top w:val="single" w:sz="4" w:space="0" w:color="auto"/>
              <w:left w:val="single" w:sz="4" w:space="0" w:color="auto"/>
              <w:bottom w:val="single" w:sz="4" w:space="0" w:color="auto"/>
              <w:right w:val="single" w:sz="4" w:space="0" w:color="auto"/>
            </w:tcBorders>
          </w:tcPr>
          <w:p w14:paraId="12E9445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type: </w:t>
            </w:r>
            <w:r w:rsidRPr="005C2F31">
              <w:rPr>
                <w:rFonts w:ascii="Arial" w:eastAsia="Times New Roman" w:hAnsi="Arial"/>
                <w:sz w:val="18"/>
                <w:lang w:eastAsia="zh-CN"/>
              </w:rPr>
              <w:t>Boolean</w:t>
            </w:r>
          </w:p>
          <w:p w14:paraId="19EE81D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1</w:t>
            </w:r>
          </w:p>
          <w:p w14:paraId="6DF7C13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54BD1A7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75AD819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False</w:t>
            </w:r>
          </w:p>
          <w:p w14:paraId="1C50DAA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1BA5C141"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3435DC"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5C2F31">
              <w:rPr>
                <w:rFonts w:ascii="Courier New" w:eastAsia="Times New Roman" w:hAnsi="Courier New" w:cs="Courier New"/>
                <w:sz w:val="18"/>
                <w:szCs w:val="18"/>
                <w:lang w:eastAsia="en-GB"/>
              </w:rPr>
              <w:t>ueIpAddrInd</w:t>
            </w:r>
          </w:p>
        </w:tc>
        <w:tc>
          <w:tcPr>
            <w:tcW w:w="4395" w:type="dxa"/>
            <w:tcBorders>
              <w:top w:val="single" w:sz="4" w:space="0" w:color="auto"/>
              <w:left w:val="single" w:sz="4" w:space="0" w:color="auto"/>
              <w:bottom w:val="single" w:sz="4" w:space="0" w:color="auto"/>
              <w:right w:val="single" w:sz="4" w:space="0" w:color="auto"/>
            </w:tcBorders>
          </w:tcPr>
          <w:p w14:paraId="6C02F37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Indicates whether the UPF supports allocating UE IP addresses/prefixes.</w:t>
            </w:r>
          </w:p>
          <w:p w14:paraId="48420A9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289C58A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zh-CN"/>
              </w:rPr>
              <w:t>allowedValues:</w:t>
            </w:r>
          </w:p>
          <w:p w14:paraId="1102FCA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cs="Arial"/>
                <w:sz w:val="18"/>
                <w:szCs w:val="18"/>
                <w:lang w:eastAsia="en-GB"/>
              </w:rPr>
              <w:t>True: supported</w:t>
            </w:r>
            <w:r w:rsidRPr="005C2F31">
              <w:rPr>
                <w:rFonts w:ascii="Arial" w:eastAsia="Times New Roman" w:hAnsi="Arial" w:cs="Arial"/>
                <w:sz w:val="18"/>
                <w:szCs w:val="18"/>
                <w:lang w:eastAsia="en-GB"/>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3AA36CA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type: </w:t>
            </w:r>
            <w:r w:rsidRPr="005C2F31">
              <w:rPr>
                <w:rFonts w:ascii="Arial" w:eastAsia="Times New Roman" w:hAnsi="Arial" w:cs="Arial"/>
                <w:sz w:val="18"/>
                <w:szCs w:val="18"/>
                <w:lang w:eastAsia="en-GB"/>
              </w:rPr>
              <w:t>Boolean</w:t>
            </w:r>
          </w:p>
          <w:p w14:paraId="2A8C48A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1</w:t>
            </w:r>
          </w:p>
          <w:p w14:paraId="62CB8CB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35E28A8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4EE9E19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False</w:t>
            </w:r>
          </w:p>
          <w:p w14:paraId="7D7F672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4BF0668D"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F38BFE"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5C2F31">
              <w:rPr>
                <w:rFonts w:ascii="Courier New" w:eastAsia="Times New Roman" w:hAnsi="Courier New" w:cs="Courier New"/>
                <w:sz w:val="18"/>
                <w:szCs w:val="18"/>
                <w:lang w:eastAsia="en-GB"/>
              </w:rPr>
              <w:t>wAgfInfo</w:t>
            </w:r>
          </w:p>
        </w:tc>
        <w:tc>
          <w:tcPr>
            <w:tcW w:w="4395" w:type="dxa"/>
            <w:tcBorders>
              <w:top w:val="single" w:sz="4" w:space="0" w:color="auto"/>
              <w:left w:val="single" w:sz="4" w:space="0" w:color="auto"/>
              <w:bottom w:val="single" w:sz="4" w:space="0" w:color="auto"/>
              <w:right w:val="single" w:sz="4" w:space="0" w:color="auto"/>
            </w:tcBorders>
          </w:tcPr>
          <w:p w14:paraId="5A4E5DA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cs="Arial"/>
                <w:sz w:val="18"/>
                <w:szCs w:val="18"/>
                <w:lang w:eastAsia="zh-CN"/>
              </w:rPr>
              <w:t xml:space="preserve">Indicate that the UPF is collocated with W-AGF. If not present, the UPF is not collocated with </w:t>
            </w:r>
            <w:r w:rsidRPr="005C2F31">
              <w:rPr>
                <w:rFonts w:ascii="Arial" w:eastAsia="Times New Roman" w:hAnsi="Arial" w:cs="Arial"/>
                <w:sz w:val="18"/>
                <w:szCs w:val="18"/>
                <w:lang w:eastAsia="en-GB"/>
              </w:rPr>
              <w:t>Wireline Access Gateway Function</w:t>
            </w:r>
            <w:r w:rsidRPr="005C2F31">
              <w:rPr>
                <w:rFonts w:ascii="Arial" w:eastAsia="Times New Roman" w:hAnsi="Arial" w:cs="Arial"/>
                <w:sz w:val="18"/>
                <w:szCs w:val="18"/>
                <w:lang w:eastAsia="zh-CN"/>
              </w:rPr>
              <w:t xml:space="preserve"> (W-AGF).</w:t>
            </w:r>
          </w:p>
        </w:tc>
        <w:tc>
          <w:tcPr>
            <w:tcW w:w="1897" w:type="dxa"/>
            <w:tcBorders>
              <w:top w:val="single" w:sz="4" w:space="0" w:color="auto"/>
              <w:left w:val="single" w:sz="4" w:space="0" w:color="auto"/>
              <w:bottom w:val="single" w:sz="4" w:space="0" w:color="auto"/>
              <w:right w:val="single" w:sz="4" w:space="0" w:color="auto"/>
            </w:tcBorders>
          </w:tcPr>
          <w:p w14:paraId="0B6B82F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type: </w:t>
            </w:r>
            <w:r w:rsidRPr="005C2F31">
              <w:rPr>
                <w:rFonts w:ascii="Arial" w:eastAsia="Times New Roman" w:hAnsi="Arial"/>
                <w:sz w:val="18"/>
                <w:lang w:eastAsia="zh-CN"/>
              </w:rPr>
              <w:t>IpInterface</w:t>
            </w:r>
          </w:p>
          <w:p w14:paraId="368D345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1</w:t>
            </w:r>
          </w:p>
          <w:p w14:paraId="621F022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5AA212E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16BC942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5B8D047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54BF8855"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9B0098"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5C2F31">
              <w:rPr>
                <w:rFonts w:ascii="Courier New" w:eastAsia="Times New Roman" w:hAnsi="Courier New" w:cs="Courier New"/>
                <w:sz w:val="18"/>
                <w:szCs w:val="18"/>
                <w:lang w:eastAsia="en-GB"/>
              </w:rPr>
              <w:t>tngfInfo</w:t>
            </w:r>
          </w:p>
        </w:tc>
        <w:tc>
          <w:tcPr>
            <w:tcW w:w="4395" w:type="dxa"/>
            <w:tcBorders>
              <w:top w:val="single" w:sz="4" w:space="0" w:color="auto"/>
              <w:left w:val="single" w:sz="4" w:space="0" w:color="auto"/>
              <w:bottom w:val="single" w:sz="4" w:space="0" w:color="auto"/>
              <w:right w:val="single" w:sz="4" w:space="0" w:color="auto"/>
            </w:tcBorders>
          </w:tcPr>
          <w:p w14:paraId="3572AB1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cs="Arial"/>
                <w:sz w:val="18"/>
                <w:szCs w:val="18"/>
                <w:lang w:eastAsia="zh-CN"/>
              </w:rPr>
              <w:t xml:space="preserve">Indicate that the UPF is collocated with TNGF. If not present, the UPF is not collocated with </w:t>
            </w:r>
            <w:r w:rsidRPr="005C2F31">
              <w:rPr>
                <w:rFonts w:ascii="Arial" w:eastAsia="Times New Roman" w:hAnsi="Arial" w:cs="Arial"/>
                <w:sz w:val="18"/>
                <w:szCs w:val="18"/>
                <w:lang w:eastAsia="en-GB"/>
              </w:rPr>
              <w:t>Trusted Non-3GPP Gateway Function (</w:t>
            </w:r>
            <w:r w:rsidRPr="005C2F31">
              <w:rPr>
                <w:rFonts w:ascii="Arial" w:eastAsia="Times New Roman" w:hAnsi="Arial" w:cs="Arial"/>
                <w:sz w:val="18"/>
                <w:szCs w:val="18"/>
                <w:lang w:eastAsia="zh-CN"/>
              </w:rPr>
              <w:t>TNGF).</w:t>
            </w:r>
          </w:p>
        </w:tc>
        <w:tc>
          <w:tcPr>
            <w:tcW w:w="1897" w:type="dxa"/>
            <w:tcBorders>
              <w:top w:val="single" w:sz="4" w:space="0" w:color="auto"/>
              <w:left w:val="single" w:sz="4" w:space="0" w:color="auto"/>
              <w:bottom w:val="single" w:sz="4" w:space="0" w:color="auto"/>
              <w:right w:val="single" w:sz="4" w:space="0" w:color="auto"/>
            </w:tcBorders>
          </w:tcPr>
          <w:p w14:paraId="0B1ABCC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type: </w:t>
            </w:r>
            <w:r w:rsidRPr="005C2F31">
              <w:rPr>
                <w:rFonts w:ascii="Arial" w:eastAsia="Times New Roman" w:hAnsi="Arial"/>
                <w:sz w:val="18"/>
                <w:lang w:eastAsia="zh-CN"/>
              </w:rPr>
              <w:t>IpInterface</w:t>
            </w:r>
          </w:p>
          <w:p w14:paraId="1BC9820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1</w:t>
            </w:r>
          </w:p>
          <w:p w14:paraId="1C8D141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6B47906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337B195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1488876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12E1760E"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DDFFC4"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5C2F31">
              <w:rPr>
                <w:rFonts w:ascii="Courier New" w:eastAsia="Times New Roman" w:hAnsi="Courier New" w:cs="Courier New"/>
                <w:sz w:val="18"/>
                <w:szCs w:val="18"/>
                <w:lang w:eastAsia="en-GB"/>
              </w:rPr>
              <w:t>twifInfo</w:t>
            </w:r>
          </w:p>
        </w:tc>
        <w:tc>
          <w:tcPr>
            <w:tcW w:w="4395" w:type="dxa"/>
            <w:tcBorders>
              <w:top w:val="single" w:sz="4" w:space="0" w:color="auto"/>
              <w:left w:val="single" w:sz="4" w:space="0" w:color="auto"/>
              <w:bottom w:val="single" w:sz="4" w:space="0" w:color="auto"/>
              <w:right w:val="single" w:sz="4" w:space="0" w:color="auto"/>
            </w:tcBorders>
          </w:tcPr>
          <w:p w14:paraId="29A9E8B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cs="Arial"/>
                <w:sz w:val="18"/>
                <w:szCs w:val="18"/>
                <w:lang w:eastAsia="zh-CN"/>
              </w:rPr>
              <w:t xml:space="preserve">Indicate that the UPF is collocated with TWIF. If not present, the UPF is not collocated with </w:t>
            </w:r>
            <w:r w:rsidRPr="005C2F31">
              <w:rPr>
                <w:rFonts w:ascii="Arial" w:eastAsia="Times New Roman" w:hAnsi="Arial" w:cs="Arial"/>
                <w:sz w:val="18"/>
                <w:szCs w:val="18"/>
                <w:lang w:eastAsia="en-GB"/>
              </w:rPr>
              <w:t>Trusted WLAN Interworking Function (</w:t>
            </w:r>
            <w:r w:rsidRPr="005C2F31">
              <w:rPr>
                <w:rFonts w:ascii="Arial" w:eastAsia="Times New Roman" w:hAnsi="Arial" w:cs="Arial"/>
                <w:sz w:val="18"/>
                <w:szCs w:val="18"/>
                <w:lang w:eastAsia="zh-CN"/>
              </w:rPr>
              <w:t>TWIF).</w:t>
            </w:r>
          </w:p>
        </w:tc>
        <w:tc>
          <w:tcPr>
            <w:tcW w:w="1897" w:type="dxa"/>
            <w:tcBorders>
              <w:top w:val="single" w:sz="4" w:space="0" w:color="auto"/>
              <w:left w:val="single" w:sz="4" w:space="0" w:color="auto"/>
              <w:bottom w:val="single" w:sz="4" w:space="0" w:color="auto"/>
              <w:right w:val="single" w:sz="4" w:space="0" w:color="auto"/>
            </w:tcBorders>
          </w:tcPr>
          <w:p w14:paraId="76512DC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type: </w:t>
            </w:r>
            <w:r w:rsidRPr="005C2F31">
              <w:rPr>
                <w:rFonts w:ascii="Arial" w:eastAsia="Times New Roman" w:hAnsi="Arial"/>
                <w:sz w:val="18"/>
                <w:lang w:eastAsia="zh-CN"/>
              </w:rPr>
              <w:t>IpInterface</w:t>
            </w:r>
          </w:p>
          <w:p w14:paraId="2357580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1</w:t>
            </w:r>
          </w:p>
          <w:p w14:paraId="68D9123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6A9D4DC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2FBDBE2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1D34EFD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00AD40FB"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7AA8FC"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5C2F31">
              <w:rPr>
                <w:rFonts w:ascii="Courier New" w:eastAsia="Times New Roman" w:hAnsi="Courier New" w:cs="Courier New"/>
                <w:sz w:val="18"/>
                <w:szCs w:val="18"/>
                <w:lang w:eastAsia="en-GB"/>
              </w:rPr>
              <w:lastRenderedPageBreak/>
              <w:t>redundantGtpu</w:t>
            </w:r>
          </w:p>
        </w:tc>
        <w:tc>
          <w:tcPr>
            <w:tcW w:w="4395" w:type="dxa"/>
            <w:tcBorders>
              <w:top w:val="single" w:sz="4" w:space="0" w:color="auto"/>
              <w:left w:val="single" w:sz="4" w:space="0" w:color="auto"/>
              <w:bottom w:val="single" w:sz="4" w:space="0" w:color="auto"/>
              <w:right w:val="single" w:sz="4" w:space="0" w:color="auto"/>
            </w:tcBorders>
          </w:tcPr>
          <w:p w14:paraId="72B1CAB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Indicates whether the UPF supports redundant GTP-U path.</w:t>
            </w:r>
          </w:p>
          <w:p w14:paraId="29BA184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63435C1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zh-CN"/>
              </w:rPr>
              <w:t>allowedValues:</w:t>
            </w:r>
          </w:p>
          <w:p w14:paraId="2A311D4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cs="Arial"/>
                <w:sz w:val="18"/>
                <w:szCs w:val="18"/>
                <w:lang w:eastAsia="en-GB"/>
              </w:rPr>
              <w:t>True: supported</w:t>
            </w:r>
            <w:r w:rsidRPr="005C2F31">
              <w:rPr>
                <w:rFonts w:ascii="Arial" w:eastAsia="Times New Roman" w:hAnsi="Arial" w:cs="Arial"/>
                <w:sz w:val="18"/>
                <w:szCs w:val="18"/>
                <w:lang w:eastAsia="en-GB"/>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393CD96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type: </w:t>
            </w:r>
            <w:r w:rsidRPr="005C2F31">
              <w:rPr>
                <w:rFonts w:ascii="Arial" w:eastAsia="Times New Roman" w:hAnsi="Arial" w:cs="Arial"/>
                <w:sz w:val="18"/>
                <w:szCs w:val="18"/>
                <w:lang w:eastAsia="en-GB"/>
              </w:rPr>
              <w:t>Boolean</w:t>
            </w:r>
          </w:p>
          <w:p w14:paraId="6E6C14A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1</w:t>
            </w:r>
          </w:p>
          <w:p w14:paraId="4360861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6905B25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1A98A3F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False</w:t>
            </w:r>
          </w:p>
          <w:p w14:paraId="6CD69F6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1283C186"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A290AA"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5C2F31">
              <w:rPr>
                <w:rFonts w:ascii="Courier New" w:eastAsia="Times New Roman" w:hAnsi="Courier New" w:cs="Courier New"/>
                <w:sz w:val="18"/>
                <w:szCs w:val="18"/>
                <w:lang w:eastAsia="en-GB"/>
              </w:rPr>
              <w:t>ipups</w:t>
            </w:r>
          </w:p>
        </w:tc>
        <w:tc>
          <w:tcPr>
            <w:tcW w:w="4395" w:type="dxa"/>
            <w:tcBorders>
              <w:top w:val="single" w:sz="4" w:space="0" w:color="auto"/>
              <w:left w:val="single" w:sz="4" w:space="0" w:color="auto"/>
              <w:bottom w:val="single" w:sz="4" w:space="0" w:color="auto"/>
              <w:right w:val="single" w:sz="4" w:space="0" w:color="auto"/>
            </w:tcBorders>
          </w:tcPr>
          <w:p w14:paraId="2494751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Indicates whether the UPF is configured for Inter-PLMN User Plane Security (IPUPS). Any UPF can support the IPUPS functionality. In network deployments where specific UPFs are used to provide IPUPS, UPFs configured for providing IPUPS services shall be selected.</w:t>
            </w:r>
          </w:p>
          <w:p w14:paraId="6E5BF21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5862530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zh-CN"/>
              </w:rPr>
              <w:t>allowedValues:</w:t>
            </w:r>
          </w:p>
          <w:p w14:paraId="4F18E5E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True: The UPF is configured for IPUPS.</w:t>
            </w:r>
          </w:p>
          <w:p w14:paraId="0939848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cs="Arial"/>
                <w:sz w:val="18"/>
                <w:szCs w:val="18"/>
                <w:lang w:eastAsia="en-GB"/>
              </w:rPr>
              <w:t>False: The UPF is not configured for IPUPS</w:t>
            </w:r>
          </w:p>
        </w:tc>
        <w:tc>
          <w:tcPr>
            <w:tcW w:w="1897" w:type="dxa"/>
            <w:tcBorders>
              <w:top w:val="single" w:sz="4" w:space="0" w:color="auto"/>
              <w:left w:val="single" w:sz="4" w:space="0" w:color="auto"/>
              <w:bottom w:val="single" w:sz="4" w:space="0" w:color="auto"/>
              <w:right w:val="single" w:sz="4" w:space="0" w:color="auto"/>
            </w:tcBorders>
          </w:tcPr>
          <w:p w14:paraId="7E9DD0D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type: </w:t>
            </w:r>
            <w:r w:rsidRPr="005C2F31">
              <w:rPr>
                <w:rFonts w:ascii="Arial" w:eastAsia="Times New Roman" w:hAnsi="Arial" w:cs="Arial"/>
                <w:sz w:val="18"/>
                <w:szCs w:val="18"/>
                <w:lang w:eastAsia="en-GB"/>
              </w:rPr>
              <w:t>Boolean</w:t>
            </w:r>
          </w:p>
          <w:p w14:paraId="0761788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1</w:t>
            </w:r>
          </w:p>
          <w:p w14:paraId="4158FA4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0D85601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50C408F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False</w:t>
            </w:r>
          </w:p>
          <w:p w14:paraId="0B99489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128AE545"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A3E946"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5C2F31">
              <w:rPr>
                <w:rFonts w:ascii="Courier New" w:eastAsia="Times New Roman" w:hAnsi="Courier New" w:cs="Courier New"/>
                <w:sz w:val="18"/>
                <w:szCs w:val="18"/>
                <w:lang w:eastAsia="en-GB"/>
              </w:rPr>
              <w:t>dataForwarding</w:t>
            </w:r>
          </w:p>
        </w:tc>
        <w:tc>
          <w:tcPr>
            <w:tcW w:w="4395" w:type="dxa"/>
            <w:tcBorders>
              <w:top w:val="single" w:sz="4" w:space="0" w:color="auto"/>
              <w:left w:val="single" w:sz="4" w:space="0" w:color="auto"/>
              <w:bottom w:val="single" w:sz="4" w:space="0" w:color="auto"/>
              <w:right w:val="single" w:sz="4" w:space="0" w:color="auto"/>
            </w:tcBorders>
          </w:tcPr>
          <w:p w14:paraId="22391A1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xml:space="preserve">Indicates whether the UPF is configured for data forwarding. </w:t>
            </w:r>
          </w:p>
          <w:p w14:paraId="03AAC14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48C5308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Based on operator policies, if dedicated UPFs are preferred to be used for indirect data forwarding during handover scenarios, when setting up the indirect data forwarding tunnel, the SMF should preferably select a UPF configured for data forwarding and use the network instance indicated in the Network Instance ID associated to the DATA_FORWARDING interface type in the </w:t>
            </w:r>
            <w:r w:rsidRPr="005C2F31">
              <w:rPr>
                <w:rFonts w:ascii="Courier New" w:eastAsia="Times New Roman" w:hAnsi="Courier New" w:cs="Courier New"/>
                <w:sz w:val="18"/>
                <w:szCs w:val="18"/>
                <w:lang w:eastAsia="en-GB"/>
              </w:rPr>
              <w:t xml:space="preserve">interfaceUpfInfoList </w:t>
            </w:r>
            <w:r w:rsidRPr="005C2F31">
              <w:rPr>
                <w:rFonts w:ascii="Arial" w:eastAsia="Times New Roman" w:hAnsi="Arial"/>
                <w:sz w:val="18"/>
                <w:lang w:eastAsia="en-GB"/>
              </w:rPr>
              <w:t>attribute.</w:t>
            </w:r>
          </w:p>
          <w:p w14:paraId="4FE3C1A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6F88DAE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zh-CN"/>
              </w:rPr>
              <w:t>allowedValues:</w:t>
            </w:r>
          </w:p>
          <w:p w14:paraId="704231A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True: the UPF is configured for data forwarding</w:t>
            </w:r>
          </w:p>
          <w:p w14:paraId="3677787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False: the UPF is not configured for data forwarding</w:t>
            </w:r>
          </w:p>
          <w:p w14:paraId="2055018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7828C73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cs="Arial"/>
                <w:sz w:val="18"/>
                <w:szCs w:val="18"/>
                <w:lang w:eastAsia="en-GB"/>
              </w:rPr>
              <w:t>If the UPF is configured for data forwarding, it shall support UP network interface with type "DATA_FORWARDING".</w:t>
            </w:r>
          </w:p>
        </w:tc>
        <w:tc>
          <w:tcPr>
            <w:tcW w:w="1897" w:type="dxa"/>
            <w:tcBorders>
              <w:top w:val="single" w:sz="4" w:space="0" w:color="auto"/>
              <w:left w:val="single" w:sz="4" w:space="0" w:color="auto"/>
              <w:bottom w:val="single" w:sz="4" w:space="0" w:color="auto"/>
              <w:right w:val="single" w:sz="4" w:space="0" w:color="auto"/>
            </w:tcBorders>
          </w:tcPr>
          <w:p w14:paraId="4F6FC97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type: </w:t>
            </w:r>
            <w:r w:rsidRPr="005C2F31">
              <w:rPr>
                <w:rFonts w:ascii="Arial" w:eastAsia="Times New Roman" w:hAnsi="Arial" w:cs="Arial"/>
                <w:sz w:val="18"/>
                <w:szCs w:val="18"/>
                <w:lang w:eastAsia="en-GB"/>
              </w:rPr>
              <w:t>Boolean</w:t>
            </w:r>
          </w:p>
          <w:p w14:paraId="0E90F2D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1</w:t>
            </w:r>
          </w:p>
          <w:p w14:paraId="69C1BBD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484FD96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3A5359D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False</w:t>
            </w:r>
          </w:p>
          <w:p w14:paraId="2AAB8E9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4F696FF1"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8A3F6F"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5C2F31">
              <w:rPr>
                <w:rFonts w:ascii="Courier New" w:eastAsia="Times New Roman" w:hAnsi="Courier New" w:cs="Courier New"/>
                <w:sz w:val="18"/>
                <w:szCs w:val="18"/>
                <w:lang w:eastAsia="en-GB"/>
              </w:rPr>
              <w:t>supportedPfcpFeatures</w:t>
            </w:r>
          </w:p>
        </w:tc>
        <w:tc>
          <w:tcPr>
            <w:tcW w:w="4395" w:type="dxa"/>
            <w:tcBorders>
              <w:top w:val="single" w:sz="4" w:space="0" w:color="auto"/>
              <w:left w:val="single" w:sz="4" w:space="0" w:color="auto"/>
              <w:bottom w:val="single" w:sz="4" w:space="0" w:color="auto"/>
              <w:right w:val="single" w:sz="4" w:space="0" w:color="auto"/>
            </w:tcBorders>
          </w:tcPr>
          <w:p w14:paraId="53B08E7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xml:space="preserve">Supported </w:t>
            </w:r>
            <w:r w:rsidRPr="005C2F31">
              <w:rPr>
                <w:rFonts w:ascii="Arial" w:eastAsia="Times New Roman" w:hAnsi="Arial"/>
                <w:i/>
                <w:iCs/>
                <w:sz w:val="18"/>
                <w:lang w:eastAsia="en-GB"/>
              </w:rPr>
              <w:t>Packet Forwarding Control Protocol</w:t>
            </w:r>
            <w:r w:rsidRPr="005C2F31">
              <w:rPr>
                <w:rFonts w:ascii="Arial" w:eastAsia="Times New Roman" w:hAnsi="Arial"/>
                <w:sz w:val="18"/>
                <w:lang w:eastAsia="en-GB"/>
              </w:rPr>
              <w:t xml:space="preserve"> (</w:t>
            </w:r>
            <w:r w:rsidRPr="005C2F31">
              <w:rPr>
                <w:rFonts w:ascii="Arial" w:eastAsia="Times New Roman" w:hAnsi="Arial" w:cs="Arial"/>
                <w:sz w:val="18"/>
                <w:szCs w:val="18"/>
                <w:lang w:eastAsia="en-GB"/>
              </w:rPr>
              <w:t>PFCP) Features.</w:t>
            </w:r>
          </w:p>
          <w:p w14:paraId="37556E7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637C079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zh-CN"/>
              </w:rPr>
              <w:t>A string used to indicate the PFCP features supported by the UPF, which encodes the "UP Function Features" as specified in Table 8.2.25-1 of TS 29.244 [56] (starting from Octet 5), in hexadecimal representation.</w:t>
            </w:r>
          </w:p>
          <w:p w14:paraId="283C6B2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zh-CN"/>
              </w:rPr>
              <w:br/>
              <w:t>Each character in the string shall take a value of "0" to "9", "a" to "f" or "A" to "F" and each two characters shall represent one octet of "UP Function Features" (starting from Octet 5, to higher octets). For each two characters representing one octet, the first character representing the 4 most significant bits of the octet and the second character the 4 least significant bits of the octet.</w:t>
            </w:r>
          </w:p>
          <w:p w14:paraId="30E7603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highlight w:val="yellow"/>
                <w:lang w:eastAsia="en-GB"/>
              </w:rPr>
            </w:pPr>
          </w:p>
          <w:p w14:paraId="37637F9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The supported PFCP features shall be provisioned in addition and be consistent with the existing UPF features (</w:t>
            </w:r>
            <w:r w:rsidRPr="005C2F31">
              <w:rPr>
                <w:rFonts w:ascii="Courier New" w:eastAsia="Times New Roman" w:hAnsi="Courier New" w:cs="Courier New"/>
                <w:sz w:val="18"/>
                <w:szCs w:val="18"/>
                <w:lang w:eastAsia="en-GB"/>
              </w:rPr>
              <w:t>atsssCapability</w:t>
            </w:r>
            <w:r w:rsidRPr="005C2F31">
              <w:rPr>
                <w:rFonts w:ascii="Arial" w:eastAsia="Times New Roman" w:hAnsi="Arial"/>
                <w:sz w:val="18"/>
                <w:lang w:eastAsia="zh-CN"/>
              </w:rPr>
              <w:t xml:space="preserve">, </w:t>
            </w:r>
            <w:r w:rsidRPr="005C2F31">
              <w:rPr>
                <w:rFonts w:ascii="Courier New" w:eastAsia="Times New Roman" w:hAnsi="Courier New" w:cs="Courier New"/>
                <w:sz w:val="18"/>
                <w:szCs w:val="18"/>
                <w:lang w:eastAsia="en-GB"/>
              </w:rPr>
              <w:t>ueIpAddrInd</w:t>
            </w:r>
            <w:r w:rsidRPr="005C2F31">
              <w:rPr>
                <w:rFonts w:ascii="Arial" w:eastAsia="Times New Roman" w:hAnsi="Arial"/>
                <w:sz w:val="18"/>
                <w:lang w:eastAsia="en-GB"/>
              </w:rPr>
              <w:t>,</w:t>
            </w:r>
            <w:r w:rsidRPr="005C2F31">
              <w:rPr>
                <w:rFonts w:ascii="Courier New" w:eastAsia="Times New Roman" w:hAnsi="Courier New" w:cs="Courier New"/>
                <w:sz w:val="18"/>
                <w:szCs w:val="18"/>
                <w:lang w:eastAsia="en-GB"/>
              </w:rPr>
              <w:t xml:space="preserve"> redundantGtpu</w:t>
            </w:r>
            <w:r w:rsidRPr="005C2F31">
              <w:rPr>
                <w:rFonts w:ascii="Arial" w:eastAsia="Times New Roman" w:hAnsi="Arial"/>
                <w:sz w:val="18"/>
                <w:lang w:eastAsia="en-GB"/>
              </w:rPr>
              <w:t xml:space="preserve"> and </w:t>
            </w:r>
            <w:r w:rsidRPr="005C2F31">
              <w:rPr>
                <w:rFonts w:ascii="Courier New" w:eastAsia="Times New Roman" w:hAnsi="Courier New" w:cs="Courier New"/>
                <w:sz w:val="18"/>
                <w:szCs w:val="18"/>
                <w:lang w:eastAsia="en-GB"/>
              </w:rPr>
              <w:t>ipups</w:t>
            </w:r>
            <w:r w:rsidRPr="005C2F31">
              <w:rPr>
                <w:rFonts w:ascii="Arial" w:eastAsia="Times New Roman" w:hAnsi="Arial"/>
                <w:sz w:val="18"/>
                <w:lang w:eastAsia="en-GB"/>
              </w:rPr>
              <w:t>), e.g., if the ueIpAddrInd</w:t>
            </w:r>
            <w:r w:rsidRPr="005C2F31">
              <w:rPr>
                <w:rFonts w:ascii="Arial" w:eastAsia="Times New Roman" w:hAnsi="Arial"/>
                <w:sz w:val="18"/>
                <w:lang w:eastAsia="zh-CN"/>
              </w:rPr>
              <w:t xml:space="preserve"> is set to "true", then the UEIP flag shall also be set to "1" in the </w:t>
            </w:r>
            <w:r w:rsidRPr="005C2F31">
              <w:rPr>
                <w:rFonts w:ascii="Arial" w:eastAsia="Times New Roman" w:hAnsi="Arial"/>
                <w:sz w:val="18"/>
                <w:lang w:eastAsia="en-GB"/>
              </w:rPr>
              <w:t>supported PFCP features</w:t>
            </w:r>
            <w:r w:rsidRPr="005C2F31">
              <w:rPr>
                <w:rFonts w:ascii="Arial" w:eastAsia="Times New Roman" w:hAnsi="Arial"/>
                <w:sz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7F229A9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String</w:t>
            </w:r>
          </w:p>
          <w:p w14:paraId="6D92ACA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0..1</w:t>
            </w:r>
          </w:p>
          <w:p w14:paraId="2EF5D23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278D67B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76D076A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3664ADB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2EE1EF86"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F8534F"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5C2F31">
              <w:rPr>
                <w:rFonts w:ascii="Courier New" w:eastAsia="Times New Roman" w:hAnsi="Courier New" w:cs="Courier New"/>
                <w:sz w:val="18"/>
                <w:lang w:eastAsia="zh-CN"/>
              </w:rPr>
              <w:lastRenderedPageBreak/>
              <w:t>isESCoveredBy</w:t>
            </w:r>
          </w:p>
        </w:tc>
        <w:tc>
          <w:tcPr>
            <w:tcW w:w="4395" w:type="dxa"/>
            <w:tcBorders>
              <w:top w:val="single" w:sz="4" w:space="0" w:color="auto"/>
              <w:left w:val="single" w:sz="4" w:space="0" w:color="auto"/>
              <w:bottom w:val="single" w:sz="4" w:space="0" w:color="auto"/>
              <w:right w:val="single" w:sz="4" w:space="0" w:color="auto"/>
            </w:tcBorders>
          </w:tcPr>
          <w:p w14:paraId="43A0C09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This indicates whether the adjacentCell provides no, partial or full coverage for the cell which name-contains the </w:t>
            </w:r>
            <w:r w:rsidRPr="005C2F31">
              <w:rPr>
                <w:rFonts w:ascii="Courier New" w:eastAsia="Times New Roman" w:hAnsi="Courier New"/>
                <w:sz w:val="18"/>
                <w:lang w:eastAsia="en-GB"/>
              </w:rPr>
              <w:t>NRCellRelation</w:t>
            </w:r>
            <w:r w:rsidRPr="005C2F31">
              <w:rPr>
                <w:rFonts w:ascii="Arial" w:eastAsia="Times New Roman" w:hAnsi="Arial"/>
                <w:sz w:val="18"/>
                <w:lang w:eastAsia="en-GB"/>
              </w:rPr>
              <w:t xml:space="preserve"> instance. </w:t>
            </w:r>
          </w:p>
          <w:p w14:paraId="090A026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Adjacent cells with this attribute equal to "FULL" are recommended to be considered as candidate cells to take over the coverage when the original cell state is about to be changed to energySaving.</w:t>
            </w:r>
          </w:p>
          <w:p w14:paraId="600A17A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All adjacent cells with this attribute value equal to "PARTIAL" are recommended to be considered as entirety of candidate cells to take over the coverage when the original cell state is about to be changed to energySaving.</w:t>
            </w:r>
          </w:p>
          <w:p w14:paraId="7E3B633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p w14:paraId="475B5D7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allowedValues:</w:t>
            </w:r>
            <w:r w:rsidRPr="005C2F31">
              <w:rPr>
                <w:rFonts w:ascii="Arial" w:eastAsia="Times New Roman" w:hAnsi="Arial"/>
                <w:sz w:val="18"/>
                <w:lang w:eastAsia="zh-CN"/>
              </w:rPr>
              <w:t xml:space="preserve"> NO, PARTIAL, </w:t>
            </w:r>
            <w:r w:rsidRPr="005C2F31">
              <w:rPr>
                <w:rFonts w:ascii="Arial" w:eastAsia="Times New Roman" w:hAnsi="Arial"/>
                <w:sz w:val="18"/>
                <w:lang w:eastAsia="en-GB"/>
              </w:rPr>
              <w:t>FULL</w:t>
            </w:r>
          </w:p>
          <w:p w14:paraId="171CDE7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498F655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ENUM</w:t>
            </w:r>
          </w:p>
          <w:p w14:paraId="1D2F292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1</w:t>
            </w:r>
          </w:p>
          <w:p w14:paraId="354A644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01F5F0F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53298F7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7C71A55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isNullable: </w:t>
            </w:r>
            <w:r w:rsidRPr="005C2F31">
              <w:rPr>
                <w:rFonts w:ascii="Arial" w:eastAsia="Times New Roman" w:hAnsi="Arial" w:cs="Arial"/>
                <w:sz w:val="18"/>
                <w:szCs w:val="18"/>
                <w:lang w:eastAsia="en-GB"/>
              </w:rPr>
              <w:t>False</w:t>
            </w:r>
          </w:p>
        </w:tc>
      </w:tr>
      <w:tr w:rsidR="005C2F31" w:rsidRPr="005C2F31" w14:paraId="37B8A6DD"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AEC292"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szCs w:val="18"/>
                <w:lang w:eastAsia="zh-CN"/>
              </w:rPr>
              <w:t>commModelList</w:t>
            </w:r>
          </w:p>
        </w:tc>
        <w:tc>
          <w:tcPr>
            <w:tcW w:w="4395" w:type="dxa"/>
            <w:tcBorders>
              <w:top w:val="single" w:sz="4" w:space="0" w:color="auto"/>
              <w:left w:val="single" w:sz="4" w:space="0" w:color="auto"/>
              <w:bottom w:val="single" w:sz="4" w:space="0" w:color="auto"/>
              <w:right w:val="single" w:sz="4" w:space="0" w:color="auto"/>
            </w:tcBorders>
          </w:tcPr>
          <w:p w14:paraId="476B1B2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en-GB"/>
              </w:rPr>
              <w:t xml:space="preserve">The attribute specifies a list of </w:t>
            </w:r>
            <w:r w:rsidRPr="005C2F31">
              <w:rPr>
                <w:rFonts w:ascii="Arial" w:eastAsia="Times New Roman" w:hAnsi="Arial" w:cs="Arial"/>
                <w:sz w:val="18"/>
                <w:szCs w:val="18"/>
                <w:lang w:eastAsia="zh-CN"/>
              </w:rPr>
              <w:t xml:space="preserve">commModel </w:t>
            </w:r>
            <w:r w:rsidRPr="005C2F31">
              <w:rPr>
                <w:rFonts w:ascii="Arial" w:eastAsia="Times New Roman" w:hAnsi="Arial" w:cs="Arial"/>
                <w:sz w:val="18"/>
                <w:szCs w:val="18"/>
                <w:lang w:eastAsia="en-GB"/>
              </w:rPr>
              <w:t xml:space="preserve">which is defined as a datatype (see clause </w:t>
            </w:r>
            <w:r w:rsidRPr="005C2F31">
              <w:rPr>
                <w:rFonts w:ascii="Arial" w:eastAsia="Times New Roman" w:hAnsi="Arial" w:cs="Arial"/>
                <w:sz w:val="18"/>
                <w:szCs w:val="18"/>
                <w:lang w:eastAsia="zh-CN"/>
              </w:rPr>
              <w:t>5</w:t>
            </w:r>
            <w:r w:rsidRPr="005C2F31">
              <w:rPr>
                <w:rFonts w:ascii="Arial" w:eastAsia="Times New Roman" w:hAnsi="Arial" w:cs="Arial"/>
                <w:sz w:val="18"/>
                <w:szCs w:val="18"/>
                <w:lang w:eastAsia="en-GB"/>
              </w:rPr>
              <w:t>.3.</w:t>
            </w:r>
            <w:r w:rsidRPr="005C2F31">
              <w:rPr>
                <w:rFonts w:ascii="Arial" w:eastAsia="Times New Roman" w:hAnsi="Arial" w:cs="Arial"/>
                <w:sz w:val="18"/>
                <w:szCs w:val="18"/>
                <w:lang w:eastAsia="zh-CN"/>
              </w:rPr>
              <w:t>69</w:t>
            </w:r>
            <w:r w:rsidRPr="005C2F31">
              <w:rPr>
                <w:rFonts w:ascii="Arial" w:eastAsia="Times New Roman" w:hAnsi="Arial" w:cs="Arial"/>
                <w:sz w:val="18"/>
                <w:szCs w:val="18"/>
                <w:lang w:eastAsia="en-GB"/>
              </w:rPr>
              <w:t xml:space="preserve">). </w:t>
            </w:r>
            <w:r w:rsidRPr="005C2F31">
              <w:rPr>
                <w:rFonts w:ascii="Arial" w:eastAsia="Times New Roman" w:hAnsi="Arial" w:cs="Arial"/>
                <w:sz w:val="18"/>
                <w:szCs w:val="18"/>
                <w:lang w:eastAsia="zh-CN"/>
              </w:rPr>
              <w:t xml:space="preserve">It </w:t>
            </w:r>
            <w:r w:rsidRPr="005C2F31">
              <w:rPr>
                <w:rFonts w:ascii="Arial" w:eastAsia="Times New Roman" w:hAnsi="Arial"/>
                <w:sz w:val="18"/>
                <w:szCs w:val="18"/>
                <w:lang w:eastAsia="en-GB"/>
              </w:rPr>
              <w:t>can be used by NF and NF services to interact with each other in 5G Core network (</w:t>
            </w:r>
            <w:r w:rsidRPr="005C2F31">
              <w:rPr>
                <w:rFonts w:ascii="Arial" w:eastAsia="Times New Roman" w:hAnsi="Arial"/>
                <w:sz w:val="18"/>
                <w:szCs w:val="18"/>
                <w:lang w:eastAsia="zh-CN"/>
              </w:rPr>
              <w:t xml:space="preserve">see </w:t>
            </w:r>
            <w:r w:rsidRPr="005C2F31">
              <w:rPr>
                <w:rFonts w:ascii="Arial" w:eastAsia="Times New Roman" w:hAnsi="Arial"/>
                <w:sz w:val="18"/>
                <w:szCs w:val="18"/>
                <w:lang w:eastAsia="en-GB"/>
              </w:rPr>
              <w:t>TS 23.501</w:t>
            </w:r>
            <w:r w:rsidRPr="005C2F31">
              <w:rPr>
                <w:rFonts w:ascii="Arial" w:eastAsia="Times New Roman" w:hAnsi="Arial"/>
                <w:sz w:val="18"/>
                <w:szCs w:val="18"/>
                <w:lang w:eastAsia="zh-CN"/>
              </w:rPr>
              <w:t xml:space="preserve"> [2]</w:t>
            </w:r>
            <w:r w:rsidRPr="005C2F31">
              <w:rPr>
                <w:rFonts w:ascii="Arial" w:eastAsia="Times New Roman" w:hAnsi="Arial"/>
                <w:sz w:val="18"/>
                <w:szCs w:val="18"/>
                <w:lang w:eastAsia="en-GB"/>
              </w:rPr>
              <w:t>)</w:t>
            </w:r>
            <w:r w:rsidRPr="005C2F31">
              <w:rPr>
                <w:rFonts w:ascii="Arial" w:eastAsia="Times New Roman" w:hAnsi="Arial"/>
                <w:sz w:val="18"/>
                <w:szCs w:val="18"/>
                <w:lang w:eastAsia="zh-CN"/>
              </w:rPr>
              <w:t>.</w:t>
            </w:r>
          </w:p>
          <w:p w14:paraId="72FE79C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27924E0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32C8969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cs="Arial"/>
                <w:sz w:val="18"/>
                <w:szCs w:val="18"/>
                <w:lang w:eastAsia="en-GB"/>
              </w:rPr>
              <w:t>allowedValues: Not applicable</w:t>
            </w:r>
          </w:p>
        </w:tc>
        <w:tc>
          <w:tcPr>
            <w:tcW w:w="1897" w:type="dxa"/>
            <w:tcBorders>
              <w:top w:val="single" w:sz="4" w:space="0" w:color="auto"/>
              <w:left w:val="single" w:sz="4" w:space="0" w:color="auto"/>
              <w:bottom w:val="single" w:sz="4" w:space="0" w:color="auto"/>
              <w:right w:val="single" w:sz="4" w:space="0" w:color="auto"/>
            </w:tcBorders>
          </w:tcPr>
          <w:p w14:paraId="5446319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en-GB"/>
              </w:rPr>
              <w:t xml:space="preserve">type: </w:t>
            </w:r>
            <w:r w:rsidRPr="005C2F31">
              <w:rPr>
                <w:rFonts w:ascii="Arial" w:eastAsia="Times New Roman" w:hAnsi="Arial" w:cs="Arial"/>
                <w:sz w:val="18"/>
                <w:szCs w:val="18"/>
                <w:lang w:eastAsia="zh-CN"/>
              </w:rPr>
              <w:t>CommModel</w:t>
            </w:r>
          </w:p>
          <w:p w14:paraId="23E8542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xml:space="preserve">multiplicity: </w:t>
            </w:r>
            <w:r w:rsidRPr="005C2F31">
              <w:rPr>
                <w:rFonts w:ascii="Arial" w:eastAsia="Times New Roman" w:hAnsi="Arial" w:cs="Arial"/>
                <w:snapToGrid w:val="0"/>
                <w:sz w:val="18"/>
                <w:szCs w:val="18"/>
                <w:lang w:eastAsia="en-GB"/>
              </w:rPr>
              <w:t>1..*</w:t>
            </w:r>
          </w:p>
          <w:p w14:paraId="22F22DA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3FCDF0F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5AA27F1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26F247C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cs="Arial"/>
                <w:sz w:val="18"/>
                <w:szCs w:val="18"/>
                <w:lang w:eastAsia="en-GB"/>
              </w:rPr>
              <w:t>isNullable: False</w:t>
            </w:r>
          </w:p>
        </w:tc>
      </w:tr>
      <w:tr w:rsidR="005C2F31" w:rsidRPr="005C2F31" w14:paraId="73E64B45"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E632A5"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zh-CN"/>
              </w:rPr>
            </w:pPr>
            <w:r w:rsidRPr="005C2F31">
              <w:rPr>
                <w:rFonts w:ascii="Courier New" w:eastAsia="Times New Roman" w:hAnsi="Courier New" w:cs="Courier New"/>
                <w:sz w:val="18"/>
                <w:lang w:eastAsia="en-GB"/>
              </w:rPr>
              <w:t>groupId</w:t>
            </w:r>
          </w:p>
        </w:tc>
        <w:tc>
          <w:tcPr>
            <w:tcW w:w="4395" w:type="dxa"/>
            <w:tcBorders>
              <w:top w:val="single" w:sz="4" w:space="0" w:color="auto"/>
              <w:left w:val="single" w:sz="4" w:space="0" w:color="auto"/>
              <w:bottom w:val="single" w:sz="4" w:space="0" w:color="auto"/>
              <w:right w:val="single" w:sz="4" w:space="0" w:color="auto"/>
            </w:tcBorders>
          </w:tcPr>
          <w:p w14:paraId="3731ACEC"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 xml:space="preserve">This parameter identiies a list of target NF services on which the same communication model is applied to. </w:t>
            </w:r>
          </w:p>
          <w:p w14:paraId="07C3B06E"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p>
          <w:p w14:paraId="7954258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eastAsia="Times New Roman"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C2FB2E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Integer</w:t>
            </w:r>
          </w:p>
          <w:p w14:paraId="3CEE6D0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21D9991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33D297E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311ACB5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6BF6BE1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02C08F16"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E27FCA"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5C2F31">
              <w:rPr>
                <w:rFonts w:ascii="Courier New" w:eastAsia="Times New Roman" w:hAnsi="Courier New" w:cs="Courier New"/>
                <w:sz w:val="18"/>
                <w:lang w:eastAsia="en-GB"/>
              </w:rPr>
              <w:t>commModelType</w:t>
            </w:r>
          </w:p>
        </w:tc>
        <w:tc>
          <w:tcPr>
            <w:tcW w:w="4395" w:type="dxa"/>
            <w:tcBorders>
              <w:top w:val="single" w:sz="4" w:space="0" w:color="auto"/>
              <w:left w:val="single" w:sz="4" w:space="0" w:color="auto"/>
              <w:bottom w:val="single" w:sz="4" w:space="0" w:color="auto"/>
              <w:right w:val="single" w:sz="4" w:space="0" w:color="auto"/>
            </w:tcBorders>
          </w:tcPr>
          <w:p w14:paraId="604D4D9C"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 xml:space="preserve">This parameter defines communication model used by a NF to interact with NF service(s) (See TS 23.501 [2]). </w:t>
            </w:r>
          </w:p>
          <w:p w14:paraId="10A742B9"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p>
          <w:p w14:paraId="7BB78001"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r w:rsidRPr="005C2F31">
              <w:rPr>
                <w:rFonts w:eastAsia="Times New Roman" w:cs="Arial"/>
                <w:szCs w:val="18"/>
                <w:lang w:eastAsia="zh-CN"/>
              </w:rPr>
              <w:t>allowedValues:"DIRECT_COMMUNICATION_WO_NRF", "DIRECT_COMMUNICATION_WITH_NRF", "INDIRECT_COMMUNICATION_WO_DEDICATED_DISCOVERY",  "INDIRECT_COMMUNICATION_WITH_DEDICATED_DISCOVERY"</w:t>
            </w:r>
          </w:p>
        </w:tc>
        <w:tc>
          <w:tcPr>
            <w:tcW w:w="1897" w:type="dxa"/>
            <w:tcBorders>
              <w:top w:val="single" w:sz="4" w:space="0" w:color="auto"/>
              <w:left w:val="single" w:sz="4" w:space="0" w:color="auto"/>
              <w:bottom w:val="single" w:sz="4" w:space="0" w:color="auto"/>
              <w:right w:val="single" w:sz="4" w:space="0" w:color="auto"/>
            </w:tcBorders>
          </w:tcPr>
          <w:p w14:paraId="49B6AD8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ENUM</w:t>
            </w:r>
          </w:p>
          <w:p w14:paraId="002C2E5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39F9D98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411BE74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6684EDC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14A2DAB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N/A</w:t>
            </w:r>
          </w:p>
          <w:p w14:paraId="46AD55C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Cs w:val="18"/>
                <w:lang w:eastAsia="en-GB"/>
              </w:rPr>
              <w:t>isNullable: False</w:t>
            </w:r>
          </w:p>
        </w:tc>
      </w:tr>
      <w:tr w:rsidR="005C2F31" w:rsidRPr="005C2F31" w14:paraId="498A0FB9"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3DDFAA"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5C2F31">
              <w:rPr>
                <w:rFonts w:ascii="Courier New" w:eastAsia="Times New Roman" w:hAnsi="Courier New" w:cs="Courier New"/>
                <w:sz w:val="18"/>
                <w:lang w:eastAsia="en-GB"/>
              </w:rPr>
              <w:t>targetNFServiceList</w:t>
            </w:r>
          </w:p>
        </w:tc>
        <w:tc>
          <w:tcPr>
            <w:tcW w:w="4395" w:type="dxa"/>
            <w:tcBorders>
              <w:top w:val="single" w:sz="4" w:space="0" w:color="auto"/>
              <w:left w:val="single" w:sz="4" w:space="0" w:color="auto"/>
              <w:bottom w:val="single" w:sz="4" w:space="0" w:color="auto"/>
              <w:right w:val="single" w:sz="4" w:space="0" w:color="auto"/>
            </w:tcBorders>
          </w:tcPr>
          <w:p w14:paraId="50BA37BA"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This parameter lists target NF services sharing same communication model and configuration.</w:t>
            </w:r>
          </w:p>
          <w:p w14:paraId="12F8C98B"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p>
          <w:p w14:paraId="6D588D58"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r w:rsidRPr="005C2F31">
              <w:rPr>
                <w:rFonts w:eastAsia="Times New Roman"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9335D7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DN</w:t>
            </w:r>
          </w:p>
          <w:p w14:paraId="429622E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14C5F56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0965139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05AD5C2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66B504E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Cs w:val="18"/>
                <w:lang w:eastAsia="en-GB"/>
              </w:rPr>
              <w:t>isNullable: False</w:t>
            </w:r>
          </w:p>
        </w:tc>
      </w:tr>
      <w:tr w:rsidR="005C2F31" w:rsidRPr="005C2F31" w14:paraId="1D227C0D"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8A0512"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5C2F31">
              <w:rPr>
                <w:rFonts w:ascii="Courier New" w:eastAsia="Times New Roman" w:hAnsi="Courier New" w:cs="Courier New"/>
                <w:sz w:val="18"/>
                <w:lang w:eastAsia="en-GB"/>
              </w:rPr>
              <w:t>commModelConfiguration</w:t>
            </w:r>
          </w:p>
        </w:tc>
        <w:tc>
          <w:tcPr>
            <w:tcW w:w="4395" w:type="dxa"/>
            <w:tcBorders>
              <w:top w:val="single" w:sz="4" w:space="0" w:color="auto"/>
              <w:left w:val="single" w:sz="4" w:space="0" w:color="auto"/>
              <w:bottom w:val="single" w:sz="4" w:space="0" w:color="auto"/>
              <w:right w:val="single" w:sz="4" w:space="0" w:color="auto"/>
            </w:tcBorders>
          </w:tcPr>
          <w:p w14:paraId="59F16DB6"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This parameter defines configuration parameters for specific communication model for a group of NF Services.</w:t>
            </w:r>
          </w:p>
          <w:p w14:paraId="1E0AC7B8"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p>
          <w:p w14:paraId="1E9CA733"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r w:rsidRPr="005C2F31">
              <w:rPr>
                <w:rFonts w:eastAsia="Times New Roman"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AC722B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String</w:t>
            </w:r>
          </w:p>
          <w:p w14:paraId="448AF85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22659D7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2F57784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49AD707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1DC1568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Cs w:val="18"/>
                <w:lang w:eastAsia="en-GB"/>
              </w:rPr>
              <w:t>isNullable: False</w:t>
            </w:r>
          </w:p>
        </w:tc>
      </w:tr>
      <w:tr w:rsidR="005C2F31" w:rsidRPr="005C2F31" w14:paraId="47DB306B"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FDB8DE"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5C2F31">
              <w:rPr>
                <w:rFonts w:ascii="Courier New" w:eastAsia="Times New Roman" w:hAnsi="Courier New" w:cs="Courier New"/>
                <w:sz w:val="18"/>
                <w:lang w:eastAsia="zh-CN"/>
              </w:rPr>
              <w:t>supportedFuncList</w:t>
            </w:r>
          </w:p>
        </w:tc>
        <w:tc>
          <w:tcPr>
            <w:tcW w:w="4395" w:type="dxa"/>
            <w:tcBorders>
              <w:top w:val="single" w:sz="4" w:space="0" w:color="auto"/>
              <w:left w:val="single" w:sz="4" w:space="0" w:color="auto"/>
              <w:bottom w:val="single" w:sz="4" w:space="0" w:color="auto"/>
              <w:right w:val="single" w:sz="4" w:space="0" w:color="auto"/>
            </w:tcBorders>
          </w:tcPr>
          <w:p w14:paraId="76A9F4B0"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This parameter lists functionalities supported by a SCP. Refer to TS 23.501 [2].</w:t>
            </w:r>
          </w:p>
          <w:p w14:paraId="711CEE2F"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7DEA70C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SupportedFunction</w:t>
            </w:r>
          </w:p>
          <w:p w14:paraId="25F5EEF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66DE589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7AFA972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False</w:t>
            </w:r>
          </w:p>
          <w:p w14:paraId="7A850F9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5DB36FF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Cs w:val="18"/>
                <w:lang w:eastAsia="en-GB"/>
              </w:rPr>
              <w:t>isNullable: False</w:t>
            </w:r>
          </w:p>
        </w:tc>
      </w:tr>
      <w:tr w:rsidR="005C2F31" w:rsidRPr="005C2F31" w14:paraId="4AF0FAA7"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DD62F8"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address</w:t>
            </w:r>
          </w:p>
        </w:tc>
        <w:tc>
          <w:tcPr>
            <w:tcW w:w="4395" w:type="dxa"/>
            <w:tcBorders>
              <w:top w:val="single" w:sz="4" w:space="0" w:color="auto"/>
              <w:left w:val="single" w:sz="4" w:space="0" w:color="auto"/>
              <w:bottom w:val="single" w:sz="4" w:space="0" w:color="auto"/>
              <w:right w:val="single" w:sz="4" w:space="0" w:color="auto"/>
            </w:tcBorders>
          </w:tcPr>
          <w:p w14:paraId="4E2AA5BA"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en-GB"/>
              </w:rPr>
              <w:t>This parameter defines address of a SCP instance, it can be IP address (either IPv4 address (See RFC 791 [37]) or IPv6 address (See RFC 4291 [</w:t>
            </w:r>
            <w:r w:rsidRPr="005C2F31">
              <w:rPr>
                <w:rFonts w:ascii="Arial" w:eastAsia="Times New Roman" w:hAnsi="Arial" w:cs="Arial"/>
                <w:sz w:val="18"/>
                <w:szCs w:val="18"/>
                <w:lang w:eastAsia="ko-KR"/>
              </w:rPr>
              <w:t>113</w:t>
            </w:r>
            <w:r w:rsidRPr="005C2F31">
              <w:rPr>
                <w:rFonts w:ascii="Arial" w:eastAsia="Times New Roman" w:hAnsi="Arial" w:cs="Arial"/>
                <w:sz w:val="18"/>
                <w:szCs w:val="18"/>
                <w:lang w:eastAsia="en-GB"/>
              </w:rPr>
              <w:t>])) or FQDN (See TS 23.003 [13]).</w:t>
            </w:r>
          </w:p>
          <w:p w14:paraId="55249E0C"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78D0052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String</w:t>
            </w:r>
          </w:p>
          <w:p w14:paraId="5F629E5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6561E63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77C8DD8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6FE7B4A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270A231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Cs w:val="18"/>
                <w:lang w:eastAsia="en-GB"/>
              </w:rPr>
              <w:t>isNullable: False</w:t>
            </w:r>
          </w:p>
        </w:tc>
      </w:tr>
      <w:tr w:rsidR="005C2F31" w:rsidRPr="005C2F31" w14:paraId="50E89954"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9CCB595"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lastRenderedPageBreak/>
              <w:t>function</w:t>
            </w:r>
          </w:p>
        </w:tc>
        <w:tc>
          <w:tcPr>
            <w:tcW w:w="4395" w:type="dxa"/>
            <w:tcBorders>
              <w:top w:val="single" w:sz="4" w:space="0" w:color="auto"/>
              <w:left w:val="single" w:sz="4" w:space="0" w:color="auto"/>
              <w:bottom w:val="single" w:sz="4" w:space="0" w:color="auto"/>
              <w:right w:val="single" w:sz="4" w:space="0" w:color="auto"/>
            </w:tcBorders>
          </w:tcPr>
          <w:p w14:paraId="5D5ED198"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eastAsia="Times New Roman" w:cs="Arial"/>
                <w:szCs w:val="18"/>
                <w:lang w:eastAsia="zh-CN"/>
              </w:rPr>
              <w:t>This parameter defines name of a functionality supported by a SCP.</w:t>
            </w:r>
          </w:p>
        </w:tc>
        <w:tc>
          <w:tcPr>
            <w:tcW w:w="1897" w:type="dxa"/>
            <w:tcBorders>
              <w:top w:val="single" w:sz="4" w:space="0" w:color="auto"/>
              <w:left w:val="single" w:sz="4" w:space="0" w:color="auto"/>
              <w:bottom w:val="single" w:sz="4" w:space="0" w:color="auto"/>
              <w:right w:val="single" w:sz="4" w:space="0" w:color="auto"/>
            </w:tcBorders>
          </w:tcPr>
          <w:p w14:paraId="199BA47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String</w:t>
            </w:r>
          </w:p>
          <w:p w14:paraId="0301207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5D46D6F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01B1668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0DB6F44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3EC61A3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Cs w:val="18"/>
                <w:lang w:eastAsia="en-GB"/>
              </w:rPr>
              <w:t>isNullable: False</w:t>
            </w:r>
          </w:p>
        </w:tc>
      </w:tr>
      <w:tr w:rsidR="005C2F31" w:rsidRPr="005C2F31" w14:paraId="4F0AF6E7"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64F1432"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policy</w:t>
            </w:r>
          </w:p>
        </w:tc>
        <w:tc>
          <w:tcPr>
            <w:tcW w:w="4395" w:type="dxa"/>
            <w:tcBorders>
              <w:top w:val="single" w:sz="4" w:space="0" w:color="auto"/>
              <w:left w:val="single" w:sz="4" w:space="0" w:color="auto"/>
              <w:bottom w:val="single" w:sz="4" w:space="0" w:color="auto"/>
              <w:right w:val="single" w:sz="4" w:space="0" w:color="auto"/>
            </w:tcBorders>
          </w:tcPr>
          <w:p w14:paraId="22C66C20"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eastAsia="Times New Roman" w:cs="Arial"/>
                <w:szCs w:val="18"/>
                <w:lang w:eastAsia="zh-CN"/>
              </w:rPr>
            </w:pPr>
            <w:r w:rsidRPr="005C2F31">
              <w:rPr>
                <w:rFonts w:eastAsia="Times New Roman" w:cs="Arial"/>
                <w:szCs w:val="18"/>
                <w:lang w:eastAsia="zh-CN"/>
              </w:rPr>
              <w:t>This parameter defines configuration policies of a functionality supported by a SCP.</w:t>
            </w:r>
          </w:p>
        </w:tc>
        <w:tc>
          <w:tcPr>
            <w:tcW w:w="1897" w:type="dxa"/>
            <w:tcBorders>
              <w:top w:val="single" w:sz="4" w:space="0" w:color="auto"/>
              <w:left w:val="single" w:sz="4" w:space="0" w:color="auto"/>
              <w:bottom w:val="single" w:sz="4" w:space="0" w:color="auto"/>
              <w:right w:val="single" w:sz="4" w:space="0" w:color="auto"/>
            </w:tcBorders>
          </w:tcPr>
          <w:p w14:paraId="312ED6A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String</w:t>
            </w:r>
          </w:p>
          <w:p w14:paraId="6CEE768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1345DE0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7A647DC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7C3AFC9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7DF8DB8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Cs w:val="18"/>
                <w:lang w:eastAsia="en-GB"/>
              </w:rPr>
              <w:t>isNullable: False</w:t>
            </w:r>
          </w:p>
        </w:tc>
      </w:tr>
      <w:tr w:rsidR="005C2F31" w:rsidRPr="005C2F31" w14:paraId="08A236F5"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AED78D"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capabilityList</w:t>
            </w:r>
          </w:p>
        </w:tc>
        <w:tc>
          <w:tcPr>
            <w:tcW w:w="4395" w:type="dxa"/>
            <w:tcBorders>
              <w:top w:val="single" w:sz="4" w:space="0" w:color="auto"/>
              <w:left w:val="single" w:sz="4" w:space="0" w:color="auto"/>
              <w:bottom w:val="single" w:sz="4" w:space="0" w:color="auto"/>
              <w:right w:val="single" w:sz="4" w:space="0" w:color="auto"/>
            </w:tcBorders>
          </w:tcPr>
          <w:p w14:paraId="3890420C"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This parameter lists capabilities supported by a NEF. Refer to TS 23.501 [2].</w:t>
            </w:r>
          </w:p>
          <w:p w14:paraId="114289B9"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p>
          <w:p w14:paraId="40AA3CFF"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N/A</w:t>
            </w:r>
          </w:p>
          <w:p w14:paraId="5DF2E4B7"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eastAsia="Times New Roman"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4A3D37C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String</w:t>
            </w:r>
          </w:p>
          <w:p w14:paraId="29913AA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4383504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1FABEEE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False</w:t>
            </w:r>
          </w:p>
          <w:p w14:paraId="21F869A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51FA412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6F70EDAA"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231AE9"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isCAPIFSup</w:t>
            </w:r>
          </w:p>
        </w:tc>
        <w:tc>
          <w:tcPr>
            <w:tcW w:w="4395" w:type="dxa"/>
            <w:tcBorders>
              <w:top w:val="single" w:sz="4" w:space="0" w:color="auto"/>
              <w:left w:val="single" w:sz="4" w:space="0" w:color="auto"/>
              <w:bottom w:val="single" w:sz="4" w:space="0" w:color="auto"/>
              <w:right w:val="single" w:sz="4" w:space="0" w:color="auto"/>
            </w:tcBorders>
          </w:tcPr>
          <w:p w14:paraId="27CC488B"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This parameter defines if the NEF support Common API Framework.</w:t>
            </w:r>
          </w:p>
          <w:p w14:paraId="6307C58D"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p>
          <w:p w14:paraId="3C328FE2"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AC6ACE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Boolean</w:t>
            </w:r>
          </w:p>
          <w:p w14:paraId="32E36DD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59FA724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77FDFF9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6642B40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2801FDC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66627794"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5A8C11"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sEPPType</w:t>
            </w:r>
          </w:p>
        </w:tc>
        <w:tc>
          <w:tcPr>
            <w:tcW w:w="4395" w:type="dxa"/>
            <w:tcBorders>
              <w:top w:val="single" w:sz="4" w:space="0" w:color="auto"/>
              <w:left w:val="single" w:sz="4" w:space="0" w:color="auto"/>
              <w:bottom w:val="single" w:sz="4" w:space="0" w:color="auto"/>
              <w:right w:val="single" w:sz="4" w:space="0" w:color="auto"/>
            </w:tcBorders>
          </w:tcPr>
          <w:p w14:paraId="5EBC4503"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This parameter defines the type of a SEPP entity. Refer to TS 33.501 [52].</w:t>
            </w:r>
          </w:p>
          <w:p w14:paraId="77B05FF3"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p>
          <w:p w14:paraId="445DE1A4"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"CSEPP", "PSEPP"</w:t>
            </w:r>
          </w:p>
        </w:tc>
        <w:tc>
          <w:tcPr>
            <w:tcW w:w="1897" w:type="dxa"/>
            <w:tcBorders>
              <w:top w:val="single" w:sz="4" w:space="0" w:color="auto"/>
              <w:left w:val="single" w:sz="4" w:space="0" w:color="auto"/>
              <w:bottom w:val="single" w:sz="4" w:space="0" w:color="auto"/>
              <w:right w:val="single" w:sz="4" w:space="0" w:color="auto"/>
            </w:tcBorders>
          </w:tcPr>
          <w:p w14:paraId="60A62DD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ENUM</w:t>
            </w:r>
          </w:p>
          <w:p w14:paraId="623A569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7318E0D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1C77110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1ED4B02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6077938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1063112A"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92600D"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sEPPId</w:t>
            </w:r>
          </w:p>
        </w:tc>
        <w:tc>
          <w:tcPr>
            <w:tcW w:w="4395" w:type="dxa"/>
            <w:tcBorders>
              <w:top w:val="single" w:sz="4" w:space="0" w:color="auto"/>
              <w:left w:val="single" w:sz="4" w:space="0" w:color="auto"/>
              <w:bottom w:val="single" w:sz="4" w:space="0" w:color="auto"/>
              <w:right w:val="single" w:sz="4" w:space="0" w:color="auto"/>
            </w:tcBorders>
          </w:tcPr>
          <w:p w14:paraId="0C7BB329"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 xml:space="preserve">This parameter is identifier of a SEPP, it is unique inside a PLMN. </w:t>
            </w:r>
          </w:p>
          <w:p w14:paraId="0094D69C"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p>
          <w:p w14:paraId="68F9C050"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053AC4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Integer</w:t>
            </w:r>
          </w:p>
          <w:p w14:paraId="3504343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7D53424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7E23392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285525A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6591407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4057467A"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3963C5E"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remotePlmnId</w:t>
            </w:r>
          </w:p>
        </w:tc>
        <w:tc>
          <w:tcPr>
            <w:tcW w:w="4395" w:type="dxa"/>
            <w:tcBorders>
              <w:top w:val="single" w:sz="4" w:space="0" w:color="auto"/>
              <w:left w:val="single" w:sz="4" w:space="0" w:color="auto"/>
              <w:bottom w:val="single" w:sz="4" w:space="0" w:color="auto"/>
              <w:right w:val="single" w:sz="4" w:space="0" w:color="auto"/>
            </w:tcBorders>
          </w:tcPr>
          <w:p w14:paraId="7596C041"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This parameter defines PLMNId of the remote SEPP.</w:t>
            </w:r>
          </w:p>
          <w:p w14:paraId="335A8336"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p>
          <w:p w14:paraId="3268835D"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E844AF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szCs w:val="18"/>
                <w:lang w:eastAsia="en-GB"/>
              </w:rPr>
            </w:pPr>
            <w:r w:rsidRPr="005C2F31">
              <w:rPr>
                <w:rFonts w:ascii="Arial" w:eastAsia="Times New Roman" w:hAnsi="Arial"/>
                <w:sz w:val="18"/>
                <w:szCs w:val="18"/>
                <w:lang w:eastAsia="en-GB"/>
              </w:rPr>
              <w:t xml:space="preserve">type: PLMNId </w:t>
            </w:r>
          </w:p>
          <w:p w14:paraId="643CF12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szCs w:val="18"/>
                <w:lang w:eastAsia="zh-CN"/>
              </w:rPr>
            </w:pPr>
            <w:r w:rsidRPr="005C2F31">
              <w:rPr>
                <w:rFonts w:ascii="Arial" w:eastAsia="Times New Roman" w:hAnsi="Arial"/>
                <w:sz w:val="18"/>
                <w:szCs w:val="18"/>
                <w:lang w:eastAsia="en-GB"/>
              </w:rPr>
              <w:t>multiplicity: 1</w:t>
            </w:r>
          </w:p>
          <w:p w14:paraId="10FD002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szCs w:val="18"/>
                <w:lang w:eastAsia="en-GB"/>
              </w:rPr>
            </w:pPr>
            <w:r w:rsidRPr="005C2F31">
              <w:rPr>
                <w:rFonts w:ascii="Arial" w:eastAsia="Times New Roman" w:hAnsi="Arial"/>
                <w:sz w:val="18"/>
                <w:szCs w:val="18"/>
                <w:lang w:eastAsia="en-GB"/>
              </w:rPr>
              <w:t>isOrdered: N/A</w:t>
            </w:r>
          </w:p>
          <w:p w14:paraId="54FC73F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szCs w:val="18"/>
                <w:lang w:eastAsia="en-GB"/>
              </w:rPr>
            </w:pPr>
            <w:r w:rsidRPr="005C2F31">
              <w:rPr>
                <w:rFonts w:ascii="Arial" w:eastAsia="Times New Roman" w:hAnsi="Arial"/>
                <w:sz w:val="18"/>
                <w:szCs w:val="18"/>
                <w:lang w:eastAsia="en-GB"/>
              </w:rPr>
              <w:t>isUnique: N/A</w:t>
            </w:r>
          </w:p>
          <w:p w14:paraId="73FAD99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szCs w:val="18"/>
                <w:lang w:eastAsia="en-GB"/>
              </w:rPr>
            </w:pPr>
            <w:r w:rsidRPr="005C2F31">
              <w:rPr>
                <w:rFonts w:ascii="Arial" w:eastAsia="Times New Roman" w:hAnsi="Arial"/>
                <w:sz w:val="18"/>
                <w:szCs w:val="18"/>
                <w:lang w:eastAsia="en-GB"/>
              </w:rPr>
              <w:t>defaultValue: None</w:t>
            </w:r>
          </w:p>
          <w:p w14:paraId="7979B15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szCs w:val="18"/>
                <w:lang w:eastAsia="en-GB"/>
              </w:rPr>
            </w:pPr>
            <w:r w:rsidRPr="005C2F31">
              <w:rPr>
                <w:rFonts w:ascii="Arial" w:eastAsia="Times New Roman" w:hAnsi="Arial"/>
                <w:sz w:val="18"/>
                <w:szCs w:val="18"/>
                <w:lang w:eastAsia="en-GB"/>
              </w:rPr>
              <w:t>isNullable: False</w:t>
            </w:r>
          </w:p>
          <w:p w14:paraId="4C9662C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tc>
      </w:tr>
      <w:tr w:rsidR="005C2F31" w:rsidRPr="005C2F31" w14:paraId="03FE536B"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F379148"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remoteSeppAddress</w:t>
            </w:r>
          </w:p>
        </w:tc>
        <w:tc>
          <w:tcPr>
            <w:tcW w:w="4395" w:type="dxa"/>
            <w:tcBorders>
              <w:top w:val="single" w:sz="4" w:space="0" w:color="auto"/>
              <w:left w:val="single" w:sz="4" w:space="0" w:color="auto"/>
              <w:bottom w:val="single" w:sz="4" w:space="0" w:color="auto"/>
              <w:right w:val="single" w:sz="4" w:space="0" w:color="auto"/>
            </w:tcBorders>
          </w:tcPr>
          <w:p w14:paraId="41CD64A0"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This parameter defines address of the remote SEPP. It can be IP address (either IPv4 address (See RFC 791 [37]) or IPv6 address (See RFC 4291 [</w:t>
            </w:r>
            <w:r w:rsidRPr="005C2F31">
              <w:rPr>
                <w:rFonts w:ascii="Arial" w:eastAsia="Times New Roman" w:hAnsi="Arial" w:cs="Arial"/>
                <w:sz w:val="18"/>
                <w:szCs w:val="18"/>
                <w:lang w:eastAsia="ko-KR"/>
              </w:rPr>
              <w:t>113</w:t>
            </w:r>
            <w:r w:rsidRPr="005C2F31">
              <w:rPr>
                <w:rFonts w:ascii="Arial" w:eastAsia="Times New Roman" w:hAnsi="Arial" w:cs="Arial"/>
                <w:sz w:val="18"/>
                <w:szCs w:val="18"/>
                <w:lang w:eastAsia="zh-CN"/>
              </w:rPr>
              <w:t>])) or FQDN(See TS 23.003 [13]).</w:t>
            </w:r>
          </w:p>
          <w:p w14:paraId="7F9A367F"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p>
          <w:p w14:paraId="5A29A750"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B04879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String</w:t>
            </w:r>
          </w:p>
          <w:p w14:paraId="47D2C2C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7B8685E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72CD0C8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3F663D5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504BB8D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5F8DF2E1"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D2DE67"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remoteSeppId</w:t>
            </w:r>
          </w:p>
        </w:tc>
        <w:tc>
          <w:tcPr>
            <w:tcW w:w="4395" w:type="dxa"/>
            <w:tcBorders>
              <w:top w:val="single" w:sz="4" w:space="0" w:color="auto"/>
              <w:left w:val="single" w:sz="4" w:space="0" w:color="auto"/>
              <w:bottom w:val="single" w:sz="4" w:space="0" w:color="auto"/>
              <w:right w:val="single" w:sz="4" w:space="0" w:color="auto"/>
            </w:tcBorders>
          </w:tcPr>
          <w:p w14:paraId="0AAAE78B"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This parameter defines identifier of the remote SEPP. it is unique inside a PLMN.</w:t>
            </w:r>
          </w:p>
          <w:p w14:paraId="598175F8"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p>
          <w:p w14:paraId="569786F4"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E21330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Integer</w:t>
            </w:r>
          </w:p>
          <w:p w14:paraId="2AAE8A9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050701B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78DAB5C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797C98B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3BFC77D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5DE278F8"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AB8D09"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n32cParas</w:t>
            </w:r>
          </w:p>
        </w:tc>
        <w:tc>
          <w:tcPr>
            <w:tcW w:w="4395" w:type="dxa"/>
            <w:tcBorders>
              <w:top w:val="single" w:sz="4" w:space="0" w:color="auto"/>
              <w:left w:val="single" w:sz="4" w:space="0" w:color="auto"/>
              <w:bottom w:val="single" w:sz="4" w:space="0" w:color="auto"/>
              <w:right w:val="single" w:sz="4" w:space="0" w:color="auto"/>
            </w:tcBorders>
          </w:tcPr>
          <w:p w14:paraId="474E704E"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 xml:space="preserve">This attribute is used to configure parameters to establish security link between two SEPPs. </w:t>
            </w:r>
          </w:p>
          <w:p w14:paraId="2737389A"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p>
          <w:p w14:paraId="0C8344BD"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2F0C38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String</w:t>
            </w:r>
          </w:p>
          <w:p w14:paraId="0988F23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65C13DA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41685FA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5C29836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3FA2A6B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1E130867"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47AEAA"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n32fPolicy</w:t>
            </w:r>
          </w:p>
        </w:tc>
        <w:tc>
          <w:tcPr>
            <w:tcW w:w="4395" w:type="dxa"/>
            <w:tcBorders>
              <w:top w:val="single" w:sz="4" w:space="0" w:color="auto"/>
              <w:left w:val="single" w:sz="4" w:space="0" w:color="auto"/>
              <w:bottom w:val="single" w:sz="4" w:space="0" w:color="auto"/>
              <w:right w:val="single" w:sz="4" w:space="0" w:color="auto"/>
            </w:tcBorders>
          </w:tcPr>
          <w:p w14:paraId="5D04912A"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This attribute is used to configure policies to protect the messages exchanged between SEPPs.</w:t>
            </w:r>
          </w:p>
          <w:p w14:paraId="1341D732"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p>
          <w:p w14:paraId="5FE951F5"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4FA181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String</w:t>
            </w:r>
          </w:p>
          <w:p w14:paraId="597A2BE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3EF2193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68BD97C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4C74E73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3BD60F3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4560D0DF"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361336"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lastRenderedPageBreak/>
              <w:t>withIPX</w:t>
            </w:r>
          </w:p>
        </w:tc>
        <w:tc>
          <w:tcPr>
            <w:tcW w:w="4395" w:type="dxa"/>
            <w:tcBorders>
              <w:top w:val="single" w:sz="4" w:space="0" w:color="auto"/>
              <w:left w:val="single" w:sz="4" w:space="0" w:color="auto"/>
              <w:bottom w:val="single" w:sz="4" w:space="0" w:color="auto"/>
              <w:right w:val="single" w:sz="4" w:space="0" w:color="auto"/>
            </w:tcBorders>
          </w:tcPr>
          <w:p w14:paraId="448BD682"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This attribute defines if there’s an IPX interconnected between two SEPPs.</w:t>
            </w:r>
          </w:p>
          <w:p w14:paraId="43B1158A"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p>
          <w:p w14:paraId="7B942094"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CB2B89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Boolean</w:t>
            </w:r>
          </w:p>
          <w:p w14:paraId="6F6139C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7FF2399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0A976B6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6DFF643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79B58FF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46C09A0E"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39C245"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fiveQiDscpMappingList</w:t>
            </w:r>
          </w:p>
        </w:tc>
        <w:tc>
          <w:tcPr>
            <w:tcW w:w="4395" w:type="dxa"/>
            <w:tcBorders>
              <w:top w:val="single" w:sz="4" w:space="0" w:color="auto"/>
              <w:left w:val="single" w:sz="4" w:space="0" w:color="auto"/>
              <w:bottom w:val="single" w:sz="4" w:space="0" w:color="auto"/>
              <w:right w:val="single" w:sz="4" w:space="0" w:color="auto"/>
            </w:tcBorders>
          </w:tcPr>
          <w:p w14:paraId="78DEA0F0"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sz w:val="18"/>
              </w:rPr>
            </w:pPr>
            <w:r w:rsidRPr="005C2F31">
              <w:rPr>
                <w:rFonts w:ascii="Arial" w:eastAsia="Times New Roman" w:hAnsi="Arial"/>
                <w:sz w:val="18"/>
              </w:rPr>
              <w:t>It provides the list of mapping between 5QIs and DSCP.</w:t>
            </w:r>
          </w:p>
          <w:p w14:paraId="0FD10928"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p>
          <w:p w14:paraId="615901A5"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EA1070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type: </w:t>
            </w:r>
            <w:r w:rsidRPr="005C2F31">
              <w:rPr>
                <w:rFonts w:ascii="Arial" w:eastAsia="Times New Roman" w:hAnsi="Arial" w:cs="Arial"/>
                <w:sz w:val="18"/>
                <w:szCs w:val="18"/>
                <w:lang w:eastAsia="en-GB"/>
              </w:rPr>
              <w:t>FiveQiDscpMapping</w:t>
            </w:r>
          </w:p>
          <w:p w14:paraId="7297B3E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w:t>
            </w:r>
          </w:p>
          <w:p w14:paraId="40DE1B6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23CF3BE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6038F64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044E312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isNullable: False</w:t>
            </w:r>
          </w:p>
        </w:tc>
      </w:tr>
      <w:tr w:rsidR="005C2F31" w:rsidRPr="005C2F31" w14:paraId="0AA0202D"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E2F2B6"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sz w:val="18"/>
                <w:lang w:eastAsia="en-GB"/>
              </w:rPr>
              <w:t>fiveQIValues</w:t>
            </w:r>
          </w:p>
        </w:tc>
        <w:tc>
          <w:tcPr>
            <w:tcW w:w="4395" w:type="dxa"/>
            <w:tcBorders>
              <w:top w:val="single" w:sz="4" w:space="0" w:color="auto"/>
              <w:left w:val="single" w:sz="4" w:space="0" w:color="auto"/>
              <w:bottom w:val="single" w:sz="4" w:space="0" w:color="auto"/>
              <w:right w:val="single" w:sz="4" w:space="0" w:color="auto"/>
            </w:tcBorders>
          </w:tcPr>
          <w:p w14:paraId="4E8611F9"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indicates a list of 5QI value.</w:t>
            </w:r>
          </w:p>
          <w:p w14:paraId="086C5FD7"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p>
          <w:p w14:paraId="40A5818A"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sz w:val="18"/>
              </w:rPr>
            </w:pPr>
            <w:r w:rsidRPr="005C2F31">
              <w:rPr>
                <w:rFonts w:ascii="Arial" w:eastAsia="Times New Roman" w:hAnsi="Arial" w:cs="Arial"/>
                <w:sz w:val="18"/>
                <w:szCs w:val="18"/>
                <w:lang w:eastAsia="zh-CN"/>
              </w:rPr>
              <w:t>allowedValues: 0 - 255</w:t>
            </w:r>
          </w:p>
        </w:tc>
        <w:tc>
          <w:tcPr>
            <w:tcW w:w="1897" w:type="dxa"/>
            <w:tcBorders>
              <w:top w:val="single" w:sz="4" w:space="0" w:color="auto"/>
              <w:left w:val="single" w:sz="4" w:space="0" w:color="auto"/>
              <w:bottom w:val="single" w:sz="4" w:space="0" w:color="auto"/>
              <w:right w:val="single" w:sz="4" w:space="0" w:color="auto"/>
            </w:tcBorders>
          </w:tcPr>
          <w:p w14:paraId="28675B1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Integer</w:t>
            </w:r>
          </w:p>
          <w:p w14:paraId="201E073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w:t>
            </w:r>
          </w:p>
          <w:p w14:paraId="3B070FD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18F661B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3F0EE04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38BECBE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cs="Arial"/>
                <w:sz w:val="18"/>
                <w:szCs w:val="18"/>
                <w:lang w:eastAsia="en-GB"/>
              </w:rPr>
              <w:t>isNullable: False</w:t>
            </w:r>
          </w:p>
        </w:tc>
      </w:tr>
      <w:tr w:rsidR="005C2F31" w:rsidRPr="005C2F31" w14:paraId="116381DD"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FF22FC"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dscp</w:t>
            </w:r>
          </w:p>
        </w:tc>
        <w:tc>
          <w:tcPr>
            <w:tcW w:w="4395" w:type="dxa"/>
            <w:tcBorders>
              <w:top w:val="single" w:sz="4" w:space="0" w:color="auto"/>
              <w:left w:val="single" w:sz="4" w:space="0" w:color="auto"/>
              <w:bottom w:val="single" w:sz="4" w:space="0" w:color="auto"/>
              <w:right w:val="single" w:sz="4" w:space="0" w:color="auto"/>
            </w:tcBorders>
          </w:tcPr>
          <w:p w14:paraId="45EDDFB5"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indicates a DSCP.</w:t>
            </w:r>
          </w:p>
          <w:p w14:paraId="51AC0B81"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p>
          <w:p w14:paraId="50422B27"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r w:rsidRPr="005C2F31">
              <w:rPr>
                <w:rFonts w:eastAsia="Times New Roman" w:cs="Arial"/>
                <w:sz w:val="18"/>
                <w:szCs w:val="18"/>
                <w:lang w:eastAsia="en-GB"/>
              </w:rPr>
              <w:t>allowedValues: 0 – 255</w:t>
            </w:r>
          </w:p>
        </w:tc>
        <w:tc>
          <w:tcPr>
            <w:tcW w:w="1897" w:type="dxa"/>
            <w:tcBorders>
              <w:top w:val="single" w:sz="4" w:space="0" w:color="auto"/>
              <w:left w:val="single" w:sz="4" w:space="0" w:color="auto"/>
              <w:bottom w:val="single" w:sz="4" w:space="0" w:color="auto"/>
              <w:right w:val="single" w:sz="4" w:space="0" w:color="auto"/>
            </w:tcBorders>
          </w:tcPr>
          <w:p w14:paraId="157E687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Integer</w:t>
            </w:r>
          </w:p>
          <w:p w14:paraId="2D7A42E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4666193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55E2701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6AF391D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1D2E399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05790F68"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179BD60"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configurable5QISetRef</w:t>
            </w:r>
          </w:p>
        </w:tc>
        <w:tc>
          <w:tcPr>
            <w:tcW w:w="4395" w:type="dxa"/>
            <w:tcBorders>
              <w:top w:val="single" w:sz="4" w:space="0" w:color="auto"/>
              <w:left w:val="single" w:sz="4" w:space="0" w:color="auto"/>
              <w:bottom w:val="single" w:sz="4" w:space="0" w:color="auto"/>
              <w:right w:val="single" w:sz="4" w:space="0" w:color="auto"/>
            </w:tcBorders>
          </w:tcPr>
          <w:p w14:paraId="2662C74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lang w:eastAsia="en-GB"/>
              </w:rPr>
            </w:pPr>
            <w:r w:rsidRPr="005C2F31">
              <w:rPr>
                <w:rFonts w:ascii="Arial" w:eastAsia="Times New Roman" w:hAnsi="Arial" w:cs="Arial"/>
                <w:sz w:val="18"/>
                <w:lang w:eastAsia="en-GB"/>
              </w:rPr>
              <w:t xml:space="preserve">This is the DN of </w:t>
            </w:r>
            <w:r w:rsidRPr="005C2F31">
              <w:rPr>
                <w:rFonts w:ascii="Courier New" w:eastAsia="Times New Roman" w:hAnsi="Courier New"/>
                <w:lang w:eastAsia="en-GB"/>
              </w:rPr>
              <w:t>Configurable5QISet</w:t>
            </w:r>
            <w:r w:rsidRPr="005C2F31">
              <w:rPr>
                <w:rFonts w:ascii="Arial" w:eastAsia="Times New Roman" w:hAnsi="Arial" w:cs="Arial"/>
                <w:sz w:val="18"/>
                <w:lang w:eastAsia="en-GB"/>
              </w:rPr>
              <w:t xml:space="preserve">. </w:t>
            </w:r>
          </w:p>
          <w:p w14:paraId="368463A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0FF014F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xml:space="preserve">allowedValues: DN of the </w:t>
            </w:r>
            <w:r w:rsidRPr="005C2F31">
              <w:rPr>
                <w:rFonts w:ascii="Courier New" w:eastAsia="Times New Roman" w:hAnsi="Courier New"/>
                <w:lang w:eastAsia="en-GB"/>
              </w:rPr>
              <w:t>Configurable5QISet MOI.</w:t>
            </w:r>
          </w:p>
          <w:p w14:paraId="08607DDB"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78C8EA4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DN</w:t>
            </w:r>
          </w:p>
          <w:p w14:paraId="4ED0E76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0..1</w:t>
            </w:r>
          </w:p>
          <w:p w14:paraId="3F4A686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isOrdered: </w:t>
            </w:r>
            <w:r w:rsidRPr="005C2F31">
              <w:rPr>
                <w:rFonts w:ascii="Arial" w:eastAsia="Times New Roman" w:hAnsi="Arial" w:cs="Arial"/>
                <w:sz w:val="18"/>
                <w:szCs w:val="18"/>
                <w:lang w:eastAsia="en-GB"/>
              </w:rPr>
              <w:t>N/A</w:t>
            </w:r>
          </w:p>
          <w:p w14:paraId="24943FA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isUnique: </w:t>
            </w:r>
            <w:r w:rsidRPr="005C2F31">
              <w:rPr>
                <w:rFonts w:ascii="Arial" w:eastAsia="Times New Roman" w:hAnsi="Arial" w:cs="Arial"/>
                <w:sz w:val="18"/>
                <w:szCs w:val="18"/>
                <w:lang w:eastAsia="en-GB"/>
              </w:rPr>
              <w:t>N/A</w:t>
            </w:r>
          </w:p>
          <w:p w14:paraId="665A329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2D53DE0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isNullable: False</w:t>
            </w:r>
          </w:p>
        </w:tc>
      </w:tr>
      <w:tr w:rsidR="005C2F31" w:rsidRPr="005C2F31" w14:paraId="53171E82"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50B4FE"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dynamic5QISetRef</w:t>
            </w:r>
          </w:p>
        </w:tc>
        <w:tc>
          <w:tcPr>
            <w:tcW w:w="4395" w:type="dxa"/>
            <w:tcBorders>
              <w:top w:val="single" w:sz="4" w:space="0" w:color="auto"/>
              <w:left w:val="single" w:sz="4" w:space="0" w:color="auto"/>
              <w:bottom w:val="single" w:sz="4" w:space="0" w:color="auto"/>
              <w:right w:val="single" w:sz="4" w:space="0" w:color="auto"/>
            </w:tcBorders>
          </w:tcPr>
          <w:p w14:paraId="033C2E3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lang w:eastAsia="en-GB"/>
              </w:rPr>
            </w:pPr>
            <w:r w:rsidRPr="005C2F31">
              <w:rPr>
                <w:rFonts w:ascii="Arial" w:eastAsia="Times New Roman" w:hAnsi="Arial" w:cs="Arial"/>
                <w:sz w:val="18"/>
                <w:lang w:eastAsia="en-GB"/>
              </w:rPr>
              <w:t xml:space="preserve">This is the DN of </w:t>
            </w:r>
            <w:r w:rsidRPr="005C2F31">
              <w:rPr>
                <w:rFonts w:ascii="Courier New" w:eastAsia="Times New Roman" w:hAnsi="Courier New"/>
                <w:lang w:eastAsia="en-GB"/>
              </w:rPr>
              <w:t>Dynamic5QISet MOI</w:t>
            </w:r>
            <w:r w:rsidRPr="005C2F31">
              <w:rPr>
                <w:rFonts w:ascii="Arial" w:eastAsia="Times New Roman" w:hAnsi="Arial" w:cs="Arial"/>
                <w:sz w:val="18"/>
                <w:lang w:eastAsia="en-GB"/>
              </w:rPr>
              <w:t xml:space="preserve">. </w:t>
            </w:r>
          </w:p>
          <w:p w14:paraId="36C4F74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3D50153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xml:space="preserve">allowedValues: DN of the </w:t>
            </w:r>
            <w:r w:rsidRPr="005C2F31">
              <w:rPr>
                <w:rFonts w:ascii="Courier New" w:eastAsia="Times New Roman" w:hAnsi="Courier New"/>
                <w:lang w:eastAsia="en-GB"/>
              </w:rPr>
              <w:t>Dynamic5QISet MOI.</w:t>
            </w:r>
          </w:p>
          <w:p w14:paraId="444B0ACB"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sz w:val="18"/>
              </w:rPr>
            </w:pPr>
          </w:p>
        </w:tc>
        <w:tc>
          <w:tcPr>
            <w:tcW w:w="1897" w:type="dxa"/>
            <w:tcBorders>
              <w:top w:val="single" w:sz="4" w:space="0" w:color="auto"/>
              <w:left w:val="single" w:sz="4" w:space="0" w:color="auto"/>
              <w:bottom w:val="single" w:sz="4" w:space="0" w:color="auto"/>
              <w:right w:val="single" w:sz="4" w:space="0" w:color="auto"/>
            </w:tcBorders>
          </w:tcPr>
          <w:p w14:paraId="0DE9D47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DN</w:t>
            </w:r>
          </w:p>
          <w:p w14:paraId="5E89382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0..1</w:t>
            </w:r>
          </w:p>
          <w:p w14:paraId="513BA58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isOrdered: </w:t>
            </w:r>
            <w:r w:rsidRPr="005C2F31">
              <w:rPr>
                <w:rFonts w:ascii="Arial" w:eastAsia="Times New Roman" w:hAnsi="Arial" w:cs="Arial"/>
                <w:sz w:val="18"/>
                <w:szCs w:val="18"/>
                <w:lang w:eastAsia="en-GB"/>
              </w:rPr>
              <w:t>N/A</w:t>
            </w:r>
          </w:p>
          <w:p w14:paraId="784A0DD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isUnique: </w:t>
            </w:r>
            <w:r w:rsidRPr="005C2F31">
              <w:rPr>
                <w:rFonts w:ascii="Arial" w:eastAsia="Times New Roman" w:hAnsi="Arial" w:cs="Arial"/>
                <w:sz w:val="18"/>
                <w:szCs w:val="18"/>
                <w:lang w:eastAsia="en-GB"/>
              </w:rPr>
              <w:t>N/A</w:t>
            </w:r>
          </w:p>
          <w:p w14:paraId="4C01331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6510DDB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1D76F26D"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FA3752"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fiveQIValue</w:t>
            </w:r>
          </w:p>
        </w:tc>
        <w:tc>
          <w:tcPr>
            <w:tcW w:w="4395" w:type="dxa"/>
            <w:tcBorders>
              <w:top w:val="single" w:sz="4" w:space="0" w:color="auto"/>
              <w:left w:val="single" w:sz="4" w:space="0" w:color="auto"/>
              <w:bottom w:val="single" w:sz="4" w:space="0" w:color="auto"/>
              <w:right w:val="single" w:sz="4" w:space="0" w:color="auto"/>
            </w:tcBorders>
          </w:tcPr>
          <w:p w14:paraId="72291350"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identifies the 5QI value.</w:t>
            </w:r>
          </w:p>
          <w:p w14:paraId="2CD6CBB1"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p>
          <w:p w14:paraId="475100DE"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sz w:val="18"/>
              </w:rPr>
            </w:pPr>
            <w:r w:rsidRPr="005C2F31">
              <w:rPr>
                <w:rFonts w:ascii="Arial" w:eastAsia="Times New Roman" w:hAnsi="Arial" w:cs="Arial"/>
                <w:sz w:val="18"/>
                <w:szCs w:val="18"/>
                <w:lang w:eastAsia="zh-CN"/>
              </w:rPr>
              <w:t>allowedValues: 0 – 255</w:t>
            </w:r>
          </w:p>
        </w:tc>
        <w:tc>
          <w:tcPr>
            <w:tcW w:w="1897" w:type="dxa"/>
            <w:tcBorders>
              <w:top w:val="single" w:sz="4" w:space="0" w:color="auto"/>
              <w:left w:val="single" w:sz="4" w:space="0" w:color="auto"/>
              <w:bottom w:val="single" w:sz="4" w:space="0" w:color="auto"/>
              <w:right w:val="single" w:sz="4" w:space="0" w:color="auto"/>
            </w:tcBorders>
          </w:tcPr>
          <w:p w14:paraId="099B2E0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Integer</w:t>
            </w:r>
          </w:p>
          <w:p w14:paraId="2140785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4154656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5DC2560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036AA32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2D01145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cs="Arial"/>
                <w:sz w:val="18"/>
                <w:szCs w:val="18"/>
                <w:lang w:eastAsia="en-GB"/>
              </w:rPr>
              <w:t>isNullable: False</w:t>
            </w:r>
          </w:p>
        </w:tc>
      </w:tr>
      <w:tr w:rsidR="005C2F31" w:rsidRPr="005C2F31" w14:paraId="58CEE936"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3F13BD"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resourceType</w:t>
            </w:r>
          </w:p>
        </w:tc>
        <w:tc>
          <w:tcPr>
            <w:tcW w:w="4395" w:type="dxa"/>
            <w:tcBorders>
              <w:top w:val="single" w:sz="4" w:space="0" w:color="auto"/>
              <w:left w:val="single" w:sz="4" w:space="0" w:color="auto"/>
              <w:bottom w:val="single" w:sz="4" w:space="0" w:color="auto"/>
              <w:right w:val="single" w:sz="4" w:space="0" w:color="auto"/>
            </w:tcBorders>
          </w:tcPr>
          <w:p w14:paraId="49E53930"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indicates the Resource Type of a 5QI, as specified in TS 23.501 [2].</w:t>
            </w:r>
          </w:p>
          <w:p w14:paraId="79CFC645"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p>
          <w:p w14:paraId="32F62B1F"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r w:rsidRPr="005C2F31">
              <w:rPr>
                <w:rFonts w:eastAsia="Times New Roman" w:cs="Arial"/>
                <w:sz w:val="18"/>
                <w:szCs w:val="18"/>
                <w:lang w:eastAsia="en-GB"/>
              </w:rPr>
              <w:t>allowedValues: "GBR", NON_GBR", "</w:t>
            </w:r>
            <w:r w:rsidRPr="005C2F31">
              <w:rPr>
                <w:rFonts w:eastAsia="Times New Roman"/>
                <w:lang w:eastAsia="en-GB"/>
              </w:rPr>
              <w:t>DELAY_CRITICAL_GBR</w:t>
            </w:r>
            <w:r w:rsidRPr="005C2F31">
              <w:rPr>
                <w:rFonts w:eastAsia="Times New Roman" w:cs="Arial"/>
                <w:sz w:val="18"/>
                <w:szCs w:val="18"/>
                <w:lang w:eastAsia="en-GB"/>
              </w:rPr>
              <w:t>"</w:t>
            </w:r>
          </w:p>
        </w:tc>
        <w:tc>
          <w:tcPr>
            <w:tcW w:w="1897" w:type="dxa"/>
            <w:tcBorders>
              <w:top w:val="single" w:sz="4" w:space="0" w:color="auto"/>
              <w:left w:val="single" w:sz="4" w:space="0" w:color="auto"/>
              <w:bottom w:val="single" w:sz="4" w:space="0" w:color="auto"/>
              <w:right w:val="single" w:sz="4" w:space="0" w:color="auto"/>
            </w:tcBorders>
          </w:tcPr>
          <w:p w14:paraId="28E1070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ENUM</w:t>
            </w:r>
          </w:p>
          <w:p w14:paraId="5BD744F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6C7CFAF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11B4A3A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59F73A4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7C836BE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3032168D"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D59F4D"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priorityLevel</w:t>
            </w:r>
          </w:p>
        </w:tc>
        <w:tc>
          <w:tcPr>
            <w:tcW w:w="4395" w:type="dxa"/>
            <w:tcBorders>
              <w:top w:val="single" w:sz="4" w:space="0" w:color="auto"/>
              <w:left w:val="single" w:sz="4" w:space="0" w:color="auto"/>
              <w:bottom w:val="single" w:sz="4" w:space="0" w:color="auto"/>
              <w:right w:val="single" w:sz="4" w:space="0" w:color="auto"/>
            </w:tcBorders>
          </w:tcPr>
          <w:p w14:paraId="624D08EA"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indicates the Priority Level of a 5QI, as specified in TS 23.501 [2].</w:t>
            </w:r>
          </w:p>
          <w:p w14:paraId="405BDED6"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p>
          <w:p w14:paraId="1F808BD0"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0 - 127</w:t>
            </w:r>
          </w:p>
        </w:tc>
        <w:tc>
          <w:tcPr>
            <w:tcW w:w="1897" w:type="dxa"/>
            <w:tcBorders>
              <w:top w:val="single" w:sz="4" w:space="0" w:color="auto"/>
              <w:left w:val="single" w:sz="4" w:space="0" w:color="auto"/>
              <w:bottom w:val="single" w:sz="4" w:space="0" w:color="auto"/>
              <w:right w:val="single" w:sz="4" w:space="0" w:color="auto"/>
            </w:tcBorders>
          </w:tcPr>
          <w:p w14:paraId="21807CC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Integer</w:t>
            </w:r>
          </w:p>
          <w:p w14:paraId="593F024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61475BE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099D54E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73D0082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0ED583E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5E20CA48"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97ECB4"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packetDelayBudget</w:t>
            </w:r>
          </w:p>
        </w:tc>
        <w:tc>
          <w:tcPr>
            <w:tcW w:w="4395" w:type="dxa"/>
            <w:tcBorders>
              <w:top w:val="single" w:sz="4" w:space="0" w:color="auto"/>
              <w:left w:val="single" w:sz="4" w:space="0" w:color="auto"/>
              <w:bottom w:val="single" w:sz="4" w:space="0" w:color="auto"/>
              <w:right w:val="single" w:sz="4" w:space="0" w:color="auto"/>
            </w:tcBorders>
          </w:tcPr>
          <w:p w14:paraId="3B6061D3"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indicates the Packet Delay Budget (in unit of 0.5ms) of a 5QI, as specified in TS 23.501 [2].</w:t>
            </w:r>
          </w:p>
          <w:p w14:paraId="7B95AA79"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p>
          <w:p w14:paraId="37B9E775"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0 - 1023</w:t>
            </w:r>
          </w:p>
        </w:tc>
        <w:tc>
          <w:tcPr>
            <w:tcW w:w="1897" w:type="dxa"/>
            <w:tcBorders>
              <w:top w:val="single" w:sz="4" w:space="0" w:color="auto"/>
              <w:left w:val="single" w:sz="4" w:space="0" w:color="auto"/>
              <w:bottom w:val="single" w:sz="4" w:space="0" w:color="auto"/>
              <w:right w:val="single" w:sz="4" w:space="0" w:color="auto"/>
            </w:tcBorders>
          </w:tcPr>
          <w:p w14:paraId="71F144F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Integer</w:t>
            </w:r>
          </w:p>
          <w:p w14:paraId="4FEF092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203DEB5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027B275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49A175F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52388A5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6D806A32"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FD0459"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packetErrorRate</w:t>
            </w:r>
          </w:p>
        </w:tc>
        <w:tc>
          <w:tcPr>
            <w:tcW w:w="4395" w:type="dxa"/>
            <w:tcBorders>
              <w:top w:val="single" w:sz="4" w:space="0" w:color="auto"/>
              <w:left w:val="single" w:sz="4" w:space="0" w:color="auto"/>
              <w:bottom w:val="single" w:sz="4" w:space="0" w:color="auto"/>
              <w:right w:val="single" w:sz="4" w:space="0" w:color="auto"/>
            </w:tcBorders>
          </w:tcPr>
          <w:p w14:paraId="479C9C27"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indicates the Packet Error Rate of a 5QI, as specified in TS 23.501 [2].</w:t>
            </w:r>
          </w:p>
          <w:p w14:paraId="5E1F6B7E"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p>
          <w:p w14:paraId="766BAD1E"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r w:rsidRPr="005C2F31">
              <w:rPr>
                <w:rFonts w:eastAsia="Times New Roman"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1BDD4AC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PacketErrorRate</w:t>
            </w:r>
          </w:p>
          <w:p w14:paraId="138A063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311D2A9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46F8E9E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5632427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612BEF1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4AB6D470"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76F161"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lastRenderedPageBreak/>
              <w:t>averagingWindow</w:t>
            </w:r>
          </w:p>
        </w:tc>
        <w:tc>
          <w:tcPr>
            <w:tcW w:w="4395" w:type="dxa"/>
            <w:tcBorders>
              <w:top w:val="single" w:sz="4" w:space="0" w:color="auto"/>
              <w:left w:val="single" w:sz="4" w:space="0" w:color="auto"/>
              <w:bottom w:val="single" w:sz="4" w:space="0" w:color="auto"/>
              <w:right w:val="single" w:sz="4" w:space="0" w:color="auto"/>
            </w:tcBorders>
          </w:tcPr>
          <w:p w14:paraId="581701C2"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indicates the Averaging Window (in unit of ms) of a 5QI, as specified in TS 23.501 [2].</w:t>
            </w:r>
          </w:p>
          <w:p w14:paraId="05AB627F"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p>
          <w:p w14:paraId="1AEE4EA6"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0 - 4095</w:t>
            </w:r>
          </w:p>
        </w:tc>
        <w:tc>
          <w:tcPr>
            <w:tcW w:w="1897" w:type="dxa"/>
            <w:tcBorders>
              <w:top w:val="single" w:sz="4" w:space="0" w:color="auto"/>
              <w:left w:val="single" w:sz="4" w:space="0" w:color="auto"/>
              <w:bottom w:val="single" w:sz="4" w:space="0" w:color="auto"/>
              <w:right w:val="single" w:sz="4" w:space="0" w:color="auto"/>
            </w:tcBorders>
          </w:tcPr>
          <w:p w14:paraId="434BE5B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Integer</w:t>
            </w:r>
          </w:p>
          <w:p w14:paraId="51B9365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49656CC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530C218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1370350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52B0263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3AE89CE3"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0098F6"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maximumDataBurstVolume</w:t>
            </w:r>
          </w:p>
        </w:tc>
        <w:tc>
          <w:tcPr>
            <w:tcW w:w="4395" w:type="dxa"/>
            <w:tcBorders>
              <w:top w:val="single" w:sz="4" w:space="0" w:color="auto"/>
              <w:left w:val="single" w:sz="4" w:space="0" w:color="auto"/>
              <w:bottom w:val="single" w:sz="4" w:space="0" w:color="auto"/>
              <w:right w:val="single" w:sz="4" w:space="0" w:color="auto"/>
            </w:tcBorders>
          </w:tcPr>
          <w:p w14:paraId="28F91220"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indicates the Maximum Data Burst Volume (in unit of Byte) of a 5QI, as specified in TS 23.501 [2].</w:t>
            </w:r>
          </w:p>
          <w:p w14:paraId="763919A8"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p>
          <w:p w14:paraId="079A3F8A"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r w:rsidRPr="005C2F31">
              <w:rPr>
                <w:rFonts w:eastAsia="Times New Roman" w:cs="Arial"/>
                <w:sz w:val="18"/>
                <w:szCs w:val="18"/>
                <w:lang w:eastAsia="en-GB"/>
              </w:rPr>
              <w:t>allowedValues: 0 - 4095</w:t>
            </w:r>
          </w:p>
        </w:tc>
        <w:tc>
          <w:tcPr>
            <w:tcW w:w="1897" w:type="dxa"/>
            <w:tcBorders>
              <w:top w:val="single" w:sz="4" w:space="0" w:color="auto"/>
              <w:left w:val="single" w:sz="4" w:space="0" w:color="auto"/>
              <w:bottom w:val="single" w:sz="4" w:space="0" w:color="auto"/>
              <w:right w:val="single" w:sz="4" w:space="0" w:color="auto"/>
            </w:tcBorders>
          </w:tcPr>
          <w:p w14:paraId="43844E3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Integer</w:t>
            </w:r>
          </w:p>
          <w:p w14:paraId="45B8D5C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5EEE895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00188C9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48D6C54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725B7D7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77A6AE8A"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D790E7"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scalar</w:t>
            </w:r>
          </w:p>
        </w:tc>
        <w:tc>
          <w:tcPr>
            <w:tcW w:w="4395" w:type="dxa"/>
            <w:tcBorders>
              <w:top w:val="single" w:sz="4" w:space="0" w:color="auto"/>
              <w:left w:val="single" w:sz="4" w:space="0" w:color="auto"/>
              <w:bottom w:val="single" w:sz="4" w:space="0" w:color="auto"/>
              <w:right w:val="single" w:sz="4" w:space="0" w:color="auto"/>
            </w:tcBorders>
          </w:tcPr>
          <w:p w14:paraId="50DE98A0"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eastAsia="Times New Roman"/>
                <w:szCs w:val="22"/>
                <w:lang w:eastAsia="en-GB"/>
              </w:rPr>
            </w:pPr>
            <w:r w:rsidRPr="005C2F31">
              <w:rPr>
                <w:rFonts w:eastAsia="Times New Roman"/>
                <w:szCs w:val="22"/>
                <w:lang w:eastAsia="en-GB"/>
              </w:rPr>
              <w:t xml:space="preserve">The Packet Error Rate of a 5QI expressed as </w:t>
            </w:r>
            <w:r w:rsidRPr="005C2F31">
              <w:rPr>
                <w:rFonts w:eastAsia="Times New Roman"/>
                <w:i/>
                <w:szCs w:val="22"/>
                <w:lang w:eastAsia="en-GB"/>
              </w:rPr>
              <w:t>Scalar</w:t>
            </w:r>
            <w:r w:rsidRPr="005C2F31">
              <w:rPr>
                <w:rFonts w:eastAsia="Times New Roman"/>
                <w:szCs w:val="22"/>
                <w:lang w:eastAsia="en-GB"/>
              </w:rPr>
              <w:t xml:space="preserve"> x 10-k where k is the </w:t>
            </w:r>
            <w:r w:rsidRPr="005C2F31">
              <w:rPr>
                <w:rFonts w:eastAsia="Times New Roman"/>
                <w:i/>
                <w:szCs w:val="22"/>
                <w:lang w:eastAsia="en-GB"/>
              </w:rPr>
              <w:t>Exponent</w:t>
            </w:r>
            <w:r w:rsidRPr="005C2F31">
              <w:rPr>
                <w:rFonts w:eastAsia="Times New Roman"/>
                <w:szCs w:val="22"/>
                <w:lang w:eastAsia="en-GB"/>
              </w:rPr>
              <w:t>.</w:t>
            </w:r>
          </w:p>
          <w:p w14:paraId="06922080"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eastAsia="Times New Roman"/>
                <w:szCs w:val="22"/>
                <w:lang w:eastAsia="en-GB"/>
              </w:rPr>
            </w:pPr>
            <w:r w:rsidRPr="005C2F31">
              <w:rPr>
                <w:rFonts w:eastAsia="Times New Roman"/>
                <w:szCs w:val="22"/>
                <w:lang w:eastAsia="en-GB"/>
              </w:rPr>
              <w:t xml:space="preserve">This attriutes indicates the </w:t>
            </w:r>
            <w:r w:rsidRPr="005C2F31">
              <w:rPr>
                <w:rFonts w:eastAsia="Times New Roman"/>
                <w:i/>
                <w:szCs w:val="22"/>
                <w:lang w:eastAsia="en-GB"/>
              </w:rPr>
              <w:t>Scalar</w:t>
            </w:r>
            <w:r w:rsidRPr="005C2F31">
              <w:rPr>
                <w:rFonts w:eastAsia="Times New Roman"/>
                <w:szCs w:val="22"/>
                <w:lang w:eastAsia="en-GB"/>
              </w:rPr>
              <w:t xml:space="preserve"> of this expression.</w:t>
            </w:r>
          </w:p>
          <w:p w14:paraId="2EF570F8"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eastAsia="Times New Roman" w:cs="Arial"/>
                <w:sz w:val="18"/>
                <w:szCs w:val="18"/>
                <w:lang w:eastAsia="en-GB"/>
              </w:rPr>
            </w:pPr>
          </w:p>
          <w:p w14:paraId="18FBA2DA"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0 - 9</w:t>
            </w:r>
          </w:p>
        </w:tc>
        <w:tc>
          <w:tcPr>
            <w:tcW w:w="1897" w:type="dxa"/>
            <w:tcBorders>
              <w:top w:val="single" w:sz="4" w:space="0" w:color="auto"/>
              <w:left w:val="single" w:sz="4" w:space="0" w:color="auto"/>
              <w:bottom w:val="single" w:sz="4" w:space="0" w:color="auto"/>
              <w:right w:val="single" w:sz="4" w:space="0" w:color="auto"/>
            </w:tcBorders>
          </w:tcPr>
          <w:p w14:paraId="08A346F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Integer</w:t>
            </w:r>
          </w:p>
          <w:p w14:paraId="7AE6F77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09B0090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41578DB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56E3769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6F49A75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209EF284"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82EBD4"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exponent</w:t>
            </w:r>
          </w:p>
        </w:tc>
        <w:tc>
          <w:tcPr>
            <w:tcW w:w="4395" w:type="dxa"/>
            <w:tcBorders>
              <w:top w:val="single" w:sz="4" w:space="0" w:color="auto"/>
              <w:left w:val="single" w:sz="4" w:space="0" w:color="auto"/>
              <w:bottom w:val="single" w:sz="4" w:space="0" w:color="auto"/>
              <w:right w:val="single" w:sz="4" w:space="0" w:color="auto"/>
            </w:tcBorders>
          </w:tcPr>
          <w:p w14:paraId="499DFC0E"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eastAsia="Times New Roman"/>
                <w:szCs w:val="22"/>
                <w:lang w:eastAsia="en-GB"/>
              </w:rPr>
            </w:pPr>
            <w:r w:rsidRPr="005C2F31">
              <w:rPr>
                <w:rFonts w:eastAsia="Times New Roman"/>
                <w:szCs w:val="22"/>
                <w:lang w:eastAsia="en-GB"/>
              </w:rPr>
              <w:t xml:space="preserve">The Packet Error Rate of a 5QI expressed as </w:t>
            </w:r>
            <w:r w:rsidRPr="005C2F31">
              <w:rPr>
                <w:rFonts w:eastAsia="Times New Roman"/>
                <w:i/>
                <w:szCs w:val="22"/>
                <w:lang w:eastAsia="en-GB"/>
              </w:rPr>
              <w:t>Scalar</w:t>
            </w:r>
            <w:r w:rsidRPr="005C2F31">
              <w:rPr>
                <w:rFonts w:eastAsia="Times New Roman"/>
                <w:szCs w:val="22"/>
                <w:lang w:eastAsia="en-GB"/>
              </w:rPr>
              <w:t xml:space="preserve"> x 10-k where k is the </w:t>
            </w:r>
            <w:r w:rsidRPr="005C2F31">
              <w:rPr>
                <w:rFonts w:eastAsia="Times New Roman"/>
                <w:i/>
                <w:szCs w:val="22"/>
                <w:lang w:eastAsia="en-GB"/>
              </w:rPr>
              <w:t>Exponent</w:t>
            </w:r>
            <w:r w:rsidRPr="005C2F31">
              <w:rPr>
                <w:rFonts w:eastAsia="Times New Roman"/>
                <w:szCs w:val="22"/>
                <w:lang w:eastAsia="en-GB"/>
              </w:rPr>
              <w:t>.</w:t>
            </w:r>
          </w:p>
          <w:p w14:paraId="4CDB8F55"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eastAsia="Times New Roman"/>
                <w:szCs w:val="22"/>
                <w:lang w:eastAsia="en-GB"/>
              </w:rPr>
            </w:pPr>
            <w:r w:rsidRPr="005C2F31">
              <w:rPr>
                <w:rFonts w:eastAsia="Times New Roman"/>
                <w:szCs w:val="22"/>
                <w:lang w:eastAsia="en-GB"/>
              </w:rPr>
              <w:t xml:space="preserve">This attriutes indicates the </w:t>
            </w:r>
            <w:r w:rsidRPr="005C2F31">
              <w:rPr>
                <w:rFonts w:eastAsia="Times New Roman"/>
                <w:i/>
                <w:szCs w:val="22"/>
                <w:lang w:eastAsia="en-GB"/>
              </w:rPr>
              <w:t>Exponent</w:t>
            </w:r>
            <w:r w:rsidRPr="005C2F31">
              <w:rPr>
                <w:rFonts w:eastAsia="Times New Roman"/>
                <w:szCs w:val="22"/>
                <w:lang w:eastAsia="en-GB"/>
              </w:rPr>
              <w:t xml:space="preserve"> of this expression.</w:t>
            </w:r>
          </w:p>
          <w:p w14:paraId="1E169F73"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eastAsia="Times New Roman" w:cs="Arial"/>
                <w:sz w:val="18"/>
                <w:szCs w:val="18"/>
                <w:lang w:eastAsia="en-GB"/>
              </w:rPr>
            </w:pPr>
          </w:p>
          <w:p w14:paraId="64EFC402"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eastAsia="Times New Roman"/>
                <w:szCs w:val="22"/>
                <w:lang w:eastAsia="en-GB"/>
              </w:rPr>
            </w:pPr>
            <w:r w:rsidRPr="005C2F31">
              <w:rPr>
                <w:rFonts w:ascii="Arial" w:eastAsia="Times New Roman" w:hAnsi="Arial" w:cs="Arial"/>
                <w:sz w:val="18"/>
                <w:szCs w:val="18"/>
                <w:lang w:eastAsia="zh-CN"/>
              </w:rPr>
              <w:t>allowedValues: 0 - 9</w:t>
            </w:r>
          </w:p>
        </w:tc>
        <w:tc>
          <w:tcPr>
            <w:tcW w:w="1897" w:type="dxa"/>
            <w:tcBorders>
              <w:top w:val="single" w:sz="4" w:space="0" w:color="auto"/>
              <w:left w:val="single" w:sz="4" w:space="0" w:color="auto"/>
              <w:bottom w:val="single" w:sz="4" w:space="0" w:color="auto"/>
              <w:right w:val="single" w:sz="4" w:space="0" w:color="auto"/>
            </w:tcBorders>
          </w:tcPr>
          <w:p w14:paraId="5D3F7AA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Integer</w:t>
            </w:r>
          </w:p>
          <w:p w14:paraId="675086F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1757BEE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1C445F3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0605A80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220B253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398FFDAB"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CA7564"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cs="Courier New"/>
                <w:sz w:val="18"/>
                <w:lang w:eastAsia="zh-CN"/>
              </w:rPr>
              <w:t>gtpUPathQoSMonitoringState</w:t>
            </w:r>
          </w:p>
        </w:tc>
        <w:tc>
          <w:tcPr>
            <w:tcW w:w="4395" w:type="dxa"/>
            <w:tcBorders>
              <w:top w:val="single" w:sz="4" w:space="0" w:color="auto"/>
              <w:left w:val="single" w:sz="4" w:space="0" w:color="auto"/>
              <w:bottom w:val="single" w:sz="4" w:space="0" w:color="auto"/>
              <w:right w:val="single" w:sz="4" w:space="0" w:color="auto"/>
            </w:tcBorders>
          </w:tcPr>
          <w:p w14:paraId="4E064316" w14:textId="77777777" w:rsidR="005C2F31" w:rsidRPr="005C2F31" w:rsidRDefault="005C2F31" w:rsidP="005C2F31">
            <w:pPr>
              <w:keepLines/>
              <w:overflowPunct w:val="0"/>
              <w:autoSpaceDE w:val="0"/>
              <w:autoSpaceDN w:val="0"/>
              <w:adjustRightInd w:val="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indicates the state of GTP-U path QoS monitoring for URLLC service.</w:t>
            </w:r>
          </w:p>
          <w:p w14:paraId="614880F3" w14:textId="77777777" w:rsidR="005C2F31" w:rsidRPr="005C2F31" w:rsidRDefault="005C2F31" w:rsidP="005C2F31">
            <w:pPr>
              <w:keepLines/>
              <w:overflowPunct w:val="0"/>
              <w:autoSpaceDE w:val="0"/>
              <w:autoSpaceDN w:val="0"/>
              <w:adjustRightInd w:val="0"/>
              <w:textAlignment w:val="baseline"/>
              <w:rPr>
                <w:rFonts w:ascii="Arial" w:eastAsia="Times New Roman" w:hAnsi="Arial" w:cs="Arial"/>
                <w:sz w:val="18"/>
                <w:szCs w:val="18"/>
                <w:lang w:eastAsia="zh-CN"/>
              </w:rPr>
            </w:pPr>
          </w:p>
          <w:p w14:paraId="3587E1F0"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eastAsia="Times New Roman"/>
                <w:szCs w:val="22"/>
                <w:lang w:eastAsia="en-GB"/>
              </w:rPr>
            </w:pPr>
            <w:r w:rsidRPr="005C2F31">
              <w:rPr>
                <w:rFonts w:ascii="Arial" w:eastAsia="Times New Roman" w:hAnsi="Arial" w:cs="Arial"/>
                <w:sz w:val="18"/>
                <w:szCs w:val="18"/>
                <w:lang w:eastAsia="zh-CN"/>
              </w:rPr>
              <w:t>allowedValues: "Enabled", "Disabled".</w:t>
            </w:r>
          </w:p>
        </w:tc>
        <w:tc>
          <w:tcPr>
            <w:tcW w:w="1897" w:type="dxa"/>
            <w:tcBorders>
              <w:top w:val="single" w:sz="4" w:space="0" w:color="auto"/>
              <w:left w:val="single" w:sz="4" w:space="0" w:color="auto"/>
              <w:bottom w:val="single" w:sz="4" w:space="0" w:color="auto"/>
              <w:right w:val="single" w:sz="4" w:space="0" w:color="auto"/>
            </w:tcBorders>
          </w:tcPr>
          <w:p w14:paraId="38F3911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ENUM</w:t>
            </w:r>
          </w:p>
          <w:p w14:paraId="73124EE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206A30E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24E2523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1978514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Enabled</w:t>
            </w:r>
          </w:p>
          <w:p w14:paraId="37D3206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51469C27"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035D90"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gtpUPathMonitoredSNSSAIs</w:t>
            </w:r>
          </w:p>
        </w:tc>
        <w:tc>
          <w:tcPr>
            <w:tcW w:w="4395" w:type="dxa"/>
            <w:tcBorders>
              <w:top w:val="single" w:sz="4" w:space="0" w:color="auto"/>
              <w:left w:val="single" w:sz="4" w:space="0" w:color="auto"/>
              <w:bottom w:val="single" w:sz="4" w:space="0" w:color="auto"/>
              <w:right w:val="single" w:sz="4" w:space="0" w:color="auto"/>
            </w:tcBorders>
          </w:tcPr>
          <w:p w14:paraId="70295259" w14:textId="77777777" w:rsidR="005C2F31" w:rsidRPr="005C2F31" w:rsidRDefault="005C2F31" w:rsidP="005C2F31">
            <w:pPr>
              <w:keepLines/>
              <w:overflowPunct w:val="0"/>
              <w:autoSpaceDE w:val="0"/>
              <w:autoSpaceDN w:val="0"/>
              <w:adjustRightInd w:val="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 xml:space="preserve">It specifies the S-NSSAIs for which the GTP-U path QoS monitoring is to be performed. </w:t>
            </w:r>
          </w:p>
          <w:p w14:paraId="7C4915E4" w14:textId="77777777" w:rsidR="005C2F31" w:rsidRPr="005C2F31" w:rsidRDefault="005C2F31" w:rsidP="005C2F31">
            <w:pPr>
              <w:keepLines/>
              <w:overflowPunct w:val="0"/>
              <w:autoSpaceDE w:val="0"/>
              <w:autoSpaceDN w:val="0"/>
              <w:adjustRightInd w:val="0"/>
              <w:textAlignment w:val="baseline"/>
              <w:rPr>
                <w:rFonts w:ascii="Arial" w:eastAsia="Times New Roman" w:hAnsi="Arial" w:cs="Arial"/>
                <w:sz w:val="18"/>
                <w:szCs w:val="18"/>
                <w:lang w:eastAsia="zh-CN"/>
              </w:rPr>
            </w:pPr>
          </w:p>
          <w:p w14:paraId="1AD9CBE2" w14:textId="77777777" w:rsidR="005C2F31" w:rsidRPr="005C2F31" w:rsidRDefault="005C2F31" w:rsidP="005C2F31">
            <w:pPr>
              <w:keepLines/>
              <w:overflowPunct w:val="0"/>
              <w:autoSpaceDE w:val="0"/>
              <w:autoSpaceDN w:val="0"/>
              <w:adjustRightInd w:val="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See 3GPP TS 23.003 [13]</w:t>
            </w:r>
          </w:p>
        </w:tc>
        <w:tc>
          <w:tcPr>
            <w:tcW w:w="1897" w:type="dxa"/>
            <w:tcBorders>
              <w:top w:val="single" w:sz="4" w:space="0" w:color="auto"/>
              <w:left w:val="single" w:sz="4" w:space="0" w:color="auto"/>
              <w:bottom w:val="single" w:sz="4" w:space="0" w:color="auto"/>
              <w:right w:val="single" w:sz="4" w:space="0" w:color="auto"/>
            </w:tcBorders>
          </w:tcPr>
          <w:p w14:paraId="306F60E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S-NSSAI</w:t>
            </w:r>
          </w:p>
          <w:p w14:paraId="3BE5B33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w:t>
            </w:r>
          </w:p>
          <w:p w14:paraId="761A413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6845BAB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56180A1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7348F75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1871751B"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E15744"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monitoredDSCPs</w:t>
            </w:r>
          </w:p>
        </w:tc>
        <w:tc>
          <w:tcPr>
            <w:tcW w:w="4395" w:type="dxa"/>
            <w:tcBorders>
              <w:top w:val="single" w:sz="4" w:space="0" w:color="auto"/>
              <w:left w:val="single" w:sz="4" w:space="0" w:color="auto"/>
              <w:bottom w:val="single" w:sz="4" w:space="0" w:color="auto"/>
              <w:right w:val="single" w:sz="4" w:space="0" w:color="auto"/>
            </w:tcBorders>
          </w:tcPr>
          <w:p w14:paraId="0BDD900B" w14:textId="77777777" w:rsidR="005C2F31" w:rsidRPr="005C2F31" w:rsidRDefault="005C2F31" w:rsidP="005C2F31">
            <w:pPr>
              <w:keepLines/>
              <w:overflowPunct w:val="0"/>
              <w:autoSpaceDE w:val="0"/>
              <w:autoSpaceDN w:val="0"/>
              <w:adjustRightInd w:val="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 xml:space="preserve">It specifies the DSCPs for which the GTP-U path QoS monitoring is to be performed. </w:t>
            </w:r>
          </w:p>
          <w:p w14:paraId="4DEB9C49" w14:textId="77777777" w:rsidR="005C2F31" w:rsidRPr="005C2F31" w:rsidRDefault="005C2F31" w:rsidP="005C2F31">
            <w:pPr>
              <w:keepLines/>
              <w:overflowPunct w:val="0"/>
              <w:autoSpaceDE w:val="0"/>
              <w:autoSpaceDN w:val="0"/>
              <w:adjustRightInd w:val="0"/>
              <w:textAlignment w:val="baseline"/>
              <w:rPr>
                <w:rFonts w:ascii="Arial" w:eastAsia="Times New Roman" w:hAnsi="Arial" w:cs="Arial"/>
                <w:sz w:val="18"/>
                <w:szCs w:val="18"/>
                <w:lang w:eastAsia="zh-CN"/>
              </w:rPr>
            </w:pPr>
          </w:p>
          <w:p w14:paraId="62D76F63" w14:textId="77777777" w:rsidR="005C2F31" w:rsidRPr="005C2F31" w:rsidRDefault="005C2F31" w:rsidP="005C2F31">
            <w:pPr>
              <w:keepLines/>
              <w:overflowPunct w:val="0"/>
              <w:autoSpaceDE w:val="0"/>
              <w:autoSpaceDN w:val="0"/>
              <w:adjustRightInd w:val="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7DD9251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Integer</w:t>
            </w:r>
          </w:p>
          <w:p w14:paraId="0E71EF4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w:t>
            </w:r>
          </w:p>
          <w:p w14:paraId="43F5488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33ECB67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1B21C9E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7A4A88D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390A108E"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A65929"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isEventTriggeredGtpUPathMonitoringSupported</w:t>
            </w:r>
          </w:p>
        </w:tc>
        <w:tc>
          <w:tcPr>
            <w:tcW w:w="4395" w:type="dxa"/>
            <w:tcBorders>
              <w:top w:val="single" w:sz="4" w:space="0" w:color="auto"/>
              <w:left w:val="single" w:sz="4" w:space="0" w:color="auto"/>
              <w:bottom w:val="single" w:sz="4" w:space="0" w:color="auto"/>
              <w:right w:val="single" w:sz="4" w:space="0" w:color="auto"/>
            </w:tcBorders>
          </w:tcPr>
          <w:p w14:paraId="2FB75742" w14:textId="77777777" w:rsidR="005C2F31" w:rsidRPr="005C2F31" w:rsidRDefault="005C2F31" w:rsidP="005C2F31">
            <w:pPr>
              <w:keepLines/>
              <w:overflowPunct w:val="0"/>
              <w:autoSpaceDE w:val="0"/>
              <w:autoSpaceDN w:val="0"/>
              <w:adjustRightInd w:val="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indicates whether the event triggered GTP-U path QoS monitoring reporting based on thresholds is supported, see 3GPP TS 29.244 [56].</w:t>
            </w:r>
          </w:p>
          <w:p w14:paraId="279B3EE4" w14:textId="77777777" w:rsidR="005C2F31" w:rsidRPr="005C2F31" w:rsidRDefault="005C2F31" w:rsidP="005C2F31">
            <w:pPr>
              <w:keepLines/>
              <w:overflowPunct w:val="0"/>
              <w:autoSpaceDE w:val="0"/>
              <w:autoSpaceDN w:val="0"/>
              <w:adjustRightInd w:val="0"/>
              <w:textAlignment w:val="baseline"/>
              <w:rPr>
                <w:rFonts w:ascii="Arial" w:eastAsia="Times New Roman" w:hAnsi="Arial" w:cs="Arial"/>
                <w:sz w:val="18"/>
                <w:szCs w:val="18"/>
                <w:lang w:eastAsia="zh-CN"/>
              </w:rPr>
            </w:pPr>
          </w:p>
          <w:p w14:paraId="09C88859" w14:textId="77777777" w:rsidR="005C2F31" w:rsidRPr="005C2F31" w:rsidRDefault="005C2F31" w:rsidP="005C2F31">
            <w:pPr>
              <w:keepLines/>
              <w:overflowPunct w:val="0"/>
              <w:autoSpaceDE w:val="0"/>
              <w:autoSpaceDN w:val="0"/>
              <w:adjustRightInd w:val="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6D2377C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Boolean</w:t>
            </w:r>
          </w:p>
          <w:p w14:paraId="04B7D98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1C20D2C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3243FC9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753EA2F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xml:space="preserve">defaultValue: </w:t>
            </w:r>
            <w:r w:rsidRPr="005C2F31">
              <w:rPr>
                <w:rFonts w:ascii="Arial" w:eastAsia="Times New Roman" w:hAnsi="Arial" w:cs="Arial"/>
                <w:sz w:val="18"/>
                <w:szCs w:val="18"/>
                <w:lang w:eastAsia="zh-CN"/>
              </w:rPr>
              <w:t>TRUE</w:t>
            </w:r>
          </w:p>
          <w:p w14:paraId="7EFFDE8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26F24BC4"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29F41F"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isPeriodicGtpUMonitoringSupported</w:t>
            </w:r>
          </w:p>
        </w:tc>
        <w:tc>
          <w:tcPr>
            <w:tcW w:w="4395" w:type="dxa"/>
            <w:tcBorders>
              <w:top w:val="single" w:sz="4" w:space="0" w:color="auto"/>
              <w:left w:val="single" w:sz="4" w:space="0" w:color="auto"/>
              <w:bottom w:val="single" w:sz="4" w:space="0" w:color="auto"/>
              <w:right w:val="single" w:sz="4" w:space="0" w:color="auto"/>
            </w:tcBorders>
          </w:tcPr>
          <w:p w14:paraId="2E872F9D" w14:textId="77777777" w:rsidR="005C2F31" w:rsidRPr="005C2F31" w:rsidRDefault="005C2F31" w:rsidP="005C2F31">
            <w:pPr>
              <w:keepLines/>
              <w:overflowPunct w:val="0"/>
              <w:autoSpaceDE w:val="0"/>
              <w:autoSpaceDN w:val="0"/>
              <w:adjustRightInd w:val="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indicates whether the periodic GTP-U path QoS monitoring reporting is supported, see 3GPP TS 29.244 [56].</w:t>
            </w:r>
          </w:p>
          <w:p w14:paraId="133A7886" w14:textId="77777777" w:rsidR="005C2F31" w:rsidRPr="005C2F31" w:rsidRDefault="005C2F31" w:rsidP="005C2F31">
            <w:pPr>
              <w:keepLines/>
              <w:overflowPunct w:val="0"/>
              <w:autoSpaceDE w:val="0"/>
              <w:autoSpaceDN w:val="0"/>
              <w:adjustRightInd w:val="0"/>
              <w:textAlignment w:val="baseline"/>
              <w:rPr>
                <w:rFonts w:ascii="Arial" w:eastAsia="Times New Roman" w:hAnsi="Arial" w:cs="Arial"/>
                <w:sz w:val="18"/>
                <w:szCs w:val="18"/>
                <w:lang w:eastAsia="zh-CN"/>
              </w:rPr>
            </w:pPr>
          </w:p>
          <w:p w14:paraId="452E6207" w14:textId="77777777" w:rsidR="005C2F31" w:rsidRPr="005C2F31" w:rsidRDefault="005C2F31" w:rsidP="005C2F31">
            <w:pPr>
              <w:keepLines/>
              <w:overflowPunct w:val="0"/>
              <w:autoSpaceDE w:val="0"/>
              <w:autoSpaceDN w:val="0"/>
              <w:adjustRightInd w:val="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1F738CF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Boolean</w:t>
            </w:r>
          </w:p>
          <w:p w14:paraId="2EF3EB8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5EA0317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4295EF9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0D14E2B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xml:space="preserve">defaultValue: </w:t>
            </w:r>
            <w:r w:rsidRPr="005C2F31">
              <w:rPr>
                <w:rFonts w:ascii="Arial" w:eastAsia="Times New Roman" w:hAnsi="Arial" w:cs="Arial"/>
                <w:sz w:val="18"/>
                <w:szCs w:val="18"/>
                <w:lang w:eastAsia="zh-CN"/>
              </w:rPr>
              <w:t>TRUE</w:t>
            </w:r>
          </w:p>
          <w:p w14:paraId="7549B00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59EED65F"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516E9A"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isImmediateGtpUMonitoringSupported</w:t>
            </w:r>
          </w:p>
        </w:tc>
        <w:tc>
          <w:tcPr>
            <w:tcW w:w="4395" w:type="dxa"/>
            <w:tcBorders>
              <w:top w:val="single" w:sz="4" w:space="0" w:color="auto"/>
              <w:left w:val="single" w:sz="4" w:space="0" w:color="auto"/>
              <w:bottom w:val="single" w:sz="4" w:space="0" w:color="auto"/>
              <w:right w:val="single" w:sz="4" w:space="0" w:color="auto"/>
            </w:tcBorders>
          </w:tcPr>
          <w:p w14:paraId="270CDFF7" w14:textId="77777777" w:rsidR="005C2F31" w:rsidRPr="005C2F31" w:rsidRDefault="005C2F31" w:rsidP="005C2F31">
            <w:pPr>
              <w:keepLines/>
              <w:overflowPunct w:val="0"/>
              <w:autoSpaceDE w:val="0"/>
              <w:autoSpaceDN w:val="0"/>
              <w:adjustRightInd w:val="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indicates whether the immediate GTP-U path QoS monitoring reporting is supported, see 3GPP TS 29.244 [56].</w:t>
            </w:r>
          </w:p>
          <w:p w14:paraId="33F8CE4A" w14:textId="77777777" w:rsidR="005C2F31" w:rsidRPr="005C2F31" w:rsidRDefault="005C2F31" w:rsidP="005C2F31">
            <w:pPr>
              <w:keepLines/>
              <w:overflowPunct w:val="0"/>
              <w:autoSpaceDE w:val="0"/>
              <w:autoSpaceDN w:val="0"/>
              <w:adjustRightInd w:val="0"/>
              <w:textAlignment w:val="baseline"/>
              <w:rPr>
                <w:rFonts w:ascii="Arial" w:eastAsia="Times New Roman" w:hAnsi="Arial" w:cs="Arial"/>
                <w:sz w:val="18"/>
                <w:szCs w:val="18"/>
                <w:lang w:eastAsia="zh-CN"/>
              </w:rPr>
            </w:pPr>
          </w:p>
          <w:p w14:paraId="6B0EB244" w14:textId="77777777" w:rsidR="005C2F31" w:rsidRPr="005C2F31" w:rsidRDefault="005C2F31" w:rsidP="005C2F31">
            <w:pPr>
              <w:keepLines/>
              <w:overflowPunct w:val="0"/>
              <w:autoSpaceDE w:val="0"/>
              <w:autoSpaceDN w:val="0"/>
              <w:adjustRightInd w:val="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2DD9BC3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Boolean</w:t>
            </w:r>
          </w:p>
          <w:p w14:paraId="15153D0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6AD3FDB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61B9B8E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2CF6C11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Yes</w:t>
            </w:r>
          </w:p>
          <w:p w14:paraId="115A8D6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1DF6880C"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A2D853"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lastRenderedPageBreak/>
              <w:t>gtpUPathDelayThresholds</w:t>
            </w:r>
          </w:p>
        </w:tc>
        <w:tc>
          <w:tcPr>
            <w:tcW w:w="4395" w:type="dxa"/>
            <w:tcBorders>
              <w:top w:val="single" w:sz="4" w:space="0" w:color="auto"/>
              <w:left w:val="single" w:sz="4" w:space="0" w:color="auto"/>
              <w:bottom w:val="single" w:sz="4" w:space="0" w:color="auto"/>
              <w:right w:val="single" w:sz="4" w:space="0" w:color="auto"/>
            </w:tcBorders>
          </w:tcPr>
          <w:p w14:paraId="1451AB84"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specifies the thresholds for reporting the packet delay for the GTO-U path QoS monitoring, if the isEventTriggeredGtpUPathMonitoringSupported attribute of the same MOI is set to "yes".</w:t>
            </w:r>
          </w:p>
          <w:p w14:paraId="1C2DA5BF" w14:textId="77777777" w:rsidR="005C2F31" w:rsidRPr="005C2F31" w:rsidRDefault="005C2F31" w:rsidP="005C2F31">
            <w:pPr>
              <w:keepLines/>
              <w:overflowPunct w:val="0"/>
              <w:autoSpaceDE w:val="0"/>
              <w:autoSpaceDN w:val="0"/>
              <w:adjustRightInd w:val="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The packet delay will be reported to SMF when it exceeds the threshold (in milliseconds).</w:t>
            </w:r>
          </w:p>
          <w:p w14:paraId="1E3C4C1B"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p>
          <w:p w14:paraId="0A4078BC" w14:textId="77777777" w:rsidR="005C2F31" w:rsidRPr="005C2F31" w:rsidRDefault="005C2F31" w:rsidP="005C2F31">
            <w:pPr>
              <w:keepLines/>
              <w:overflowPunct w:val="0"/>
              <w:autoSpaceDE w:val="0"/>
              <w:autoSpaceDN w:val="0"/>
              <w:adjustRightInd w:val="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6647E5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GtpUPathDelayThresholdsType</w:t>
            </w:r>
          </w:p>
          <w:p w14:paraId="3850AD3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0A122BB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7623D44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5794C9D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020F3F2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7BE358EE"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CDF5C7"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gtpUPathMinimumWaitTime</w:t>
            </w:r>
          </w:p>
        </w:tc>
        <w:tc>
          <w:tcPr>
            <w:tcW w:w="4395" w:type="dxa"/>
            <w:tcBorders>
              <w:top w:val="single" w:sz="4" w:space="0" w:color="auto"/>
              <w:left w:val="single" w:sz="4" w:space="0" w:color="auto"/>
              <w:bottom w:val="single" w:sz="4" w:space="0" w:color="auto"/>
              <w:right w:val="single" w:sz="4" w:space="0" w:color="auto"/>
            </w:tcBorders>
          </w:tcPr>
          <w:p w14:paraId="195A8D5D"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specifies the minimum waiting time (in seconds) between two consecutive reports for event triggered GTP-U path QoS monitoring reporting, if the isEventTriggeredGtpUPathMonitoringSupported attribute of the same MOI is set to "yes".</w:t>
            </w:r>
          </w:p>
          <w:p w14:paraId="41EDF9DC"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p>
          <w:p w14:paraId="619734ED" w14:textId="77777777" w:rsidR="005C2F31" w:rsidRPr="005C2F31" w:rsidRDefault="005C2F31" w:rsidP="005C2F31">
            <w:pPr>
              <w:keepLines/>
              <w:overflowPunct w:val="0"/>
              <w:autoSpaceDE w:val="0"/>
              <w:autoSpaceDN w:val="0"/>
              <w:adjustRightInd w:val="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see 3GPP TS 29.244 [56].</w:t>
            </w:r>
          </w:p>
          <w:p w14:paraId="00D6574C"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39DFA10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Integer</w:t>
            </w:r>
          </w:p>
          <w:p w14:paraId="5330652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02A55A8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1C8F440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3F3105C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56B86AB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1D8D0F6F"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D789DC"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gtpUPathMeasurementPeriod</w:t>
            </w:r>
          </w:p>
        </w:tc>
        <w:tc>
          <w:tcPr>
            <w:tcW w:w="4395" w:type="dxa"/>
            <w:tcBorders>
              <w:top w:val="single" w:sz="4" w:space="0" w:color="auto"/>
              <w:left w:val="single" w:sz="4" w:space="0" w:color="auto"/>
              <w:bottom w:val="single" w:sz="4" w:space="0" w:color="auto"/>
              <w:right w:val="single" w:sz="4" w:space="0" w:color="auto"/>
            </w:tcBorders>
          </w:tcPr>
          <w:p w14:paraId="76D0B03C"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specifies the period (in seconds) for reporting the packet delay for GTP-U path QoS monitoring, if the isPeriodicGtpUMonitoringSupported attribute of the same MOI is set to "yes".</w:t>
            </w:r>
          </w:p>
          <w:p w14:paraId="3F05DC8B"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p>
          <w:p w14:paraId="5EEA85F4" w14:textId="77777777" w:rsidR="005C2F31" w:rsidRPr="005C2F31" w:rsidRDefault="005C2F31" w:rsidP="005C2F31">
            <w:pPr>
              <w:keepLines/>
              <w:overflowPunct w:val="0"/>
              <w:autoSpaceDE w:val="0"/>
              <w:autoSpaceDN w:val="0"/>
              <w:adjustRightInd w:val="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see 3GPP TS 29.244 [56].</w:t>
            </w:r>
          </w:p>
          <w:p w14:paraId="6621CA17"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3952B62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Integer</w:t>
            </w:r>
          </w:p>
          <w:p w14:paraId="3522382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7CD0148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55B0E81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7EC3D0C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392D651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0C4056F0"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795DF81"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n3AveragePacketDelayThreshold</w:t>
            </w:r>
          </w:p>
        </w:tc>
        <w:tc>
          <w:tcPr>
            <w:tcW w:w="4395" w:type="dxa"/>
            <w:tcBorders>
              <w:top w:val="single" w:sz="4" w:space="0" w:color="auto"/>
              <w:left w:val="single" w:sz="4" w:space="0" w:color="auto"/>
              <w:bottom w:val="single" w:sz="4" w:space="0" w:color="auto"/>
              <w:right w:val="single" w:sz="4" w:space="0" w:color="auto"/>
            </w:tcBorders>
          </w:tcPr>
          <w:p w14:paraId="5BAC2AF5"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specifies the threshold for reporting the average packet delay of a GTP-U path on N3 interface.</w:t>
            </w:r>
          </w:p>
          <w:p w14:paraId="76F8E3B3"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p>
          <w:p w14:paraId="45443D0B"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65E6A1F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Integer</w:t>
            </w:r>
          </w:p>
          <w:p w14:paraId="5BDF775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26F10CF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088AE52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5384D97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2A975FB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5CFD15AF"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53EC0A"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n3MinPacketDelayThreshold</w:t>
            </w:r>
          </w:p>
        </w:tc>
        <w:tc>
          <w:tcPr>
            <w:tcW w:w="4395" w:type="dxa"/>
            <w:tcBorders>
              <w:top w:val="single" w:sz="4" w:space="0" w:color="auto"/>
              <w:left w:val="single" w:sz="4" w:space="0" w:color="auto"/>
              <w:bottom w:val="single" w:sz="4" w:space="0" w:color="auto"/>
              <w:right w:val="single" w:sz="4" w:space="0" w:color="auto"/>
            </w:tcBorders>
          </w:tcPr>
          <w:p w14:paraId="7D92ED9B"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specifies the threshold for reporting the minimum packet delay of a GTP-U path on N3 interface.</w:t>
            </w:r>
          </w:p>
          <w:p w14:paraId="08B2596F"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p>
          <w:p w14:paraId="3D1DB032"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36FD42D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Integer</w:t>
            </w:r>
          </w:p>
          <w:p w14:paraId="2CF9C8F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059F483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4AA1CDA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3C5A720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74D6516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3D262573"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35C8CA"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n3MaxPacketDelayThreshold</w:t>
            </w:r>
          </w:p>
        </w:tc>
        <w:tc>
          <w:tcPr>
            <w:tcW w:w="4395" w:type="dxa"/>
            <w:tcBorders>
              <w:top w:val="single" w:sz="4" w:space="0" w:color="auto"/>
              <w:left w:val="single" w:sz="4" w:space="0" w:color="auto"/>
              <w:bottom w:val="single" w:sz="4" w:space="0" w:color="auto"/>
              <w:right w:val="single" w:sz="4" w:space="0" w:color="auto"/>
            </w:tcBorders>
          </w:tcPr>
          <w:p w14:paraId="4E64F501"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specifies the threshold for reporting the maxinum packet delay of a GTP-U path on N3 interface.</w:t>
            </w:r>
          </w:p>
          <w:p w14:paraId="1217F884"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p>
          <w:p w14:paraId="3CA58891"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3574E76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Integer</w:t>
            </w:r>
          </w:p>
          <w:p w14:paraId="60DD8A1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2E079F5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7578F0F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3BC2546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292CF7A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393CA7D4"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778DCE"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n9AveragePacketDelayThreshold</w:t>
            </w:r>
          </w:p>
        </w:tc>
        <w:tc>
          <w:tcPr>
            <w:tcW w:w="4395" w:type="dxa"/>
            <w:tcBorders>
              <w:top w:val="single" w:sz="4" w:space="0" w:color="auto"/>
              <w:left w:val="single" w:sz="4" w:space="0" w:color="auto"/>
              <w:bottom w:val="single" w:sz="4" w:space="0" w:color="auto"/>
              <w:right w:val="single" w:sz="4" w:space="0" w:color="auto"/>
            </w:tcBorders>
          </w:tcPr>
          <w:p w14:paraId="348820A8"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specifies the threshold for reporting the average packet delay of a GTP-U path on N9 interface.</w:t>
            </w:r>
          </w:p>
          <w:p w14:paraId="65599A95"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p>
          <w:p w14:paraId="398C1FE5"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4FB05EE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Integer</w:t>
            </w:r>
          </w:p>
          <w:p w14:paraId="3C3554B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64FF4B3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30F658C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75B96AB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653EE74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79D46960"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FF3998"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n9MinPacketDelayThreshold</w:t>
            </w:r>
          </w:p>
        </w:tc>
        <w:tc>
          <w:tcPr>
            <w:tcW w:w="4395" w:type="dxa"/>
            <w:tcBorders>
              <w:top w:val="single" w:sz="4" w:space="0" w:color="auto"/>
              <w:left w:val="single" w:sz="4" w:space="0" w:color="auto"/>
              <w:bottom w:val="single" w:sz="4" w:space="0" w:color="auto"/>
              <w:right w:val="single" w:sz="4" w:space="0" w:color="auto"/>
            </w:tcBorders>
          </w:tcPr>
          <w:p w14:paraId="6851644B"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specifies the threshold for reporting the minimum packet delay of a GTP-U path on N9 interface.</w:t>
            </w:r>
          </w:p>
          <w:p w14:paraId="1581768D"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p>
          <w:p w14:paraId="22ADC8E1"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0000286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Integer</w:t>
            </w:r>
          </w:p>
          <w:p w14:paraId="211B720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34F34D1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74E24AD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285E1D3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3D94357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37FACA23"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DB82D5"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lastRenderedPageBreak/>
              <w:t>n9MaxPacketDelayThreshold</w:t>
            </w:r>
          </w:p>
        </w:tc>
        <w:tc>
          <w:tcPr>
            <w:tcW w:w="4395" w:type="dxa"/>
            <w:tcBorders>
              <w:top w:val="single" w:sz="4" w:space="0" w:color="auto"/>
              <w:left w:val="single" w:sz="4" w:space="0" w:color="auto"/>
              <w:bottom w:val="single" w:sz="4" w:space="0" w:color="auto"/>
              <w:right w:val="single" w:sz="4" w:space="0" w:color="auto"/>
            </w:tcBorders>
          </w:tcPr>
          <w:p w14:paraId="54370210"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specifies the threshold for reporting the maxinum packet delay of a GTP-U path on N9 interface.</w:t>
            </w:r>
          </w:p>
          <w:p w14:paraId="5D57141A"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p>
          <w:p w14:paraId="70AAFFAF"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6B1FDF6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Integer</w:t>
            </w:r>
          </w:p>
          <w:p w14:paraId="40CA2B9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26F70A1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6E4BAE3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68681A5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7CC8A1F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094DF0AF"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298425"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sz w:val="18"/>
                <w:lang w:eastAsia="en-GB"/>
              </w:rPr>
              <w:t>qFQoSMonitoring</w:t>
            </w:r>
            <w:r w:rsidRPr="005C2F31">
              <w:rPr>
                <w:rFonts w:ascii="Courier New" w:eastAsia="Times New Roman" w:hAnsi="Courier New" w:cs="Courier New"/>
                <w:sz w:val="18"/>
                <w:lang w:eastAsia="zh-CN"/>
              </w:rPr>
              <w:t>State</w:t>
            </w:r>
          </w:p>
        </w:tc>
        <w:tc>
          <w:tcPr>
            <w:tcW w:w="4395" w:type="dxa"/>
            <w:tcBorders>
              <w:top w:val="single" w:sz="4" w:space="0" w:color="auto"/>
              <w:left w:val="single" w:sz="4" w:space="0" w:color="auto"/>
              <w:bottom w:val="single" w:sz="4" w:space="0" w:color="auto"/>
              <w:right w:val="single" w:sz="4" w:space="0" w:color="auto"/>
            </w:tcBorders>
          </w:tcPr>
          <w:p w14:paraId="72BF5AB4"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sz w:val="18"/>
              </w:rPr>
            </w:pPr>
            <w:r w:rsidRPr="005C2F31">
              <w:rPr>
                <w:rFonts w:ascii="Arial" w:eastAsia="Times New Roman" w:hAnsi="Arial"/>
                <w:sz w:val="18"/>
              </w:rPr>
              <w:t>It indicates the state of QoS monitoring per QoS flow per UE for URLLC service.</w:t>
            </w:r>
          </w:p>
          <w:p w14:paraId="32078E5F"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sz w:val="18"/>
              </w:rPr>
            </w:pPr>
          </w:p>
          <w:p w14:paraId="66EDAA67"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eastAsia="Times New Roman"/>
                <w:lang w:eastAsia="en-GB"/>
              </w:rPr>
              <w:t>allowedValues: "Enabled", "Disabled".</w:t>
            </w:r>
          </w:p>
        </w:tc>
        <w:tc>
          <w:tcPr>
            <w:tcW w:w="1897" w:type="dxa"/>
            <w:tcBorders>
              <w:top w:val="single" w:sz="4" w:space="0" w:color="auto"/>
              <w:left w:val="single" w:sz="4" w:space="0" w:color="auto"/>
              <w:bottom w:val="single" w:sz="4" w:space="0" w:color="auto"/>
              <w:right w:val="single" w:sz="4" w:space="0" w:color="auto"/>
            </w:tcBorders>
          </w:tcPr>
          <w:p w14:paraId="46AF0DB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ENUM</w:t>
            </w:r>
          </w:p>
          <w:p w14:paraId="44AE906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1</w:t>
            </w:r>
          </w:p>
          <w:p w14:paraId="77E5C41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44A05A9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56BFD0D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Enabled</w:t>
            </w:r>
          </w:p>
          <w:p w14:paraId="17BB58E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isNullable: False</w:t>
            </w:r>
          </w:p>
        </w:tc>
      </w:tr>
      <w:tr w:rsidR="005C2F31" w:rsidRPr="005C2F31" w14:paraId="7667F031"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E17127D"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qFM</w:t>
            </w:r>
            <w:r w:rsidRPr="005C2F31">
              <w:rPr>
                <w:rFonts w:ascii="Courier New" w:eastAsia="Times New Roman" w:hAnsi="Courier New" w:cs="Courier New"/>
                <w:sz w:val="18"/>
                <w:lang w:eastAsia="zh-CN"/>
              </w:rPr>
              <w:t>onitoredSNSSAIs</w:t>
            </w:r>
          </w:p>
        </w:tc>
        <w:tc>
          <w:tcPr>
            <w:tcW w:w="4395" w:type="dxa"/>
            <w:tcBorders>
              <w:top w:val="single" w:sz="4" w:space="0" w:color="auto"/>
              <w:left w:val="single" w:sz="4" w:space="0" w:color="auto"/>
              <w:bottom w:val="single" w:sz="4" w:space="0" w:color="auto"/>
              <w:right w:val="single" w:sz="4" w:space="0" w:color="auto"/>
            </w:tcBorders>
          </w:tcPr>
          <w:p w14:paraId="262CFFA2"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sz w:val="18"/>
              </w:rPr>
            </w:pPr>
            <w:r w:rsidRPr="005C2F31">
              <w:rPr>
                <w:rFonts w:ascii="Arial" w:eastAsia="Times New Roman" w:hAnsi="Arial"/>
                <w:sz w:val="18"/>
              </w:rPr>
              <w:t xml:space="preserve">It specifies the S-NSSAIs for which the QoS monitoring per QoS flow per UE is to be performed. </w:t>
            </w:r>
          </w:p>
          <w:p w14:paraId="2757A280"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sz w:val="18"/>
              </w:rPr>
            </w:pPr>
          </w:p>
          <w:p w14:paraId="6801C843"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sz w:val="18"/>
              </w:rPr>
            </w:pPr>
            <w:r w:rsidRPr="005C2F31">
              <w:rPr>
                <w:rFonts w:ascii="Arial" w:eastAsia="Times New Roman" w:hAnsi="Arial"/>
                <w:sz w:val="16"/>
                <w:szCs w:val="16"/>
                <w:lang w:eastAsia="zh-CN"/>
              </w:rPr>
              <w:t>allowedValues: See 3GPP TS 23.003 [13]</w:t>
            </w:r>
          </w:p>
        </w:tc>
        <w:tc>
          <w:tcPr>
            <w:tcW w:w="1897" w:type="dxa"/>
            <w:tcBorders>
              <w:top w:val="single" w:sz="4" w:space="0" w:color="auto"/>
              <w:left w:val="single" w:sz="4" w:space="0" w:color="auto"/>
              <w:bottom w:val="single" w:sz="4" w:space="0" w:color="auto"/>
              <w:right w:val="single" w:sz="4" w:space="0" w:color="auto"/>
            </w:tcBorders>
          </w:tcPr>
          <w:p w14:paraId="276CA24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S-NSSAI</w:t>
            </w:r>
          </w:p>
          <w:p w14:paraId="0D9A8C3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w:t>
            </w:r>
          </w:p>
          <w:p w14:paraId="7D0298B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67AA545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0C71702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76E97CD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eastAsia="Times New Roman"/>
                <w:lang w:eastAsia="en-GB"/>
              </w:rPr>
              <w:t>isNullable: False</w:t>
            </w:r>
          </w:p>
        </w:tc>
      </w:tr>
      <w:tr w:rsidR="005C2F31" w:rsidRPr="005C2F31" w14:paraId="3FABB2CE"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7673C7"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qFM</w:t>
            </w:r>
            <w:r w:rsidRPr="005C2F31">
              <w:rPr>
                <w:rFonts w:ascii="Courier New" w:eastAsia="Times New Roman" w:hAnsi="Courier New" w:cs="Courier New"/>
                <w:sz w:val="18"/>
                <w:lang w:eastAsia="zh-CN"/>
              </w:rPr>
              <w:t>onitored5QIs</w:t>
            </w:r>
          </w:p>
        </w:tc>
        <w:tc>
          <w:tcPr>
            <w:tcW w:w="4395" w:type="dxa"/>
            <w:tcBorders>
              <w:top w:val="single" w:sz="4" w:space="0" w:color="auto"/>
              <w:left w:val="single" w:sz="4" w:space="0" w:color="auto"/>
              <w:bottom w:val="single" w:sz="4" w:space="0" w:color="auto"/>
              <w:right w:val="single" w:sz="4" w:space="0" w:color="auto"/>
            </w:tcBorders>
          </w:tcPr>
          <w:p w14:paraId="37444307"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sz w:val="18"/>
              </w:rPr>
            </w:pPr>
            <w:r w:rsidRPr="005C2F31">
              <w:rPr>
                <w:rFonts w:ascii="Arial" w:eastAsia="Times New Roman" w:hAnsi="Arial"/>
                <w:sz w:val="18"/>
              </w:rPr>
              <w:t xml:space="preserve">It specifies the 5QIs for which the QoS monitoring per QoS flow per UE is to be performed. </w:t>
            </w:r>
          </w:p>
          <w:p w14:paraId="50CC440D"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sz w:val="18"/>
              </w:rPr>
            </w:pPr>
          </w:p>
          <w:p w14:paraId="475B7EC3"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sz w:val="18"/>
              </w:rPr>
            </w:pPr>
            <w:r w:rsidRPr="005C2F31">
              <w:rPr>
                <w:rFonts w:ascii="Arial" w:eastAsia="Times New Roman" w:hAnsi="Arial"/>
                <w:sz w:val="16"/>
                <w:szCs w:val="16"/>
                <w:lang w:eastAsia="zh-CN"/>
              </w:rPr>
              <w:t>allowedValues: See 3GPP TS 23.501[2]</w:t>
            </w:r>
          </w:p>
        </w:tc>
        <w:tc>
          <w:tcPr>
            <w:tcW w:w="1897" w:type="dxa"/>
            <w:tcBorders>
              <w:top w:val="single" w:sz="4" w:space="0" w:color="auto"/>
              <w:left w:val="single" w:sz="4" w:space="0" w:color="auto"/>
              <w:bottom w:val="single" w:sz="4" w:space="0" w:color="auto"/>
              <w:right w:val="single" w:sz="4" w:space="0" w:color="auto"/>
            </w:tcBorders>
          </w:tcPr>
          <w:p w14:paraId="1C1AE91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Integer</w:t>
            </w:r>
          </w:p>
          <w:p w14:paraId="4F6CE08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w:t>
            </w:r>
          </w:p>
          <w:p w14:paraId="1EEFB98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6DAE036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47C5749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7D1592B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575A8D5D"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F767C5"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isEventTriggeredQFMonitoringSupported</w:t>
            </w:r>
          </w:p>
        </w:tc>
        <w:tc>
          <w:tcPr>
            <w:tcW w:w="4395" w:type="dxa"/>
            <w:tcBorders>
              <w:top w:val="single" w:sz="4" w:space="0" w:color="auto"/>
              <w:left w:val="single" w:sz="4" w:space="0" w:color="auto"/>
              <w:bottom w:val="single" w:sz="4" w:space="0" w:color="auto"/>
              <w:right w:val="single" w:sz="4" w:space="0" w:color="auto"/>
            </w:tcBorders>
          </w:tcPr>
          <w:p w14:paraId="0654CFBB"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sz w:val="18"/>
              </w:rPr>
            </w:pPr>
            <w:r w:rsidRPr="005C2F31">
              <w:rPr>
                <w:rFonts w:ascii="Arial" w:eastAsia="Times New Roman" w:hAnsi="Arial"/>
                <w:sz w:val="18"/>
              </w:rPr>
              <w:t>It indicates whether the event based QoS monitoring reporting per QoS flow per UE is supported, see 3GPP TS 29.244 [56].</w:t>
            </w:r>
          </w:p>
          <w:p w14:paraId="7EB1E044"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sz w:val="18"/>
              </w:rPr>
            </w:pPr>
          </w:p>
          <w:p w14:paraId="08F59EC5"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sz w:val="18"/>
              </w:rPr>
            </w:pPr>
            <w:r w:rsidRPr="005C2F31">
              <w:rPr>
                <w:rFonts w:ascii="Arial" w:eastAsia="Times New Roman" w:hAnsi="Arial"/>
                <w:sz w:val="18"/>
                <w:szCs w:val="16"/>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51D8AE0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lang w:eastAsia="en-GB"/>
              </w:rPr>
            </w:pPr>
            <w:r w:rsidRPr="005C2F31">
              <w:rPr>
                <w:rFonts w:ascii="Arial" w:eastAsia="Times New Roman" w:hAnsi="Arial" w:cs="Arial"/>
                <w:sz w:val="18"/>
                <w:lang w:eastAsia="en-GB"/>
              </w:rPr>
              <w:t>type: Boolean</w:t>
            </w:r>
          </w:p>
          <w:p w14:paraId="009920C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lang w:eastAsia="en-GB"/>
              </w:rPr>
            </w:pPr>
            <w:r w:rsidRPr="005C2F31">
              <w:rPr>
                <w:rFonts w:ascii="Arial" w:eastAsia="Times New Roman" w:hAnsi="Arial" w:cs="Arial"/>
                <w:sz w:val="18"/>
                <w:lang w:eastAsia="en-GB"/>
              </w:rPr>
              <w:t>multiplicity: 1</w:t>
            </w:r>
          </w:p>
          <w:p w14:paraId="0D8C45A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lang w:eastAsia="en-GB"/>
              </w:rPr>
            </w:pPr>
            <w:r w:rsidRPr="005C2F31">
              <w:rPr>
                <w:rFonts w:ascii="Arial" w:eastAsia="Times New Roman" w:hAnsi="Arial" w:cs="Arial"/>
                <w:sz w:val="18"/>
                <w:lang w:eastAsia="en-GB"/>
              </w:rPr>
              <w:t>isOrdered: N/A</w:t>
            </w:r>
          </w:p>
          <w:p w14:paraId="5958975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lang w:eastAsia="en-GB"/>
              </w:rPr>
            </w:pPr>
            <w:r w:rsidRPr="005C2F31">
              <w:rPr>
                <w:rFonts w:ascii="Arial" w:eastAsia="Times New Roman" w:hAnsi="Arial" w:cs="Arial"/>
                <w:sz w:val="18"/>
                <w:lang w:eastAsia="en-GB"/>
              </w:rPr>
              <w:t>isUnique: N/A</w:t>
            </w:r>
          </w:p>
          <w:p w14:paraId="36B3E0F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lang w:eastAsia="en-GB"/>
              </w:rPr>
            </w:pPr>
            <w:r w:rsidRPr="005C2F31">
              <w:rPr>
                <w:rFonts w:ascii="Arial" w:eastAsia="Times New Roman" w:hAnsi="Arial" w:cs="Arial"/>
                <w:sz w:val="18"/>
                <w:lang w:eastAsia="en-GB"/>
              </w:rPr>
              <w:t>defaultValue: TRUE</w:t>
            </w:r>
          </w:p>
          <w:p w14:paraId="2DCAC7A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cs="Arial"/>
                <w:sz w:val="18"/>
                <w:lang w:eastAsia="en-GB"/>
              </w:rPr>
              <w:t>isNullable: F</w:t>
            </w:r>
            <w:r w:rsidRPr="005C2F31">
              <w:rPr>
                <w:rFonts w:ascii="Arial" w:eastAsia="Times New Roman" w:hAnsi="Arial"/>
                <w:sz w:val="18"/>
                <w:lang w:eastAsia="en-GB"/>
              </w:rPr>
              <w:t>alse</w:t>
            </w:r>
          </w:p>
        </w:tc>
      </w:tr>
      <w:tr w:rsidR="005C2F31" w:rsidRPr="005C2F31" w14:paraId="7CC0FB7D"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7EE0300"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isPeriodicQFMonitoringSupported</w:t>
            </w:r>
          </w:p>
        </w:tc>
        <w:tc>
          <w:tcPr>
            <w:tcW w:w="4395" w:type="dxa"/>
            <w:tcBorders>
              <w:top w:val="single" w:sz="4" w:space="0" w:color="auto"/>
              <w:left w:val="single" w:sz="4" w:space="0" w:color="auto"/>
              <w:bottom w:val="single" w:sz="4" w:space="0" w:color="auto"/>
              <w:right w:val="single" w:sz="4" w:space="0" w:color="auto"/>
            </w:tcBorders>
          </w:tcPr>
          <w:p w14:paraId="10F5E527"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sz w:val="18"/>
              </w:rPr>
            </w:pPr>
            <w:r w:rsidRPr="005C2F31">
              <w:rPr>
                <w:rFonts w:ascii="Arial" w:eastAsia="Times New Roman" w:hAnsi="Arial"/>
                <w:sz w:val="18"/>
              </w:rPr>
              <w:t>It indicates whether the periodic QoS monitoring reporting per QoS flow per UE is supported, see 3GPP TS 29.244 [56].</w:t>
            </w:r>
          </w:p>
          <w:p w14:paraId="4464CDF4"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sz w:val="18"/>
              </w:rPr>
            </w:pPr>
          </w:p>
          <w:p w14:paraId="6A3DD9BD"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sz w:val="18"/>
              </w:rPr>
            </w:pPr>
            <w:r w:rsidRPr="005C2F31">
              <w:rPr>
                <w:rFonts w:ascii="Arial" w:eastAsia="Times New Roman" w:hAnsi="Arial"/>
                <w:sz w:val="18"/>
                <w:szCs w:val="16"/>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61D7082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Boolean</w:t>
            </w:r>
          </w:p>
          <w:p w14:paraId="116131A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1</w:t>
            </w:r>
          </w:p>
          <w:p w14:paraId="58BB0AA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1A94252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4061E80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lang w:eastAsia="en-GB"/>
              </w:rPr>
            </w:pPr>
            <w:r w:rsidRPr="005C2F31">
              <w:rPr>
                <w:rFonts w:ascii="Arial" w:eastAsia="Times New Roman" w:hAnsi="Arial"/>
                <w:sz w:val="18"/>
                <w:lang w:eastAsia="en-GB"/>
              </w:rPr>
              <w:t>d</w:t>
            </w:r>
            <w:r w:rsidRPr="005C2F31">
              <w:rPr>
                <w:rFonts w:ascii="Arial" w:eastAsia="Times New Roman" w:hAnsi="Arial" w:cs="Arial"/>
                <w:sz w:val="18"/>
                <w:lang w:eastAsia="en-GB"/>
              </w:rPr>
              <w:t>efaultValue: TRUE</w:t>
            </w:r>
          </w:p>
          <w:p w14:paraId="070F9B2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cs="Arial"/>
                <w:sz w:val="18"/>
                <w:lang w:eastAsia="en-GB"/>
              </w:rPr>
              <w:t>isNullable:</w:t>
            </w:r>
            <w:r w:rsidRPr="005C2F31">
              <w:rPr>
                <w:rFonts w:ascii="Arial" w:eastAsia="Times New Roman" w:hAnsi="Arial"/>
                <w:sz w:val="18"/>
                <w:lang w:eastAsia="en-GB"/>
              </w:rPr>
              <w:t xml:space="preserve"> False</w:t>
            </w:r>
          </w:p>
        </w:tc>
      </w:tr>
      <w:tr w:rsidR="005C2F31" w:rsidRPr="005C2F31" w14:paraId="227B461D"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7CEB11"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isSessionReleasedQFMonitoringSupported</w:t>
            </w:r>
          </w:p>
        </w:tc>
        <w:tc>
          <w:tcPr>
            <w:tcW w:w="4395" w:type="dxa"/>
            <w:tcBorders>
              <w:top w:val="single" w:sz="4" w:space="0" w:color="auto"/>
              <w:left w:val="single" w:sz="4" w:space="0" w:color="auto"/>
              <w:bottom w:val="single" w:sz="4" w:space="0" w:color="auto"/>
              <w:right w:val="single" w:sz="4" w:space="0" w:color="auto"/>
            </w:tcBorders>
          </w:tcPr>
          <w:p w14:paraId="5D529A01"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sz w:val="18"/>
              </w:rPr>
            </w:pPr>
            <w:r w:rsidRPr="005C2F31">
              <w:rPr>
                <w:rFonts w:ascii="Arial" w:eastAsia="Times New Roman" w:hAnsi="Arial"/>
                <w:sz w:val="18"/>
              </w:rPr>
              <w:t>It indicates whether the session release based QoS monitoring reporting per QoS flow per UE is supported, see 3GPP TS 29.244 [56].</w:t>
            </w:r>
          </w:p>
          <w:p w14:paraId="44EB065C"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sz w:val="18"/>
              </w:rPr>
            </w:pPr>
          </w:p>
          <w:p w14:paraId="075FC3C7"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sz w:val="18"/>
              </w:rPr>
            </w:pPr>
            <w:r w:rsidRPr="005C2F31">
              <w:rPr>
                <w:rFonts w:ascii="Arial" w:eastAsia="Times New Roman" w:hAnsi="Arial"/>
                <w:sz w:val="18"/>
                <w:szCs w:val="16"/>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FE6604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Boolean</w:t>
            </w:r>
          </w:p>
          <w:p w14:paraId="4408DD2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1</w:t>
            </w:r>
          </w:p>
          <w:p w14:paraId="2319457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1B8B8CD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53A742C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lang w:eastAsia="en-GB"/>
              </w:rPr>
            </w:pPr>
            <w:r w:rsidRPr="005C2F31">
              <w:rPr>
                <w:rFonts w:ascii="Arial" w:eastAsia="Times New Roman" w:hAnsi="Arial"/>
                <w:sz w:val="18"/>
                <w:lang w:eastAsia="en-GB"/>
              </w:rPr>
              <w:t>defa</w:t>
            </w:r>
            <w:r w:rsidRPr="005C2F31">
              <w:rPr>
                <w:rFonts w:ascii="Arial" w:eastAsia="Times New Roman" w:hAnsi="Arial" w:cs="Arial"/>
                <w:sz w:val="18"/>
                <w:lang w:eastAsia="en-GB"/>
              </w:rPr>
              <w:t>ultValue: TRUE</w:t>
            </w:r>
          </w:p>
          <w:p w14:paraId="52B91C3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cs="Arial"/>
                <w:sz w:val="18"/>
                <w:lang w:eastAsia="en-GB"/>
              </w:rPr>
              <w:t>isNullable: Fals</w:t>
            </w:r>
            <w:r w:rsidRPr="005C2F31">
              <w:rPr>
                <w:rFonts w:ascii="Arial" w:eastAsia="Times New Roman" w:hAnsi="Arial"/>
                <w:sz w:val="18"/>
                <w:lang w:eastAsia="en-GB"/>
              </w:rPr>
              <w:t>e</w:t>
            </w:r>
          </w:p>
        </w:tc>
      </w:tr>
      <w:tr w:rsidR="005C2F31" w:rsidRPr="005C2F31" w14:paraId="7BF4D668"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3D96DB"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qFPacketDelayThresholds</w:t>
            </w:r>
          </w:p>
        </w:tc>
        <w:tc>
          <w:tcPr>
            <w:tcW w:w="4395" w:type="dxa"/>
            <w:tcBorders>
              <w:top w:val="single" w:sz="4" w:space="0" w:color="auto"/>
              <w:left w:val="single" w:sz="4" w:space="0" w:color="auto"/>
              <w:bottom w:val="single" w:sz="4" w:space="0" w:color="auto"/>
              <w:right w:val="single" w:sz="4" w:space="0" w:color="auto"/>
            </w:tcBorders>
          </w:tcPr>
          <w:p w14:paraId="4BD144F9"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sz w:val="18"/>
              </w:rPr>
            </w:pPr>
            <w:r w:rsidRPr="005C2F31">
              <w:rPr>
                <w:rFonts w:ascii="Arial" w:eastAsia="Times New Roman" w:hAnsi="Arial"/>
                <w:sz w:val="18"/>
              </w:rPr>
              <w:t>It specifies the thresholds for reporting the packet delay between PSA and UE for QoS monitoring per QoS flow per UE, if the isEventTriggeredQFMonitoringSupported attribute of the same MOI is set to "yes".".</w:t>
            </w:r>
          </w:p>
          <w:p w14:paraId="364FD036"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sz w:val="18"/>
              </w:rPr>
            </w:pPr>
            <w:r w:rsidRPr="005C2F31">
              <w:rPr>
                <w:rFonts w:ascii="Arial" w:eastAsia="Times New Roman" w:hAnsi="Arial"/>
                <w:sz w:val="18"/>
              </w:rPr>
              <w:t>The packet delay will be reported by PSA UPF to SMF when it exceeds the threshold (in milliseconds).</w:t>
            </w:r>
          </w:p>
          <w:p w14:paraId="2EF37399"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sz w:val="18"/>
              </w:rPr>
            </w:pPr>
          </w:p>
          <w:p w14:paraId="4CA66F1A"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sz w:val="18"/>
              </w:rPr>
            </w:pPr>
            <w:r w:rsidRPr="005C2F31">
              <w:rPr>
                <w:rFonts w:ascii="Arial" w:eastAsia="Times New Roman" w:hAnsi="Arial"/>
                <w:sz w:val="18"/>
                <w:szCs w:val="16"/>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28010CF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QFPacketDelayThresholdsType</w:t>
            </w:r>
          </w:p>
          <w:p w14:paraId="4B5B356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1</w:t>
            </w:r>
          </w:p>
          <w:p w14:paraId="051B6EF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087C60A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2693E01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1208F03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1B6EE296"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AD23EDA"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qFMinimumWaitTime</w:t>
            </w:r>
          </w:p>
        </w:tc>
        <w:tc>
          <w:tcPr>
            <w:tcW w:w="4395" w:type="dxa"/>
            <w:tcBorders>
              <w:top w:val="single" w:sz="4" w:space="0" w:color="auto"/>
              <w:left w:val="single" w:sz="4" w:space="0" w:color="auto"/>
              <w:bottom w:val="single" w:sz="4" w:space="0" w:color="auto"/>
              <w:right w:val="single" w:sz="4" w:space="0" w:color="auto"/>
            </w:tcBorders>
          </w:tcPr>
          <w:p w14:paraId="6EC220C3"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sz w:val="18"/>
              </w:rPr>
            </w:pPr>
            <w:r w:rsidRPr="005C2F31">
              <w:rPr>
                <w:rFonts w:ascii="Arial" w:eastAsia="Times New Roman" w:hAnsi="Arial"/>
                <w:sz w:val="18"/>
              </w:rPr>
              <w:t>It specifies the minimum waiting time (in seconds) between two consecutive reports for event triggered QoS monitoring reporting per QoS flow per UE, if the isEventTriggeredQFMonitoringSupported attribute of the same MOI is set to "yes".</w:t>
            </w:r>
          </w:p>
          <w:p w14:paraId="286FC483"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sz w:val="18"/>
              </w:rPr>
            </w:pPr>
          </w:p>
          <w:p w14:paraId="62D2B02D"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sz w:val="18"/>
              </w:rPr>
            </w:pPr>
            <w:r w:rsidRPr="005C2F31">
              <w:rPr>
                <w:rFonts w:ascii="Arial" w:eastAsia="Times New Roman" w:hAnsi="Arial"/>
                <w:sz w:val="18"/>
              </w:rPr>
              <w:t>allowedValues: see 3GPP TS 29.244 [56].</w:t>
            </w:r>
          </w:p>
          <w:p w14:paraId="47BD9F57"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sz w:val="18"/>
              </w:rPr>
            </w:pPr>
          </w:p>
        </w:tc>
        <w:tc>
          <w:tcPr>
            <w:tcW w:w="1897" w:type="dxa"/>
            <w:tcBorders>
              <w:top w:val="single" w:sz="4" w:space="0" w:color="auto"/>
              <w:left w:val="single" w:sz="4" w:space="0" w:color="auto"/>
              <w:bottom w:val="single" w:sz="4" w:space="0" w:color="auto"/>
              <w:right w:val="single" w:sz="4" w:space="0" w:color="auto"/>
            </w:tcBorders>
          </w:tcPr>
          <w:p w14:paraId="5096A32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Integer</w:t>
            </w:r>
          </w:p>
          <w:p w14:paraId="3DFDBAC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1</w:t>
            </w:r>
          </w:p>
          <w:p w14:paraId="49F3333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11FFC2E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1BE50B8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3CF844A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78DB4721"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F74A25"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lastRenderedPageBreak/>
              <w:t>qFMeasurementPeriod</w:t>
            </w:r>
          </w:p>
        </w:tc>
        <w:tc>
          <w:tcPr>
            <w:tcW w:w="4395" w:type="dxa"/>
            <w:tcBorders>
              <w:top w:val="single" w:sz="4" w:space="0" w:color="auto"/>
              <w:left w:val="single" w:sz="4" w:space="0" w:color="auto"/>
              <w:bottom w:val="single" w:sz="4" w:space="0" w:color="auto"/>
              <w:right w:val="single" w:sz="4" w:space="0" w:color="auto"/>
            </w:tcBorders>
          </w:tcPr>
          <w:p w14:paraId="34E42304"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sz w:val="18"/>
              </w:rPr>
            </w:pPr>
            <w:r w:rsidRPr="005C2F31">
              <w:rPr>
                <w:rFonts w:ascii="Arial" w:eastAsia="Times New Roman" w:hAnsi="Arial"/>
                <w:sz w:val="18"/>
              </w:rPr>
              <w:t>It specifies the period (in seconds) for reporting the packet delay for QoS monitoring per QoS flow per UE, if the isPeriodicQFMonitoringSupported attribute of the same MOI is set to "yes".</w:t>
            </w:r>
          </w:p>
          <w:p w14:paraId="2F20256C"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sz w:val="18"/>
              </w:rPr>
            </w:pPr>
          </w:p>
          <w:p w14:paraId="7F487952"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sz w:val="18"/>
              </w:rPr>
            </w:pPr>
            <w:r w:rsidRPr="005C2F31">
              <w:rPr>
                <w:rFonts w:ascii="Arial" w:eastAsia="Times New Roman" w:hAnsi="Arial"/>
                <w:sz w:val="18"/>
              </w:rPr>
              <w:t>allowedValues: see 3GPP TS 29.244 [56].</w:t>
            </w:r>
          </w:p>
          <w:p w14:paraId="1A633DDF"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sz w:val="18"/>
              </w:rPr>
            </w:pPr>
          </w:p>
        </w:tc>
        <w:tc>
          <w:tcPr>
            <w:tcW w:w="1897" w:type="dxa"/>
            <w:tcBorders>
              <w:top w:val="single" w:sz="4" w:space="0" w:color="auto"/>
              <w:left w:val="single" w:sz="4" w:space="0" w:color="auto"/>
              <w:bottom w:val="single" w:sz="4" w:space="0" w:color="auto"/>
              <w:right w:val="single" w:sz="4" w:space="0" w:color="auto"/>
            </w:tcBorders>
          </w:tcPr>
          <w:p w14:paraId="6C4949E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Integer</w:t>
            </w:r>
          </w:p>
          <w:p w14:paraId="52A453F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1</w:t>
            </w:r>
          </w:p>
          <w:p w14:paraId="053533A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650C0F4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1AB2B65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5509ED2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28F7EF69"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44C104"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thresholdDl</w:t>
            </w:r>
          </w:p>
        </w:tc>
        <w:tc>
          <w:tcPr>
            <w:tcW w:w="4395" w:type="dxa"/>
            <w:tcBorders>
              <w:top w:val="single" w:sz="4" w:space="0" w:color="auto"/>
              <w:left w:val="single" w:sz="4" w:space="0" w:color="auto"/>
              <w:bottom w:val="single" w:sz="4" w:space="0" w:color="auto"/>
              <w:right w:val="single" w:sz="4" w:space="0" w:color="auto"/>
            </w:tcBorders>
          </w:tcPr>
          <w:p w14:paraId="5BAD6C07"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specifies the threshold for reporting the DL packet delay between PSA UPF and UE.</w:t>
            </w:r>
          </w:p>
          <w:p w14:paraId="27161D83" w14:textId="77777777" w:rsidR="005C2F31" w:rsidRPr="005C2F31" w:rsidRDefault="005C2F31" w:rsidP="005C2F31">
            <w:pPr>
              <w:keepLines/>
              <w:tabs>
                <w:tab w:val="decimal" w:pos="0"/>
              </w:tabs>
              <w:overflowPunct w:val="0"/>
              <w:autoSpaceDE w:val="0"/>
              <w:autoSpaceDN w:val="0"/>
              <w:adjustRightInd w:val="0"/>
              <w:spacing w:after="0" w:line="0" w:lineRule="atLeast"/>
              <w:textAlignment w:val="baseline"/>
              <w:rPr>
                <w:rFonts w:ascii="Arial" w:eastAsia="Times New Roman" w:hAnsi="Arial"/>
                <w:sz w:val="18"/>
              </w:rPr>
            </w:pPr>
            <w:r w:rsidRPr="005C2F31">
              <w:rPr>
                <w:rFonts w:ascii="Arial" w:eastAsia="Times New Roman"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167703A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Integer</w:t>
            </w:r>
          </w:p>
          <w:p w14:paraId="6ED502E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7CDE1A5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6FA51FC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2CC1A4C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1BDA839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cs="Arial"/>
                <w:sz w:val="18"/>
                <w:szCs w:val="18"/>
                <w:lang w:eastAsia="en-GB"/>
              </w:rPr>
              <w:t>isNullable: False</w:t>
            </w:r>
          </w:p>
        </w:tc>
      </w:tr>
      <w:tr w:rsidR="005C2F31" w:rsidRPr="005C2F31" w14:paraId="09F74C19"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A84CA9"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thresholdUl</w:t>
            </w:r>
          </w:p>
        </w:tc>
        <w:tc>
          <w:tcPr>
            <w:tcW w:w="4395" w:type="dxa"/>
            <w:tcBorders>
              <w:top w:val="single" w:sz="4" w:space="0" w:color="auto"/>
              <w:left w:val="single" w:sz="4" w:space="0" w:color="auto"/>
              <w:bottom w:val="single" w:sz="4" w:space="0" w:color="auto"/>
              <w:right w:val="single" w:sz="4" w:space="0" w:color="auto"/>
            </w:tcBorders>
          </w:tcPr>
          <w:p w14:paraId="3591CE1B"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specifies the threshold for reporting the UL packet delay between PSA UPF and UE.</w:t>
            </w:r>
          </w:p>
          <w:p w14:paraId="359CAC10"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5681BBE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Integer</w:t>
            </w:r>
          </w:p>
          <w:p w14:paraId="4A1166F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18A76BA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69DA4E7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7701392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04FA1B5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1D753049"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F2F01BE"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thresholdRtt</w:t>
            </w:r>
          </w:p>
        </w:tc>
        <w:tc>
          <w:tcPr>
            <w:tcW w:w="4395" w:type="dxa"/>
            <w:tcBorders>
              <w:top w:val="single" w:sz="4" w:space="0" w:color="auto"/>
              <w:left w:val="single" w:sz="4" w:space="0" w:color="auto"/>
              <w:bottom w:val="single" w:sz="4" w:space="0" w:color="auto"/>
              <w:right w:val="single" w:sz="4" w:space="0" w:color="auto"/>
            </w:tcBorders>
          </w:tcPr>
          <w:p w14:paraId="7962CBBC"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specifies the threshold for reporting the round-trip packet delay between PSA UPF and UE.</w:t>
            </w:r>
          </w:p>
          <w:p w14:paraId="5E2ED2EC"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455E89A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Integer</w:t>
            </w:r>
          </w:p>
          <w:p w14:paraId="56D4281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24137C7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1A9B715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5859188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6D1017F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17095FDC"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CA1F3C"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predefinedPccRules</w:t>
            </w:r>
          </w:p>
        </w:tc>
        <w:tc>
          <w:tcPr>
            <w:tcW w:w="4395" w:type="dxa"/>
            <w:tcBorders>
              <w:top w:val="single" w:sz="4" w:space="0" w:color="auto"/>
              <w:left w:val="single" w:sz="4" w:space="0" w:color="auto"/>
              <w:bottom w:val="single" w:sz="4" w:space="0" w:color="auto"/>
              <w:right w:val="single" w:sz="4" w:space="0" w:color="auto"/>
            </w:tcBorders>
          </w:tcPr>
          <w:p w14:paraId="6C1D1BE8"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specifies the predefined PCC Rules, see TS 25.503 [59].</w:t>
            </w:r>
          </w:p>
          <w:p w14:paraId="33C48EB0"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6A2D61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PccRule</w:t>
            </w:r>
          </w:p>
          <w:p w14:paraId="7FFB4C1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66A359E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23BE139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4E028C0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52C2D24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xml:space="preserve">isNullable: False </w:t>
            </w:r>
          </w:p>
        </w:tc>
      </w:tr>
      <w:tr w:rsidR="005C2F31" w:rsidRPr="005C2F31" w14:paraId="483E896A"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AF36A3"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pccRuleId</w:t>
            </w:r>
          </w:p>
        </w:tc>
        <w:tc>
          <w:tcPr>
            <w:tcW w:w="4395" w:type="dxa"/>
            <w:tcBorders>
              <w:top w:val="single" w:sz="4" w:space="0" w:color="auto"/>
              <w:left w:val="single" w:sz="4" w:space="0" w:color="auto"/>
              <w:bottom w:val="single" w:sz="4" w:space="0" w:color="auto"/>
              <w:right w:val="single" w:sz="4" w:space="0" w:color="auto"/>
            </w:tcBorders>
          </w:tcPr>
          <w:p w14:paraId="25D00281"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identifies the PCC rule.</w:t>
            </w:r>
          </w:p>
          <w:p w14:paraId="37FCC8EF"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7B549E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String</w:t>
            </w:r>
          </w:p>
          <w:p w14:paraId="00E0C49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49E1913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6D8CE11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50A338A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20C1DCC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4542A2F6"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2A9548"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flowInfoList</w:t>
            </w:r>
          </w:p>
        </w:tc>
        <w:tc>
          <w:tcPr>
            <w:tcW w:w="4395" w:type="dxa"/>
            <w:tcBorders>
              <w:top w:val="single" w:sz="4" w:space="0" w:color="auto"/>
              <w:left w:val="single" w:sz="4" w:space="0" w:color="auto"/>
              <w:bottom w:val="single" w:sz="4" w:space="0" w:color="auto"/>
              <w:right w:val="single" w:sz="4" w:space="0" w:color="auto"/>
            </w:tcBorders>
          </w:tcPr>
          <w:p w14:paraId="56ADA29A"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is a list of IP flow packet filter information.</w:t>
            </w:r>
          </w:p>
          <w:p w14:paraId="5E43D7AB"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BB5A04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FlowInformation</w:t>
            </w:r>
          </w:p>
          <w:p w14:paraId="31D27F8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w:t>
            </w:r>
          </w:p>
          <w:p w14:paraId="7372959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0DE182E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1F67582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5AAD4BD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716E26BD"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7291E2"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applicationId</w:t>
            </w:r>
          </w:p>
        </w:tc>
        <w:tc>
          <w:tcPr>
            <w:tcW w:w="4395" w:type="dxa"/>
            <w:tcBorders>
              <w:top w:val="single" w:sz="4" w:space="0" w:color="auto"/>
              <w:left w:val="single" w:sz="4" w:space="0" w:color="auto"/>
              <w:bottom w:val="single" w:sz="4" w:space="0" w:color="auto"/>
              <w:right w:val="single" w:sz="4" w:space="0" w:color="auto"/>
            </w:tcBorders>
          </w:tcPr>
          <w:p w14:paraId="4E534EC3"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 reference to the application detection filter configured at the UPF.</w:t>
            </w:r>
          </w:p>
          <w:p w14:paraId="6D016980"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A394B7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String</w:t>
            </w:r>
          </w:p>
          <w:p w14:paraId="3310C05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24B0891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238871B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447ED64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50EEBA4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7CE87BF4"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D109C9"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appDescriptor</w:t>
            </w:r>
          </w:p>
        </w:tc>
        <w:tc>
          <w:tcPr>
            <w:tcW w:w="4395" w:type="dxa"/>
            <w:tcBorders>
              <w:top w:val="single" w:sz="4" w:space="0" w:color="auto"/>
              <w:left w:val="single" w:sz="4" w:space="0" w:color="auto"/>
              <w:bottom w:val="single" w:sz="4" w:space="0" w:color="auto"/>
              <w:right w:val="single" w:sz="4" w:space="0" w:color="auto"/>
            </w:tcBorders>
          </w:tcPr>
          <w:p w14:paraId="537137DD"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is the ATSSS rule application descriptor.</w:t>
            </w:r>
          </w:p>
          <w:p w14:paraId="3978FCF1"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see TS 29.571 [61].</w:t>
            </w:r>
          </w:p>
        </w:tc>
        <w:tc>
          <w:tcPr>
            <w:tcW w:w="1897" w:type="dxa"/>
            <w:tcBorders>
              <w:top w:val="single" w:sz="4" w:space="0" w:color="auto"/>
              <w:left w:val="single" w:sz="4" w:space="0" w:color="auto"/>
              <w:bottom w:val="single" w:sz="4" w:space="0" w:color="auto"/>
              <w:right w:val="single" w:sz="4" w:space="0" w:color="auto"/>
            </w:tcBorders>
          </w:tcPr>
          <w:p w14:paraId="718C735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BitString</w:t>
            </w:r>
          </w:p>
          <w:p w14:paraId="343240A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06E805C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0E32E12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50F4C65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596B1A9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36B0FBFF"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E84310"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contentVersion</w:t>
            </w:r>
          </w:p>
        </w:tc>
        <w:tc>
          <w:tcPr>
            <w:tcW w:w="4395" w:type="dxa"/>
            <w:tcBorders>
              <w:top w:val="single" w:sz="4" w:space="0" w:color="auto"/>
              <w:left w:val="single" w:sz="4" w:space="0" w:color="auto"/>
              <w:bottom w:val="single" w:sz="4" w:space="0" w:color="auto"/>
              <w:right w:val="single" w:sz="4" w:space="0" w:color="auto"/>
            </w:tcBorders>
          </w:tcPr>
          <w:p w14:paraId="5261ADBB"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Indicates the content version of the PCC rule.</w:t>
            </w:r>
          </w:p>
          <w:p w14:paraId="0852AE96"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700673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Integer</w:t>
            </w:r>
          </w:p>
          <w:p w14:paraId="15838D3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72CCEBE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3A82682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37E2E11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15E2BE7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1145F371"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C044A5"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precedence</w:t>
            </w:r>
          </w:p>
        </w:tc>
        <w:tc>
          <w:tcPr>
            <w:tcW w:w="4395" w:type="dxa"/>
            <w:tcBorders>
              <w:top w:val="single" w:sz="4" w:space="0" w:color="auto"/>
              <w:left w:val="single" w:sz="4" w:space="0" w:color="auto"/>
              <w:bottom w:val="single" w:sz="4" w:space="0" w:color="auto"/>
              <w:right w:val="single" w:sz="4" w:space="0" w:color="auto"/>
            </w:tcBorders>
          </w:tcPr>
          <w:p w14:paraId="71165411"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indicates the order in which this PCC rule is applied relative to other PCC rules within the same PDU session.</w:t>
            </w:r>
          </w:p>
          <w:p w14:paraId="00A4001F"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0..255.</w:t>
            </w:r>
          </w:p>
        </w:tc>
        <w:tc>
          <w:tcPr>
            <w:tcW w:w="1897" w:type="dxa"/>
            <w:tcBorders>
              <w:top w:val="single" w:sz="4" w:space="0" w:color="auto"/>
              <w:left w:val="single" w:sz="4" w:space="0" w:color="auto"/>
              <w:bottom w:val="single" w:sz="4" w:space="0" w:color="auto"/>
              <w:right w:val="single" w:sz="4" w:space="0" w:color="auto"/>
            </w:tcBorders>
          </w:tcPr>
          <w:p w14:paraId="2EA5672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Integer</w:t>
            </w:r>
          </w:p>
          <w:p w14:paraId="1A72038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22FD38C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6778025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01FFD11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4E042D2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61A4D58C"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398E33C"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lastRenderedPageBreak/>
              <w:t>afSigProtocol</w:t>
            </w:r>
          </w:p>
        </w:tc>
        <w:tc>
          <w:tcPr>
            <w:tcW w:w="4395" w:type="dxa"/>
            <w:tcBorders>
              <w:top w:val="single" w:sz="4" w:space="0" w:color="auto"/>
              <w:left w:val="single" w:sz="4" w:space="0" w:color="auto"/>
              <w:bottom w:val="single" w:sz="4" w:space="0" w:color="auto"/>
              <w:right w:val="single" w:sz="4" w:space="0" w:color="auto"/>
            </w:tcBorders>
          </w:tcPr>
          <w:p w14:paraId="5B523C94"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Indicates the protocol used for signalling between the UE and the AF.</w:t>
            </w:r>
          </w:p>
          <w:p w14:paraId="7CEAD40D"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"NO_INFORMATION", "SIP".</w:t>
            </w:r>
          </w:p>
        </w:tc>
        <w:tc>
          <w:tcPr>
            <w:tcW w:w="1897" w:type="dxa"/>
            <w:tcBorders>
              <w:top w:val="single" w:sz="4" w:space="0" w:color="auto"/>
              <w:left w:val="single" w:sz="4" w:space="0" w:color="auto"/>
              <w:bottom w:val="single" w:sz="4" w:space="0" w:color="auto"/>
              <w:right w:val="single" w:sz="4" w:space="0" w:color="auto"/>
            </w:tcBorders>
          </w:tcPr>
          <w:p w14:paraId="57D5F23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ENUM</w:t>
            </w:r>
          </w:p>
          <w:p w14:paraId="45B99BE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7C9F56D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07D3797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56E7410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"NO_INFORMATION"</w:t>
            </w:r>
          </w:p>
          <w:p w14:paraId="00B6032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06310FBD"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A153E6"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isAppRelocatable</w:t>
            </w:r>
          </w:p>
        </w:tc>
        <w:tc>
          <w:tcPr>
            <w:tcW w:w="4395" w:type="dxa"/>
            <w:tcBorders>
              <w:top w:val="single" w:sz="4" w:space="0" w:color="auto"/>
              <w:left w:val="single" w:sz="4" w:space="0" w:color="auto"/>
              <w:bottom w:val="single" w:sz="4" w:space="0" w:color="auto"/>
              <w:right w:val="single" w:sz="4" w:space="0" w:color="auto"/>
            </w:tcBorders>
          </w:tcPr>
          <w:p w14:paraId="471C5D0B"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indicates the application relocation possibility.</w:t>
            </w:r>
          </w:p>
          <w:p w14:paraId="262A5B92"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 xml:space="preserve">allowedValues: "TRUE", "FALSE". </w:t>
            </w:r>
          </w:p>
        </w:tc>
        <w:tc>
          <w:tcPr>
            <w:tcW w:w="1897" w:type="dxa"/>
            <w:tcBorders>
              <w:top w:val="single" w:sz="4" w:space="0" w:color="auto"/>
              <w:left w:val="single" w:sz="4" w:space="0" w:color="auto"/>
              <w:bottom w:val="single" w:sz="4" w:space="0" w:color="auto"/>
              <w:right w:val="single" w:sz="4" w:space="0" w:color="auto"/>
            </w:tcBorders>
          </w:tcPr>
          <w:p w14:paraId="4207AB1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Boolean</w:t>
            </w:r>
          </w:p>
          <w:p w14:paraId="3B3B239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66D02A7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5AFA31A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4B4FE1B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FALSE</w:t>
            </w:r>
          </w:p>
          <w:p w14:paraId="5293ABC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1C72152A"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358C78"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isUeAddrPreserved</w:t>
            </w:r>
          </w:p>
        </w:tc>
        <w:tc>
          <w:tcPr>
            <w:tcW w:w="4395" w:type="dxa"/>
            <w:tcBorders>
              <w:top w:val="single" w:sz="4" w:space="0" w:color="auto"/>
              <w:left w:val="single" w:sz="4" w:space="0" w:color="auto"/>
              <w:bottom w:val="single" w:sz="4" w:space="0" w:color="auto"/>
              <w:right w:val="single" w:sz="4" w:space="0" w:color="auto"/>
            </w:tcBorders>
          </w:tcPr>
          <w:p w14:paraId="585AA405"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Indicates whether UE IP address should be preserved.</w:t>
            </w:r>
          </w:p>
          <w:p w14:paraId="28533826"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1B9DC59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Boolean</w:t>
            </w:r>
          </w:p>
          <w:p w14:paraId="0EB2567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6AAC3C4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6C90F48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1001307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FALSE</w:t>
            </w:r>
          </w:p>
          <w:p w14:paraId="18AC136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07736F7F"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A2BA8E"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qosData</w:t>
            </w:r>
          </w:p>
        </w:tc>
        <w:tc>
          <w:tcPr>
            <w:tcW w:w="4395" w:type="dxa"/>
            <w:tcBorders>
              <w:top w:val="single" w:sz="4" w:space="0" w:color="auto"/>
              <w:left w:val="single" w:sz="4" w:space="0" w:color="auto"/>
              <w:bottom w:val="single" w:sz="4" w:space="0" w:color="auto"/>
              <w:right w:val="single" w:sz="4" w:space="0" w:color="auto"/>
            </w:tcBorders>
          </w:tcPr>
          <w:p w14:paraId="00DBD2AD"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contains the QoS control policy data for a PCC rule.</w:t>
            </w:r>
          </w:p>
          <w:p w14:paraId="0C2DD858"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5D162D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QoSData</w:t>
            </w:r>
          </w:p>
          <w:p w14:paraId="5CCA94C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w:t>
            </w:r>
          </w:p>
          <w:p w14:paraId="62BAB2B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2F68070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44E36A5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6374808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4296D451"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89144E"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altQosParams</w:t>
            </w:r>
          </w:p>
        </w:tc>
        <w:tc>
          <w:tcPr>
            <w:tcW w:w="4395" w:type="dxa"/>
            <w:tcBorders>
              <w:top w:val="single" w:sz="4" w:space="0" w:color="auto"/>
              <w:left w:val="single" w:sz="4" w:space="0" w:color="auto"/>
              <w:bottom w:val="single" w:sz="4" w:space="0" w:color="auto"/>
              <w:right w:val="single" w:sz="4" w:space="0" w:color="auto"/>
            </w:tcBorders>
          </w:tcPr>
          <w:p w14:paraId="0FDCE4E2"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contains the QoS control policy data for the Alternative QoS parameter sets of the service data flow. Only the "qosId" attribute, "5qi" attribute, "maxbrUl" attribute, "maxbrDl" attribute, "gbrUl" attribute and "gbrDl" attribute are applicable within the QosData data type. This data type represents an ordered list, where the lower the index of the array for a given entry, the higher the priority.</w:t>
            </w:r>
          </w:p>
          <w:p w14:paraId="28455EFC"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859BBD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QoSData</w:t>
            </w:r>
          </w:p>
          <w:p w14:paraId="75872BB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w:t>
            </w:r>
          </w:p>
          <w:p w14:paraId="5DA445A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True</w:t>
            </w:r>
          </w:p>
          <w:p w14:paraId="0210C00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57A4AF4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63E4261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50FD229A"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5C0097"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trafficControlData</w:t>
            </w:r>
          </w:p>
        </w:tc>
        <w:tc>
          <w:tcPr>
            <w:tcW w:w="4395" w:type="dxa"/>
            <w:tcBorders>
              <w:top w:val="single" w:sz="4" w:space="0" w:color="auto"/>
              <w:left w:val="single" w:sz="4" w:space="0" w:color="auto"/>
              <w:bottom w:val="single" w:sz="4" w:space="0" w:color="auto"/>
              <w:right w:val="single" w:sz="4" w:space="0" w:color="auto"/>
            </w:tcBorders>
          </w:tcPr>
          <w:p w14:paraId="778F8089"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contains the traffic control policy data for a PCC rule.</w:t>
            </w:r>
          </w:p>
          <w:p w14:paraId="5743063F"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153901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TrafficControlData</w:t>
            </w:r>
          </w:p>
          <w:p w14:paraId="3DCC20E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w:t>
            </w:r>
          </w:p>
          <w:p w14:paraId="5B16B6C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116FA68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03532FA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2958DC0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3FAA2893"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2551AD"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conditionData</w:t>
            </w:r>
          </w:p>
        </w:tc>
        <w:tc>
          <w:tcPr>
            <w:tcW w:w="4395" w:type="dxa"/>
            <w:tcBorders>
              <w:top w:val="single" w:sz="4" w:space="0" w:color="auto"/>
              <w:left w:val="single" w:sz="4" w:space="0" w:color="auto"/>
              <w:bottom w:val="single" w:sz="4" w:space="0" w:color="auto"/>
              <w:right w:val="single" w:sz="4" w:space="0" w:color="auto"/>
            </w:tcBorders>
          </w:tcPr>
          <w:p w14:paraId="24BB2A9F"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contains the condition data for a PCC rule.</w:t>
            </w:r>
          </w:p>
          <w:p w14:paraId="3B5EE842"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301054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ConditionData</w:t>
            </w:r>
          </w:p>
          <w:p w14:paraId="1934D58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1AEF85B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71EA6F4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49BB41B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2FD5FF2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2FB64BE8"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E36C16"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tscaiInputUl</w:t>
            </w:r>
          </w:p>
        </w:tc>
        <w:tc>
          <w:tcPr>
            <w:tcW w:w="4395" w:type="dxa"/>
            <w:tcBorders>
              <w:top w:val="single" w:sz="4" w:space="0" w:color="auto"/>
              <w:left w:val="single" w:sz="4" w:space="0" w:color="auto"/>
              <w:bottom w:val="single" w:sz="4" w:space="0" w:color="auto"/>
              <w:right w:val="single" w:sz="4" w:space="0" w:color="auto"/>
            </w:tcBorders>
          </w:tcPr>
          <w:p w14:paraId="18B67C49"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contains transports TSCAI input parameters for TSC traffic at the ingress interface of the DS-TT/UE (uplink flow direction).</w:t>
            </w:r>
          </w:p>
          <w:p w14:paraId="2BCAAC66"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944A18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xml:space="preserve">type: TscaiInputContainer  </w:t>
            </w:r>
          </w:p>
          <w:p w14:paraId="78F5245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6F7FD9D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16D5352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0C659CA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3137409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24A7D48F"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8AD5B3"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tscaiInputDl</w:t>
            </w:r>
          </w:p>
        </w:tc>
        <w:tc>
          <w:tcPr>
            <w:tcW w:w="4395" w:type="dxa"/>
            <w:tcBorders>
              <w:top w:val="single" w:sz="4" w:space="0" w:color="auto"/>
              <w:left w:val="single" w:sz="4" w:space="0" w:color="auto"/>
              <w:bottom w:val="single" w:sz="4" w:space="0" w:color="auto"/>
              <w:right w:val="single" w:sz="4" w:space="0" w:color="auto"/>
            </w:tcBorders>
          </w:tcPr>
          <w:p w14:paraId="0C352CBE"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contains transports TSCAI input parameters for TSC traffic at the ingress of the NW-TT (downlink flow direction).</w:t>
            </w:r>
          </w:p>
          <w:p w14:paraId="6F021A1C"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EB0A10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xml:space="preserve">type: TscaiInputContainer  </w:t>
            </w:r>
          </w:p>
          <w:p w14:paraId="191D6E8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19259EE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534E2C2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78FFE5D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0C228DD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34E0B8AB"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9243EB"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lastRenderedPageBreak/>
              <w:t>flowDescription</w:t>
            </w:r>
          </w:p>
        </w:tc>
        <w:tc>
          <w:tcPr>
            <w:tcW w:w="4395" w:type="dxa"/>
            <w:tcBorders>
              <w:top w:val="single" w:sz="4" w:space="0" w:color="auto"/>
              <w:left w:val="single" w:sz="4" w:space="0" w:color="auto"/>
              <w:bottom w:val="single" w:sz="4" w:space="0" w:color="auto"/>
              <w:right w:val="single" w:sz="4" w:space="0" w:color="auto"/>
            </w:tcBorders>
          </w:tcPr>
          <w:p w14:paraId="674483A2"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defines a packet filter for an IP flow.</w:t>
            </w:r>
          </w:p>
          <w:p w14:paraId="4A7AC1F5"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see TS 29.214 [62].</w:t>
            </w:r>
          </w:p>
        </w:tc>
        <w:tc>
          <w:tcPr>
            <w:tcW w:w="1897" w:type="dxa"/>
            <w:tcBorders>
              <w:top w:val="single" w:sz="4" w:space="0" w:color="auto"/>
              <w:left w:val="single" w:sz="4" w:space="0" w:color="auto"/>
              <w:bottom w:val="single" w:sz="4" w:space="0" w:color="auto"/>
              <w:right w:val="single" w:sz="4" w:space="0" w:color="auto"/>
            </w:tcBorders>
          </w:tcPr>
          <w:p w14:paraId="626FA14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String</w:t>
            </w:r>
          </w:p>
          <w:p w14:paraId="6F8A1ED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20CF05D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411FBED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79E8ADE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6E65079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0A575CD8"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19545C"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ethFlowDescription</w:t>
            </w:r>
          </w:p>
        </w:tc>
        <w:tc>
          <w:tcPr>
            <w:tcW w:w="4395" w:type="dxa"/>
            <w:tcBorders>
              <w:top w:val="single" w:sz="4" w:space="0" w:color="auto"/>
              <w:left w:val="single" w:sz="4" w:space="0" w:color="auto"/>
              <w:bottom w:val="single" w:sz="4" w:space="0" w:color="auto"/>
              <w:right w:val="single" w:sz="4" w:space="0" w:color="auto"/>
            </w:tcBorders>
          </w:tcPr>
          <w:p w14:paraId="62C617E6"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defines a packet filter for an Ethernet flow.</w:t>
            </w:r>
          </w:p>
          <w:p w14:paraId="648FC186"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see TS 29.514 [62].</w:t>
            </w:r>
          </w:p>
        </w:tc>
        <w:tc>
          <w:tcPr>
            <w:tcW w:w="1897" w:type="dxa"/>
            <w:tcBorders>
              <w:top w:val="single" w:sz="4" w:space="0" w:color="auto"/>
              <w:left w:val="single" w:sz="4" w:space="0" w:color="auto"/>
              <w:bottom w:val="single" w:sz="4" w:space="0" w:color="auto"/>
              <w:right w:val="single" w:sz="4" w:space="0" w:color="auto"/>
            </w:tcBorders>
          </w:tcPr>
          <w:p w14:paraId="7A000BE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EthFlowDescription</w:t>
            </w:r>
          </w:p>
          <w:p w14:paraId="6ED51E5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00F9DAD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0C4CCE2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798DB7E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4CD45F4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3462715B"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91733B"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destMacAddr</w:t>
            </w:r>
          </w:p>
        </w:tc>
        <w:tc>
          <w:tcPr>
            <w:tcW w:w="4395" w:type="dxa"/>
            <w:tcBorders>
              <w:top w:val="single" w:sz="4" w:space="0" w:color="auto"/>
              <w:left w:val="single" w:sz="4" w:space="0" w:color="auto"/>
              <w:bottom w:val="single" w:sz="4" w:space="0" w:color="auto"/>
              <w:right w:val="single" w:sz="4" w:space="0" w:color="auto"/>
            </w:tcBorders>
          </w:tcPr>
          <w:p w14:paraId="6AFE7114"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specifies the destination MAC address formatted in the hexadecimal notation according to clause 1.1 and clause 2.1 of IETF RFC 9542 [</w:t>
            </w:r>
            <w:r w:rsidRPr="005C2F31">
              <w:rPr>
                <w:rFonts w:ascii="Arial" w:eastAsia="Times New Roman" w:hAnsi="Arial" w:cs="Arial"/>
                <w:sz w:val="18"/>
                <w:szCs w:val="18"/>
                <w:lang w:eastAsia="ko-KR"/>
              </w:rPr>
              <w:t>115</w:t>
            </w:r>
            <w:r w:rsidRPr="005C2F31">
              <w:rPr>
                <w:rFonts w:ascii="Arial" w:eastAsia="Times New Roman" w:hAnsi="Arial" w:cs="Arial"/>
                <w:sz w:val="18"/>
                <w:szCs w:val="18"/>
                <w:lang w:eastAsia="zh-CN"/>
              </w:rPr>
              <w:t>].</w:t>
            </w:r>
          </w:p>
          <w:p w14:paraId="3E44F384"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Pattern: '^([0-9a-fA-F]{2})((-[0-9a-fA-F]{2}){5})$'.</w:t>
            </w:r>
          </w:p>
          <w:p w14:paraId="763EF47A"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835F13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String</w:t>
            </w:r>
          </w:p>
          <w:p w14:paraId="7874BA5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311DFEF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66CA1AE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7277B27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75074EA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07B2C3C0"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FA38B8C"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ethType</w:t>
            </w:r>
          </w:p>
        </w:tc>
        <w:tc>
          <w:tcPr>
            <w:tcW w:w="4395" w:type="dxa"/>
            <w:tcBorders>
              <w:top w:val="single" w:sz="4" w:space="0" w:color="auto"/>
              <w:left w:val="single" w:sz="4" w:space="0" w:color="auto"/>
              <w:bottom w:val="single" w:sz="4" w:space="0" w:color="auto"/>
              <w:right w:val="single" w:sz="4" w:space="0" w:color="auto"/>
            </w:tcBorders>
          </w:tcPr>
          <w:p w14:paraId="002D4B63"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 two-octet string that represents the Ethertype, as described in IEEE 802.3 [64] and IETF RFC 9542 [</w:t>
            </w:r>
            <w:r w:rsidRPr="005C2F31">
              <w:rPr>
                <w:rFonts w:ascii="Arial" w:eastAsia="Times New Roman" w:hAnsi="Arial" w:cs="Arial"/>
                <w:sz w:val="18"/>
                <w:szCs w:val="18"/>
                <w:lang w:eastAsia="ko-KR"/>
              </w:rPr>
              <w:t>115</w:t>
            </w:r>
            <w:r w:rsidRPr="005C2F31">
              <w:rPr>
                <w:rFonts w:ascii="Arial" w:eastAsia="Times New Roman" w:hAnsi="Arial" w:cs="Arial"/>
                <w:sz w:val="18"/>
                <w:szCs w:val="18"/>
                <w:lang w:eastAsia="zh-CN"/>
              </w:rPr>
              <w:t>] in hexadecimal representation.</w:t>
            </w:r>
          </w:p>
          <w:p w14:paraId="64B1BA0D"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Each character in the string shall take a value of "0" to "9" or "A" to "F" and shall represent 4 bits. The most significant character representing the 4 most significant bits of the ethType shall appear first in the string, and the character representing the 4 least significant bits of the ethType shall appear last in the string.</w:t>
            </w:r>
          </w:p>
          <w:p w14:paraId="113B818F"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see IEEE 802.3 [64] and IETF RFC 9542 [</w:t>
            </w:r>
            <w:r w:rsidRPr="005C2F31">
              <w:rPr>
                <w:rFonts w:ascii="Arial" w:eastAsia="Times New Roman" w:hAnsi="Arial" w:cs="Arial"/>
                <w:sz w:val="18"/>
                <w:szCs w:val="18"/>
                <w:lang w:eastAsia="ko-KR"/>
              </w:rPr>
              <w:t>115</w:t>
            </w:r>
            <w:r w:rsidRPr="005C2F31">
              <w:rPr>
                <w:rFonts w:ascii="Arial" w:eastAsia="Times New Roman" w:hAnsi="Arial" w:cs="Arial"/>
                <w:sz w:val="18"/>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32E5FDF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String</w:t>
            </w:r>
          </w:p>
          <w:p w14:paraId="3C4D2E0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77EC4E1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3F7D7A8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4BD1D49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4BD6BA3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55434104"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00C4236"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fDesc</w:t>
            </w:r>
          </w:p>
        </w:tc>
        <w:tc>
          <w:tcPr>
            <w:tcW w:w="4395" w:type="dxa"/>
            <w:tcBorders>
              <w:top w:val="single" w:sz="4" w:space="0" w:color="auto"/>
              <w:left w:val="single" w:sz="4" w:space="0" w:color="auto"/>
              <w:bottom w:val="single" w:sz="4" w:space="0" w:color="auto"/>
              <w:right w:val="single" w:sz="4" w:space="0" w:color="auto"/>
            </w:tcBorders>
          </w:tcPr>
          <w:p w14:paraId="21550AEE"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contains the flow description for the Uplink or Downlink IP flow. It shall be present when the ethtype is IP.</w:t>
            </w:r>
          </w:p>
          <w:p w14:paraId="569102EF"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see flowDescription in TS 29.214 [62].</w:t>
            </w:r>
          </w:p>
        </w:tc>
        <w:tc>
          <w:tcPr>
            <w:tcW w:w="1897" w:type="dxa"/>
            <w:tcBorders>
              <w:top w:val="single" w:sz="4" w:space="0" w:color="auto"/>
              <w:left w:val="single" w:sz="4" w:space="0" w:color="auto"/>
              <w:bottom w:val="single" w:sz="4" w:space="0" w:color="auto"/>
              <w:right w:val="single" w:sz="4" w:space="0" w:color="auto"/>
            </w:tcBorders>
          </w:tcPr>
          <w:p w14:paraId="142A66B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String</w:t>
            </w:r>
          </w:p>
          <w:p w14:paraId="39B23BF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05B2436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22D0786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32A79A7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62DD0CD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0B8E23CE"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222247"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fDir</w:t>
            </w:r>
          </w:p>
        </w:tc>
        <w:tc>
          <w:tcPr>
            <w:tcW w:w="4395" w:type="dxa"/>
            <w:tcBorders>
              <w:top w:val="single" w:sz="4" w:space="0" w:color="auto"/>
              <w:left w:val="single" w:sz="4" w:space="0" w:color="auto"/>
              <w:bottom w:val="single" w:sz="4" w:space="0" w:color="auto"/>
              <w:right w:val="single" w:sz="4" w:space="0" w:color="auto"/>
            </w:tcBorders>
          </w:tcPr>
          <w:p w14:paraId="0889BFE2"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 xml:space="preserve">It indicates the packet filter direction. </w:t>
            </w:r>
          </w:p>
          <w:p w14:paraId="2792FC86"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 xml:space="preserve">allowedValues: "DOWNLINK", "UPLINK". </w:t>
            </w:r>
          </w:p>
        </w:tc>
        <w:tc>
          <w:tcPr>
            <w:tcW w:w="1897" w:type="dxa"/>
            <w:tcBorders>
              <w:top w:val="single" w:sz="4" w:space="0" w:color="auto"/>
              <w:left w:val="single" w:sz="4" w:space="0" w:color="auto"/>
              <w:bottom w:val="single" w:sz="4" w:space="0" w:color="auto"/>
              <w:right w:val="single" w:sz="4" w:space="0" w:color="auto"/>
            </w:tcBorders>
          </w:tcPr>
          <w:p w14:paraId="4CEE55B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ENUM</w:t>
            </w:r>
          </w:p>
          <w:p w14:paraId="6E5BB17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4EB4D7F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0ACEB4C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36FA85D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43ED8ED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63F28C03"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004ACF"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sourceMacAddr</w:t>
            </w:r>
          </w:p>
        </w:tc>
        <w:tc>
          <w:tcPr>
            <w:tcW w:w="4395" w:type="dxa"/>
            <w:tcBorders>
              <w:top w:val="single" w:sz="4" w:space="0" w:color="auto"/>
              <w:left w:val="single" w:sz="4" w:space="0" w:color="auto"/>
              <w:bottom w:val="single" w:sz="4" w:space="0" w:color="auto"/>
              <w:right w:val="single" w:sz="4" w:space="0" w:color="auto"/>
            </w:tcBorders>
          </w:tcPr>
          <w:p w14:paraId="1142D127"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specifies the source MAC address formatted in the hexadecimal notation according to clause 1.1 and clause 2.1 of IETF RFC 9542 [</w:t>
            </w:r>
            <w:r w:rsidRPr="005C2F31">
              <w:rPr>
                <w:rFonts w:ascii="Arial" w:eastAsia="Times New Roman" w:hAnsi="Arial" w:cs="Arial"/>
                <w:sz w:val="18"/>
                <w:szCs w:val="18"/>
                <w:lang w:eastAsia="ko-KR"/>
              </w:rPr>
              <w:t>115</w:t>
            </w:r>
            <w:r w:rsidRPr="005C2F31">
              <w:rPr>
                <w:rFonts w:ascii="Arial" w:eastAsia="Times New Roman" w:hAnsi="Arial" w:cs="Arial"/>
                <w:sz w:val="18"/>
                <w:szCs w:val="18"/>
                <w:lang w:eastAsia="zh-CN"/>
              </w:rPr>
              <w:t>].</w:t>
            </w:r>
          </w:p>
          <w:p w14:paraId="4B5E7280"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Pattern: '^([0-9a-fA-F]{2})((-[0-9a-fA-F]{2}){5})$'.</w:t>
            </w:r>
          </w:p>
          <w:p w14:paraId="015B6E39"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BA02C6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String</w:t>
            </w:r>
          </w:p>
          <w:p w14:paraId="3AD3CE3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6A9A3FA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3A889F9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266041D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55CAE65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4AD55B49"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F24014"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lastRenderedPageBreak/>
              <w:t>vlanTags</w:t>
            </w:r>
          </w:p>
        </w:tc>
        <w:tc>
          <w:tcPr>
            <w:tcW w:w="4395" w:type="dxa"/>
            <w:tcBorders>
              <w:top w:val="single" w:sz="4" w:space="0" w:color="auto"/>
              <w:left w:val="single" w:sz="4" w:space="0" w:color="auto"/>
              <w:bottom w:val="single" w:sz="4" w:space="0" w:color="auto"/>
              <w:right w:val="single" w:sz="4" w:space="0" w:color="auto"/>
            </w:tcBorders>
          </w:tcPr>
          <w:p w14:paraId="6A913C2B"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specifies the Customer-VLAN and/or Service-VLAN tags containing the VID, PCP/DEI fields as defined in IEEE 802.1Q [39] and IETF RFC 9542 [</w:t>
            </w:r>
            <w:r w:rsidRPr="005C2F31">
              <w:rPr>
                <w:rFonts w:ascii="Arial" w:eastAsia="Times New Roman" w:hAnsi="Arial" w:cs="Arial"/>
                <w:sz w:val="18"/>
                <w:szCs w:val="18"/>
                <w:lang w:eastAsia="ko-KR"/>
              </w:rPr>
              <w:t>115</w:t>
            </w:r>
            <w:r w:rsidRPr="005C2F31">
              <w:rPr>
                <w:rFonts w:ascii="Arial" w:eastAsia="Times New Roman" w:hAnsi="Arial" w:cs="Arial"/>
                <w:sz w:val="18"/>
                <w:szCs w:val="18"/>
                <w:lang w:eastAsia="zh-CN"/>
              </w:rPr>
              <w:t>]. The first/lower instance in the array stands for the Customer-VLAN tag and the second/higher instance in the array stands for the Service-VLAN tag.</w:t>
            </w:r>
          </w:p>
          <w:p w14:paraId="60BE3607"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Each field is encoded as a two-octet string in hexadecimal representation. Each character in the string shall take a value of "0" to "9" or "A" to "F" and shall represent 4 bits. The most significant character representing the PCP/DEI field shall appear first in the string, followed by character representing the 4 most significant bits of the VID field, and the character representing the 4 least significant bits of the VID field shall appear last in the string.</w:t>
            </w:r>
          </w:p>
          <w:p w14:paraId="7C2BA6C5"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If only Service-VLAN tag is provided, empty string for Customer-VLAN tag shall be provided.</w:t>
            </w:r>
          </w:p>
          <w:p w14:paraId="31A9D9EA"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see IEEE 802.1Q [39] and IETF RFC 9542 [</w:t>
            </w:r>
            <w:r w:rsidRPr="005C2F31">
              <w:rPr>
                <w:rFonts w:ascii="Arial" w:eastAsia="Times New Roman" w:hAnsi="Arial" w:cs="Arial"/>
                <w:sz w:val="18"/>
                <w:szCs w:val="18"/>
                <w:lang w:eastAsia="ko-KR"/>
              </w:rPr>
              <w:t>115</w:t>
            </w:r>
            <w:r w:rsidRPr="005C2F31">
              <w:rPr>
                <w:rFonts w:ascii="Arial" w:eastAsia="Times New Roman" w:hAnsi="Arial" w:cs="Arial"/>
                <w:sz w:val="18"/>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5C19B3B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String</w:t>
            </w:r>
          </w:p>
          <w:p w14:paraId="61100E7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w:t>
            </w:r>
          </w:p>
          <w:p w14:paraId="400760F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True</w:t>
            </w:r>
          </w:p>
          <w:p w14:paraId="761FC1F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3B61F41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37DD962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28EE2B12"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1BDD8D"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srcMacAddrEnd</w:t>
            </w:r>
          </w:p>
        </w:tc>
        <w:tc>
          <w:tcPr>
            <w:tcW w:w="4395" w:type="dxa"/>
            <w:tcBorders>
              <w:top w:val="single" w:sz="4" w:space="0" w:color="auto"/>
              <w:left w:val="single" w:sz="4" w:space="0" w:color="auto"/>
              <w:bottom w:val="single" w:sz="4" w:space="0" w:color="auto"/>
              <w:right w:val="single" w:sz="4" w:space="0" w:color="auto"/>
            </w:tcBorders>
          </w:tcPr>
          <w:p w14:paraId="260F68DA"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specifies the source MAC address end. If this attribute is present, the sourceMacAddr attribute specifies the source MAC address start. E.g. srcMacAddrEnd with value 00-10-A4-23-3E-FE and sourceMacAddr with value 00-10-A4-23-3E-02 means all MAC addresses from 00-10-A4-23-3E-02 up to and including 00-10-A4-23-3E-FE.</w:t>
            </w:r>
          </w:p>
          <w:p w14:paraId="38364C23"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613A57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String</w:t>
            </w:r>
          </w:p>
          <w:p w14:paraId="0AC0B74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0..1</w:t>
            </w:r>
          </w:p>
          <w:p w14:paraId="1E43025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0BBDB99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0886BF7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346BDC4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1E661428"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F70982"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destMacAddrEnd</w:t>
            </w:r>
          </w:p>
        </w:tc>
        <w:tc>
          <w:tcPr>
            <w:tcW w:w="4395" w:type="dxa"/>
            <w:tcBorders>
              <w:top w:val="single" w:sz="4" w:space="0" w:color="auto"/>
              <w:left w:val="single" w:sz="4" w:space="0" w:color="auto"/>
              <w:bottom w:val="single" w:sz="4" w:space="0" w:color="auto"/>
              <w:right w:val="single" w:sz="4" w:space="0" w:color="auto"/>
            </w:tcBorders>
          </w:tcPr>
          <w:p w14:paraId="4734B45E"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specifies the destination MAC address end. If this attribute is present, the destMacAddr attribute specifies the destination MAC address start.</w:t>
            </w:r>
          </w:p>
          <w:p w14:paraId="4BF84274"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E1A40D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String</w:t>
            </w:r>
          </w:p>
          <w:p w14:paraId="20367D1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0..1</w:t>
            </w:r>
          </w:p>
          <w:p w14:paraId="656A381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36F6CEE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356C5A1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18CA27D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7808D6C4"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2001D8"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packFiltId</w:t>
            </w:r>
          </w:p>
        </w:tc>
        <w:tc>
          <w:tcPr>
            <w:tcW w:w="4395" w:type="dxa"/>
            <w:tcBorders>
              <w:top w:val="single" w:sz="4" w:space="0" w:color="auto"/>
              <w:left w:val="single" w:sz="4" w:space="0" w:color="auto"/>
              <w:bottom w:val="single" w:sz="4" w:space="0" w:color="auto"/>
              <w:right w:val="single" w:sz="4" w:space="0" w:color="auto"/>
            </w:tcBorders>
          </w:tcPr>
          <w:p w14:paraId="5FF3A7F7"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is the identifier of the packet filter.</w:t>
            </w:r>
          </w:p>
          <w:p w14:paraId="217F892C"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4BE19A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String</w:t>
            </w:r>
          </w:p>
          <w:p w14:paraId="7BEBE0A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2315781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09AC46D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3126B36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34BDFFB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1F54D5EF"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62406A2"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packetFilterUsage</w:t>
            </w:r>
          </w:p>
        </w:tc>
        <w:tc>
          <w:tcPr>
            <w:tcW w:w="4395" w:type="dxa"/>
            <w:tcBorders>
              <w:top w:val="single" w:sz="4" w:space="0" w:color="auto"/>
              <w:left w:val="single" w:sz="4" w:space="0" w:color="auto"/>
              <w:bottom w:val="single" w:sz="4" w:space="0" w:color="auto"/>
              <w:right w:val="single" w:sz="4" w:space="0" w:color="auto"/>
            </w:tcBorders>
          </w:tcPr>
          <w:p w14:paraId="2F1F17D8"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 xml:space="preserve">It indicates if the packet shall be sent to the UE. </w:t>
            </w:r>
          </w:p>
          <w:p w14:paraId="56E28CA3"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4C3A3AE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Boolean</w:t>
            </w:r>
          </w:p>
          <w:p w14:paraId="70F1B8A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0444F21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64087B6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3473F65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FALSE</w:t>
            </w:r>
          </w:p>
          <w:p w14:paraId="5FBE371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5CD8B2EF"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A00479"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tosTrafficClass</w:t>
            </w:r>
          </w:p>
        </w:tc>
        <w:tc>
          <w:tcPr>
            <w:tcW w:w="4395" w:type="dxa"/>
            <w:tcBorders>
              <w:top w:val="single" w:sz="4" w:space="0" w:color="auto"/>
              <w:left w:val="single" w:sz="4" w:space="0" w:color="auto"/>
              <w:bottom w:val="single" w:sz="4" w:space="0" w:color="auto"/>
              <w:right w:val="single" w:sz="4" w:space="0" w:color="auto"/>
            </w:tcBorders>
          </w:tcPr>
          <w:p w14:paraId="59D856D8"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contains the Ipv4 Type-of-Service and mask field or the Ipv6 Traffic-Class field and mask field.</w:t>
            </w:r>
          </w:p>
          <w:p w14:paraId="5B8881D8"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EEA327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String</w:t>
            </w:r>
          </w:p>
          <w:p w14:paraId="199E771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6F4A825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18783D0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57C9BFC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71D03D9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609710DA"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556141"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spi</w:t>
            </w:r>
          </w:p>
        </w:tc>
        <w:tc>
          <w:tcPr>
            <w:tcW w:w="4395" w:type="dxa"/>
            <w:tcBorders>
              <w:top w:val="single" w:sz="4" w:space="0" w:color="auto"/>
              <w:left w:val="single" w:sz="4" w:space="0" w:color="auto"/>
              <w:bottom w:val="single" w:sz="4" w:space="0" w:color="auto"/>
              <w:right w:val="single" w:sz="4" w:space="0" w:color="auto"/>
            </w:tcBorders>
          </w:tcPr>
          <w:p w14:paraId="6680B9B3"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is the security parameter index of the IPSec packet, see IETF RFC 4301 [66].</w:t>
            </w:r>
          </w:p>
          <w:p w14:paraId="736105FB"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see IETF RFC 4301 [66].</w:t>
            </w:r>
          </w:p>
        </w:tc>
        <w:tc>
          <w:tcPr>
            <w:tcW w:w="1897" w:type="dxa"/>
            <w:tcBorders>
              <w:top w:val="single" w:sz="4" w:space="0" w:color="auto"/>
              <w:left w:val="single" w:sz="4" w:space="0" w:color="auto"/>
              <w:bottom w:val="single" w:sz="4" w:space="0" w:color="auto"/>
              <w:right w:val="single" w:sz="4" w:space="0" w:color="auto"/>
            </w:tcBorders>
          </w:tcPr>
          <w:p w14:paraId="6C2F635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String</w:t>
            </w:r>
          </w:p>
          <w:p w14:paraId="710410A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0..1</w:t>
            </w:r>
          </w:p>
          <w:p w14:paraId="43FF81C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3C218DA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6E44E10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637A298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3E961FB5"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6E76FB"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lastRenderedPageBreak/>
              <w:t>flowLabel</w:t>
            </w:r>
          </w:p>
        </w:tc>
        <w:tc>
          <w:tcPr>
            <w:tcW w:w="4395" w:type="dxa"/>
            <w:tcBorders>
              <w:top w:val="single" w:sz="4" w:space="0" w:color="auto"/>
              <w:left w:val="single" w:sz="4" w:space="0" w:color="auto"/>
              <w:bottom w:val="single" w:sz="4" w:space="0" w:color="auto"/>
              <w:right w:val="single" w:sz="4" w:space="0" w:color="auto"/>
            </w:tcBorders>
          </w:tcPr>
          <w:p w14:paraId="0ED7315C"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specifies the Ipv6 flow label header field.</w:t>
            </w:r>
          </w:p>
          <w:p w14:paraId="708D5668"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938D8A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String</w:t>
            </w:r>
          </w:p>
          <w:p w14:paraId="14DB744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0..1</w:t>
            </w:r>
          </w:p>
          <w:p w14:paraId="42088EE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5D5EF5D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1F0AA66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769EA11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666B9B9C"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4B3973"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flowDirection</w:t>
            </w:r>
          </w:p>
        </w:tc>
        <w:tc>
          <w:tcPr>
            <w:tcW w:w="4395" w:type="dxa"/>
            <w:tcBorders>
              <w:top w:val="single" w:sz="4" w:space="0" w:color="auto"/>
              <w:left w:val="single" w:sz="4" w:space="0" w:color="auto"/>
              <w:bottom w:val="single" w:sz="4" w:space="0" w:color="auto"/>
              <w:right w:val="single" w:sz="4" w:space="0" w:color="auto"/>
            </w:tcBorders>
          </w:tcPr>
          <w:p w14:paraId="00E7AA54"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indicates the direction/directions that a filter is applicable.</w:t>
            </w:r>
          </w:p>
          <w:p w14:paraId="527DF8CF"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"DOWNLINK", "UPLINK", "BIDIRECTIONAL", "UNSPECIFIED".</w:t>
            </w:r>
          </w:p>
        </w:tc>
        <w:tc>
          <w:tcPr>
            <w:tcW w:w="1897" w:type="dxa"/>
            <w:tcBorders>
              <w:top w:val="single" w:sz="4" w:space="0" w:color="auto"/>
              <w:left w:val="single" w:sz="4" w:space="0" w:color="auto"/>
              <w:bottom w:val="single" w:sz="4" w:space="0" w:color="auto"/>
              <w:right w:val="single" w:sz="4" w:space="0" w:color="auto"/>
            </w:tcBorders>
          </w:tcPr>
          <w:p w14:paraId="45BF020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ENUM</w:t>
            </w:r>
          </w:p>
          <w:p w14:paraId="4BBEA4C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0..1</w:t>
            </w:r>
          </w:p>
          <w:p w14:paraId="6BC37FD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460D35E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03D89E2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283723F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6EF06E51"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3DAA8E"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qosId</w:t>
            </w:r>
          </w:p>
        </w:tc>
        <w:tc>
          <w:tcPr>
            <w:tcW w:w="4395" w:type="dxa"/>
            <w:tcBorders>
              <w:top w:val="single" w:sz="4" w:space="0" w:color="auto"/>
              <w:left w:val="single" w:sz="4" w:space="0" w:color="auto"/>
              <w:bottom w:val="single" w:sz="4" w:space="0" w:color="auto"/>
              <w:right w:val="single" w:sz="4" w:space="0" w:color="auto"/>
            </w:tcBorders>
          </w:tcPr>
          <w:p w14:paraId="5DC4DF3A"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identifies the QoS control policy data for a PCC rule.</w:t>
            </w:r>
          </w:p>
          <w:p w14:paraId="64B4A583"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13E6C9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String</w:t>
            </w:r>
          </w:p>
          <w:p w14:paraId="52D8496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4E83B90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2E5DF59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65A4917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756CEDE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265F69F7"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C515BC"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maxbrUl</w:t>
            </w:r>
          </w:p>
        </w:tc>
        <w:tc>
          <w:tcPr>
            <w:tcW w:w="4395" w:type="dxa"/>
            <w:tcBorders>
              <w:top w:val="single" w:sz="4" w:space="0" w:color="auto"/>
              <w:left w:val="single" w:sz="4" w:space="0" w:color="auto"/>
              <w:bottom w:val="single" w:sz="4" w:space="0" w:color="auto"/>
              <w:right w:val="single" w:sz="4" w:space="0" w:color="auto"/>
            </w:tcBorders>
          </w:tcPr>
          <w:p w14:paraId="5BDF8DF5"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represents the maximum uplink bandwidth formatted as follows:</w:t>
            </w:r>
          </w:p>
          <w:p w14:paraId="2A55E6D8"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Pattern: '^\d+(\.\d+)? (bps|Kbps|Mbps|Gbps|Tbps)$', see TS 29.512 [60].</w:t>
            </w:r>
          </w:p>
          <w:p w14:paraId="3C85A318"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Examples:</w:t>
            </w:r>
          </w:p>
          <w:p w14:paraId="6DCE9327"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"125 Mbps", "0.125 Gbps", "125000 Kbps"</w:t>
            </w:r>
          </w:p>
          <w:p w14:paraId="28F02B4B"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0B993E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String</w:t>
            </w:r>
          </w:p>
          <w:p w14:paraId="0A6C76A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0..1</w:t>
            </w:r>
          </w:p>
          <w:p w14:paraId="7E10240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4C421D9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1F75306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6DCE820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63532B6F"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70E25A"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maxbrDl</w:t>
            </w:r>
          </w:p>
        </w:tc>
        <w:tc>
          <w:tcPr>
            <w:tcW w:w="4395" w:type="dxa"/>
            <w:tcBorders>
              <w:top w:val="single" w:sz="4" w:space="0" w:color="auto"/>
              <w:left w:val="single" w:sz="4" w:space="0" w:color="auto"/>
              <w:bottom w:val="single" w:sz="4" w:space="0" w:color="auto"/>
              <w:right w:val="single" w:sz="4" w:space="0" w:color="auto"/>
            </w:tcBorders>
          </w:tcPr>
          <w:p w14:paraId="46A86452"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represents the maximum downlink bandwidth formatted as follows:</w:t>
            </w:r>
          </w:p>
          <w:p w14:paraId="451D7E86"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Pattern: '^\d+(\.\d+)? (bps|Kbps|Mbps|Gbps|Tbps)$', see TS 29.512 [60].</w:t>
            </w:r>
          </w:p>
          <w:p w14:paraId="178BA144"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Examples:</w:t>
            </w:r>
          </w:p>
          <w:p w14:paraId="62B66539"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"125 Mbps", "0.125 Gbps", "125000 Kbps".</w:t>
            </w:r>
          </w:p>
          <w:p w14:paraId="0A562C67"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6F2261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String</w:t>
            </w:r>
          </w:p>
          <w:p w14:paraId="32ABFC7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0..1</w:t>
            </w:r>
          </w:p>
          <w:p w14:paraId="0B00952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3067D18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19DE6E1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0531D20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598B8AAB"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B639D0"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gbrUl</w:t>
            </w:r>
          </w:p>
        </w:tc>
        <w:tc>
          <w:tcPr>
            <w:tcW w:w="4395" w:type="dxa"/>
            <w:tcBorders>
              <w:top w:val="single" w:sz="4" w:space="0" w:color="auto"/>
              <w:left w:val="single" w:sz="4" w:space="0" w:color="auto"/>
              <w:bottom w:val="single" w:sz="4" w:space="0" w:color="auto"/>
              <w:right w:val="single" w:sz="4" w:space="0" w:color="auto"/>
            </w:tcBorders>
          </w:tcPr>
          <w:p w14:paraId="51D49709"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represents the guaranteed uplink bandwidth formatted as follows:</w:t>
            </w:r>
          </w:p>
          <w:p w14:paraId="63B31021"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Pattern: '^\d+(\.\d+)? (bps|Kbps|Mbps|Gbps|Tbps)$', see TS 29.512 [60].</w:t>
            </w:r>
          </w:p>
          <w:p w14:paraId="677EB65A"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Examples:</w:t>
            </w:r>
          </w:p>
          <w:p w14:paraId="032677E9"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"125 Mbps", "0.125 Gbps", "125000 Kbps".</w:t>
            </w:r>
          </w:p>
          <w:p w14:paraId="75D2D79E"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4A6CE8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String</w:t>
            </w:r>
          </w:p>
          <w:p w14:paraId="7E4DBA7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0..1</w:t>
            </w:r>
          </w:p>
          <w:p w14:paraId="06F7C55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6A599CF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0AE6FF0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5AD286D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1D7A29B4"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53B489"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gbrDl</w:t>
            </w:r>
          </w:p>
        </w:tc>
        <w:tc>
          <w:tcPr>
            <w:tcW w:w="4395" w:type="dxa"/>
            <w:tcBorders>
              <w:top w:val="single" w:sz="4" w:space="0" w:color="auto"/>
              <w:left w:val="single" w:sz="4" w:space="0" w:color="auto"/>
              <w:bottom w:val="single" w:sz="4" w:space="0" w:color="auto"/>
              <w:right w:val="single" w:sz="4" w:space="0" w:color="auto"/>
            </w:tcBorders>
          </w:tcPr>
          <w:p w14:paraId="7B41D39E"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represents the guaranteed downlink bandwidth formatted as follows:</w:t>
            </w:r>
          </w:p>
          <w:p w14:paraId="27604B29"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Pattern: '^\d+(\.\d+)? (bps|Kbps|Mbps|Gbps|Tbps)$', see TS 29.512 [60].</w:t>
            </w:r>
          </w:p>
          <w:p w14:paraId="343039FD"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Examples:</w:t>
            </w:r>
          </w:p>
          <w:p w14:paraId="392D6D70"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"125 Mbps", "0.125 Gbps", "125000 Kbps".</w:t>
            </w:r>
          </w:p>
          <w:p w14:paraId="1ECC22F4"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865A62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String</w:t>
            </w:r>
          </w:p>
          <w:p w14:paraId="0EA348B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0..1</w:t>
            </w:r>
          </w:p>
          <w:p w14:paraId="292A1AB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4F5047E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55E27BA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6CAF55C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55CFF44A"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9EAEA3"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lastRenderedPageBreak/>
              <w:t>extMaxDataBurstVol</w:t>
            </w:r>
          </w:p>
        </w:tc>
        <w:tc>
          <w:tcPr>
            <w:tcW w:w="4395" w:type="dxa"/>
            <w:tcBorders>
              <w:top w:val="single" w:sz="4" w:space="0" w:color="auto"/>
              <w:left w:val="single" w:sz="4" w:space="0" w:color="auto"/>
              <w:bottom w:val="single" w:sz="4" w:space="0" w:color="auto"/>
              <w:right w:val="single" w:sz="4" w:space="0" w:color="auto"/>
            </w:tcBorders>
          </w:tcPr>
          <w:p w14:paraId="4C9E91A9"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denotes the largest amount of data that is required to be transferred within a period of 5G-AN PDB, see TS 29.512 [60].</w:t>
            </w:r>
          </w:p>
          <w:p w14:paraId="7A46D057"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4096..2000000.</w:t>
            </w:r>
          </w:p>
        </w:tc>
        <w:tc>
          <w:tcPr>
            <w:tcW w:w="1897" w:type="dxa"/>
            <w:tcBorders>
              <w:top w:val="single" w:sz="4" w:space="0" w:color="auto"/>
              <w:left w:val="single" w:sz="4" w:space="0" w:color="auto"/>
              <w:bottom w:val="single" w:sz="4" w:space="0" w:color="auto"/>
              <w:right w:val="single" w:sz="4" w:space="0" w:color="auto"/>
            </w:tcBorders>
          </w:tcPr>
          <w:p w14:paraId="09B3928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Integer</w:t>
            </w:r>
          </w:p>
          <w:p w14:paraId="4909989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0..1</w:t>
            </w:r>
          </w:p>
          <w:p w14:paraId="102EC3C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6D1864C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5BDE2F4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75C9B27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6259A110"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DBA74E"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arp</w:t>
            </w:r>
          </w:p>
        </w:tc>
        <w:tc>
          <w:tcPr>
            <w:tcW w:w="4395" w:type="dxa"/>
            <w:tcBorders>
              <w:top w:val="single" w:sz="4" w:space="0" w:color="auto"/>
              <w:left w:val="single" w:sz="4" w:space="0" w:color="auto"/>
              <w:bottom w:val="single" w:sz="4" w:space="0" w:color="auto"/>
              <w:right w:val="single" w:sz="4" w:space="0" w:color="auto"/>
            </w:tcBorders>
          </w:tcPr>
          <w:p w14:paraId="76AE2ECE"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indicates the allocation and retention priority.</w:t>
            </w:r>
          </w:p>
          <w:p w14:paraId="13467C04"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2105D9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ARP</w:t>
            </w:r>
          </w:p>
          <w:p w14:paraId="18E2AC1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4AF1BAF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369E54D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7328D3E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0055458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725348C0"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84CC2A"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ARP.priorityLevel</w:t>
            </w:r>
          </w:p>
        </w:tc>
        <w:tc>
          <w:tcPr>
            <w:tcW w:w="4395" w:type="dxa"/>
            <w:tcBorders>
              <w:top w:val="single" w:sz="4" w:space="0" w:color="auto"/>
              <w:left w:val="single" w:sz="4" w:space="0" w:color="auto"/>
              <w:bottom w:val="single" w:sz="4" w:space="0" w:color="auto"/>
              <w:right w:val="single" w:sz="4" w:space="0" w:color="auto"/>
            </w:tcBorders>
          </w:tcPr>
          <w:p w14:paraId="389937F5"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 xml:space="preserve">It defines the relative importance of a resource request. </w:t>
            </w:r>
          </w:p>
          <w:p w14:paraId="69047D88"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1..15.</w:t>
            </w:r>
          </w:p>
        </w:tc>
        <w:tc>
          <w:tcPr>
            <w:tcW w:w="1897" w:type="dxa"/>
            <w:tcBorders>
              <w:top w:val="single" w:sz="4" w:space="0" w:color="auto"/>
              <w:left w:val="single" w:sz="4" w:space="0" w:color="auto"/>
              <w:bottom w:val="single" w:sz="4" w:space="0" w:color="auto"/>
              <w:right w:val="single" w:sz="4" w:space="0" w:color="auto"/>
            </w:tcBorders>
          </w:tcPr>
          <w:p w14:paraId="6C50A7D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Integer</w:t>
            </w:r>
          </w:p>
          <w:p w14:paraId="6D43D05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5D9CE03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6653726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2A57D47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067FDD2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002B4CDC"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1AE112"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preemptCap</w:t>
            </w:r>
          </w:p>
        </w:tc>
        <w:tc>
          <w:tcPr>
            <w:tcW w:w="4395" w:type="dxa"/>
            <w:tcBorders>
              <w:top w:val="single" w:sz="4" w:space="0" w:color="auto"/>
              <w:left w:val="single" w:sz="4" w:space="0" w:color="auto"/>
              <w:bottom w:val="single" w:sz="4" w:space="0" w:color="auto"/>
              <w:right w:val="single" w:sz="4" w:space="0" w:color="auto"/>
            </w:tcBorders>
          </w:tcPr>
          <w:p w14:paraId="223911A2"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 xml:space="preserve">It defines whether a service data flow may get resources that were already assigned to another service data flow with a lower priority level. </w:t>
            </w:r>
          </w:p>
          <w:p w14:paraId="02664022"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"NOT_PREEMPT", "MAY_PREEMPT".</w:t>
            </w:r>
          </w:p>
        </w:tc>
        <w:tc>
          <w:tcPr>
            <w:tcW w:w="1897" w:type="dxa"/>
            <w:tcBorders>
              <w:top w:val="single" w:sz="4" w:space="0" w:color="auto"/>
              <w:left w:val="single" w:sz="4" w:space="0" w:color="auto"/>
              <w:bottom w:val="single" w:sz="4" w:space="0" w:color="auto"/>
              <w:right w:val="single" w:sz="4" w:space="0" w:color="auto"/>
            </w:tcBorders>
          </w:tcPr>
          <w:p w14:paraId="27B716C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ENUM</w:t>
            </w:r>
          </w:p>
          <w:p w14:paraId="35F142C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039CD55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32B24CA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7D33131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2B6FEED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1C511E2C"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304CB8"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preemptVuln</w:t>
            </w:r>
          </w:p>
        </w:tc>
        <w:tc>
          <w:tcPr>
            <w:tcW w:w="4395" w:type="dxa"/>
            <w:tcBorders>
              <w:top w:val="single" w:sz="4" w:space="0" w:color="auto"/>
              <w:left w:val="single" w:sz="4" w:space="0" w:color="auto"/>
              <w:bottom w:val="single" w:sz="4" w:space="0" w:color="auto"/>
              <w:right w:val="single" w:sz="4" w:space="0" w:color="auto"/>
            </w:tcBorders>
          </w:tcPr>
          <w:p w14:paraId="0FFBFC8D"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defines whether a service data flow may lose the resources assigned to it in order to admit a service data flow with higher priority level.</w:t>
            </w:r>
          </w:p>
          <w:p w14:paraId="51145690"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"NOT_PREEMPTABLE", "PREEMPTABLE".</w:t>
            </w:r>
          </w:p>
        </w:tc>
        <w:tc>
          <w:tcPr>
            <w:tcW w:w="1897" w:type="dxa"/>
            <w:tcBorders>
              <w:top w:val="single" w:sz="4" w:space="0" w:color="auto"/>
              <w:left w:val="single" w:sz="4" w:space="0" w:color="auto"/>
              <w:bottom w:val="single" w:sz="4" w:space="0" w:color="auto"/>
              <w:right w:val="single" w:sz="4" w:space="0" w:color="auto"/>
            </w:tcBorders>
          </w:tcPr>
          <w:p w14:paraId="1449BE3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ENUM</w:t>
            </w:r>
          </w:p>
          <w:p w14:paraId="6C122EB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10974FA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17D717B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31B6098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2F99049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266BE99A"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FF3C3F"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qosNotificationControl</w:t>
            </w:r>
          </w:p>
        </w:tc>
        <w:tc>
          <w:tcPr>
            <w:tcW w:w="4395" w:type="dxa"/>
            <w:tcBorders>
              <w:top w:val="single" w:sz="4" w:space="0" w:color="auto"/>
              <w:left w:val="single" w:sz="4" w:space="0" w:color="auto"/>
              <w:bottom w:val="single" w:sz="4" w:space="0" w:color="auto"/>
              <w:right w:val="single" w:sz="4" w:space="0" w:color="auto"/>
            </w:tcBorders>
          </w:tcPr>
          <w:p w14:paraId="50B73AEA"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 xml:space="preserve">It indicates whether notifications are requested from 3GPP NG-RAN when the GFBR can no longer (or again) be guaranteed for a QoS Flow during the lifetime of the QoS Flow. </w:t>
            </w:r>
          </w:p>
          <w:p w14:paraId="205C10EE"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7023FD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Boolean</w:t>
            </w:r>
          </w:p>
          <w:p w14:paraId="7C5822F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5C41AA2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5E2A81B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1FC070D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FALSE</w:t>
            </w:r>
          </w:p>
          <w:p w14:paraId="34B532D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23443D80"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ED72B8"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reflectiveQos</w:t>
            </w:r>
          </w:p>
        </w:tc>
        <w:tc>
          <w:tcPr>
            <w:tcW w:w="4395" w:type="dxa"/>
            <w:tcBorders>
              <w:top w:val="single" w:sz="4" w:space="0" w:color="auto"/>
              <w:left w:val="single" w:sz="4" w:space="0" w:color="auto"/>
              <w:bottom w:val="single" w:sz="4" w:space="0" w:color="auto"/>
              <w:right w:val="single" w:sz="4" w:space="0" w:color="auto"/>
            </w:tcBorders>
          </w:tcPr>
          <w:p w14:paraId="7456B20A"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 xml:space="preserve">Indicates whether the QoS information is reflective for the corresponding non-GBR service data flow. </w:t>
            </w:r>
          </w:p>
          <w:p w14:paraId="3CF9287D"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3D930AD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Boolean</w:t>
            </w:r>
          </w:p>
          <w:p w14:paraId="4D12D1B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6605030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6951BBF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7FA4FB2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FALSE</w:t>
            </w:r>
          </w:p>
          <w:p w14:paraId="7744BE4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15E0B34B"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F828A7"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sharingKeyDl</w:t>
            </w:r>
          </w:p>
        </w:tc>
        <w:tc>
          <w:tcPr>
            <w:tcW w:w="4395" w:type="dxa"/>
            <w:tcBorders>
              <w:top w:val="single" w:sz="4" w:space="0" w:color="auto"/>
              <w:left w:val="single" w:sz="4" w:space="0" w:color="auto"/>
              <w:bottom w:val="single" w:sz="4" w:space="0" w:color="auto"/>
              <w:right w:val="single" w:sz="4" w:space="0" w:color="auto"/>
            </w:tcBorders>
          </w:tcPr>
          <w:p w14:paraId="4A3C3747"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indicates, by containing the same value, what PCC rules may share resource in downlink direction.</w:t>
            </w:r>
          </w:p>
          <w:p w14:paraId="032189DF"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8B2D2C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String</w:t>
            </w:r>
          </w:p>
          <w:p w14:paraId="3F4D00E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0..1</w:t>
            </w:r>
          </w:p>
          <w:p w14:paraId="08294C6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3364F01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425CB3E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796E41D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71EAFF34"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4B0428"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sharingKeyUl</w:t>
            </w:r>
          </w:p>
        </w:tc>
        <w:tc>
          <w:tcPr>
            <w:tcW w:w="4395" w:type="dxa"/>
            <w:tcBorders>
              <w:top w:val="single" w:sz="4" w:space="0" w:color="auto"/>
              <w:left w:val="single" w:sz="4" w:space="0" w:color="auto"/>
              <w:bottom w:val="single" w:sz="4" w:space="0" w:color="auto"/>
              <w:right w:val="single" w:sz="4" w:space="0" w:color="auto"/>
            </w:tcBorders>
          </w:tcPr>
          <w:p w14:paraId="20EB706A"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indicates, by containing the same value, what PCC rules may share resource in uplink direction.</w:t>
            </w:r>
          </w:p>
          <w:p w14:paraId="03444BFB"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E239BD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String</w:t>
            </w:r>
          </w:p>
          <w:p w14:paraId="671FA2F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0..1</w:t>
            </w:r>
          </w:p>
          <w:p w14:paraId="43BCA0B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366F9B4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72A3B43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0D46D87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65E855D2"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4D7403"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maxPacketLossRateDl</w:t>
            </w:r>
          </w:p>
        </w:tc>
        <w:tc>
          <w:tcPr>
            <w:tcW w:w="4395" w:type="dxa"/>
            <w:tcBorders>
              <w:top w:val="single" w:sz="4" w:space="0" w:color="auto"/>
              <w:left w:val="single" w:sz="4" w:space="0" w:color="auto"/>
              <w:bottom w:val="single" w:sz="4" w:space="0" w:color="auto"/>
              <w:right w:val="single" w:sz="4" w:space="0" w:color="auto"/>
            </w:tcBorders>
          </w:tcPr>
          <w:p w14:paraId="39687653"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indicates the downlink maximum rate for lost packets that can be tolerated for the service data flow.</w:t>
            </w:r>
          </w:p>
          <w:p w14:paraId="779022D1"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0..1000.</w:t>
            </w:r>
          </w:p>
        </w:tc>
        <w:tc>
          <w:tcPr>
            <w:tcW w:w="1897" w:type="dxa"/>
            <w:tcBorders>
              <w:top w:val="single" w:sz="4" w:space="0" w:color="auto"/>
              <w:left w:val="single" w:sz="4" w:space="0" w:color="auto"/>
              <w:bottom w:val="single" w:sz="4" w:space="0" w:color="auto"/>
              <w:right w:val="single" w:sz="4" w:space="0" w:color="auto"/>
            </w:tcBorders>
          </w:tcPr>
          <w:p w14:paraId="6F94B5D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Integer</w:t>
            </w:r>
          </w:p>
          <w:p w14:paraId="3711EEE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0..1</w:t>
            </w:r>
          </w:p>
          <w:p w14:paraId="4607B58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30CB645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05D634B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05B0ACF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1AA11B49"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314E2E"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maxPacketLossRateUl</w:t>
            </w:r>
          </w:p>
        </w:tc>
        <w:tc>
          <w:tcPr>
            <w:tcW w:w="4395" w:type="dxa"/>
            <w:tcBorders>
              <w:top w:val="single" w:sz="4" w:space="0" w:color="auto"/>
              <w:left w:val="single" w:sz="4" w:space="0" w:color="auto"/>
              <w:bottom w:val="single" w:sz="4" w:space="0" w:color="auto"/>
              <w:right w:val="single" w:sz="4" w:space="0" w:color="auto"/>
            </w:tcBorders>
          </w:tcPr>
          <w:p w14:paraId="0790FBFA"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indicates the uplink maximum rate for lost packets that can be tolerated for the service data flow.</w:t>
            </w:r>
          </w:p>
          <w:p w14:paraId="601F6150"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0..1000.</w:t>
            </w:r>
          </w:p>
        </w:tc>
        <w:tc>
          <w:tcPr>
            <w:tcW w:w="1897" w:type="dxa"/>
            <w:tcBorders>
              <w:top w:val="single" w:sz="4" w:space="0" w:color="auto"/>
              <w:left w:val="single" w:sz="4" w:space="0" w:color="auto"/>
              <w:bottom w:val="single" w:sz="4" w:space="0" w:color="auto"/>
              <w:right w:val="single" w:sz="4" w:space="0" w:color="auto"/>
            </w:tcBorders>
          </w:tcPr>
          <w:p w14:paraId="2EE51C7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Integer</w:t>
            </w:r>
          </w:p>
          <w:p w14:paraId="268107D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0..1</w:t>
            </w:r>
          </w:p>
          <w:p w14:paraId="3F16DFC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6B93CE3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205B675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6D98D14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70EB5BEE"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1A0837B"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lastRenderedPageBreak/>
              <w:t>tcId</w:t>
            </w:r>
          </w:p>
        </w:tc>
        <w:tc>
          <w:tcPr>
            <w:tcW w:w="4395" w:type="dxa"/>
            <w:tcBorders>
              <w:top w:val="single" w:sz="4" w:space="0" w:color="auto"/>
              <w:left w:val="single" w:sz="4" w:space="0" w:color="auto"/>
              <w:bottom w:val="single" w:sz="4" w:space="0" w:color="auto"/>
              <w:right w:val="single" w:sz="4" w:space="0" w:color="auto"/>
            </w:tcBorders>
          </w:tcPr>
          <w:p w14:paraId="75E0D5DB"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univocally identifies the traffic control policy data within a PDU session.</w:t>
            </w:r>
          </w:p>
          <w:p w14:paraId="4D791A09"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9E89F4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String</w:t>
            </w:r>
          </w:p>
          <w:p w14:paraId="2C32BEE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31D3986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1D89E55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4E2FBFC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18DCFD3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10C0C650"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32ACB4"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flowStatus</w:t>
            </w:r>
          </w:p>
        </w:tc>
        <w:tc>
          <w:tcPr>
            <w:tcW w:w="4395" w:type="dxa"/>
            <w:tcBorders>
              <w:top w:val="single" w:sz="4" w:space="0" w:color="auto"/>
              <w:left w:val="single" w:sz="4" w:space="0" w:color="auto"/>
              <w:bottom w:val="single" w:sz="4" w:space="0" w:color="auto"/>
              <w:right w:val="single" w:sz="4" w:space="0" w:color="auto"/>
            </w:tcBorders>
          </w:tcPr>
          <w:p w14:paraId="031836F5"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represents whether the service data flow(s) are enabled or disabled. See TS 29.514 [67].</w:t>
            </w:r>
          </w:p>
          <w:p w14:paraId="53010602"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 xml:space="preserve">allowedValues: "ENABLED-UPLINK", "ENABLED-DOWNLINK", "ENABLED", "DISABLED", "REMOVED". </w:t>
            </w:r>
          </w:p>
        </w:tc>
        <w:tc>
          <w:tcPr>
            <w:tcW w:w="1897" w:type="dxa"/>
            <w:tcBorders>
              <w:top w:val="single" w:sz="4" w:space="0" w:color="auto"/>
              <w:left w:val="single" w:sz="4" w:space="0" w:color="auto"/>
              <w:bottom w:val="single" w:sz="4" w:space="0" w:color="auto"/>
              <w:right w:val="single" w:sz="4" w:space="0" w:color="auto"/>
            </w:tcBorders>
          </w:tcPr>
          <w:p w14:paraId="69504CA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ENUM</w:t>
            </w:r>
          </w:p>
          <w:p w14:paraId="4898750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1BCF9F9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072AF16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157AB13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"ENABLED"</w:t>
            </w:r>
          </w:p>
          <w:p w14:paraId="1EED4D7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4AD8E6F1"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84B1DF"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redirectInfo</w:t>
            </w:r>
          </w:p>
        </w:tc>
        <w:tc>
          <w:tcPr>
            <w:tcW w:w="4395" w:type="dxa"/>
            <w:tcBorders>
              <w:top w:val="single" w:sz="4" w:space="0" w:color="auto"/>
              <w:left w:val="single" w:sz="4" w:space="0" w:color="auto"/>
              <w:bottom w:val="single" w:sz="4" w:space="0" w:color="auto"/>
              <w:right w:val="single" w:sz="4" w:space="0" w:color="auto"/>
            </w:tcBorders>
          </w:tcPr>
          <w:p w14:paraId="53A88470"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indicates whether the detected application traffic should be redirected to another controlled address.</w:t>
            </w:r>
          </w:p>
          <w:p w14:paraId="02EDA105"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146F89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RedirectInformation</w:t>
            </w:r>
          </w:p>
          <w:p w14:paraId="4ABC509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356B97A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7BA4C3D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7AFB075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0B54AF6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399AD7B0"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20890F"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addRedirectInfo</w:t>
            </w:r>
          </w:p>
        </w:tc>
        <w:tc>
          <w:tcPr>
            <w:tcW w:w="4395" w:type="dxa"/>
            <w:tcBorders>
              <w:top w:val="single" w:sz="4" w:space="0" w:color="auto"/>
              <w:left w:val="single" w:sz="4" w:space="0" w:color="auto"/>
              <w:bottom w:val="single" w:sz="4" w:space="0" w:color="auto"/>
              <w:right w:val="single" w:sz="4" w:space="0" w:color="auto"/>
            </w:tcBorders>
          </w:tcPr>
          <w:p w14:paraId="4136F8AA"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contains the additional redirect information indicating whether the detected application traffic should be redirected to another controlled address.</w:t>
            </w:r>
          </w:p>
          <w:p w14:paraId="74EE611B"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810305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RedirectInformation</w:t>
            </w:r>
          </w:p>
          <w:p w14:paraId="201C147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7049C10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587EA19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0D0A613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623F833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09670DE2"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513F93"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redirectEnabled</w:t>
            </w:r>
          </w:p>
        </w:tc>
        <w:tc>
          <w:tcPr>
            <w:tcW w:w="4395" w:type="dxa"/>
            <w:tcBorders>
              <w:top w:val="single" w:sz="4" w:space="0" w:color="auto"/>
              <w:left w:val="single" w:sz="4" w:space="0" w:color="auto"/>
              <w:bottom w:val="single" w:sz="4" w:space="0" w:color="auto"/>
              <w:right w:val="single" w:sz="4" w:space="0" w:color="auto"/>
            </w:tcBorders>
          </w:tcPr>
          <w:p w14:paraId="3C00AC91"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indicates whether the redirect instruction is enabled.</w:t>
            </w:r>
          </w:p>
          <w:p w14:paraId="00E8F911"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4A7B21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Boolean</w:t>
            </w:r>
          </w:p>
          <w:p w14:paraId="306880B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341FAA3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3DD1A21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2E44EF1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2596131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3C14019C"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8C573D"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redirectAddressType</w:t>
            </w:r>
          </w:p>
        </w:tc>
        <w:tc>
          <w:tcPr>
            <w:tcW w:w="4395" w:type="dxa"/>
            <w:tcBorders>
              <w:top w:val="single" w:sz="4" w:space="0" w:color="auto"/>
              <w:left w:val="single" w:sz="4" w:space="0" w:color="auto"/>
              <w:bottom w:val="single" w:sz="4" w:space="0" w:color="auto"/>
              <w:right w:val="single" w:sz="4" w:space="0" w:color="auto"/>
            </w:tcBorders>
          </w:tcPr>
          <w:p w14:paraId="0FFBAB96"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indicates the type of redirect address, see TS 29.512 [60].</w:t>
            </w:r>
          </w:p>
          <w:p w14:paraId="44F24699"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 IPV4_ADDR", "IPV6_ADDR", "URL", "SIP_URI".</w:t>
            </w:r>
          </w:p>
        </w:tc>
        <w:tc>
          <w:tcPr>
            <w:tcW w:w="1897" w:type="dxa"/>
            <w:tcBorders>
              <w:top w:val="single" w:sz="4" w:space="0" w:color="auto"/>
              <w:left w:val="single" w:sz="4" w:space="0" w:color="auto"/>
              <w:bottom w:val="single" w:sz="4" w:space="0" w:color="auto"/>
              <w:right w:val="single" w:sz="4" w:space="0" w:color="auto"/>
            </w:tcBorders>
          </w:tcPr>
          <w:p w14:paraId="1D8B42C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ENUM</w:t>
            </w:r>
          </w:p>
          <w:p w14:paraId="028CEAE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731BDB3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0EB56AC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60CF36A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086F978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6E93E534"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8E9E07"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redirectServerAddress</w:t>
            </w:r>
          </w:p>
        </w:tc>
        <w:tc>
          <w:tcPr>
            <w:tcW w:w="4395" w:type="dxa"/>
            <w:tcBorders>
              <w:top w:val="single" w:sz="4" w:space="0" w:color="auto"/>
              <w:left w:val="single" w:sz="4" w:space="0" w:color="auto"/>
              <w:bottom w:val="single" w:sz="4" w:space="0" w:color="auto"/>
              <w:right w:val="single" w:sz="4" w:space="0" w:color="auto"/>
            </w:tcBorders>
          </w:tcPr>
          <w:p w14:paraId="08516304"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indicates the address of the redirect server.</w:t>
            </w:r>
          </w:p>
          <w:p w14:paraId="35503638"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13CCAC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String</w:t>
            </w:r>
          </w:p>
          <w:p w14:paraId="743CE6B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5F6D2A2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79F6918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033AAC5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7CF2181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0B61AC66"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CCF68D"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muteNotif</w:t>
            </w:r>
          </w:p>
        </w:tc>
        <w:tc>
          <w:tcPr>
            <w:tcW w:w="4395" w:type="dxa"/>
            <w:tcBorders>
              <w:top w:val="single" w:sz="4" w:space="0" w:color="auto"/>
              <w:left w:val="single" w:sz="4" w:space="0" w:color="auto"/>
              <w:bottom w:val="single" w:sz="4" w:space="0" w:color="auto"/>
              <w:right w:val="single" w:sz="4" w:space="0" w:color="auto"/>
            </w:tcBorders>
          </w:tcPr>
          <w:p w14:paraId="641B4009"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indicates whether applicat'on's start or stop notification is to be muted.</w:t>
            </w:r>
          </w:p>
          <w:p w14:paraId="047477AF"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32022F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Boolean</w:t>
            </w:r>
          </w:p>
          <w:p w14:paraId="02E9D53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5FA4778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4389F51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1E8B518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FALSE</w:t>
            </w:r>
          </w:p>
          <w:p w14:paraId="61C2DB3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7C9C8D90"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D1F747C"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trafficSteeringPolIdDl</w:t>
            </w:r>
          </w:p>
        </w:tc>
        <w:tc>
          <w:tcPr>
            <w:tcW w:w="4395" w:type="dxa"/>
            <w:tcBorders>
              <w:top w:val="single" w:sz="4" w:space="0" w:color="auto"/>
              <w:left w:val="single" w:sz="4" w:space="0" w:color="auto"/>
              <w:bottom w:val="single" w:sz="4" w:space="0" w:color="auto"/>
              <w:right w:val="single" w:sz="4" w:space="0" w:color="auto"/>
            </w:tcBorders>
          </w:tcPr>
          <w:p w14:paraId="7AC4920F"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references to a pre-configured traffic steering policy for downlink traffic at the SMF, see TS 29.512 [60].</w:t>
            </w:r>
          </w:p>
          <w:p w14:paraId="6224418F"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3F3EB6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String</w:t>
            </w:r>
          </w:p>
          <w:p w14:paraId="5F99DFA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2D26B7D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4168156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5109661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709E1BC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53734BB7"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EFB949"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trafficSteeringPolIdUl</w:t>
            </w:r>
          </w:p>
        </w:tc>
        <w:tc>
          <w:tcPr>
            <w:tcW w:w="4395" w:type="dxa"/>
            <w:tcBorders>
              <w:top w:val="single" w:sz="4" w:space="0" w:color="auto"/>
              <w:left w:val="single" w:sz="4" w:space="0" w:color="auto"/>
              <w:bottom w:val="single" w:sz="4" w:space="0" w:color="auto"/>
              <w:right w:val="single" w:sz="4" w:space="0" w:color="auto"/>
            </w:tcBorders>
          </w:tcPr>
          <w:p w14:paraId="33A3F59E"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references to a pre-configured traffic steering policy for uplink traffic at the SMF, see TS 29.512 [60].</w:t>
            </w:r>
          </w:p>
          <w:p w14:paraId="34128EE8"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701325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String</w:t>
            </w:r>
          </w:p>
          <w:p w14:paraId="13F45E0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20C86ED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4450F35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7094242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7E3BB3F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2604CC1A"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2C8E9D"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lastRenderedPageBreak/>
              <w:t>routeToLocs</w:t>
            </w:r>
          </w:p>
        </w:tc>
        <w:tc>
          <w:tcPr>
            <w:tcW w:w="4395" w:type="dxa"/>
            <w:tcBorders>
              <w:top w:val="single" w:sz="4" w:space="0" w:color="auto"/>
              <w:left w:val="single" w:sz="4" w:space="0" w:color="auto"/>
              <w:bottom w:val="single" w:sz="4" w:space="0" w:color="auto"/>
              <w:right w:val="single" w:sz="4" w:space="0" w:color="auto"/>
            </w:tcBorders>
          </w:tcPr>
          <w:p w14:paraId="0D67DC6E"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provides a list of location which the traffic shall be routed to for the AF request.</w:t>
            </w:r>
          </w:p>
          <w:p w14:paraId="64800EB2"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N/A.</w:t>
            </w:r>
          </w:p>
          <w:p w14:paraId="1FC0BF59"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4079766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RouteToLocation</w:t>
            </w:r>
          </w:p>
          <w:p w14:paraId="0EC0025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7725C06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7E532D9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58091BE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708128B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0A163AFD"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16DB96"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traffCorreInd</w:t>
            </w:r>
          </w:p>
        </w:tc>
        <w:tc>
          <w:tcPr>
            <w:tcW w:w="4395" w:type="dxa"/>
            <w:tcBorders>
              <w:top w:val="single" w:sz="4" w:space="0" w:color="auto"/>
              <w:left w:val="single" w:sz="4" w:space="0" w:color="auto"/>
              <w:bottom w:val="single" w:sz="4" w:space="0" w:color="auto"/>
              <w:right w:val="single" w:sz="4" w:space="0" w:color="auto"/>
            </w:tcBorders>
          </w:tcPr>
          <w:p w14:paraId="04F2D0AE"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indicates the traffic correlation.</w:t>
            </w:r>
          </w:p>
          <w:p w14:paraId="723C45C0"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D4CCCD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Boolean</w:t>
            </w:r>
          </w:p>
          <w:p w14:paraId="565B11C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7EC59F3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7E79C2F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203A652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FALSE</w:t>
            </w:r>
          </w:p>
          <w:p w14:paraId="7B47BC7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6BC0ED88"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E1A4E6"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dnai</w:t>
            </w:r>
          </w:p>
        </w:tc>
        <w:tc>
          <w:tcPr>
            <w:tcW w:w="4395" w:type="dxa"/>
            <w:tcBorders>
              <w:top w:val="single" w:sz="4" w:space="0" w:color="auto"/>
              <w:left w:val="single" w:sz="4" w:space="0" w:color="auto"/>
              <w:bottom w:val="single" w:sz="4" w:space="0" w:color="auto"/>
              <w:right w:val="single" w:sz="4" w:space="0" w:color="auto"/>
            </w:tcBorders>
          </w:tcPr>
          <w:p w14:paraId="187FCCBF"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represents the DNAI (Data network access identifier), see 3GPP TS 23.501 [2].</w:t>
            </w:r>
          </w:p>
          <w:p w14:paraId="79DE6FE9"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578242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String</w:t>
            </w:r>
          </w:p>
          <w:p w14:paraId="4D0F8BD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687570C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7C73834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76808C4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3C92EDF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38561C78"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656673"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routeInfo</w:t>
            </w:r>
          </w:p>
        </w:tc>
        <w:tc>
          <w:tcPr>
            <w:tcW w:w="4395" w:type="dxa"/>
            <w:tcBorders>
              <w:top w:val="single" w:sz="4" w:space="0" w:color="auto"/>
              <w:left w:val="single" w:sz="4" w:space="0" w:color="auto"/>
              <w:bottom w:val="single" w:sz="4" w:space="0" w:color="auto"/>
              <w:right w:val="single" w:sz="4" w:space="0" w:color="auto"/>
            </w:tcBorders>
          </w:tcPr>
          <w:p w14:paraId="44184748"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provides the traffic routing information.</w:t>
            </w:r>
          </w:p>
          <w:p w14:paraId="72737882"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2E30DE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RouteInformation</w:t>
            </w:r>
          </w:p>
          <w:p w14:paraId="6B987E4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5431483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01ABC7A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36167C6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17AF3A2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0CBA561F"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8EF392"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ipv4Addr</w:t>
            </w:r>
          </w:p>
        </w:tc>
        <w:tc>
          <w:tcPr>
            <w:tcW w:w="4395" w:type="dxa"/>
            <w:tcBorders>
              <w:top w:val="single" w:sz="4" w:space="0" w:color="auto"/>
              <w:left w:val="single" w:sz="4" w:space="0" w:color="auto"/>
              <w:bottom w:val="single" w:sz="4" w:space="0" w:color="auto"/>
              <w:right w:val="single" w:sz="4" w:space="0" w:color="auto"/>
            </w:tcBorders>
          </w:tcPr>
          <w:p w14:paraId="392308EC"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defines the Ipv4 address of the tunnel end point in the data network, formatted in the "dotted decimal" notation.</w:t>
            </w:r>
          </w:p>
          <w:p w14:paraId="101A1A42"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Pattern: '^(([0-9]|[1-9][0-9]|1[0-9][0-9]|2[0-4][0-9]|25[0-5])\.){3}([0-9]|[1-9][0-9]|1[0-9][0-9]|2[0-4][0-9]|25[0-5])$'.</w:t>
            </w:r>
          </w:p>
          <w:p w14:paraId="546E0541"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BCC800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String</w:t>
            </w:r>
          </w:p>
          <w:p w14:paraId="0F59731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75A07F8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294895B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60A542B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3EFD0BC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0DF6DB18"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86A1E6"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ipv6Addr</w:t>
            </w:r>
          </w:p>
        </w:tc>
        <w:tc>
          <w:tcPr>
            <w:tcW w:w="4395" w:type="dxa"/>
            <w:tcBorders>
              <w:top w:val="single" w:sz="4" w:space="0" w:color="auto"/>
              <w:left w:val="single" w:sz="4" w:space="0" w:color="auto"/>
              <w:bottom w:val="single" w:sz="4" w:space="0" w:color="auto"/>
              <w:right w:val="single" w:sz="4" w:space="0" w:color="auto"/>
            </w:tcBorders>
          </w:tcPr>
          <w:p w14:paraId="3EFDEF10"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defines the Ipv6 address of the tunnel end point in the data network.</w:t>
            </w:r>
          </w:p>
          <w:p w14:paraId="2EC911FB"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Pattern: '^((:|(0?|([1-9a-f][0-9a-f]{0,3}))):)((0?|([1-9a-f][0-9a-f]{0,3})):){0,6}(:|(0?|([1-9a-f][0-9a-f]{0,3})))$'</w:t>
            </w:r>
          </w:p>
          <w:p w14:paraId="72C38380"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and</w:t>
            </w:r>
          </w:p>
          <w:p w14:paraId="5198C3FA"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Pattern: '^((([^:]+:){7}([^:]+))|((([^:]+:)*[^:]+)?::(([^:]+:)*[^:]+)?))$'.</w:t>
            </w:r>
          </w:p>
          <w:p w14:paraId="6CA33F09"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DB627B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String</w:t>
            </w:r>
          </w:p>
          <w:p w14:paraId="601E839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0DAB88E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08AFFD9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629FF3A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2D5416A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5F848C58"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3FDEF1"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ipv6AddrPrefix</w:t>
            </w:r>
          </w:p>
        </w:tc>
        <w:tc>
          <w:tcPr>
            <w:tcW w:w="4395" w:type="dxa"/>
            <w:tcBorders>
              <w:top w:val="single" w:sz="4" w:space="0" w:color="auto"/>
              <w:left w:val="single" w:sz="4" w:space="0" w:color="auto"/>
              <w:bottom w:val="single" w:sz="4" w:space="0" w:color="auto"/>
              <w:right w:val="single" w:sz="4" w:space="0" w:color="auto"/>
            </w:tcBorders>
          </w:tcPr>
          <w:p w14:paraId="7758985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zh-CN"/>
              </w:rPr>
              <w:t>String identifying an IPv6 address prefix formatted according to clause 4 of IETF RFC 5952 [82].</w:t>
            </w:r>
            <w:r w:rsidRPr="005C2F31">
              <w:rPr>
                <w:rFonts w:ascii="Arial" w:eastAsia="Times New Roman" w:hAnsi="Arial"/>
                <w:sz w:val="18"/>
                <w:lang w:eastAsia="en-GB"/>
              </w:rPr>
              <w:t xml:space="preserve"> IPv6Prefix data type may contain an individual /128 IPv6 address.</w:t>
            </w:r>
          </w:p>
          <w:p w14:paraId="1CDA3FA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zh-CN"/>
              </w:rPr>
              <w:t>Pattern: '^((:|(0?|([1-9a-f][0-9a-f]{0,3}))):)((0?|([1-9a-f][0-9a-f]{0,3})):){0,6}(:|(0?|([1-9a-f][0-9a-f]{0,3})))(\/(([0-9])|([0-9]{2})|(1[0-1][0-9])|(12[0-8])))$'</w:t>
            </w:r>
          </w:p>
          <w:p w14:paraId="7BC93DC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zh-CN"/>
              </w:rPr>
              <w:t>and</w:t>
            </w:r>
          </w:p>
          <w:p w14:paraId="725450D6"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eastAsia="Times New Roman"/>
                <w:lang w:eastAsia="zh-CN"/>
              </w:rPr>
              <w:t>Pattern: '^((([^:]+:){7}([^:]+))|((([^:]+:)*[^:]+)?::(([^:]+:)*[^:]+)?))(\/.+)$'</w:t>
            </w:r>
          </w:p>
        </w:tc>
        <w:tc>
          <w:tcPr>
            <w:tcW w:w="1897" w:type="dxa"/>
            <w:tcBorders>
              <w:top w:val="single" w:sz="4" w:space="0" w:color="auto"/>
              <w:left w:val="single" w:sz="4" w:space="0" w:color="auto"/>
              <w:bottom w:val="single" w:sz="4" w:space="0" w:color="auto"/>
              <w:right w:val="single" w:sz="4" w:space="0" w:color="auto"/>
            </w:tcBorders>
          </w:tcPr>
          <w:p w14:paraId="27AE15A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String</w:t>
            </w:r>
          </w:p>
          <w:p w14:paraId="5C81A7D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7511E7A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4AF1FDF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40A8BB0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241BF4A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051E32BE"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08ED39"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portNumber</w:t>
            </w:r>
          </w:p>
        </w:tc>
        <w:tc>
          <w:tcPr>
            <w:tcW w:w="4395" w:type="dxa"/>
            <w:tcBorders>
              <w:top w:val="single" w:sz="4" w:space="0" w:color="auto"/>
              <w:left w:val="single" w:sz="4" w:space="0" w:color="auto"/>
              <w:bottom w:val="single" w:sz="4" w:space="0" w:color="auto"/>
              <w:right w:val="single" w:sz="4" w:space="0" w:color="auto"/>
            </w:tcBorders>
          </w:tcPr>
          <w:p w14:paraId="20819B12"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defines the UDP port number of the tunnel end point in the data network, see TS 29.571 [61].</w:t>
            </w:r>
          </w:p>
          <w:p w14:paraId="2726C2A7"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506549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Integer</w:t>
            </w:r>
          </w:p>
          <w:p w14:paraId="2EE7E91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11E6E99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629BD01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0E8C0AA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2D8291C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4F3ED664"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8D5B24"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lastRenderedPageBreak/>
              <w:t>routeProfId</w:t>
            </w:r>
          </w:p>
        </w:tc>
        <w:tc>
          <w:tcPr>
            <w:tcW w:w="4395" w:type="dxa"/>
            <w:tcBorders>
              <w:top w:val="single" w:sz="4" w:space="0" w:color="auto"/>
              <w:left w:val="single" w:sz="4" w:space="0" w:color="auto"/>
              <w:bottom w:val="single" w:sz="4" w:space="0" w:color="auto"/>
              <w:right w:val="single" w:sz="4" w:space="0" w:color="auto"/>
            </w:tcBorders>
          </w:tcPr>
          <w:p w14:paraId="33EE7628"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identifies the routing profile.</w:t>
            </w:r>
          </w:p>
          <w:p w14:paraId="5E379C98"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67F58A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String</w:t>
            </w:r>
          </w:p>
          <w:p w14:paraId="2E79961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097F3DB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716F045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4B05A72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32E9D28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49C96E8C"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B3A780"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upPathChgEvent</w:t>
            </w:r>
          </w:p>
        </w:tc>
        <w:tc>
          <w:tcPr>
            <w:tcW w:w="4395" w:type="dxa"/>
            <w:tcBorders>
              <w:top w:val="single" w:sz="4" w:space="0" w:color="auto"/>
              <w:left w:val="single" w:sz="4" w:space="0" w:color="auto"/>
              <w:bottom w:val="single" w:sz="4" w:space="0" w:color="auto"/>
              <w:right w:val="single" w:sz="4" w:space="0" w:color="auto"/>
            </w:tcBorders>
          </w:tcPr>
          <w:p w14:paraId="5F2DA5ED"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contains the information about the AF subscriptions of the UP path change.</w:t>
            </w:r>
          </w:p>
          <w:p w14:paraId="7543596C"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3CA8CC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UpPathChgEvent</w:t>
            </w:r>
          </w:p>
          <w:p w14:paraId="7C86A02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53BAE26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438CEC3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104F403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4B6055D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6A9EB621"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A2C41B"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notificationUri</w:t>
            </w:r>
          </w:p>
        </w:tc>
        <w:tc>
          <w:tcPr>
            <w:tcW w:w="4395" w:type="dxa"/>
            <w:tcBorders>
              <w:top w:val="single" w:sz="4" w:space="0" w:color="auto"/>
              <w:left w:val="single" w:sz="4" w:space="0" w:color="auto"/>
              <w:bottom w:val="single" w:sz="4" w:space="0" w:color="auto"/>
              <w:right w:val="single" w:sz="4" w:space="0" w:color="auto"/>
            </w:tcBorders>
          </w:tcPr>
          <w:p w14:paraId="324A1215"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provides notification address (Uri) of AF receiving the event notification.</w:t>
            </w:r>
          </w:p>
          <w:p w14:paraId="5EA47409"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604774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String</w:t>
            </w:r>
          </w:p>
          <w:p w14:paraId="545FC75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797010F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5B47362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55F499E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23C228A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171810BA"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BE0EEA"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notifCorreId</w:t>
            </w:r>
          </w:p>
        </w:tc>
        <w:tc>
          <w:tcPr>
            <w:tcW w:w="4395" w:type="dxa"/>
            <w:tcBorders>
              <w:top w:val="single" w:sz="4" w:space="0" w:color="auto"/>
              <w:left w:val="single" w:sz="4" w:space="0" w:color="auto"/>
              <w:bottom w:val="single" w:sz="4" w:space="0" w:color="auto"/>
              <w:right w:val="single" w:sz="4" w:space="0" w:color="auto"/>
            </w:tcBorders>
          </w:tcPr>
          <w:p w14:paraId="474F1BAC"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 xml:space="preserve">It is used to set the value of Notification Correlation ID in the notification sent by the SMF, see TS 29.512 [60]. </w:t>
            </w:r>
          </w:p>
          <w:p w14:paraId="40E56835"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BDB811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String</w:t>
            </w:r>
          </w:p>
          <w:p w14:paraId="6EF4F06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45B87CF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519EAA7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4EFF049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2860729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4C2F7778"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466034"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dnaiChgType</w:t>
            </w:r>
          </w:p>
        </w:tc>
        <w:tc>
          <w:tcPr>
            <w:tcW w:w="4395" w:type="dxa"/>
            <w:tcBorders>
              <w:top w:val="single" w:sz="4" w:space="0" w:color="auto"/>
              <w:left w:val="single" w:sz="4" w:space="0" w:color="auto"/>
              <w:bottom w:val="single" w:sz="4" w:space="0" w:color="auto"/>
              <w:right w:val="single" w:sz="4" w:space="0" w:color="auto"/>
            </w:tcBorders>
          </w:tcPr>
          <w:p w14:paraId="53E559F2"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indicates the type of DNAI change, see TS 29.512 [60].</w:t>
            </w:r>
          </w:p>
          <w:p w14:paraId="20B87574"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"EARLY", "EARLY_LATE", "LATE".</w:t>
            </w:r>
          </w:p>
        </w:tc>
        <w:tc>
          <w:tcPr>
            <w:tcW w:w="1897" w:type="dxa"/>
            <w:tcBorders>
              <w:top w:val="single" w:sz="4" w:space="0" w:color="auto"/>
              <w:left w:val="single" w:sz="4" w:space="0" w:color="auto"/>
              <w:bottom w:val="single" w:sz="4" w:space="0" w:color="auto"/>
              <w:right w:val="single" w:sz="4" w:space="0" w:color="auto"/>
            </w:tcBorders>
          </w:tcPr>
          <w:p w14:paraId="5F7EA32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ENUM</w:t>
            </w:r>
          </w:p>
          <w:p w14:paraId="1845077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2B3C88A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4C53EE8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4AF3565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744312A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47128638"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071886"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afAckInd</w:t>
            </w:r>
          </w:p>
        </w:tc>
        <w:tc>
          <w:tcPr>
            <w:tcW w:w="4395" w:type="dxa"/>
            <w:tcBorders>
              <w:top w:val="single" w:sz="4" w:space="0" w:color="auto"/>
              <w:left w:val="single" w:sz="4" w:space="0" w:color="auto"/>
              <w:bottom w:val="single" w:sz="4" w:space="0" w:color="auto"/>
              <w:right w:val="single" w:sz="4" w:space="0" w:color="auto"/>
            </w:tcBorders>
          </w:tcPr>
          <w:p w14:paraId="2F44B608"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identifies whether the AF acknowledgement of UP path event notification is expected.</w:t>
            </w:r>
          </w:p>
          <w:p w14:paraId="7A081337"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22D61BA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Boolean</w:t>
            </w:r>
          </w:p>
          <w:p w14:paraId="0AF03E2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3D8DE9A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0849E3C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15B3BB3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FALSE</w:t>
            </w:r>
          </w:p>
          <w:p w14:paraId="2B21B46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143E6286"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B3F207"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steerFun</w:t>
            </w:r>
          </w:p>
        </w:tc>
        <w:tc>
          <w:tcPr>
            <w:tcW w:w="4395" w:type="dxa"/>
            <w:tcBorders>
              <w:top w:val="single" w:sz="4" w:space="0" w:color="auto"/>
              <w:left w:val="single" w:sz="4" w:space="0" w:color="auto"/>
              <w:bottom w:val="single" w:sz="4" w:space="0" w:color="auto"/>
              <w:right w:val="single" w:sz="4" w:space="0" w:color="auto"/>
            </w:tcBorders>
          </w:tcPr>
          <w:p w14:paraId="0E58CEA9"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indicates the applicable traffic steering functionality, see TS 29.512 [60].</w:t>
            </w:r>
          </w:p>
          <w:p w14:paraId="7FFCF43F"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"MPTCP", "ATSSS_LL".</w:t>
            </w:r>
          </w:p>
        </w:tc>
        <w:tc>
          <w:tcPr>
            <w:tcW w:w="1897" w:type="dxa"/>
            <w:tcBorders>
              <w:top w:val="single" w:sz="4" w:space="0" w:color="auto"/>
              <w:left w:val="single" w:sz="4" w:space="0" w:color="auto"/>
              <w:bottom w:val="single" w:sz="4" w:space="0" w:color="auto"/>
              <w:right w:val="single" w:sz="4" w:space="0" w:color="auto"/>
            </w:tcBorders>
          </w:tcPr>
          <w:p w14:paraId="2633005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ENUM</w:t>
            </w:r>
          </w:p>
          <w:p w14:paraId="0DA0A90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678042F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3E95A8A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0E745EA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2160A8F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27805BDF"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5665E7"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steerModeDl</w:t>
            </w:r>
          </w:p>
        </w:tc>
        <w:tc>
          <w:tcPr>
            <w:tcW w:w="4395" w:type="dxa"/>
            <w:tcBorders>
              <w:top w:val="single" w:sz="4" w:space="0" w:color="auto"/>
              <w:left w:val="single" w:sz="4" w:space="0" w:color="auto"/>
              <w:bottom w:val="single" w:sz="4" w:space="0" w:color="auto"/>
              <w:right w:val="single" w:sz="4" w:space="0" w:color="auto"/>
            </w:tcBorders>
          </w:tcPr>
          <w:p w14:paraId="659023BC"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provides the traffic distribution rule across 3GPP and Non-3GPP accesses to apply for downlink traffic.</w:t>
            </w:r>
          </w:p>
          <w:p w14:paraId="65B7D4D0"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86C108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SteeringMode</w:t>
            </w:r>
          </w:p>
          <w:p w14:paraId="44C299C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7893455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44D8A5E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466058E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7940015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747FD953"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5137D5"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steerModeUl</w:t>
            </w:r>
          </w:p>
        </w:tc>
        <w:tc>
          <w:tcPr>
            <w:tcW w:w="4395" w:type="dxa"/>
            <w:tcBorders>
              <w:top w:val="single" w:sz="4" w:space="0" w:color="auto"/>
              <w:left w:val="single" w:sz="4" w:space="0" w:color="auto"/>
              <w:bottom w:val="single" w:sz="4" w:space="0" w:color="auto"/>
              <w:right w:val="single" w:sz="4" w:space="0" w:color="auto"/>
            </w:tcBorders>
          </w:tcPr>
          <w:p w14:paraId="00D7943D"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provides the traffic distribution rule across 3GPP and Non-3GPP accesses to apply for uplink traffic.</w:t>
            </w:r>
          </w:p>
          <w:p w14:paraId="695EA1EE"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E771A0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SteeringMode</w:t>
            </w:r>
          </w:p>
          <w:p w14:paraId="6A2E147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04D52E8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01666AC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511A17B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710C009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7AA5B1A8"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C14D25"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mulAccCtrl</w:t>
            </w:r>
          </w:p>
        </w:tc>
        <w:tc>
          <w:tcPr>
            <w:tcW w:w="4395" w:type="dxa"/>
            <w:tcBorders>
              <w:top w:val="single" w:sz="4" w:space="0" w:color="auto"/>
              <w:left w:val="single" w:sz="4" w:space="0" w:color="auto"/>
              <w:bottom w:val="single" w:sz="4" w:space="0" w:color="auto"/>
              <w:right w:val="single" w:sz="4" w:space="0" w:color="auto"/>
            </w:tcBorders>
          </w:tcPr>
          <w:p w14:paraId="7DB9785A"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indicates whether the service data flow, corresponding to the service data flow template, is allowed or not allowed.</w:t>
            </w:r>
          </w:p>
          <w:p w14:paraId="4F4B14D2"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"ALLOWED", "NOT_ALLOWED".</w:t>
            </w:r>
          </w:p>
        </w:tc>
        <w:tc>
          <w:tcPr>
            <w:tcW w:w="1897" w:type="dxa"/>
            <w:tcBorders>
              <w:top w:val="single" w:sz="4" w:space="0" w:color="auto"/>
              <w:left w:val="single" w:sz="4" w:space="0" w:color="auto"/>
              <w:bottom w:val="single" w:sz="4" w:space="0" w:color="auto"/>
              <w:right w:val="single" w:sz="4" w:space="0" w:color="auto"/>
            </w:tcBorders>
          </w:tcPr>
          <w:p w14:paraId="0E6AAD8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ENUM</w:t>
            </w:r>
          </w:p>
          <w:p w14:paraId="2D8F195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65CAD7A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31C0B18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4866A1C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"NOT_ALLOWED"</w:t>
            </w:r>
          </w:p>
          <w:p w14:paraId="2458B85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7EE9DCC6"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9D6D1F"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lastRenderedPageBreak/>
              <w:t>steerModeValue</w:t>
            </w:r>
          </w:p>
        </w:tc>
        <w:tc>
          <w:tcPr>
            <w:tcW w:w="4395" w:type="dxa"/>
            <w:tcBorders>
              <w:top w:val="single" w:sz="4" w:space="0" w:color="auto"/>
              <w:left w:val="single" w:sz="4" w:space="0" w:color="auto"/>
              <w:bottom w:val="single" w:sz="4" w:space="0" w:color="auto"/>
              <w:right w:val="single" w:sz="4" w:space="0" w:color="auto"/>
            </w:tcBorders>
          </w:tcPr>
          <w:p w14:paraId="4F70181A"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indicates the value of the steering mode, see TS 29.512 [60].</w:t>
            </w:r>
          </w:p>
          <w:p w14:paraId="1A596F1F"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"ACTIVE_STANDBY", "LOAD_BALANCING", "SMALLEST_DELAY", "PRIORITY_BASED".</w:t>
            </w:r>
          </w:p>
        </w:tc>
        <w:tc>
          <w:tcPr>
            <w:tcW w:w="1897" w:type="dxa"/>
            <w:tcBorders>
              <w:top w:val="single" w:sz="4" w:space="0" w:color="auto"/>
              <w:left w:val="single" w:sz="4" w:space="0" w:color="auto"/>
              <w:bottom w:val="single" w:sz="4" w:space="0" w:color="auto"/>
              <w:right w:val="single" w:sz="4" w:space="0" w:color="auto"/>
            </w:tcBorders>
          </w:tcPr>
          <w:p w14:paraId="7408AB4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ENUM</w:t>
            </w:r>
          </w:p>
          <w:p w14:paraId="0BA0041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14CA71E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35815D1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3EDC82C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2C922D8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6688ABE1"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C7895E"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active</w:t>
            </w:r>
          </w:p>
        </w:tc>
        <w:tc>
          <w:tcPr>
            <w:tcW w:w="4395" w:type="dxa"/>
            <w:tcBorders>
              <w:top w:val="single" w:sz="4" w:space="0" w:color="auto"/>
              <w:left w:val="single" w:sz="4" w:space="0" w:color="auto"/>
              <w:bottom w:val="single" w:sz="4" w:space="0" w:color="auto"/>
              <w:right w:val="single" w:sz="4" w:space="0" w:color="auto"/>
            </w:tcBorders>
          </w:tcPr>
          <w:p w14:paraId="3DEDDBA7"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indicates the active access, see TS 29.571 [61].</w:t>
            </w:r>
          </w:p>
          <w:p w14:paraId="69105CEC"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33C9BFF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ENUM</w:t>
            </w:r>
          </w:p>
          <w:p w14:paraId="5DD67F0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08D546D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790C025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5CC1D78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137765C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64F72D4F"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36CB1B"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standby</w:t>
            </w:r>
          </w:p>
        </w:tc>
        <w:tc>
          <w:tcPr>
            <w:tcW w:w="4395" w:type="dxa"/>
            <w:tcBorders>
              <w:top w:val="single" w:sz="4" w:space="0" w:color="auto"/>
              <w:left w:val="single" w:sz="4" w:space="0" w:color="auto"/>
              <w:bottom w:val="single" w:sz="4" w:space="0" w:color="auto"/>
              <w:right w:val="single" w:sz="4" w:space="0" w:color="auto"/>
            </w:tcBorders>
          </w:tcPr>
          <w:p w14:paraId="651A81A7"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indicates the Standby access, see TS 29.571 [61].</w:t>
            </w:r>
          </w:p>
          <w:p w14:paraId="44ECE25F"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4EB5364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ENUM</w:t>
            </w:r>
          </w:p>
          <w:p w14:paraId="18EFD42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43AAA2E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04383D6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7C97745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595675E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7BF784A5"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922795"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threeGLoad</w:t>
            </w:r>
          </w:p>
        </w:tc>
        <w:tc>
          <w:tcPr>
            <w:tcW w:w="4395" w:type="dxa"/>
            <w:tcBorders>
              <w:top w:val="single" w:sz="4" w:space="0" w:color="auto"/>
              <w:left w:val="single" w:sz="4" w:space="0" w:color="auto"/>
              <w:bottom w:val="single" w:sz="4" w:space="0" w:color="auto"/>
              <w:right w:val="single" w:sz="4" w:space="0" w:color="auto"/>
            </w:tcBorders>
          </w:tcPr>
          <w:p w14:paraId="770570F1"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 xml:space="preserve">It indicates the traffic load to steer to the 3GPP Access expressed in one percent. </w:t>
            </w:r>
          </w:p>
          <w:p w14:paraId="26CACA75"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0..100.</w:t>
            </w:r>
          </w:p>
        </w:tc>
        <w:tc>
          <w:tcPr>
            <w:tcW w:w="1897" w:type="dxa"/>
            <w:tcBorders>
              <w:top w:val="single" w:sz="4" w:space="0" w:color="auto"/>
              <w:left w:val="single" w:sz="4" w:space="0" w:color="auto"/>
              <w:bottom w:val="single" w:sz="4" w:space="0" w:color="auto"/>
              <w:right w:val="single" w:sz="4" w:space="0" w:color="auto"/>
            </w:tcBorders>
          </w:tcPr>
          <w:p w14:paraId="4CC5BC8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Integer</w:t>
            </w:r>
          </w:p>
          <w:p w14:paraId="58DF431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081DA95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74F63C3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2571842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0EE82C4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3EA1F5FC"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A89A83"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prioAcc</w:t>
            </w:r>
          </w:p>
        </w:tc>
        <w:tc>
          <w:tcPr>
            <w:tcW w:w="4395" w:type="dxa"/>
            <w:tcBorders>
              <w:top w:val="single" w:sz="4" w:space="0" w:color="auto"/>
              <w:left w:val="single" w:sz="4" w:space="0" w:color="auto"/>
              <w:bottom w:val="single" w:sz="4" w:space="0" w:color="auto"/>
              <w:right w:val="single" w:sz="4" w:space="0" w:color="auto"/>
            </w:tcBorders>
          </w:tcPr>
          <w:p w14:paraId="1C3C7513"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indicates the high priority access, see TS 29.571 [61].</w:t>
            </w:r>
          </w:p>
          <w:p w14:paraId="56641971"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5930DF1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ENUM</w:t>
            </w:r>
          </w:p>
          <w:p w14:paraId="42EB436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5686B72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092CB44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130DA7B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0DE8FF9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0980A19B"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668BE0"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condId</w:t>
            </w:r>
          </w:p>
        </w:tc>
        <w:tc>
          <w:tcPr>
            <w:tcW w:w="4395" w:type="dxa"/>
            <w:tcBorders>
              <w:top w:val="single" w:sz="4" w:space="0" w:color="auto"/>
              <w:left w:val="single" w:sz="4" w:space="0" w:color="auto"/>
              <w:bottom w:val="single" w:sz="4" w:space="0" w:color="auto"/>
              <w:right w:val="single" w:sz="4" w:space="0" w:color="auto"/>
            </w:tcBorders>
          </w:tcPr>
          <w:p w14:paraId="07110D95"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uniquely identifies the condition data.</w:t>
            </w:r>
          </w:p>
          <w:p w14:paraId="3442D49D"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2E3497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String</w:t>
            </w:r>
          </w:p>
          <w:p w14:paraId="6485A66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764CBCC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78F2A0C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0F0E58E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34750D0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58ED183B"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C45A4D"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activationTime</w:t>
            </w:r>
          </w:p>
        </w:tc>
        <w:tc>
          <w:tcPr>
            <w:tcW w:w="4395" w:type="dxa"/>
            <w:tcBorders>
              <w:top w:val="single" w:sz="4" w:space="0" w:color="auto"/>
              <w:left w:val="single" w:sz="4" w:space="0" w:color="auto"/>
              <w:bottom w:val="single" w:sz="4" w:space="0" w:color="auto"/>
              <w:right w:val="single" w:sz="4" w:space="0" w:color="auto"/>
            </w:tcBorders>
          </w:tcPr>
          <w:p w14:paraId="55C90F24"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indicates the time (in date-time format) when the decision data shall be activated, see TS 29.512 [60] and TS 29.571 [61].</w:t>
            </w:r>
          </w:p>
          <w:p w14:paraId="1D56C9BF"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5866CE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xml:space="preserve">type: </w:t>
            </w:r>
            <w:r w:rsidRPr="005C2F31">
              <w:rPr>
                <w:rFonts w:ascii="Arial" w:eastAsia="Times New Roman" w:hAnsi="Arial" w:cs="Arial"/>
                <w:sz w:val="18"/>
                <w:szCs w:val="18"/>
                <w:lang w:eastAsia="zh-CN"/>
              </w:rPr>
              <w:t>DateTime</w:t>
            </w:r>
          </w:p>
          <w:p w14:paraId="310D469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655AEDA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6C5CA3E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39085BD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10B7095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0D4EB5F6"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C764EE"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deactivationTime</w:t>
            </w:r>
          </w:p>
        </w:tc>
        <w:tc>
          <w:tcPr>
            <w:tcW w:w="4395" w:type="dxa"/>
            <w:tcBorders>
              <w:top w:val="single" w:sz="4" w:space="0" w:color="auto"/>
              <w:left w:val="single" w:sz="4" w:space="0" w:color="auto"/>
              <w:bottom w:val="single" w:sz="4" w:space="0" w:color="auto"/>
              <w:right w:val="single" w:sz="4" w:space="0" w:color="auto"/>
            </w:tcBorders>
          </w:tcPr>
          <w:p w14:paraId="6E77BB9A"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indicates the time (in date-time format) when the decision data shall be deactivated, see TS 29.512 [60] and TS 29.571 [61].</w:t>
            </w:r>
          </w:p>
          <w:p w14:paraId="0264E52E"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3B8CE4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xml:space="preserve">type: </w:t>
            </w:r>
            <w:r w:rsidRPr="005C2F31">
              <w:rPr>
                <w:rFonts w:ascii="Arial" w:eastAsia="Times New Roman" w:hAnsi="Arial" w:cs="Arial"/>
                <w:sz w:val="18"/>
                <w:szCs w:val="18"/>
                <w:lang w:eastAsia="zh-CN"/>
              </w:rPr>
              <w:t>DateTime</w:t>
            </w:r>
          </w:p>
          <w:p w14:paraId="13CE7F5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73F72B3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6C414F7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20937A4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54C7BA9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5B103884"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A75631"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accessType</w:t>
            </w:r>
          </w:p>
        </w:tc>
        <w:tc>
          <w:tcPr>
            <w:tcW w:w="4395" w:type="dxa"/>
            <w:tcBorders>
              <w:top w:val="single" w:sz="4" w:space="0" w:color="auto"/>
              <w:left w:val="single" w:sz="4" w:space="0" w:color="auto"/>
              <w:bottom w:val="single" w:sz="4" w:space="0" w:color="auto"/>
              <w:right w:val="single" w:sz="4" w:space="0" w:color="auto"/>
            </w:tcBorders>
          </w:tcPr>
          <w:p w14:paraId="71A255A3"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provides the condition of access type of the UE when the session AMBR shall be enforced, see TS 29.512 [60].</w:t>
            </w:r>
          </w:p>
          <w:p w14:paraId="7BBC451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cs="Arial"/>
                <w:sz w:val="18"/>
                <w:szCs w:val="18"/>
                <w:lang w:eastAsia="en-GB"/>
              </w:rPr>
              <w:t xml:space="preserve">If this attribute is included in SmfInfo, it shall contain the </w:t>
            </w:r>
            <w:r w:rsidRPr="005C2F31">
              <w:rPr>
                <w:rFonts w:ascii="Arial" w:eastAsia="Times New Roman" w:hAnsi="Arial"/>
                <w:sz w:val="18"/>
                <w:lang w:eastAsia="en-GB"/>
              </w:rPr>
              <w:t>access type (3GPP_ACCESS and/or NON_3GPP_ACCESS) supported by the SMF.</w:t>
            </w:r>
          </w:p>
          <w:p w14:paraId="00B4C0A9"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eastAsia="Times New Roman"/>
                <w:lang w:eastAsia="en-GB"/>
              </w:rPr>
              <w:t xml:space="preserve">If not included, it </w:t>
            </w:r>
            <w:r w:rsidRPr="005C2F31">
              <w:rPr>
                <w:rFonts w:eastAsia="Times New Roman"/>
                <w:lang w:eastAsia="zh-CN"/>
              </w:rPr>
              <w:t>shall be</w:t>
            </w:r>
            <w:r w:rsidRPr="005C2F31">
              <w:rPr>
                <w:rFonts w:eastAsia="Times New Roman"/>
                <w:lang w:eastAsia="en-GB"/>
              </w:rPr>
              <w:t xml:space="preserve"> assumed the both access types are supported.</w:t>
            </w:r>
          </w:p>
          <w:p w14:paraId="314FB364"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59A1CC4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ENUM</w:t>
            </w:r>
          </w:p>
          <w:p w14:paraId="2F27D4E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1..2</w:t>
            </w:r>
          </w:p>
          <w:p w14:paraId="261F1D6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12B895F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4E5E2DD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0E11C71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3BACF2F9"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54F466"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lastRenderedPageBreak/>
              <w:t>ratType</w:t>
            </w:r>
          </w:p>
        </w:tc>
        <w:tc>
          <w:tcPr>
            <w:tcW w:w="4395" w:type="dxa"/>
            <w:tcBorders>
              <w:top w:val="single" w:sz="4" w:space="0" w:color="auto"/>
              <w:left w:val="single" w:sz="4" w:space="0" w:color="auto"/>
              <w:bottom w:val="single" w:sz="4" w:space="0" w:color="auto"/>
              <w:right w:val="single" w:sz="4" w:space="0" w:color="auto"/>
            </w:tcBorders>
          </w:tcPr>
          <w:p w14:paraId="0E30BBBC"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provides the condition of RAT type of the UE when the session AMBR shall be enforced, see TS 29.512 [60] and TS 29.571 [61].</w:t>
            </w:r>
          </w:p>
          <w:p w14:paraId="7E9EC421"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"NR", "EUTRA", "WLAN", "VIRTUAL", "NBIOT", "WIRELINE", "WIRELINE_CABLE", "WIRELINE_BBF", "LTE-M", "NR_U", "EUTRA_U", "TRUSTED_N3GA", "TRUSTED_WLAN", "UTRA", "GERA".</w:t>
            </w:r>
          </w:p>
        </w:tc>
        <w:tc>
          <w:tcPr>
            <w:tcW w:w="1897" w:type="dxa"/>
            <w:tcBorders>
              <w:top w:val="single" w:sz="4" w:space="0" w:color="auto"/>
              <w:left w:val="single" w:sz="4" w:space="0" w:color="auto"/>
              <w:bottom w:val="single" w:sz="4" w:space="0" w:color="auto"/>
              <w:right w:val="single" w:sz="4" w:space="0" w:color="auto"/>
            </w:tcBorders>
          </w:tcPr>
          <w:p w14:paraId="2BD725F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ENUM</w:t>
            </w:r>
          </w:p>
          <w:p w14:paraId="77D857D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41AF78A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03B5521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5E1B6D5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5D3E576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79137ED5"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F21664"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periodicity</w:t>
            </w:r>
          </w:p>
        </w:tc>
        <w:tc>
          <w:tcPr>
            <w:tcW w:w="4395" w:type="dxa"/>
            <w:tcBorders>
              <w:top w:val="single" w:sz="4" w:space="0" w:color="auto"/>
              <w:left w:val="single" w:sz="4" w:space="0" w:color="auto"/>
              <w:bottom w:val="single" w:sz="4" w:space="0" w:color="auto"/>
              <w:right w:val="single" w:sz="4" w:space="0" w:color="auto"/>
            </w:tcBorders>
          </w:tcPr>
          <w:p w14:paraId="0651F5AA"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identifies the time period between the start of two bursts in reference to the TSN GM.</w:t>
            </w:r>
          </w:p>
          <w:p w14:paraId="114A2DA3"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see TS 29.571 [61].</w:t>
            </w:r>
          </w:p>
        </w:tc>
        <w:tc>
          <w:tcPr>
            <w:tcW w:w="1897" w:type="dxa"/>
            <w:tcBorders>
              <w:top w:val="single" w:sz="4" w:space="0" w:color="auto"/>
              <w:left w:val="single" w:sz="4" w:space="0" w:color="auto"/>
              <w:bottom w:val="single" w:sz="4" w:space="0" w:color="auto"/>
              <w:right w:val="single" w:sz="4" w:space="0" w:color="auto"/>
            </w:tcBorders>
          </w:tcPr>
          <w:p w14:paraId="65C5868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integer</w:t>
            </w:r>
          </w:p>
          <w:p w14:paraId="65C5D6D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71D0812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66F776B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3E92BB6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1E2B2AB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46EC4CD7"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F599FA"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burstArrivalTime</w:t>
            </w:r>
          </w:p>
        </w:tc>
        <w:tc>
          <w:tcPr>
            <w:tcW w:w="4395" w:type="dxa"/>
            <w:tcBorders>
              <w:top w:val="single" w:sz="4" w:space="0" w:color="auto"/>
              <w:left w:val="single" w:sz="4" w:space="0" w:color="auto"/>
              <w:bottom w:val="single" w:sz="4" w:space="0" w:color="auto"/>
              <w:right w:val="single" w:sz="4" w:space="0" w:color="auto"/>
            </w:tcBorders>
          </w:tcPr>
          <w:p w14:paraId="1820FB8B"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 xml:space="preserve">Indicates the arrival time (in date-time format) of the data burst in reference to the TSN GM. </w:t>
            </w:r>
          </w:p>
          <w:p w14:paraId="445EB061"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see TS 29.571 [61].</w:t>
            </w:r>
          </w:p>
        </w:tc>
        <w:tc>
          <w:tcPr>
            <w:tcW w:w="1897" w:type="dxa"/>
            <w:tcBorders>
              <w:top w:val="single" w:sz="4" w:space="0" w:color="auto"/>
              <w:left w:val="single" w:sz="4" w:space="0" w:color="auto"/>
              <w:bottom w:val="single" w:sz="4" w:space="0" w:color="auto"/>
              <w:right w:val="single" w:sz="4" w:space="0" w:color="auto"/>
            </w:tcBorders>
          </w:tcPr>
          <w:p w14:paraId="7FA14B8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xml:space="preserve">type: </w:t>
            </w:r>
            <w:r w:rsidRPr="005C2F31">
              <w:rPr>
                <w:rFonts w:ascii="Arial" w:eastAsia="Times New Roman" w:hAnsi="Arial" w:cs="Arial"/>
                <w:sz w:val="18"/>
                <w:szCs w:val="18"/>
                <w:lang w:eastAsia="zh-CN"/>
              </w:rPr>
              <w:t>DateTime</w:t>
            </w:r>
          </w:p>
          <w:p w14:paraId="69DAA4F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03F8C4B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799EB66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58C79FA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7D44793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7719F508"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4C9DC2"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cs="Courier New"/>
                <w:sz w:val="18"/>
                <w:lang w:eastAsia="zh-CN"/>
              </w:rPr>
              <w:t>nsacfInfoSnssaiList</w:t>
            </w:r>
          </w:p>
        </w:tc>
        <w:tc>
          <w:tcPr>
            <w:tcW w:w="4395" w:type="dxa"/>
            <w:tcBorders>
              <w:top w:val="single" w:sz="4" w:space="0" w:color="auto"/>
              <w:left w:val="single" w:sz="4" w:space="0" w:color="auto"/>
              <w:bottom w:val="single" w:sz="4" w:space="0" w:color="auto"/>
              <w:right w:val="single" w:sz="4" w:space="0" w:color="auto"/>
            </w:tcBorders>
          </w:tcPr>
          <w:p w14:paraId="004D0A86" w14:textId="77777777" w:rsidR="005C2F31" w:rsidRPr="005C2F31" w:rsidRDefault="005C2F31" w:rsidP="005C2F31">
            <w:pPr>
              <w:keepLines/>
              <w:widowControl w:val="0"/>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represents a list of NSACF information per S-NSSAI.</w:t>
            </w:r>
          </w:p>
          <w:p w14:paraId="269971A6"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7A9C54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NsacfInfoSnssai</w:t>
            </w:r>
          </w:p>
          <w:p w14:paraId="7701D9B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w:t>
            </w:r>
          </w:p>
          <w:p w14:paraId="1D0AC9D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41ED9D4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53B6E59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2A937C7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4E19C83D"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DA2905"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cs="Courier New"/>
                <w:sz w:val="18"/>
                <w:szCs w:val="22"/>
                <w:lang w:eastAsia="en-GB"/>
              </w:rPr>
              <w:t>snssaiInfo</w:t>
            </w:r>
          </w:p>
        </w:tc>
        <w:tc>
          <w:tcPr>
            <w:tcW w:w="4395" w:type="dxa"/>
            <w:tcBorders>
              <w:top w:val="single" w:sz="4" w:space="0" w:color="auto"/>
              <w:left w:val="single" w:sz="4" w:space="0" w:color="auto"/>
              <w:bottom w:val="single" w:sz="4" w:space="0" w:color="auto"/>
              <w:right w:val="single" w:sz="4" w:space="0" w:color="auto"/>
            </w:tcBorders>
          </w:tcPr>
          <w:p w14:paraId="01647B10" w14:textId="77777777" w:rsidR="005C2F31" w:rsidRPr="005C2F31" w:rsidRDefault="005C2F31" w:rsidP="005C2F31">
            <w:pPr>
              <w:keepLines/>
              <w:widowControl w:val="0"/>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defines generic information for a S-NSSAI. The information includes global unique identifier of a Network Slice (see [2] for definition of Network Slice) and adminstrativeState of the Network Slice</w:t>
            </w:r>
          </w:p>
          <w:p w14:paraId="06D1CAEA"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9622C0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SnssaiInfo</w:t>
            </w:r>
          </w:p>
          <w:p w14:paraId="063FF6A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5EE6284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3EA3194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120EC16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5B1EF7E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1E83A167"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23AC25"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cs="Courier New"/>
                <w:szCs w:val="22"/>
                <w:lang w:eastAsia="en-GB"/>
              </w:rPr>
              <w:t>isSubjectToNsac</w:t>
            </w:r>
          </w:p>
        </w:tc>
        <w:tc>
          <w:tcPr>
            <w:tcW w:w="4395" w:type="dxa"/>
            <w:tcBorders>
              <w:top w:val="single" w:sz="4" w:space="0" w:color="auto"/>
              <w:left w:val="single" w:sz="4" w:space="0" w:color="auto"/>
              <w:bottom w:val="single" w:sz="4" w:space="0" w:color="auto"/>
              <w:right w:val="single" w:sz="4" w:space="0" w:color="auto"/>
            </w:tcBorders>
          </w:tcPr>
          <w:p w14:paraId="498FD511" w14:textId="77777777" w:rsidR="005C2F31" w:rsidRPr="005C2F31" w:rsidRDefault="005C2F31" w:rsidP="005C2F31">
            <w:pPr>
              <w:keepLines/>
              <w:widowControl w:val="0"/>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defines if the Network Slice subjects to network slice admission control. The value is set to False if the maxNumberofUEs attribute in corresponding SliceProfile is absent.</w:t>
            </w:r>
          </w:p>
          <w:p w14:paraId="2DEDCDE9"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17012A3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Boolean</w:t>
            </w:r>
          </w:p>
          <w:p w14:paraId="22BDD0F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6706115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6ED3CAE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4E1C2F1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False</w:t>
            </w:r>
          </w:p>
          <w:p w14:paraId="2A47C5F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4229BA9D"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D3B71F"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cs="Courier New"/>
                <w:sz w:val="18"/>
                <w:szCs w:val="22"/>
                <w:lang w:eastAsia="en-GB"/>
              </w:rPr>
              <w:t>NsacfInfoSnssai.</w:t>
            </w:r>
            <w:r w:rsidRPr="005C2F31">
              <w:rPr>
                <w:rFonts w:ascii="Courier New" w:eastAsia="Times New Roman" w:hAnsi="Courier New" w:cs="Courier New"/>
                <w:szCs w:val="22"/>
                <w:lang w:eastAsia="en-GB"/>
              </w:rPr>
              <w:t>maxNumberofUEs</w:t>
            </w:r>
          </w:p>
        </w:tc>
        <w:tc>
          <w:tcPr>
            <w:tcW w:w="4395" w:type="dxa"/>
            <w:tcBorders>
              <w:top w:val="single" w:sz="4" w:space="0" w:color="auto"/>
              <w:left w:val="single" w:sz="4" w:space="0" w:color="auto"/>
              <w:bottom w:val="single" w:sz="4" w:space="0" w:color="auto"/>
              <w:right w:val="single" w:sz="4" w:space="0" w:color="auto"/>
            </w:tcBorders>
          </w:tcPr>
          <w:p w14:paraId="6724FDC5" w14:textId="77777777" w:rsidR="005C2F31" w:rsidRPr="005C2F31" w:rsidRDefault="005C2F31" w:rsidP="005C2F31">
            <w:pPr>
              <w:keepLines/>
              <w:widowControl w:val="0"/>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defines the</w:t>
            </w:r>
            <w:r w:rsidRPr="005C2F31">
              <w:rPr>
                <w:rFonts w:eastAsia="Times New Roman"/>
                <w:lang w:eastAsia="en-GB"/>
              </w:rPr>
              <w:t xml:space="preserve"> </w:t>
            </w:r>
            <w:r w:rsidRPr="005C2F31">
              <w:rPr>
                <w:rFonts w:ascii="Arial" w:eastAsia="Times New Roman" w:hAnsi="Arial" w:cs="Arial"/>
                <w:sz w:val="18"/>
                <w:szCs w:val="18"/>
                <w:lang w:eastAsia="zh-CN"/>
              </w:rPr>
              <w:t>maximum number of UEs which are allowed to be served by the Network Slice that is subject to network slice admission control. This number could be derived from maxNumberofUEs defined in corresponding SliceProfile.</w:t>
            </w:r>
          </w:p>
          <w:p w14:paraId="112862C9"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0 - 65535</w:t>
            </w:r>
          </w:p>
        </w:tc>
        <w:tc>
          <w:tcPr>
            <w:tcW w:w="1897" w:type="dxa"/>
            <w:tcBorders>
              <w:top w:val="single" w:sz="4" w:space="0" w:color="auto"/>
              <w:left w:val="single" w:sz="4" w:space="0" w:color="auto"/>
              <w:bottom w:val="single" w:sz="4" w:space="0" w:color="auto"/>
              <w:right w:val="single" w:sz="4" w:space="0" w:color="auto"/>
            </w:tcBorders>
          </w:tcPr>
          <w:p w14:paraId="556261E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Integer</w:t>
            </w:r>
          </w:p>
          <w:p w14:paraId="3A53C80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3B2E2D0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7581657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001F5C5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0</w:t>
            </w:r>
          </w:p>
          <w:p w14:paraId="4E26D0E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2A45BBB7"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E8E8D5"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cs="Courier New"/>
                <w:szCs w:val="22"/>
                <w:lang w:eastAsia="en-GB"/>
              </w:rPr>
              <w:t>eACMode</w:t>
            </w:r>
          </w:p>
        </w:tc>
        <w:tc>
          <w:tcPr>
            <w:tcW w:w="4395" w:type="dxa"/>
            <w:tcBorders>
              <w:top w:val="single" w:sz="4" w:space="0" w:color="auto"/>
              <w:left w:val="single" w:sz="4" w:space="0" w:color="auto"/>
              <w:bottom w:val="single" w:sz="4" w:space="0" w:color="auto"/>
              <w:right w:val="single" w:sz="4" w:space="0" w:color="auto"/>
            </w:tcBorders>
          </w:tcPr>
          <w:p w14:paraId="63391E60" w14:textId="77777777" w:rsidR="005C2F31" w:rsidRPr="005C2F31" w:rsidRDefault="005C2F31" w:rsidP="005C2F31">
            <w:pPr>
              <w:keepLines/>
              <w:widowControl w:val="0"/>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represents if early admission control (EAC) mode is activated.</w:t>
            </w:r>
          </w:p>
          <w:p w14:paraId="214F3167"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ACTIVE, INACTIVE</w:t>
            </w:r>
          </w:p>
        </w:tc>
        <w:tc>
          <w:tcPr>
            <w:tcW w:w="1897" w:type="dxa"/>
            <w:tcBorders>
              <w:top w:val="single" w:sz="4" w:space="0" w:color="auto"/>
              <w:left w:val="single" w:sz="4" w:space="0" w:color="auto"/>
              <w:bottom w:val="single" w:sz="4" w:space="0" w:color="auto"/>
              <w:right w:val="single" w:sz="4" w:space="0" w:color="auto"/>
            </w:tcBorders>
          </w:tcPr>
          <w:p w14:paraId="7626FEC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ENUM</w:t>
            </w:r>
          </w:p>
          <w:p w14:paraId="5109FC2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071A48F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166F0B4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3D111FF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en-GB"/>
              </w:rPr>
              <w:t xml:space="preserve">defaultValue: </w:t>
            </w:r>
            <w:r w:rsidRPr="005C2F31">
              <w:rPr>
                <w:rFonts w:ascii="Arial" w:eastAsia="Times New Roman" w:hAnsi="Arial" w:cs="Arial"/>
                <w:sz w:val="18"/>
                <w:szCs w:val="18"/>
                <w:lang w:eastAsia="zh-CN"/>
              </w:rPr>
              <w:t>INACTIVE</w:t>
            </w:r>
          </w:p>
          <w:p w14:paraId="55048A9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73A77662"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3F34CB"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cs="Courier New"/>
                <w:szCs w:val="22"/>
                <w:lang w:eastAsia="en-GB"/>
              </w:rPr>
              <w:t>activeEacThreshold</w:t>
            </w:r>
          </w:p>
        </w:tc>
        <w:tc>
          <w:tcPr>
            <w:tcW w:w="4395" w:type="dxa"/>
            <w:tcBorders>
              <w:top w:val="single" w:sz="4" w:space="0" w:color="auto"/>
              <w:left w:val="single" w:sz="4" w:space="0" w:color="auto"/>
              <w:bottom w:val="single" w:sz="4" w:space="0" w:color="auto"/>
              <w:right w:val="single" w:sz="4" w:space="0" w:color="auto"/>
            </w:tcBorders>
          </w:tcPr>
          <w:p w14:paraId="23D93D5E" w14:textId="77777777" w:rsidR="005C2F31" w:rsidRPr="005C2F31" w:rsidRDefault="005C2F31" w:rsidP="005C2F31">
            <w:pPr>
              <w:keepLines/>
              <w:widowControl w:val="0"/>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defines threshold in percentage value of the number of the UEs registered with the network slice to the maximum number of UEs allowed to register with the network slice. The eACMode is set to active when the number of the UEs registered with the network slice is above this threshold.</w:t>
            </w:r>
          </w:p>
          <w:p w14:paraId="60140F05"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0 - 100</w:t>
            </w:r>
          </w:p>
        </w:tc>
        <w:tc>
          <w:tcPr>
            <w:tcW w:w="1897" w:type="dxa"/>
            <w:tcBorders>
              <w:top w:val="single" w:sz="4" w:space="0" w:color="auto"/>
              <w:left w:val="single" w:sz="4" w:space="0" w:color="auto"/>
              <w:bottom w:val="single" w:sz="4" w:space="0" w:color="auto"/>
              <w:right w:val="single" w:sz="4" w:space="0" w:color="auto"/>
            </w:tcBorders>
          </w:tcPr>
          <w:p w14:paraId="7C9124C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Integer</w:t>
            </w:r>
          </w:p>
          <w:p w14:paraId="673CF10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27F8B59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0B5A9C2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2E2620A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0</w:t>
            </w:r>
          </w:p>
          <w:p w14:paraId="07C0346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5CDEA84A"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A75906C"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cs="Courier New"/>
                <w:szCs w:val="22"/>
                <w:lang w:eastAsia="en-GB"/>
              </w:rPr>
              <w:lastRenderedPageBreak/>
              <w:t>deactiveEacThreshold</w:t>
            </w:r>
          </w:p>
        </w:tc>
        <w:tc>
          <w:tcPr>
            <w:tcW w:w="4395" w:type="dxa"/>
            <w:tcBorders>
              <w:top w:val="single" w:sz="4" w:space="0" w:color="auto"/>
              <w:left w:val="single" w:sz="4" w:space="0" w:color="auto"/>
              <w:bottom w:val="single" w:sz="4" w:space="0" w:color="auto"/>
              <w:right w:val="single" w:sz="4" w:space="0" w:color="auto"/>
            </w:tcBorders>
          </w:tcPr>
          <w:p w14:paraId="0B328523" w14:textId="77777777" w:rsidR="005C2F31" w:rsidRPr="005C2F31" w:rsidRDefault="005C2F31" w:rsidP="005C2F31">
            <w:pPr>
              <w:keepLines/>
              <w:widowControl w:val="0"/>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defines threshold in percentage value of the number of the UEs registered with the network slice to the maximum number of UEs allowed to register with the network slice. The eACMode is set to inactive when the number of the UEs registered with the network slice is below this threshold.</w:t>
            </w:r>
          </w:p>
          <w:p w14:paraId="2C2A339B" w14:textId="77777777" w:rsidR="005C2F31" w:rsidRPr="005C2F31" w:rsidRDefault="005C2F31" w:rsidP="005C2F31">
            <w:pPr>
              <w:keepLines/>
              <w:widowControl w:val="0"/>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0 - 100</w:t>
            </w:r>
          </w:p>
          <w:p w14:paraId="6A0A9B5F"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Note: If this attribute is absent, activeEacThreshhold is used to trigger deactivation of eACMode.</w:t>
            </w:r>
          </w:p>
        </w:tc>
        <w:tc>
          <w:tcPr>
            <w:tcW w:w="1897" w:type="dxa"/>
            <w:tcBorders>
              <w:top w:val="single" w:sz="4" w:space="0" w:color="auto"/>
              <w:left w:val="single" w:sz="4" w:space="0" w:color="auto"/>
              <w:bottom w:val="single" w:sz="4" w:space="0" w:color="auto"/>
              <w:right w:val="single" w:sz="4" w:space="0" w:color="auto"/>
            </w:tcBorders>
          </w:tcPr>
          <w:p w14:paraId="33F7721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Integer</w:t>
            </w:r>
          </w:p>
          <w:p w14:paraId="36E0A96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0..1</w:t>
            </w:r>
          </w:p>
          <w:p w14:paraId="63CEE3F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130BC8D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462447E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100</w:t>
            </w:r>
          </w:p>
          <w:p w14:paraId="78E74F6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5259B749"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EB18CA"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cs="Courier New"/>
                <w:szCs w:val="22"/>
                <w:lang w:eastAsia="en-GB"/>
              </w:rPr>
              <w:t>numberofUEs</w:t>
            </w:r>
          </w:p>
        </w:tc>
        <w:tc>
          <w:tcPr>
            <w:tcW w:w="4395" w:type="dxa"/>
            <w:tcBorders>
              <w:top w:val="single" w:sz="4" w:space="0" w:color="auto"/>
              <w:left w:val="single" w:sz="4" w:space="0" w:color="auto"/>
              <w:bottom w:val="single" w:sz="4" w:space="0" w:color="auto"/>
              <w:right w:val="single" w:sz="4" w:space="0" w:color="auto"/>
            </w:tcBorders>
          </w:tcPr>
          <w:p w14:paraId="2A22EB87" w14:textId="77777777" w:rsidR="005C2F31" w:rsidRPr="005C2F31" w:rsidRDefault="005C2F31" w:rsidP="005C2F31">
            <w:pPr>
              <w:keepLines/>
              <w:widowControl w:val="0"/>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represents the number of the UEs registered with the network slice. This attribute is updated by NSACF.</w:t>
            </w:r>
          </w:p>
          <w:p w14:paraId="18B27456" w14:textId="77777777" w:rsidR="005C2F31" w:rsidRPr="005C2F31" w:rsidRDefault="005C2F31" w:rsidP="005C2F31">
            <w:pPr>
              <w:keepLines/>
              <w:widowControl w:val="0"/>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p>
          <w:p w14:paraId="1125B600"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0 - 65535</w:t>
            </w:r>
          </w:p>
        </w:tc>
        <w:tc>
          <w:tcPr>
            <w:tcW w:w="1897" w:type="dxa"/>
            <w:tcBorders>
              <w:top w:val="single" w:sz="4" w:space="0" w:color="auto"/>
              <w:left w:val="single" w:sz="4" w:space="0" w:color="auto"/>
              <w:bottom w:val="single" w:sz="4" w:space="0" w:color="auto"/>
              <w:right w:val="single" w:sz="4" w:space="0" w:color="auto"/>
            </w:tcBorders>
          </w:tcPr>
          <w:p w14:paraId="6EC3DEA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Integer</w:t>
            </w:r>
          </w:p>
          <w:p w14:paraId="6B41F03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5BA9E49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1FB2867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1EDE2DE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4C9384C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6E63C573"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D94210"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cs="Courier New"/>
                <w:sz w:val="18"/>
                <w:lang w:eastAsia="en-GB"/>
              </w:rPr>
              <w:t>uEIdList</w:t>
            </w:r>
          </w:p>
        </w:tc>
        <w:tc>
          <w:tcPr>
            <w:tcW w:w="4395" w:type="dxa"/>
            <w:tcBorders>
              <w:top w:val="single" w:sz="4" w:space="0" w:color="auto"/>
              <w:left w:val="single" w:sz="4" w:space="0" w:color="auto"/>
              <w:bottom w:val="single" w:sz="4" w:space="0" w:color="auto"/>
              <w:right w:val="single" w:sz="4" w:space="0" w:color="auto"/>
            </w:tcBorders>
          </w:tcPr>
          <w:p w14:paraId="67C831C8" w14:textId="77777777" w:rsidR="005C2F31" w:rsidRPr="005C2F31" w:rsidRDefault="005C2F31" w:rsidP="005C2F31">
            <w:pPr>
              <w:keepLines/>
              <w:widowControl w:val="0"/>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represents the UEs registered with the network slice. This attribute is updated by NSACF.</w:t>
            </w:r>
          </w:p>
          <w:p w14:paraId="062ABAEC" w14:textId="77777777" w:rsidR="005C2F31" w:rsidRPr="005C2F31" w:rsidRDefault="005C2F31" w:rsidP="005C2F31">
            <w:pPr>
              <w:keepLines/>
              <w:widowControl w:val="0"/>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p>
          <w:p w14:paraId="3051AD7A"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878EE9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String</w:t>
            </w:r>
          </w:p>
          <w:p w14:paraId="62653B4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w:t>
            </w:r>
          </w:p>
          <w:p w14:paraId="60A0876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0978895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7039842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6990ADA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178EA31B"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9AB36F"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cs="Courier New"/>
                <w:sz w:val="18"/>
                <w:lang w:eastAsia="zh-CN"/>
              </w:rPr>
              <w:t>networkSliceInfoList</w:t>
            </w:r>
          </w:p>
        </w:tc>
        <w:tc>
          <w:tcPr>
            <w:tcW w:w="4395" w:type="dxa"/>
            <w:tcBorders>
              <w:top w:val="single" w:sz="4" w:space="0" w:color="auto"/>
              <w:left w:val="single" w:sz="4" w:space="0" w:color="auto"/>
              <w:bottom w:val="single" w:sz="4" w:space="0" w:color="auto"/>
              <w:right w:val="single" w:sz="4" w:space="0" w:color="auto"/>
            </w:tcBorders>
          </w:tcPr>
          <w:p w14:paraId="3DE2571B" w14:textId="77777777" w:rsidR="005C2F31" w:rsidRPr="005C2F31" w:rsidRDefault="005C2F31" w:rsidP="005C2F31">
            <w:pPr>
              <w:keepLines/>
              <w:overflowPunct w:val="0"/>
              <w:autoSpaceDE w:val="0"/>
              <w:autoSpaceDN w:val="0"/>
              <w:adjustRightInd w:val="0"/>
              <w:spacing w:after="0"/>
              <w:textAlignment w:val="baseline"/>
              <w:rPr>
                <w:rFonts w:ascii="Arial" w:eastAsia="DengXian" w:hAnsi="Arial"/>
                <w:sz w:val="18"/>
                <w:lang w:eastAsia="zh-CN"/>
              </w:rPr>
            </w:pPr>
            <w:r w:rsidRPr="005C2F31">
              <w:rPr>
                <w:rFonts w:ascii="Arial" w:eastAsia="DengXian" w:hAnsi="Arial"/>
                <w:sz w:val="18"/>
                <w:lang w:eastAsia="en-GB"/>
              </w:rPr>
              <w:t xml:space="preserve">The attribute specifies a list of </w:t>
            </w:r>
            <w:r w:rsidRPr="005C2F31">
              <w:rPr>
                <w:rFonts w:ascii="Arial" w:eastAsia="DengXian" w:hAnsi="Arial"/>
                <w:sz w:val="18"/>
                <w:lang w:eastAsia="zh-CN"/>
              </w:rPr>
              <w:t xml:space="preserve">NetworkSliceInfo </w:t>
            </w:r>
            <w:r w:rsidRPr="005C2F31">
              <w:rPr>
                <w:rFonts w:ascii="Arial" w:eastAsia="DengXian" w:hAnsi="Arial"/>
                <w:sz w:val="18"/>
                <w:lang w:eastAsia="en-GB"/>
              </w:rPr>
              <w:t xml:space="preserve">which is defined as a datatype (see clause </w:t>
            </w:r>
            <w:r w:rsidRPr="005C2F31">
              <w:rPr>
                <w:rFonts w:ascii="Arial" w:eastAsia="DengXian" w:hAnsi="Arial"/>
                <w:sz w:val="18"/>
                <w:lang w:eastAsia="zh-CN"/>
              </w:rPr>
              <w:t>5</w:t>
            </w:r>
            <w:r w:rsidRPr="005C2F31">
              <w:rPr>
                <w:rFonts w:ascii="Arial" w:eastAsia="DengXian" w:hAnsi="Arial"/>
                <w:sz w:val="18"/>
                <w:lang w:eastAsia="en-GB"/>
              </w:rPr>
              <w:t xml:space="preserve">.3.95). </w:t>
            </w:r>
            <w:r w:rsidRPr="005C2F31">
              <w:rPr>
                <w:rFonts w:ascii="Arial" w:eastAsia="DengXian" w:hAnsi="Arial"/>
                <w:sz w:val="18"/>
                <w:lang w:eastAsia="zh-CN"/>
              </w:rPr>
              <w:t xml:space="preserve">It </w:t>
            </w:r>
            <w:r w:rsidRPr="005C2F31">
              <w:rPr>
                <w:rFonts w:ascii="Arial" w:eastAsia="DengXian" w:hAnsi="Arial"/>
                <w:sz w:val="18"/>
                <w:lang w:eastAsia="en-GB"/>
              </w:rPr>
              <w:t xml:space="preserve">is used by and authorized consumer, e.g. </w:t>
            </w:r>
            <w:r w:rsidRPr="005C2F31">
              <w:rPr>
                <w:rFonts w:ascii="Arial" w:eastAsia="DengXian" w:hAnsi="Arial"/>
                <w:sz w:val="18"/>
                <w:lang w:eastAsia="zh-CN"/>
              </w:rPr>
              <w:t>NWDAF, to facilitate the data collection from OAM.</w:t>
            </w:r>
          </w:p>
          <w:p w14:paraId="2F347FFA" w14:textId="77777777" w:rsidR="005C2F31" w:rsidRPr="005C2F31" w:rsidRDefault="005C2F31" w:rsidP="005C2F31">
            <w:pPr>
              <w:keepLines/>
              <w:overflowPunct w:val="0"/>
              <w:autoSpaceDE w:val="0"/>
              <w:autoSpaceDN w:val="0"/>
              <w:adjustRightInd w:val="0"/>
              <w:spacing w:after="0"/>
              <w:textAlignment w:val="baseline"/>
              <w:rPr>
                <w:rFonts w:ascii="Arial" w:eastAsia="DengXian" w:hAnsi="Arial"/>
                <w:sz w:val="18"/>
                <w:lang w:eastAsia="en-GB"/>
              </w:rPr>
            </w:pPr>
          </w:p>
          <w:p w14:paraId="0C1E5325" w14:textId="77777777" w:rsidR="005C2F31" w:rsidRPr="005C2F31" w:rsidRDefault="005C2F31" w:rsidP="005C2F31">
            <w:pPr>
              <w:keepLines/>
              <w:overflowPunct w:val="0"/>
              <w:autoSpaceDE w:val="0"/>
              <w:autoSpaceDN w:val="0"/>
              <w:adjustRightInd w:val="0"/>
              <w:spacing w:after="0"/>
              <w:textAlignment w:val="baseline"/>
              <w:rPr>
                <w:rFonts w:ascii="Arial" w:eastAsia="DengXian" w:hAnsi="Arial"/>
                <w:sz w:val="18"/>
                <w:lang w:eastAsia="en-GB"/>
              </w:rPr>
            </w:pPr>
          </w:p>
          <w:p w14:paraId="0268643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DengXian" w:hAnsi="Arial"/>
                <w:sz w:val="18"/>
                <w:lang w:eastAsia="en-GB"/>
              </w:rPr>
              <w:t>allowedValues: N</w:t>
            </w:r>
            <w:r w:rsidRPr="005C2F31">
              <w:rPr>
                <w:rFonts w:ascii="Arial" w:eastAsia="DengXian" w:hAnsi="Arial"/>
                <w:sz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79D89D04" w14:textId="77777777" w:rsidR="005C2F31" w:rsidRPr="005C2F31" w:rsidRDefault="005C2F31" w:rsidP="005C2F31">
            <w:pPr>
              <w:keepLines/>
              <w:overflowPunct w:val="0"/>
              <w:autoSpaceDE w:val="0"/>
              <w:autoSpaceDN w:val="0"/>
              <w:adjustRightInd w:val="0"/>
              <w:spacing w:after="0"/>
              <w:textAlignment w:val="baseline"/>
              <w:rPr>
                <w:rFonts w:ascii="Arial" w:eastAsia="DengXian" w:hAnsi="Arial" w:cs="Arial"/>
                <w:sz w:val="18"/>
                <w:szCs w:val="18"/>
                <w:lang w:eastAsia="zh-CN"/>
              </w:rPr>
            </w:pPr>
            <w:r w:rsidRPr="005C2F31">
              <w:rPr>
                <w:rFonts w:ascii="Arial" w:eastAsia="DengXian" w:hAnsi="Arial" w:cs="Arial"/>
                <w:sz w:val="18"/>
                <w:szCs w:val="18"/>
                <w:lang w:eastAsia="en-GB"/>
              </w:rPr>
              <w:t>type: N</w:t>
            </w:r>
            <w:r w:rsidRPr="005C2F31">
              <w:rPr>
                <w:rFonts w:ascii="Arial" w:eastAsia="DengXian" w:hAnsi="Arial" w:cs="Arial"/>
                <w:sz w:val="18"/>
                <w:szCs w:val="18"/>
                <w:lang w:eastAsia="zh-CN"/>
              </w:rPr>
              <w:t>etworkSliceInfo</w:t>
            </w:r>
          </w:p>
          <w:p w14:paraId="060C8DE8" w14:textId="77777777" w:rsidR="005C2F31" w:rsidRPr="005C2F31" w:rsidRDefault="005C2F31" w:rsidP="005C2F31">
            <w:pPr>
              <w:keepLines/>
              <w:overflowPunct w:val="0"/>
              <w:autoSpaceDE w:val="0"/>
              <w:autoSpaceDN w:val="0"/>
              <w:adjustRightInd w:val="0"/>
              <w:spacing w:after="0"/>
              <w:textAlignment w:val="baseline"/>
              <w:rPr>
                <w:rFonts w:ascii="Arial" w:eastAsia="DengXian" w:hAnsi="Arial" w:cs="Arial"/>
                <w:sz w:val="18"/>
                <w:szCs w:val="18"/>
                <w:lang w:eastAsia="en-GB"/>
              </w:rPr>
            </w:pPr>
            <w:r w:rsidRPr="005C2F31">
              <w:rPr>
                <w:rFonts w:ascii="Arial" w:eastAsia="DengXian" w:hAnsi="Arial" w:cs="Arial"/>
                <w:sz w:val="18"/>
                <w:szCs w:val="18"/>
                <w:lang w:eastAsia="en-GB"/>
              </w:rPr>
              <w:t xml:space="preserve">multiplicity: </w:t>
            </w:r>
            <w:r w:rsidRPr="005C2F31">
              <w:rPr>
                <w:rFonts w:ascii="Arial" w:eastAsia="DengXian" w:hAnsi="Arial" w:cs="Arial"/>
                <w:snapToGrid w:val="0"/>
                <w:sz w:val="18"/>
                <w:szCs w:val="18"/>
                <w:lang w:eastAsia="en-GB"/>
              </w:rPr>
              <w:t>1..*</w:t>
            </w:r>
          </w:p>
          <w:p w14:paraId="2AACB39B" w14:textId="77777777" w:rsidR="005C2F31" w:rsidRPr="005C2F31" w:rsidRDefault="005C2F31" w:rsidP="005C2F31">
            <w:pPr>
              <w:keepLines/>
              <w:overflowPunct w:val="0"/>
              <w:autoSpaceDE w:val="0"/>
              <w:autoSpaceDN w:val="0"/>
              <w:adjustRightInd w:val="0"/>
              <w:spacing w:after="0"/>
              <w:textAlignment w:val="baseline"/>
              <w:rPr>
                <w:rFonts w:ascii="Arial" w:eastAsia="DengXian" w:hAnsi="Arial" w:cs="Arial"/>
                <w:sz w:val="18"/>
                <w:szCs w:val="18"/>
                <w:lang w:eastAsia="en-GB"/>
              </w:rPr>
            </w:pPr>
            <w:r w:rsidRPr="005C2F31">
              <w:rPr>
                <w:rFonts w:ascii="Arial" w:eastAsia="DengXian" w:hAnsi="Arial" w:cs="Arial"/>
                <w:sz w:val="18"/>
                <w:szCs w:val="18"/>
                <w:lang w:eastAsia="en-GB"/>
              </w:rPr>
              <w:t>isOrdered: False</w:t>
            </w:r>
          </w:p>
          <w:p w14:paraId="3E730F3C" w14:textId="77777777" w:rsidR="005C2F31" w:rsidRPr="005C2F31" w:rsidRDefault="005C2F31" w:rsidP="005C2F31">
            <w:pPr>
              <w:keepLines/>
              <w:overflowPunct w:val="0"/>
              <w:autoSpaceDE w:val="0"/>
              <w:autoSpaceDN w:val="0"/>
              <w:adjustRightInd w:val="0"/>
              <w:spacing w:after="0"/>
              <w:textAlignment w:val="baseline"/>
              <w:rPr>
                <w:rFonts w:ascii="Arial" w:eastAsia="DengXian" w:hAnsi="Arial" w:cs="Arial"/>
                <w:sz w:val="18"/>
                <w:szCs w:val="18"/>
                <w:lang w:eastAsia="en-GB"/>
              </w:rPr>
            </w:pPr>
            <w:r w:rsidRPr="005C2F31">
              <w:rPr>
                <w:rFonts w:ascii="Arial" w:eastAsia="DengXian" w:hAnsi="Arial" w:cs="Arial"/>
                <w:sz w:val="18"/>
                <w:szCs w:val="18"/>
                <w:lang w:eastAsia="en-GB"/>
              </w:rPr>
              <w:t>isUnique: True</w:t>
            </w:r>
          </w:p>
          <w:p w14:paraId="5F1C470A" w14:textId="77777777" w:rsidR="005C2F31" w:rsidRPr="005C2F31" w:rsidRDefault="005C2F31" w:rsidP="005C2F31">
            <w:pPr>
              <w:keepLines/>
              <w:overflowPunct w:val="0"/>
              <w:autoSpaceDE w:val="0"/>
              <w:autoSpaceDN w:val="0"/>
              <w:adjustRightInd w:val="0"/>
              <w:spacing w:after="0"/>
              <w:textAlignment w:val="baseline"/>
              <w:rPr>
                <w:rFonts w:ascii="Arial" w:eastAsia="DengXian" w:hAnsi="Arial" w:cs="Arial"/>
                <w:sz w:val="18"/>
                <w:szCs w:val="18"/>
                <w:lang w:eastAsia="en-GB"/>
              </w:rPr>
            </w:pPr>
            <w:r w:rsidRPr="005C2F31">
              <w:rPr>
                <w:rFonts w:ascii="Arial" w:eastAsia="DengXian" w:hAnsi="Arial" w:cs="Arial"/>
                <w:sz w:val="18"/>
                <w:szCs w:val="18"/>
                <w:lang w:eastAsia="en-GB"/>
              </w:rPr>
              <w:t>defaultValue: None</w:t>
            </w:r>
          </w:p>
          <w:p w14:paraId="5ADE271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DengXian" w:hAnsi="Arial" w:cs="Arial"/>
                <w:sz w:val="18"/>
                <w:szCs w:val="18"/>
                <w:lang w:eastAsia="en-GB"/>
              </w:rPr>
              <w:t>isNullable: False</w:t>
            </w:r>
          </w:p>
        </w:tc>
      </w:tr>
      <w:tr w:rsidR="005C2F31" w:rsidRPr="005C2F31" w14:paraId="007061F3"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13FF0D"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cs="Courier New"/>
                <w:sz w:val="18"/>
                <w:lang w:eastAsia="zh-CN"/>
              </w:rPr>
              <w:t>networkSliceRef</w:t>
            </w:r>
          </w:p>
        </w:tc>
        <w:tc>
          <w:tcPr>
            <w:tcW w:w="4395" w:type="dxa"/>
            <w:tcBorders>
              <w:top w:val="single" w:sz="4" w:space="0" w:color="auto"/>
              <w:left w:val="single" w:sz="4" w:space="0" w:color="auto"/>
              <w:bottom w:val="single" w:sz="4" w:space="0" w:color="auto"/>
              <w:right w:val="single" w:sz="4" w:space="0" w:color="auto"/>
            </w:tcBorders>
          </w:tcPr>
          <w:p w14:paraId="582C710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zh-CN"/>
              </w:rPr>
              <w:t xml:space="preserve">This holds a DN of the NetworkSlice managed object relating to the NetworkSlice instance differentiated by </w:t>
            </w:r>
            <w:r w:rsidRPr="005C2F31">
              <w:rPr>
                <w:rFonts w:ascii="Courier New" w:eastAsia="Times New Roman" w:hAnsi="Courier New" w:cs="Courier New"/>
                <w:sz w:val="18"/>
                <w:lang w:eastAsia="zh-CN"/>
              </w:rPr>
              <w:t>sNSSAI</w:t>
            </w:r>
            <w:r w:rsidRPr="005C2F31">
              <w:rPr>
                <w:rFonts w:ascii="Arial" w:eastAsia="Times New Roman" w:hAnsi="Arial"/>
                <w:sz w:val="18"/>
                <w:lang w:eastAsia="zh-CN"/>
              </w:rPr>
              <w:t xml:space="preserve"> and optional </w:t>
            </w:r>
            <w:r w:rsidRPr="005C2F31">
              <w:rPr>
                <w:rFonts w:ascii="Courier New" w:eastAsia="Times New Roman" w:hAnsi="Courier New" w:cs="Courier New"/>
                <w:sz w:val="18"/>
                <w:lang w:eastAsia="zh-CN"/>
              </w:rPr>
              <w:t>cNSIId</w:t>
            </w:r>
            <w:r w:rsidRPr="005C2F31">
              <w:rPr>
                <w:rFonts w:ascii="Arial" w:eastAsia="Times New Roman" w:hAnsi="Arial"/>
                <w:sz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3BFA3666" w14:textId="77777777" w:rsidR="005C2F31" w:rsidRPr="005C2F31" w:rsidRDefault="005C2F31" w:rsidP="005C2F31">
            <w:pPr>
              <w:keepLines/>
              <w:overflowPunct w:val="0"/>
              <w:autoSpaceDE w:val="0"/>
              <w:autoSpaceDN w:val="0"/>
              <w:adjustRightInd w:val="0"/>
              <w:spacing w:after="0"/>
              <w:textAlignment w:val="baseline"/>
              <w:rPr>
                <w:rFonts w:ascii="Arial" w:eastAsia="DengXian" w:hAnsi="Arial" w:cs="Arial"/>
                <w:sz w:val="18"/>
                <w:szCs w:val="18"/>
                <w:lang w:eastAsia="en-GB"/>
              </w:rPr>
            </w:pPr>
            <w:r w:rsidRPr="005C2F31">
              <w:rPr>
                <w:rFonts w:ascii="Arial" w:eastAsia="DengXian" w:hAnsi="Arial" w:cs="Arial"/>
                <w:sz w:val="18"/>
                <w:szCs w:val="18"/>
                <w:lang w:eastAsia="en-GB"/>
              </w:rPr>
              <w:t>type: DN</w:t>
            </w:r>
          </w:p>
          <w:p w14:paraId="0905BAC1" w14:textId="77777777" w:rsidR="005C2F31" w:rsidRPr="005C2F31" w:rsidRDefault="005C2F31" w:rsidP="005C2F31">
            <w:pPr>
              <w:keepLines/>
              <w:overflowPunct w:val="0"/>
              <w:autoSpaceDE w:val="0"/>
              <w:autoSpaceDN w:val="0"/>
              <w:adjustRightInd w:val="0"/>
              <w:spacing w:after="0"/>
              <w:textAlignment w:val="baseline"/>
              <w:rPr>
                <w:rFonts w:ascii="Arial" w:eastAsia="DengXian" w:hAnsi="Arial" w:cs="Arial"/>
                <w:sz w:val="18"/>
                <w:szCs w:val="18"/>
                <w:lang w:eastAsia="en-GB"/>
              </w:rPr>
            </w:pPr>
            <w:r w:rsidRPr="005C2F31">
              <w:rPr>
                <w:rFonts w:ascii="Arial" w:eastAsia="DengXian" w:hAnsi="Arial" w:cs="Arial"/>
                <w:sz w:val="18"/>
                <w:szCs w:val="18"/>
                <w:lang w:eastAsia="en-GB"/>
              </w:rPr>
              <w:t>multiplicity: 1</w:t>
            </w:r>
          </w:p>
          <w:p w14:paraId="3BDA2D78" w14:textId="77777777" w:rsidR="005C2F31" w:rsidRPr="005C2F31" w:rsidRDefault="005C2F31" w:rsidP="005C2F31">
            <w:pPr>
              <w:keepLines/>
              <w:overflowPunct w:val="0"/>
              <w:autoSpaceDE w:val="0"/>
              <w:autoSpaceDN w:val="0"/>
              <w:adjustRightInd w:val="0"/>
              <w:spacing w:after="0"/>
              <w:textAlignment w:val="baseline"/>
              <w:rPr>
                <w:rFonts w:ascii="Arial" w:eastAsia="DengXian" w:hAnsi="Arial" w:cs="Arial"/>
                <w:sz w:val="18"/>
                <w:szCs w:val="18"/>
                <w:lang w:eastAsia="en-GB"/>
              </w:rPr>
            </w:pPr>
            <w:r w:rsidRPr="005C2F31">
              <w:rPr>
                <w:rFonts w:ascii="Arial" w:eastAsia="DengXian" w:hAnsi="Arial" w:cs="Arial"/>
                <w:sz w:val="18"/>
                <w:szCs w:val="18"/>
                <w:lang w:eastAsia="en-GB"/>
              </w:rPr>
              <w:t>isOrdered: N/A</w:t>
            </w:r>
          </w:p>
          <w:p w14:paraId="3C0F26A4" w14:textId="77777777" w:rsidR="005C2F31" w:rsidRPr="005C2F31" w:rsidRDefault="005C2F31" w:rsidP="005C2F31">
            <w:pPr>
              <w:keepLines/>
              <w:overflowPunct w:val="0"/>
              <w:autoSpaceDE w:val="0"/>
              <w:autoSpaceDN w:val="0"/>
              <w:adjustRightInd w:val="0"/>
              <w:spacing w:after="0"/>
              <w:textAlignment w:val="baseline"/>
              <w:rPr>
                <w:rFonts w:ascii="Arial" w:eastAsia="DengXian" w:hAnsi="Arial" w:cs="Arial"/>
                <w:sz w:val="18"/>
                <w:szCs w:val="18"/>
                <w:lang w:eastAsia="en-GB"/>
              </w:rPr>
            </w:pPr>
            <w:r w:rsidRPr="005C2F31">
              <w:rPr>
                <w:rFonts w:ascii="Arial" w:eastAsia="DengXian" w:hAnsi="Arial" w:cs="Arial"/>
                <w:sz w:val="18"/>
                <w:szCs w:val="18"/>
                <w:lang w:eastAsia="en-GB"/>
              </w:rPr>
              <w:t>isUnique: N/A</w:t>
            </w:r>
          </w:p>
          <w:p w14:paraId="2C4A3773" w14:textId="77777777" w:rsidR="005C2F31" w:rsidRPr="005C2F31" w:rsidRDefault="005C2F31" w:rsidP="005C2F31">
            <w:pPr>
              <w:keepLines/>
              <w:overflowPunct w:val="0"/>
              <w:autoSpaceDE w:val="0"/>
              <w:autoSpaceDN w:val="0"/>
              <w:adjustRightInd w:val="0"/>
              <w:spacing w:after="0"/>
              <w:textAlignment w:val="baseline"/>
              <w:rPr>
                <w:rFonts w:ascii="Arial" w:eastAsia="DengXian" w:hAnsi="Arial" w:cs="Arial"/>
                <w:sz w:val="18"/>
                <w:szCs w:val="18"/>
                <w:lang w:eastAsia="en-GB"/>
              </w:rPr>
            </w:pPr>
            <w:r w:rsidRPr="005C2F31">
              <w:rPr>
                <w:rFonts w:ascii="Arial" w:eastAsia="DengXian" w:hAnsi="Arial" w:cs="Arial"/>
                <w:sz w:val="18"/>
                <w:szCs w:val="18"/>
                <w:lang w:eastAsia="en-GB"/>
              </w:rPr>
              <w:t>defaultValue: None</w:t>
            </w:r>
          </w:p>
          <w:p w14:paraId="363DF066" w14:textId="77777777" w:rsidR="005C2F31" w:rsidRPr="005C2F31" w:rsidRDefault="005C2F31" w:rsidP="005C2F31">
            <w:pPr>
              <w:keepLines/>
              <w:overflowPunct w:val="0"/>
              <w:autoSpaceDE w:val="0"/>
              <w:autoSpaceDN w:val="0"/>
              <w:adjustRightInd w:val="0"/>
              <w:spacing w:after="0"/>
              <w:textAlignment w:val="baseline"/>
              <w:rPr>
                <w:rFonts w:ascii="Arial" w:eastAsia="DengXian" w:hAnsi="Arial" w:cs="Arial"/>
                <w:sz w:val="18"/>
                <w:szCs w:val="18"/>
                <w:lang w:eastAsia="en-GB"/>
              </w:rPr>
            </w:pPr>
            <w:r w:rsidRPr="005C2F31">
              <w:rPr>
                <w:rFonts w:ascii="Arial" w:eastAsia="DengXian" w:hAnsi="Arial" w:cs="Arial"/>
                <w:sz w:val="18"/>
                <w:szCs w:val="18"/>
                <w:lang w:eastAsia="en-GB"/>
              </w:rPr>
              <w:t>isNullable: False</w:t>
            </w:r>
          </w:p>
          <w:p w14:paraId="013C46A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tc>
      </w:tr>
      <w:tr w:rsidR="005C2F31" w:rsidRPr="005C2F31" w14:paraId="43BB7328"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6A477F"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cs="Courier New"/>
                <w:sz w:val="18"/>
                <w:lang w:eastAsia="zh-CN"/>
              </w:rPr>
              <w:t>sNSSAI</w:t>
            </w:r>
          </w:p>
        </w:tc>
        <w:tc>
          <w:tcPr>
            <w:tcW w:w="4395" w:type="dxa"/>
            <w:tcBorders>
              <w:top w:val="single" w:sz="4" w:space="0" w:color="auto"/>
              <w:left w:val="single" w:sz="4" w:space="0" w:color="auto"/>
              <w:bottom w:val="single" w:sz="4" w:space="0" w:color="auto"/>
              <w:right w:val="single" w:sz="4" w:space="0" w:color="auto"/>
            </w:tcBorders>
          </w:tcPr>
          <w:p w14:paraId="7245BC8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zh-CN"/>
              </w:rPr>
              <w:t>It represents the S-NSSAI the NetworkSlice managed object is supporting. The S-NSSAI is defined in TS 23.003 [13].</w:t>
            </w:r>
          </w:p>
          <w:p w14:paraId="785E22B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p w14:paraId="4E65BB3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zh-CN"/>
              </w:rPr>
              <w:t>allowedValues: See TS 23.003 [13]</w:t>
            </w:r>
          </w:p>
        </w:tc>
        <w:tc>
          <w:tcPr>
            <w:tcW w:w="1897" w:type="dxa"/>
            <w:tcBorders>
              <w:top w:val="single" w:sz="4" w:space="0" w:color="auto"/>
              <w:left w:val="single" w:sz="4" w:space="0" w:color="auto"/>
              <w:bottom w:val="single" w:sz="4" w:space="0" w:color="auto"/>
              <w:right w:val="single" w:sz="4" w:space="0" w:color="auto"/>
            </w:tcBorders>
          </w:tcPr>
          <w:p w14:paraId="2FCB0704" w14:textId="77777777" w:rsidR="005C2F31" w:rsidRPr="005C2F31" w:rsidRDefault="005C2F31" w:rsidP="005C2F31">
            <w:pPr>
              <w:keepLines/>
              <w:overflowPunct w:val="0"/>
              <w:autoSpaceDE w:val="0"/>
              <w:autoSpaceDN w:val="0"/>
              <w:adjustRightInd w:val="0"/>
              <w:spacing w:after="0"/>
              <w:textAlignment w:val="baseline"/>
              <w:rPr>
                <w:rFonts w:eastAsia="Times New Roman"/>
                <w:lang w:eastAsia="en-GB"/>
              </w:rPr>
            </w:pPr>
            <w:r w:rsidRPr="005C2F31">
              <w:rPr>
                <w:rFonts w:ascii="Arial" w:eastAsia="Times New Roman" w:hAnsi="Arial"/>
                <w:sz w:val="18"/>
                <w:lang w:eastAsia="en-GB"/>
              </w:rPr>
              <w:t xml:space="preserve">type: </w:t>
            </w:r>
            <w:r w:rsidRPr="005C2F31">
              <w:rPr>
                <w:rFonts w:ascii="Arial" w:eastAsia="Times New Roman" w:hAnsi="Arial" w:cs="Arial"/>
                <w:sz w:val="18"/>
                <w:szCs w:val="18"/>
                <w:lang w:eastAsia="en-GB"/>
              </w:rPr>
              <w:t>S-NSSAI</w:t>
            </w:r>
          </w:p>
          <w:p w14:paraId="1AD8F17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multiplicity: </w:t>
            </w:r>
            <w:r w:rsidRPr="005C2F31">
              <w:rPr>
                <w:rFonts w:ascii="Arial" w:eastAsia="Times New Roman" w:hAnsi="Arial"/>
                <w:sz w:val="18"/>
                <w:lang w:eastAsia="zh-CN"/>
              </w:rPr>
              <w:t>1</w:t>
            </w:r>
          </w:p>
          <w:p w14:paraId="0FB4CB0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25DDD97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4AEC386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633C3AD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p w14:paraId="18A9C37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tc>
      </w:tr>
      <w:tr w:rsidR="005C2F31" w:rsidRPr="005C2F31" w14:paraId="15E5CF0F"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3DACB6"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cs="Courier New"/>
                <w:sz w:val="18"/>
                <w:lang w:eastAsia="zh-CN"/>
              </w:rPr>
              <w:t>cNSIId</w:t>
            </w:r>
          </w:p>
        </w:tc>
        <w:tc>
          <w:tcPr>
            <w:tcW w:w="4395" w:type="dxa"/>
            <w:tcBorders>
              <w:top w:val="single" w:sz="4" w:space="0" w:color="auto"/>
              <w:left w:val="single" w:sz="4" w:space="0" w:color="auto"/>
              <w:bottom w:val="single" w:sz="4" w:space="0" w:color="auto"/>
              <w:right w:val="single" w:sz="4" w:space="0" w:color="auto"/>
            </w:tcBorders>
          </w:tcPr>
          <w:p w14:paraId="1E177A2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zh-CN"/>
              </w:rPr>
              <w:t xml:space="preserve">It represents NSI ID which is an identifier for identifying the Core Network part of a Network Slice instance when multiple Network Slice instances of the same Network Slice are deployed, and there is a need to differentiate between them in the 5GC. See NSI ID definition in clause 3.1 of TS 23.501 [2] and subclause 6.1.6.2.7 of TS 29.531 [24]. </w:t>
            </w:r>
          </w:p>
        </w:tc>
        <w:tc>
          <w:tcPr>
            <w:tcW w:w="1897" w:type="dxa"/>
            <w:tcBorders>
              <w:top w:val="single" w:sz="4" w:space="0" w:color="auto"/>
              <w:left w:val="single" w:sz="4" w:space="0" w:color="auto"/>
              <w:bottom w:val="single" w:sz="4" w:space="0" w:color="auto"/>
              <w:right w:val="single" w:sz="4" w:space="0" w:color="auto"/>
            </w:tcBorders>
          </w:tcPr>
          <w:p w14:paraId="05B6720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type: String</w:t>
            </w:r>
          </w:p>
          <w:p w14:paraId="4340548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multiplicity: *</w:t>
            </w:r>
          </w:p>
          <w:p w14:paraId="15F863F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isOrdered: False</w:t>
            </w:r>
          </w:p>
          <w:p w14:paraId="751EC94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isUnique: True</w:t>
            </w:r>
          </w:p>
          <w:p w14:paraId="391D640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defaultValue: None</w:t>
            </w:r>
          </w:p>
          <w:p w14:paraId="3792CD9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zh-CN"/>
              </w:rPr>
              <w:t>isNullable: False</w:t>
            </w:r>
          </w:p>
        </w:tc>
      </w:tr>
      <w:tr w:rsidR="005C2F31" w:rsidRPr="005C2F31" w14:paraId="11CAB106"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452494"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eCSAddrConfigInfo</w:t>
            </w:r>
          </w:p>
        </w:tc>
        <w:tc>
          <w:tcPr>
            <w:tcW w:w="4395" w:type="dxa"/>
            <w:tcBorders>
              <w:top w:val="single" w:sz="4" w:space="0" w:color="auto"/>
              <w:left w:val="single" w:sz="4" w:space="0" w:color="auto"/>
              <w:bottom w:val="single" w:sz="4" w:space="0" w:color="auto"/>
              <w:right w:val="single" w:sz="4" w:space="0" w:color="auto"/>
            </w:tcBorders>
          </w:tcPr>
          <w:p w14:paraId="7399091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zh-CN"/>
              </w:rPr>
              <w:t>It represents one or more FQDN(s) and/or IP address(es) of Edge Configuration Server(s), and of an ECS Provider ID.</w:t>
            </w:r>
          </w:p>
        </w:tc>
        <w:tc>
          <w:tcPr>
            <w:tcW w:w="1897" w:type="dxa"/>
            <w:tcBorders>
              <w:top w:val="single" w:sz="4" w:space="0" w:color="auto"/>
              <w:left w:val="single" w:sz="4" w:space="0" w:color="auto"/>
              <w:bottom w:val="single" w:sz="4" w:space="0" w:color="auto"/>
              <w:right w:val="single" w:sz="4" w:space="0" w:color="auto"/>
            </w:tcBorders>
          </w:tcPr>
          <w:p w14:paraId="50FEDAE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type: String</w:t>
            </w:r>
          </w:p>
          <w:p w14:paraId="5C217DA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multiplicity: 1..*</w:t>
            </w:r>
          </w:p>
          <w:p w14:paraId="0BDE5B6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isOrdered: False</w:t>
            </w:r>
          </w:p>
          <w:p w14:paraId="6C65D2F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isUnique: True</w:t>
            </w:r>
          </w:p>
          <w:p w14:paraId="195C19D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defaultValue: None</w:t>
            </w:r>
          </w:p>
          <w:p w14:paraId="7D571B9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isNullable: False</w:t>
            </w:r>
          </w:p>
        </w:tc>
      </w:tr>
      <w:tr w:rsidR="005C2F31" w:rsidRPr="005C2F31" w14:paraId="29915ACF"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F5F126"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en-GB"/>
              </w:rPr>
              <w:t>aMFSet.aMFRegionRef</w:t>
            </w:r>
          </w:p>
        </w:tc>
        <w:tc>
          <w:tcPr>
            <w:tcW w:w="4395" w:type="dxa"/>
            <w:tcBorders>
              <w:top w:val="single" w:sz="4" w:space="0" w:color="auto"/>
              <w:left w:val="single" w:sz="4" w:space="0" w:color="auto"/>
              <w:bottom w:val="single" w:sz="4" w:space="0" w:color="auto"/>
              <w:right w:val="single" w:sz="4" w:space="0" w:color="auto"/>
            </w:tcBorders>
          </w:tcPr>
          <w:p w14:paraId="2130FA9A" w14:textId="77777777" w:rsidR="005C2F31" w:rsidRPr="005C2F31" w:rsidRDefault="005C2F31" w:rsidP="005C2F31">
            <w:pPr>
              <w:keepLines/>
              <w:widowControl w:val="0"/>
              <w:overflowPunct w:val="0"/>
              <w:autoSpaceDE w:val="0"/>
              <w:autoSpaceDN w:val="0"/>
              <w:adjustRightInd w:val="0"/>
              <w:spacing w:after="0"/>
              <w:textAlignment w:val="baseline"/>
              <w:rPr>
                <w:rFonts w:ascii="Arial" w:eastAsia="Times New Roman" w:hAnsi="Arial" w:cs="Arial"/>
                <w:sz w:val="18"/>
                <w:lang w:eastAsia="en-GB"/>
              </w:rPr>
            </w:pPr>
            <w:r w:rsidRPr="005C2F31">
              <w:rPr>
                <w:rFonts w:ascii="Arial" w:eastAsia="Times New Roman" w:hAnsi="Arial" w:cs="Arial"/>
                <w:sz w:val="18"/>
                <w:lang w:eastAsia="en-GB"/>
              </w:rPr>
              <w:t>This is the DN of AMFRegion</w:t>
            </w:r>
            <w:r w:rsidRPr="005C2F31">
              <w:rPr>
                <w:rFonts w:ascii="Courier New" w:eastAsia="Times New Roman" w:hAnsi="Courier New"/>
                <w:sz w:val="18"/>
                <w:lang w:eastAsia="en-GB"/>
              </w:rPr>
              <w:t xml:space="preserve"> </w:t>
            </w:r>
            <w:r w:rsidRPr="005C2F31">
              <w:rPr>
                <w:rFonts w:ascii="Arial" w:eastAsia="Times New Roman" w:hAnsi="Arial" w:cs="Arial"/>
                <w:sz w:val="18"/>
                <w:lang w:eastAsia="en-GB"/>
              </w:rPr>
              <w:t>instance of the AMFSet. This holds a  DN of AMFRegion instance for which the AMFSet instance belongs to.</w:t>
            </w:r>
          </w:p>
          <w:p w14:paraId="6F0A9778" w14:textId="77777777" w:rsidR="005C2F31" w:rsidRPr="005C2F31" w:rsidRDefault="005C2F31" w:rsidP="005C2F31">
            <w:pPr>
              <w:keepLines/>
              <w:widowControl w:val="0"/>
              <w:overflowPunct w:val="0"/>
              <w:autoSpaceDE w:val="0"/>
              <w:autoSpaceDN w:val="0"/>
              <w:adjustRightInd w:val="0"/>
              <w:spacing w:after="0"/>
              <w:textAlignment w:val="baseline"/>
              <w:rPr>
                <w:rFonts w:ascii="Arial" w:eastAsia="Times New Roman" w:hAnsi="Arial" w:cs="Arial"/>
                <w:sz w:val="18"/>
                <w:szCs w:val="18"/>
                <w:lang w:eastAsia="en-GB"/>
              </w:rPr>
            </w:pPr>
          </w:p>
          <w:p w14:paraId="0461D94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38D8FD84" w14:textId="77777777" w:rsidR="005C2F31" w:rsidRPr="005C2F31" w:rsidRDefault="005C2F31" w:rsidP="005C2F31">
            <w:pPr>
              <w:keepLines/>
              <w:widowControl w:val="0"/>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DN</w:t>
            </w:r>
          </w:p>
          <w:p w14:paraId="7782756F" w14:textId="77777777" w:rsidR="005C2F31" w:rsidRPr="005C2F31" w:rsidRDefault="005C2F31" w:rsidP="005C2F31">
            <w:pPr>
              <w:keepLines/>
              <w:widowControl w:val="0"/>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0..1</w:t>
            </w:r>
          </w:p>
          <w:p w14:paraId="62E02446" w14:textId="77777777" w:rsidR="005C2F31" w:rsidRPr="005C2F31" w:rsidRDefault="005C2F31" w:rsidP="005C2F31">
            <w:pPr>
              <w:keepLines/>
              <w:widowControl w:val="0"/>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4BDC827F" w14:textId="77777777" w:rsidR="005C2F31" w:rsidRPr="005C2F31" w:rsidRDefault="005C2F31" w:rsidP="005C2F31">
            <w:pPr>
              <w:keepLines/>
              <w:widowControl w:val="0"/>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65871FA5" w14:textId="77777777" w:rsidR="005C2F31" w:rsidRPr="005C2F31" w:rsidRDefault="005C2F31" w:rsidP="005C2F31">
            <w:pPr>
              <w:keepLines/>
              <w:widowControl w:val="0"/>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0BD5F12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en-GB"/>
              </w:rPr>
              <w:t>isNullable: False</w:t>
            </w:r>
          </w:p>
        </w:tc>
      </w:tr>
      <w:tr w:rsidR="005C2F31" w:rsidRPr="005C2F31" w14:paraId="5F295DDB"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55716B"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szCs w:val="18"/>
                <w:lang w:eastAsia="en-GB"/>
              </w:rPr>
              <w:lastRenderedPageBreak/>
              <w:t>aMFSetRef</w:t>
            </w:r>
          </w:p>
        </w:tc>
        <w:tc>
          <w:tcPr>
            <w:tcW w:w="4395" w:type="dxa"/>
            <w:tcBorders>
              <w:top w:val="single" w:sz="4" w:space="0" w:color="auto"/>
              <w:left w:val="single" w:sz="4" w:space="0" w:color="auto"/>
              <w:bottom w:val="single" w:sz="4" w:space="0" w:color="auto"/>
              <w:right w:val="single" w:sz="4" w:space="0" w:color="auto"/>
            </w:tcBorders>
          </w:tcPr>
          <w:p w14:paraId="10ECF4E2" w14:textId="77777777" w:rsidR="005C2F31" w:rsidRPr="005C2F31" w:rsidRDefault="005C2F31" w:rsidP="005C2F31">
            <w:pPr>
              <w:keepLines/>
              <w:widowControl w:val="0"/>
              <w:overflowPunct w:val="0"/>
              <w:autoSpaceDE w:val="0"/>
              <w:autoSpaceDN w:val="0"/>
              <w:adjustRightInd w:val="0"/>
              <w:spacing w:after="0"/>
              <w:textAlignment w:val="baseline"/>
              <w:rPr>
                <w:rFonts w:ascii="Arial" w:eastAsia="Times New Roman" w:hAnsi="Arial" w:cs="Arial"/>
                <w:sz w:val="18"/>
                <w:lang w:eastAsia="en-GB"/>
              </w:rPr>
            </w:pPr>
            <w:r w:rsidRPr="005C2F31">
              <w:rPr>
                <w:rFonts w:ascii="Arial" w:eastAsia="Times New Roman" w:hAnsi="Arial" w:cs="Arial"/>
                <w:sz w:val="18"/>
                <w:lang w:eastAsia="en-GB"/>
              </w:rPr>
              <w:t xml:space="preserve">This is the DN of AMFSet. </w:t>
            </w:r>
          </w:p>
          <w:p w14:paraId="6D7B41DD" w14:textId="77777777" w:rsidR="005C2F31" w:rsidRPr="005C2F31" w:rsidRDefault="005C2F31" w:rsidP="005C2F31">
            <w:pPr>
              <w:keepLines/>
              <w:widowControl w:val="0"/>
              <w:overflowPunct w:val="0"/>
              <w:autoSpaceDE w:val="0"/>
              <w:autoSpaceDN w:val="0"/>
              <w:adjustRightInd w:val="0"/>
              <w:spacing w:after="0"/>
              <w:textAlignment w:val="baseline"/>
              <w:rPr>
                <w:rFonts w:ascii="Arial" w:eastAsia="Times New Roman" w:hAnsi="Arial" w:cs="Arial"/>
                <w:sz w:val="18"/>
                <w:szCs w:val="18"/>
                <w:lang w:eastAsia="en-GB"/>
              </w:rPr>
            </w:pPr>
          </w:p>
          <w:p w14:paraId="2C9AAB3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44A7B84C" w14:textId="77777777" w:rsidR="005C2F31" w:rsidRPr="005C2F31" w:rsidRDefault="005C2F31" w:rsidP="005C2F31">
            <w:pPr>
              <w:keepLines/>
              <w:widowControl w:val="0"/>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DN</w:t>
            </w:r>
          </w:p>
          <w:p w14:paraId="7156087C" w14:textId="77777777" w:rsidR="005C2F31" w:rsidRPr="005C2F31" w:rsidRDefault="005C2F31" w:rsidP="005C2F31">
            <w:pPr>
              <w:keepLines/>
              <w:widowControl w:val="0"/>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0..1</w:t>
            </w:r>
          </w:p>
          <w:p w14:paraId="0C9064D3" w14:textId="77777777" w:rsidR="005C2F31" w:rsidRPr="005C2F31" w:rsidRDefault="005C2F31" w:rsidP="005C2F31">
            <w:pPr>
              <w:keepLines/>
              <w:widowControl w:val="0"/>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1A78BC29" w14:textId="77777777" w:rsidR="005C2F31" w:rsidRPr="005C2F31" w:rsidRDefault="005C2F31" w:rsidP="005C2F31">
            <w:pPr>
              <w:keepLines/>
              <w:widowControl w:val="0"/>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24D72BA4" w14:textId="77777777" w:rsidR="005C2F31" w:rsidRPr="005C2F31" w:rsidRDefault="005C2F31" w:rsidP="005C2F31">
            <w:pPr>
              <w:keepLines/>
              <w:widowControl w:val="0"/>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6DB1F5A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en-GB"/>
              </w:rPr>
              <w:t>isNullable: False</w:t>
            </w:r>
          </w:p>
        </w:tc>
      </w:tr>
      <w:tr w:rsidR="005C2F31" w:rsidRPr="005C2F31" w14:paraId="484948B6"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028D46"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szCs w:val="18"/>
                <w:lang w:eastAsia="en-GB"/>
              </w:rPr>
              <w:t>aMFSetListRef</w:t>
            </w:r>
          </w:p>
        </w:tc>
        <w:tc>
          <w:tcPr>
            <w:tcW w:w="4395" w:type="dxa"/>
            <w:tcBorders>
              <w:top w:val="single" w:sz="4" w:space="0" w:color="auto"/>
              <w:left w:val="single" w:sz="4" w:space="0" w:color="auto"/>
              <w:bottom w:val="single" w:sz="4" w:space="0" w:color="auto"/>
              <w:right w:val="single" w:sz="4" w:space="0" w:color="auto"/>
            </w:tcBorders>
          </w:tcPr>
          <w:p w14:paraId="69F293CA" w14:textId="77777777" w:rsidR="005C2F31" w:rsidRPr="005C2F31" w:rsidRDefault="005C2F31" w:rsidP="005C2F31">
            <w:pPr>
              <w:keepLines/>
              <w:widowControl w:val="0"/>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This holds a list of DN of AMFSet instances in the same AMFRegion instance. </w:t>
            </w:r>
          </w:p>
          <w:p w14:paraId="1A1C92AA" w14:textId="77777777" w:rsidR="005C2F31" w:rsidRPr="005C2F31" w:rsidRDefault="005C2F31" w:rsidP="005C2F31">
            <w:pPr>
              <w:keepLines/>
              <w:widowControl w:val="0"/>
              <w:overflowPunct w:val="0"/>
              <w:autoSpaceDE w:val="0"/>
              <w:autoSpaceDN w:val="0"/>
              <w:adjustRightInd w:val="0"/>
              <w:spacing w:after="0"/>
              <w:textAlignment w:val="baseline"/>
              <w:rPr>
                <w:rFonts w:ascii="Arial" w:eastAsia="Times New Roman" w:hAnsi="Arial"/>
                <w:sz w:val="18"/>
                <w:lang w:eastAsia="en-GB"/>
              </w:rPr>
            </w:pPr>
          </w:p>
          <w:p w14:paraId="553334E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2881AE7B" w14:textId="77777777" w:rsidR="005C2F31" w:rsidRPr="005C2F31" w:rsidRDefault="005C2F31" w:rsidP="005C2F31">
            <w:pPr>
              <w:keepLines/>
              <w:widowControl w:val="0"/>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DN</w:t>
            </w:r>
          </w:p>
          <w:p w14:paraId="120F6460" w14:textId="77777777" w:rsidR="005C2F31" w:rsidRPr="005C2F31" w:rsidRDefault="005C2F31" w:rsidP="005C2F31">
            <w:pPr>
              <w:keepLines/>
              <w:widowControl w:val="0"/>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w:t>
            </w:r>
          </w:p>
          <w:p w14:paraId="738A797C" w14:textId="77777777" w:rsidR="005C2F31" w:rsidRPr="005C2F31" w:rsidRDefault="005C2F31" w:rsidP="005C2F31">
            <w:pPr>
              <w:keepLines/>
              <w:widowControl w:val="0"/>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2263763F" w14:textId="77777777" w:rsidR="005C2F31" w:rsidRPr="005C2F31" w:rsidRDefault="005C2F31" w:rsidP="005C2F31">
            <w:pPr>
              <w:keepLines/>
              <w:widowControl w:val="0"/>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5CBC0D73" w14:textId="77777777" w:rsidR="005C2F31" w:rsidRPr="005C2F31" w:rsidRDefault="005C2F31" w:rsidP="005C2F31">
            <w:pPr>
              <w:keepLines/>
              <w:widowControl w:val="0"/>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355CE85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en-GB"/>
              </w:rPr>
              <w:t>isNullable: False</w:t>
            </w:r>
          </w:p>
        </w:tc>
      </w:tr>
      <w:tr w:rsidR="005C2F31" w:rsidRPr="005C2F31" w14:paraId="27E34878"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774D6D"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DengXian" w:hAnsi="Courier New" w:cs="Courier New"/>
                <w:sz w:val="18"/>
                <w:szCs w:val="18"/>
                <w:lang w:eastAsia="zh-CN"/>
              </w:rPr>
              <w:t>serverAddr</w:t>
            </w:r>
          </w:p>
        </w:tc>
        <w:tc>
          <w:tcPr>
            <w:tcW w:w="4395" w:type="dxa"/>
            <w:tcBorders>
              <w:top w:val="single" w:sz="4" w:space="0" w:color="auto"/>
              <w:left w:val="single" w:sz="4" w:space="0" w:color="auto"/>
              <w:bottom w:val="single" w:sz="4" w:space="0" w:color="auto"/>
              <w:right w:val="single" w:sz="4" w:space="0" w:color="auto"/>
            </w:tcBorders>
          </w:tcPr>
          <w:p w14:paraId="01E22A3D" w14:textId="77777777" w:rsidR="005C2F31" w:rsidRPr="005C2F31" w:rsidRDefault="005C2F31" w:rsidP="005C2F31">
            <w:pPr>
              <w:keepLines/>
              <w:overflowPunct w:val="0"/>
              <w:autoSpaceDE w:val="0"/>
              <w:autoSpaceDN w:val="0"/>
              <w:adjustRightInd w:val="0"/>
              <w:spacing w:after="0"/>
              <w:textAlignment w:val="baseline"/>
              <w:rPr>
                <w:rFonts w:ascii="Arial" w:eastAsia="DengXian" w:hAnsi="Arial"/>
                <w:sz w:val="18"/>
                <w:lang w:eastAsia="en-GB"/>
              </w:rPr>
            </w:pPr>
            <w:r w:rsidRPr="005C2F31">
              <w:rPr>
                <w:rFonts w:ascii="Arial" w:eastAsia="DengXian" w:hAnsi="Arial"/>
                <w:sz w:val="18"/>
                <w:lang w:eastAsia="en-GB"/>
              </w:rPr>
              <w:t>This attribute indicates the DNS server address for the PDU Session (see clause 6.2.2.2 in TS 23.548 [78])</w:t>
            </w:r>
          </w:p>
          <w:p w14:paraId="5C7B1F41" w14:textId="77777777" w:rsidR="005C2F31" w:rsidRPr="005C2F31" w:rsidRDefault="005C2F31" w:rsidP="005C2F31">
            <w:pPr>
              <w:keepLines/>
              <w:overflowPunct w:val="0"/>
              <w:autoSpaceDE w:val="0"/>
              <w:autoSpaceDN w:val="0"/>
              <w:adjustRightInd w:val="0"/>
              <w:spacing w:after="0"/>
              <w:textAlignment w:val="baseline"/>
              <w:rPr>
                <w:rFonts w:ascii="Arial" w:eastAsia="DengXian" w:hAnsi="Arial"/>
                <w:sz w:val="18"/>
                <w:lang w:eastAsia="en-GB"/>
              </w:rPr>
            </w:pPr>
          </w:p>
          <w:p w14:paraId="7A6AEA3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DengXian" w:hAnsi="Arial"/>
                <w:sz w:val="18"/>
                <w:lang w:eastAsia="en-GB"/>
              </w:rPr>
              <w:t>allowedValues: Not applicable.</w:t>
            </w:r>
          </w:p>
        </w:tc>
        <w:tc>
          <w:tcPr>
            <w:tcW w:w="1897" w:type="dxa"/>
            <w:tcBorders>
              <w:top w:val="single" w:sz="4" w:space="0" w:color="auto"/>
              <w:left w:val="single" w:sz="4" w:space="0" w:color="auto"/>
              <w:bottom w:val="single" w:sz="4" w:space="0" w:color="auto"/>
              <w:right w:val="single" w:sz="4" w:space="0" w:color="auto"/>
            </w:tcBorders>
          </w:tcPr>
          <w:p w14:paraId="72A721A7" w14:textId="77777777" w:rsidR="005C2F31" w:rsidRPr="005C2F31" w:rsidRDefault="005C2F31" w:rsidP="005C2F31">
            <w:pPr>
              <w:keepLines/>
              <w:overflowPunct w:val="0"/>
              <w:autoSpaceDE w:val="0"/>
              <w:autoSpaceDN w:val="0"/>
              <w:adjustRightInd w:val="0"/>
              <w:spacing w:after="0"/>
              <w:textAlignment w:val="baseline"/>
              <w:rPr>
                <w:rFonts w:ascii="Arial" w:eastAsia="DengXian" w:hAnsi="Arial" w:cs="Arial"/>
                <w:sz w:val="18"/>
                <w:szCs w:val="18"/>
                <w:lang w:eastAsia="en-GB"/>
              </w:rPr>
            </w:pPr>
            <w:r w:rsidRPr="005C2F31">
              <w:rPr>
                <w:rFonts w:ascii="Arial" w:eastAsia="DengXian" w:hAnsi="Arial" w:cs="Arial"/>
                <w:sz w:val="18"/>
                <w:szCs w:val="18"/>
                <w:lang w:eastAsia="en-GB"/>
              </w:rPr>
              <w:t>type: String</w:t>
            </w:r>
          </w:p>
          <w:p w14:paraId="10C30B5E" w14:textId="77777777" w:rsidR="005C2F31" w:rsidRPr="005C2F31" w:rsidRDefault="005C2F31" w:rsidP="005C2F31">
            <w:pPr>
              <w:keepLines/>
              <w:overflowPunct w:val="0"/>
              <w:autoSpaceDE w:val="0"/>
              <w:autoSpaceDN w:val="0"/>
              <w:adjustRightInd w:val="0"/>
              <w:spacing w:after="0"/>
              <w:textAlignment w:val="baseline"/>
              <w:rPr>
                <w:rFonts w:ascii="Arial" w:eastAsia="DengXian" w:hAnsi="Arial" w:cs="Arial"/>
                <w:sz w:val="18"/>
                <w:szCs w:val="18"/>
                <w:lang w:eastAsia="en-GB"/>
              </w:rPr>
            </w:pPr>
            <w:r w:rsidRPr="005C2F31">
              <w:rPr>
                <w:rFonts w:ascii="Arial" w:eastAsia="DengXian" w:hAnsi="Arial" w:cs="Arial"/>
                <w:sz w:val="18"/>
                <w:szCs w:val="18"/>
                <w:lang w:eastAsia="en-GB"/>
              </w:rPr>
              <w:t>multiplicity: 1</w:t>
            </w:r>
          </w:p>
          <w:p w14:paraId="2597C6D4" w14:textId="77777777" w:rsidR="005C2F31" w:rsidRPr="005C2F31" w:rsidRDefault="005C2F31" w:rsidP="005C2F31">
            <w:pPr>
              <w:keepLines/>
              <w:overflowPunct w:val="0"/>
              <w:autoSpaceDE w:val="0"/>
              <w:autoSpaceDN w:val="0"/>
              <w:adjustRightInd w:val="0"/>
              <w:spacing w:after="0"/>
              <w:textAlignment w:val="baseline"/>
              <w:rPr>
                <w:rFonts w:ascii="Arial" w:eastAsia="DengXian" w:hAnsi="Arial" w:cs="Arial"/>
                <w:sz w:val="18"/>
                <w:szCs w:val="18"/>
                <w:lang w:eastAsia="en-GB"/>
              </w:rPr>
            </w:pPr>
            <w:r w:rsidRPr="005C2F31">
              <w:rPr>
                <w:rFonts w:ascii="Arial" w:eastAsia="DengXian" w:hAnsi="Arial" w:cs="Arial"/>
                <w:sz w:val="18"/>
                <w:szCs w:val="18"/>
                <w:lang w:eastAsia="en-GB"/>
              </w:rPr>
              <w:t>isOrdered: N/A</w:t>
            </w:r>
          </w:p>
          <w:p w14:paraId="4AB376E6" w14:textId="77777777" w:rsidR="005C2F31" w:rsidRPr="005C2F31" w:rsidRDefault="005C2F31" w:rsidP="005C2F31">
            <w:pPr>
              <w:keepLines/>
              <w:overflowPunct w:val="0"/>
              <w:autoSpaceDE w:val="0"/>
              <w:autoSpaceDN w:val="0"/>
              <w:adjustRightInd w:val="0"/>
              <w:spacing w:after="0"/>
              <w:textAlignment w:val="baseline"/>
              <w:rPr>
                <w:rFonts w:ascii="Arial" w:eastAsia="DengXian" w:hAnsi="Arial" w:cs="Arial"/>
                <w:sz w:val="18"/>
                <w:szCs w:val="18"/>
                <w:lang w:eastAsia="en-GB"/>
              </w:rPr>
            </w:pPr>
            <w:r w:rsidRPr="005C2F31">
              <w:rPr>
                <w:rFonts w:ascii="Arial" w:eastAsia="DengXian" w:hAnsi="Arial" w:cs="Arial"/>
                <w:sz w:val="18"/>
                <w:szCs w:val="18"/>
                <w:lang w:eastAsia="en-GB"/>
              </w:rPr>
              <w:t>isUnique: N/A</w:t>
            </w:r>
          </w:p>
          <w:p w14:paraId="61E5451F" w14:textId="77777777" w:rsidR="005C2F31" w:rsidRPr="005C2F31" w:rsidRDefault="005C2F31" w:rsidP="005C2F31">
            <w:pPr>
              <w:keepLines/>
              <w:overflowPunct w:val="0"/>
              <w:autoSpaceDE w:val="0"/>
              <w:autoSpaceDN w:val="0"/>
              <w:adjustRightInd w:val="0"/>
              <w:spacing w:after="0"/>
              <w:textAlignment w:val="baseline"/>
              <w:rPr>
                <w:rFonts w:ascii="Arial" w:eastAsia="DengXian" w:hAnsi="Arial" w:cs="Arial"/>
                <w:sz w:val="18"/>
                <w:szCs w:val="18"/>
                <w:lang w:eastAsia="en-GB"/>
              </w:rPr>
            </w:pPr>
            <w:r w:rsidRPr="005C2F31">
              <w:rPr>
                <w:rFonts w:ascii="Arial" w:eastAsia="DengXian" w:hAnsi="Arial" w:cs="Arial"/>
                <w:sz w:val="18"/>
                <w:szCs w:val="18"/>
                <w:lang w:eastAsia="en-GB"/>
              </w:rPr>
              <w:t>defaultValue: None</w:t>
            </w:r>
          </w:p>
          <w:p w14:paraId="3399A1D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DengXian" w:hAnsi="Arial" w:cs="Arial"/>
                <w:sz w:val="18"/>
                <w:szCs w:val="18"/>
                <w:lang w:eastAsia="en-GB"/>
              </w:rPr>
              <w:t>isNullable: False</w:t>
            </w:r>
          </w:p>
        </w:tc>
      </w:tr>
      <w:tr w:rsidR="005C2F31" w:rsidRPr="005C2F31" w14:paraId="1443287A"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5FEB60"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szCs w:val="22"/>
                <w:lang w:eastAsia="en-GB"/>
              </w:rPr>
              <w:t>NsacfInfoSnssai.</w:t>
            </w:r>
            <w:r w:rsidRPr="005C2F31">
              <w:rPr>
                <w:rFonts w:ascii="Courier New" w:eastAsia="Times New Roman" w:hAnsi="Courier New" w:cs="Courier New"/>
                <w:szCs w:val="22"/>
                <w:lang w:eastAsia="en-GB"/>
              </w:rPr>
              <w:t>maxNumberofPDUSessions</w:t>
            </w:r>
          </w:p>
        </w:tc>
        <w:tc>
          <w:tcPr>
            <w:tcW w:w="4395" w:type="dxa"/>
            <w:tcBorders>
              <w:top w:val="single" w:sz="4" w:space="0" w:color="auto"/>
              <w:left w:val="single" w:sz="4" w:space="0" w:color="auto"/>
              <w:bottom w:val="single" w:sz="4" w:space="0" w:color="auto"/>
              <w:right w:val="single" w:sz="4" w:space="0" w:color="auto"/>
            </w:tcBorders>
          </w:tcPr>
          <w:p w14:paraId="5BD59C2A" w14:textId="77777777" w:rsidR="005C2F31" w:rsidRPr="005C2F31" w:rsidRDefault="005C2F31" w:rsidP="005C2F31">
            <w:pPr>
              <w:keepLines/>
              <w:widowControl w:val="0"/>
              <w:tabs>
                <w:tab w:val="decimal" w:pos="0"/>
              </w:tabs>
              <w:overflowPunct w:val="0"/>
              <w:autoSpaceDE w:val="0"/>
              <w:autoSpaceDN w:val="0"/>
              <w:adjustRightInd w:val="0"/>
              <w:spacing w:line="0" w:lineRule="atLeast"/>
              <w:textAlignment w:val="baseline"/>
              <w:rPr>
                <w:rFonts w:ascii="Arial" w:eastAsia="DengXian" w:hAnsi="Arial"/>
                <w:sz w:val="18"/>
                <w:lang w:eastAsia="en-GB"/>
              </w:rPr>
            </w:pPr>
            <w:r w:rsidRPr="005C2F31">
              <w:rPr>
                <w:rFonts w:ascii="Arial" w:eastAsia="DengXian" w:hAnsi="Arial"/>
                <w:sz w:val="18"/>
                <w:lang w:eastAsia="en-GB"/>
              </w:rPr>
              <w:t>It defines the maximum number of concurrent PDU sessions supported by the network slic. This number could be derived from maxNumberofPDUSessions defined in corresponding SliceProfile.</w:t>
            </w:r>
          </w:p>
          <w:p w14:paraId="2CD4CC61" w14:textId="77777777" w:rsidR="005C2F31" w:rsidRPr="005C2F31" w:rsidRDefault="005C2F31" w:rsidP="005C2F31">
            <w:pPr>
              <w:keepLines/>
              <w:overflowPunct w:val="0"/>
              <w:autoSpaceDE w:val="0"/>
              <w:autoSpaceDN w:val="0"/>
              <w:adjustRightInd w:val="0"/>
              <w:spacing w:after="0"/>
              <w:textAlignment w:val="baseline"/>
              <w:rPr>
                <w:rFonts w:ascii="Arial" w:eastAsia="DengXian" w:hAnsi="Arial"/>
                <w:sz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7AB165E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Integer</w:t>
            </w:r>
          </w:p>
          <w:p w14:paraId="029F1F6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2D841C7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4044D29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2B5058D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446C92A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en-GB"/>
              </w:rPr>
              <w:t>isNullable: False</w:t>
            </w:r>
          </w:p>
        </w:tc>
      </w:tr>
      <w:tr w:rsidR="005C2F31" w:rsidRPr="005C2F31" w14:paraId="100EAF86"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F7483F1"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22"/>
                <w:lang w:eastAsia="en-GB"/>
              </w:rPr>
            </w:pPr>
            <w:r w:rsidRPr="005C2F31">
              <w:rPr>
                <w:rFonts w:ascii="Courier New" w:eastAsia="Times New Roman" w:hAnsi="Courier New" w:cs="Courier New"/>
                <w:sz w:val="18"/>
                <w:szCs w:val="22"/>
                <w:lang w:eastAsia="en-GB"/>
              </w:rPr>
              <w:t>eASServiceArea</w:t>
            </w:r>
          </w:p>
        </w:tc>
        <w:tc>
          <w:tcPr>
            <w:tcW w:w="4395" w:type="dxa"/>
            <w:tcBorders>
              <w:top w:val="single" w:sz="4" w:space="0" w:color="auto"/>
              <w:left w:val="single" w:sz="4" w:space="0" w:color="auto"/>
              <w:bottom w:val="single" w:sz="4" w:space="0" w:color="auto"/>
              <w:right w:val="single" w:sz="4" w:space="0" w:color="auto"/>
            </w:tcBorders>
          </w:tcPr>
          <w:p w14:paraId="63F6BA8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This parameter defines the EAS service area (see clause 7.3.3.6 in TS 23.558 [81]).</w:t>
            </w:r>
          </w:p>
          <w:p w14:paraId="0B5E77D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4227CEFE" w14:textId="77777777" w:rsidR="005C2F31" w:rsidRPr="005C2F31" w:rsidRDefault="005C2F31" w:rsidP="005C2F31">
            <w:pPr>
              <w:keepLines/>
              <w:widowControl w:val="0"/>
              <w:tabs>
                <w:tab w:val="decimal" w:pos="0"/>
              </w:tabs>
              <w:overflowPunct w:val="0"/>
              <w:autoSpaceDE w:val="0"/>
              <w:autoSpaceDN w:val="0"/>
              <w:adjustRightInd w:val="0"/>
              <w:spacing w:line="0" w:lineRule="atLeast"/>
              <w:textAlignment w:val="baseline"/>
              <w:rPr>
                <w:rFonts w:ascii="Arial" w:eastAsia="DengXian" w:hAnsi="Arial"/>
                <w:sz w:val="18"/>
                <w:lang w:eastAsia="en-GB"/>
              </w:rPr>
            </w:pPr>
            <w:r w:rsidRPr="005C2F31">
              <w:rPr>
                <w:rFonts w:ascii="Arial" w:eastAsia="DengXian" w:hAnsi="Arial" w:cs="Arial"/>
                <w:sz w:val="18"/>
                <w:szCs w:val="18"/>
                <w:lang w:eastAsia="en-GB"/>
              </w:rPr>
              <w:t>allowedValues: N</w:t>
            </w:r>
            <w:r w:rsidRPr="005C2F31">
              <w:rPr>
                <w:rFonts w:ascii="Arial" w:eastAsia="DengXian"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0C3CAAF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ServingLocation</w:t>
            </w:r>
          </w:p>
          <w:p w14:paraId="0E784EA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386F277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1B4A4AF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0C2B935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7EBF683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7D7C7F2C"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70668C"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22"/>
                <w:lang w:eastAsia="en-GB"/>
              </w:rPr>
            </w:pPr>
            <w:r w:rsidRPr="005C2F31">
              <w:rPr>
                <w:rFonts w:ascii="Courier New" w:eastAsia="Times New Roman" w:hAnsi="Courier New" w:cs="Courier New"/>
                <w:sz w:val="18"/>
                <w:szCs w:val="22"/>
                <w:lang w:eastAsia="en-GB"/>
              </w:rPr>
              <w:t>eESServiceArea</w:t>
            </w:r>
          </w:p>
        </w:tc>
        <w:tc>
          <w:tcPr>
            <w:tcW w:w="4395" w:type="dxa"/>
            <w:tcBorders>
              <w:top w:val="single" w:sz="4" w:space="0" w:color="auto"/>
              <w:left w:val="single" w:sz="4" w:space="0" w:color="auto"/>
              <w:bottom w:val="single" w:sz="4" w:space="0" w:color="auto"/>
              <w:right w:val="single" w:sz="4" w:space="0" w:color="auto"/>
            </w:tcBorders>
          </w:tcPr>
          <w:p w14:paraId="591ACB8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This parameter defines the EES service area (see clause 7.3.3.5 in TS 23.558 [81]).</w:t>
            </w:r>
          </w:p>
          <w:p w14:paraId="73FF86A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2CDDE234" w14:textId="77777777" w:rsidR="005C2F31" w:rsidRPr="005C2F31" w:rsidRDefault="005C2F31" w:rsidP="005C2F31">
            <w:pPr>
              <w:keepLines/>
              <w:widowControl w:val="0"/>
              <w:tabs>
                <w:tab w:val="decimal" w:pos="0"/>
              </w:tabs>
              <w:overflowPunct w:val="0"/>
              <w:autoSpaceDE w:val="0"/>
              <w:autoSpaceDN w:val="0"/>
              <w:adjustRightInd w:val="0"/>
              <w:spacing w:line="0" w:lineRule="atLeast"/>
              <w:textAlignment w:val="baseline"/>
              <w:rPr>
                <w:rFonts w:ascii="Arial" w:eastAsia="DengXian" w:hAnsi="Arial"/>
                <w:sz w:val="18"/>
                <w:lang w:eastAsia="en-GB"/>
              </w:rPr>
            </w:pPr>
            <w:r w:rsidRPr="005C2F31">
              <w:rPr>
                <w:rFonts w:ascii="Arial" w:eastAsia="DengXian" w:hAnsi="Arial" w:cs="Arial"/>
                <w:sz w:val="18"/>
                <w:szCs w:val="18"/>
                <w:lang w:eastAsia="en-GB"/>
              </w:rPr>
              <w:t>allowedValues: N</w:t>
            </w:r>
            <w:r w:rsidRPr="005C2F31">
              <w:rPr>
                <w:rFonts w:ascii="Arial" w:eastAsia="DengXian"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573BB27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ServingLocation</w:t>
            </w:r>
          </w:p>
          <w:p w14:paraId="283972D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3EF686A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1297AC0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5FAE49D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3C53FF7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18224A1A"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27C05C"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22"/>
                <w:lang w:eastAsia="en-GB"/>
              </w:rPr>
            </w:pPr>
            <w:r w:rsidRPr="005C2F31">
              <w:rPr>
                <w:rFonts w:ascii="Courier New" w:eastAsia="Times New Roman" w:hAnsi="Courier New" w:cs="Courier New"/>
                <w:sz w:val="18"/>
                <w:szCs w:val="22"/>
                <w:lang w:eastAsia="en-GB"/>
              </w:rPr>
              <w:t>eDNServiceArea</w:t>
            </w:r>
          </w:p>
        </w:tc>
        <w:tc>
          <w:tcPr>
            <w:tcW w:w="4395" w:type="dxa"/>
            <w:tcBorders>
              <w:top w:val="single" w:sz="4" w:space="0" w:color="auto"/>
              <w:left w:val="single" w:sz="4" w:space="0" w:color="auto"/>
              <w:bottom w:val="single" w:sz="4" w:space="0" w:color="auto"/>
              <w:right w:val="single" w:sz="4" w:space="0" w:color="auto"/>
            </w:tcBorders>
          </w:tcPr>
          <w:p w14:paraId="0C0B493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This parameter defines the EDN service area (see clause 7.3.3.4 in TS 23.558 [81]).</w:t>
            </w:r>
          </w:p>
          <w:p w14:paraId="2803800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29530188" w14:textId="77777777" w:rsidR="005C2F31" w:rsidRPr="005C2F31" w:rsidRDefault="005C2F31" w:rsidP="005C2F31">
            <w:pPr>
              <w:keepLines/>
              <w:widowControl w:val="0"/>
              <w:tabs>
                <w:tab w:val="decimal" w:pos="0"/>
              </w:tabs>
              <w:overflowPunct w:val="0"/>
              <w:autoSpaceDE w:val="0"/>
              <w:autoSpaceDN w:val="0"/>
              <w:adjustRightInd w:val="0"/>
              <w:spacing w:line="0" w:lineRule="atLeast"/>
              <w:textAlignment w:val="baseline"/>
              <w:rPr>
                <w:rFonts w:ascii="Arial" w:eastAsia="DengXian" w:hAnsi="Arial"/>
                <w:sz w:val="18"/>
                <w:lang w:eastAsia="en-GB"/>
              </w:rPr>
            </w:pPr>
            <w:r w:rsidRPr="005C2F31">
              <w:rPr>
                <w:rFonts w:ascii="Arial" w:eastAsia="DengXian" w:hAnsi="Arial" w:cs="Arial"/>
                <w:sz w:val="18"/>
                <w:szCs w:val="18"/>
                <w:lang w:eastAsia="en-GB"/>
              </w:rPr>
              <w:t>allowedValues: N</w:t>
            </w:r>
            <w:r w:rsidRPr="005C2F31">
              <w:rPr>
                <w:rFonts w:ascii="Arial" w:eastAsia="DengXian"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706E7D5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ServingLocation</w:t>
            </w:r>
          </w:p>
          <w:p w14:paraId="59CB88F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70531AA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3F32D3E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1BF857B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214967D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4E2CEF15"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817F7D"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22"/>
                <w:lang w:eastAsia="en-GB"/>
              </w:rPr>
            </w:pPr>
            <w:r w:rsidRPr="005C2F31">
              <w:rPr>
                <w:rFonts w:ascii="Courier New" w:eastAsia="Times New Roman" w:hAnsi="Courier New" w:cs="Courier New"/>
                <w:sz w:val="18"/>
                <w:lang w:eastAsia="zh-CN"/>
              </w:rPr>
              <w:t>5GCNfConnEcmInfoList</w:t>
            </w:r>
          </w:p>
        </w:tc>
        <w:tc>
          <w:tcPr>
            <w:tcW w:w="4395" w:type="dxa"/>
            <w:tcBorders>
              <w:top w:val="single" w:sz="4" w:space="0" w:color="auto"/>
              <w:left w:val="single" w:sz="4" w:space="0" w:color="auto"/>
              <w:bottom w:val="single" w:sz="4" w:space="0" w:color="auto"/>
              <w:right w:val="single" w:sz="4" w:space="0" w:color="auto"/>
            </w:tcBorders>
          </w:tcPr>
          <w:p w14:paraId="6104D984" w14:textId="77777777" w:rsidR="005C2F31" w:rsidRPr="005C2F31" w:rsidRDefault="005C2F31" w:rsidP="005C2F31">
            <w:pPr>
              <w:keepLines/>
              <w:overflowPunct w:val="0"/>
              <w:autoSpaceDE w:val="0"/>
              <w:autoSpaceDN w:val="0"/>
              <w:adjustRightInd w:val="0"/>
              <w:spacing w:after="0"/>
              <w:textAlignment w:val="baseline"/>
              <w:rPr>
                <w:rFonts w:ascii="Arial" w:eastAsia="DengXian" w:hAnsi="Arial"/>
                <w:sz w:val="18"/>
                <w:lang w:eastAsia="zh-CN"/>
              </w:rPr>
            </w:pPr>
            <w:r w:rsidRPr="005C2F31">
              <w:rPr>
                <w:rFonts w:ascii="Arial" w:eastAsia="DengXian" w:hAnsi="Arial"/>
                <w:sz w:val="18"/>
                <w:lang w:eastAsia="en-GB"/>
              </w:rPr>
              <w:t xml:space="preserve">The attribute specifies a list of </w:t>
            </w:r>
            <w:r w:rsidRPr="005C2F31">
              <w:rPr>
                <w:rFonts w:ascii="Arial" w:eastAsia="DengXian" w:hAnsi="Arial"/>
                <w:sz w:val="18"/>
                <w:lang w:eastAsia="zh-CN"/>
              </w:rPr>
              <w:t xml:space="preserve">5GCNfConnInfo </w:t>
            </w:r>
            <w:r w:rsidRPr="005C2F31">
              <w:rPr>
                <w:rFonts w:ascii="Arial" w:eastAsia="DengXian" w:hAnsi="Arial"/>
                <w:sz w:val="18"/>
                <w:lang w:eastAsia="en-GB"/>
              </w:rPr>
              <w:t xml:space="preserve">which is defined as a datatype (see clause </w:t>
            </w:r>
            <w:r w:rsidRPr="005C2F31">
              <w:rPr>
                <w:rFonts w:ascii="Arial" w:eastAsia="DengXian" w:hAnsi="Arial"/>
                <w:sz w:val="18"/>
                <w:lang w:eastAsia="zh-CN"/>
              </w:rPr>
              <w:t>5</w:t>
            </w:r>
            <w:r w:rsidRPr="005C2F31">
              <w:rPr>
                <w:rFonts w:ascii="Arial" w:eastAsia="DengXian" w:hAnsi="Arial"/>
                <w:sz w:val="18"/>
                <w:lang w:eastAsia="en-GB"/>
              </w:rPr>
              <w:t xml:space="preserve">.3.120). </w:t>
            </w:r>
            <w:r w:rsidRPr="005C2F31">
              <w:rPr>
                <w:rFonts w:ascii="Arial" w:eastAsia="DengXian" w:hAnsi="Arial"/>
                <w:sz w:val="18"/>
                <w:lang w:eastAsia="zh-CN"/>
              </w:rPr>
              <w:t>It is used to provide 5GC NFs, such as PCF, NEF, SCEF, that are connected EDN NFs, such as EAS, EES, and ECS.</w:t>
            </w:r>
          </w:p>
          <w:p w14:paraId="12198794" w14:textId="77777777" w:rsidR="005C2F31" w:rsidRPr="005C2F31" w:rsidRDefault="005C2F31" w:rsidP="005C2F31">
            <w:pPr>
              <w:keepLines/>
              <w:overflowPunct w:val="0"/>
              <w:autoSpaceDE w:val="0"/>
              <w:autoSpaceDN w:val="0"/>
              <w:adjustRightInd w:val="0"/>
              <w:spacing w:after="0"/>
              <w:textAlignment w:val="baseline"/>
              <w:rPr>
                <w:rFonts w:ascii="Arial" w:eastAsia="DengXian" w:hAnsi="Arial"/>
                <w:sz w:val="18"/>
                <w:lang w:eastAsia="en-GB"/>
              </w:rPr>
            </w:pPr>
          </w:p>
          <w:p w14:paraId="7872FE72" w14:textId="77777777" w:rsidR="005C2F31" w:rsidRPr="005C2F31" w:rsidRDefault="005C2F31" w:rsidP="005C2F31">
            <w:pPr>
              <w:keepLines/>
              <w:widowControl w:val="0"/>
              <w:tabs>
                <w:tab w:val="decimal" w:pos="0"/>
              </w:tabs>
              <w:overflowPunct w:val="0"/>
              <w:autoSpaceDE w:val="0"/>
              <w:autoSpaceDN w:val="0"/>
              <w:adjustRightInd w:val="0"/>
              <w:spacing w:line="0" w:lineRule="atLeast"/>
              <w:textAlignment w:val="baseline"/>
              <w:rPr>
                <w:rFonts w:ascii="Arial" w:eastAsia="DengXian" w:hAnsi="Arial"/>
                <w:sz w:val="18"/>
                <w:lang w:eastAsia="en-GB"/>
              </w:rPr>
            </w:pPr>
            <w:r w:rsidRPr="005C2F31">
              <w:rPr>
                <w:rFonts w:ascii="Arial" w:eastAsia="DengXian" w:hAnsi="Arial" w:cs="Arial"/>
                <w:sz w:val="18"/>
                <w:szCs w:val="18"/>
                <w:lang w:eastAsia="en-GB"/>
              </w:rPr>
              <w:t>allowedValues: N</w:t>
            </w:r>
            <w:r w:rsidRPr="005C2F31">
              <w:rPr>
                <w:rFonts w:ascii="Arial" w:eastAsia="DengXian"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6E9858C4" w14:textId="77777777" w:rsidR="005C2F31" w:rsidRPr="005C2F31" w:rsidRDefault="005C2F31" w:rsidP="005C2F31">
            <w:pPr>
              <w:keepLines/>
              <w:overflowPunct w:val="0"/>
              <w:autoSpaceDE w:val="0"/>
              <w:autoSpaceDN w:val="0"/>
              <w:adjustRightInd w:val="0"/>
              <w:spacing w:after="0"/>
              <w:textAlignment w:val="baseline"/>
              <w:rPr>
                <w:rFonts w:ascii="Arial" w:eastAsia="DengXian" w:hAnsi="Arial" w:cs="Arial"/>
                <w:sz w:val="18"/>
                <w:szCs w:val="18"/>
                <w:lang w:eastAsia="zh-CN"/>
              </w:rPr>
            </w:pPr>
            <w:r w:rsidRPr="005C2F31">
              <w:rPr>
                <w:rFonts w:ascii="Arial" w:eastAsia="DengXian" w:hAnsi="Arial" w:cs="Arial"/>
                <w:sz w:val="18"/>
                <w:szCs w:val="18"/>
                <w:lang w:eastAsia="en-GB"/>
              </w:rPr>
              <w:t>type: 5GCNfConnEcm</w:t>
            </w:r>
            <w:r w:rsidRPr="005C2F31">
              <w:rPr>
                <w:rFonts w:ascii="Arial" w:eastAsia="DengXian" w:hAnsi="Arial" w:cs="Arial"/>
                <w:sz w:val="18"/>
                <w:szCs w:val="18"/>
                <w:lang w:eastAsia="zh-CN"/>
              </w:rPr>
              <w:t>Info</w:t>
            </w:r>
          </w:p>
          <w:p w14:paraId="6592530F" w14:textId="77777777" w:rsidR="005C2F31" w:rsidRPr="005C2F31" w:rsidRDefault="005C2F31" w:rsidP="005C2F31">
            <w:pPr>
              <w:keepLines/>
              <w:overflowPunct w:val="0"/>
              <w:autoSpaceDE w:val="0"/>
              <w:autoSpaceDN w:val="0"/>
              <w:adjustRightInd w:val="0"/>
              <w:spacing w:after="0"/>
              <w:textAlignment w:val="baseline"/>
              <w:rPr>
                <w:rFonts w:ascii="Arial" w:eastAsia="DengXian" w:hAnsi="Arial" w:cs="Arial"/>
                <w:sz w:val="18"/>
                <w:szCs w:val="18"/>
                <w:lang w:eastAsia="en-GB"/>
              </w:rPr>
            </w:pPr>
            <w:r w:rsidRPr="005C2F31">
              <w:rPr>
                <w:rFonts w:ascii="Arial" w:eastAsia="DengXian" w:hAnsi="Arial" w:cs="Arial"/>
                <w:sz w:val="18"/>
                <w:szCs w:val="18"/>
                <w:lang w:eastAsia="en-GB"/>
              </w:rPr>
              <w:t xml:space="preserve">multiplicity: </w:t>
            </w:r>
            <w:r w:rsidRPr="005C2F31">
              <w:rPr>
                <w:rFonts w:ascii="Arial" w:eastAsia="DengXian" w:hAnsi="Arial" w:cs="Arial"/>
                <w:snapToGrid w:val="0"/>
                <w:sz w:val="18"/>
                <w:szCs w:val="18"/>
                <w:lang w:eastAsia="en-GB"/>
              </w:rPr>
              <w:t>1..*</w:t>
            </w:r>
          </w:p>
          <w:p w14:paraId="39894A08" w14:textId="77777777" w:rsidR="005C2F31" w:rsidRPr="005C2F31" w:rsidRDefault="005C2F31" w:rsidP="005C2F31">
            <w:pPr>
              <w:keepLines/>
              <w:overflowPunct w:val="0"/>
              <w:autoSpaceDE w:val="0"/>
              <w:autoSpaceDN w:val="0"/>
              <w:adjustRightInd w:val="0"/>
              <w:spacing w:after="0"/>
              <w:textAlignment w:val="baseline"/>
              <w:rPr>
                <w:rFonts w:ascii="Arial" w:eastAsia="DengXian" w:hAnsi="Arial" w:cs="Arial"/>
                <w:sz w:val="18"/>
                <w:szCs w:val="18"/>
                <w:lang w:eastAsia="en-GB"/>
              </w:rPr>
            </w:pPr>
            <w:r w:rsidRPr="005C2F31">
              <w:rPr>
                <w:rFonts w:ascii="Arial" w:eastAsia="DengXian" w:hAnsi="Arial" w:cs="Arial"/>
                <w:sz w:val="18"/>
                <w:szCs w:val="18"/>
                <w:lang w:eastAsia="en-GB"/>
              </w:rPr>
              <w:t>isOrdered: False</w:t>
            </w:r>
          </w:p>
          <w:p w14:paraId="62E9D7BE" w14:textId="77777777" w:rsidR="005C2F31" w:rsidRPr="005C2F31" w:rsidRDefault="005C2F31" w:rsidP="005C2F31">
            <w:pPr>
              <w:keepLines/>
              <w:overflowPunct w:val="0"/>
              <w:autoSpaceDE w:val="0"/>
              <w:autoSpaceDN w:val="0"/>
              <w:adjustRightInd w:val="0"/>
              <w:spacing w:after="0"/>
              <w:textAlignment w:val="baseline"/>
              <w:rPr>
                <w:rFonts w:ascii="Arial" w:eastAsia="DengXian" w:hAnsi="Arial" w:cs="Arial"/>
                <w:sz w:val="18"/>
                <w:szCs w:val="18"/>
                <w:lang w:eastAsia="en-GB"/>
              </w:rPr>
            </w:pPr>
            <w:r w:rsidRPr="005C2F31">
              <w:rPr>
                <w:rFonts w:ascii="Arial" w:eastAsia="DengXian" w:hAnsi="Arial" w:cs="Arial"/>
                <w:sz w:val="18"/>
                <w:szCs w:val="18"/>
                <w:lang w:eastAsia="en-GB"/>
              </w:rPr>
              <w:t>isUnique: True</w:t>
            </w:r>
          </w:p>
          <w:p w14:paraId="40066EC3" w14:textId="77777777" w:rsidR="005C2F31" w:rsidRPr="005C2F31" w:rsidRDefault="005C2F31" w:rsidP="005C2F31">
            <w:pPr>
              <w:keepLines/>
              <w:overflowPunct w:val="0"/>
              <w:autoSpaceDE w:val="0"/>
              <w:autoSpaceDN w:val="0"/>
              <w:adjustRightInd w:val="0"/>
              <w:spacing w:after="0"/>
              <w:textAlignment w:val="baseline"/>
              <w:rPr>
                <w:rFonts w:ascii="Arial" w:eastAsia="DengXian" w:hAnsi="Arial" w:cs="Arial"/>
                <w:sz w:val="18"/>
                <w:szCs w:val="18"/>
                <w:lang w:eastAsia="en-GB"/>
              </w:rPr>
            </w:pPr>
            <w:r w:rsidRPr="005C2F31">
              <w:rPr>
                <w:rFonts w:ascii="Arial" w:eastAsia="DengXian" w:hAnsi="Arial" w:cs="Arial"/>
                <w:sz w:val="18"/>
                <w:szCs w:val="18"/>
                <w:lang w:eastAsia="en-GB"/>
              </w:rPr>
              <w:t>defaultValue: None</w:t>
            </w:r>
          </w:p>
          <w:p w14:paraId="51D4076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DengXian" w:hAnsi="Arial" w:cs="Arial"/>
                <w:sz w:val="18"/>
                <w:szCs w:val="18"/>
                <w:lang w:eastAsia="en-GB"/>
              </w:rPr>
              <w:t>isNullable: False</w:t>
            </w:r>
          </w:p>
        </w:tc>
      </w:tr>
      <w:tr w:rsidR="005C2F31" w:rsidRPr="005C2F31" w14:paraId="04CBC850"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DCCB5A"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22"/>
                <w:lang w:eastAsia="en-GB"/>
              </w:rPr>
            </w:pPr>
            <w:r w:rsidRPr="005C2F31">
              <w:rPr>
                <w:rFonts w:ascii="Courier New" w:eastAsia="Times New Roman" w:hAnsi="Courier New"/>
                <w:sz w:val="18"/>
                <w:lang w:eastAsia="en-GB"/>
              </w:rPr>
              <w:t>5GCNFType</w:t>
            </w:r>
          </w:p>
        </w:tc>
        <w:tc>
          <w:tcPr>
            <w:tcW w:w="4395" w:type="dxa"/>
            <w:tcBorders>
              <w:top w:val="single" w:sz="4" w:space="0" w:color="auto"/>
              <w:left w:val="single" w:sz="4" w:space="0" w:color="auto"/>
              <w:bottom w:val="single" w:sz="4" w:space="0" w:color="auto"/>
              <w:right w:val="single" w:sz="4" w:space="0" w:color="auto"/>
            </w:tcBorders>
          </w:tcPr>
          <w:p w14:paraId="2D72038E"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indicates the type of a NF instance.</w:t>
            </w:r>
          </w:p>
          <w:p w14:paraId="09FF197C" w14:textId="77777777" w:rsidR="005C2F31" w:rsidRPr="005C2F31" w:rsidRDefault="005C2F31" w:rsidP="005C2F31">
            <w:pPr>
              <w:keepLines/>
              <w:widowControl w:val="0"/>
              <w:tabs>
                <w:tab w:val="decimal" w:pos="0"/>
              </w:tabs>
              <w:overflowPunct w:val="0"/>
              <w:autoSpaceDE w:val="0"/>
              <w:autoSpaceDN w:val="0"/>
              <w:adjustRightInd w:val="0"/>
              <w:spacing w:line="0" w:lineRule="atLeast"/>
              <w:textAlignment w:val="baseline"/>
              <w:rPr>
                <w:rFonts w:ascii="Arial" w:eastAsia="DengXian" w:hAnsi="Arial"/>
                <w:sz w:val="18"/>
                <w:lang w:eastAsia="en-GB"/>
              </w:rPr>
            </w:pPr>
            <w:r w:rsidRPr="005C2F31">
              <w:rPr>
                <w:rFonts w:eastAsia="Times New Roman" w:cs="Arial"/>
                <w:szCs w:val="18"/>
                <w:lang w:eastAsia="zh-CN"/>
              </w:rPr>
              <w:t>allowedValues:"PCF", "NEF", "SCEF".</w:t>
            </w:r>
          </w:p>
        </w:tc>
        <w:tc>
          <w:tcPr>
            <w:tcW w:w="1897" w:type="dxa"/>
            <w:tcBorders>
              <w:top w:val="single" w:sz="4" w:space="0" w:color="auto"/>
              <w:left w:val="single" w:sz="4" w:space="0" w:color="auto"/>
              <w:bottom w:val="single" w:sz="4" w:space="0" w:color="auto"/>
              <w:right w:val="single" w:sz="4" w:space="0" w:color="auto"/>
            </w:tcBorders>
          </w:tcPr>
          <w:p w14:paraId="1A8154A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ENUM</w:t>
            </w:r>
          </w:p>
          <w:p w14:paraId="6E9A7E9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0..1</w:t>
            </w:r>
          </w:p>
          <w:p w14:paraId="37F819F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4409C75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46322D6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0E0584F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64F0BF04"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D055D8"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22"/>
                <w:lang w:eastAsia="en-GB"/>
              </w:rPr>
            </w:pPr>
            <w:r w:rsidRPr="005C2F31">
              <w:rPr>
                <w:rFonts w:ascii="Courier New" w:eastAsia="Times New Roman" w:hAnsi="Courier New"/>
                <w:sz w:val="18"/>
                <w:lang w:eastAsia="en-GB"/>
              </w:rPr>
              <w:t>5GCNFIpAddress</w:t>
            </w:r>
          </w:p>
        </w:tc>
        <w:tc>
          <w:tcPr>
            <w:tcW w:w="4395" w:type="dxa"/>
            <w:tcBorders>
              <w:top w:val="single" w:sz="4" w:space="0" w:color="auto"/>
              <w:left w:val="single" w:sz="4" w:space="0" w:color="auto"/>
              <w:bottom w:val="single" w:sz="4" w:space="0" w:color="auto"/>
              <w:right w:val="single" w:sz="4" w:space="0" w:color="auto"/>
            </w:tcBorders>
          </w:tcPr>
          <w:p w14:paraId="0B79FC77"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This parameter defines address of a NF instance, It can be IP address (either IPv4 address (See RFC 791 [37]) or IPv6 address (See RFC 4291 [</w:t>
            </w:r>
            <w:r w:rsidRPr="005C2F31">
              <w:rPr>
                <w:rFonts w:ascii="Arial" w:eastAsia="Times New Roman" w:hAnsi="Arial" w:cs="Arial"/>
                <w:sz w:val="18"/>
                <w:szCs w:val="18"/>
                <w:lang w:eastAsia="ko-KR"/>
              </w:rPr>
              <w:t>113</w:t>
            </w:r>
            <w:r w:rsidRPr="005C2F31">
              <w:rPr>
                <w:rFonts w:ascii="Arial" w:eastAsia="Times New Roman" w:hAnsi="Arial" w:cs="Arial"/>
                <w:sz w:val="18"/>
                <w:szCs w:val="18"/>
                <w:lang w:eastAsia="zh-CN"/>
              </w:rPr>
              <w:t xml:space="preserve">])) or FQDN (See TS 23.003 [13]). </w:t>
            </w:r>
          </w:p>
          <w:p w14:paraId="61D70F29" w14:textId="77777777" w:rsidR="005C2F31" w:rsidRPr="005C2F31" w:rsidRDefault="005C2F31" w:rsidP="005C2F31">
            <w:pPr>
              <w:keepLines/>
              <w:widowControl w:val="0"/>
              <w:tabs>
                <w:tab w:val="decimal" w:pos="0"/>
              </w:tabs>
              <w:overflowPunct w:val="0"/>
              <w:autoSpaceDE w:val="0"/>
              <w:autoSpaceDN w:val="0"/>
              <w:adjustRightInd w:val="0"/>
              <w:spacing w:line="0" w:lineRule="atLeast"/>
              <w:textAlignment w:val="baseline"/>
              <w:rPr>
                <w:rFonts w:ascii="Arial" w:eastAsia="DengXian" w:hAnsi="Arial"/>
                <w:sz w:val="18"/>
                <w:lang w:eastAsia="en-GB"/>
              </w:rPr>
            </w:pPr>
            <w:r w:rsidRPr="005C2F31">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26D7F0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xml:space="preserve">type: </w:t>
            </w:r>
            <w:r w:rsidRPr="005C2F31">
              <w:rPr>
                <w:rFonts w:ascii="Courier New" w:eastAsia="Times New Roman" w:hAnsi="Courier New"/>
                <w:lang w:eastAsia="zh-CN"/>
              </w:rPr>
              <w:t>Host</w:t>
            </w:r>
          </w:p>
          <w:p w14:paraId="0DADD41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60ADDC2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08E2C82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7F25B57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64B0927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471529CF"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DCF517"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22"/>
                <w:lang w:eastAsia="en-GB"/>
              </w:rPr>
            </w:pPr>
            <w:r w:rsidRPr="005C2F31">
              <w:rPr>
                <w:rFonts w:ascii="Courier New" w:eastAsia="Times New Roman" w:hAnsi="Courier New"/>
                <w:sz w:val="18"/>
                <w:lang w:eastAsia="en-GB"/>
              </w:rPr>
              <w:lastRenderedPageBreak/>
              <w:t>5GCNFRef</w:t>
            </w:r>
          </w:p>
        </w:tc>
        <w:tc>
          <w:tcPr>
            <w:tcW w:w="4395" w:type="dxa"/>
            <w:tcBorders>
              <w:top w:val="single" w:sz="4" w:space="0" w:color="auto"/>
              <w:left w:val="single" w:sz="4" w:space="0" w:color="auto"/>
              <w:bottom w:val="single" w:sz="4" w:space="0" w:color="auto"/>
              <w:right w:val="single" w:sz="4" w:space="0" w:color="auto"/>
            </w:tcBorders>
          </w:tcPr>
          <w:p w14:paraId="71B337C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This attribute holds the DN of a NF instance.</w:t>
            </w:r>
          </w:p>
          <w:p w14:paraId="036F2DD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5B3DDD7B" w14:textId="77777777" w:rsidR="005C2F31" w:rsidRPr="005C2F31" w:rsidRDefault="005C2F31" w:rsidP="005C2F31">
            <w:pPr>
              <w:keepLines/>
              <w:widowControl w:val="0"/>
              <w:tabs>
                <w:tab w:val="decimal" w:pos="0"/>
              </w:tabs>
              <w:overflowPunct w:val="0"/>
              <w:autoSpaceDE w:val="0"/>
              <w:autoSpaceDN w:val="0"/>
              <w:adjustRightInd w:val="0"/>
              <w:spacing w:line="0" w:lineRule="atLeast"/>
              <w:textAlignment w:val="baseline"/>
              <w:rPr>
                <w:rFonts w:ascii="Arial" w:eastAsia="DengXian" w:hAnsi="Arial"/>
                <w:sz w:val="18"/>
                <w:lang w:eastAsia="en-GB"/>
              </w:rPr>
            </w:pPr>
            <w:r w:rsidRPr="005C2F31">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F668BC0" w14:textId="77777777" w:rsidR="005C2F31" w:rsidRPr="005C2F31" w:rsidRDefault="005C2F31" w:rsidP="005C2F31">
            <w:pPr>
              <w:keepLines/>
              <w:widowControl w:val="0"/>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DN</w:t>
            </w:r>
          </w:p>
          <w:p w14:paraId="4C0C3D4F" w14:textId="77777777" w:rsidR="005C2F31" w:rsidRPr="005C2F31" w:rsidRDefault="005C2F31" w:rsidP="005C2F31">
            <w:pPr>
              <w:keepLines/>
              <w:widowControl w:val="0"/>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0..1</w:t>
            </w:r>
          </w:p>
          <w:p w14:paraId="0C98E395" w14:textId="77777777" w:rsidR="005C2F31" w:rsidRPr="005C2F31" w:rsidRDefault="005C2F31" w:rsidP="005C2F31">
            <w:pPr>
              <w:keepLines/>
              <w:widowControl w:val="0"/>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605F8379" w14:textId="77777777" w:rsidR="005C2F31" w:rsidRPr="005C2F31" w:rsidRDefault="005C2F31" w:rsidP="005C2F31">
            <w:pPr>
              <w:keepLines/>
              <w:widowControl w:val="0"/>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4B43A993" w14:textId="77777777" w:rsidR="005C2F31" w:rsidRPr="005C2F31" w:rsidRDefault="005C2F31" w:rsidP="005C2F31">
            <w:pPr>
              <w:keepLines/>
              <w:widowControl w:val="0"/>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7DCD467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7343B1F6"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F1B74E"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22"/>
                <w:lang w:eastAsia="en-GB"/>
              </w:rPr>
            </w:pPr>
            <w:r w:rsidRPr="005C2F31">
              <w:rPr>
                <w:rFonts w:ascii="Courier New" w:eastAsia="Times New Roman" w:hAnsi="Courier New" w:cs="Courier New"/>
                <w:sz w:val="18"/>
                <w:lang w:eastAsia="zh-CN"/>
              </w:rPr>
              <w:t>ednIdentifier</w:t>
            </w:r>
          </w:p>
        </w:tc>
        <w:tc>
          <w:tcPr>
            <w:tcW w:w="4395" w:type="dxa"/>
            <w:tcBorders>
              <w:top w:val="single" w:sz="4" w:space="0" w:color="auto"/>
              <w:left w:val="single" w:sz="4" w:space="0" w:color="auto"/>
              <w:bottom w:val="single" w:sz="4" w:space="0" w:color="auto"/>
              <w:right w:val="single" w:sz="4" w:space="0" w:color="auto"/>
            </w:tcBorders>
          </w:tcPr>
          <w:p w14:paraId="0111DB4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The identifier of the edge data network (See TS 23.558 [81]).</w:t>
            </w:r>
          </w:p>
          <w:p w14:paraId="2516895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6C9E9D53" w14:textId="77777777" w:rsidR="005C2F31" w:rsidRPr="005C2F31" w:rsidRDefault="005C2F31" w:rsidP="005C2F31">
            <w:pPr>
              <w:keepLines/>
              <w:widowControl w:val="0"/>
              <w:tabs>
                <w:tab w:val="decimal" w:pos="0"/>
              </w:tabs>
              <w:overflowPunct w:val="0"/>
              <w:autoSpaceDE w:val="0"/>
              <w:autoSpaceDN w:val="0"/>
              <w:adjustRightInd w:val="0"/>
              <w:spacing w:line="0" w:lineRule="atLeast"/>
              <w:textAlignment w:val="baseline"/>
              <w:rPr>
                <w:rFonts w:ascii="Arial" w:eastAsia="DengXian" w:hAnsi="Arial"/>
                <w:sz w:val="18"/>
                <w:lang w:eastAsia="en-GB"/>
              </w:rPr>
            </w:pPr>
            <w:r w:rsidRPr="005C2F31">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C0667A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String</w:t>
            </w:r>
          </w:p>
          <w:p w14:paraId="3CC2986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multiplicity: </w:t>
            </w:r>
            <w:r w:rsidRPr="005C2F31">
              <w:rPr>
                <w:rFonts w:ascii="Arial" w:eastAsia="Times New Roman" w:hAnsi="Arial"/>
                <w:sz w:val="18"/>
                <w:lang w:eastAsia="zh-CN"/>
              </w:rPr>
              <w:t>1</w:t>
            </w:r>
          </w:p>
          <w:p w14:paraId="105E80F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1487394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22AC808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4ECB95E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eastAsia="Times New Roman"/>
                <w:lang w:eastAsia="en-GB"/>
              </w:rPr>
              <w:t xml:space="preserve">isNullable: </w:t>
            </w:r>
            <w:r w:rsidRPr="005C2F31">
              <w:rPr>
                <w:rFonts w:eastAsia="Times New Roman" w:cs="Arial"/>
                <w:lang w:eastAsia="en-GB"/>
              </w:rPr>
              <w:t>False</w:t>
            </w:r>
          </w:p>
        </w:tc>
      </w:tr>
      <w:tr w:rsidR="005C2F31" w:rsidRPr="005C2F31" w14:paraId="4BB0D8E7"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0F16CB"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22"/>
                <w:lang w:eastAsia="en-GB"/>
              </w:rPr>
            </w:pPr>
            <w:r w:rsidRPr="005C2F31">
              <w:rPr>
                <w:rFonts w:ascii="Courier New" w:eastAsia="Times New Roman" w:hAnsi="Courier New"/>
                <w:sz w:val="18"/>
                <w:lang w:eastAsia="en-GB"/>
              </w:rPr>
              <w:t>eASIpAddress</w:t>
            </w:r>
          </w:p>
        </w:tc>
        <w:tc>
          <w:tcPr>
            <w:tcW w:w="4395" w:type="dxa"/>
            <w:tcBorders>
              <w:top w:val="single" w:sz="4" w:space="0" w:color="auto"/>
              <w:left w:val="single" w:sz="4" w:space="0" w:color="auto"/>
              <w:bottom w:val="single" w:sz="4" w:space="0" w:color="auto"/>
              <w:right w:val="single" w:sz="4" w:space="0" w:color="auto"/>
            </w:tcBorders>
          </w:tcPr>
          <w:p w14:paraId="68EA16ED"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This parameter defines address of an EAS instance. It can be IP address (either IPv4 address (See RFC 791 [37]) or IPv6 address (See RFC 4291 [</w:t>
            </w:r>
            <w:r w:rsidRPr="005C2F31">
              <w:rPr>
                <w:rFonts w:ascii="Arial" w:eastAsia="Times New Roman" w:hAnsi="Arial" w:cs="Arial"/>
                <w:sz w:val="18"/>
                <w:szCs w:val="18"/>
                <w:lang w:eastAsia="ko-KR"/>
              </w:rPr>
              <w:t>113</w:t>
            </w:r>
            <w:r w:rsidRPr="005C2F31">
              <w:rPr>
                <w:rFonts w:ascii="Arial" w:eastAsia="Times New Roman" w:hAnsi="Arial" w:cs="Arial"/>
                <w:sz w:val="18"/>
                <w:szCs w:val="18"/>
                <w:lang w:eastAsia="zh-CN"/>
              </w:rPr>
              <w:t xml:space="preserve">]). </w:t>
            </w:r>
          </w:p>
          <w:p w14:paraId="777E703D" w14:textId="77777777" w:rsidR="005C2F31" w:rsidRPr="005C2F31" w:rsidRDefault="005C2F31" w:rsidP="005C2F31">
            <w:pPr>
              <w:keepLines/>
              <w:widowControl w:val="0"/>
              <w:tabs>
                <w:tab w:val="decimal" w:pos="0"/>
              </w:tabs>
              <w:overflowPunct w:val="0"/>
              <w:autoSpaceDE w:val="0"/>
              <w:autoSpaceDN w:val="0"/>
              <w:adjustRightInd w:val="0"/>
              <w:spacing w:line="0" w:lineRule="atLeast"/>
              <w:textAlignment w:val="baseline"/>
              <w:rPr>
                <w:rFonts w:ascii="Arial" w:eastAsia="DengXian" w:hAnsi="Arial"/>
                <w:sz w:val="18"/>
                <w:lang w:eastAsia="en-GB"/>
              </w:rPr>
            </w:pPr>
            <w:r w:rsidRPr="005C2F31">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8A4D4D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xml:space="preserve">type: </w:t>
            </w:r>
            <w:r w:rsidRPr="005C2F31">
              <w:rPr>
                <w:rFonts w:ascii="Courier New" w:eastAsia="Times New Roman" w:hAnsi="Courier New"/>
                <w:lang w:eastAsia="zh-CN"/>
              </w:rPr>
              <w:t>IpAddr</w:t>
            </w:r>
          </w:p>
          <w:p w14:paraId="768504C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68144E1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6E05548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5D88760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5725440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eastAsia="Times New Roman" w:cs="Arial"/>
                <w:szCs w:val="18"/>
                <w:lang w:eastAsia="en-GB"/>
              </w:rPr>
              <w:t>isNullable: False</w:t>
            </w:r>
          </w:p>
        </w:tc>
      </w:tr>
      <w:tr w:rsidR="005C2F31" w:rsidRPr="005C2F31" w14:paraId="410BA024"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7DED82"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22"/>
                <w:lang w:eastAsia="en-GB"/>
              </w:rPr>
            </w:pPr>
            <w:r w:rsidRPr="005C2F31">
              <w:rPr>
                <w:rFonts w:ascii="Courier New" w:eastAsia="Times New Roman" w:hAnsi="Courier New"/>
                <w:sz w:val="18"/>
                <w:lang w:eastAsia="en-GB"/>
              </w:rPr>
              <w:t>eESIpAddress</w:t>
            </w:r>
          </w:p>
        </w:tc>
        <w:tc>
          <w:tcPr>
            <w:tcW w:w="4395" w:type="dxa"/>
            <w:tcBorders>
              <w:top w:val="single" w:sz="4" w:space="0" w:color="auto"/>
              <w:left w:val="single" w:sz="4" w:space="0" w:color="auto"/>
              <w:bottom w:val="single" w:sz="4" w:space="0" w:color="auto"/>
              <w:right w:val="single" w:sz="4" w:space="0" w:color="auto"/>
            </w:tcBorders>
          </w:tcPr>
          <w:p w14:paraId="2C0D7B08"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This parameter defines address of an EES instance. It can be IP address (either IPv4 address (See RFC 791 [37]) or IPv6 address (See RFC 4291 [</w:t>
            </w:r>
            <w:r w:rsidRPr="005C2F31">
              <w:rPr>
                <w:rFonts w:ascii="Arial" w:eastAsia="Times New Roman" w:hAnsi="Arial" w:cs="Arial"/>
                <w:sz w:val="18"/>
                <w:szCs w:val="18"/>
                <w:lang w:eastAsia="ko-KR"/>
              </w:rPr>
              <w:t>113</w:t>
            </w:r>
            <w:r w:rsidRPr="005C2F31">
              <w:rPr>
                <w:rFonts w:ascii="Arial" w:eastAsia="Times New Roman" w:hAnsi="Arial" w:cs="Arial"/>
                <w:sz w:val="18"/>
                <w:szCs w:val="18"/>
                <w:lang w:eastAsia="zh-CN"/>
              </w:rPr>
              <w:t xml:space="preserve">])). </w:t>
            </w:r>
          </w:p>
          <w:p w14:paraId="1C359D7A" w14:textId="77777777" w:rsidR="005C2F31" w:rsidRPr="005C2F31" w:rsidRDefault="005C2F31" w:rsidP="005C2F31">
            <w:pPr>
              <w:keepLines/>
              <w:widowControl w:val="0"/>
              <w:tabs>
                <w:tab w:val="decimal" w:pos="0"/>
              </w:tabs>
              <w:overflowPunct w:val="0"/>
              <w:autoSpaceDE w:val="0"/>
              <w:autoSpaceDN w:val="0"/>
              <w:adjustRightInd w:val="0"/>
              <w:spacing w:line="0" w:lineRule="atLeast"/>
              <w:textAlignment w:val="baseline"/>
              <w:rPr>
                <w:rFonts w:ascii="Arial" w:eastAsia="DengXian" w:hAnsi="Arial"/>
                <w:sz w:val="18"/>
                <w:lang w:eastAsia="en-GB"/>
              </w:rPr>
            </w:pPr>
            <w:r w:rsidRPr="005C2F31">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FE7144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xml:space="preserve">type: </w:t>
            </w:r>
            <w:r w:rsidRPr="005C2F31">
              <w:rPr>
                <w:rFonts w:ascii="Courier New" w:eastAsia="Times New Roman" w:hAnsi="Courier New"/>
                <w:lang w:eastAsia="zh-CN"/>
              </w:rPr>
              <w:t>IpAddr</w:t>
            </w:r>
          </w:p>
          <w:p w14:paraId="6F02DD0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5BE58C6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10488D8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4A6B72A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17194F8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1A3EDB37"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0B5938"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22"/>
                <w:lang w:eastAsia="en-GB"/>
              </w:rPr>
            </w:pPr>
            <w:r w:rsidRPr="005C2F31">
              <w:rPr>
                <w:rFonts w:ascii="Courier New" w:eastAsia="Times New Roman" w:hAnsi="Courier New"/>
                <w:sz w:val="18"/>
                <w:lang w:eastAsia="en-GB"/>
              </w:rPr>
              <w:t>eCSIpAddress</w:t>
            </w:r>
          </w:p>
        </w:tc>
        <w:tc>
          <w:tcPr>
            <w:tcW w:w="4395" w:type="dxa"/>
            <w:tcBorders>
              <w:top w:val="single" w:sz="4" w:space="0" w:color="auto"/>
              <w:left w:val="single" w:sz="4" w:space="0" w:color="auto"/>
              <w:bottom w:val="single" w:sz="4" w:space="0" w:color="auto"/>
              <w:right w:val="single" w:sz="4" w:space="0" w:color="auto"/>
            </w:tcBorders>
          </w:tcPr>
          <w:p w14:paraId="2C6AB8E0"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This parameter defines address of an ECS instance. It can be IP address (either IPv4 address (See RFC 791 [37]) or IPv6 address (See RFC 4291 [</w:t>
            </w:r>
            <w:r w:rsidRPr="005C2F31">
              <w:rPr>
                <w:rFonts w:ascii="Arial" w:eastAsia="Times New Roman" w:hAnsi="Arial" w:cs="Arial"/>
                <w:sz w:val="18"/>
                <w:szCs w:val="18"/>
                <w:lang w:eastAsia="ko-KR"/>
              </w:rPr>
              <w:t>113</w:t>
            </w:r>
            <w:r w:rsidRPr="005C2F31">
              <w:rPr>
                <w:rFonts w:ascii="Arial" w:eastAsia="Times New Roman" w:hAnsi="Arial" w:cs="Arial"/>
                <w:sz w:val="18"/>
                <w:szCs w:val="18"/>
                <w:lang w:eastAsia="zh-CN"/>
              </w:rPr>
              <w:t xml:space="preserve">])). </w:t>
            </w:r>
          </w:p>
          <w:p w14:paraId="154322D9" w14:textId="77777777" w:rsidR="005C2F31" w:rsidRPr="005C2F31" w:rsidRDefault="005C2F31" w:rsidP="005C2F31">
            <w:pPr>
              <w:keepLines/>
              <w:widowControl w:val="0"/>
              <w:tabs>
                <w:tab w:val="decimal" w:pos="0"/>
              </w:tabs>
              <w:overflowPunct w:val="0"/>
              <w:autoSpaceDE w:val="0"/>
              <w:autoSpaceDN w:val="0"/>
              <w:adjustRightInd w:val="0"/>
              <w:spacing w:line="0" w:lineRule="atLeast"/>
              <w:textAlignment w:val="baseline"/>
              <w:rPr>
                <w:rFonts w:ascii="Arial" w:eastAsia="DengXian" w:hAnsi="Arial"/>
                <w:sz w:val="18"/>
                <w:lang w:eastAsia="en-GB"/>
              </w:rPr>
            </w:pPr>
            <w:r w:rsidRPr="005C2F31">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B9C9E8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xml:space="preserve">type: </w:t>
            </w:r>
            <w:r w:rsidRPr="005C2F31">
              <w:rPr>
                <w:rFonts w:ascii="Courier New" w:eastAsia="Times New Roman" w:hAnsi="Courier New"/>
                <w:lang w:eastAsia="zh-CN"/>
              </w:rPr>
              <w:t>IpAddr</w:t>
            </w:r>
          </w:p>
          <w:p w14:paraId="527A3D4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368E2C1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073DE03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6BCEAB5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729005E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7F5A7DA0"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6C894B"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22"/>
                <w:lang w:eastAsia="en-GB"/>
              </w:rPr>
            </w:pPr>
            <w:r w:rsidRPr="005C2F31">
              <w:rPr>
                <w:rFonts w:ascii="Courier New" w:eastAsia="Times New Roman" w:hAnsi="Courier New" w:cs="Courier New"/>
                <w:sz w:val="18"/>
                <w:lang w:eastAsia="zh-CN"/>
              </w:rPr>
              <w:t>uPFConnectionInfo</w:t>
            </w:r>
          </w:p>
        </w:tc>
        <w:tc>
          <w:tcPr>
            <w:tcW w:w="4395" w:type="dxa"/>
            <w:tcBorders>
              <w:top w:val="single" w:sz="4" w:space="0" w:color="auto"/>
              <w:left w:val="single" w:sz="4" w:space="0" w:color="auto"/>
              <w:bottom w:val="single" w:sz="4" w:space="0" w:color="auto"/>
              <w:right w:val="single" w:sz="4" w:space="0" w:color="auto"/>
            </w:tcBorders>
          </w:tcPr>
          <w:p w14:paraId="76DC0AE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 xml:space="preserve">The attribute is defined as a datatype UPFConnInfo (see clause 5.3.121). It is used to provide the UPF IP address and UPF DN. </w:t>
            </w:r>
          </w:p>
          <w:p w14:paraId="729B98D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56431DE3" w14:textId="77777777" w:rsidR="005C2F31" w:rsidRPr="005C2F31" w:rsidRDefault="005C2F31" w:rsidP="005C2F31">
            <w:pPr>
              <w:keepLines/>
              <w:widowControl w:val="0"/>
              <w:tabs>
                <w:tab w:val="decimal" w:pos="0"/>
              </w:tabs>
              <w:overflowPunct w:val="0"/>
              <w:autoSpaceDE w:val="0"/>
              <w:autoSpaceDN w:val="0"/>
              <w:adjustRightInd w:val="0"/>
              <w:spacing w:line="0" w:lineRule="atLeast"/>
              <w:textAlignment w:val="baseline"/>
              <w:rPr>
                <w:rFonts w:ascii="Arial" w:eastAsia="DengXian" w:hAnsi="Arial"/>
                <w:sz w:val="18"/>
                <w:lang w:eastAsia="en-GB"/>
              </w:rPr>
            </w:pPr>
            <w:r w:rsidRPr="005C2F31">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7DE66B4" w14:textId="77777777" w:rsidR="005C2F31" w:rsidRPr="005C2F31" w:rsidRDefault="005C2F31" w:rsidP="005C2F31">
            <w:pPr>
              <w:keepLines/>
              <w:overflowPunct w:val="0"/>
              <w:autoSpaceDE w:val="0"/>
              <w:autoSpaceDN w:val="0"/>
              <w:adjustRightInd w:val="0"/>
              <w:spacing w:after="0"/>
              <w:textAlignment w:val="baseline"/>
              <w:rPr>
                <w:rFonts w:ascii="Arial" w:eastAsia="DengXian" w:hAnsi="Arial" w:cs="Arial"/>
                <w:sz w:val="18"/>
                <w:szCs w:val="18"/>
                <w:lang w:eastAsia="zh-CN"/>
              </w:rPr>
            </w:pPr>
            <w:r w:rsidRPr="005C2F31">
              <w:rPr>
                <w:rFonts w:ascii="Arial" w:eastAsia="DengXian" w:hAnsi="Arial" w:cs="Arial"/>
                <w:sz w:val="18"/>
                <w:szCs w:val="18"/>
                <w:lang w:eastAsia="en-GB"/>
              </w:rPr>
              <w:t>type: UPFConnInfo</w:t>
            </w:r>
          </w:p>
          <w:p w14:paraId="5A16EE0B" w14:textId="77777777" w:rsidR="005C2F31" w:rsidRPr="005C2F31" w:rsidRDefault="005C2F31" w:rsidP="005C2F31">
            <w:pPr>
              <w:keepLines/>
              <w:overflowPunct w:val="0"/>
              <w:autoSpaceDE w:val="0"/>
              <w:autoSpaceDN w:val="0"/>
              <w:adjustRightInd w:val="0"/>
              <w:spacing w:after="0"/>
              <w:textAlignment w:val="baseline"/>
              <w:rPr>
                <w:rFonts w:ascii="Arial" w:eastAsia="DengXian" w:hAnsi="Arial" w:cs="Arial"/>
                <w:sz w:val="18"/>
                <w:szCs w:val="18"/>
                <w:lang w:eastAsia="en-GB"/>
              </w:rPr>
            </w:pPr>
            <w:r w:rsidRPr="005C2F31">
              <w:rPr>
                <w:rFonts w:ascii="Arial" w:eastAsia="DengXian" w:hAnsi="Arial" w:cs="Arial"/>
                <w:sz w:val="18"/>
                <w:szCs w:val="18"/>
                <w:lang w:eastAsia="en-GB"/>
              </w:rPr>
              <w:t xml:space="preserve">multiplicity: </w:t>
            </w:r>
            <w:r w:rsidRPr="005C2F31">
              <w:rPr>
                <w:rFonts w:ascii="Arial" w:eastAsia="DengXian" w:hAnsi="Arial" w:cs="Arial"/>
                <w:snapToGrid w:val="0"/>
                <w:sz w:val="18"/>
                <w:szCs w:val="18"/>
                <w:lang w:eastAsia="en-GB"/>
              </w:rPr>
              <w:t>1</w:t>
            </w:r>
          </w:p>
          <w:p w14:paraId="3CB6EFFE" w14:textId="77777777" w:rsidR="005C2F31" w:rsidRPr="005C2F31" w:rsidRDefault="005C2F31" w:rsidP="005C2F31">
            <w:pPr>
              <w:keepLines/>
              <w:overflowPunct w:val="0"/>
              <w:autoSpaceDE w:val="0"/>
              <w:autoSpaceDN w:val="0"/>
              <w:adjustRightInd w:val="0"/>
              <w:spacing w:after="0"/>
              <w:textAlignment w:val="baseline"/>
              <w:rPr>
                <w:rFonts w:ascii="Arial" w:eastAsia="DengXian" w:hAnsi="Arial" w:cs="Arial"/>
                <w:sz w:val="18"/>
                <w:szCs w:val="18"/>
                <w:lang w:eastAsia="en-GB"/>
              </w:rPr>
            </w:pPr>
            <w:r w:rsidRPr="005C2F31">
              <w:rPr>
                <w:rFonts w:ascii="Arial" w:eastAsia="DengXian" w:hAnsi="Arial" w:cs="Arial"/>
                <w:sz w:val="18"/>
                <w:szCs w:val="18"/>
                <w:lang w:eastAsia="en-GB"/>
              </w:rPr>
              <w:t>isOrdered: N/A</w:t>
            </w:r>
          </w:p>
          <w:p w14:paraId="5121AE80" w14:textId="77777777" w:rsidR="005C2F31" w:rsidRPr="005C2F31" w:rsidRDefault="005C2F31" w:rsidP="005C2F31">
            <w:pPr>
              <w:keepLines/>
              <w:overflowPunct w:val="0"/>
              <w:autoSpaceDE w:val="0"/>
              <w:autoSpaceDN w:val="0"/>
              <w:adjustRightInd w:val="0"/>
              <w:spacing w:after="0"/>
              <w:textAlignment w:val="baseline"/>
              <w:rPr>
                <w:rFonts w:ascii="Arial" w:eastAsia="DengXian" w:hAnsi="Arial" w:cs="Arial"/>
                <w:sz w:val="18"/>
                <w:szCs w:val="18"/>
                <w:lang w:eastAsia="en-GB"/>
              </w:rPr>
            </w:pPr>
            <w:r w:rsidRPr="005C2F31">
              <w:rPr>
                <w:rFonts w:ascii="Arial" w:eastAsia="DengXian" w:hAnsi="Arial" w:cs="Arial"/>
                <w:sz w:val="18"/>
                <w:szCs w:val="18"/>
                <w:lang w:eastAsia="en-GB"/>
              </w:rPr>
              <w:t>isUnique: N/A</w:t>
            </w:r>
          </w:p>
          <w:p w14:paraId="14304C6E" w14:textId="77777777" w:rsidR="005C2F31" w:rsidRPr="005C2F31" w:rsidRDefault="005C2F31" w:rsidP="005C2F31">
            <w:pPr>
              <w:keepLines/>
              <w:overflowPunct w:val="0"/>
              <w:autoSpaceDE w:val="0"/>
              <w:autoSpaceDN w:val="0"/>
              <w:adjustRightInd w:val="0"/>
              <w:spacing w:after="0"/>
              <w:textAlignment w:val="baseline"/>
              <w:rPr>
                <w:rFonts w:ascii="Arial" w:eastAsia="DengXian" w:hAnsi="Arial" w:cs="Arial"/>
                <w:sz w:val="18"/>
                <w:szCs w:val="18"/>
                <w:lang w:eastAsia="en-GB"/>
              </w:rPr>
            </w:pPr>
            <w:r w:rsidRPr="005C2F31">
              <w:rPr>
                <w:rFonts w:ascii="Arial" w:eastAsia="DengXian" w:hAnsi="Arial" w:cs="Arial"/>
                <w:sz w:val="18"/>
                <w:szCs w:val="18"/>
                <w:lang w:eastAsia="en-GB"/>
              </w:rPr>
              <w:t>defaultValue: None</w:t>
            </w:r>
          </w:p>
          <w:p w14:paraId="1BF0C8F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DengXian" w:hAnsi="Arial" w:cs="Arial"/>
                <w:sz w:val="18"/>
                <w:szCs w:val="18"/>
                <w:lang w:eastAsia="en-GB"/>
              </w:rPr>
              <w:t>isNullable: False</w:t>
            </w:r>
          </w:p>
        </w:tc>
      </w:tr>
      <w:tr w:rsidR="005C2F31" w:rsidRPr="005C2F31" w14:paraId="74EA0F6D"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92516B"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22"/>
                <w:lang w:eastAsia="en-GB"/>
              </w:rPr>
            </w:pPr>
            <w:r w:rsidRPr="005C2F31">
              <w:rPr>
                <w:rFonts w:ascii="Courier New" w:eastAsia="Times New Roman" w:hAnsi="Courier New" w:cs="Courier New"/>
                <w:sz w:val="18"/>
                <w:szCs w:val="22"/>
                <w:lang w:eastAsia="en-GB"/>
              </w:rPr>
              <w:t>uPFRef</w:t>
            </w:r>
          </w:p>
        </w:tc>
        <w:tc>
          <w:tcPr>
            <w:tcW w:w="4395" w:type="dxa"/>
            <w:tcBorders>
              <w:top w:val="single" w:sz="4" w:space="0" w:color="auto"/>
              <w:left w:val="single" w:sz="4" w:space="0" w:color="auto"/>
              <w:bottom w:val="single" w:sz="4" w:space="0" w:color="auto"/>
              <w:right w:val="single" w:sz="4" w:space="0" w:color="auto"/>
            </w:tcBorders>
          </w:tcPr>
          <w:p w14:paraId="014A5E1A" w14:textId="77777777" w:rsidR="005C2F31" w:rsidRPr="005C2F31" w:rsidRDefault="005C2F31" w:rsidP="005C2F31">
            <w:pPr>
              <w:keepLines/>
              <w:overflowPunct w:val="0"/>
              <w:autoSpaceDE w:val="0"/>
              <w:autoSpaceDN w:val="0"/>
              <w:adjustRightInd w:val="0"/>
              <w:spacing w:after="0"/>
              <w:textAlignment w:val="baseline"/>
              <w:rPr>
                <w:rFonts w:ascii="Arial" w:eastAsia="DengXian" w:hAnsi="Arial" w:cs="Arial"/>
                <w:sz w:val="18"/>
                <w:szCs w:val="18"/>
                <w:lang w:eastAsia="en-GB"/>
              </w:rPr>
            </w:pPr>
            <w:r w:rsidRPr="005C2F31">
              <w:rPr>
                <w:rFonts w:ascii="Arial" w:eastAsia="DengXian" w:hAnsi="Arial" w:cs="Arial"/>
                <w:sz w:val="18"/>
                <w:szCs w:val="18"/>
                <w:lang w:eastAsia="en-GB"/>
              </w:rPr>
              <w:t>This attribute holds the DN of an UPF instance.</w:t>
            </w:r>
          </w:p>
          <w:p w14:paraId="1D08B1F6" w14:textId="77777777" w:rsidR="005C2F31" w:rsidRPr="005C2F31" w:rsidRDefault="005C2F31" w:rsidP="005C2F31">
            <w:pPr>
              <w:keepLines/>
              <w:overflowPunct w:val="0"/>
              <w:autoSpaceDE w:val="0"/>
              <w:autoSpaceDN w:val="0"/>
              <w:adjustRightInd w:val="0"/>
              <w:spacing w:after="0"/>
              <w:textAlignment w:val="baseline"/>
              <w:rPr>
                <w:rFonts w:ascii="Arial" w:eastAsia="DengXian" w:hAnsi="Arial" w:cs="Arial"/>
                <w:sz w:val="18"/>
                <w:szCs w:val="18"/>
                <w:lang w:eastAsia="en-GB"/>
              </w:rPr>
            </w:pPr>
          </w:p>
          <w:p w14:paraId="719FEBC7" w14:textId="77777777" w:rsidR="005C2F31" w:rsidRPr="005C2F31" w:rsidRDefault="005C2F31" w:rsidP="005C2F31">
            <w:pPr>
              <w:keepLines/>
              <w:widowControl w:val="0"/>
              <w:tabs>
                <w:tab w:val="decimal" w:pos="0"/>
              </w:tabs>
              <w:overflowPunct w:val="0"/>
              <w:autoSpaceDE w:val="0"/>
              <w:autoSpaceDN w:val="0"/>
              <w:adjustRightInd w:val="0"/>
              <w:spacing w:line="0" w:lineRule="atLeast"/>
              <w:textAlignment w:val="baseline"/>
              <w:rPr>
                <w:rFonts w:ascii="Arial" w:eastAsia="DengXian" w:hAnsi="Arial"/>
                <w:sz w:val="18"/>
                <w:lang w:eastAsia="en-GB"/>
              </w:rPr>
            </w:pPr>
            <w:r w:rsidRPr="005C2F31">
              <w:rPr>
                <w:rFonts w:ascii="Arial" w:eastAsia="DengXian" w:hAnsi="Arial" w:cs="Arial"/>
                <w:sz w:val="18"/>
                <w:szCs w:val="18"/>
                <w:lang w:eastAsia="en-GB"/>
              </w:rPr>
              <w:t>allowedValues: N</w:t>
            </w:r>
            <w:r w:rsidRPr="005C2F31">
              <w:rPr>
                <w:rFonts w:ascii="Arial" w:eastAsia="DengXian"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1F252C97" w14:textId="77777777" w:rsidR="005C2F31" w:rsidRPr="005C2F31" w:rsidRDefault="005C2F31" w:rsidP="005C2F31">
            <w:pPr>
              <w:keepLines/>
              <w:widowControl w:val="0"/>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DN</w:t>
            </w:r>
          </w:p>
          <w:p w14:paraId="702C5F50" w14:textId="77777777" w:rsidR="005C2F31" w:rsidRPr="005C2F31" w:rsidRDefault="005C2F31" w:rsidP="005C2F31">
            <w:pPr>
              <w:keepLines/>
              <w:widowControl w:val="0"/>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0..1</w:t>
            </w:r>
          </w:p>
          <w:p w14:paraId="715184AF" w14:textId="77777777" w:rsidR="005C2F31" w:rsidRPr="005C2F31" w:rsidRDefault="005C2F31" w:rsidP="005C2F31">
            <w:pPr>
              <w:keepLines/>
              <w:widowControl w:val="0"/>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5F5C1AE5" w14:textId="77777777" w:rsidR="005C2F31" w:rsidRPr="005C2F31" w:rsidRDefault="005C2F31" w:rsidP="005C2F31">
            <w:pPr>
              <w:keepLines/>
              <w:widowControl w:val="0"/>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6B809DA1" w14:textId="77777777" w:rsidR="005C2F31" w:rsidRPr="005C2F31" w:rsidRDefault="005C2F31" w:rsidP="005C2F31">
            <w:pPr>
              <w:keepLines/>
              <w:widowControl w:val="0"/>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402C0C8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09CB864F"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5ECE1E"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22"/>
                <w:lang w:eastAsia="en-GB"/>
              </w:rPr>
            </w:pPr>
            <w:r w:rsidRPr="005C2F31">
              <w:rPr>
                <w:rFonts w:ascii="Courier New" w:eastAsia="Times New Roman" w:hAnsi="Courier New"/>
                <w:sz w:val="18"/>
                <w:lang w:eastAsia="en-GB"/>
              </w:rPr>
              <w:t>uPFIpAddress</w:t>
            </w:r>
          </w:p>
        </w:tc>
        <w:tc>
          <w:tcPr>
            <w:tcW w:w="4395" w:type="dxa"/>
            <w:tcBorders>
              <w:top w:val="single" w:sz="4" w:space="0" w:color="auto"/>
              <w:left w:val="single" w:sz="4" w:space="0" w:color="auto"/>
              <w:bottom w:val="single" w:sz="4" w:space="0" w:color="auto"/>
              <w:right w:val="single" w:sz="4" w:space="0" w:color="auto"/>
            </w:tcBorders>
          </w:tcPr>
          <w:p w14:paraId="1A16491D"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This parameter defines address of an UPF instance, It can be IP address (either IPv4 address (See RFC 791 [37]) or IPv6 address (See RFC 4291 [</w:t>
            </w:r>
            <w:r w:rsidRPr="005C2F31">
              <w:rPr>
                <w:rFonts w:ascii="Arial" w:eastAsia="Times New Roman" w:hAnsi="Arial" w:cs="Arial"/>
                <w:sz w:val="18"/>
                <w:szCs w:val="18"/>
                <w:lang w:eastAsia="ko-KR"/>
              </w:rPr>
              <w:t>113</w:t>
            </w:r>
            <w:r w:rsidRPr="005C2F31">
              <w:rPr>
                <w:rFonts w:ascii="Arial" w:eastAsia="Times New Roman" w:hAnsi="Arial" w:cs="Arial"/>
                <w:sz w:val="18"/>
                <w:szCs w:val="18"/>
                <w:lang w:eastAsia="zh-CN"/>
              </w:rPr>
              <w:t xml:space="preserve">])) or FQDN (See TS 23.003 [13]). </w:t>
            </w:r>
          </w:p>
          <w:p w14:paraId="63FFACCF"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DengXian" w:hAnsi="Arial" w:cs="Arial"/>
                <w:sz w:val="18"/>
                <w:szCs w:val="18"/>
                <w:lang w:eastAsia="en-GB"/>
              </w:rPr>
              <w:t>allowedValues: N</w:t>
            </w:r>
            <w:r w:rsidRPr="005C2F31">
              <w:rPr>
                <w:rFonts w:ascii="Arial" w:eastAsia="DengXian" w:hAnsi="Arial" w:cs="Arial"/>
                <w:sz w:val="18"/>
                <w:szCs w:val="18"/>
                <w:lang w:eastAsia="zh-CN"/>
              </w:rPr>
              <w:t>/A</w:t>
            </w:r>
          </w:p>
          <w:p w14:paraId="629561C8" w14:textId="77777777" w:rsidR="005C2F31" w:rsidRPr="005C2F31" w:rsidRDefault="005C2F31" w:rsidP="005C2F31">
            <w:pPr>
              <w:keepLines/>
              <w:widowControl w:val="0"/>
              <w:tabs>
                <w:tab w:val="decimal" w:pos="0"/>
              </w:tabs>
              <w:overflowPunct w:val="0"/>
              <w:autoSpaceDE w:val="0"/>
              <w:autoSpaceDN w:val="0"/>
              <w:adjustRightInd w:val="0"/>
              <w:spacing w:line="0" w:lineRule="atLeast"/>
              <w:textAlignment w:val="baseline"/>
              <w:rPr>
                <w:rFonts w:ascii="Arial" w:eastAsia="DengXian" w:hAnsi="Arial"/>
                <w:sz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17D514A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xml:space="preserve">type: </w:t>
            </w:r>
            <w:r w:rsidRPr="005C2F31">
              <w:rPr>
                <w:rFonts w:ascii="Courier New" w:eastAsia="Times New Roman" w:hAnsi="Courier New"/>
                <w:lang w:eastAsia="zh-CN"/>
              </w:rPr>
              <w:t>Host</w:t>
            </w:r>
          </w:p>
          <w:p w14:paraId="6486A3E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0..1</w:t>
            </w:r>
          </w:p>
          <w:p w14:paraId="1C4A050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5EB05F1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2F3C1AD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2FDE9A2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1744989C"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EC3F84"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22"/>
                <w:lang w:eastAsia="en-GB"/>
              </w:rPr>
            </w:pPr>
            <w:r w:rsidRPr="005C2F31">
              <w:rPr>
                <w:rFonts w:ascii="Courier New" w:eastAsia="Times New Roman" w:hAnsi="Courier New"/>
                <w:sz w:val="18"/>
                <w:lang w:eastAsia="en-GB"/>
              </w:rPr>
              <w:t>ecmConnectionType</w:t>
            </w:r>
          </w:p>
        </w:tc>
        <w:tc>
          <w:tcPr>
            <w:tcW w:w="4395" w:type="dxa"/>
            <w:tcBorders>
              <w:top w:val="single" w:sz="4" w:space="0" w:color="auto"/>
              <w:left w:val="single" w:sz="4" w:space="0" w:color="auto"/>
              <w:bottom w:val="single" w:sz="4" w:space="0" w:color="auto"/>
              <w:right w:val="single" w:sz="4" w:space="0" w:color="auto"/>
            </w:tcBorders>
          </w:tcPr>
          <w:p w14:paraId="054D9B59"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indicates the type of ECM connection (i.e., user plane connection via UPF, control plane connection via PCF or NEF.</w:t>
            </w:r>
          </w:p>
          <w:p w14:paraId="0D4D6A7F" w14:textId="77777777" w:rsidR="005C2F31" w:rsidRPr="005C2F31" w:rsidRDefault="005C2F31" w:rsidP="005C2F31">
            <w:pPr>
              <w:keepLines/>
              <w:widowControl w:val="0"/>
              <w:tabs>
                <w:tab w:val="decimal" w:pos="0"/>
              </w:tabs>
              <w:overflowPunct w:val="0"/>
              <w:autoSpaceDE w:val="0"/>
              <w:autoSpaceDN w:val="0"/>
              <w:adjustRightInd w:val="0"/>
              <w:spacing w:line="0" w:lineRule="atLeast"/>
              <w:textAlignment w:val="baseline"/>
              <w:rPr>
                <w:rFonts w:ascii="Arial" w:eastAsia="DengXian" w:hAnsi="Arial"/>
                <w:sz w:val="18"/>
                <w:lang w:eastAsia="en-GB"/>
              </w:rPr>
            </w:pPr>
            <w:r w:rsidRPr="005C2F31">
              <w:rPr>
                <w:rFonts w:ascii="Arial" w:eastAsia="Times New Roman" w:hAnsi="Arial" w:cs="Arial"/>
                <w:sz w:val="18"/>
                <w:szCs w:val="18"/>
                <w:lang w:eastAsia="zh-CN"/>
              </w:rPr>
              <w:t>allowedValues: "USERPLANE", "CONTROLPLANE", "BOTH".</w:t>
            </w:r>
          </w:p>
        </w:tc>
        <w:tc>
          <w:tcPr>
            <w:tcW w:w="1897" w:type="dxa"/>
            <w:tcBorders>
              <w:top w:val="single" w:sz="4" w:space="0" w:color="auto"/>
              <w:left w:val="single" w:sz="4" w:space="0" w:color="auto"/>
              <w:bottom w:val="single" w:sz="4" w:space="0" w:color="auto"/>
              <w:right w:val="single" w:sz="4" w:space="0" w:color="auto"/>
            </w:tcBorders>
          </w:tcPr>
          <w:p w14:paraId="6DFB305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ENUM</w:t>
            </w:r>
          </w:p>
          <w:p w14:paraId="587AB89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0..1</w:t>
            </w:r>
          </w:p>
          <w:p w14:paraId="77089F9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20DE83A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136D487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6281591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31F25389"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D9F61CD"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cs="Courier New"/>
                <w:sz w:val="18"/>
                <w:lang w:eastAsia="zh-CN"/>
              </w:rPr>
              <w:lastRenderedPageBreak/>
              <w:t>nwdafEvents</w:t>
            </w:r>
          </w:p>
        </w:tc>
        <w:tc>
          <w:tcPr>
            <w:tcW w:w="4395" w:type="dxa"/>
            <w:tcBorders>
              <w:top w:val="single" w:sz="4" w:space="0" w:color="auto"/>
              <w:left w:val="single" w:sz="4" w:space="0" w:color="auto"/>
              <w:bottom w:val="single" w:sz="4" w:space="0" w:color="auto"/>
              <w:right w:val="single" w:sz="4" w:space="0" w:color="auto"/>
            </w:tcBorders>
          </w:tcPr>
          <w:p w14:paraId="2677DA1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ko-KR"/>
              </w:rPr>
            </w:pPr>
            <w:r w:rsidRPr="005C2F31">
              <w:rPr>
                <w:rFonts w:ascii="Arial" w:eastAsia="Times New Roman" w:hAnsi="Arial"/>
                <w:sz w:val="18"/>
                <w:szCs w:val="18"/>
                <w:lang w:eastAsia="en-GB"/>
              </w:rPr>
              <w:t xml:space="preserve">This attribute represents the </w:t>
            </w:r>
            <w:r w:rsidRPr="005C2F31">
              <w:rPr>
                <w:rFonts w:ascii="Arial" w:eastAsia="Times New Roman" w:hAnsi="Arial"/>
                <w:sz w:val="18"/>
                <w:lang w:eastAsia="ko-KR"/>
              </w:rPr>
              <w:t xml:space="preserve">Analytic functionalities (identified by </w:t>
            </w:r>
            <w:r w:rsidRPr="005C2F31">
              <w:rPr>
                <w:rFonts w:ascii="Courier New" w:eastAsia="Times New Roman" w:hAnsi="Courier New" w:cs="Courier New"/>
                <w:sz w:val="18"/>
                <w:lang w:eastAsia="zh-CN"/>
              </w:rPr>
              <w:t>nwdafEvent</w:t>
            </w:r>
            <w:r w:rsidRPr="005C2F31">
              <w:rPr>
                <w:rFonts w:ascii="Arial" w:eastAsia="Times New Roman" w:hAnsi="Arial"/>
                <w:sz w:val="18"/>
                <w:lang w:eastAsia="ko-KR"/>
              </w:rPr>
              <w:t xml:space="preserve"> defined in TS 29.520 [85]) of the NWDAF instance. MnS consumer can configure this attribute to specify which Analytic functionalities (identified by </w:t>
            </w:r>
            <w:r w:rsidRPr="005C2F31">
              <w:rPr>
                <w:rFonts w:ascii="Courier New" w:eastAsia="Times New Roman" w:hAnsi="Courier New" w:cs="Courier New"/>
                <w:sz w:val="18"/>
                <w:lang w:eastAsia="zh-CN"/>
              </w:rPr>
              <w:t>nwdafEvent</w:t>
            </w:r>
            <w:r w:rsidRPr="005C2F31">
              <w:rPr>
                <w:rFonts w:ascii="Arial" w:eastAsia="Times New Roman" w:hAnsi="Arial"/>
                <w:sz w:val="18"/>
                <w:lang w:eastAsia="ko-KR"/>
              </w:rPr>
              <w:t>) can be performed the NWDAF instance. If the value of this attribute is not present, the NWDAF instance can perform any NWDAFEvents</w:t>
            </w:r>
          </w:p>
          <w:p w14:paraId="5EF6EF1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szCs w:val="18"/>
                <w:lang w:eastAsia="zh-CN"/>
              </w:rPr>
            </w:pPr>
          </w:p>
          <w:p w14:paraId="423FF2F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szCs w:val="18"/>
                <w:lang w:eastAsia="en-GB"/>
              </w:rPr>
            </w:pPr>
          </w:p>
          <w:p w14:paraId="2A57E55D"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eastAsia="Times New Roman" w:cs="Arial"/>
                <w:szCs w:val="18"/>
                <w:lang w:eastAsia="en-GB"/>
              </w:rPr>
              <w:t>allowedValues:</w:t>
            </w:r>
            <w:r w:rsidRPr="005C2F31">
              <w:rPr>
                <w:rFonts w:eastAsia="Times New Roman" w:cs="Arial"/>
                <w:szCs w:val="18"/>
                <w:lang w:eastAsia="zh-CN"/>
              </w:rPr>
              <w:t xml:space="preserve"> </w:t>
            </w:r>
            <w:r w:rsidRPr="005C2F31">
              <w:rPr>
                <w:rFonts w:eastAsia="Times New Roman" w:cs="Arial"/>
                <w:szCs w:val="18"/>
                <w:lang w:eastAsia="en-GB"/>
              </w:rPr>
              <w:t xml:space="preserve">the detailed ENUM value for </w:t>
            </w:r>
            <w:r w:rsidRPr="005C2F31">
              <w:rPr>
                <w:rFonts w:eastAsia="Times New Roman"/>
                <w:lang w:eastAsia="en-GB"/>
              </w:rPr>
              <w:t>NwdafEvent</w:t>
            </w:r>
            <w:r w:rsidRPr="005C2F31">
              <w:rPr>
                <w:rFonts w:eastAsia="Times New Roman" w:cs="Arial"/>
                <w:szCs w:val="18"/>
                <w:lang w:eastAsia="en-GB"/>
              </w:rPr>
              <w:t xml:space="preserve"> see the Table 5.1.6.3.4-1 in TS 29.520[85].</w:t>
            </w:r>
          </w:p>
        </w:tc>
        <w:tc>
          <w:tcPr>
            <w:tcW w:w="1897" w:type="dxa"/>
            <w:tcBorders>
              <w:top w:val="single" w:sz="4" w:space="0" w:color="auto"/>
              <w:left w:val="single" w:sz="4" w:space="0" w:color="auto"/>
              <w:bottom w:val="single" w:sz="4" w:space="0" w:color="auto"/>
              <w:right w:val="single" w:sz="4" w:space="0" w:color="auto"/>
            </w:tcBorders>
          </w:tcPr>
          <w:p w14:paraId="0906E42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xml:space="preserve">type: </w:t>
            </w:r>
            <w:r w:rsidRPr="005C2F31">
              <w:rPr>
                <w:rFonts w:eastAsia="Times New Roman"/>
                <w:lang w:eastAsia="en-GB"/>
              </w:rPr>
              <w:t>NwdafEvent</w:t>
            </w:r>
          </w:p>
          <w:p w14:paraId="686B449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w:t>
            </w:r>
          </w:p>
          <w:p w14:paraId="76335D4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True</w:t>
            </w:r>
          </w:p>
          <w:p w14:paraId="2B8F23E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2D60E8A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79C9133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eastAsia="Times New Roman" w:cs="Arial"/>
                <w:szCs w:val="18"/>
                <w:lang w:eastAsia="en-GB"/>
              </w:rPr>
              <w:t>isNullable: False</w:t>
            </w:r>
          </w:p>
        </w:tc>
      </w:tr>
      <w:tr w:rsidR="005C2F31" w:rsidRPr="005C2F31" w14:paraId="27D9BFF3"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7B77AD"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administrativeState</w:t>
            </w:r>
          </w:p>
        </w:tc>
        <w:tc>
          <w:tcPr>
            <w:tcW w:w="4395" w:type="dxa"/>
            <w:tcBorders>
              <w:top w:val="single" w:sz="4" w:space="0" w:color="auto"/>
              <w:left w:val="single" w:sz="4" w:space="0" w:color="auto"/>
              <w:bottom w:val="single" w:sz="4" w:space="0" w:color="auto"/>
              <w:right w:val="single" w:sz="4" w:space="0" w:color="auto"/>
            </w:tcBorders>
          </w:tcPr>
          <w:p w14:paraId="73AAF79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szCs w:val="18"/>
                <w:lang w:eastAsia="zh-CN"/>
              </w:rPr>
            </w:pPr>
            <w:r w:rsidRPr="005C2F31">
              <w:rPr>
                <w:rFonts w:ascii="Arial" w:eastAsia="Times New Roman" w:hAnsi="Arial"/>
                <w:sz w:val="18"/>
                <w:szCs w:val="18"/>
                <w:lang w:eastAsia="en-GB"/>
              </w:rPr>
              <w:t>This attribute determines whether the NWDAF is enabled or disabled. MnS consumer can configure this attribute to activate or de-activate the analytic functionalities (identified by nwdafEvent defined in TS 29.520 [85]) of the NWDAF instance.</w:t>
            </w:r>
          </w:p>
          <w:p w14:paraId="00E88013"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p>
          <w:p w14:paraId="7285F8E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szCs w:val="18"/>
                <w:lang w:eastAsia="en-GB"/>
              </w:rPr>
            </w:pPr>
            <w:r w:rsidRPr="005C2F31">
              <w:rPr>
                <w:rFonts w:ascii="Arial" w:eastAsia="Times New Roman" w:hAnsi="Arial" w:cs="Arial"/>
                <w:sz w:val="18"/>
                <w:szCs w:val="18"/>
                <w:lang w:eastAsia="en-GB"/>
              </w:rPr>
              <w:t>allowedValues:</w:t>
            </w:r>
            <w:r w:rsidRPr="005C2F31">
              <w:rPr>
                <w:rFonts w:ascii="Arial" w:eastAsia="Times New Roman" w:hAnsi="Arial" w:cs="Arial"/>
                <w:sz w:val="18"/>
                <w:szCs w:val="18"/>
                <w:lang w:eastAsia="zh-CN"/>
              </w:rPr>
              <w:t xml:space="preserve"> </w:t>
            </w:r>
            <w:r w:rsidRPr="005C2F31">
              <w:rPr>
                <w:rFonts w:ascii="Arial" w:eastAsia="Times New Roman" w:hAnsi="Arial" w:cs="Arial"/>
                <w:sz w:val="18"/>
                <w:szCs w:val="18"/>
                <w:lang w:eastAsia="en-GB"/>
              </w:rPr>
              <w:t>LOCKED, UNLOCKED.</w:t>
            </w:r>
            <w:r w:rsidRPr="005C2F31" w:rsidDel="00E66ED4">
              <w:rPr>
                <w:rFonts w:ascii="Arial" w:eastAsia="Times New Roman" w:hAnsi="Arial" w:cs="Arial"/>
                <w:sz w:val="18"/>
                <w:szCs w:val="18"/>
                <w:lang w:eastAsia="en-GB"/>
              </w:rPr>
              <w:t xml:space="preserve"> </w:t>
            </w:r>
          </w:p>
        </w:tc>
        <w:tc>
          <w:tcPr>
            <w:tcW w:w="1897" w:type="dxa"/>
            <w:tcBorders>
              <w:top w:val="single" w:sz="4" w:space="0" w:color="auto"/>
              <w:left w:val="single" w:sz="4" w:space="0" w:color="auto"/>
              <w:bottom w:val="single" w:sz="4" w:space="0" w:color="auto"/>
              <w:right w:val="single" w:sz="4" w:space="0" w:color="auto"/>
            </w:tcBorders>
          </w:tcPr>
          <w:p w14:paraId="18AA588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sz w:val="18"/>
                <w:lang w:eastAsia="en-GB"/>
              </w:rPr>
              <w:t>type: ENUM</w:t>
            </w:r>
          </w:p>
          <w:p w14:paraId="5A13620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multiplicity: 1</w:t>
            </w:r>
          </w:p>
          <w:p w14:paraId="34A378D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isOrdered: N/A</w:t>
            </w:r>
          </w:p>
          <w:p w14:paraId="7E60681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isUnique: N/A</w:t>
            </w:r>
          </w:p>
          <w:p w14:paraId="5386F25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defaultValue: None</w:t>
            </w:r>
          </w:p>
          <w:p w14:paraId="7B0C746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eastAsia="Times New Roman" w:cs="Arial"/>
                <w:szCs w:val="18"/>
                <w:lang w:eastAsia="zh-CN"/>
              </w:rPr>
              <w:t>isNullable: False</w:t>
            </w:r>
          </w:p>
        </w:tc>
      </w:tr>
      <w:tr w:rsidR="005C2F31" w:rsidRPr="005C2F31" w14:paraId="39E96CD9"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A599ED"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PCFFunction.</w:t>
            </w:r>
            <w:r w:rsidRPr="005C2F31">
              <w:rPr>
                <w:rFonts w:ascii="Courier New" w:eastAsia="Times New Roman" w:hAnsi="Courier New" w:cs="Courier New"/>
                <w:sz w:val="18"/>
                <w:lang w:eastAsia="zh-CN"/>
              </w:rPr>
              <w:t>groupId</w:t>
            </w:r>
          </w:p>
        </w:tc>
        <w:tc>
          <w:tcPr>
            <w:tcW w:w="4395" w:type="dxa"/>
            <w:tcBorders>
              <w:top w:val="single" w:sz="4" w:space="0" w:color="auto"/>
              <w:left w:val="single" w:sz="4" w:space="0" w:color="auto"/>
              <w:bottom w:val="single" w:sz="4" w:space="0" w:color="auto"/>
              <w:right w:val="single" w:sz="4" w:space="0" w:color="auto"/>
            </w:tcBorders>
          </w:tcPr>
          <w:p w14:paraId="570F125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It indicates the identity of the PCF group that is served by the PCF instance.</w:t>
            </w:r>
          </w:p>
          <w:p w14:paraId="783F1CA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If not provided, the PCF instance does not pertain to any PCF group.</w:t>
            </w:r>
          </w:p>
          <w:p w14:paraId="283BCB80"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DengXian" w:hAnsi="Arial" w:cs="Arial"/>
                <w:sz w:val="18"/>
                <w:szCs w:val="18"/>
                <w:lang w:eastAsia="en-GB"/>
              </w:rPr>
            </w:pPr>
          </w:p>
          <w:p w14:paraId="18FABF40"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DengXian" w:hAnsi="Arial" w:cs="Arial"/>
                <w:sz w:val="18"/>
                <w:szCs w:val="18"/>
                <w:lang w:eastAsia="en-GB"/>
              </w:rPr>
              <w:t>allowedValues: N</w:t>
            </w:r>
            <w:r w:rsidRPr="005C2F31">
              <w:rPr>
                <w:rFonts w:ascii="Arial" w:eastAsia="DengXian"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6687B43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String</w:t>
            </w:r>
          </w:p>
          <w:p w14:paraId="7F1A9EF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0..1</w:t>
            </w:r>
          </w:p>
          <w:p w14:paraId="3B52426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5DCA31D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30E82AA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55B91F0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5FF5C2C9"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0197F9"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cs="Courier New"/>
                <w:sz w:val="18"/>
                <w:lang w:eastAsia="zh-CN"/>
              </w:rPr>
              <w:t>dnnList</w:t>
            </w:r>
          </w:p>
        </w:tc>
        <w:tc>
          <w:tcPr>
            <w:tcW w:w="4395" w:type="dxa"/>
            <w:tcBorders>
              <w:top w:val="single" w:sz="4" w:space="0" w:color="auto"/>
              <w:left w:val="single" w:sz="4" w:space="0" w:color="auto"/>
              <w:bottom w:val="single" w:sz="4" w:space="0" w:color="auto"/>
              <w:right w:val="single" w:sz="4" w:space="0" w:color="auto"/>
            </w:tcBorders>
          </w:tcPr>
          <w:p w14:paraId="17300ED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xml:space="preserve">It represents the DNNs supported by the PCF. The DNN, </w:t>
            </w:r>
            <w:r w:rsidRPr="005C2F31">
              <w:rPr>
                <w:rFonts w:ascii="Arial" w:eastAsia="Times New Roman" w:hAnsi="Arial"/>
                <w:sz w:val="18"/>
                <w:lang w:eastAsia="zh-CN"/>
              </w:rPr>
              <w:t xml:space="preserve">as defined </w:t>
            </w:r>
            <w:r w:rsidRPr="005C2F31">
              <w:rPr>
                <w:rFonts w:ascii="Arial" w:eastAsia="Times New Roman" w:hAnsi="Arial"/>
                <w:sz w:val="18"/>
                <w:lang w:eastAsia="en-GB"/>
              </w:rPr>
              <w:t xml:space="preserve">in </w:t>
            </w:r>
            <w:r w:rsidRPr="005C2F31">
              <w:rPr>
                <w:rFonts w:ascii="Arial" w:eastAsia="Times New Roman" w:hAnsi="Arial"/>
                <w:sz w:val="18"/>
                <w:lang w:eastAsia="zh-CN"/>
              </w:rPr>
              <w:t>clause 9A of TS 23.003 [13],</w:t>
            </w:r>
            <w:r w:rsidRPr="005C2F31">
              <w:rPr>
                <w:rFonts w:ascii="Arial" w:eastAsia="Times New Roman" w:hAnsi="Arial" w:cs="Arial"/>
                <w:sz w:val="18"/>
                <w:szCs w:val="18"/>
                <w:lang w:eastAsia="en-GB"/>
              </w:rPr>
              <w:t xml:space="preserve"> shall contain the Network Identifier and it may additionally contain an Operator Identifier,</w:t>
            </w:r>
            <w:r w:rsidRPr="005C2F31">
              <w:rPr>
                <w:rFonts w:ascii="Arial" w:eastAsia="Times New Roman" w:hAnsi="Arial"/>
                <w:sz w:val="18"/>
                <w:lang w:eastAsia="en-GB"/>
              </w:rPr>
              <w:t xml:space="preserve"> as specified in </w:t>
            </w:r>
            <w:r w:rsidRPr="005C2F31">
              <w:rPr>
                <w:rFonts w:ascii="Arial" w:eastAsia="Times New Roman" w:hAnsi="Arial"/>
                <w:sz w:val="18"/>
                <w:lang w:eastAsia="zh-CN"/>
              </w:rPr>
              <w:t>TS 23.003 [13] clause 9.1.1 and 9.1.2</w:t>
            </w:r>
            <w:r w:rsidRPr="005C2F31">
              <w:rPr>
                <w:rFonts w:ascii="Arial" w:eastAsia="Times New Roman" w:hAnsi="Arial" w:cs="Arial"/>
                <w:sz w:val="18"/>
                <w:szCs w:val="18"/>
                <w:lang w:eastAsia="en-GB"/>
              </w:rPr>
              <w:t>. If the Operator Identifier is not included, the DNN is supported for all the PLMNs in the plmnList of the NF Profile.</w:t>
            </w:r>
          </w:p>
          <w:p w14:paraId="29B515D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cs="Arial"/>
                <w:sz w:val="18"/>
                <w:szCs w:val="18"/>
                <w:lang w:eastAsia="en-GB"/>
              </w:rPr>
              <w:t>If not provided, the PCF can serve any DNN.</w:t>
            </w:r>
          </w:p>
          <w:p w14:paraId="231459A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5EC07FD6"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eastAsia="Times New Roman"/>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19F50D9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String</w:t>
            </w:r>
          </w:p>
          <w:p w14:paraId="6917DD7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multiplicity: 1..*</w:t>
            </w:r>
          </w:p>
          <w:p w14:paraId="5398A04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2149D9E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2938398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6D047B2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eastAsia="Times New Roman" w:cs="Arial"/>
                <w:szCs w:val="18"/>
                <w:lang w:eastAsia="en-GB"/>
              </w:rPr>
              <w:t>isNullable: False</w:t>
            </w:r>
          </w:p>
        </w:tc>
      </w:tr>
      <w:tr w:rsidR="005C2F31" w:rsidRPr="005C2F31" w14:paraId="601AE906"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3E92A0"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cs="Courier New"/>
                <w:sz w:val="18"/>
                <w:lang w:eastAsia="zh-CN"/>
              </w:rPr>
              <w:t>supiRanges</w:t>
            </w:r>
          </w:p>
        </w:tc>
        <w:tc>
          <w:tcPr>
            <w:tcW w:w="4395" w:type="dxa"/>
            <w:tcBorders>
              <w:top w:val="single" w:sz="4" w:space="0" w:color="auto"/>
              <w:left w:val="single" w:sz="4" w:space="0" w:color="auto"/>
              <w:bottom w:val="single" w:sz="4" w:space="0" w:color="auto"/>
              <w:right w:val="single" w:sz="4" w:space="0" w:color="auto"/>
            </w:tcBorders>
          </w:tcPr>
          <w:p w14:paraId="658BFCC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It represents list of ranges of SUPIs that can be served by the PCF instance.</w:t>
            </w:r>
          </w:p>
          <w:p w14:paraId="466C896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4CDFEF9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45F8208B"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eastAsia="Times New Roman"/>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5B054B6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SupiRange</w:t>
            </w:r>
          </w:p>
          <w:p w14:paraId="752AEFF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multiplicity: 1..*</w:t>
            </w:r>
          </w:p>
          <w:p w14:paraId="0B446AA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5ABCBB8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1572CD4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7039450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eastAsia="Times New Roman" w:cs="Arial"/>
                <w:szCs w:val="18"/>
                <w:lang w:eastAsia="en-GB"/>
              </w:rPr>
              <w:t>isNullable: False</w:t>
            </w:r>
          </w:p>
        </w:tc>
      </w:tr>
      <w:tr w:rsidR="005C2F31" w:rsidRPr="005C2F31" w14:paraId="698107CC"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6A7B34"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cs="Courier New"/>
                <w:sz w:val="18"/>
                <w:lang w:eastAsia="zh-CN"/>
              </w:rPr>
              <w:t>PcfInfo.gpsiRanges</w:t>
            </w:r>
            <w:r w:rsidRPr="005C2F31">
              <w:rPr>
                <w:rFonts w:ascii="Arial" w:eastAsia="Times New Roman" w:hAnsi="Arial"/>
                <w:sz w:val="18"/>
                <w:lang w:eastAsia="en-GB"/>
              </w:rPr>
              <w:t xml:space="preserve"> </w:t>
            </w:r>
          </w:p>
        </w:tc>
        <w:tc>
          <w:tcPr>
            <w:tcW w:w="4395" w:type="dxa"/>
            <w:tcBorders>
              <w:top w:val="single" w:sz="4" w:space="0" w:color="auto"/>
              <w:left w:val="single" w:sz="4" w:space="0" w:color="auto"/>
              <w:bottom w:val="single" w:sz="4" w:space="0" w:color="auto"/>
              <w:right w:val="single" w:sz="4" w:space="0" w:color="auto"/>
            </w:tcBorders>
          </w:tcPr>
          <w:p w14:paraId="27051C3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cs="Arial"/>
                <w:sz w:val="18"/>
                <w:szCs w:val="18"/>
                <w:lang w:eastAsia="en-GB"/>
              </w:rPr>
              <w:t xml:space="preserve">It represents list of ranges of </w:t>
            </w:r>
            <w:r w:rsidRPr="005C2F31">
              <w:rPr>
                <w:rFonts w:ascii="Arial" w:eastAsia="Times New Roman" w:hAnsi="Arial" w:cs="Arial"/>
                <w:sz w:val="18"/>
                <w:szCs w:val="18"/>
                <w:lang w:eastAsia="zh-CN"/>
              </w:rPr>
              <w:t>GPSI</w:t>
            </w:r>
            <w:r w:rsidRPr="005C2F31">
              <w:rPr>
                <w:rFonts w:ascii="Arial" w:eastAsia="Times New Roman" w:hAnsi="Arial" w:cs="Arial"/>
                <w:sz w:val="18"/>
                <w:szCs w:val="18"/>
                <w:lang w:eastAsia="en-GB"/>
              </w:rPr>
              <w:t>s that can be served by the PCF instance.</w:t>
            </w:r>
          </w:p>
          <w:p w14:paraId="0A17FE7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5588D8B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7DEED000"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eastAsia="Times New Roman"/>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4DAE82F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type: </w:t>
            </w:r>
            <w:r w:rsidRPr="005C2F31">
              <w:rPr>
                <w:rFonts w:ascii="Arial" w:eastAsia="Times New Roman" w:hAnsi="Arial" w:cs="Arial"/>
                <w:sz w:val="18"/>
                <w:szCs w:val="18"/>
                <w:lang w:eastAsia="en-GB"/>
              </w:rPr>
              <w:t>IdentityRange</w:t>
            </w:r>
          </w:p>
          <w:p w14:paraId="3AE2239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multiplicity: 1..*</w:t>
            </w:r>
          </w:p>
          <w:p w14:paraId="107CB2C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1AE40C8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39C0AD3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2FC3117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eastAsia="Times New Roman" w:cs="Arial"/>
                <w:szCs w:val="18"/>
                <w:lang w:eastAsia="en-GB"/>
              </w:rPr>
              <w:t>isNullable: False</w:t>
            </w:r>
          </w:p>
        </w:tc>
      </w:tr>
      <w:tr w:rsidR="005C2F31" w:rsidRPr="005C2F31" w14:paraId="64EE8D98"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14FE98"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SupiRange.start</w:t>
            </w:r>
          </w:p>
        </w:tc>
        <w:tc>
          <w:tcPr>
            <w:tcW w:w="4395" w:type="dxa"/>
            <w:tcBorders>
              <w:top w:val="single" w:sz="4" w:space="0" w:color="auto"/>
              <w:left w:val="single" w:sz="4" w:space="0" w:color="auto"/>
              <w:bottom w:val="single" w:sz="4" w:space="0" w:color="auto"/>
              <w:right w:val="single" w:sz="4" w:space="0" w:color="auto"/>
            </w:tcBorders>
          </w:tcPr>
          <w:p w14:paraId="3E77CCC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It indicates the first value identifying the start of a SUPI range, to be used when the range of SUPI's can be represented as a numeric range (e.g., IMSI ranges). This string shall consist only of digits.</w:t>
            </w:r>
          </w:p>
          <w:p w14:paraId="14F7098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Pattern: "^[0-9]+$"</w:t>
            </w:r>
          </w:p>
          <w:p w14:paraId="6434DB0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5AC37FB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DengXian" w:hAnsi="Arial"/>
                <w:sz w:val="18"/>
                <w:lang w:eastAsia="en-GB"/>
              </w:rPr>
              <w:t>allowedValues: N</w:t>
            </w:r>
            <w:r w:rsidRPr="005C2F31">
              <w:rPr>
                <w:rFonts w:ascii="Arial" w:eastAsia="DengXian" w:hAnsi="Arial"/>
                <w:sz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1907B06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String</w:t>
            </w:r>
          </w:p>
          <w:p w14:paraId="570825B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0..1</w:t>
            </w:r>
          </w:p>
          <w:p w14:paraId="6E9C527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7E15AAA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203FA9E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4565941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4AD56CDE"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BAE141"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SupiRange.end</w:t>
            </w:r>
          </w:p>
        </w:tc>
        <w:tc>
          <w:tcPr>
            <w:tcW w:w="4395" w:type="dxa"/>
            <w:tcBorders>
              <w:top w:val="single" w:sz="4" w:space="0" w:color="auto"/>
              <w:left w:val="single" w:sz="4" w:space="0" w:color="auto"/>
              <w:bottom w:val="single" w:sz="4" w:space="0" w:color="auto"/>
              <w:right w:val="single" w:sz="4" w:space="0" w:color="auto"/>
            </w:tcBorders>
          </w:tcPr>
          <w:p w14:paraId="526036B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It indicates the last value identifying the end of a SUPI range, to be used when the range of SUPI's can be represented as a numeric range (e.g. IMSI ranges). This string shall consist only of digits.</w:t>
            </w:r>
          </w:p>
          <w:p w14:paraId="501F8B2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Pattern: "^[0-9]+$"</w:t>
            </w:r>
          </w:p>
          <w:p w14:paraId="652A495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224D215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DengXian" w:hAnsi="Arial"/>
                <w:sz w:val="18"/>
                <w:lang w:eastAsia="en-GB"/>
              </w:rPr>
              <w:t>allowedValues: N</w:t>
            </w:r>
            <w:r w:rsidRPr="005C2F31">
              <w:rPr>
                <w:rFonts w:ascii="Arial" w:eastAsia="DengXian" w:hAnsi="Arial"/>
                <w:sz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0405EFE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String</w:t>
            </w:r>
          </w:p>
          <w:p w14:paraId="72D1928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0..1</w:t>
            </w:r>
          </w:p>
          <w:p w14:paraId="6CEF8A4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3C97BC7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242563B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496F387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777A0E03"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BE595C"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lastRenderedPageBreak/>
              <w:t>SupiRange.pattern</w:t>
            </w:r>
          </w:p>
        </w:tc>
        <w:tc>
          <w:tcPr>
            <w:tcW w:w="4395" w:type="dxa"/>
            <w:tcBorders>
              <w:top w:val="single" w:sz="4" w:space="0" w:color="auto"/>
              <w:left w:val="single" w:sz="4" w:space="0" w:color="auto"/>
              <w:bottom w:val="single" w:sz="4" w:space="0" w:color="auto"/>
              <w:right w:val="single" w:sz="4" w:space="0" w:color="auto"/>
            </w:tcBorders>
          </w:tcPr>
          <w:p w14:paraId="3977210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It indicates the pattern (regular expression according to the ECMA-262 dialect [75]) representing the set of SUPI's belonging to this range. A SUPI value is considered part of the range if and only if the SUPI string fully matches the regular expression.</w:t>
            </w:r>
          </w:p>
          <w:p w14:paraId="2A3AADB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2827D4D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DengXian" w:hAnsi="Arial"/>
                <w:sz w:val="18"/>
                <w:lang w:eastAsia="en-GB"/>
              </w:rPr>
              <w:t>allowedValues: N</w:t>
            </w:r>
            <w:r w:rsidRPr="005C2F31">
              <w:rPr>
                <w:rFonts w:ascii="Arial" w:eastAsia="DengXian" w:hAnsi="Arial"/>
                <w:sz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1B1E451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String</w:t>
            </w:r>
          </w:p>
          <w:p w14:paraId="734DEB5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0..1</w:t>
            </w:r>
          </w:p>
          <w:p w14:paraId="0F4A038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25754DC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20364E1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5E5ED76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608677B6"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787E81"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IdentityRange.start</w:t>
            </w:r>
          </w:p>
        </w:tc>
        <w:tc>
          <w:tcPr>
            <w:tcW w:w="4395" w:type="dxa"/>
            <w:tcBorders>
              <w:top w:val="single" w:sz="4" w:space="0" w:color="auto"/>
              <w:left w:val="single" w:sz="4" w:space="0" w:color="auto"/>
              <w:bottom w:val="single" w:sz="4" w:space="0" w:color="auto"/>
              <w:right w:val="single" w:sz="4" w:space="0" w:color="auto"/>
            </w:tcBorders>
          </w:tcPr>
          <w:p w14:paraId="4999E69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It indicates the first value identifying the start of an identity range, to be used when the range of identities can be represented as a numeric range (e.g., MSISDN ranges). This string shall consist only of digits.</w:t>
            </w:r>
          </w:p>
          <w:p w14:paraId="3031076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Pattern: "^[0-9]+$"</w:t>
            </w:r>
          </w:p>
          <w:p w14:paraId="63F4CEC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41ACBCF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DengXian" w:hAnsi="Arial"/>
                <w:sz w:val="18"/>
                <w:lang w:eastAsia="en-GB"/>
              </w:rPr>
              <w:t>allowedValues: N</w:t>
            </w:r>
            <w:r w:rsidRPr="005C2F31">
              <w:rPr>
                <w:rFonts w:ascii="Arial" w:eastAsia="DengXian" w:hAnsi="Arial"/>
                <w:sz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1ADB584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String</w:t>
            </w:r>
          </w:p>
          <w:p w14:paraId="6BD68D3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0..1</w:t>
            </w:r>
          </w:p>
          <w:p w14:paraId="20F510C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7491CEB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18B3A78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3F2DF11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4EAA8EB8"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AB6D17"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IdentityRange.end</w:t>
            </w:r>
          </w:p>
        </w:tc>
        <w:tc>
          <w:tcPr>
            <w:tcW w:w="4395" w:type="dxa"/>
            <w:tcBorders>
              <w:top w:val="single" w:sz="4" w:space="0" w:color="auto"/>
              <w:left w:val="single" w:sz="4" w:space="0" w:color="auto"/>
              <w:bottom w:val="single" w:sz="4" w:space="0" w:color="auto"/>
              <w:right w:val="single" w:sz="4" w:space="0" w:color="auto"/>
            </w:tcBorders>
          </w:tcPr>
          <w:p w14:paraId="4884DB6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It indicates the last value identifying the end of an identity range, to be used when the range of identities can be represented as a numeric range (e.g. MSISDN ranges). This string shall consist only of digits.</w:t>
            </w:r>
          </w:p>
          <w:p w14:paraId="2BE0F1C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6FA83B7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DengXian" w:hAnsi="Arial"/>
                <w:sz w:val="18"/>
                <w:lang w:eastAsia="en-GB"/>
              </w:rPr>
              <w:t>allowedValues: N</w:t>
            </w:r>
            <w:r w:rsidRPr="005C2F31">
              <w:rPr>
                <w:rFonts w:ascii="Arial" w:eastAsia="DengXian" w:hAnsi="Arial"/>
                <w:sz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23FDBB0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String</w:t>
            </w:r>
          </w:p>
          <w:p w14:paraId="57FC554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0..1</w:t>
            </w:r>
          </w:p>
          <w:p w14:paraId="065F7F6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18A81FC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04D83BC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767A58B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1245D6AE"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31F6B3"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IdentityRange.pattern</w:t>
            </w:r>
          </w:p>
        </w:tc>
        <w:tc>
          <w:tcPr>
            <w:tcW w:w="4395" w:type="dxa"/>
            <w:tcBorders>
              <w:top w:val="single" w:sz="4" w:space="0" w:color="auto"/>
              <w:left w:val="single" w:sz="4" w:space="0" w:color="auto"/>
              <w:bottom w:val="single" w:sz="4" w:space="0" w:color="auto"/>
              <w:right w:val="single" w:sz="4" w:space="0" w:color="auto"/>
            </w:tcBorders>
          </w:tcPr>
          <w:p w14:paraId="17D1D9F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It indicates the pattern (regular expression according to the ECMA-262 dialect [75]) representing the set of identities belonging to this range. An identity value is considered part of the range if and only if the identity string fully matches the regular expression.</w:t>
            </w:r>
          </w:p>
          <w:p w14:paraId="68A2ACC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43CAEEF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DengXian" w:hAnsi="Arial"/>
                <w:sz w:val="18"/>
                <w:lang w:eastAsia="en-GB"/>
              </w:rPr>
              <w:t>allowedValues: N</w:t>
            </w:r>
            <w:r w:rsidRPr="005C2F31">
              <w:rPr>
                <w:rFonts w:ascii="Arial" w:eastAsia="DengXian" w:hAnsi="Arial"/>
                <w:sz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5B3D7CC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String</w:t>
            </w:r>
          </w:p>
          <w:p w14:paraId="60E7AC7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0..1</w:t>
            </w:r>
          </w:p>
          <w:p w14:paraId="32D10FF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195EB82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61CA4FF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296B3E6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1B687F8E"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497BD9"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cs="Courier New"/>
                <w:sz w:val="18"/>
                <w:lang w:eastAsia="zh-CN"/>
              </w:rPr>
              <w:t>rxDiamHost</w:t>
            </w:r>
          </w:p>
        </w:tc>
        <w:tc>
          <w:tcPr>
            <w:tcW w:w="4395" w:type="dxa"/>
            <w:tcBorders>
              <w:top w:val="single" w:sz="4" w:space="0" w:color="auto"/>
              <w:left w:val="single" w:sz="4" w:space="0" w:color="auto"/>
              <w:bottom w:val="single" w:sz="4" w:space="0" w:color="auto"/>
              <w:right w:val="single" w:sz="4" w:space="0" w:color="auto"/>
            </w:tcBorders>
          </w:tcPr>
          <w:p w14:paraId="4A20F4D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It </w:t>
            </w:r>
            <w:r w:rsidRPr="005C2F31">
              <w:rPr>
                <w:rFonts w:ascii="Arial" w:eastAsia="Times New Roman" w:hAnsi="Arial"/>
                <w:noProof/>
                <w:sz w:val="18"/>
                <w:lang w:eastAsia="en-GB"/>
              </w:rPr>
              <w:t>indicates the Diameter host</w:t>
            </w:r>
            <w:r w:rsidRPr="005C2F31" w:rsidDel="00D504CE">
              <w:rPr>
                <w:rFonts w:ascii="Arial" w:eastAsia="Times New Roman" w:hAnsi="Arial"/>
                <w:noProof/>
                <w:sz w:val="18"/>
                <w:lang w:eastAsia="en-GB"/>
              </w:rPr>
              <w:t xml:space="preserve"> </w:t>
            </w:r>
            <w:r w:rsidRPr="005C2F31">
              <w:rPr>
                <w:rFonts w:ascii="Arial" w:eastAsia="Times New Roman" w:hAnsi="Arial"/>
                <w:noProof/>
                <w:sz w:val="18"/>
                <w:lang w:eastAsia="en-GB"/>
              </w:rPr>
              <w:t xml:space="preserve">of the Rx interface for the PCF. </w:t>
            </w:r>
            <w:r w:rsidRPr="005C2F31">
              <w:rPr>
                <w:rFonts w:ascii="Arial" w:eastAsia="Times New Roman" w:hAnsi="Arial"/>
                <w:sz w:val="18"/>
                <w:lang w:eastAsia="zh-CN"/>
              </w:rPr>
              <w:t>See TS 29.571 [61]. String contains a Diameter Identity (FQDN).</w:t>
            </w:r>
          </w:p>
          <w:p w14:paraId="6D5EDBF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p w14:paraId="6B295B1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p w14:paraId="2C992CF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DengXian" w:hAnsi="Arial"/>
                <w:sz w:val="18"/>
                <w:lang w:eastAsia="en-GB"/>
              </w:rPr>
              <w:t>allowedValues: N</w:t>
            </w:r>
            <w:r w:rsidRPr="005C2F31">
              <w:rPr>
                <w:rFonts w:ascii="Arial" w:eastAsia="DengXian" w:hAnsi="Arial"/>
                <w:sz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0B5FF4C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String</w:t>
            </w:r>
          </w:p>
          <w:p w14:paraId="7B3F1ED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0..1</w:t>
            </w:r>
          </w:p>
          <w:p w14:paraId="3F8FB53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0727C9F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1C7C9B9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7368ED6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5A5C6572"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F23D3C"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cs="Courier New"/>
                <w:sz w:val="18"/>
                <w:lang w:eastAsia="zh-CN"/>
              </w:rPr>
              <w:t>rxDiamRealm</w:t>
            </w:r>
          </w:p>
        </w:tc>
        <w:tc>
          <w:tcPr>
            <w:tcW w:w="4395" w:type="dxa"/>
            <w:tcBorders>
              <w:top w:val="single" w:sz="4" w:space="0" w:color="auto"/>
              <w:left w:val="single" w:sz="4" w:space="0" w:color="auto"/>
              <w:bottom w:val="single" w:sz="4" w:space="0" w:color="auto"/>
              <w:right w:val="single" w:sz="4" w:space="0" w:color="auto"/>
            </w:tcBorders>
          </w:tcPr>
          <w:p w14:paraId="7223E7A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It </w:t>
            </w:r>
            <w:r w:rsidRPr="005C2F31">
              <w:rPr>
                <w:rFonts w:ascii="Arial" w:eastAsia="Times New Roman" w:hAnsi="Arial"/>
                <w:noProof/>
                <w:sz w:val="18"/>
                <w:lang w:eastAsia="en-GB"/>
              </w:rPr>
              <w:t>indicates the Diameter realm of the Rx interface for the PCF.</w:t>
            </w:r>
            <w:r w:rsidRPr="005C2F31">
              <w:rPr>
                <w:rFonts w:ascii="Arial" w:eastAsia="Times New Roman" w:hAnsi="Arial"/>
                <w:sz w:val="18"/>
                <w:lang w:eastAsia="zh-CN"/>
              </w:rPr>
              <w:t xml:space="preserve"> See TS 29.571 [61]. String contains a Diameter Identity (FQDN).</w:t>
            </w:r>
          </w:p>
          <w:p w14:paraId="667C09F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p w14:paraId="3F96A65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p w14:paraId="1178232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DengXian" w:hAnsi="Arial"/>
                <w:sz w:val="18"/>
                <w:lang w:eastAsia="en-GB"/>
              </w:rPr>
              <w:t>allowedValues: N</w:t>
            </w:r>
            <w:r w:rsidRPr="005C2F31">
              <w:rPr>
                <w:rFonts w:ascii="Arial" w:eastAsia="DengXian" w:hAnsi="Arial"/>
                <w:sz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48E8ACC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String</w:t>
            </w:r>
          </w:p>
          <w:p w14:paraId="2139884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0..1</w:t>
            </w:r>
          </w:p>
          <w:p w14:paraId="372D6C1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6498DB4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5721886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3C7B1EE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62EBDDB0"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AC99BC"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cs="Courier New"/>
                <w:sz w:val="18"/>
                <w:lang w:eastAsia="zh-CN"/>
              </w:rPr>
              <w:t>v2xSupportInd</w:t>
            </w:r>
          </w:p>
        </w:tc>
        <w:tc>
          <w:tcPr>
            <w:tcW w:w="4395" w:type="dxa"/>
            <w:tcBorders>
              <w:top w:val="single" w:sz="4" w:space="0" w:color="auto"/>
              <w:left w:val="single" w:sz="4" w:space="0" w:color="auto"/>
              <w:bottom w:val="single" w:sz="4" w:space="0" w:color="auto"/>
              <w:right w:val="single" w:sz="4" w:space="0" w:color="auto"/>
            </w:tcBorders>
          </w:tcPr>
          <w:p w14:paraId="69929A8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xml:space="preserve">It indicates whether V2X Policy/Parameter provisioning is supported by the PCF. </w:t>
            </w:r>
          </w:p>
          <w:p w14:paraId="383F606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TRUE: Supported</w:t>
            </w:r>
          </w:p>
          <w:p w14:paraId="7262E33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FALSE: Not Supported</w:t>
            </w:r>
          </w:p>
          <w:p w14:paraId="56B419A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56495052"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eastAsia="DengXian" w:cs="Arial"/>
                <w:szCs w:val="18"/>
                <w:lang w:eastAsia="en-GB"/>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559B312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Boolean</w:t>
            </w:r>
          </w:p>
          <w:p w14:paraId="3DB99D6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0..1</w:t>
            </w:r>
          </w:p>
          <w:p w14:paraId="14D94CE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6F67AF0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77B378F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FALSE</w:t>
            </w:r>
          </w:p>
          <w:p w14:paraId="3B345D4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75656AF7"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A481CE"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cs="Courier New"/>
                <w:sz w:val="18"/>
                <w:lang w:eastAsia="zh-CN"/>
              </w:rPr>
              <w:t>proseSupportInd</w:t>
            </w:r>
          </w:p>
        </w:tc>
        <w:tc>
          <w:tcPr>
            <w:tcW w:w="4395" w:type="dxa"/>
            <w:tcBorders>
              <w:top w:val="single" w:sz="4" w:space="0" w:color="auto"/>
              <w:left w:val="single" w:sz="4" w:space="0" w:color="auto"/>
              <w:bottom w:val="single" w:sz="4" w:space="0" w:color="auto"/>
              <w:right w:val="single" w:sz="4" w:space="0" w:color="auto"/>
            </w:tcBorders>
          </w:tcPr>
          <w:p w14:paraId="7B147FA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xml:space="preserve">It indicates whether </w:t>
            </w:r>
            <w:r w:rsidRPr="005C2F31">
              <w:rPr>
                <w:rFonts w:ascii="Arial" w:eastAsia="Times New Roman" w:hAnsi="Arial"/>
                <w:sz w:val="18"/>
                <w:lang w:eastAsia="en-GB"/>
              </w:rPr>
              <w:t>ProSe capability</w:t>
            </w:r>
            <w:r w:rsidRPr="005C2F31">
              <w:rPr>
                <w:rFonts w:ascii="Arial" w:eastAsia="Times New Roman" w:hAnsi="Arial" w:cs="Arial"/>
                <w:sz w:val="18"/>
                <w:szCs w:val="18"/>
                <w:lang w:eastAsia="en-GB"/>
              </w:rPr>
              <w:t xml:space="preserve"> is supported by the PCF.</w:t>
            </w:r>
          </w:p>
          <w:p w14:paraId="5C71C58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TRUE: Supported</w:t>
            </w:r>
            <w:r w:rsidRPr="005C2F31">
              <w:rPr>
                <w:rFonts w:ascii="Arial" w:eastAsia="Times New Roman" w:hAnsi="Arial" w:cs="Arial"/>
                <w:sz w:val="18"/>
                <w:szCs w:val="18"/>
                <w:lang w:eastAsia="en-GB"/>
              </w:rPr>
              <w:br/>
              <w:t>FALSE: Not Supported</w:t>
            </w:r>
          </w:p>
          <w:p w14:paraId="13B42ED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0276345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0BC3C574"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707ABBA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Boolean</w:t>
            </w:r>
          </w:p>
          <w:p w14:paraId="2F7E9FB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0..1</w:t>
            </w:r>
          </w:p>
          <w:p w14:paraId="27C25CA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6668D0A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5E195EA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FALSE</w:t>
            </w:r>
          </w:p>
          <w:p w14:paraId="0E51DBA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6A70D8E8"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C56DE1"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cs="Courier New"/>
                <w:sz w:val="18"/>
                <w:lang w:eastAsia="zh-CN"/>
              </w:rPr>
              <w:t>proseCapability</w:t>
            </w:r>
          </w:p>
        </w:tc>
        <w:tc>
          <w:tcPr>
            <w:tcW w:w="4395" w:type="dxa"/>
            <w:tcBorders>
              <w:top w:val="single" w:sz="4" w:space="0" w:color="auto"/>
              <w:left w:val="single" w:sz="4" w:space="0" w:color="auto"/>
              <w:bottom w:val="single" w:sz="4" w:space="0" w:color="auto"/>
              <w:right w:val="single" w:sz="4" w:space="0" w:color="auto"/>
            </w:tcBorders>
          </w:tcPr>
          <w:p w14:paraId="07153D2A"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eastAsia="Times New Roman" w:cs="Arial"/>
                <w:szCs w:val="18"/>
                <w:lang w:eastAsia="en-GB"/>
              </w:rPr>
              <w:t xml:space="preserve">It </w:t>
            </w:r>
            <w:r w:rsidRPr="005C2F31">
              <w:rPr>
                <w:rFonts w:eastAsia="Times New Roman"/>
                <w:noProof/>
                <w:lang w:eastAsia="en-GB"/>
              </w:rPr>
              <w:t>indicates the</w:t>
            </w:r>
            <w:r w:rsidRPr="005C2F31">
              <w:rPr>
                <w:rFonts w:eastAsia="Times New Roman"/>
                <w:lang w:eastAsia="en-GB"/>
              </w:rPr>
              <w:t xml:space="preserve"> </w:t>
            </w:r>
            <w:r w:rsidRPr="005C2F31">
              <w:rPr>
                <w:rFonts w:eastAsia="Times New Roman"/>
                <w:lang w:eastAsia="zh-CN"/>
              </w:rPr>
              <w:t xml:space="preserve">supported </w:t>
            </w:r>
            <w:r w:rsidRPr="005C2F31">
              <w:rPr>
                <w:rFonts w:eastAsia="Times New Roman"/>
                <w:lang w:eastAsia="en-GB"/>
              </w:rPr>
              <w:t xml:space="preserve">ProSe </w:t>
            </w:r>
            <w:r w:rsidRPr="005C2F31">
              <w:rPr>
                <w:rFonts w:eastAsia="Times New Roman"/>
                <w:lang w:eastAsia="zh-CN"/>
              </w:rPr>
              <w:t>C</w:t>
            </w:r>
            <w:r w:rsidRPr="005C2F31">
              <w:rPr>
                <w:rFonts w:eastAsia="Times New Roman"/>
                <w:lang w:eastAsia="en-GB"/>
              </w:rPr>
              <w:t>apability</w:t>
            </w:r>
            <w:r w:rsidRPr="005C2F31">
              <w:rPr>
                <w:rFonts w:eastAsia="Times New Roman"/>
                <w:noProof/>
                <w:lang w:eastAsia="en-GB"/>
              </w:rPr>
              <w:t xml:space="preserve"> </w:t>
            </w:r>
            <w:r w:rsidRPr="005C2F31">
              <w:rPr>
                <w:rFonts w:eastAsia="Times New Roman"/>
                <w:noProof/>
                <w:lang w:eastAsia="zh-CN"/>
              </w:rPr>
              <w:t>by</w:t>
            </w:r>
            <w:r w:rsidRPr="005C2F31">
              <w:rPr>
                <w:rFonts w:eastAsia="Times New Roman"/>
                <w:noProof/>
                <w:lang w:eastAsia="en-GB"/>
              </w:rPr>
              <w:t xml:space="preserve"> the PCF.</w:t>
            </w:r>
          </w:p>
        </w:tc>
        <w:tc>
          <w:tcPr>
            <w:tcW w:w="1897" w:type="dxa"/>
            <w:tcBorders>
              <w:top w:val="single" w:sz="4" w:space="0" w:color="auto"/>
              <w:left w:val="single" w:sz="4" w:space="0" w:color="auto"/>
              <w:bottom w:val="single" w:sz="4" w:space="0" w:color="auto"/>
              <w:right w:val="single" w:sz="4" w:space="0" w:color="auto"/>
            </w:tcBorders>
          </w:tcPr>
          <w:p w14:paraId="54D8215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ProSeCapability</w:t>
            </w:r>
          </w:p>
          <w:p w14:paraId="0284D3F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0..1</w:t>
            </w:r>
          </w:p>
          <w:p w14:paraId="3CC462C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550E410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1EE1F7D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5DED0F4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3D2F8DD9"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63E379E"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cs="Courier New"/>
                <w:sz w:val="18"/>
                <w:lang w:eastAsia="zh-CN"/>
              </w:rPr>
              <w:lastRenderedPageBreak/>
              <w:t>v2xCapability</w:t>
            </w:r>
          </w:p>
        </w:tc>
        <w:tc>
          <w:tcPr>
            <w:tcW w:w="4395" w:type="dxa"/>
            <w:tcBorders>
              <w:top w:val="single" w:sz="4" w:space="0" w:color="auto"/>
              <w:left w:val="single" w:sz="4" w:space="0" w:color="auto"/>
              <w:bottom w:val="single" w:sz="4" w:space="0" w:color="auto"/>
              <w:right w:val="single" w:sz="4" w:space="0" w:color="auto"/>
            </w:tcBorders>
          </w:tcPr>
          <w:p w14:paraId="1BE85B21"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eastAsia="Times New Roman"/>
                <w:noProof/>
                <w:lang w:eastAsia="en-GB"/>
              </w:rPr>
              <w:t>It indicates the</w:t>
            </w:r>
            <w:r w:rsidRPr="005C2F31">
              <w:rPr>
                <w:rFonts w:eastAsia="Times New Roman"/>
                <w:lang w:eastAsia="en-GB"/>
              </w:rPr>
              <w:t xml:space="preserve"> </w:t>
            </w:r>
            <w:r w:rsidRPr="005C2F31">
              <w:rPr>
                <w:rFonts w:eastAsia="Times New Roman"/>
                <w:lang w:eastAsia="zh-CN"/>
              </w:rPr>
              <w:t>supported V2X</w:t>
            </w:r>
            <w:r w:rsidRPr="005C2F31">
              <w:rPr>
                <w:rFonts w:eastAsia="Times New Roman"/>
                <w:lang w:eastAsia="en-GB"/>
              </w:rPr>
              <w:t xml:space="preserve"> </w:t>
            </w:r>
            <w:r w:rsidRPr="005C2F31">
              <w:rPr>
                <w:rFonts w:eastAsia="Times New Roman"/>
                <w:lang w:eastAsia="zh-CN"/>
              </w:rPr>
              <w:t>C</w:t>
            </w:r>
            <w:r w:rsidRPr="005C2F31">
              <w:rPr>
                <w:rFonts w:eastAsia="Times New Roman"/>
                <w:lang w:eastAsia="en-GB"/>
              </w:rPr>
              <w:t>apability</w:t>
            </w:r>
            <w:r w:rsidRPr="005C2F31">
              <w:rPr>
                <w:rFonts w:eastAsia="Times New Roman"/>
                <w:noProof/>
                <w:lang w:eastAsia="en-GB"/>
              </w:rPr>
              <w:t xml:space="preserve"> </w:t>
            </w:r>
            <w:r w:rsidRPr="005C2F31">
              <w:rPr>
                <w:rFonts w:eastAsia="Times New Roman"/>
                <w:noProof/>
                <w:lang w:eastAsia="zh-CN"/>
              </w:rPr>
              <w:t>by</w:t>
            </w:r>
            <w:r w:rsidRPr="005C2F31">
              <w:rPr>
                <w:rFonts w:eastAsia="Times New Roman"/>
                <w:noProof/>
                <w:lang w:eastAsia="en-GB"/>
              </w:rPr>
              <w:t xml:space="preserve"> the PCF.</w:t>
            </w:r>
          </w:p>
        </w:tc>
        <w:tc>
          <w:tcPr>
            <w:tcW w:w="1897" w:type="dxa"/>
            <w:tcBorders>
              <w:top w:val="single" w:sz="4" w:space="0" w:color="auto"/>
              <w:left w:val="single" w:sz="4" w:space="0" w:color="auto"/>
              <w:bottom w:val="single" w:sz="4" w:space="0" w:color="auto"/>
              <w:right w:val="single" w:sz="4" w:space="0" w:color="auto"/>
            </w:tcBorders>
          </w:tcPr>
          <w:p w14:paraId="3BFCB35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V2xCapability</w:t>
            </w:r>
          </w:p>
          <w:p w14:paraId="6878ECD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0..1</w:t>
            </w:r>
          </w:p>
          <w:p w14:paraId="0222E4F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0FB606E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5532E65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1CBA969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21EE0E52"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618EC1"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cs="Courier New"/>
                <w:sz w:val="18"/>
                <w:lang w:eastAsia="zh-CN"/>
              </w:rPr>
              <w:t>proseDirectDiscovery</w:t>
            </w:r>
          </w:p>
        </w:tc>
        <w:tc>
          <w:tcPr>
            <w:tcW w:w="4395" w:type="dxa"/>
            <w:tcBorders>
              <w:top w:val="single" w:sz="4" w:space="0" w:color="auto"/>
              <w:left w:val="single" w:sz="4" w:space="0" w:color="auto"/>
              <w:bottom w:val="single" w:sz="4" w:space="0" w:color="auto"/>
              <w:right w:val="single" w:sz="4" w:space="0" w:color="auto"/>
            </w:tcBorders>
          </w:tcPr>
          <w:p w14:paraId="0DAE628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noProof/>
                <w:sz w:val="18"/>
                <w:lang w:eastAsia="en-GB"/>
              </w:rPr>
              <w:t xml:space="preserve">It indicates </w:t>
            </w:r>
            <w:r w:rsidRPr="005C2F31">
              <w:rPr>
                <w:rFonts w:ascii="Arial" w:eastAsia="Times New Roman" w:hAnsi="Arial" w:cs="Arial"/>
                <w:sz w:val="18"/>
                <w:szCs w:val="18"/>
                <w:lang w:eastAsia="en-GB"/>
              </w:rPr>
              <w:t xml:space="preserve">whether the </w:t>
            </w:r>
            <w:r w:rsidRPr="005C2F31">
              <w:rPr>
                <w:rFonts w:ascii="Arial" w:eastAsia="Times New Roman" w:hAnsi="Arial" w:cs="Arial"/>
                <w:sz w:val="18"/>
                <w:szCs w:val="18"/>
                <w:lang w:eastAsia="zh-CN"/>
              </w:rPr>
              <w:t>PC</w:t>
            </w:r>
            <w:r w:rsidRPr="005C2F31">
              <w:rPr>
                <w:rFonts w:ascii="Arial" w:eastAsia="Times New Roman" w:hAnsi="Arial" w:cs="Arial"/>
                <w:sz w:val="18"/>
                <w:szCs w:val="18"/>
                <w:lang w:eastAsia="en-GB"/>
              </w:rPr>
              <w:t>F supports ProSe Direct Discovery:</w:t>
            </w:r>
          </w:p>
          <w:p w14:paraId="760765E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14DE49D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zh-CN"/>
              </w:rPr>
              <w:t>- TRUE: ProSe Direct Discovery is supported by the PCF</w:t>
            </w:r>
          </w:p>
          <w:p w14:paraId="2EC3394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zh-CN"/>
              </w:rPr>
              <w:t>- FALSE: ProSe Direct Discovery is not supported by the PCF.</w:t>
            </w:r>
          </w:p>
          <w:p w14:paraId="1279753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p w14:paraId="5893AF8D"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eastAsia="DengXian" w:cs="Arial"/>
                <w:szCs w:val="18"/>
                <w:lang w:eastAsia="en-GB"/>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34C2A0D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Boolean</w:t>
            </w:r>
          </w:p>
          <w:p w14:paraId="29A24D0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0..1</w:t>
            </w:r>
          </w:p>
          <w:p w14:paraId="5271B9F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6FF924C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4405E36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FALSE</w:t>
            </w:r>
          </w:p>
          <w:p w14:paraId="30F0D37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234BBA94"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A82433"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cs="Courier New"/>
                <w:sz w:val="18"/>
                <w:lang w:eastAsia="zh-CN"/>
              </w:rPr>
              <w:t xml:space="preserve">proseDirectCommunication </w:t>
            </w:r>
          </w:p>
        </w:tc>
        <w:tc>
          <w:tcPr>
            <w:tcW w:w="4395" w:type="dxa"/>
            <w:tcBorders>
              <w:top w:val="single" w:sz="4" w:space="0" w:color="auto"/>
              <w:left w:val="single" w:sz="4" w:space="0" w:color="auto"/>
              <w:bottom w:val="single" w:sz="4" w:space="0" w:color="auto"/>
              <w:right w:val="single" w:sz="4" w:space="0" w:color="auto"/>
            </w:tcBorders>
          </w:tcPr>
          <w:p w14:paraId="01818C2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noProof/>
                <w:sz w:val="18"/>
                <w:lang w:eastAsia="en-GB"/>
              </w:rPr>
              <w:t xml:space="preserve">It indicates </w:t>
            </w:r>
            <w:r w:rsidRPr="005C2F31">
              <w:rPr>
                <w:rFonts w:ascii="Arial" w:eastAsia="Times New Roman" w:hAnsi="Arial" w:cs="Arial"/>
                <w:sz w:val="18"/>
                <w:szCs w:val="18"/>
                <w:lang w:eastAsia="en-GB"/>
              </w:rPr>
              <w:t xml:space="preserve">whether the </w:t>
            </w:r>
            <w:r w:rsidRPr="005C2F31">
              <w:rPr>
                <w:rFonts w:ascii="Arial" w:eastAsia="Times New Roman" w:hAnsi="Arial" w:cs="Arial"/>
                <w:sz w:val="18"/>
                <w:szCs w:val="18"/>
                <w:lang w:eastAsia="zh-CN"/>
              </w:rPr>
              <w:t>PC</w:t>
            </w:r>
            <w:r w:rsidRPr="005C2F31">
              <w:rPr>
                <w:rFonts w:ascii="Arial" w:eastAsia="Times New Roman" w:hAnsi="Arial" w:cs="Arial"/>
                <w:sz w:val="18"/>
                <w:szCs w:val="18"/>
                <w:lang w:eastAsia="en-GB"/>
              </w:rPr>
              <w:t>F supports ProSe Direct Communication:</w:t>
            </w:r>
          </w:p>
          <w:p w14:paraId="61EA5C8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76ED89C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zh-CN"/>
              </w:rPr>
              <w:t>- TRUE: ProSe Direct Communication is supported by the PCF</w:t>
            </w:r>
          </w:p>
          <w:p w14:paraId="11CA921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zh-CN"/>
              </w:rPr>
              <w:t>- FALSE: ProSe Direct Communication is not supported by the PCF.</w:t>
            </w:r>
          </w:p>
          <w:p w14:paraId="2352982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p w14:paraId="32A4D5CF"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eastAsia="DengXian" w:cs="Arial"/>
                <w:szCs w:val="18"/>
                <w:lang w:eastAsia="en-GB"/>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8AB296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Boolean</w:t>
            </w:r>
          </w:p>
          <w:p w14:paraId="5960785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0..1</w:t>
            </w:r>
          </w:p>
          <w:p w14:paraId="64F64BB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57C4AE8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2F698B6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FALSE</w:t>
            </w:r>
          </w:p>
          <w:p w14:paraId="7F16A88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1BE717EE"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418587"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cs="Courier New"/>
                <w:sz w:val="18"/>
                <w:lang w:eastAsia="zh-CN"/>
              </w:rPr>
              <w:t>proseL2UetoNetworkRelay</w:t>
            </w:r>
          </w:p>
        </w:tc>
        <w:tc>
          <w:tcPr>
            <w:tcW w:w="4395" w:type="dxa"/>
            <w:tcBorders>
              <w:top w:val="single" w:sz="4" w:space="0" w:color="auto"/>
              <w:left w:val="single" w:sz="4" w:space="0" w:color="auto"/>
              <w:bottom w:val="single" w:sz="4" w:space="0" w:color="auto"/>
              <w:right w:val="single" w:sz="4" w:space="0" w:color="auto"/>
            </w:tcBorders>
          </w:tcPr>
          <w:p w14:paraId="0BAC43A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noProof/>
                <w:sz w:val="18"/>
                <w:lang w:eastAsia="en-GB"/>
              </w:rPr>
              <w:t xml:space="preserve">It indicates </w:t>
            </w:r>
            <w:r w:rsidRPr="005C2F31">
              <w:rPr>
                <w:rFonts w:ascii="Arial" w:eastAsia="Times New Roman" w:hAnsi="Arial" w:cs="Arial"/>
                <w:sz w:val="18"/>
                <w:szCs w:val="18"/>
                <w:lang w:eastAsia="en-GB"/>
              </w:rPr>
              <w:t xml:space="preserve">whether the </w:t>
            </w:r>
            <w:r w:rsidRPr="005C2F31">
              <w:rPr>
                <w:rFonts w:ascii="Arial" w:eastAsia="Times New Roman" w:hAnsi="Arial" w:cs="Arial"/>
                <w:sz w:val="18"/>
                <w:szCs w:val="18"/>
                <w:lang w:eastAsia="zh-CN"/>
              </w:rPr>
              <w:t>PC</w:t>
            </w:r>
            <w:r w:rsidRPr="005C2F31">
              <w:rPr>
                <w:rFonts w:ascii="Arial" w:eastAsia="Times New Roman" w:hAnsi="Arial" w:cs="Arial"/>
                <w:sz w:val="18"/>
                <w:szCs w:val="18"/>
                <w:lang w:eastAsia="en-GB"/>
              </w:rPr>
              <w:t>F supports ProSe Layer-2 UE-to-Network Relay:</w:t>
            </w:r>
          </w:p>
          <w:p w14:paraId="6AABBBD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59535D4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zh-CN"/>
              </w:rPr>
              <w:t>- TRUE: ProSe Layer-2 UE-to-Network Relay is supported by the PCF</w:t>
            </w:r>
          </w:p>
          <w:p w14:paraId="6E2E9C5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zh-CN"/>
              </w:rPr>
              <w:t>- FALSE: ProSe Layer-2 UE-to-Network Relay is not supported by the PCF.</w:t>
            </w:r>
          </w:p>
          <w:p w14:paraId="0D30F29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p w14:paraId="29D6CF24"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eastAsia="DengXian" w:cs="Arial"/>
                <w:szCs w:val="18"/>
                <w:lang w:eastAsia="en-GB"/>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30D5547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Boolean</w:t>
            </w:r>
          </w:p>
          <w:p w14:paraId="031668D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0..1</w:t>
            </w:r>
          </w:p>
          <w:p w14:paraId="0DC1EE5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63E1ED8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6D61538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FALSE</w:t>
            </w:r>
          </w:p>
          <w:p w14:paraId="49CEC1A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4A6B7FAA"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8DC228"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cs="Courier New"/>
                <w:sz w:val="18"/>
                <w:lang w:eastAsia="zh-CN"/>
              </w:rPr>
              <w:t>proseL3UetoNetworkRelay</w:t>
            </w:r>
          </w:p>
        </w:tc>
        <w:tc>
          <w:tcPr>
            <w:tcW w:w="4395" w:type="dxa"/>
            <w:tcBorders>
              <w:top w:val="single" w:sz="4" w:space="0" w:color="auto"/>
              <w:left w:val="single" w:sz="4" w:space="0" w:color="auto"/>
              <w:bottom w:val="single" w:sz="4" w:space="0" w:color="auto"/>
              <w:right w:val="single" w:sz="4" w:space="0" w:color="auto"/>
            </w:tcBorders>
          </w:tcPr>
          <w:p w14:paraId="585E30F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noProof/>
                <w:sz w:val="18"/>
                <w:szCs w:val="18"/>
                <w:lang w:eastAsia="en-GB"/>
              </w:rPr>
              <w:t xml:space="preserve">It indicates </w:t>
            </w:r>
            <w:r w:rsidRPr="005C2F31">
              <w:rPr>
                <w:rFonts w:ascii="Arial" w:eastAsia="Times New Roman" w:hAnsi="Arial" w:cs="Arial"/>
                <w:sz w:val="18"/>
                <w:szCs w:val="18"/>
                <w:lang w:eastAsia="en-GB"/>
              </w:rPr>
              <w:t xml:space="preserve">whether the </w:t>
            </w:r>
            <w:r w:rsidRPr="005C2F31">
              <w:rPr>
                <w:rFonts w:ascii="Arial" w:eastAsia="Times New Roman" w:hAnsi="Arial" w:cs="Arial"/>
                <w:sz w:val="18"/>
                <w:szCs w:val="18"/>
                <w:lang w:eastAsia="zh-CN"/>
              </w:rPr>
              <w:t>PC</w:t>
            </w:r>
            <w:r w:rsidRPr="005C2F31">
              <w:rPr>
                <w:rFonts w:ascii="Arial" w:eastAsia="Times New Roman" w:hAnsi="Arial" w:cs="Arial"/>
                <w:sz w:val="18"/>
                <w:szCs w:val="18"/>
                <w:lang w:eastAsia="en-GB"/>
              </w:rPr>
              <w:t>F supports ProSe Layer-</w:t>
            </w:r>
            <w:r w:rsidRPr="005C2F31">
              <w:rPr>
                <w:rFonts w:ascii="Arial" w:eastAsia="Times New Roman" w:hAnsi="Arial" w:cs="Arial"/>
                <w:sz w:val="18"/>
                <w:szCs w:val="18"/>
                <w:lang w:eastAsia="zh-CN"/>
              </w:rPr>
              <w:t>3</w:t>
            </w:r>
            <w:r w:rsidRPr="005C2F31">
              <w:rPr>
                <w:rFonts w:ascii="Arial" w:eastAsia="Times New Roman" w:hAnsi="Arial" w:cs="Arial"/>
                <w:sz w:val="18"/>
                <w:szCs w:val="18"/>
                <w:lang w:eastAsia="en-GB"/>
              </w:rPr>
              <w:t xml:space="preserve"> UE-to-Network Relay:</w:t>
            </w:r>
          </w:p>
          <w:p w14:paraId="3088D1D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0BE7E13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 xml:space="preserve">- TRUE: ProSe </w:t>
            </w:r>
            <w:r w:rsidRPr="005C2F31">
              <w:rPr>
                <w:rFonts w:ascii="Arial" w:eastAsia="Times New Roman" w:hAnsi="Arial" w:cs="Arial"/>
                <w:sz w:val="18"/>
                <w:szCs w:val="18"/>
                <w:lang w:eastAsia="en-GB"/>
              </w:rPr>
              <w:t>Layer-</w:t>
            </w:r>
            <w:r w:rsidRPr="005C2F31">
              <w:rPr>
                <w:rFonts w:ascii="Arial" w:eastAsia="Times New Roman" w:hAnsi="Arial" w:cs="Arial"/>
                <w:sz w:val="18"/>
                <w:szCs w:val="18"/>
                <w:lang w:eastAsia="zh-CN"/>
              </w:rPr>
              <w:t>3</w:t>
            </w:r>
            <w:r w:rsidRPr="005C2F31">
              <w:rPr>
                <w:rFonts w:ascii="Arial" w:eastAsia="Times New Roman" w:hAnsi="Arial" w:cs="Arial"/>
                <w:sz w:val="18"/>
                <w:szCs w:val="18"/>
                <w:lang w:eastAsia="en-GB"/>
              </w:rPr>
              <w:t xml:space="preserve"> UE-to-Network Relay</w:t>
            </w:r>
            <w:r w:rsidRPr="005C2F31">
              <w:rPr>
                <w:rFonts w:ascii="Arial" w:eastAsia="Times New Roman" w:hAnsi="Arial" w:cs="Arial"/>
                <w:sz w:val="18"/>
                <w:szCs w:val="18"/>
                <w:lang w:eastAsia="zh-CN"/>
              </w:rPr>
              <w:t xml:space="preserve"> is supported by the PCF</w:t>
            </w:r>
          </w:p>
          <w:p w14:paraId="59B8550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 FALSE: ProSe</w:t>
            </w:r>
            <w:r w:rsidRPr="005C2F31">
              <w:rPr>
                <w:rFonts w:ascii="Arial" w:eastAsia="Times New Roman" w:hAnsi="Arial" w:cs="Arial"/>
                <w:sz w:val="18"/>
                <w:szCs w:val="18"/>
                <w:lang w:eastAsia="en-GB"/>
              </w:rPr>
              <w:t xml:space="preserve"> Layer-</w:t>
            </w:r>
            <w:r w:rsidRPr="005C2F31">
              <w:rPr>
                <w:rFonts w:ascii="Arial" w:eastAsia="Times New Roman" w:hAnsi="Arial" w:cs="Arial"/>
                <w:sz w:val="18"/>
                <w:szCs w:val="18"/>
                <w:lang w:eastAsia="zh-CN"/>
              </w:rPr>
              <w:t>3</w:t>
            </w:r>
            <w:r w:rsidRPr="005C2F31">
              <w:rPr>
                <w:rFonts w:ascii="Arial" w:eastAsia="Times New Roman" w:hAnsi="Arial" w:cs="Arial"/>
                <w:sz w:val="18"/>
                <w:szCs w:val="18"/>
                <w:lang w:eastAsia="en-GB"/>
              </w:rPr>
              <w:t xml:space="preserve"> UE-to-Network Relay</w:t>
            </w:r>
            <w:r w:rsidRPr="005C2F31">
              <w:rPr>
                <w:rFonts w:ascii="Arial" w:eastAsia="Times New Roman" w:hAnsi="Arial" w:cs="Arial"/>
                <w:sz w:val="18"/>
                <w:szCs w:val="18"/>
                <w:lang w:eastAsia="zh-CN"/>
              </w:rPr>
              <w:t xml:space="preserve"> is not supported by the PCF.</w:t>
            </w:r>
          </w:p>
          <w:p w14:paraId="0FA290B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6A956AAE"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DengXian" w:hAnsi="Arial" w:cs="Arial"/>
                <w:sz w:val="18"/>
                <w:szCs w:val="18"/>
                <w:lang w:eastAsia="en-GB"/>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12A7EA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Boolean</w:t>
            </w:r>
          </w:p>
          <w:p w14:paraId="5648FC7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0..1</w:t>
            </w:r>
          </w:p>
          <w:p w14:paraId="490B605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547BC47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2B2DFC4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FALSE</w:t>
            </w:r>
          </w:p>
          <w:p w14:paraId="1E33F5D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51B47D18"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90D83F0"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cs="Courier New"/>
                <w:sz w:val="18"/>
                <w:lang w:eastAsia="zh-CN"/>
              </w:rPr>
              <w:t>proseL2RemoteUe</w:t>
            </w:r>
          </w:p>
        </w:tc>
        <w:tc>
          <w:tcPr>
            <w:tcW w:w="4395" w:type="dxa"/>
            <w:tcBorders>
              <w:top w:val="single" w:sz="4" w:space="0" w:color="auto"/>
              <w:left w:val="single" w:sz="4" w:space="0" w:color="auto"/>
              <w:bottom w:val="single" w:sz="4" w:space="0" w:color="auto"/>
              <w:right w:val="single" w:sz="4" w:space="0" w:color="auto"/>
            </w:tcBorders>
          </w:tcPr>
          <w:p w14:paraId="368B463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noProof/>
                <w:sz w:val="18"/>
                <w:szCs w:val="18"/>
                <w:lang w:eastAsia="en-GB"/>
              </w:rPr>
              <w:t xml:space="preserve">It indicates </w:t>
            </w:r>
            <w:r w:rsidRPr="005C2F31">
              <w:rPr>
                <w:rFonts w:ascii="Arial" w:eastAsia="Times New Roman" w:hAnsi="Arial" w:cs="Arial"/>
                <w:sz w:val="18"/>
                <w:szCs w:val="18"/>
                <w:lang w:eastAsia="en-GB"/>
              </w:rPr>
              <w:t xml:space="preserve">whether the </w:t>
            </w:r>
            <w:r w:rsidRPr="005C2F31">
              <w:rPr>
                <w:rFonts w:ascii="Arial" w:eastAsia="Times New Roman" w:hAnsi="Arial" w:cs="Arial"/>
                <w:sz w:val="18"/>
                <w:szCs w:val="18"/>
                <w:lang w:eastAsia="zh-CN"/>
              </w:rPr>
              <w:t>PC</w:t>
            </w:r>
            <w:r w:rsidRPr="005C2F31">
              <w:rPr>
                <w:rFonts w:ascii="Arial" w:eastAsia="Times New Roman" w:hAnsi="Arial" w:cs="Arial"/>
                <w:sz w:val="18"/>
                <w:szCs w:val="18"/>
                <w:lang w:eastAsia="en-GB"/>
              </w:rPr>
              <w:t>F supports ProSe Layer-2 Remote UE:</w:t>
            </w:r>
          </w:p>
          <w:p w14:paraId="1812408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0F42D8A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 TRUE: ProSe Layer-2 Remote UE is supported by the PCF</w:t>
            </w:r>
          </w:p>
          <w:p w14:paraId="127F704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 FALSE: ProSe Layer-2 Remote UE is not supported by the PCF.</w:t>
            </w:r>
          </w:p>
          <w:p w14:paraId="3E03A1F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2C6A88AF"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DengXian" w:hAnsi="Arial" w:cs="Arial"/>
                <w:sz w:val="18"/>
                <w:szCs w:val="18"/>
                <w:lang w:eastAsia="en-GB"/>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E0A5B4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Boolean</w:t>
            </w:r>
          </w:p>
          <w:p w14:paraId="3E5C3AA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0..1</w:t>
            </w:r>
          </w:p>
          <w:p w14:paraId="7343420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76480DA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4541CD0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FALSE</w:t>
            </w:r>
          </w:p>
          <w:p w14:paraId="0862CF3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7875EC26"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2FF530"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cs="Courier New"/>
                <w:sz w:val="18"/>
                <w:lang w:eastAsia="zh-CN"/>
              </w:rPr>
              <w:t>proseL3RemoteUe</w:t>
            </w:r>
          </w:p>
        </w:tc>
        <w:tc>
          <w:tcPr>
            <w:tcW w:w="4395" w:type="dxa"/>
            <w:tcBorders>
              <w:top w:val="single" w:sz="4" w:space="0" w:color="auto"/>
              <w:left w:val="single" w:sz="4" w:space="0" w:color="auto"/>
              <w:bottom w:val="single" w:sz="4" w:space="0" w:color="auto"/>
              <w:right w:val="single" w:sz="4" w:space="0" w:color="auto"/>
            </w:tcBorders>
          </w:tcPr>
          <w:p w14:paraId="0EDDE26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noProof/>
                <w:sz w:val="18"/>
                <w:szCs w:val="18"/>
                <w:lang w:eastAsia="en-GB"/>
              </w:rPr>
              <w:t xml:space="preserve">It indicates </w:t>
            </w:r>
            <w:r w:rsidRPr="005C2F31">
              <w:rPr>
                <w:rFonts w:ascii="Arial" w:eastAsia="Times New Roman" w:hAnsi="Arial" w:cs="Arial"/>
                <w:sz w:val="18"/>
                <w:szCs w:val="18"/>
                <w:lang w:eastAsia="en-GB"/>
              </w:rPr>
              <w:t xml:space="preserve">whether the </w:t>
            </w:r>
            <w:r w:rsidRPr="005C2F31">
              <w:rPr>
                <w:rFonts w:ascii="Arial" w:eastAsia="Times New Roman" w:hAnsi="Arial" w:cs="Arial"/>
                <w:sz w:val="18"/>
                <w:szCs w:val="18"/>
                <w:lang w:eastAsia="zh-CN"/>
              </w:rPr>
              <w:t>PC</w:t>
            </w:r>
            <w:r w:rsidRPr="005C2F31">
              <w:rPr>
                <w:rFonts w:ascii="Arial" w:eastAsia="Times New Roman" w:hAnsi="Arial" w:cs="Arial"/>
                <w:sz w:val="18"/>
                <w:szCs w:val="18"/>
                <w:lang w:eastAsia="en-GB"/>
              </w:rPr>
              <w:t>F supports ProSe Layer-</w:t>
            </w:r>
            <w:r w:rsidRPr="005C2F31">
              <w:rPr>
                <w:rFonts w:ascii="Arial" w:eastAsia="Times New Roman" w:hAnsi="Arial" w:cs="Arial"/>
                <w:sz w:val="18"/>
                <w:szCs w:val="18"/>
                <w:lang w:eastAsia="zh-CN"/>
              </w:rPr>
              <w:t>3</w:t>
            </w:r>
            <w:r w:rsidRPr="005C2F31">
              <w:rPr>
                <w:rFonts w:ascii="Arial" w:eastAsia="Times New Roman" w:hAnsi="Arial" w:cs="Arial"/>
                <w:sz w:val="18"/>
                <w:szCs w:val="18"/>
                <w:lang w:eastAsia="en-GB"/>
              </w:rPr>
              <w:t xml:space="preserve"> Remote UE:</w:t>
            </w:r>
          </w:p>
          <w:p w14:paraId="7142F9C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317462B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 xml:space="preserve">- TRUE: ProSe </w:t>
            </w:r>
            <w:r w:rsidRPr="005C2F31">
              <w:rPr>
                <w:rFonts w:ascii="Arial" w:eastAsia="Times New Roman" w:hAnsi="Arial" w:cs="Arial"/>
                <w:sz w:val="18"/>
                <w:szCs w:val="18"/>
                <w:lang w:eastAsia="en-GB"/>
              </w:rPr>
              <w:t>Layer-</w:t>
            </w:r>
            <w:r w:rsidRPr="005C2F31">
              <w:rPr>
                <w:rFonts w:ascii="Arial" w:eastAsia="Times New Roman" w:hAnsi="Arial" w:cs="Arial"/>
                <w:sz w:val="18"/>
                <w:szCs w:val="18"/>
                <w:lang w:eastAsia="zh-CN"/>
              </w:rPr>
              <w:t>3</w:t>
            </w:r>
            <w:r w:rsidRPr="005C2F31">
              <w:rPr>
                <w:rFonts w:ascii="Arial" w:eastAsia="Times New Roman" w:hAnsi="Arial" w:cs="Arial"/>
                <w:sz w:val="18"/>
                <w:szCs w:val="18"/>
                <w:lang w:eastAsia="en-GB"/>
              </w:rPr>
              <w:t xml:space="preserve"> Remote UE</w:t>
            </w:r>
            <w:r w:rsidRPr="005C2F31">
              <w:rPr>
                <w:rFonts w:ascii="Arial" w:eastAsia="Times New Roman" w:hAnsi="Arial" w:cs="Arial"/>
                <w:sz w:val="18"/>
                <w:szCs w:val="18"/>
                <w:lang w:eastAsia="zh-CN"/>
              </w:rPr>
              <w:t xml:space="preserve"> is supported by the PCF</w:t>
            </w:r>
          </w:p>
          <w:p w14:paraId="58FCCFC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 xml:space="preserve">- FALSE: ProSe </w:t>
            </w:r>
            <w:r w:rsidRPr="005C2F31">
              <w:rPr>
                <w:rFonts w:ascii="Arial" w:eastAsia="Times New Roman" w:hAnsi="Arial" w:cs="Arial"/>
                <w:sz w:val="18"/>
                <w:szCs w:val="18"/>
                <w:lang w:eastAsia="en-GB"/>
              </w:rPr>
              <w:t>Layer-</w:t>
            </w:r>
            <w:r w:rsidRPr="005C2F31">
              <w:rPr>
                <w:rFonts w:ascii="Arial" w:eastAsia="Times New Roman" w:hAnsi="Arial" w:cs="Arial"/>
                <w:sz w:val="18"/>
                <w:szCs w:val="18"/>
                <w:lang w:eastAsia="zh-CN"/>
              </w:rPr>
              <w:t>3</w:t>
            </w:r>
            <w:r w:rsidRPr="005C2F31">
              <w:rPr>
                <w:rFonts w:ascii="Arial" w:eastAsia="Times New Roman" w:hAnsi="Arial" w:cs="Arial"/>
                <w:sz w:val="18"/>
                <w:szCs w:val="18"/>
                <w:lang w:eastAsia="en-GB"/>
              </w:rPr>
              <w:t xml:space="preserve"> Remote UE</w:t>
            </w:r>
            <w:r w:rsidRPr="005C2F31">
              <w:rPr>
                <w:rFonts w:ascii="Arial" w:eastAsia="Times New Roman" w:hAnsi="Arial" w:cs="Arial"/>
                <w:sz w:val="18"/>
                <w:szCs w:val="18"/>
                <w:lang w:eastAsia="zh-CN"/>
              </w:rPr>
              <w:t xml:space="preserve"> is not supported by the PCF.</w:t>
            </w:r>
          </w:p>
          <w:p w14:paraId="75BC5E2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567431D1"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DengXian" w:hAnsi="Arial" w:cs="Arial"/>
                <w:sz w:val="18"/>
                <w:szCs w:val="18"/>
                <w:lang w:eastAsia="en-GB"/>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42A7F55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Boolean</w:t>
            </w:r>
          </w:p>
          <w:p w14:paraId="407B0ED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0..1</w:t>
            </w:r>
          </w:p>
          <w:p w14:paraId="4BF48BC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7FA3CE1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4A268FB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FALSE</w:t>
            </w:r>
          </w:p>
          <w:p w14:paraId="44652CD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632DD006"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F168E9"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lastRenderedPageBreak/>
              <w:t>proseL2UetoUeRelay</w:t>
            </w:r>
          </w:p>
        </w:tc>
        <w:tc>
          <w:tcPr>
            <w:tcW w:w="4395" w:type="dxa"/>
            <w:tcBorders>
              <w:top w:val="single" w:sz="4" w:space="0" w:color="auto"/>
              <w:left w:val="single" w:sz="4" w:space="0" w:color="auto"/>
              <w:bottom w:val="single" w:sz="4" w:space="0" w:color="auto"/>
              <w:right w:val="single" w:sz="4" w:space="0" w:color="auto"/>
            </w:tcBorders>
          </w:tcPr>
          <w:p w14:paraId="6E529D4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noProof/>
                <w:sz w:val="18"/>
                <w:szCs w:val="18"/>
                <w:lang w:eastAsia="en-GB"/>
              </w:rPr>
              <w:t xml:space="preserve">It indicates </w:t>
            </w:r>
            <w:r w:rsidRPr="005C2F31">
              <w:rPr>
                <w:rFonts w:ascii="Arial" w:eastAsia="Times New Roman" w:hAnsi="Arial" w:cs="Arial"/>
                <w:sz w:val="18"/>
                <w:szCs w:val="18"/>
                <w:lang w:eastAsia="en-GB"/>
              </w:rPr>
              <w:t xml:space="preserve">whether the </w:t>
            </w:r>
            <w:r w:rsidRPr="005C2F31">
              <w:rPr>
                <w:rFonts w:ascii="Arial" w:eastAsia="Times New Roman" w:hAnsi="Arial" w:cs="Arial"/>
                <w:sz w:val="18"/>
                <w:szCs w:val="18"/>
                <w:lang w:eastAsia="zh-CN"/>
              </w:rPr>
              <w:t>PC</w:t>
            </w:r>
            <w:r w:rsidRPr="005C2F31">
              <w:rPr>
                <w:rFonts w:ascii="Arial" w:eastAsia="Times New Roman" w:hAnsi="Arial" w:cs="Arial"/>
                <w:sz w:val="18"/>
                <w:szCs w:val="18"/>
                <w:lang w:eastAsia="en-GB"/>
              </w:rPr>
              <w:t>F supports ProSe Layer-</w:t>
            </w:r>
            <w:r w:rsidRPr="005C2F31">
              <w:rPr>
                <w:rFonts w:ascii="Arial" w:eastAsia="Times New Roman" w:hAnsi="Arial" w:cs="Arial"/>
                <w:sz w:val="18"/>
                <w:szCs w:val="18"/>
                <w:lang w:eastAsia="zh-CN"/>
              </w:rPr>
              <w:t>2 UE</w:t>
            </w:r>
            <w:r w:rsidRPr="005C2F31">
              <w:rPr>
                <w:rFonts w:ascii="Arial" w:eastAsia="Times New Roman" w:hAnsi="Arial" w:cs="Arial"/>
                <w:sz w:val="18"/>
                <w:szCs w:val="18"/>
                <w:lang w:eastAsia="en-GB"/>
              </w:rPr>
              <w:t xml:space="preserve"> </w:t>
            </w:r>
            <w:r w:rsidRPr="005C2F31">
              <w:rPr>
                <w:rFonts w:ascii="Arial" w:eastAsia="Times New Roman" w:hAnsi="Arial" w:cs="Arial"/>
                <w:sz w:val="18"/>
                <w:szCs w:val="18"/>
                <w:lang w:eastAsia="zh-CN"/>
              </w:rPr>
              <w:t xml:space="preserve">to </w:t>
            </w:r>
            <w:r w:rsidRPr="005C2F31">
              <w:rPr>
                <w:rFonts w:ascii="Arial" w:eastAsia="Times New Roman" w:hAnsi="Arial" w:cs="Arial"/>
                <w:sz w:val="18"/>
                <w:szCs w:val="18"/>
                <w:lang w:eastAsia="en-GB"/>
              </w:rPr>
              <w:t>UE</w:t>
            </w:r>
            <w:r w:rsidRPr="005C2F31">
              <w:rPr>
                <w:rFonts w:ascii="Arial" w:eastAsia="Times New Roman" w:hAnsi="Arial" w:cs="Arial"/>
                <w:sz w:val="18"/>
                <w:szCs w:val="18"/>
                <w:lang w:eastAsia="zh-CN"/>
              </w:rPr>
              <w:t xml:space="preserve"> relay</w:t>
            </w:r>
            <w:r w:rsidRPr="005C2F31">
              <w:rPr>
                <w:rFonts w:ascii="Arial" w:eastAsia="Times New Roman" w:hAnsi="Arial" w:cs="Arial"/>
                <w:sz w:val="18"/>
                <w:szCs w:val="18"/>
                <w:lang w:eastAsia="en-GB"/>
              </w:rPr>
              <w:t>:</w:t>
            </w:r>
          </w:p>
          <w:p w14:paraId="726825B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207D0DE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 xml:space="preserve">- TRUE: ProSe </w:t>
            </w:r>
            <w:r w:rsidRPr="005C2F31">
              <w:rPr>
                <w:rFonts w:ascii="Arial" w:eastAsia="Times New Roman" w:hAnsi="Arial" w:cs="Arial"/>
                <w:sz w:val="18"/>
                <w:szCs w:val="18"/>
                <w:lang w:eastAsia="en-GB"/>
              </w:rPr>
              <w:t>Layer-</w:t>
            </w:r>
            <w:r w:rsidRPr="005C2F31">
              <w:rPr>
                <w:rFonts w:ascii="Arial" w:eastAsia="Times New Roman" w:hAnsi="Arial" w:cs="Arial"/>
                <w:sz w:val="18"/>
                <w:szCs w:val="18"/>
                <w:lang w:eastAsia="zh-CN"/>
              </w:rPr>
              <w:t>2</w:t>
            </w:r>
            <w:r w:rsidRPr="005C2F31">
              <w:rPr>
                <w:rFonts w:ascii="Arial" w:eastAsia="Times New Roman" w:hAnsi="Arial" w:cs="Arial"/>
                <w:sz w:val="18"/>
                <w:szCs w:val="18"/>
                <w:lang w:eastAsia="en-GB"/>
              </w:rPr>
              <w:t xml:space="preserve"> UE</w:t>
            </w:r>
            <w:r w:rsidRPr="005C2F31">
              <w:rPr>
                <w:rFonts w:ascii="Arial" w:eastAsia="Times New Roman" w:hAnsi="Arial" w:cs="Arial"/>
                <w:sz w:val="18"/>
                <w:szCs w:val="18"/>
                <w:lang w:eastAsia="zh-CN"/>
              </w:rPr>
              <w:t xml:space="preserve"> to </w:t>
            </w:r>
            <w:r w:rsidRPr="005C2F31">
              <w:rPr>
                <w:rFonts w:ascii="Arial" w:eastAsia="Times New Roman" w:hAnsi="Arial" w:cs="Arial"/>
                <w:sz w:val="18"/>
                <w:szCs w:val="18"/>
                <w:lang w:eastAsia="en-GB"/>
              </w:rPr>
              <w:t>UE</w:t>
            </w:r>
            <w:r w:rsidRPr="005C2F31">
              <w:rPr>
                <w:rFonts w:ascii="Arial" w:eastAsia="Times New Roman" w:hAnsi="Arial" w:cs="Arial"/>
                <w:sz w:val="18"/>
                <w:szCs w:val="18"/>
                <w:lang w:eastAsia="zh-CN"/>
              </w:rPr>
              <w:t xml:space="preserve"> relay is supported by the PCF</w:t>
            </w:r>
          </w:p>
          <w:p w14:paraId="788AC74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 xml:space="preserve">- FALSE: ProSe </w:t>
            </w:r>
            <w:r w:rsidRPr="005C2F31">
              <w:rPr>
                <w:rFonts w:ascii="Arial" w:eastAsia="Times New Roman" w:hAnsi="Arial" w:cs="Arial"/>
                <w:sz w:val="18"/>
                <w:szCs w:val="18"/>
                <w:lang w:eastAsia="en-GB"/>
              </w:rPr>
              <w:t>Layer-</w:t>
            </w:r>
            <w:r w:rsidRPr="005C2F31">
              <w:rPr>
                <w:rFonts w:ascii="Arial" w:eastAsia="Times New Roman" w:hAnsi="Arial" w:cs="Arial"/>
                <w:sz w:val="18"/>
                <w:szCs w:val="18"/>
                <w:lang w:eastAsia="zh-CN"/>
              </w:rPr>
              <w:t>2</w:t>
            </w:r>
            <w:r w:rsidRPr="005C2F31">
              <w:rPr>
                <w:rFonts w:ascii="Arial" w:eastAsia="Times New Roman" w:hAnsi="Arial" w:cs="Arial"/>
                <w:sz w:val="18"/>
                <w:szCs w:val="18"/>
                <w:lang w:eastAsia="en-GB"/>
              </w:rPr>
              <w:t xml:space="preserve"> UE</w:t>
            </w:r>
            <w:r w:rsidRPr="005C2F31">
              <w:rPr>
                <w:rFonts w:ascii="Arial" w:eastAsia="Times New Roman" w:hAnsi="Arial" w:cs="Arial"/>
                <w:sz w:val="18"/>
                <w:szCs w:val="18"/>
                <w:lang w:eastAsia="zh-CN"/>
              </w:rPr>
              <w:t xml:space="preserve"> to </w:t>
            </w:r>
            <w:r w:rsidRPr="005C2F31">
              <w:rPr>
                <w:rFonts w:ascii="Arial" w:eastAsia="Times New Roman" w:hAnsi="Arial" w:cs="Arial"/>
                <w:sz w:val="18"/>
                <w:szCs w:val="18"/>
                <w:lang w:eastAsia="en-GB"/>
              </w:rPr>
              <w:t>UE</w:t>
            </w:r>
            <w:r w:rsidRPr="005C2F31">
              <w:rPr>
                <w:rFonts w:ascii="Arial" w:eastAsia="Times New Roman" w:hAnsi="Arial" w:cs="Arial"/>
                <w:sz w:val="18"/>
                <w:szCs w:val="18"/>
                <w:lang w:eastAsia="zh-CN"/>
              </w:rPr>
              <w:t xml:space="preserve"> relay is not supported by the PCF.</w:t>
            </w:r>
          </w:p>
          <w:p w14:paraId="7F0B0A3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6594A94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noProof/>
                <w:sz w:val="18"/>
                <w:szCs w:val="18"/>
                <w:lang w:eastAsia="en-GB"/>
              </w:rPr>
            </w:pPr>
            <w:r w:rsidRPr="005C2F31">
              <w:rPr>
                <w:rFonts w:ascii="Arial" w:eastAsia="DengXian" w:hAnsi="Arial" w:cs="Arial"/>
                <w:sz w:val="18"/>
                <w:szCs w:val="18"/>
                <w:lang w:eastAsia="en-GB"/>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132F61B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Boolean</w:t>
            </w:r>
          </w:p>
          <w:p w14:paraId="1BC4573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0..1</w:t>
            </w:r>
          </w:p>
          <w:p w14:paraId="56519EA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143F90A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659D54C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FALSE</w:t>
            </w:r>
          </w:p>
          <w:p w14:paraId="5FC9FE4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598A7B81"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F926047"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proseL3UetoUeRelay</w:t>
            </w:r>
          </w:p>
        </w:tc>
        <w:tc>
          <w:tcPr>
            <w:tcW w:w="4395" w:type="dxa"/>
            <w:tcBorders>
              <w:top w:val="single" w:sz="4" w:space="0" w:color="auto"/>
              <w:left w:val="single" w:sz="4" w:space="0" w:color="auto"/>
              <w:bottom w:val="single" w:sz="4" w:space="0" w:color="auto"/>
              <w:right w:val="single" w:sz="4" w:space="0" w:color="auto"/>
            </w:tcBorders>
          </w:tcPr>
          <w:p w14:paraId="5D84656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noProof/>
                <w:sz w:val="18"/>
                <w:szCs w:val="18"/>
                <w:lang w:eastAsia="en-GB"/>
              </w:rPr>
              <w:t xml:space="preserve">It indicates </w:t>
            </w:r>
            <w:r w:rsidRPr="005C2F31">
              <w:rPr>
                <w:rFonts w:ascii="Arial" w:eastAsia="Times New Roman" w:hAnsi="Arial" w:cs="Arial"/>
                <w:sz w:val="18"/>
                <w:szCs w:val="18"/>
                <w:lang w:eastAsia="en-GB"/>
              </w:rPr>
              <w:t xml:space="preserve">whether the </w:t>
            </w:r>
            <w:r w:rsidRPr="005C2F31">
              <w:rPr>
                <w:rFonts w:ascii="Arial" w:eastAsia="Times New Roman" w:hAnsi="Arial" w:cs="Arial"/>
                <w:sz w:val="18"/>
                <w:szCs w:val="18"/>
                <w:lang w:eastAsia="zh-CN"/>
              </w:rPr>
              <w:t>PC</w:t>
            </w:r>
            <w:r w:rsidRPr="005C2F31">
              <w:rPr>
                <w:rFonts w:ascii="Arial" w:eastAsia="Times New Roman" w:hAnsi="Arial" w:cs="Arial"/>
                <w:sz w:val="18"/>
                <w:szCs w:val="18"/>
                <w:lang w:eastAsia="en-GB"/>
              </w:rPr>
              <w:t>F supports ProSe</w:t>
            </w:r>
            <w:r w:rsidRPr="005C2F31">
              <w:rPr>
                <w:rFonts w:ascii="Arial" w:eastAsia="Times New Roman" w:hAnsi="Arial" w:cs="Arial"/>
                <w:sz w:val="18"/>
                <w:szCs w:val="18"/>
                <w:lang w:eastAsia="zh-CN"/>
              </w:rPr>
              <w:t xml:space="preserve"> </w:t>
            </w:r>
            <w:r w:rsidRPr="005C2F31">
              <w:rPr>
                <w:rFonts w:ascii="Arial" w:eastAsia="Times New Roman" w:hAnsi="Arial" w:cs="Arial"/>
                <w:sz w:val="18"/>
                <w:szCs w:val="18"/>
                <w:lang w:eastAsia="en-GB"/>
              </w:rPr>
              <w:t>Layer-</w:t>
            </w:r>
            <w:r w:rsidRPr="005C2F31">
              <w:rPr>
                <w:rFonts w:ascii="Arial" w:eastAsia="Times New Roman" w:hAnsi="Arial" w:cs="Arial"/>
                <w:sz w:val="18"/>
                <w:szCs w:val="18"/>
                <w:lang w:eastAsia="zh-CN"/>
              </w:rPr>
              <w:t>3</w:t>
            </w:r>
            <w:r w:rsidRPr="005C2F31">
              <w:rPr>
                <w:rFonts w:ascii="Arial" w:eastAsia="Times New Roman" w:hAnsi="Arial" w:cs="Arial"/>
                <w:sz w:val="18"/>
                <w:szCs w:val="18"/>
                <w:lang w:eastAsia="en-GB"/>
              </w:rPr>
              <w:t xml:space="preserve"> UE</w:t>
            </w:r>
            <w:r w:rsidRPr="005C2F31">
              <w:rPr>
                <w:rFonts w:ascii="Arial" w:eastAsia="Times New Roman" w:hAnsi="Arial" w:cs="Arial"/>
                <w:sz w:val="18"/>
                <w:szCs w:val="18"/>
                <w:lang w:eastAsia="zh-CN"/>
              </w:rPr>
              <w:t xml:space="preserve"> to </w:t>
            </w:r>
            <w:r w:rsidRPr="005C2F31">
              <w:rPr>
                <w:rFonts w:ascii="Arial" w:eastAsia="Times New Roman" w:hAnsi="Arial" w:cs="Arial"/>
                <w:sz w:val="18"/>
                <w:szCs w:val="18"/>
                <w:lang w:eastAsia="en-GB"/>
              </w:rPr>
              <w:t>UE</w:t>
            </w:r>
            <w:r w:rsidRPr="005C2F31">
              <w:rPr>
                <w:rFonts w:ascii="Arial" w:eastAsia="Times New Roman" w:hAnsi="Arial" w:cs="Arial"/>
                <w:sz w:val="18"/>
                <w:szCs w:val="18"/>
                <w:lang w:eastAsia="zh-CN"/>
              </w:rPr>
              <w:t xml:space="preserve"> relay</w:t>
            </w:r>
            <w:r w:rsidRPr="005C2F31">
              <w:rPr>
                <w:rFonts w:ascii="Arial" w:eastAsia="Times New Roman" w:hAnsi="Arial" w:cs="Arial"/>
                <w:sz w:val="18"/>
                <w:szCs w:val="18"/>
                <w:lang w:eastAsia="en-GB"/>
              </w:rPr>
              <w:t>:</w:t>
            </w:r>
          </w:p>
          <w:p w14:paraId="3B33D42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4E5E8F9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 xml:space="preserve">- TRUE: ProSe </w:t>
            </w:r>
            <w:r w:rsidRPr="005C2F31">
              <w:rPr>
                <w:rFonts w:ascii="Arial" w:eastAsia="Times New Roman" w:hAnsi="Arial" w:cs="Arial"/>
                <w:sz w:val="18"/>
                <w:szCs w:val="18"/>
                <w:lang w:eastAsia="en-GB"/>
              </w:rPr>
              <w:t>Layer-</w:t>
            </w:r>
            <w:r w:rsidRPr="005C2F31">
              <w:rPr>
                <w:rFonts w:ascii="Arial" w:eastAsia="Times New Roman" w:hAnsi="Arial" w:cs="Arial"/>
                <w:sz w:val="18"/>
                <w:szCs w:val="18"/>
                <w:lang w:eastAsia="zh-CN"/>
              </w:rPr>
              <w:t>3</w:t>
            </w:r>
            <w:r w:rsidRPr="005C2F31">
              <w:rPr>
                <w:rFonts w:ascii="Arial" w:eastAsia="Times New Roman" w:hAnsi="Arial" w:cs="Arial"/>
                <w:sz w:val="18"/>
                <w:szCs w:val="18"/>
                <w:lang w:eastAsia="en-GB"/>
              </w:rPr>
              <w:t xml:space="preserve"> UE</w:t>
            </w:r>
            <w:r w:rsidRPr="005C2F31">
              <w:rPr>
                <w:rFonts w:ascii="Arial" w:eastAsia="Times New Roman" w:hAnsi="Arial" w:cs="Arial"/>
                <w:sz w:val="18"/>
                <w:szCs w:val="18"/>
                <w:lang w:eastAsia="zh-CN"/>
              </w:rPr>
              <w:t xml:space="preserve"> to </w:t>
            </w:r>
            <w:r w:rsidRPr="005C2F31">
              <w:rPr>
                <w:rFonts w:ascii="Arial" w:eastAsia="Times New Roman" w:hAnsi="Arial" w:cs="Arial"/>
                <w:sz w:val="18"/>
                <w:szCs w:val="18"/>
                <w:lang w:eastAsia="en-GB"/>
              </w:rPr>
              <w:t>UE</w:t>
            </w:r>
            <w:r w:rsidRPr="005C2F31">
              <w:rPr>
                <w:rFonts w:ascii="Arial" w:eastAsia="Times New Roman" w:hAnsi="Arial" w:cs="Arial"/>
                <w:sz w:val="18"/>
                <w:szCs w:val="18"/>
                <w:lang w:eastAsia="zh-CN"/>
              </w:rPr>
              <w:t xml:space="preserve"> relay is supported by the PCF</w:t>
            </w:r>
          </w:p>
          <w:p w14:paraId="1CB69EB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 xml:space="preserve">- FALSE: ProSe </w:t>
            </w:r>
            <w:r w:rsidRPr="005C2F31">
              <w:rPr>
                <w:rFonts w:ascii="Arial" w:eastAsia="Times New Roman" w:hAnsi="Arial" w:cs="Arial"/>
                <w:sz w:val="18"/>
                <w:szCs w:val="18"/>
                <w:lang w:eastAsia="en-GB"/>
              </w:rPr>
              <w:t>Layer-</w:t>
            </w:r>
            <w:r w:rsidRPr="005C2F31">
              <w:rPr>
                <w:rFonts w:ascii="Arial" w:eastAsia="Times New Roman" w:hAnsi="Arial" w:cs="Arial"/>
                <w:sz w:val="18"/>
                <w:szCs w:val="18"/>
                <w:lang w:eastAsia="zh-CN"/>
              </w:rPr>
              <w:t>3</w:t>
            </w:r>
            <w:r w:rsidRPr="005C2F31">
              <w:rPr>
                <w:rFonts w:ascii="Arial" w:eastAsia="Times New Roman" w:hAnsi="Arial" w:cs="Arial"/>
                <w:sz w:val="18"/>
                <w:szCs w:val="18"/>
                <w:lang w:eastAsia="en-GB"/>
              </w:rPr>
              <w:t xml:space="preserve"> UE</w:t>
            </w:r>
            <w:r w:rsidRPr="005C2F31">
              <w:rPr>
                <w:rFonts w:ascii="Arial" w:eastAsia="Times New Roman" w:hAnsi="Arial" w:cs="Arial"/>
                <w:sz w:val="18"/>
                <w:szCs w:val="18"/>
                <w:lang w:eastAsia="zh-CN"/>
              </w:rPr>
              <w:t xml:space="preserve"> to </w:t>
            </w:r>
            <w:r w:rsidRPr="005C2F31">
              <w:rPr>
                <w:rFonts w:ascii="Arial" w:eastAsia="Times New Roman" w:hAnsi="Arial" w:cs="Arial"/>
                <w:sz w:val="18"/>
                <w:szCs w:val="18"/>
                <w:lang w:eastAsia="en-GB"/>
              </w:rPr>
              <w:t>UE</w:t>
            </w:r>
            <w:r w:rsidRPr="005C2F31">
              <w:rPr>
                <w:rFonts w:ascii="Arial" w:eastAsia="Times New Roman" w:hAnsi="Arial" w:cs="Arial"/>
                <w:sz w:val="18"/>
                <w:szCs w:val="18"/>
                <w:lang w:eastAsia="zh-CN"/>
              </w:rPr>
              <w:t xml:space="preserve"> relay is not supported by the PCF.</w:t>
            </w:r>
          </w:p>
          <w:p w14:paraId="24F4BC8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5BF1A19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noProof/>
                <w:sz w:val="18"/>
                <w:szCs w:val="18"/>
                <w:lang w:eastAsia="en-GB"/>
              </w:rPr>
            </w:pPr>
            <w:r w:rsidRPr="005C2F31">
              <w:rPr>
                <w:rFonts w:ascii="Arial" w:eastAsia="DengXian" w:hAnsi="Arial" w:cs="Arial"/>
                <w:sz w:val="18"/>
                <w:szCs w:val="18"/>
                <w:lang w:eastAsia="en-GB"/>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5FD2200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Boolean</w:t>
            </w:r>
          </w:p>
          <w:p w14:paraId="1B23D9D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0..1</w:t>
            </w:r>
          </w:p>
          <w:p w14:paraId="49695F3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6A76340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53B66D6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FALSE</w:t>
            </w:r>
          </w:p>
          <w:p w14:paraId="188FA3C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7A3360E7"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B0F3E2"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proseL2EndUe</w:t>
            </w:r>
          </w:p>
        </w:tc>
        <w:tc>
          <w:tcPr>
            <w:tcW w:w="4395" w:type="dxa"/>
            <w:tcBorders>
              <w:top w:val="single" w:sz="4" w:space="0" w:color="auto"/>
              <w:left w:val="single" w:sz="4" w:space="0" w:color="auto"/>
              <w:bottom w:val="single" w:sz="4" w:space="0" w:color="auto"/>
              <w:right w:val="single" w:sz="4" w:space="0" w:color="auto"/>
            </w:tcBorders>
          </w:tcPr>
          <w:p w14:paraId="0F88EDC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noProof/>
                <w:sz w:val="18"/>
                <w:szCs w:val="18"/>
                <w:lang w:eastAsia="en-GB"/>
              </w:rPr>
              <w:t xml:space="preserve">It indicates </w:t>
            </w:r>
            <w:r w:rsidRPr="005C2F31">
              <w:rPr>
                <w:rFonts w:ascii="Arial" w:eastAsia="Times New Roman" w:hAnsi="Arial" w:cs="Arial"/>
                <w:sz w:val="18"/>
                <w:szCs w:val="18"/>
                <w:lang w:eastAsia="en-GB"/>
              </w:rPr>
              <w:t xml:space="preserve">whether the </w:t>
            </w:r>
            <w:r w:rsidRPr="005C2F31">
              <w:rPr>
                <w:rFonts w:ascii="Arial" w:eastAsia="Times New Roman" w:hAnsi="Arial" w:cs="Arial"/>
                <w:sz w:val="18"/>
                <w:szCs w:val="18"/>
                <w:lang w:eastAsia="zh-CN"/>
              </w:rPr>
              <w:t>PC</w:t>
            </w:r>
            <w:r w:rsidRPr="005C2F31">
              <w:rPr>
                <w:rFonts w:ascii="Arial" w:eastAsia="Times New Roman" w:hAnsi="Arial" w:cs="Arial"/>
                <w:sz w:val="18"/>
                <w:szCs w:val="18"/>
                <w:lang w:eastAsia="en-GB"/>
              </w:rPr>
              <w:t>F supports ProSe Layer-</w:t>
            </w:r>
            <w:r w:rsidRPr="005C2F31">
              <w:rPr>
                <w:rFonts w:ascii="Arial" w:eastAsia="Times New Roman" w:hAnsi="Arial" w:cs="Arial"/>
                <w:sz w:val="18"/>
                <w:szCs w:val="18"/>
                <w:lang w:eastAsia="zh-CN"/>
              </w:rPr>
              <w:t>2</w:t>
            </w:r>
            <w:r w:rsidRPr="005C2F31">
              <w:rPr>
                <w:rFonts w:ascii="Arial" w:eastAsia="Times New Roman" w:hAnsi="Arial" w:cs="Arial"/>
                <w:sz w:val="18"/>
                <w:szCs w:val="18"/>
                <w:lang w:eastAsia="en-GB"/>
              </w:rPr>
              <w:t xml:space="preserve"> </w:t>
            </w:r>
            <w:r w:rsidRPr="005C2F31">
              <w:rPr>
                <w:rFonts w:ascii="Arial" w:eastAsia="Times New Roman" w:hAnsi="Arial" w:cs="Arial"/>
                <w:sz w:val="18"/>
                <w:szCs w:val="18"/>
                <w:lang w:eastAsia="zh-CN"/>
              </w:rPr>
              <w:t>End</w:t>
            </w:r>
            <w:r w:rsidRPr="005C2F31">
              <w:rPr>
                <w:rFonts w:ascii="Arial" w:eastAsia="Times New Roman" w:hAnsi="Arial" w:cs="Arial"/>
                <w:sz w:val="18"/>
                <w:szCs w:val="18"/>
                <w:lang w:eastAsia="en-GB"/>
              </w:rPr>
              <w:t xml:space="preserve"> UE:</w:t>
            </w:r>
          </w:p>
          <w:p w14:paraId="1316F2D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726EEC2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 xml:space="preserve">- TRUE: ProSe </w:t>
            </w:r>
            <w:r w:rsidRPr="005C2F31">
              <w:rPr>
                <w:rFonts w:ascii="Arial" w:eastAsia="Times New Roman" w:hAnsi="Arial" w:cs="Arial"/>
                <w:sz w:val="18"/>
                <w:szCs w:val="18"/>
                <w:lang w:eastAsia="en-GB"/>
              </w:rPr>
              <w:t>Layer-</w:t>
            </w:r>
            <w:r w:rsidRPr="005C2F31">
              <w:rPr>
                <w:rFonts w:ascii="Arial" w:eastAsia="Times New Roman" w:hAnsi="Arial" w:cs="Arial"/>
                <w:sz w:val="18"/>
                <w:szCs w:val="18"/>
                <w:lang w:eastAsia="zh-CN"/>
              </w:rPr>
              <w:t>2</w:t>
            </w:r>
            <w:r w:rsidRPr="005C2F31">
              <w:rPr>
                <w:rFonts w:ascii="Arial" w:eastAsia="Times New Roman" w:hAnsi="Arial" w:cs="Arial"/>
                <w:sz w:val="18"/>
                <w:szCs w:val="18"/>
                <w:lang w:eastAsia="en-GB"/>
              </w:rPr>
              <w:t xml:space="preserve"> </w:t>
            </w:r>
            <w:r w:rsidRPr="005C2F31">
              <w:rPr>
                <w:rFonts w:ascii="Arial" w:eastAsia="Times New Roman" w:hAnsi="Arial" w:cs="Arial"/>
                <w:sz w:val="18"/>
                <w:szCs w:val="18"/>
                <w:lang w:eastAsia="zh-CN"/>
              </w:rPr>
              <w:t>End</w:t>
            </w:r>
            <w:r w:rsidRPr="005C2F31">
              <w:rPr>
                <w:rFonts w:ascii="Arial" w:eastAsia="Times New Roman" w:hAnsi="Arial" w:cs="Arial"/>
                <w:sz w:val="18"/>
                <w:szCs w:val="18"/>
                <w:lang w:eastAsia="en-GB"/>
              </w:rPr>
              <w:t xml:space="preserve"> UE</w:t>
            </w:r>
            <w:r w:rsidRPr="005C2F31">
              <w:rPr>
                <w:rFonts w:ascii="Arial" w:eastAsia="Times New Roman" w:hAnsi="Arial" w:cs="Arial"/>
                <w:sz w:val="18"/>
                <w:szCs w:val="18"/>
                <w:lang w:eastAsia="zh-CN"/>
              </w:rPr>
              <w:t xml:space="preserve"> is supported by the PCF</w:t>
            </w:r>
          </w:p>
          <w:p w14:paraId="2465BFE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 xml:space="preserve">- FALSE: ProSe </w:t>
            </w:r>
            <w:r w:rsidRPr="005C2F31">
              <w:rPr>
                <w:rFonts w:ascii="Arial" w:eastAsia="Times New Roman" w:hAnsi="Arial" w:cs="Arial"/>
                <w:sz w:val="18"/>
                <w:szCs w:val="18"/>
                <w:lang w:eastAsia="en-GB"/>
              </w:rPr>
              <w:t>Layer-</w:t>
            </w:r>
            <w:r w:rsidRPr="005C2F31">
              <w:rPr>
                <w:rFonts w:ascii="Arial" w:eastAsia="Times New Roman" w:hAnsi="Arial" w:cs="Arial"/>
                <w:sz w:val="18"/>
                <w:szCs w:val="18"/>
                <w:lang w:eastAsia="zh-CN"/>
              </w:rPr>
              <w:t>2</w:t>
            </w:r>
            <w:r w:rsidRPr="005C2F31">
              <w:rPr>
                <w:rFonts w:ascii="Arial" w:eastAsia="Times New Roman" w:hAnsi="Arial" w:cs="Arial"/>
                <w:sz w:val="18"/>
                <w:szCs w:val="18"/>
                <w:lang w:eastAsia="en-GB"/>
              </w:rPr>
              <w:t xml:space="preserve"> </w:t>
            </w:r>
            <w:r w:rsidRPr="005C2F31">
              <w:rPr>
                <w:rFonts w:ascii="Arial" w:eastAsia="Times New Roman" w:hAnsi="Arial" w:cs="Arial"/>
                <w:sz w:val="18"/>
                <w:szCs w:val="18"/>
                <w:lang w:eastAsia="zh-CN"/>
              </w:rPr>
              <w:t>End</w:t>
            </w:r>
            <w:r w:rsidRPr="005C2F31">
              <w:rPr>
                <w:rFonts w:ascii="Arial" w:eastAsia="Times New Roman" w:hAnsi="Arial" w:cs="Arial"/>
                <w:sz w:val="18"/>
                <w:szCs w:val="18"/>
                <w:lang w:eastAsia="en-GB"/>
              </w:rPr>
              <w:t xml:space="preserve"> UE</w:t>
            </w:r>
            <w:r w:rsidRPr="005C2F31">
              <w:rPr>
                <w:rFonts w:ascii="Arial" w:eastAsia="Times New Roman" w:hAnsi="Arial" w:cs="Arial"/>
                <w:sz w:val="18"/>
                <w:szCs w:val="18"/>
                <w:lang w:eastAsia="zh-CN"/>
              </w:rPr>
              <w:t xml:space="preserve"> is not supported by the PCF.</w:t>
            </w:r>
          </w:p>
          <w:p w14:paraId="6E7EC10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0FBFFC6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noProof/>
                <w:sz w:val="18"/>
                <w:szCs w:val="18"/>
                <w:lang w:eastAsia="en-GB"/>
              </w:rPr>
            </w:pPr>
            <w:r w:rsidRPr="005C2F31">
              <w:rPr>
                <w:rFonts w:ascii="Arial" w:eastAsia="DengXian" w:hAnsi="Arial" w:cs="Arial"/>
                <w:sz w:val="18"/>
                <w:szCs w:val="18"/>
                <w:lang w:eastAsia="en-GB"/>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5343447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Boolean</w:t>
            </w:r>
          </w:p>
          <w:p w14:paraId="56A5D6B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0..1</w:t>
            </w:r>
          </w:p>
          <w:p w14:paraId="332B8D7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28DDE2C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63526F2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FALSE</w:t>
            </w:r>
          </w:p>
          <w:p w14:paraId="6C7FB44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7E8990BC"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1973C8"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proseL3EndUe</w:t>
            </w:r>
          </w:p>
        </w:tc>
        <w:tc>
          <w:tcPr>
            <w:tcW w:w="4395" w:type="dxa"/>
            <w:tcBorders>
              <w:top w:val="single" w:sz="4" w:space="0" w:color="auto"/>
              <w:left w:val="single" w:sz="4" w:space="0" w:color="auto"/>
              <w:bottom w:val="single" w:sz="4" w:space="0" w:color="auto"/>
              <w:right w:val="single" w:sz="4" w:space="0" w:color="auto"/>
            </w:tcBorders>
          </w:tcPr>
          <w:p w14:paraId="0B7B8ED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noProof/>
                <w:sz w:val="18"/>
                <w:szCs w:val="18"/>
                <w:lang w:eastAsia="en-GB"/>
              </w:rPr>
              <w:t xml:space="preserve">It indicates </w:t>
            </w:r>
            <w:r w:rsidRPr="005C2F31">
              <w:rPr>
                <w:rFonts w:ascii="Arial" w:eastAsia="Times New Roman" w:hAnsi="Arial" w:cs="Arial"/>
                <w:sz w:val="18"/>
                <w:szCs w:val="18"/>
                <w:lang w:eastAsia="en-GB"/>
              </w:rPr>
              <w:t xml:space="preserve">whether the </w:t>
            </w:r>
            <w:r w:rsidRPr="005C2F31">
              <w:rPr>
                <w:rFonts w:ascii="Arial" w:eastAsia="Times New Roman" w:hAnsi="Arial" w:cs="Arial"/>
                <w:sz w:val="18"/>
                <w:szCs w:val="18"/>
                <w:lang w:eastAsia="zh-CN"/>
              </w:rPr>
              <w:t>PC</w:t>
            </w:r>
            <w:r w:rsidRPr="005C2F31">
              <w:rPr>
                <w:rFonts w:ascii="Arial" w:eastAsia="Times New Roman" w:hAnsi="Arial" w:cs="Arial"/>
                <w:sz w:val="18"/>
                <w:szCs w:val="18"/>
                <w:lang w:eastAsia="en-GB"/>
              </w:rPr>
              <w:t>F supports ProSe Layer-</w:t>
            </w:r>
            <w:r w:rsidRPr="005C2F31">
              <w:rPr>
                <w:rFonts w:ascii="Arial" w:eastAsia="Times New Roman" w:hAnsi="Arial" w:cs="Arial"/>
                <w:sz w:val="18"/>
                <w:szCs w:val="18"/>
                <w:lang w:eastAsia="zh-CN"/>
              </w:rPr>
              <w:t>3</w:t>
            </w:r>
            <w:r w:rsidRPr="005C2F31">
              <w:rPr>
                <w:rFonts w:ascii="Arial" w:eastAsia="Times New Roman" w:hAnsi="Arial" w:cs="Arial"/>
                <w:sz w:val="18"/>
                <w:szCs w:val="18"/>
                <w:lang w:eastAsia="en-GB"/>
              </w:rPr>
              <w:t xml:space="preserve"> </w:t>
            </w:r>
            <w:r w:rsidRPr="005C2F31">
              <w:rPr>
                <w:rFonts w:ascii="Arial" w:eastAsia="Times New Roman" w:hAnsi="Arial" w:cs="Arial"/>
                <w:sz w:val="18"/>
                <w:szCs w:val="18"/>
                <w:lang w:eastAsia="zh-CN"/>
              </w:rPr>
              <w:t>End</w:t>
            </w:r>
            <w:r w:rsidRPr="005C2F31">
              <w:rPr>
                <w:rFonts w:ascii="Arial" w:eastAsia="Times New Roman" w:hAnsi="Arial" w:cs="Arial"/>
                <w:sz w:val="18"/>
                <w:szCs w:val="18"/>
                <w:lang w:eastAsia="en-GB"/>
              </w:rPr>
              <w:t xml:space="preserve"> UE:</w:t>
            </w:r>
          </w:p>
          <w:p w14:paraId="1E24412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6FE5181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 xml:space="preserve">- TRUE: ProSe </w:t>
            </w:r>
            <w:r w:rsidRPr="005C2F31">
              <w:rPr>
                <w:rFonts w:ascii="Arial" w:eastAsia="Times New Roman" w:hAnsi="Arial" w:cs="Arial"/>
                <w:sz w:val="18"/>
                <w:szCs w:val="18"/>
                <w:lang w:eastAsia="en-GB"/>
              </w:rPr>
              <w:t>Layer-</w:t>
            </w:r>
            <w:r w:rsidRPr="005C2F31">
              <w:rPr>
                <w:rFonts w:ascii="Arial" w:eastAsia="Times New Roman" w:hAnsi="Arial" w:cs="Arial"/>
                <w:sz w:val="18"/>
                <w:szCs w:val="18"/>
                <w:lang w:eastAsia="zh-CN"/>
              </w:rPr>
              <w:t>3</w:t>
            </w:r>
            <w:r w:rsidRPr="005C2F31">
              <w:rPr>
                <w:rFonts w:ascii="Arial" w:eastAsia="Times New Roman" w:hAnsi="Arial" w:cs="Arial"/>
                <w:sz w:val="18"/>
                <w:szCs w:val="18"/>
                <w:lang w:eastAsia="en-GB"/>
              </w:rPr>
              <w:t xml:space="preserve"> </w:t>
            </w:r>
            <w:r w:rsidRPr="005C2F31">
              <w:rPr>
                <w:rFonts w:ascii="Arial" w:eastAsia="Times New Roman" w:hAnsi="Arial" w:cs="Arial"/>
                <w:sz w:val="18"/>
                <w:szCs w:val="18"/>
                <w:lang w:eastAsia="zh-CN"/>
              </w:rPr>
              <w:t>End</w:t>
            </w:r>
            <w:r w:rsidRPr="005C2F31">
              <w:rPr>
                <w:rFonts w:ascii="Arial" w:eastAsia="Times New Roman" w:hAnsi="Arial" w:cs="Arial"/>
                <w:sz w:val="18"/>
                <w:szCs w:val="18"/>
                <w:lang w:eastAsia="en-GB"/>
              </w:rPr>
              <w:t xml:space="preserve"> UE</w:t>
            </w:r>
            <w:r w:rsidRPr="005C2F31">
              <w:rPr>
                <w:rFonts w:ascii="Arial" w:eastAsia="Times New Roman" w:hAnsi="Arial" w:cs="Arial"/>
                <w:sz w:val="18"/>
                <w:szCs w:val="18"/>
                <w:lang w:eastAsia="zh-CN"/>
              </w:rPr>
              <w:t xml:space="preserve"> is supported by the PCF</w:t>
            </w:r>
          </w:p>
          <w:p w14:paraId="42DAF64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 xml:space="preserve">- FALSE: ProSe </w:t>
            </w:r>
            <w:r w:rsidRPr="005C2F31">
              <w:rPr>
                <w:rFonts w:ascii="Arial" w:eastAsia="Times New Roman" w:hAnsi="Arial" w:cs="Arial"/>
                <w:sz w:val="18"/>
                <w:szCs w:val="18"/>
                <w:lang w:eastAsia="en-GB"/>
              </w:rPr>
              <w:t>Layer-</w:t>
            </w:r>
            <w:r w:rsidRPr="005C2F31">
              <w:rPr>
                <w:rFonts w:ascii="Arial" w:eastAsia="Times New Roman" w:hAnsi="Arial" w:cs="Arial"/>
                <w:sz w:val="18"/>
                <w:szCs w:val="18"/>
                <w:lang w:eastAsia="zh-CN"/>
              </w:rPr>
              <w:t>3</w:t>
            </w:r>
            <w:r w:rsidRPr="005C2F31">
              <w:rPr>
                <w:rFonts w:ascii="Arial" w:eastAsia="Times New Roman" w:hAnsi="Arial" w:cs="Arial"/>
                <w:sz w:val="18"/>
                <w:szCs w:val="18"/>
                <w:lang w:eastAsia="en-GB"/>
              </w:rPr>
              <w:t xml:space="preserve"> </w:t>
            </w:r>
            <w:r w:rsidRPr="005C2F31">
              <w:rPr>
                <w:rFonts w:ascii="Arial" w:eastAsia="Times New Roman" w:hAnsi="Arial" w:cs="Arial"/>
                <w:sz w:val="18"/>
                <w:szCs w:val="18"/>
                <w:lang w:eastAsia="zh-CN"/>
              </w:rPr>
              <w:t>End</w:t>
            </w:r>
            <w:r w:rsidRPr="005C2F31">
              <w:rPr>
                <w:rFonts w:ascii="Arial" w:eastAsia="Times New Roman" w:hAnsi="Arial" w:cs="Arial"/>
                <w:sz w:val="18"/>
                <w:szCs w:val="18"/>
                <w:lang w:eastAsia="en-GB"/>
              </w:rPr>
              <w:t xml:space="preserve"> UE</w:t>
            </w:r>
            <w:r w:rsidRPr="005C2F31">
              <w:rPr>
                <w:rFonts w:ascii="Arial" w:eastAsia="Times New Roman" w:hAnsi="Arial" w:cs="Arial"/>
                <w:sz w:val="18"/>
                <w:szCs w:val="18"/>
                <w:lang w:eastAsia="zh-CN"/>
              </w:rPr>
              <w:t xml:space="preserve"> is not supported by the PCF.</w:t>
            </w:r>
          </w:p>
          <w:p w14:paraId="6527422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2E20F69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noProof/>
                <w:sz w:val="18"/>
                <w:szCs w:val="18"/>
                <w:lang w:eastAsia="en-GB"/>
              </w:rPr>
            </w:pPr>
            <w:r w:rsidRPr="005C2F31">
              <w:rPr>
                <w:rFonts w:ascii="Arial" w:eastAsia="DengXian" w:hAnsi="Arial" w:cs="Arial"/>
                <w:sz w:val="18"/>
                <w:szCs w:val="18"/>
                <w:lang w:eastAsia="en-GB"/>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41A1737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Boolean</w:t>
            </w:r>
          </w:p>
          <w:p w14:paraId="69D8AB2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0..1</w:t>
            </w:r>
          </w:p>
          <w:p w14:paraId="382AACB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5831C9F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091EEE5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FALSE</w:t>
            </w:r>
          </w:p>
          <w:p w14:paraId="02AB3E8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268549BB"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826D23"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proseL3IntermRelay</w:t>
            </w:r>
          </w:p>
        </w:tc>
        <w:tc>
          <w:tcPr>
            <w:tcW w:w="4395" w:type="dxa"/>
            <w:tcBorders>
              <w:top w:val="single" w:sz="4" w:space="0" w:color="auto"/>
              <w:left w:val="single" w:sz="4" w:space="0" w:color="auto"/>
              <w:bottom w:val="single" w:sz="4" w:space="0" w:color="auto"/>
              <w:right w:val="single" w:sz="4" w:space="0" w:color="auto"/>
            </w:tcBorders>
          </w:tcPr>
          <w:p w14:paraId="6CA1DDC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noProof/>
                <w:sz w:val="18"/>
                <w:szCs w:val="18"/>
                <w:lang w:eastAsia="en-GB"/>
              </w:rPr>
              <w:t xml:space="preserve">It indicates </w:t>
            </w:r>
            <w:r w:rsidRPr="005C2F31">
              <w:rPr>
                <w:rFonts w:ascii="Arial" w:eastAsia="Times New Roman" w:hAnsi="Arial" w:cs="Arial"/>
                <w:sz w:val="18"/>
                <w:szCs w:val="18"/>
                <w:lang w:eastAsia="en-GB"/>
              </w:rPr>
              <w:t xml:space="preserve">whether the </w:t>
            </w:r>
            <w:r w:rsidRPr="005C2F31">
              <w:rPr>
                <w:rFonts w:ascii="Arial" w:eastAsia="Times New Roman" w:hAnsi="Arial" w:cs="Arial"/>
                <w:sz w:val="18"/>
                <w:szCs w:val="18"/>
                <w:lang w:eastAsia="zh-CN"/>
              </w:rPr>
              <w:t>PC</w:t>
            </w:r>
            <w:r w:rsidRPr="005C2F31">
              <w:rPr>
                <w:rFonts w:ascii="Arial" w:eastAsia="Times New Roman" w:hAnsi="Arial" w:cs="Arial"/>
                <w:sz w:val="18"/>
                <w:szCs w:val="18"/>
                <w:lang w:eastAsia="en-GB"/>
              </w:rPr>
              <w:t>F supports ProSe Layer-</w:t>
            </w:r>
            <w:r w:rsidRPr="005C2F31">
              <w:rPr>
                <w:rFonts w:ascii="Arial" w:eastAsia="Times New Roman" w:hAnsi="Arial" w:cs="Arial"/>
                <w:sz w:val="18"/>
                <w:szCs w:val="18"/>
                <w:lang w:eastAsia="zh-CN"/>
              </w:rPr>
              <w:t>3</w:t>
            </w:r>
            <w:r w:rsidRPr="005C2F31">
              <w:rPr>
                <w:rFonts w:ascii="Arial" w:eastAsia="Times New Roman" w:hAnsi="Arial" w:cs="Arial"/>
                <w:sz w:val="18"/>
                <w:szCs w:val="18"/>
                <w:lang w:eastAsia="en-GB"/>
              </w:rPr>
              <w:t xml:space="preserve"> </w:t>
            </w:r>
            <w:r w:rsidRPr="005C2F31">
              <w:rPr>
                <w:rFonts w:ascii="Arial" w:eastAsia="Times New Roman" w:hAnsi="Arial" w:cs="Arial"/>
                <w:sz w:val="18"/>
                <w:szCs w:val="18"/>
                <w:lang w:eastAsia="zh-CN"/>
              </w:rPr>
              <w:t>Interm Relay</w:t>
            </w:r>
            <w:r w:rsidRPr="005C2F31">
              <w:rPr>
                <w:rFonts w:ascii="Arial" w:eastAsia="Times New Roman" w:hAnsi="Arial" w:cs="Arial"/>
                <w:sz w:val="18"/>
                <w:szCs w:val="18"/>
                <w:lang w:eastAsia="en-GB"/>
              </w:rPr>
              <w:t>:</w:t>
            </w:r>
          </w:p>
          <w:p w14:paraId="18C55A0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661BB6C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 xml:space="preserve">- TRUE: ProSe </w:t>
            </w:r>
            <w:r w:rsidRPr="005C2F31">
              <w:rPr>
                <w:rFonts w:ascii="Arial" w:eastAsia="Times New Roman" w:hAnsi="Arial" w:cs="Arial"/>
                <w:sz w:val="18"/>
                <w:szCs w:val="18"/>
                <w:lang w:eastAsia="en-GB"/>
              </w:rPr>
              <w:t>Layer-</w:t>
            </w:r>
            <w:r w:rsidRPr="005C2F31">
              <w:rPr>
                <w:rFonts w:ascii="Arial" w:eastAsia="Times New Roman" w:hAnsi="Arial" w:cs="Arial"/>
                <w:sz w:val="18"/>
                <w:szCs w:val="18"/>
                <w:lang w:eastAsia="zh-CN"/>
              </w:rPr>
              <w:t>3</w:t>
            </w:r>
            <w:r w:rsidRPr="005C2F31">
              <w:rPr>
                <w:rFonts w:ascii="Arial" w:eastAsia="Times New Roman" w:hAnsi="Arial" w:cs="Arial"/>
                <w:sz w:val="18"/>
                <w:szCs w:val="18"/>
                <w:lang w:eastAsia="en-GB"/>
              </w:rPr>
              <w:t xml:space="preserve"> </w:t>
            </w:r>
            <w:r w:rsidRPr="005C2F31">
              <w:rPr>
                <w:rFonts w:ascii="Arial" w:eastAsia="Times New Roman" w:hAnsi="Arial" w:cs="Arial"/>
                <w:sz w:val="18"/>
                <w:szCs w:val="18"/>
                <w:lang w:eastAsia="zh-CN"/>
              </w:rPr>
              <w:t>Interm Relay is supported by the PCF</w:t>
            </w:r>
          </w:p>
          <w:p w14:paraId="5040C4C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 xml:space="preserve">- FALSE: ProSe </w:t>
            </w:r>
            <w:r w:rsidRPr="005C2F31">
              <w:rPr>
                <w:rFonts w:ascii="Arial" w:eastAsia="Times New Roman" w:hAnsi="Arial" w:cs="Arial"/>
                <w:sz w:val="18"/>
                <w:szCs w:val="18"/>
                <w:lang w:eastAsia="en-GB"/>
              </w:rPr>
              <w:t>Layer-</w:t>
            </w:r>
            <w:r w:rsidRPr="005C2F31">
              <w:rPr>
                <w:rFonts w:ascii="Arial" w:eastAsia="Times New Roman" w:hAnsi="Arial" w:cs="Arial"/>
                <w:sz w:val="18"/>
                <w:szCs w:val="18"/>
                <w:lang w:eastAsia="zh-CN"/>
              </w:rPr>
              <w:t>3</w:t>
            </w:r>
            <w:r w:rsidRPr="005C2F31">
              <w:rPr>
                <w:rFonts w:ascii="Arial" w:eastAsia="Times New Roman" w:hAnsi="Arial" w:cs="Arial"/>
                <w:sz w:val="18"/>
                <w:szCs w:val="18"/>
                <w:lang w:eastAsia="en-GB"/>
              </w:rPr>
              <w:t xml:space="preserve"> </w:t>
            </w:r>
            <w:r w:rsidRPr="005C2F31">
              <w:rPr>
                <w:rFonts w:ascii="Arial" w:eastAsia="Times New Roman" w:hAnsi="Arial" w:cs="Arial"/>
                <w:sz w:val="18"/>
                <w:szCs w:val="18"/>
                <w:lang w:eastAsia="zh-CN"/>
              </w:rPr>
              <w:t>Interm Relay is not supported by the PCF.</w:t>
            </w:r>
          </w:p>
          <w:p w14:paraId="5FC97B6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4F90F7D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noProof/>
                <w:sz w:val="18"/>
                <w:szCs w:val="18"/>
                <w:lang w:eastAsia="en-GB"/>
              </w:rPr>
            </w:pPr>
            <w:r w:rsidRPr="005C2F31">
              <w:rPr>
                <w:rFonts w:ascii="Arial" w:eastAsia="DengXian" w:hAnsi="Arial" w:cs="Arial"/>
                <w:sz w:val="18"/>
                <w:szCs w:val="18"/>
                <w:lang w:eastAsia="en-GB"/>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780B48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Boolean</w:t>
            </w:r>
          </w:p>
          <w:p w14:paraId="6F9A1BB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0..1</w:t>
            </w:r>
          </w:p>
          <w:p w14:paraId="0627488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2C162A4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69619BD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FALSE</w:t>
            </w:r>
          </w:p>
          <w:p w14:paraId="60A49F6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4B943E7A"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26A4DB1"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proseL3MultihopRemote</w:t>
            </w:r>
          </w:p>
        </w:tc>
        <w:tc>
          <w:tcPr>
            <w:tcW w:w="4395" w:type="dxa"/>
            <w:tcBorders>
              <w:top w:val="single" w:sz="4" w:space="0" w:color="auto"/>
              <w:left w:val="single" w:sz="4" w:space="0" w:color="auto"/>
              <w:bottom w:val="single" w:sz="4" w:space="0" w:color="auto"/>
              <w:right w:val="single" w:sz="4" w:space="0" w:color="auto"/>
            </w:tcBorders>
          </w:tcPr>
          <w:p w14:paraId="2333797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noProof/>
                <w:sz w:val="18"/>
                <w:szCs w:val="18"/>
                <w:lang w:eastAsia="en-GB"/>
              </w:rPr>
              <w:t xml:space="preserve">It indicates </w:t>
            </w:r>
            <w:r w:rsidRPr="005C2F31">
              <w:rPr>
                <w:rFonts w:ascii="Arial" w:eastAsia="Times New Roman" w:hAnsi="Arial" w:cs="Arial"/>
                <w:sz w:val="18"/>
                <w:szCs w:val="18"/>
                <w:lang w:eastAsia="en-GB"/>
              </w:rPr>
              <w:t xml:space="preserve">whether the </w:t>
            </w:r>
            <w:r w:rsidRPr="005C2F31">
              <w:rPr>
                <w:rFonts w:ascii="Arial" w:eastAsia="Times New Roman" w:hAnsi="Arial" w:cs="Arial"/>
                <w:sz w:val="18"/>
                <w:szCs w:val="18"/>
                <w:lang w:eastAsia="zh-CN"/>
              </w:rPr>
              <w:t>PC</w:t>
            </w:r>
            <w:r w:rsidRPr="005C2F31">
              <w:rPr>
                <w:rFonts w:ascii="Arial" w:eastAsia="Times New Roman" w:hAnsi="Arial" w:cs="Arial"/>
                <w:sz w:val="18"/>
                <w:szCs w:val="18"/>
                <w:lang w:eastAsia="en-GB"/>
              </w:rPr>
              <w:t>F supports ProSe Layer-</w:t>
            </w:r>
            <w:r w:rsidRPr="005C2F31">
              <w:rPr>
                <w:rFonts w:ascii="Arial" w:eastAsia="Times New Roman" w:hAnsi="Arial" w:cs="Arial"/>
                <w:sz w:val="18"/>
                <w:szCs w:val="18"/>
                <w:lang w:eastAsia="zh-CN"/>
              </w:rPr>
              <w:t>3</w:t>
            </w:r>
            <w:r w:rsidRPr="005C2F31">
              <w:rPr>
                <w:rFonts w:ascii="Arial" w:eastAsia="Times New Roman" w:hAnsi="Arial" w:cs="Arial"/>
                <w:sz w:val="18"/>
                <w:szCs w:val="18"/>
                <w:lang w:eastAsia="en-GB"/>
              </w:rPr>
              <w:t xml:space="preserve"> </w:t>
            </w:r>
            <w:r w:rsidRPr="005C2F31">
              <w:rPr>
                <w:rFonts w:ascii="Arial" w:eastAsia="Times New Roman" w:hAnsi="Arial" w:cs="Arial"/>
                <w:sz w:val="18"/>
                <w:szCs w:val="18"/>
                <w:lang w:eastAsia="zh-CN"/>
              </w:rPr>
              <w:t>Multihop Remote</w:t>
            </w:r>
            <w:r w:rsidRPr="005C2F31">
              <w:rPr>
                <w:rFonts w:ascii="Arial" w:eastAsia="Times New Roman" w:hAnsi="Arial" w:cs="Arial"/>
                <w:sz w:val="18"/>
                <w:szCs w:val="18"/>
                <w:lang w:eastAsia="en-GB"/>
              </w:rPr>
              <w:t>:</w:t>
            </w:r>
          </w:p>
          <w:p w14:paraId="08C6740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405D650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 xml:space="preserve">- TRUE: ProSe </w:t>
            </w:r>
            <w:r w:rsidRPr="005C2F31">
              <w:rPr>
                <w:rFonts w:ascii="Arial" w:eastAsia="Times New Roman" w:hAnsi="Arial" w:cs="Arial"/>
                <w:sz w:val="18"/>
                <w:szCs w:val="18"/>
                <w:lang w:eastAsia="en-GB"/>
              </w:rPr>
              <w:t>Layer-</w:t>
            </w:r>
            <w:r w:rsidRPr="005C2F31">
              <w:rPr>
                <w:rFonts w:ascii="Arial" w:eastAsia="Times New Roman" w:hAnsi="Arial" w:cs="Arial"/>
                <w:sz w:val="18"/>
                <w:szCs w:val="18"/>
                <w:lang w:eastAsia="zh-CN"/>
              </w:rPr>
              <w:t>3</w:t>
            </w:r>
            <w:r w:rsidRPr="005C2F31">
              <w:rPr>
                <w:rFonts w:ascii="Arial" w:eastAsia="Times New Roman" w:hAnsi="Arial" w:cs="Arial"/>
                <w:sz w:val="18"/>
                <w:szCs w:val="18"/>
                <w:lang w:eastAsia="en-GB"/>
              </w:rPr>
              <w:t xml:space="preserve"> </w:t>
            </w:r>
            <w:r w:rsidRPr="005C2F31">
              <w:rPr>
                <w:rFonts w:ascii="Arial" w:eastAsia="Times New Roman" w:hAnsi="Arial" w:cs="Arial"/>
                <w:sz w:val="18"/>
                <w:szCs w:val="18"/>
                <w:lang w:eastAsia="zh-CN"/>
              </w:rPr>
              <w:t>Multihop Remote is supported by the PCF</w:t>
            </w:r>
          </w:p>
          <w:p w14:paraId="59F920B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 xml:space="preserve">- FALSE: ProSe </w:t>
            </w:r>
            <w:r w:rsidRPr="005C2F31">
              <w:rPr>
                <w:rFonts w:ascii="Arial" w:eastAsia="Times New Roman" w:hAnsi="Arial" w:cs="Arial"/>
                <w:sz w:val="18"/>
                <w:szCs w:val="18"/>
                <w:lang w:eastAsia="en-GB"/>
              </w:rPr>
              <w:t>Layer-</w:t>
            </w:r>
            <w:r w:rsidRPr="005C2F31">
              <w:rPr>
                <w:rFonts w:ascii="Arial" w:eastAsia="Times New Roman" w:hAnsi="Arial" w:cs="Arial"/>
                <w:sz w:val="18"/>
                <w:szCs w:val="18"/>
                <w:lang w:eastAsia="zh-CN"/>
              </w:rPr>
              <w:t>3</w:t>
            </w:r>
            <w:r w:rsidRPr="005C2F31">
              <w:rPr>
                <w:rFonts w:ascii="Arial" w:eastAsia="Times New Roman" w:hAnsi="Arial" w:cs="Arial"/>
                <w:sz w:val="18"/>
                <w:szCs w:val="18"/>
                <w:lang w:eastAsia="en-GB"/>
              </w:rPr>
              <w:t xml:space="preserve"> </w:t>
            </w:r>
            <w:r w:rsidRPr="005C2F31">
              <w:rPr>
                <w:rFonts w:ascii="Arial" w:eastAsia="Times New Roman" w:hAnsi="Arial" w:cs="Arial"/>
                <w:sz w:val="18"/>
                <w:szCs w:val="18"/>
                <w:lang w:eastAsia="zh-CN"/>
              </w:rPr>
              <w:t>Multihop Remote is not supported by the PCF.</w:t>
            </w:r>
          </w:p>
          <w:p w14:paraId="4568292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47FE900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noProof/>
                <w:sz w:val="18"/>
                <w:szCs w:val="18"/>
                <w:lang w:eastAsia="en-GB"/>
              </w:rPr>
            </w:pPr>
            <w:r w:rsidRPr="005C2F31">
              <w:rPr>
                <w:rFonts w:ascii="Arial" w:eastAsia="DengXian" w:hAnsi="Arial" w:cs="Arial"/>
                <w:sz w:val="18"/>
                <w:szCs w:val="18"/>
                <w:lang w:eastAsia="en-GB"/>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BE77F5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Boolean</w:t>
            </w:r>
          </w:p>
          <w:p w14:paraId="4B0CBB3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0..1</w:t>
            </w:r>
          </w:p>
          <w:p w14:paraId="427716E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6DB77C2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3322E04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FALSE</w:t>
            </w:r>
          </w:p>
          <w:p w14:paraId="5C01C94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260E0DF1"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2DAE4E"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proseL3NetMultihopRelay</w:t>
            </w:r>
          </w:p>
        </w:tc>
        <w:tc>
          <w:tcPr>
            <w:tcW w:w="4395" w:type="dxa"/>
            <w:tcBorders>
              <w:top w:val="single" w:sz="4" w:space="0" w:color="auto"/>
              <w:left w:val="single" w:sz="4" w:space="0" w:color="auto"/>
              <w:bottom w:val="single" w:sz="4" w:space="0" w:color="auto"/>
              <w:right w:val="single" w:sz="4" w:space="0" w:color="auto"/>
            </w:tcBorders>
          </w:tcPr>
          <w:p w14:paraId="2084B3F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noProof/>
                <w:sz w:val="18"/>
                <w:szCs w:val="18"/>
                <w:lang w:eastAsia="en-GB"/>
              </w:rPr>
              <w:t xml:space="preserve">It indicates </w:t>
            </w:r>
            <w:r w:rsidRPr="005C2F31">
              <w:rPr>
                <w:rFonts w:ascii="Arial" w:eastAsia="Times New Roman" w:hAnsi="Arial" w:cs="Arial"/>
                <w:sz w:val="18"/>
                <w:szCs w:val="18"/>
                <w:lang w:eastAsia="en-GB"/>
              </w:rPr>
              <w:t xml:space="preserve">whether the </w:t>
            </w:r>
            <w:r w:rsidRPr="005C2F31">
              <w:rPr>
                <w:rFonts w:ascii="Arial" w:eastAsia="Times New Roman" w:hAnsi="Arial" w:cs="Arial"/>
                <w:sz w:val="18"/>
                <w:szCs w:val="18"/>
                <w:lang w:eastAsia="zh-CN"/>
              </w:rPr>
              <w:t>PC</w:t>
            </w:r>
            <w:r w:rsidRPr="005C2F31">
              <w:rPr>
                <w:rFonts w:ascii="Arial" w:eastAsia="Times New Roman" w:hAnsi="Arial" w:cs="Arial"/>
                <w:sz w:val="18"/>
                <w:szCs w:val="18"/>
                <w:lang w:eastAsia="en-GB"/>
              </w:rPr>
              <w:t>F supports ProSe Layer-</w:t>
            </w:r>
            <w:r w:rsidRPr="005C2F31">
              <w:rPr>
                <w:rFonts w:ascii="Arial" w:eastAsia="Times New Roman" w:hAnsi="Arial" w:cs="Arial"/>
                <w:sz w:val="18"/>
                <w:szCs w:val="18"/>
                <w:lang w:eastAsia="zh-CN"/>
              </w:rPr>
              <w:t>3</w:t>
            </w:r>
            <w:r w:rsidRPr="005C2F31">
              <w:rPr>
                <w:rFonts w:ascii="Arial" w:eastAsia="Times New Roman" w:hAnsi="Arial" w:cs="Arial"/>
                <w:sz w:val="18"/>
                <w:szCs w:val="18"/>
                <w:lang w:eastAsia="en-GB"/>
              </w:rPr>
              <w:t xml:space="preserve"> </w:t>
            </w:r>
            <w:r w:rsidRPr="005C2F31">
              <w:rPr>
                <w:rFonts w:ascii="Arial" w:eastAsia="Times New Roman" w:hAnsi="Arial" w:cs="Arial"/>
                <w:sz w:val="18"/>
                <w:szCs w:val="18"/>
                <w:lang w:eastAsia="zh-CN"/>
              </w:rPr>
              <w:t>Net Multihop Relay</w:t>
            </w:r>
            <w:r w:rsidRPr="005C2F31">
              <w:rPr>
                <w:rFonts w:ascii="Arial" w:eastAsia="Times New Roman" w:hAnsi="Arial" w:cs="Arial"/>
                <w:sz w:val="18"/>
                <w:szCs w:val="18"/>
                <w:lang w:eastAsia="en-GB"/>
              </w:rPr>
              <w:t>:</w:t>
            </w:r>
          </w:p>
          <w:p w14:paraId="1DF8C51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6BAE3D0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 xml:space="preserve">- TRUE: ProSe </w:t>
            </w:r>
            <w:r w:rsidRPr="005C2F31">
              <w:rPr>
                <w:rFonts w:ascii="Arial" w:eastAsia="Times New Roman" w:hAnsi="Arial" w:cs="Arial"/>
                <w:sz w:val="18"/>
                <w:szCs w:val="18"/>
                <w:lang w:eastAsia="en-GB"/>
              </w:rPr>
              <w:t>Layer-</w:t>
            </w:r>
            <w:r w:rsidRPr="005C2F31">
              <w:rPr>
                <w:rFonts w:ascii="Arial" w:eastAsia="Times New Roman" w:hAnsi="Arial" w:cs="Arial"/>
                <w:sz w:val="18"/>
                <w:szCs w:val="18"/>
                <w:lang w:eastAsia="zh-CN"/>
              </w:rPr>
              <w:t>3</w:t>
            </w:r>
            <w:r w:rsidRPr="005C2F31">
              <w:rPr>
                <w:rFonts w:ascii="Arial" w:eastAsia="Times New Roman" w:hAnsi="Arial" w:cs="Arial"/>
                <w:sz w:val="18"/>
                <w:szCs w:val="18"/>
                <w:lang w:eastAsia="en-GB"/>
              </w:rPr>
              <w:t xml:space="preserve"> </w:t>
            </w:r>
            <w:r w:rsidRPr="005C2F31">
              <w:rPr>
                <w:rFonts w:ascii="Arial" w:eastAsia="Times New Roman" w:hAnsi="Arial" w:cs="Arial"/>
                <w:sz w:val="18"/>
                <w:szCs w:val="18"/>
                <w:lang w:eastAsia="zh-CN"/>
              </w:rPr>
              <w:t>Net Multihop Relay</w:t>
            </w:r>
            <w:r w:rsidRPr="005C2F31" w:rsidDel="005E5988">
              <w:rPr>
                <w:rFonts w:ascii="Arial" w:eastAsia="Times New Roman" w:hAnsi="Arial" w:cs="Arial"/>
                <w:sz w:val="18"/>
                <w:szCs w:val="18"/>
                <w:lang w:eastAsia="zh-CN"/>
              </w:rPr>
              <w:t xml:space="preserve"> Remote</w:t>
            </w:r>
            <w:r w:rsidRPr="005C2F31">
              <w:rPr>
                <w:rFonts w:ascii="Arial" w:eastAsia="Times New Roman" w:hAnsi="Arial" w:cs="Arial"/>
                <w:sz w:val="18"/>
                <w:szCs w:val="18"/>
                <w:lang w:eastAsia="zh-CN"/>
              </w:rPr>
              <w:t xml:space="preserve"> is supported by the PCF</w:t>
            </w:r>
          </w:p>
          <w:p w14:paraId="1668136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 xml:space="preserve">- FALSE: ProSe </w:t>
            </w:r>
            <w:r w:rsidRPr="005C2F31">
              <w:rPr>
                <w:rFonts w:ascii="Arial" w:eastAsia="Times New Roman" w:hAnsi="Arial" w:cs="Arial"/>
                <w:sz w:val="18"/>
                <w:szCs w:val="18"/>
                <w:lang w:eastAsia="en-GB"/>
              </w:rPr>
              <w:t>Layer-</w:t>
            </w:r>
            <w:r w:rsidRPr="005C2F31">
              <w:rPr>
                <w:rFonts w:ascii="Arial" w:eastAsia="Times New Roman" w:hAnsi="Arial" w:cs="Arial"/>
                <w:sz w:val="18"/>
                <w:szCs w:val="18"/>
                <w:lang w:eastAsia="zh-CN"/>
              </w:rPr>
              <w:t>3</w:t>
            </w:r>
            <w:r w:rsidRPr="005C2F31">
              <w:rPr>
                <w:rFonts w:ascii="Arial" w:eastAsia="Times New Roman" w:hAnsi="Arial" w:cs="Arial"/>
                <w:sz w:val="18"/>
                <w:szCs w:val="18"/>
                <w:lang w:eastAsia="en-GB"/>
              </w:rPr>
              <w:t xml:space="preserve"> </w:t>
            </w:r>
            <w:r w:rsidRPr="005C2F31">
              <w:rPr>
                <w:rFonts w:ascii="Arial" w:eastAsia="Times New Roman" w:hAnsi="Arial" w:cs="Arial"/>
                <w:sz w:val="18"/>
                <w:szCs w:val="18"/>
                <w:lang w:eastAsia="zh-CN"/>
              </w:rPr>
              <w:t xml:space="preserve">Net Multihop Relay </w:t>
            </w:r>
            <w:r w:rsidRPr="005C2F31" w:rsidDel="005E5988">
              <w:rPr>
                <w:rFonts w:ascii="Arial" w:eastAsia="Times New Roman" w:hAnsi="Arial" w:cs="Arial"/>
                <w:sz w:val="18"/>
                <w:szCs w:val="18"/>
                <w:lang w:eastAsia="zh-CN"/>
              </w:rPr>
              <w:t xml:space="preserve">Remote </w:t>
            </w:r>
            <w:r w:rsidRPr="005C2F31">
              <w:rPr>
                <w:rFonts w:ascii="Arial" w:eastAsia="Times New Roman" w:hAnsi="Arial" w:cs="Arial"/>
                <w:sz w:val="18"/>
                <w:szCs w:val="18"/>
                <w:lang w:eastAsia="zh-CN"/>
              </w:rPr>
              <w:t>is not supported by the PCF.</w:t>
            </w:r>
          </w:p>
          <w:p w14:paraId="31BE2D5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67DF30C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noProof/>
                <w:sz w:val="18"/>
                <w:szCs w:val="18"/>
                <w:lang w:eastAsia="en-GB"/>
              </w:rPr>
            </w:pPr>
            <w:r w:rsidRPr="005C2F31">
              <w:rPr>
                <w:rFonts w:ascii="Arial" w:eastAsia="DengXian" w:hAnsi="Arial" w:cs="Arial"/>
                <w:sz w:val="18"/>
                <w:szCs w:val="18"/>
                <w:lang w:eastAsia="en-GB"/>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85F6D5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Boolean</w:t>
            </w:r>
          </w:p>
          <w:p w14:paraId="7FF309D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0..1</w:t>
            </w:r>
          </w:p>
          <w:p w14:paraId="29CD1F3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3D32B3E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5D2B9C1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FALSE</w:t>
            </w:r>
          </w:p>
          <w:p w14:paraId="6D10515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4E08674D"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399006"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lastRenderedPageBreak/>
              <w:t>proseL3UeMultihopRelay</w:t>
            </w:r>
          </w:p>
        </w:tc>
        <w:tc>
          <w:tcPr>
            <w:tcW w:w="4395" w:type="dxa"/>
            <w:tcBorders>
              <w:top w:val="single" w:sz="4" w:space="0" w:color="auto"/>
              <w:left w:val="single" w:sz="4" w:space="0" w:color="auto"/>
              <w:bottom w:val="single" w:sz="4" w:space="0" w:color="auto"/>
              <w:right w:val="single" w:sz="4" w:space="0" w:color="auto"/>
            </w:tcBorders>
          </w:tcPr>
          <w:p w14:paraId="2F56F5D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noProof/>
                <w:sz w:val="18"/>
                <w:szCs w:val="18"/>
                <w:lang w:eastAsia="en-GB"/>
              </w:rPr>
              <w:t xml:space="preserve">It indicates </w:t>
            </w:r>
            <w:r w:rsidRPr="005C2F31">
              <w:rPr>
                <w:rFonts w:ascii="Arial" w:eastAsia="Times New Roman" w:hAnsi="Arial" w:cs="Arial"/>
                <w:sz w:val="18"/>
                <w:szCs w:val="18"/>
                <w:lang w:eastAsia="en-GB"/>
              </w:rPr>
              <w:t xml:space="preserve">whether the </w:t>
            </w:r>
            <w:r w:rsidRPr="005C2F31">
              <w:rPr>
                <w:rFonts w:ascii="Arial" w:eastAsia="Times New Roman" w:hAnsi="Arial" w:cs="Arial"/>
                <w:sz w:val="18"/>
                <w:szCs w:val="18"/>
                <w:lang w:eastAsia="zh-CN"/>
              </w:rPr>
              <w:t>PC</w:t>
            </w:r>
            <w:r w:rsidRPr="005C2F31">
              <w:rPr>
                <w:rFonts w:ascii="Arial" w:eastAsia="Times New Roman" w:hAnsi="Arial" w:cs="Arial"/>
                <w:sz w:val="18"/>
                <w:szCs w:val="18"/>
                <w:lang w:eastAsia="en-GB"/>
              </w:rPr>
              <w:t>F supports ProSe Layer-</w:t>
            </w:r>
            <w:r w:rsidRPr="005C2F31">
              <w:rPr>
                <w:rFonts w:ascii="Arial" w:eastAsia="Times New Roman" w:hAnsi="Arial" w:cs="Arial"/>
                <w:sz w:val="18"/>
                <w:szCs w:val="18"/>
                <w:lang w:eastAsia="zh-CN"/>
              </w:rPr>
              <w:t>3</w:t>
            </w:r>
            <w:r w:rsidRPr="005C2F31">
              <w:rPr>
                <w:rFonts w:ascii="Arial" w:eastAsia="Times New Roman" w:hAnsi="Arial" w:cs="Arial"/>
                <w:sz w:val="18"/>
                <w:szCs w:val="18"/>
                <w:lang w:eastAsia="en-GB"/>
              </w:rPr>
              <w:t xml:space="preserve"> </w:t>
            </w:r>
            <w:r w:rsidRPr="005C2F31">
              <w:rPr>
                <w:rFonts w:ascii="Arial" w:eastAsia="Times New Roman" w:hAnsi="Arial" w:cs="Arial"/>
                <w:sz w:val="18"/>
                <w:szCs w:val="18"/>
                <w:lang w:eastAsia="zh-CN"/>
              </w:rPr>
              <w:t>UE Multihop Relay</w:t>
            </w:r>
            <w:r w:rsidRPr="005C2F31">
              <w:rPr>
                <w:rFonts w:ascii="Arial" w:eastAsia="Times New Roman" w:hAnsi="Arial" w:cs="Arial"/>
                <w:sz w:val="18"/>
                <w:szCs w:val="18"/>
                <w:lang w:eastAsia="en-GB"/>
              </w:rPr>
              <w:t>:</w:t>
            </w:r>
          </w:p>
          <w:p w14:paraId="36232EA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7EC075F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 xml:space="preserve">- TRUE: ProSe </w:t>
            </w:r>
            <w:r w:rsidRPr="005C2F31">
              <w:rPr>
                <w:rFonts w:ascii="Arial" w:eastAsia="Times New Roman" w:hAnsi="Arial" w:cs="Arial"/>
                <w:sz w:val="18"/>
                <w:szCs w:val="18"/>
                <w:lang w:eastAsia="en-GB"/>
              </w:rPr>
              <w:t>Layer-</w:t>
            </w:r>
            <w:r w:rsidRPr="005C2F31">
              <w:rPr>
                <w:rFonts w:ascii="Arial" w:eastAsia="Times New Roman" w:hAnsi="Arial" w:cs="Arial"/>
                <w:sz w:val="18"/>
                <w:szCs w:val="18"/>
                <w:lang w:eastAsia="zh-CN"/>
              </w:rPr>
              <w:t>3</w:t>
            </w:r>
            <w:r w:rsidRPr="005C2F31">
              <w:rPr>
                <w:rFonts w:ascii="Arial" w:eastAsia="Times New Roman" w:hAnsi="Arial" w:cs="Arial"/>
                <w:sz w:val="18"/>
                <w:szCs w:val="18"/>
                <w:lang w:eastAsia="en-GB"/>
              </w:rPr>
              <w:t xml:space="preserve"> </w:t>
            </w:r>
            <w:r w:rsidRPr="005C2F31">
              <w:rPr>
                <w:rFonts w:ascii="Arial" w:eastAsia="Times New Roman" w:hAnsi="Arial" w:cs="Arial"/>
                <w:sz w:val="18"/>
                <w:szCs w:val="18"/>
                <w:lang w:eastAsia="zh-CN"/>
              </w:rPr>
              <w:t>UE Multihop Relay is supported by the PCF</w:t>
            </w:r>
          </w:p>
          <w:p w14:paraId="387A1CE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 xml:space="preserve">- FALSE: ProSe </w:t>
            </w:r>
            <w:r w:rsidRPr="005C2F31">
              <w:rPr>
                <w:rFonts w:ascii="Arial" w:eastAsia="Times New Roman" w:hAnsi="Arial" w:cs="Arial"/>
                <w:sz w:val="18"/>
                <w:szCs w:val="18"/>
                <w:lang w:eastAsia="en-GB"/>
              </w:rPr>
              <w:t>Layer-</w:t>
            </w:r>
            <w:r w:rsidRPr="005C2F31">
              <w:rPr>
                <w:rFonts w:ascii="Arial" w:eastAsia="Times New Roman" w:hAnsi="Arial" w:cs="Arial"/>
                <w:sz w:val="18"/>
                <w:szCs w:val="18"/>
                <w:lang w:eastAsia="zh-CN"/>
              </w:rPr>
              <w:t>3</w:t>
            </w:r>
            <w:r w:rsidRPr="005C2F31">
              <w:rPr>
                <w:rFonts w:ascii="Arial" w:eastAsia="Times New Roman" w:hAnsi="Arial" w:cs="Arial"/>
                <w:sz w:val="18"/>
                <w:szCs w:val="18"/>
                <w:lang w:eastAsia="en-GB"/>
              </w:rPr>
              <w:t xml:space="preserve"> </w:t>
            </w:r>
            <w:r w:rsidRPr="005C2F31">
              <w:rPr>
                <w:rFonts w:ascii="Arial" w:eastAsia="Times New Roman" w:hAnsi="Arial" w:cs="Arial"/>
                <w:sz w:val="18"/>
                <w:szCs w:val="18"/>
                <w:lang w:eastAsia="zh-CN"/>
              </w:rPr>
              <w:t>UE Multihop Relay is not supported by the PCF.</w:t>
            </w:r>
          </w:p>
          <w:p w14:paraId="3FB4CA1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15B91F2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noProof/>
                <w:sz w:val="18"/>
                <w:szCs w:val="18"/>
                <w:lang w:eastAsia="en-GB"/>
              </w:rPr>
            </w:pPr>
            <w:r w:rsidRPr="005C2F31">
              <w:rPr>
                <w:rFonts w:ascii="Arial" w:eastAsia="DengXian" w:hAnsi="Arial" w:cs="Arial"/>
                <w:sz w:val="18"/>
                <w:szCs w:val="18"/>
                <w:lang w:eastAsia="en-GB"/>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9ED1CB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Boolean</w:t>
            </w:r>
          </w:p>
          <w:p w14:paraId="18739AD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0..1</w:t>
            </w:r>
          </w:p>
          <w:p w14:paraId="26089F7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33DBA01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0B9A04E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FALSE</w:t>
            </w:r>
          </w:p>
          <w:p w14:paraId="2EBAC44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0415CC24"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6FE5D1"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proseL3EndUeMultihop</w:t>
            </w:r>
          </w:p>
        </w:tc>
        <w:tc>
          <w:tcPr>
            <w:tcW w:w="4395" w:type="dxa"/>
            <w:tcBorders>
              <w:top w:val="single" w:sz="4" w:space="0" w:color="auto"/>
              <w:left w:val="single" w:sz="4" w:space="0" w:color="auto"/>
              <w:bottom w:val="single" w:sz="4" w:space="0" w:color="auto"/>
              <w:right w:val="single" w:sz="4" w:space="0" w:color="auto"/>
            </w:tcBorders>
          </w:tcPr>
          <w:p w14:paraId="66D04B8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noProof/>
                <w:sz w:val="18"/>
                <w:szCs w:val="18"/>
                <w:lang w:eastAsia="en-GB"/>
              </w:rPr>
              <w:t xml:space="preserve">It indicates </w:t>
            </w:r>
            <w:r w:rsidRPr="005C2F31">
              <w:rPr>
                <w:rFonts w:ascii="Arial" w:eastAsia="Times New Roman" w:hAnsi="Arial" w:cs="Arial"/>
                <w:sz w:val="18"/>
                <w:szCs w:val="18"/>
                <w:lang w:eastAsia="en-GB"/>
              </w:rPr>
              <w:t xml:space="preserve">whether the </w:t>
            </w:r>
            <w:r w:rsidRPr="005C2F31">
              <w:rPr>
                <w:rFonts w:ascii="Arial" w:eastAsia="Times New Roman" w:hAnsi="Arial" w:cs="Arial"/>
                <w:sz w:val="18"/>
                <w:szCs w:val="18"/>
                <w:lang w:eastAsia="zh-CN"/>
              </w:rPr>
              <w:t>PC</w:t>
            </w:r>
            <w:r w:rsidRPr="005C2F31">
              <w:rPr>
                <w:rFonts w:ascii="Arial" w:eastAsia="Times New Roman" w:hAnsi="Arial" w:cs="Arial"/>
                <w:sz w:val="18"/>
                <w:szCs w:val="18"/>
                <w:lang w:eastAsia="en-GB"/>
              </w:rPr>
              <w:t>F supports ProSe Layer-</w:t>
            </w:r>
            <w:r w:rsidRPr="005C2F31">
              <w:rPr>
                <w:rFonts w:ascii="Arial" w:eastAsia="Times New Roman" w:hAnsi="Arial" w:cs="Arial"/>
                <w:sz w:val="18"/>
                <w:szCs w:val="18"/>
                <w:lang w:eastAsia="zh-CN"/>
              </w:rPr>
              <w:t>3</w:t>
            </w:r>
            <w:r w:rsidRPr="005C2F31">
              <w:rPr>
                <w:rFonts w:ascii="Arial" w:eastAsia="Times New Roman" w:hAnsi="Arial" w:cs="Arial"/>
                <w:sz w:val="18"/>
                <w:szCs w:val="18"/>
                <w:lang w:eastAsia="en-GB"/>
              </w:rPr>
              <w:t xml:space="preserve"> </w:t>
            </w:r>
            <w:r w:rsidRPr="005C2F31">
              <w:rPr>
                <w:rFonts w:ascii="Arial" w:eastAsia="Times New Roman" w:hAnsi="Arial" w:cs="Arial"/>
                <w:sz w:val="18"/>
                <w:szCs w:val="18"/>
                <w:lang w:eastAsia="zh-CN"/>
              </w:rPr>
              <w:t>End UE Multihop Relay</w:t>
            </w:r>
            <w:r w:rsidRPr="005C2F31">
              <w:rPr>
                <w:rFonts w:ascii="Arial" w:eastAsia="Times New Roman" w:hAnsi="Arial" w:cs="Arial"/>
                <w:sz w:val="18"/>
                <w:szCs w:val="18"/>
                <w:lang w:eastAsia="en-GB"/>
              </w:rPr>
              <w:t>:</w:t>
            </w:r>
          </w:p>
          <w:p w14:paraId="5FEE7A9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5AE2F3E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 xml:space="preserve">- TRUE: ProSe </w:t>
            </w:r>
            <w:r w:rsidRPr="005C2F31">
              <w:rPr>
                <w:rFonts w:ascii="Arial" w:eastAsia="Times New Roman" w:hAnsi="Arial" w:cs="Arial"/>
                <w:sz w:val="18"/>
                <w:szCs w:val="18"/>
                <w:lang w:eastAsia="en-GB"/>
              </w:rPr>
              <w:t>Layer-</w:t>
            </w:r>
            <w:r w:rsidRPr="005C2F31">
              <w:rPr>
                <w:rFonts w:ascii="Arial" w:eastAsia="Times New Roman" w:hAnsi="Arial" w:cs="Arial"/>
                <w:sz w:val="18"/>
                <w:szCs w:val="18"/>
                <w:lang w:eastAsia="zh-CN"/>
              </w:rPr>
              <w:t>3</w:t>
            </w:r>
            <w:r w:rsidRPr="005C2F31">
              <w:rPr>
                <w:rFonts w:ascii="Arial" w:eastAsia="Times New Roman" w:hAnsi="Arial" w:cs="Arial"/>
                <w:sz w:val="18"/>
                <w:szCs w:val="18"/>
                <w:lang w:eastAsia="en-GB"/>
              </w:rPr>
              <w:t xml:space="preserve"> </w:t>
            </w:r>
            <w:r w:rsidRPr="005C2F31">
              <w:rPr>
                <w:rFonts w:ascii="Arial" w:eastAsia="Times New Roman" w:hAnsi="Arial" w:cs="Arial"/>
                <w:sz w:val="18"/>
                <w:szCs w:val="18"/>
                <w:lang w:eastAsia="zh-CN"/>
              </w:rPr>
              <w:t>End UE Multihop Relay is supported by the PCF</w:t>
            </w:r>
          </w:p>
          <w:p w14:paraId="4FB41CC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 xml:space="preserve">- FALSE: ProSe </w:t>
            </w:r>
            <w:r w:rsidRPr="005C2F31">
              <w:rPr>
                <w:rFonts w:ascii="Arial" w:eastAsia="Times New Roman" w:hAnsi="Arial" w:cs="Arial"/>
                <w:sz w:val="18"/>
                <w:szCs w:val="18"/>
                <w:lang w:eastAsia="en-GB"/>
              </w:rPr>
              <w:t>Layer-</w:t>
            </w:r>
            <w:r w:rsidRPr="005C2F31">
              <w:rPr>
                <w:rFonts w:ascii="Arial" w:eastAsia="Times New Roman" w:hAnsi="Arial" w:cs="Arial"/>
                <w:sz w:val="18"/>
                <w:szCs w:val="18"/>
                <w:lang w:eastAsia="zh-CN"/>
              </w:rPr>
              <w:t>3</w:t>
            </w:r>
            <w:r w:rsidRPr="005C2F31">
              <w:rPr>
                <w:rFonts w:ascii="Arial" w:eastAsia="Times New Roman" w:hAnsi="Arial" w:cs="Arial"/>
                <w:sz w:val="18"/>
                <w:szCs w:val="18"/>
                <w:lang w:eastAsia="en-GB"/>
              </w:rPr>
              <w:t xml:space="preserve"> </w:t>
            </w:r>
            <w:r w:rsidRPr="005C2F31">
              <w:rPr>
                <w:rFonts w:ascii="Arial" w:eastAsia="Times New Roman" w:hAnsi="Arial" w:cs="Arial"/>
                <w:sz w:val="18"/>
                <w:szCs w:val="18"/>
                <w:lang w:eastAsia="zh-CN"/>
              </w:rPr>
              <w:t>End UE Multihop Relay is not supported by the PCF.</w:t>
            </w:r>
          </w:p>
          <w:p w14:paraId="4BC167D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55B9A9F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noProof/>
                <w:sz w:val="18"/>
                <w:szCs w:val="18"/>
                <w:lang w:eastAsia="en-GB"/>
              </w:rPr>
            </w:pPr>
            <w:r w:rsidRPr="005C2F31">
              <w:rPr>
                <w:rFonts w:ascii="Arial" w:eastAsia="DengXian" w:hAnsi="Arial" w:cs="Arial"/>
                <w:sz w:val="18"/>
                <w:szCs w:val="18"/>
                <w:lang w:eastAsia="en-GB"/>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4EBAB3D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Boolean</w:t>
            </w:r>
          </w:p>
          <w:p w14:paraId="6B92E92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0..1</w:t>
            </w:r>
          </w:p>
          <w:p w14:paraId="7E08063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14E24B1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48684BC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FALSE</w:t>
            </w:r>
          </w:p>
          <w:p w14:paraId="642F427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1E4133A3"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452CAF"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cs="Courier New"/>
                <w:sz w:val="18"/>
                <w:lang w:eastAsia="zh-CN"/>
              </w:rPr>
              <w:t>V2xCapability.lteV2x</w:t>
            </w:r>
          </w:p>
        </w:tc>
        <w:tc>
          <w:tcPr>
            <w:tcW w:w="4395" w:type="dxa"/>
            <w:tcBorders>
              <w:top w:val="single" w:sz="4" w:space="0" w:color="auto"/>
              <w:left w:val="single" w:sz="4" w:space="0" w:color="auto"/>
              <w:bottom w:val="single" w:sz="4" w:space="0" w:color="auto"/>
              <w:right w:val="single" w:sz="4" w:space="0" w:color="auto"/>
            </w:tcBorders>
          </w:tcPr>
          <w:p w14:paraId="1FD02AD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noProof/>
                <w:sz w:val="18"/>
                <w:szCs w:val="18"/>
                <w:lang w:eastAsia="en-GB"/>
              </w:rPr>
              <w:t xml:space="preserve">It </w:t>
            </w:r>
            <w:r w:rsidRPr="005C2F31">
              <w:rPr>
                <w:rFonts w:ascii="Arial" w:eastAsia="Times New Roman" w:hAnsi="Arial" w:cs="Arial"/>
                <w:sz w:val="18"/>
                <w:szCs w:val="18"/>
                <w:lang w:eastAsia="en-GB"/>
              </w:rPr>
              <w:t xml:space="preserve">indicates whether the </w:t>
            </w:r>
            <w:r w:rsidRPr="005C2F31">
              <w:rPr>
                <w:rFonts w:ascii="Arial" w:eastAsia="Times New Roman" w:hAnsi="Arial" w:cs="Arial"/>
                <w:sz w:val="18"/>
                <w:szCs w:val="18"/>
                <w:lang w:eastAsia="zh-CN"/>
              </w:rPr>
              <w:t>PC</w:t>
            </w:r>
            <w:r w:rsidRPr="005C2F31">
              <w:rPr>
                <w:rFonts w:ascii="Arial" w:eastAsia="Times New Roman" w:hAnsi="Arial" w:cs="Arial"/>
                <w:sz w:val="18"/>
                <w:szCs w:val="18"/>
                <w:lang w:eastAsia="en-GB"/>
              </w:rPr>
              <w:t xml:space="preserve">F supports </w:t>
            </w:r>
            <w:r w:rsidRPr="005C2F31">
              <w:rPr>
                <w:rFonts w:ascii="Arial" w:eastAsia="Times New Roman" w:hAnsi="Arial" w:cs="Arial"/>
                <w:sz w:val="18"/>
                <w:szCs w:val="18"/>
                <w:lang w:eastAsia="zh-CN"/>
              </w:rPr>
              <w:t>LTE V2X capability</w:t>
            </w:r>
            <w:r w:rsidRPr="005C2F31">
              <w:rPr>
                <w:rFonts w:ascii="Arial" w:eastAsia="Times New Roman" w:hAnsi="Arial" w:cs="Arial"/>
                <w:sz w:val="18"/>
                <w:szCs w:val="18"/>
                <w:lang w:eastAsia="en-GB"/>
              </w:rPr>
              <w:t>:</w:t>
            </w:r>
          </w:p>
          <w:p w14:paraId="100837D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26534D1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 TRUE: LTE V2X capability is supported by the PCF</w:t>
            </w:r>
          </w:p>
          <w:p w14:paraId="64C102E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 FALSE: LTE V2X capability is not supported by the PCF.</w:t>
            </w:r>
            <w:r w:rsidRPr="005C2F31">
              <w:rPr>
                <w:rFonts w:ascii="Arial" w:eastAsia="Times New Roman" w:hAnsi="Arial" w:cs="Arial"/>
                <w:sz w:val="18"/>
                <w:szCs w:val="18"/>
                <w:lang w:eastAsia="zh-CN"/>
              </w:rPr>
              <w:br/>
            </w:r>
          </w:p>
          <w:p w14:paraId="5B98734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028BB9E6"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DengXian" w:hAnsi="Arial" w:cs="Arial"/>
                <w:sz w:val="18"/>
                <w:szCs w:val="18"/>
                <w:lang w:eastAsia="en-GB"/>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4567622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Boolean</w:t>
            </w:r>
          </w:p>
          <w:p w14:paraId="2A2C60F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0..1</w:t>
            </w:r>
          </w:p>
          <w:p w14:paraId="0390871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5A9B99B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1E6577F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FALSE</w:t>
            </w:r>
          </w:p>
          <w:p w14:paraId="35B93C0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0759CD61"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66AC30"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cs="Courier New"/>
                <w:sz w:val="18"/>
                <w:lang w:eastAsia="zh-CN"/>
              </w:rPr>
              <w:t>V2xCapability.nrV2x</w:t>
            </w:r>
          </w:p>
        </w:tc>
        <w:tc>
          <w:tcPr>
            <w:tcW w:w="4395" w:type="dxa"/>
            <w:tcBorders>
              <w:top w:val="single" w:sz="4" w:space="0" w:color="auto"/>
              <w:left w:val="single" w:sz="4" w:space="0" w:color="auto"/>
              <w:bottom w:val="single" w:sz="4" w:space="0" w:color="auto"/>
              <w:right w:val="single" w:sz="4" w:space="0" w:color="auto"/>
            </w:tcBorders>
          </w:tcPr>
          <w:p w14:paraId="6BE87B3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noProof/>
                <w:sz w:val="18"/>
                <w:szCs w:val="18"/>
                <w:lang w:eastAsia="en-GB"/>
              </w:rPr>
              <w:t xml:space="preserve">It </w:t>
            </w:r>
            <w:r w:rsidRPr="005C2F31">
              <w:rPr>
                <w:rFonts w:ascii="Arial" w:eastAsia="Times New Roman" w:hAnsi="Arial" w:cs="Arial"/>
                <w:sz w:val="18"/>
                <w:szCs w:val="18"/>
                <w:lang w:eastAsia="en-GB"/>
              </w:rPr>
              <w:t xml:space="preserve">indicates whether the </w:t>
            </w:r>
            <w:r w:rsidRPr="005C2F31">
              <w:rPr>
                <w:rFonts w:ascii="Arial" w:eastAsia="Times New Roman" w:hAnsi="Arial" w:cs="Arial"/>
                <w:sz w:val="18"/>
                <w:szCs w:val="18"/>
                <w:lang w:eastAsia="zh-CN"/>
              </w:rPr>
              <w:t>PC</w:t>
            </w:r>
            <w:r w:rsidRPr="005C2F31">
              <w:rPr>
                <w:rFonts w:ascii="Arial" w:eastAsia="Times New Roman" w:hAnsi="Arial" w:cs="Arial"/>
                <w:sz w:val="18"/>
                <w:szCs w:val="18"/>
                <w:lang w:eastAsia="en-GB"/>
              </w:rPr>
              <w:t xml:space="preserve">F supports </w:t>
            </w:r>
            <w:r w:rsidRPr="005C2F31">
              <w:rPr>
                <w:rFonts w:ascii="Arial" w:eastAsia="Times New Roman" w:hAnsi="Arial" w:cs="Arial"/>
                <w:sz w:val="18"/>
                <w:szCs w:val="18"/>
                <w:lang w:eastAsia="zh-CN"/>
              </w:rPr>
              <w:t>NR V2X capability</w:t>
            </w:r>
            <w:r w:rsidRPr="005C2F31">
              <w:rPr>
                <w:rFonts w:ascii="Arial" w:eastAsia="Times New Roman" w:hAnsi="Arial" w:cs="Arial"/>
                <w:sz w:val="18"/>
                <w:szCs w:val="18"/>
                <w:lang w:eastAsia="en-GB"/>
              </w:rPr>
              <w:t>:</w:t>
            </w:r>
          </w:p>
          <w:p w14:paraId="50CBB54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31F6964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 TRUE: NR V2X capability is supported by the PCF</w:t>
            </w:r>
          </w:p>
          <w:p w14:paraId="5BF0C73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 FALSE (default): NR V2X capability is not supported by the PCF.</w:t>
            </w:r>
          </w:p>
          <w:p w14:paraId="3F17482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7B3791FF"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DengXian" w:hAnsi="Arial" w:cs="Arial"/>
                <w:sz w:val="18"/>
                <w:szCs w:val="18"/>
                <w:lang w:eastAsia="en-GB"/>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1DE8ECA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Boolean</w:t>
            </w:r>
          </w:p>
          <w:p w14:paraId="0BCCB19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0..1</w:t>
            </w:r>
          </w:p>
          <w:p w14:paraId="46C5DAA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2F62089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5EF167F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FALSE</w:t>
            </w:r>
          </w:p>
          <w:p w14:paraId="6E2E756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3EC2D274"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28AC20"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sz w:val="18"/>
                <w:lang w:eastAsia="en-GB"/>
              </w:rPr>
              <w:t>UDMFunction.</w:t>
            </w:r>
            <w:r w:rsidRPr="005C2F31">
              <w:rPr>
                <w:rFonts w:ascii="Courier New" w:eastAsia="Times New Roman" w:hAnsi="Courier New" w:cs="Courier New"/>
                <w:sz w:val="18"/>
                <w:lang w:eastAsia="zh-CN"/>
              </w:rPr>
              <w:t>groupId</w:t>
            </w:r>
          </w:p>
        </w:tc>
        <w:tc>
          <w:tcPr>
            <w:tcW w:w="4395" w:type="dxa"/>
            <w:tcBorders>
              <w:top w:val="single" w:sz="4" w:space="0" w:color="auto"/>
              <w:left w:val="single" w:sz="4" w:space="0" w:color="auto"/>
              <w:bottom w:val="single" w:sz="4" w:space="0" w:color="auto"/>
              <w:right w:val="single" w:sz="4" w:space="0" w:color="auto"/>
            </w:tcBorders>
          </w:tcPr>
          <w:p w14:paraId="02600FB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It indicates the identity of the UDM group that is served by the UDM instance.</w:t>
            </w:r>
          </w:p>
          <w:p w14:paraId="3A47628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If not provided, the UDM instance does not pertain to any UDM group.</w:t>
            </w:r>
          </w:p>
          <w:p w14:paraId="5F9CA639"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DengXian" w:hAnsi="Arial" w:cs="Arial"/>
                <w:sz w:val="18"/>
                <w:szCs w:val="18"/>
                <w:lang w:eastAsia="en-GB"/>
              </w:rPr>
            </w:pPr>
          </w:p>
          <w:p w14:paraId="17A1B1E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noProof/>
                <w:sz w:val="18"/>
                <w:szCs w:val="18"/>
                <w:lang w:eastAsia="en-GB"/>
              </w:rPr>
            </w:pPr>
            <w:r w:rsidRPr="005C2F31">
              <w:rPr>
                <w:rFonts w:ascii="Arial" w:eastAsia="DengXian" w:hAnsi="Arial" w:cs="Arial"/>
                <w:sz w:val="18"/>
                <w:szCs w:val="18"/>
                <w:lang w:eastAsia="en-GB"/>
              </w:rPr>
              <w:t>allowedValues: N</w:t>
            </w:r>
            <w:r w:rsidRPr="005C2F31">
              <w:rPr>
                <w:rFonts w:ascii="Arial" w:eastAsia="DengXian"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313197B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String</w:t>
            </w:r>
          </w:p>
          <w:p w14:paraId="56955FC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0..1</w:t>
            </w:r>
          </w:p>
          <w:p w14:paraId="3B88468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7605D4A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58BCB67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5AB0769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28308204"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10842E"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supiRanges</w:t>
            </w:r>
          </w:p>
        </w:tc>
        <w:tc>
          <w:tcPr>
            <w:tcW w:w="4395" w:type="dxa"/>
            <w:tcBorders>
              <w:top w:val="single" w:sz="4" w:space="0" w:color="auto"/>
              <w:left w:val="single" w:sz="4" w:space="0" w:color="auto"/>
              <w:bottom w:val="single" w:sz="4" w:space="0" w:color="auto"/>
              <w:right w:val="single" w:sz="4" w:space="0" w:color="auto"/>
            </w:tcBorders>
          </w:tcPr>
          <w:p w14:paraId="3BABC2F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It represents list of ranges of SUPIs whose profile data is available in the UDM instance.</w:t>
            </w:r>
          </w:p>
          <w:p w14:paraId="4763209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40E56CA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3C857CC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noProof/>
                <w:sz w:val="18"/>
                <w:szCs w:val="18"/>
                <w:lang w:eastAsia="en-GB"/>
              </w:rPr>
            </w:pPr>
            <w:r w:rsidRPr="005C2F31">
              <w:rPr>
                <w:rFonts w:ascii="Arial" w:eastAsia="DengXi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68100C9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SupiRange</w:t>
            </w:r>
          </w:p>
          <w:p w14:paraId="4AC10A0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6AAB69D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4D08442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512A9CD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6ACF27A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297224FA"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F89936"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UdmInfo.gpsiRanges</w:t>
            </w:r>
          </w:p>
        </w:tc>
        <w:tc>
          <w:tcPr>
            <w:tcW w:w="4395" w:type="dxa"/>
            <w:tcBorders>
              <w:top w:val="single" w:sz="4" w:space="0" w:color="auto"/>
              <w:left w:val="single" w:sz="4" w:space="0" w:color="auto"/>
              <w:bottom w:val="single" w:sz="4" w:space="0" w:color="auto"/>
              <w:right w:val="single" w:sz="4" w:space="0" w:color="auto"/>
            </w:tcBorders>
          </w:tcPr>
          <w:p w14:paraId="471A8A9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cs="Arial"/>
                <w:sz w:val="18"/>
                <w:szCs w:val="18"/>
                <w:lang w:eastAsia="en-GB"/>
              </w:rPr>
              <w:t>It represents list of ranges of GPSIs whose profile data is available in the UDM instance.</w:t>
            </w:r>
          </w:p>
          <w:p w14:paraId="6043211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0A583FB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76917F0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noProof/>
                <w:sz w:val="18"/>
                <w:lang w:eastAsia="en-GB"/>
              </w:rPr>
            </w:pPr>
            <w:r w:rsidRPr="005C2F31">
              <w:rPr>
                <w:rFonts w:ascii="Arial" w:eastAsia="DengXi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46C36C8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IdentityRange</w:t>
            </w:r>
          </w:p>
          <w:p w14:paraId="5226BB5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1..*</w:t>
            </w:r>
          </w:p>
          <w:p w14:paraId="32ED41E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53064A8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33670B4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132910B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eastAsia="Times New Roman"/>
                <w:lang w:eastAsia="en-GB"/>
              </w:rPr>
              <w:t>isNullable: False</w:t>
            </w:r>
          </w:p>
        </w:tc>
      </w:tr>
      <w:tr w:rsidR="005C2F31" w:rsidRPr="005C2F31" w14:paraId="0E19FC01"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015A06"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UdmInfo.externalGroupIdentifiersRanges</w:t>
            </w:r>
          </w:p>
        </w:tc>
        <w:tc>
          <w:tcPr>
            <w:tcW w:w="4395" w:type="dxa"/>
            <w:tcBorders>
              <w:top w:val="single" w:sz="4" w:space="0" w:color="auto"/>
              <w:left w:val="single" w:sz="4" w:space="0" w:color="auto"/>
              <w:bottom w:val="single" w:sz="4" w:space="0" w:color="auto"/>
              <w:right w:val="single" w:sz="4" w:space="0" w:color="auto"/>
            </w:tcBorders>
          </w:tcPr>
          <w:p w14:paraId="1DE74B6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cs="Arial"/>
                <w:sz w:val="18"/>
                <w:szCs w:val="18"/>
                <w:lang w:eastAsia="en-GB"/>
              </w:rPr>
              <w:t>It represents list of ranges of external groups whose profile data is available in the UDM instance.</w:t>
            </w:r>
          </w:p>
          <w:p w14:paraId="4D459E1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02CEBE1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5060054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noProof/>
                <w:sz w:val="18"/>
                <w:lang w:eastAsia="en-GB"/>
              </w:rPr>
            </w:pPr>
            <w:r w:rsidRPr="005C2F31">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0EB724C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IdentityRange</w:t>
            </w:r>
          </w:p>
          <w:p w14:paraId="2309ADD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1..*</w:t>
            </w:r>
          </w:p>
          <w:p w14:paraId="455E237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47842FD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352C95F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0A80E69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isNullable: False</w:t>
            </w:r>
          </w:p>
        </w:tc>
      </w:tr>
      <w:tr w:rsidR="005C2F31" w:rsidRPr="005C2F31" w14:paraId="0B223E47"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E5761A"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sz w:val="18"/>
                <w:lang w:eastAsia="en-GB"/>
              </w:rPr>
              <w:lastRenderedPageBreak/>
              <w:t>routingIndicators</w:t>
            </w:r>
          </w:p>
        </w:tc>
        <w:tc>
          <w:tcPr>
            <w:tcW w:w="4395" w:type="dxa"/>
            <w:tcBorders>
              <w:top w:val="single" w:sz="4" w:space="0" w:color="auto"/>
              <w:left w:val="single" w:sz="4" w:space="0" w:color="auto"/>
              <w:bottom w:val="single" w:sz="4" w:space="0" w:color="auto"/>
              <w:right w:val="single" w:sz="4" w:space="0" w:color="auto"/>
            </w:tcBorders>
          </w:tcPr>
          <w:p w14:paraId="1EF07EB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cs="Arial"/>
                <w:sz w:val="18"/>
                <w:szCs w:val="18"/>
                <w:lang w:eastAsia="zh-CN"/>
              </w:rPr>
              <w:t>It represents l</w:t>
            </w:r>
            <w:r w:rsidRPr="005C2F31">
              <w:rPr>
                <w:rFonts w:ascii="Arial" w:eastAsia="Times New Roman" w:hAnsi="Arial" w:cs="Arial"/>
                <w:sz w:val="18"/>
                <w:szCs w:val="18"/>
                <w:lang w:eastAsia="en-GB"/>
              </w:rPr>
              <w:t xml:space="preserve">ist of Routing Indicator information that allows to route network </w:t>
            </w:r>
            <w:r w:rsidRPr="005C2F31">
              <w:rPr>
                <w:rFonts w:ascii="Arial" w:eastAsia="Times New Roman" w:hAnsi="Arial"/>
                <w:sz w:val="18"/>
                <w:lang w:eastAsia="en-GB"/>
              </w:rPr>
              <w:t xml:space="preserve">signalling with SUCI </w:t>
            </w:r>
            <w:r w:rsidRPr="005C2F31">
              <w:rPr>
                <w:rFonts w:ascii="Arial" w:eastAsia="Times New Roman" w:hAnsi="Arial" w:cs="Arial"/>
                <w:sz w:val="18"/>
                <w:szCs w:val="18"/>
                <w:lang w:eastAsia="en-GB"/>
              </w:rPr>
              <w:t xml:space="preserve">(see TS 23.003 [13]) </w:t>
            </w:r>
            <w:r w:rsidRPr="005C2F31">
              <w:rPr>
                <w:rFonts w:ascii="Arial" w:eastAsia="Times New Roman" w:hAnsi="Arial"/>
                <w:sz w:val="18"/>
                <w:lang w:eastAsia="en-GB"/>
              </w:rPr>
              <w:t>to the UDM instance.</w:t>
            </w:r>
          </w:p>
          <w:p w14:paraId="0B39FFF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cs="Arial"/>
                <w:sz w:val="18"/>
                <w:szCs w:val="18"/>
                <w:lang w:eastAsia="en-GB"/>
              </w:rPr>
              <w:t>If not provided, the UDM can serve any Routing Indicator.</w:t>
            </w:r>
          </w:p>
          <w:p w14:paraId="4B1D2CCD"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eastAsia="Times New Roman" w:cs="Arial"/>
                <w:szCs w:val="18"/>
                <w:lang w:eastAsia="en-GB"/>
              </w:rPr>
            </w:pPr>
            <w:r w:rsidRPr="005C2F31">
              <w:rPr>
                <w:rFonts w:eastAsia="Times New Roman" w:cs="Arial"/>
                <w:szCs w:val="18"/>
                <w:lang w:eastAsia="en-GB"/>
              </w:rPr>
              <w:t>Pattern: '^[0-9]{1,4}$'</w:t>
            </w:r>
          </w:p>
          <w:p w14:paraId="394C834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noProof/>
                <w:sz w:val="18"/>
                <w:lang w:eastAsia="en-GB"/>
              </w:rPr>
            </w:pPr>
            <w:r w:rsidRPr="005C2F31">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4755D7B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String</w:t>
            </w:r>
          </w:p>
          <w:p w14:paraId="43428BC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1..*</w:t>
            </w:r>
          </w:p>
          <w:p w14:paraId="6AF8755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58BB02C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196609D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7A93975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eastAsia="Times New Roman"/>
                <w:lang w:eastAsia="en-GB"/>
              </w:rPr>
              <w:t>isNullable: False</w:t>
            </w:r>
          </w:p>
        </w:tc>
      </w:tr>
      <w:tr w:rsidR="005C2F31" w:rsidRPr="005C2F31" w14:paraId="2E078574"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BBD088"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UdmInfo.</w:t>
            </w:r>
            <w:r w:rsidRPr="005C2F31">
              <w:rPr>
                <w:rFonts w:ascii="Courier New" w:eastAsia="Times New Roman" w:hAnsi="Courier New"/>
                <w:sz w:val="18"/>
                <w:lang w:eastAsia="en-GB"/>
              </w:rPr>
              <w:t>internalGroupIdentifiersRanges</w:t>
            </w:r>
          </w:p>
        </w:tc>
        <w:tc>
          <w:tcPr>
            <w:tcW w:w="4395" w:type="dxa"/>
            <w:tcBorders>
              <w:top w:val="single" w:sz="4" w:space="0" w:color="auto"/>
              <w:left w:val="single" w:sz="4" w:space="0" w:color="auto"/>
              <w:bottom w:val="single" w:sz="4" w:space="0" w:color="auto"/>
              <w:right w:val="single" w:sz="4" w:space="0" w:color="auto"/>
            </w:tcBorders>
          </w:tcPr>
          <w:p w14:paraId="2F3BC7B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zh-CN"/>
              </w:rPr>
              <w:t xml:space="preserve">It represents </w:t>
            </w:r>
            <w:r w:rsidRPr="005C2F31">
              <w:rPr>
                <w:rFonts w:ascii="Arial" w:eastAsia="Times New Roman" w:hAnsi="Arial" w:cs="Arial"/>
                <w:sz w:val="18"/>
                <w:szCs w:val="18"/>
                <w:lang w:eastAsia="en-GB"/>
              </w:rPr>
              <w:t>list of ranges of Internal Group Identifiers whose profile data is available in the UDM instance.</w:t>
            </w:r>
          </w:p>
          <w:p w14:paraId="2369E7A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If not provided, it does not imply that the UDM supports all internal groups.</w:t>
            </w:r>
          </w:p>
          <w:p w14:paraId="30E8337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570BB24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76C40BC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noProof/>
                <w:sz w:val="18"/>
                <w:lang w:eastAsia="en-GB"/>
              </w:rPr>
            </w:pPr>
            <w:r w:rsidRPr="005C2F31">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5A0519B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InternalGroupIdRange</w:t>
            </w:r>
          </w:p>
          <w:p w14:paraId="10B8CA3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1..*</w:t>
            </w:r>
          </w:p>
          <w:p w14:paraId="1C326B1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5541F87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5EE4C04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08B1F4C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eastAsia="Times New Roman"/>
                <w:lang w:eastAsia="en-GB"/>
              </w:rPr>
              <w:t>isNullable: False</w:t>
            </w:r>
          </w:p>
        </w:tc>
      </w:tr>
      <w:tr w:rsidR="005C2F31" w:rsidRPr="005C2F31" w14:paraId="421932ED"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19777D9"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sz w:val="18"/>
                <w:lang w:eastAsia="en-GB"/>
              </w:rPr>
              <w:t>InternalGroupIdRange.start</w:t>
            </w:r>
          </w:p>
        </w:tc>
        <w:tc>
          <w:tcPr>
            <w:tcW w:w="4395" w:type="dxa"/>
            <w:tcBorders>
              <w:top w:val="single" w:sz="4" w:space="0" w:color="auto"/>
              <w:left w:val="single" w:sz="4" w:space="0" w:color="auto"/>
              <w:bottom w:val="single" w:sz="4" w:space="0" w:color="auto"/>
              <w:right w:val="single" w:sz="4" w:space="0" w:color="auto"/>
            </w:tcBorders>
          </w:tcPr>
          <w:p w14:paraId="5ADDAF5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zh-CN"/>
              </w:rPr>
              <w:t>It indicates f</w:t>
            </w:r>
            <w:r w:rsidRPr="005C2F31">
              <w:rPr>
                <w:rFonts w:ascii="Arial" w:eastAsia="Times New Roman" w:hAnsi="Arial" w:cs="Arial"/>
                <w:sz w:val="18"/>
                <w:szCs w:val="18"/>
                <w:lang w:eastAsia="en-GB"/>
              </w:rPr>
              <w:t>irst value identifying the start of an identity range, to be used when the range of identities can be represented as a consecutive numeric range.</w:t>
            </w:r>
          </w:p>
          <w:p w14:paraId="059BE7C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4917BB5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noProof/>
                <w:sz w:val="18"/>
                <w:lang w:eastAsia="en-GB"/>
              </w:rPr>
            </w:pPr>
            <w:r w:rsidRPr="005C2F31">
              <w:rPr>
                <w:rFonts w:ascii="Arial" w:eastAsia="DengXian" w:hAnsi="Arial" w:cs="Arial"/>
                <w:sz w:val="18"/>
                <w:szCs w:val="18"/>
                <w:lang w:eastAsia="en-GB"/>
              </w:rPr>
              <w:t>allowedValues: N</w:t>
            </w:r>
            <w:r w:rsidRPr="005C2F31">
              <w:rPr>
                <w:rFonts w:ascii="Arial" w:eastAsia="DengXian"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2E7A268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String</w:t>
            </w:r>
          </w:p>
          <w:p w14:paraId="1F2619C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0..1</w:t>
            </w:r>
          </w:p>
          <w:p w14:paraId="13B7113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711BB6A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4F3C134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4EBCF53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isNullable: False</w:t>
            </w:r>
          </w:p>
        </w:tc>
      </w:tr>
      <w:tr w:rsidR="005C2F31" w:rsidRPr="005C2F31" w14:paraId="65B48C44"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C37B0C"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sz w:val="18"/>
                <w:lang w:eastAsia="en-GB"/>
              </w:rPr>
              <w:t>InternalGroupIdRange.end</w:t>
            </w:r>
          </w:p>
        </w:tc>
        <w:tc>
          <w:tcPr>
            <w:tcW w:w="4395" w:type="dxa"/>
            <w:tcBorders>
              <w:top w:val="single" w:sz="4" w:space="0" w:color="auto"/>
              <w:left w:val="single" w:sz="4" w:space="0" w:color="auto"/>
              <w:bottom w:val="single" w:sz="4" w:space="0" w:color="auto"/>
              <w:right w:val="single" w:sz="4" w:space="0" w:color="auto"/>
            </w:tcBorders>
          </w:tcPr>
          <w:p w14:paraId="75546A1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zh-CN"/>
              </w:rPr>
              <w:t xml:space="preserve">It indicates </w:t>
            </w:r>
            <w:r w:rsidRPr="005C2F31">
              <w:rPr>
                <w:rFonts w:ascii="Arial" w:eastAsia="Times New Roman" w:hAnsi="Arial" w:cs="Arial"/>
                <w:sz w:val="18"/>
                <w:szCs w:val="18"/>
                <w:lang w:eastAsia="en-GB"/>
              </w:rPr>
              <w:t>last value identifying the end of an identity range, to be used when the range of identities can be represented as a consecutive numeric range.</w:t>
            </w:r>
          </w:p>
          <w:p w14:paraId="4277531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76BC807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389A060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noProof/>
                <w:sz w:val="18"/>
                <w:lang w:eastAsia="en-GB"/>
              </w:rPr>
            </w:pPr>
            <w:r w:rsidRPr="005C2F31">
              <w:rPr>
                <w:rFonts w:ascii="Arial" w:eastAsia="DengXian" w:hAnsi="Arial" w:cs="Arial"/>
                <w:sz w:val="18"/>
                <w:szCs w:val="18"/>
                <w:lang w:eastAsia="en-GB"/>
              </w:rPr>
              <w:t>allowedValues: N</w:t>
            </w:r>
            <w:r w:rsidRPr="005C2F31">
              <w:rPr>
                <w:rFonts w:ascii="Arial" w:eastAsia="DengXian"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07E6842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String</w:t>
            </w:r>
          </w:p>
          <w:p w14:paraId="3169845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0..1</w:t>
            </w:r>
          </w:p>
          <w:p w14:paraId="38060CB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5B21A00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3405934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54EEBC2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isNullable: False</w:t>
            </w:r>
          </w:p>
        </w:tc>
      </w:tr>
      <w:tr w:rsidR="005C2F31" w:rsidRPr="005C2F31" w14:paraId="274D39E0"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75E8B7"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sz w:val="18"/>
                <w:lang w:eastAsia="en-GB"/>
              </w:rPr>
              <w:t>InternalGroupIdRange.pattern</w:t>
            </w:r>
          </w:p>
        </w:tc>
        <w:tc>
          <w:tcPr>
            <w:tcW w:w="4395" w:type="dxa"/>
            <w:tcBorders>
              <w:top w:val="single" w:sz="4" w:space="0" w:color="auto"/>
              <w:left w:val="single" w:sz="4" w:space="0" w:color="auto"/>
              <w:bottom w:val="single" w:sz="4" w:space="0" w:color="auto"/>
              <w:right w:val="single" w:sz="4" w:space="0" w:color="auto"/>
            </w:tcBorders>
          </w:tcPr>
          <w:p w14:paraId="786D906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zh-CN"/>
              </w:rPr>
              <w:t xml:space="preserve">It indicates </w:t>
            </w:r>
            <w:r w:rsidRPr="005C2F31">
              <w:rPr>
                <w:rFonts w:ascii="Arial" w:eastAsia="Times New Roman" w:hAnsi="Arial" w:cs="Arial"/>
                <w:sz w:val="18"/>
                <w:szCs w:val="18"/>
                <w:lang w:eastAsia="en-GB"/>
              </w:rPr>
              <w:t>pattern (regular expression according to the ECMA-262 dialect [75]) representing the set of identities belonging to this range. An identity value is considered part of the range if and only if the identity string fully matches the regular expression.</w:t>
            </w:r>
          </w:p>
          <w:p w14:paraId="1E4A2DD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1ECD6A5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noProof/>
                <w:sz w:val="18"/>
                <w:lang w:eastAsia="en-GB"/>
              </w:rPr>
            </w:pPr>
            <w:r w:rsidRPr="005C2F31">
              <w:rPr>
                <w:rFonts w:ascii="Arial" w:eastAsia="DengXian" w:hAnsi="Arial" w:cs="Arial"/>
                <w:sz w:val="18"/>
                <w:szCs w:val="18"/>
                <w:lang w:eastAsia="en-GB"/>
              </w:rPr>
              <w:t>allowedValues: N</w:t>
            </w:r>
            <w:r w:rsidRPr="005C2F31">
              <w:rPr>
                <w:rFonts w:ascii="Arial" w:eastAsia="DengXian"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4975989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String</w:t>
            </w:r>
          </w:p>
          <w:p w14:paraId="3F6CDFC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0..1</w:t>
            </w:r>
          </w:p>
          <w:p w14:paraId="4ED0E0B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3E49415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1B5B97C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23DB18A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isNullable: False</w:t>
            </w:r>
          </w:p>
        </w:tc>
      </w:tr>
      <w:tr w:rsidR="005C2F31" w:rsidRPr="005C2F31" w14:paraId="43BF746E"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B2083C"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sz w:val="18"/>
                <w:lang w:eastAsia="en-GB"/>
              </w:rPr>
              <w:t>suciInfos</w:t>
            </w:r>
          </w:p>
        </w:tc>
        <w:tc>
          <w:tcPr>
            <w:tcW w:w="4395" w:type="dxa"/>
            <w:tcBorders>
              <w:top w:val="single" w:sz="4" w:space="0" w:color="auto"/>
              <w:left w:val="single" w:sz="4" w:space="0" w:color="auto"/>
              <w:bottom w:val="single" w:sz="4" w:space="0" w:color="auto"/>
              <w:right w:val="single" w:sz="4" w:space="0" w:color="auto"/>
            </w:tcBorders>
          </w:tcPr>
          <w:p w14:paraId="40F2D90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represents list of SuciInfo. A SUCI that matches this information can be served by the UDM</w:t>
            </w:r>
            <w:r w:rsidRPr="005C2F31" w:rsidDel="00197EE4">
              <w:rPr>
                <w:rFonts w:ascii="Arial" w:eastAsia="Times New Roman" w:hAnsi="Arial" w:cs="Arial"/>
                <w:sz w:val="18"/>
                <w:szCs w:val="18"/>
                <w:lang w:eastAsia="zh-CN"/>
              </w:rPr>
              <w:t xml:space="preserve"> </w:t>
            </w:r>
            <w:r w:rsidRPr="005C2F31">
              <w:rPr>
                <w:rFonts w:ascii="Arial" w:eastAsia="Times New Roman" w:hAnsi="Arial" w:cs="Arial"/>
                <w:sz w:val="18"/>
                <w:szCs w:val="18"/>
                <w:lang w:eastAsia="zh-CN"/>
              </w:rPr>
              <w:t>.</w:t>
            </w:r>
          </w:p>
          <w:p w14:paraId="3F7D160C"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 SUCI that matches all attributes of at least one entry in this array shall be considered as a match of this information.</w:t>
            </w:r>
          </w:p>
          <w:p w14:paraId="3CC393C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noProof/>
                <w:sz w:val="18"/>
                <w:lang w:eastAsia="en-GB"/>
              </w:rPr>
            </w:pPr>
            <w:r w:rsidRPr="005C2F31">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3609868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SuciInfo</w:t>
            </w:r>
          </w:p>
          <w:p w14:paraId="267A89D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1..*</w:t>
            </w:r>
          </w:p>
          <w:p w14:paraId="4607AC3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2F65A38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693F2FB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38161F6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isNullable: False</w:t>
            </w:r>
          </w:p>
        </w:tc>
      </w:tr>
      <w:tr w:rsidR="005C2F31" w:rsidRPr="005C2F31" w14:paraId="57FC350B"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E27AC7"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sz w:val="18"/>
                <w:lang w:eastAsia="en-GB"/>
              </w:rPr>
              <w:t>routingInds</w:t>
            </w:r>
          </w:p>
        </w:tc>
        <w:tc>
          <w:tcPr>
            <w:tcW w:w="4395" w:type="dxa"/>
            <w:tcBorders>
              <w:top w:val="single" w:sz="4" w:space="0" w:color="auto"/>
              <w:left w:val="single" w:sz="4" w:space="0" w:color="auto"/>
              <w:bottom w:val="single" w:sz="4" w:space="0" w:color="auto"/>
              <w:right w:val="single" w:sz="4" w:space="0" w:color="auto"/>
            </w:tcBorders>
          </w:tcPr>
          <w:p w14:paraId="658CDD7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 xml:space="preserve">It </w:t>
            </w:r>
            <w:r w:rsidRPr="005C2F31">
              <w:rPr>
                <w:rFonts w:ascii="Arial" w:eastAsia="Times New Roman" w:hAnsi="Arial"/>
                <w:sz w:val="18"/>
                <w:lang w:eastAsia="zh-CN"/>
              </w:rPr>
              <w:t xml:space="preserve">indicates served Routing Indicator </w:t>
            </w:r>
            <w:r w:rsidRPr="005C2F31">
              <w:rPr>
                <w:rFonts w:ascii="Arial" w:eastAsia="Times New Roman" w:hAnsi="Arial" w:cs="Arial"/>
                <w:sz w:val="18"/>
                <w:szCs w:val="18"/>
                <w:lang w:eastAsia="zh-CN"/>
              </w:rPr>
              <w:t>(see TS 23.003 [13], clause 2.2B)</w:t>
            </w:r>
            <w:r w:rsidRPr="005C2F31">
              <w:rPr>
                <w:rFonts w:ascii="Arial" w:eastAsia="Times New Roman" w:hAnsi="Arial"/>
                <w:sz w:val="18"/>
                <w:lang w:eastAsia="zh-CN"/>
              </w:rPr>
              <w:t>.</w:t>
            </w:r>
            <w:r w:rsidRPr="005C2F31">
              <w:rPr>
                <w:rFonts w:ascii="Arial" w:eastAsia="Times New Roman" w:hAnsi="Arial" w:cs="Arial"/>
                <w:sz w:val="18"/>
                <w:szCs w:val="18"/>
                <w:lang w:eastAsia="en-GB"/>
              </w:rPr>
              <w:t xml:space="preserve"> If not provided, the AUSF</w:t>
            </w:r>
            <w:r w:rsidRPr="005C2F31">
              <w:rPr>
                <w:rFonts w:ascii="Arial" w:eastAsia="Times New Roman" w:hAnsi="Arial" w:cs="Arial"/>
                <w:sz w:val="18"/>
                <w:szCs w:val="18"/>
                <w:lang w:eastAsia="zh-CN"/>
              </w:rPr>
              <w:t>/UDM</w:t>
            </w:r>
            <w:r w:rsidRPr="005C2F31">
              <w:rPr>
                <w:rFonts w:ascii="Arial" w:eastAsia="Times New Roman" w:hAnsi="Arial" w:cs="Arial"/>
                <w:sz w:val="18"/>
                <w:szCs w:val="18"/>
                <w:lang w:eastAsia="en-GB"/>
              </w:rPr>
              <w:t xml:space="preserve"> can serve any</w:t>
            </w:r>
            <w:r w:rsidRPr="005C2F31">
              <w:rPr>
                <w:rFonts w:ascii="Arial" w:eastAsia="Times New Roman" w:hAnsi="Arial" w:cs="Arial"/>
                <w:sz w:val="18"/>
                <w:szCs w:val="18"/>
                <w:lang w:eastAsia="zh-CN"/>
              </w:rPr>
              <w:t xml:space="preserve"> Routing Indicator.</w:t>
            </w:r>
          </w:p>
          <w:p w14:paraId="6818E86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1E98D73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688629D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noProof/>
                <w:sz w:val="18"/>
                <w:lang w:eastAsia="en-GB"/>
              </w:rPr>
            </w:pPr>
            <w:r w:rsidRPr="005C2F31">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7E00A99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String</w:t>
            </w:r>
          </w:p>
          <w:p w14:paraId="7A763F4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1..*</w:t>
            </w:r>
          </w:p>
          <w:p w14:paraId="2566366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5D40C18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184D9B9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7457664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eastAsia="Times New Roman"/>
                <w:lang w:eastAsia="en-GB"/>
              </w:rPr>
              <w:t>isNullable: False</w:t>
            </w:r>
          </w:p>
        </w:tc>
      </w:tr>
      <w:tr w:rsidR="005C2F31" w:rsidRPr="005C2F31" w14:paraId="7829D85B"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8BD31F"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sz w:val="18"/>
                <w:lang w:eastAsia="en-GB"/>
              </w:rPr>
              <w:t>hNwPubKeyIds</w:t>
            </w:r>
          </w:p>
        </w:tc>
        <w:tc>
          <w:tcPr>
            <w:tcW w:w="4395" w:type="dxa"/>
            <w:tcBorders>
              <w:top w:val="single" w:sz="4" w:space="0" w:color="auto"/>
              <w:left w:val="single" w:sz="4" w:space="0" w:color="auto"/>
              <w:bottom w:val="single" w:sz="4" w:space="0" w:color="auto"/>
              <w:right w:val="single" w:sz="4" w:space="0" w:color="auto"/>
            </w:tcBorders>
          </w:tcPr>
          <w:p w14:paraId="6C2F03D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 xml:space="preserve">It </w:t>
            </w:r>
            <w:r w:rsidRPr="005C2F31">
              <w:rPr>
                <w:rFonts w:ascii="Arial" w:eastAsia="Times New Roman" w:hAnsi="Arial"/>
                <w:sz w:val="18"/>
                <w:lang w:eastAsia="zh-CN"/>
              </w:rPr>
              <w:t xml:space="preserve">indicating served Home Network Public Key </w:t>
            </w:r>
            <w:r w:rsidRPr="005C2F31">
              <w:rPr>
                <w:rFonts w:ascii="Arial" w:eastAsia="Times New Roman" w:hAnsi="Arial" w:cs="Arial"/>
                <w:sz w:val="18"/>
                <w:szCs w:val="18"/>
                <w:lang w:eastAsia="zh-CN"/>
              </w:rPr>
              <w:t>(see TS 23.003 [13], clause 2.2B)</w:t>
            </w:r>
            <w:r w:rsidRPr="005C2F31">
              <w:rPr>
                <w:rFonts w:ascii="Arial" w:eastAsia="Times New Roman" w:hAnsi="Arial"/>
                <w:sz w:val="18"/>
                <w:lang w:eastAsia="zh-CN"/>
              </w:rPr>
              <w:t>.</w:t>
            </w:r>
            <w:r w:rsidRPr="005C2F31">
              <w:rPr>
                <w:rFonts w:ascii="Arial" w:eastAsia="Times New Roman" w:hAnsi="Arial" w:cs="Arial"/>
                <w:sz w:val="18"/>
                <w:szCs w:val="18"/>
                <w:lang w:eastAsia="en-GB"/>
              </w:rPr>
              <w:t xml:space="preserve"> If not provided, the AUSF</w:t>
            </w:r>
            <w:r w:rsidRPr="005C2F31">
              <w:rPr>
                <w:rFonts w:ascii="Arial" w:eastAsia="Times New Roman" w:hAnsi="Arial" w:cs="Arial"/>
                <w:sz w:val="18"/>
                <w:szCs w:val="18"/>
                <w:lang w:eastAsia="zh-CN"/>
              </w:rPr>
              <w:t>/UDM</w:t>
            </w:r>
            <w:r w:rsidRPr="005C2F31">
              <w:rPr>
                <w:rFonts w:ascii="Arial" w:eastAsia="Times New Roman" w:hAnsi="Arial" w:cs="Arial"/>
                <w:sz w:val="18"/>
                <w:szCs w:val="18"/>
                <w:lang w:eastAsia="en-GB"/>
              </w:rPr>
              <w:t xml:space="preserve"> can serve any</w:t>
            </w:r>
            <w:r w:rsidRPr="005C2F31">
              <w:rPr>
                <w:rFonts w:ascii="Arial" w:eastAsia="Times New Roman" w:hAnsi="Arial" w:cs="Arial"/>
                <w:sz w:val="18"/>
                <w:szCs w:val="18"/>
                <w:lang w:eastAsia="zh-CN"/>
              </w:rPr>
              <w:t xml:space="preserve"> public key.</w:t>
            </w:r>
          </w:p>
          <w:p w14:paraId="62B3E03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29ADACD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06CDA96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noProof/>
                <w:sz w:val="18"/>
                <w:lang w:eastAsia="en-GB"/>
              </w:rPr>
            </w:pPr>
            <w:r w:rsidRPr="005C2F31">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1AE8855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Integer</w:t>
            </w:r>
          </w:p>
          <w:p w14:paraId="6550724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1..*</w:t>
            </w:r>
          </w:p>
          <w:p w14:paraId="5A3C406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547F242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2C9BC91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6F7F0D3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eastAsia="Times New Roman"/>
                <w:lang w:eastAsia="en-GB"/>
              </w:rPr>
              <w:t>isNullable: False</w:t>
            </w:r>
          </w:p>
        </w:tc>
      </w:tr>
      <w:tr w:rsidR="005C2F31" w:rsidRPr="005C2F31" w14:paraId="4C3A03A0"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5E06E1"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UDRFunction.</w:t>
            </w:r>
            <w:r w:rsidRPr="005C2F31">
              <w:rPr>
                <w:rFonts w:ascii="Courier New" w:eastAsia="Times New Roman" w:hAnsi="Courier New" w:cs="Courier New"/>
                <w:sz w:val="18"/>
                <w:lang w:eastAsia="zh-CN"/>
              </w:rPr>
              <w:t>groupId</w:t>
            </w:r>
          </w:p>
        </w:tc>
        <w:tc>
          <w:tcPr>
            <w:tcW w:w="4395" w:type="dxa"/>
            <w:tcBorders>
              <w:top w:val="single" w:sz="4" w:space="0" w:color="auto"/>
              <w:left w:val="single" w:sz="4" w:space="0" w:color="auto"/>
              <w:bottom w:val="single" w:sz="4" w:space="0" w:color="auto"/>
              <w:right w:val="single" w:sz="4" w:space="0" w:color="auto"/>
            </w:tcBorders>
          </w:tcPr>
          <w:p w14:paraId="4A3ACE4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It indicates the identity of the UDR group that is served by the UDR instance.</w:t>
            </w:r>
          </w:p>
          <w:p w14:paraId="4D07C92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If not provided, the UDR instance does not pertain to any UDR group.</w:t>
            </w:r>
          </w:p>
          <w:p w14:paraId="3EBD2E85"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sz w:val="18"/>
                <w:lang w:eastAsia="en-GB"/>
              </w:rPr>
            </w:pPr>
          </w:p>
          <w:p w14:paraId="7AAE6B1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1050770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String</w:t>
            </w:r>
          </w:p>
          <w:p w14:paraId="79F4120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0..1</w:t>
            </w:r>
          </w:p>
          <w:p w14:paraId="23655EE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02F5B5C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274B7D8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161C06B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isNullable: False</w:t>
            </w:r>
          </w:p>
        </w:tc>
      </w:tr>
      <w:tr w:rsidR="005C2F31" w:rsidRPr="005C2F31" w14:paraId="36D38C7E"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AA01F7"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cs="Courier New"/>
                <w:sz w:val="18"/>
                <w:lang w:eastAsia="zh-CN"/>
              </w:rPr>
              <w:t>supiRanges</w:t>
            </w:r>
          </w:p>
        </w:tc>
        <w:tc>
          <w:tcPr>
            <w:tcW w:w="4395" w:type="dxa"/>
            <w:tcBorders>
              <w:top w:val="single" w:sz="4" w:space="0" w:color="auto"/>
              <w:left w:val="single" w:sz="4" w:space="0" w:color="auto"/>
              <w:bottom w:val="single" w:sz="4" w:space="0" w:color="auto"/>
              <w:right w:val="single" w:sz="4" w:space="0" w:color="auto"/>
            </w:tcBorders>
          </w:tcPr>
          <w:p w14:paraId="5D1A4FB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It represents list of ranges of SUPI's whose profile data is available in the UDR instance.</w:t>
            </w:r>
          </w:p>
          <w:p w14:paraId="5570603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5328F8A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65D8C9A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48BC1BF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SupiRange</w:t>
            </w:r>
          </w:p>
          <w:p w14:paraId="738919C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1..*</w:t>
            </w:r>
          </w:p>
          <w:p w14:paraId="6DAF0C0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6F6E85C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7E0ECD2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18E225D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isNullable: False</w:t>
            </w:r>
          </w:p>
        </w:tc>
      </w:tr>
      <w:tr w:rsidR="005C2F31" w:rsidRPr="005C2F31" w14:paraId="39364DCA"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C18541"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cs="Courier New"/>
                <w:sz w:val="18"/>
                <w:lang w:eastAsia="zh-CN"/>
              </w:rPr>
              <w:lastRenderedPageBreak/>
              <w:t>UdrInfo.gpsiRanges</w:t>
            </w:r>
          </w:p>
        </w:tc>
        <w:tc>
          <w:tcPr>
            <w:tcW w:w="4395" w:type="dxa"/>
            <w:tcBorders>
              <w:top w:val="single" w:sz="4" w:space="0" w:color="auto"/>
              <w:left w:val="single" w:sz="4" w:space="0" w:color="auto"/>
              <w:bottom w:val="single" w:sz="4" w:space="0" w:color="auto"/>
              <w:right w:val="single" w:sz="4" w:space="0" w:color="auto"/>
            </w:tcBorders>
          </w:tcPr>
          <w:p w14:paraId="5721F36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It represents list of ranges of GPSIs whose profile data is available in the UDR instance.</w:t>
            </w:r>
          </w:p>
          <w:p w14:paraId="4C83290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5EC8F7D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5ED98D5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5B10E57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IdentityRange</w:t>
            </w:r>
          </w:p>
          <w:p w14:paraId="3240581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1..*</w:t>
            </w:r>
          </w:p>
          <w:p w14:paraId="6980D50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0E7969D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62DE90C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0F65388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isNullable: False</w:t>
            </w:r>
          </w:p>
        </w:tc>
      </w:tr>
      <w:tr w:rsidR="005C2F31" w:rsidRPr="005C2F31" w14:paraId="482820AD"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3530171"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cs="Courier New"/>
                <w:sz w:val="18"/>
                <w:lang w:eastAsia="zh-CN"/>
              </w:rPr>
              <w:t>externalGroupIdentifiersRanges</w:t>
            </w:r>
          </w:p>
        </w:tc>
        <w:tc>
          <w:tcPr>
            <w:tcW w:w="4395" w:type="dxa"/>
            <w:tcBorders>
              <w:top w:val="single" w:sz="4" w:space="0" w:color="auto"/>
              <w:left w:val="single" w:sz="4" w:space="0" w:color="auto"/>
              <w:bottom w:val="single" w:sz="4" w:space="0" w:color="auto"/>
              <w:right w:val="single" w:sz="4" w:space="0" w:color="auto"/>
            </w:tcBorders>
          </w:tcPr>
          <w:p w14:paraId="526B3BB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It represents list of ranges of external groups whose profile data is available in the UDR instance.</w:t>
            </w:r>
          </w:p>
          <w:p w14:paraId="76DDE80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3A1ABED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2F1717F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24002A5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IdentityRange</w:t>
            </w:r>
          </w:p>
          <w:p w14:paraId="3566096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1..*</w:t>
            </w:r>
          </w:p>
          <w:p w14:paraId="26828EA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79A864C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4C2F0FA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4477EF6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isNullable: False</w:t>
            </w:r>
          </w:p>
        </w:tc>
      </w:tr>
      <w:tr w:rsidR="005C2F31" w:rsidRPr="005C2F31" w14:paraId="41DC7CD0"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7A7A05"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sharedDataIdRanges</w:t>
            </w:r>
          </w:p>
        </w:tc>
        <w:tc>
          <w:tcPr>
            <w:tcW w:w="4395" w:type="dxa"/>
            <w:tcBorders>
              <w:top w:val="single" w:sz="4" w:space="0" w:color="auto"/>
              <w:left w:val="single" w:sz="4" w:space="0" w:color="auto"/>
              <w:bottom w:val="single" w:sz="4" w:space="0" w:color="auto"/>
              <w:right w:val="single" w:sz="4" w:space="0" w:color="auto"/>
            </w:tcBorders>
          </w:tcPr>
          <w:p w14:paraId="63A7DE3E"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sz w:val="18"/>
                <w:lang w:eastAsia="en-GB"/>
              </w:rPr>
            </w:pPr>
            <w:r w:rsidRPr="005C2F31">
              <w:rPr>
                <w:rFonts w:ascii="Arial" w:eastAsia="Times New Roman" w:hAnsi="Arial"/>
                <w:sz w:val="18"/>
                <w:lang w:eastAsia="en-GB"/>
              </w:rPr>
              <w:t>It represents list of ranges of Shared Data IDs that identify shared data available in the UDR instance.</w:t>
            </w:r>
          </w:p>
          <w:p w14:paraId="3A05D4DA"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sz w:val="18"/>
                <w:lang w:eastAsia="en-GB"/>
              </w:rPr>
            </w:pPr>
          </w:p>
          <w:p w14:paraId="0CC3915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45AC019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SharedDataIdRange</w:t>
            </w:r>
          </w:p>
          <w:p w14:paraId="72C5B3C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1..*</w:t>
            </w:r>
          </w:p>
          <w:p w14:paraId="258FB74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1577301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187C50D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7435752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isNullable: False</w:t>
            </w:r>
          </w:p>
        </w:tc>
      </w:tr>
      <w:tr w:rsidR="005C2F31" w:rsidRPr="005C2F31" w14:paraId="0660900B"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AD0603"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SharedDataIdRange.pattern</w:t>
            </w:r>
          </w:p>
        </w:tc>
        <w:tc>
          <w:tcPr>
            <w:tcW w:w="4395" w:type="dxa"/>
            <w:tcBorders>
              <w:top w:val="single" w:sz="4" w:space="0" w:color="auto"/>
              <w:left w:val="single" w:sz="4" w:space="0" w:color="auto"/>
              <w:bottom w:val="single" w:sz="4" w:space="0" w:color="auto"/>
              <w:right w:val="single" w:sz="4" w:space="0" w:color="auto"/>
            </w:tcBorders>
          </w:tcPr>
          <w:p w14:paraId="02CC81C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It indicates the pattern (regular expression according to the ECMA-262 dialect [75]) representing the set of SharedDataIds belonging to this range. A SharedDataId value is considered part of the range if and only if the SharedDataId string fully matches the regular expression.</w:t>
            </w:r>
          </w:p>
          <w:p w14:paraId="7A9A625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0FBC6BC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EXAMPLE: sharedDataId range. "123456-sharedAmData{localID}" where "123456" is the HPLMN id (i.e. MCC followed by MNC) and "{localID}" can be any string.</w:t>
            </w:r>
          </w:p>
          <w:p w14:paraId="4A802BC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JSON: { "pattern": "^123456-sharedAmData.+$" }</w:t>
            </w:r>
          </w:p>
          <w:p w14:paraId="321C53C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03C5BA2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538335F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String</w:t>
            </w:r>
          </w:p>
          <w:p w14:paraId="6BBB4A9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0..1</w:t>
            </w:r>
          </w:p>
          <w:p w14:paraId="0B2912E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41C689D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78A4101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4909572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22FC7815"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829D8F"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udsfInfo</w:t>
            </w:r>
          </w:p>
        </w:tc>
        <w:tc>
          <w:tcPr>
            <w:tcW w:w="4395" w:type="dxa"/>
            <w:tcBorders>
              <w:top w:val="single" w:sz="4" w:space="0" w:color="auto"/>
              <w:left w:val="single" w:sz="4" w:space="0" w:color="auto"/>
              <w:bottom w:val="single" w:sz="4" w:space="0" w:color="auto"/>
              <w:right w:val="single" w:sz="4" w:space="0" w:color="auto"/>
            </w:tcBorders>
          </w:tcPr>
          <w:p w14:paraId="4AE34D3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xml:space="preserve">This attribute represents information related to UDSF, as described in clause 6.1.6.2.63 of TS 29.510 [23]. </w:t>
            </w:r>
          </w:p>
          <w:p w14:paraId="0D152D4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007642B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53EA95D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698227E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UdsFInfo</w:t>
            </w:r>
          </w:p>
          <w:p w14:paraId="414197F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0..1</w:t>
            </w:r>
          </w:p>
          <w:p w14:paraId="0C6FD0C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38A900F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4695DC3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7E2D17F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0055BE02"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977719"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UdsfInfo.groupId</w:t>
            </w:r>
          </w:p>
        </w:tc>
        <w:tc>
          <w:tcPr>
            <w:tcW w:w="4395" w:type="dxa"/>
            <w:tcBorders>
              <w:top w:val="single" w:sz="4" w:space="0" w:color="auto"/>
              <w:left w:val="single" w:sz="4" w:space="0" w:color="auto"/>
              <w:bottom w:val="single" w:sz="4" w:space="0" w:color="auto"/>
              <w:right w:val="single" w:sz="4" w:space="0" w:color="auto"/>
            </w:tcBorders>
          </w:tcPr>
          <w:p w14:paraId="2FC0E02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This attribute represents the identity of the UDSF group that is served by the UDSF instance.</w:t>
            </w:r>
          </w:p>
          <w:p w14:paraId="1563615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If not provided, the UDSF instance does not pertain to any UDSF group.</w:t>
            </w:r>
          </w:p>
          <w:p w14:paraId="2099995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3F9CD04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7DEE678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String</w:t>
            </w:r>
          </w:p>
          <w:p w14:paraId="3E06103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0..1</w:t>
            </w:r>
          </w:p>
          <w:p w14:paraId="09A9D38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53255E1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5B97E6C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6D7D709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58CAC92A"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670227"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UdsfInfo.supiRanges</w:t>
            </w:r>
          </w:p>
        </w:tc>
        <w:tc>
          <w:tcPr>
            <w:tcW w:w="4395" w:type="dxa"/>
            <w:tcBorders>
              <w:top w:val="single" w:sz="4" w:space="0" w:color="auto"/>
              <w:left w:val="single" w:sz="4" w:space="0" w:color="auto"/>
              <w:bottom w:val="single" w:sz="4" w:space="0" w:color="auto"/>
              <w:right w:val="single" w:sz="4" w:space="0" w:color="auto"/>
            </w:tcBorders>
          </w:tcPr>
          <w:p w14:paraId="2ECA918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This attribute represents a list of ranges of SUPIs whose profile data is available in the UDSF instance</w:t>
            </w:r>
          </w:p>
          <w:p w14:paraId="2C3E87F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xml:space="preserve">If </w:t>
            </w:r>
            <w:r w:rsidRPr="005C2F31">
              <w:rPr>
                <w:rFonts w:ascii="Arial" w:eastAsia="Times New Roman" w:hAnsi="Arial"/>
                <w:sz w:val="18"/>
                <w:lang w:eastAsia="en-GB"/>
              </w:rPr>
              <w:t>not provided, then the UDSF can serve any SUPI range.</w:t>
            </w:r>
          </w:p>
          <w:p w14:paraId="75F3F6D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2B51483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684CED3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SupiRange</w:t>
            </w:r>
          </w:p>
          <w:p w14:paraId="6A34C1B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w:t>
            </w:r>
          </w:p>
          <w:p w14:paraId="04F7D9C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33697FE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715CA2F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09E607E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76C6A2A6"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9447B1"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UdsfInfo.</w:t>
            </w:r>
            <w:r w:rsidRPr="005C2F31">
              <w:rPr>
                <w:rFonts w:ascii="Courier New" w:eastAsia="Times New Roman" w:hAnsi="Courier New" w:cs="Courier New"/>
                <w:sz w:val="18"/>
                <w:lang w:eastAsia="zh-CN"/>
              </w:rPr>
              <w:t>storageIdRanges</w:t>
            </w:r>
          </w:p>
        </w:tc>
        <w:tc>
          <w:tcPr>
            <w:tcW w:w="4395" w:type="dxa"/>
            <w:tcBorders>
              <w:top w:val="single" w:sz="4" w:space="0" w:color="auto"/>
              <w:left w:val="single" w:sz="4" w:space="0" w:color="auto"/>
              <w:bottom w:val="single" w:sz="4" w:space="0" w:color="auto"/>
              <w:right w:val="single" w:sz="4" w:space="0" w:color="auto"/>
            </w:tcBorders>
          </w:tcPr>
          <w:p w14:paraId="318F3FA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It represents a map (list of key-value pairs) where realmId serves as key and each value in the map is an array of IdentityRanges. Each IdentityRange is a range of storageIds. A UDSF complying with this version of the specification shall include this IE.</w:t>
            </w:r>
          </w:p>
          <w:p w14:paraId="5F8A726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Absence indicates that the UDSF's supported realms and storages are determined by the UDSF's consumer by other means such as local provisioning.</w:t>
            </w:r>
          </w:p>
          <w:p w14:paraId="5D53360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5C4D74C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2284D66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IdentityRange</w:t>
            </w:r>
          </w:p>
          <w:p w14:paraId="5D21C91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w:t>
            </w:r>
          </w:p>
          <w:p w14:paraId="742B6BF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40DAA87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1F7CE7A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15D0653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602B3CE3"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D5AADB2"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cs="Courier New"/>
                <w:sz w:val="18"/>
                <w:lang w:eastAsia="zh-CN"/>
              </w:rPr>
              <w:t>seppInfo</w:t>
            </w:r>
          </w:p>
        </w:tc>
        <w:tc>
          <w:tcPr>
            <w:tcW w:w="4395" w:type="dxa"/>
            <w:tcBorders>
              <w:top w:val="single" w:sz="4" w:space="0" w:color="auto"/>
              <w:left w:val="single" w:sz="4" w:space="0" w:color="auto"/>
              <w:bottom w:val="single" w:sz="4" w:space="0" w:color="auto"/>
              <w:right w:val="single" w:sz="4" w:space="0" w:color="auto"/>
            </w:tcBorders>
          </w:tcPr>
          <w:p w14:paraId="5AC6550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xml:space="preserve">This attributes represents information of a SEPP Instance, as described in clause </w:t>
            </w:r>
            <w:r w:rsidRPr="005C2F31">
              <w:rPr>
                <w:rFonts w:ascii="Arial" w:eastAsia="Times New Roman" w:hAnsi="Arial"/>
                <w:sz w:val="18"/>
                <w:lang w:eastAsia="en-GB"/>
              </w:rPr>
              <w:t xml:space="preserve">6.1.6.2.72 </w:t>
            </w:r>
            <w:r w:rsidRPr="005C2F31">
              <w:rPr>
                <w:rFonts w:ascii="Arial" w:eastAsia="Times New Roman" w:hAnsi="Arial" w:cs="Arial"/>
                <w:sz w:val="18"/>
                <w:szCs w:val="18"/>
                <w:lang w:eastAsia="en-GB"/>
              </w:rPr>
              <w:t>of TS 29.510 [23].</w:t>
            </w:r>
          </w:p>
          <w:p w14:paraId="05B83BA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07D4DD7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0C4104B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355F665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SeppInfo</w:t>
            </w:r>
          </w:p>
          <w:p w14:paraId="27E6848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0..1</w:t>
            </w:r>
          </w:p>
          <w:p w14:paraId="5177163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609C40C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656D00D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21C6BC1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4996AA87"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CBAB93"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cs="Courier New"/>
                <w:sz w:val="18"/>
                <w:lang w:eastAsia="zh-CN"/>
              </w:rPr>
              <w:lastRenderedPageBreak/>
              <w:t>seppPrefix</w:t>
            </w:r>
          </w:p>
        </w:tc>
        <w:tc>
          <w:tcPr>
            <w:tcW w:w="4395" w:type="dxa"/>
            <w:tcBorders>
              <w:top w:val="single" w:sz="4" w:space="0" w:color="auto"/>
              <w:left w:val="single" w:sz="4" w:space="0" w:color="auto"/>
              <w:bottom w:val="single" w:sz="4" w:space="0" w:color="auto"/>
              <w:right w:val="single" w:sz="4" w:space="0" w:color="auto"/>
            </w:tcBorders>
          </w:tcPr>
          <w:p w14:paraId="218221D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This attributes represents optional deployment specific string used to construct the apiRoot of the next hop SEPP, as described in clause 6.10 of TS 29.500 [76].</w:t>
            </w:r>
          </w:p>
          <w:p w14:paraId="1857E25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7E92B27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5CD4718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String</w:t>
            </w:r>
          </w:p>
          <w:p w14:paraId="5D14A8E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0..1</w:t>
            </w:r>
          </w:p>
          <w:p w14:paraId="7CA083B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34EA604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1E7D027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3CD4C50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27A4E5FA"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18DDDA"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cs="Courier New"/>
                <w:sz w:val="18"/>
                <w:lang w:eastAsia="zh-CN"/>
              </w:rPr>
              <w:t>seppPorts</w:t>
            </w:r>
          </w:p>
        </w:tc>
        <w:tc>
          <w:tcPr>
            <w:tcW w:w="4395" w:type="dxa"/>
            <w:tcBorders>
              <w:top w:val="single" w:sz="4" w:space="0" w:color="auto"/>
              <w:left w:val="single" w:sz="4" w:space="0" w:color="auto"/>
              <w:bottom w:val="single" w:sz="4" w:space="0" w:color="auto"/>
              <w:right w:val="single" w:sz="4" w:space="0" w:color="auto"/>
            </w:tcBorders>
          </w:tcPr>
          <w:p w14:paraId="3903C1B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This attributes represents SEPP port number(s) for HTTP and/or HTTPS</w:t>
            </w:r>
            <w:r w:rsidRPr="005C2F31">
              <w:rPr>
                <w:rFonts w:ascii="SimSun" w:eastAsia="Times New Roman" w:hAnsi="SimSun" w:cs="SimSun"/>
                <w:sz w:val="18"/>
                <w:szCs w:val="18"/>
                <w:lang w:eastAsia="zh-CN"/>
              </w:rPr>
              <w:t>.</w:t>
            </w:r>
          </w:p>
          <w:p w14:paraId="602C962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298920E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This attribute shall be present if the SEPP uses non-default HTTP and/or HTTPS ports</w:t>
            </w:r>
            <w:r w:rsidRPr="005C2F31">
              <w:rPr>
                <w:rFonts w:ascii="Arial" w:eastAsia="Times New Roman" w:hAnsi="Arial"/>
                <w:sz w:val="18"/>
                <w:lang w:eastAsia="en-GB"/>
              </w:rPr>
              <w:t xml:space="preserve">. </w:t>
            </w:r>
            <w:r w:rsidRPr="005C2F31">
              <w:rPr>
                <w:rFonts w:ascii="Arial" w:eastAsia="Times New Roman" w:hAnsi="Arial" w:cs="Arial"/>
                <w:sz w:val="18"/>
                <w:szCs w:val="18"/>
                <w:lang w:eastAsia="en-GB"/>
              </w:rPr>
              <w:t>When present, it shall contain the HTTP and/or HTTPS ports.</w:t>
            </w:r>
          </w:p>
          <w:p w14:paraId="0CBEE88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12EB2A8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The key of the map shall be "http" or "https".</w:t>
            </w:r>
          </w:p>
          <w:p w14:paraId="62CB72A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The value shall indicate the port number for HTTP or HTTPS respectively.</w:t>
            </w:r>
          </w:p>
          <w:p w14:paraId="31FB5DC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Minimum: 0 Maximum: 65535</w:t>
            </w:r>
          </w:p>
          <w:p w14:paraId="134A13C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1BE4B93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N/A</w:t>
            </w:r>
          </w:p>
          <w:p w14:paraId="30A3491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0338528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Integer</w:t>
            </w:r>
          </w:p>
          <w:p w14:paraId="22C29D9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w:t>
            </w:r>
          </w:p>
          <w:p w14:paraId="1F25A66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026E368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592FBDB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178D6D4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0A478CC6"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17645C"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cs="Courier New"/>
                <w:sz w:val="18"/>
                <w:lang w:eastAsia="zh-CN"/>
              </w:rPr>
              <w:t>remotePlmnList</w:t>
            </w:r>
          </w:p>
        </w:tc>
        <w:tc>
          <w:tcPr>
            <w:tcW w:w="4395" w:type="dxa"/>
            <w:tcBorders>
              <w:top w:val="single" w:sz="4" w:space="0" w:color="auto"/>
              <w:left w:val="single" w:sz="4" w:space="0" w:color="auto"/>
              <w:bottom w:val="single" w:sz="4" w:space="0" w:color="auto"/>
              <w:right w:val="single" w:sz="4" w:space="0" w:color="auto"/>
            </w:tcBorders>
          </w:tcPr>
          <w:p w14:paraId="287214A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It represents a list of remote PLMNs reachable through the SEPP.</w:t>
            </w:r>
          </w:p>
          <w:p w14:paraId="3B8E646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The absence of this attribute indicates that any PLMN is reachable through the SEPP.</w:t>
            </w:r>
          </w:p>
          <w:p w14:paraId="60AE2C7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14EDA14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7B513A3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PlmnId</w:t>
            </w:r>
          </w:p>
          <w:p w14:paraId="76345CB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w:t>
            </w:r>
          </w:p>
          <w:p w14:paraId="51D61D5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1E2F8CD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213BA4F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083592A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7DD9CA48"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F050AF"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cs="Courier New"/>
                <w:sz w:val="18"/>
                <w:lang w:eastAsia="zh-CN"/>
              </w:rPr>
              <w:t>remoteSnpnList</w:t>
            </w:r>
          </w:p>
        </w:tc>
        <w:tc>
          <w:tcPr>
            <w:tcW w:w="4395" w:type="dxa"/>
            <w:tcBorders>
              <w:top w:val="single" w:sz="4" w:space="0" w:color="auto"/>
              <w:left w:val="single" w:sz="4" w:space="0" w:color="auto"/>
              <w:bottom w:val="single" w:sz="4" w:space="0" w:color="auto"/>
              <w:right w:val="single" w:sz="4" w:space="0" w:color="auto"/>
            </w:tcBorders>
          </w:tcPr>
          <w:p w14:paraId="1F5431B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This attributes represents list of remote SNPNs reachable through the SEPP.</w:t>
            </w:r>
          </w:p>
          <w:p w14:paraId="7C0472A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The absence of this attribute indicates that no SNPN is reachable through the SEPP.</w:t>
            </w:r>
          </w:p>
          <w:p w14:paraId="51AE5DF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2957675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1923EDD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PlmnIdNid</w:t>
            </w:r>
          </w:p>
          <w:p w14:paraId="126903C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w:t>
            </w:r>
          </w:p>
          <w:p w14:paraId="61C3215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15E1FE7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19EBCD2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06296A2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6D5E582A"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3218E1"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cs="Courier New"/>
                <w:sz w:val="18"/>
                <w:lang w:eastAsia="en-GB"/>
              </w:rPr>
              <w:t>scpDomainInfoList</w:t>
            </w:r>
          </w:p>
        </w:tc>
        <w:tc>
          <w:tcPr>
            <w:tcW w:w="4395" w:type="dxa"/>
            <w:tcBorders>
              <w:top w:val="single" w:sz="4" w:space="0" w:color="auto"/>
              <w:left w:val="single" w:sz="4" w:space="0" w:color="auto"/>
              <w:bottom w:val="single" w:sz="4" w:space="0" w:color="auto"/>
              <w:right w:val="single" w:sz="4" w:space="0" w:color="auto"/>
            </w:tcBorders>
          </w:tcPr>
          <w:p w14:paraId="47F138C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This attributes represents SCP domain specific information</w:t>
            </w:r>
            <w:r w:rsidRPr="005C2F31">
              <w:rPr>
                <w:rFonts w:ascii="Arial" w:eastAsia="Times New Roman" w:hAnsi="Arial"/>
                <w:sz w:val="18"/>
                <w:lang w:eastAsia="en-GB"/>
              </w:rPr>
              <w:t xml:space="preserve"> of the SCP that differs from the common information in NFProfile data type</w:t>
            </w:r>
            <w:r w:rsidRPr="005C2F31">
              <w:rPr>
                <w:rFonts w:ascii="Arial" w:eastAsia="Times New Roman" w:hAnsi="Arial" w:cs="Arial"/>
                <w:sz w:val="18"/>
                <w:szCs w:val="18"/>
                <w:lang w:eastAsia="en-GB"/>
              </w:rPr>
              <w:t xml:space="preserve">. The key of the map shall be the string identifying an SCP domain. </w:t>
            </w:r>
          </w:p>
          <w:p w14:paraId="0C1CA16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4168EE9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zh-CN"/>
              </w:rPr>
              <w:t xml:space="preserve">allowedValues: </w:t>
            </w:r>
            <w:r w:rsidRPr="005C2F31">
              <w:rPr>
                <w:rFonts w:ascii="Arial" w:eastAsia="Times New Roman" w:hAnsi="Arial" w:cs="Arial"/>
                <w:sz w:val="18"/>
                <w:szCs w:val="18"/>
                <w:lang w:eastAsia="en-GB"/>
              </w:rPr>
              <w:t>N/A</w:t>
            </w:r>
          </w:p>
        </w:tc>
        <w:tc>
          <w:tcPr>
            <w:tcW w:w="1897" w:type="dxa"/>
            <w:tcBorders>
              <w:top w:val="single" w:sz="4" w:space="0" w:color="auto"/>
              <w:left w:val="single" w:sz="4" w:space="0" w:color="auto"/>
              <w:bottom w:val="single" w:sz="4" w:space="0" w:color="auto"/>
              <w:right w:val="single" w:sz="4" w:space="0" w:color="auto"/>
            </w:tcBorders>
          </w:tcPr>
          <w:p w14:paraId="71951E1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en-GB"/>
              </w:rPr>
              <w:t>type: ScpDomainInfo</w:t>
            </w:r>
          </w:p>
          <w:p w14:paraId="00AF79E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en-GB"/>
              </w:rPr>
              <w:t>multiplicity: 1..*</w:t>
            </w:r>
          </w:p>
          <w:p w14:paraId="66E3380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35EA34F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74FF092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770DF43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74668485"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69250A"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cs="Courier New"/>
                <w:sz w:val="18"/>
                <w:szCs w:val="18"/>
                <w:lang w:eastAsia="en-GB"/>
              </w:rPr>
              <w:t>scpPrefix</w:t>
            </w:r>
          </w:p>
        </w:tc>
        <w:tc>
          <w:tcPr>
            <w:tcW w:w="4395" w:type="dxa"/>
            <w:tcBorders>
              <w:top w:val="single" w:sz="4" w:space="0" w:color="auto"/>
              <w:left w:val="single" w:sz="4" w:space="0" w:color="auto"/>
              <w:bottom w:val="single" w:sz="4" w:space="0" w:color="auto"/>
              <w:right w:val="single" w:sz="4" w:space="0" w:color="auto"/>
            </w:tcBorders>
          </w:tcPr>
          <w:p w14:paraId="77BECC1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xml:space="preserve">Optional deployment specific string used to construct the apiRoot of the next hop SCP, as described in clause 6.10 of </w:t>
            </w:r>
            <w:r w:rsidRPr="005C2F31">
              <w:rPr>
                <w:rFonts w:ascii="Arial" w:eastAsia="Times New Roman" w:hAnsi="Arial"/>
                <w:sz w:val="18"/>
                <w:lang w:eastAsia="en-GB"/>
              </w:rPr>
              <w:t>TS 29.500 [76]</w:t>
            </w:r>
            <w:r w:rsidRPr="005C2F31">
              <w:rPr>
                <w:rFonts w:ascii="Arial" w:eastAsia="Times New Roman" w:hAnsi="Arial" w:cs="Arial"/>
                <w:sz w:val="18"/>
                <w:szCs w:val="18"/>
                <w:lang w:eastAsia="en-GB"/>
              </w:rPr>
              <w:t>.</w:t>
            </w:r>
          </w:p>
          <w:p w14:paraId="6DA992C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1D70F47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115F9C8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zh-CN"/>
              </w:rPr>
              <w:t xml:space="preserve">allowedValues: </w:t>
            </w:r>
            <w:r w:rsidRPr="005C2F31">
              <w:rPr>
                <w:rFonts w:ascii="Arial" w:eastAsia="Times New Roman" w:hAnsi="Arial" w:cs="Arial"/>
                <w:sz w:val="18"/>
                <w:szCs w:val="18"/>
                <w:lang w:eastAsia="en-GB"/>
              </w:rPr>
              <w:t>N/A</w:t>
            </w:r>
          </w:p>
        </w:tc>
        <w:tc>
          <w:tcPr>
            <w:tcW w:w="1897" w:type="dxa"/>
            <w:tcBorders>
              <w:top w:val="single" w:sz="4" w:space="0" w:color="auto"/>
              <w:left w:val="single" w:sz="4" w:space="0" w:color="auto"/>
              <w:bottom w:val="single" w:sz="4" w:space="0" w:color="auto"/>
              <w:right w:val="single" w:sz="4" w:space="0" w:color="auto"/>
            </w:tcBorders>
          </w:tcPr>
          <w:p w14:paraId="1C03AC7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en-GB"/>
              </w:rPr>
              <w:t>type: String</w:t>
            </w:r>
          </w:p>
          <w:p w14:paraId="53FC6CD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0..1</w:t>
            </w:r>
          </w:p>
          <w:p w14:paraId="15E8F1A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Ordered: N/A</w:t>
            </w:r>
          </w:p>
          <w:p w14:paraId="248BD40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235134F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7D6A5C5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54A065DC"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F6E49F"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cs="Courier New"/>
                <w:sz w:val="18"/>
                <w:szCs w:val="18"/>
                <w:lang w:eastAsia="en-GB"/>
              </w:rPr>
              <w:t>scpPorts</w:t>
            </w:r>
          </w:p>
        </w:tc>
        <w:tc>
          <w:tcPr>
            <w:tcW w:w="4395" w:type="dxa"/>
            <w:tcBorders>
              <w:top w:val="single" w:sz="4" w:space="0" w:color="auto"/>
              <w:left w:val="single" w:sz="4" w:space="0" w:color="auto"/>
              <w:bottom w:val="single" w:sz="4" w:space="0" w:color="auto"/>
              <w:right w:val="single" w:sz="4" w:space="0" w:color="auto"/>
            </w:tcBorders>
          </w:tcPr>
          <w:p w14:paraId="69AD567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This attributes represents SCP port number(s) for HTTP and/or HTTPS.</w:t>
            </w:r>
          </w:p>
          <w:p w14:paraId="39DA0D1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7D35BFC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This attribute shall be present if the SCP uses non-default HTTP and/or HTTPS ports and if the SCP does not provision port information within ScpDomainInfo for each SCP domain it belongs to.</w:t>
            </w:r>
          </w:p>
          <w:p w14:paraId="120A9ED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3C7B7EE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zh-CN"/>
              </w:rPr>
              <w:t xml:space="preserve">allowedValues: </w:t>
            </w:r>
            <w:r w:rsidRPr="005C2F31">
              <w:rPr>
                <w:rFonts w:ascii="Arial" w:eastAsia="Times New Roman" w:hAnsi="Arial" w:cs="Arial"/>
                <w:sz w:val="18"/>
                <w:szCs w:val="18"/>
                <w:lang w:eastAsia="en-GB"/>
              </w:rPr>
              <w:t>0 - 65535</w:t>
            </w:r>
          </w:p>
        </w:tc>
        <w:tc>
          <w:tcPr>
            <w:tcW w:w="1897" w:type="dxa"/>
            <w:tcBorders>
              <w:top w:val="single" w:sz="4" w:space="0" w:color="auto"/>
              <w:left w:val="single" w:sz="4" w:space="0" w:color="auto"/>
              <w:bottom w:val="single" w:sz="4" w:space="0" w:color="auto"/>
              <w:right w:val="single" w:sz="4" w:space="0" w:color="auto"/>
            </w:tcBorders>
          </w:tcPr>
          <w:p w14:paraId="68BF7E7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en-GB"/>
              </w:rPr>
              <w:t>type: Integer</w:t>
            </w:r>
          </w:p>
          <w:p w14:paraId="1563775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en-GB"/>
              </w:rPr>
              <w:t>multiplicity: 1..*</w:t>
            </w:r>
          </w:p>
          <w:p w14:paraId="23E5415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2D082AB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2D5BFB0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3CBA5D7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10BFADEE"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709BA4"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cs="Courier New"/>
                <w:sz w:val="18"/>
                <w:szCs w:val="18"/>
                <w:lang w:eastAsia="en-GB"/>
              </w:rPr>
              <w:t>addressDomains</w:t>
            </w:r>
          </w:p>
        </w:tc>
        <w:tc>
          <w:tcPr>
            <w:tcW w:w="4395" w:type="dxa"/>
            <w:tcBorders>
              <w:top w:val="single" w:sz="4" w:space="0" w:color="auto"/>
              <w:left w:val="single" w:sz="4" w:space="0" w:color="auto"/>
              <w:bottom w:val="single" w:sz="4" w:space="0" w:color="auto"/>
              <w:right w:val="single" w:sz="4" w:space="0" w:color="auto"/>
            </w:tcBorders>
          </w:tcPr>
          <w:p w14:paraId="030F999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Pattern (regular expression according to the ECMA-262 dialect [75]) representing the address domain names reachable through the SCP.</w:t>
            </w:r>
          </w:p>
          <w:p w14:paraId="088382A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383924B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Absence of this IE indicates the SCP can reach any address domain names in the SCP domain(s) it belongs to.</w:t>
            </w:r>
          </w:p>
          <w:p w14:paraId="0342EA6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392718C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zh-CN"/>
              </w:rPr>
              <w:t xml:space="preserve">allowedValues: </w:t>
            </w:r>
            <w:r w:rsidRPr="005C2F31">
              <w:rPr>
                <w:rFonts w:ascii="Arial" w:eastAsia="Times New Roman" w:hAnsi="Arial" w:cs="Arial"/>
                <w:sz w:val="18"/>
                <w:szCs w:val="18"/>
                <w:lang w:eastAsia="en-GB"/>
              </w:rPr>
              <w:t>N/A</w:t>
            </w:r>
          </w:p>
        </w:tc>
        <w:tc>
          <w:tcPr>
            <w:tcW w:w="1897" w:type="dxa"/>
            <w:tcBorders>
              <w:top w:val="single" w:sz="4" w:space="0" w:color="auto"/>
              <w:left w:val="single" w:sz="4" w:space="0" w:color="auto"/>
              <w:bottom w:val="single" w:sz="4" w:space="0" w:color="auto"/>
              <w:right w:val="single" w:sz="4" w:space="0" w:color="auto"/>
            </w:tcBorders>
          </w:tcPr>
          <w:p w14:paraId="2BED8BD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en-GB"/>
              </w:rPr>
              <w:t>type: String</w:t>
            </w:r>
          </w:p>
          <w:p w14:paraId="5319AA6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en-GB"/>
              </w:rPr>
              <w:t xml:space="preserve">multiplicity: 1..* </w:t>
            </w:r>
          </w:p>
          <w:p w14:paraId="1AAA938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1CEA435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6225206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45595FD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37B8B70E"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80349E"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cs="Courier New"/>
                <w:sz w:val="18"/>
                <w:lang w:eastAsia="zh-CN"/>
              </w:rPr>
              <w:lastRenderedPageBreak/>
              <w:t>ScpInfo.ipv4Addresses</w:t>
            </w:r>
          </w:p>
        </w:tc>
        <w:tc>
          <w:tcPr>
            <w:tcW w:w="4395" w:type="dxa"/>
            <w:tcBorders>
              <w:top w:val="single" w:sz="4" w:space="0" w:color="auto"/>
              <w:left w:val="single" w:sz="4" w:space="0" w:color="auto"/>
              <w:bottom w:val="single" w:sz="4" w:space="0" w:color="auto"/>
              <w:right w:val="single" w:sz="4" w:space="0" w:color="auto"/>
            </w:tcBorders>
          </w:tcPr>
          <w:p w14:paraId="656F4AD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cs="Arial"/>
                <w:sz w:val="18"/>
                <w:szCs w:val="18"/>
                <w:lang w:eastAsia="en-GB"/>
              </w:rPr>
              <w:t>This attributes represents l</w:t>
            </w:r>
            <w:r w:rsidRPr="005C2F31">
              <w:rPr>
                <w:rFonts w:ascii="Arial" w:eastAsia="Times New Roman" w:hAnsi="Arial"/>
                <w:sz w:val="18"/>
                <w:lang w:eastAsia="en-GB"/>
              </w:rPr>
              <w:t>ist of IPv4 addresses reachable through the SCP.</w:t>
            </w:r>
          </w:p>
          <w:p w14:paraId="79980CB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592C180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This IE may be present if IPv4 addresses are reachable via the SCP.</w:t>
            </w:r>
          </w:p>
          <w:p w14:paraId="0BA1A44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5327D6F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If IPv4 addresses are reachable via the SCP, absence of both this IE and ipv4AddrRanges IE indicates the SCP can reach any IPv4 addresses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3A6E8AC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Ipv4Addr</w:t>
            </w:r>
          </w:p>
          <w:p w14:paraId="3DCF1EA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4DD8D4F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1270280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73BC9C3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25C2A82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34158D6B"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536F59"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cs="Courier New"/>
                <w:sz w:val="18"/>
                <w:lang w:eastAsia="zh-CN"/>
              </w:rPr>
              <w:t>ScpInfo.ipv6Prefixes</w:t>
            </w:r>
          </w:p>
        </w:tc>
        <w:tc>
          <w:tcPr>
            <w:tcW w:w="4395" w:type="dxa"/>
            <w:tcBorders>
              <w:top w:val="single" w:sz="4" w:space="0" w:color="auto"/>
              <w:left w:val="single" w:sz="4" w:space="0" w:color="auto"/>
              <w:bottom w:val="single" w:sz="4" w:space="0" w:color="auto"/>
              <w:right w:val="single" w:sz="4" w:space="0" w:color="auto"/>
            </w:tcBorders>
          </w:tcPr>
          <w:p w14:paraId="4FE38C5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List of IPv6 prefixes reachable through the SCP.</w:t>
            </w:r>
          </w:p>
          <w:p w14:paraId="678AB0E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4EB07D1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This IE may be present if IPv6 addresses are reachable via the SCP.</w:t>
            </w:r>
          </w:p>
          <w:p w14:paraId="63BB643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26FFBCA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If IPv6 addresses are reachable via the SCP, absence of both this IE and ipv6PrefixRanges IE indicates the SCP can reach any IPv6 prefixes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3BF4975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Ipv6Addr</w:t>
            </w:r>
          </w:p>
          <w:p w14:paraId="315E2A6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048CECA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2D5EE66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2CBAF32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1B0F46A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44F49172"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DF102C"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cs="Courier New"/>
                <w:sz w:val="18"/>
                <w:lang w:eastAsia="zh-CN"/>
              </w:rPr>
              <w:t>ScpInfo.ipv4AddrRanges</w:t>
            </w:r>
          </w:p>
        </w:tc>
        <w:tc>
          <w:tcPr>
            <w:tcW w:w="4395" w:type="dxa"/>
            <w:tcBorders>
              <w:top w:val="single" w:sz="4" w:space="0" w:color="auto"/>
              <w:left w:val="single" w:sz="4" w:space="0" w:color="auto"/>
              <w:bottom w:val="single" w:sz="4" w:space="0" w:color="auto"/>
              <w:right w:val="single" w:sz="4" w:space="0" w:color="auto"/>
            </w:tcBorders>
          </w:tcPr>
          <w:p w14:paraId="3D7C3AB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List of IPv4 addresses ranges reachable through the SCP.</w:t>
            </w:r>
          </w:p>
          <w:p w14:paraId="61E4F99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2848B6E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This IE may be present if IPv4 addresses are reachable via the SCP.</w:t>
            </w:r>
          </w:p>
          <w:p w14:paraId="089E997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477204E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If IPv4 addresses are reachable via the SCP, absence of both this IE and ipv4Addresses IE indicates the SCP can reach any IPv4 addresses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7C33053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Ipv4AddressRange</w:t>
            </w:r>
          </w:p>
          <w:p w14:paraId="4C5C972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1720852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55A1AB1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362CB35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6BE82C3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5E8D6816"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7C920F"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cs="Courier New"/>
                <w:sz w:val="18"/>
                <w:lang w:eastAsia="zh-CN"/>
              </w:rPr>
              <w:t>ScpInfo.ipv6PrefixRanges</w:t>
            </w:r>
          </w:p>
        </w:tc>
        <w:tc>
          <w:tcPr>
            <w:tcW w:w="4395" w:type="dxa"/>
            <w:tcBorders>
              <w:top w:val="single" w:sz="4" w:space="0" w:color="auto"/>
              <w:left w:val="single" w:sz="4" w:space="0" w:color="auto"/>
              <w:bottom w:val="single" w:sz="4" w:space="0" w:color="auto"/>
              <w:right w:val="single" w:sz="4" w:space="0" w:color="auto"/>
            </w:tcBorders>
          </w:tcPr>
          <w:p w14:paraId="46FC4CE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List of IPv6 prefixes ranges reachable through the SCP.</w:t>
            </w:r>
          </w:p>
          <w:p w14:paraId="581DF7E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10BD350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This IE may be present if IPv6 addresses are reachable via the SCP.</w:t>
            </w:r>
          </w:p>
          <w:p w14:paraId="45A8705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69EB6E4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If IPv6 addresses are reachable via the SCP, absence of both this IE and ipv6Prefixes IE indicates the SCP can reach any IPv6 prefixes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07F3B45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Ipv6PrefixRange</w:t>
            </w:r>
          </w:p>
          <w:p w14:paraId="2B59B60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2BA84D1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72A2F19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701B974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6D86919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3401E69E"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1DF0069"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cs="Courier New"/>
                <w:sz w:val="18"/>
                <w:lang w:eastAsia="zh-CN"/>
              </w:rPr>
              <w:t>servedNfSetIdList</w:t>
            </w:r>
          </w:p>
        </w:tc>
        <w:tc>
          <w:tcPr>
            <w:tcW w:w="4395" w:type="dxa"/>
            <w:tcBorders>
              <w:top w:val="single" w:sz="4" w:space="0" w:color="auto"/>
              <w:left w:val="single" w:sz="4" w:space="0" w:color="auto"/>
              <w:bottom w:val="single" w:sz="4" w:space="0" w:color="auto"/>
              <w:right w:val="single" w:sz="4" w:space="0" w:color="auto"/>
            </w:tcBorders>
          </w:tcPr>
          <w:p w14:paraId="131FB5F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List of NF set ID of NFs served by the SCP.</w:t>
            </w:r>
          </w:p>
          <w:p w14:paraId="42951F2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6DD8BAC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Absence of this IE indicates the SCP can reach any NF set in the SCP domain(s) it belongs to.</w:t>
            </w:r>
          </w:p>
          <w:p w14:paraId="2E82A3E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64D6007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NF Set Identifier (see clause 28.12 of TS 23.003 [13]), formatted as the following string:</w:t>
            </w:r>
          </w:p>
          <w:p w14:paraId="00DD06F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xml:space="preserve">"set&lt;Set ID&gt;.&lt;nftype&gt;set.5gc.mnc&lt;MNC&gt;.mcc&lt;MCC&gt;", or  "set&lt;SetID&gt;.&lt;NFType&gt;set.5gc.nid&lt;NID&gt;.mnc&lt;MNC&gt;.mcc&lt;MCC&gt;" with </w:t>
            </w:r>
          </w:p>
          <w:p w14:paraId="3A60DF8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xml:space="preserve"> &lt;MCC&gt; encoded as defined in clause 5.4.2 ("Mcc" data type definition) </w:t>
            </w:r>
          </w:p>
          <w:p w14:paraId="316B7DC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xml:space="preserve"> &lt;MNC&gt; encoding the Mobile Network Code part of the PLMN, comprising 3 digits.  If there are only 2 significant digits in the MNC, one "0" digit shall be inserted at the left side to fill the 3 digits coding of MNC.  Pattern: '^[0-9]{3}$'</w:t>
            </w:r>
          </w:p>
          <w:p w14:paraId="03C4404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xml:space="preserve"> &lt;NFType&gt; encoded as a value defined in Table 6.1.6.3.3-1 of 3GPP TS 29.510 [23] but with lower case characters &lt;Set ID&gt; encoded as a string of characters consisting of alphabetic characters (A-Z and a-z), digits (0-9) and/or the hyphen (-) and that shall end with either an alphabetic character or a digit.</w:t>
            </w:r>
          </w:p>
          <w:p w14:paraId="1AE21A7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6F1D1B3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4AA9253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String</w:t>
            </w:r>
          </w:p>
          <w:p w14:paraId="5605263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1..*</w:t>
            </w:r>
          </w:p>
          <w:p w14:paraId="1E97DC2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42E5ABA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7FF6ACD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35525E8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eastAsia="Times New Roman"/>
                <w:lang w:eastAsia="en-GB"/>
              </w:rPr>
              <w:t>isNullable: False</w:t>
            </w:r>
          </w:p>
        </w:tc>
      </w:tr>
      <w:tr w:rsidR="005C2F31" w:rsidRPr="005C2F31" w14:paraId="7A17E720"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7F9195C"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cs="Courier New"/>
                <w:sz w:val="18"/>
                <w:lang w:eastAsia="zh-CN"/>
              </w:rPr>
              <w:lastRenderedPageBreak/>
              <w:t>remotePlmnList</w:t>
            </w:r>
          </w:p>
        </w:tc>
        <w:tc>
          <w:tcPr>
            <w:tcW w:w="4395" w:type="dxa"/>
            <w:tcBorders>
              <w:top w:val="single" w:sz="4" w:space="0" w:color="auto"/>
              <w:left w:val="single" w:sz="4" w:space="0" w:color="auto"/>
              <w:bottom w:val="single" w:sz="4" w:space="0" w:color="auto"/>
              <w:right w:val="single" w:sz="4" w:space="0" w:color="auto"/>
            </w:tcBorders>
          </w:tcPr>
          <w:p w14:paraId="3A4EAFB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List of remote PLMNs reachable through the SCP.</w:t>
            </w:r>
          </w:p>
          <w:p w14:paraId="77B802C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694E88F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Absence of this IE indicates that no remote PLMN is reachable through the SCP.</w:t>
            </w:r>
          </w:p>
          <w:p w14:paraId="04E875D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64FEAA3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allowedValues: N/A</w:t>
            </w:r>
          </w:p>
          <w:p w14:paraId="18D45D9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2617356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PlmnId</w:t>
            </w:r>
          </w:p>
          <w:p w14:paraId="6367CE0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1..*</w:t>
            </w:r>
          </w:p>
          <w:p w14:paraId="20581C8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6F4AC75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22CE818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674C6DA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eastAsia="Times New Roman"/>
                <w:lang w:eastAsia="en-GB"/>
              </w:rPr>
              <w:t>isNullable: False</w:t>
            </w:r>
          </w:p>
        </w:tc>
      </w:tr>
      <w:tr w:rsidR="005C2F31" w:rsidRPr="005C2F31" w14:paraId="1076B27B"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0AA4B3"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cs="Courier New"/>
                <w:sz w:val="18"/>
                <w:lang w:eastAsia="zh-CN"/>
              </w:rPr>
              <w:t>remoteSnpnList</w:t>
            </w:r>
          </w:p>
        </w:tc>
        <w:tc>
          <w:tcPr>
            <w:tcW w:w="4395" w:type="dxa"/>
            <w:tcBorders>
              <w:top w:val="single" w:sz="4" w:space="0" w:color="auto"/>
              <w:left w:val="single" w:sz="4" w:space="0" w:color="auto"/>
              <w:bottom w:val="single" w:sz="4" w:space="0" w:color="auto"/>
              <w:right w:val="single" w:sz="4" w:space="0" w:color="auto"/>
            </w:tcBorders>
          </w:tcPr>
          <w:p w14:paraId="6D5D140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This attribute represents the List of remote PLMNs reachable through the SCP.</w:t>
            </w:r>
          </w:p>
          <w:p w14:paraId="26D763A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30171DA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Absence of this IE indicates that no remote PLMN is reachable through the SCP.</w:t>
            </w:r>
          </w:p>
          <w:p w14:paraId="01D8EED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7A4FE59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allowedValues: N/A</w:t>
            </w:r>
          </w:p>
          <w:p w14:paraId="66283EE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3103164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PlmnIdNid</w:t>
            </w:r>
          </w:p>
          <w:p w14:paraId="5E7AE8F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1..*</w:t>
            </w:r>
          </w:p>
          <w:p w14:paraId="2C47AAD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5471B78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299B4D9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45FCDB5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eastAsia="Times New Roman"/>
                <w:lang w:eastAsia="en-GB"/>
              </w:rPr>
              <w:t>isNullable: False</w:t>
            </w:r>
          </w:p>
        </w:tc>
      </w:tr>
      <w:tr w:rsidR="005C2F31" w:rsidRPr="005C2F31" w14:paraId="7479AB30"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A9DC6B"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cs="Courier New"/>
                <w:sz w:val="18"/>
                <w:lang w:eastAsia="zh-CN"/>
              </w:rPr>
              <w:t>ipReachability</w:t>
            </w:r>
          </w:p>
        </w:tc>
        <w:tc>
          <w:tcPr>
            <w:tcW w:w="4395" w:type="dxa"/>
            <w:tcBorders>
              <w:top w:val="single" w:sz="4" w:space="0" w:color="auto"/>
              <w:left w:val="single" w:sz="4" w:space="0" w:color="auto"/>
              <w:bottom w:val="single" w:sz="4" w:space="0" w:color="auto"/>
              <w:right w:val="single" w:sz="4" w:space="0" w:color="auto"/>
            </w:tcBorders>
          </w:tcPr>
          <w:p w14:paraId="7379D68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This attribute indicates the type(s) of IP addresses reachable via the SCP in the SCP domain(s) it belongs to.</w:t>
            </w:r>
          </w:p>
          <w:p w14:paraId="2426E05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02793C8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Absence of this IE indicates that the SCP can be used to reach both IPv4 addresses and IPv6 addresses in the SCP domain(s) it belongs to.</w:t>
            </w:r>
          </w:p>
          <w:p w14:paraId="0014C9F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38959D7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allowedValues:</w:t>
            </w:r>
          </w:p>
          <w:p w14:paraId="5EC5E12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"IPV4": Only IPv4 addresses are reachable.</w:t>
            </w:r>
          </w:p>
          <w:p w14:paraId="685C17D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"IPV6": Only IPv6 addresses are reachable.</w:t>
            </w:r>
          </w:p>
          <w:p w14:paraId="300AAE0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"IPV4V6": Both IPv4 addresses and IPv6 addresses are reachable.</w:t>
            </w:r>
          </w:p>
        </w:tc>
        <w:tc>
          <w:tcPr>
            <w:tcW w:w="1897" w:type="dxa"/>
            <w:tcBorders>
              <w:top w:val="single" w:sz="4" w:space="0" w:color="auto"/>
              <w:left w:val="single" w:sz="4" w:space="0" w:color="auto"/>
              <w:bottom w:val="single" w:sz="4" w:space="0" w:color="auto"/>
              <w:right w:val="single" w:sz="4" w:space="0" w:color="auto"/>
            </w:tcBorders>
          </w:tcPr>
          <w:p w14:paraId="24C31B1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ENUM</w:t>
            </w:r>
          </w:p>
          <w:p w14:paraId="6BF3CF7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0..1</w:t>
            </w:r>
          </w:p>
          <w:p w14:paraId="036B27A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40DE061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209B9B6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0CA6C25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eastAsia="Times New Roman"/>
                <w:lang w:eastAsia="en-GB"/>
              </w:rPr>
              <w:t>isNullable: False</w:t>
            </w:r>
          </w:p>
        </w:tc>
      </w:tr>
      <w:tr w:rsidR="005C2F31" w:rsidRPr="005C2F31" w14:paraId="1C3E43E4"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AA943C0"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cs="Courier New"/>
                <w:sz w:val="18"/>
                <w:lang w:eastAsia="zh-CN"/>
              </w:rPr>
              <w:t>scpCapabilities</w:t>
            </w:r>
          </w:p>
        </w:tc>
        <w:tc>
          <w:tcPr>
            <w:tcW w:w="4395" w:type="dxa"/>
            <w:tcBorders>
              <w:top w:val="single" w:sz="4" w:space="0" w:color="auto"/>
              <w:left w:val="single" w:sz="4" w:space="0" w:color="auto"/>
              <w:bottom w:val="single" w:sz="4" w:space="0" w:color="auto"/>
              <w:right w:val="single" w:sz="4" w:space="0" w:color="auto"/>
            </w:tcBorders>
          </w:tcPr>
          <w:p w14:paraId="4A990B9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List of SCP capabilities supported by the SCP.</w:t>
            </w:r>
          </w:p>
          <w:p w14:paraId="6C5DAC6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This IE shall be present if the SCP supports at least one SCP capability. It may be present otherwise, with an empty array, to indicate that the SCP does not support any capability of the ScpCapability data type. The absence of this attribute shall not be interpreted as an SCP that does not support any capability; this only means that the SCP (e.g. pre-Rel-17 SCP) did not register the capabilities it may support.</w:t>
            </w:r>
          </w:p>
          <w:p w14:paraId="60AB55B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2803275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allowedValues: "INDIRECT_COM_WITH_DELEG_DISC", which indicating Indirect communication with delegated discovery supported</w:t>
            </w:r>
          </w:p>
        </w:tc>
        <w:tc>
          <w:tcPr>
            <w:tcW w:w="1897" w:type="dxa"/>
            <w:tcBorders>
              <w:top w:val="single" w:sz="4" w:space="0" w:color="auto"/>
              <w:left w:val="single" w:sz="4" w:space="0" w:color="auto"/>
              <w:bottom w:val="single" w:sz="4" w:space="0" w:color="auto"/>
              <w:right w:val="single" w:sz="4" w:space="0" w:color="auto"/>
            </w:tcBorders>
          </w:tcPr>
          <w:p w14:paraId="1C0A003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ENUM</w:t>
            </w:r>
          </w:p>
          <w:p w14:paraId="46B7FBC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w:t>
            </w:r>
          </w:p>
          <w:p w14:paraId="1B41DB8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4890922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6D43CB8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5CE36FA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eastAsia="Times New Roman"/>
                <w:lang w:eastAsia="en-GB"/>
              </w:rPr>
              <w:t>isNullable: False</w:t>
            </w:r>
          </w:p>
        </w:tc>
      </w:tr>
      <w:tr w:rsidR="005C2F31" w:rsidRPr="005C2F31" w14:paraId="63D57E71"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BF317C"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cs="Courier New"/>
                <w:sz w:val="18"/>
                <w:lang w:eastAsia="zh-CN"/>
              </w:rPr>
              <w:t>PlmnIdNid.nid</w:t>
            </w:r>
          </w:p>
        </w:tc>
        <w:tc>
          <w:tcPr>
            <w:tcW w:w="4395" w:type="dxa"/>
            <w:tcBorders>
              <w:top w:val="single" w:sz="4" w:space="0" w:color="auto"/>
              <w:left w:val="single" w:sz="4" w:space="0" w:color="auto"/>
              <w:bottom w:val="single" w:sz="4" w:space="0" w:color="auto"/>
              <w:right w:val="single" w:sz="4" w:space="0" w:color="auto"/>
            </w:tcBorders>
          </w:tcPr>
          <w:p w14:paraId="10DA299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This attribute represents n</w:t>
            </w:r>
            <w:r w:rsidRPr="005C2F31">
              <w:rPr>
                <w:rFonts w:ascii="Arial" w:eastAsia="Times New Roman" w:hAnsi="Arial" w:cs="Arial"/>
                <w:sz w:val="18"/>
                <w:szCs w:val="18"/>
                <w:lang w:eastAsia="zh-CN"/>
              </w:rPr>
              <w:t xml:space="preserve">etwork Identity; Shall be present if PlmnIdNid identifies an SNPN. </w:t>
            </w:r>
            <w:r w:rsidRPr="005C2F31">
              <w:rPr>
                <w:rFonts w:ascii="Arial" w:eastAsia="Times New Roman" w:hAnsi="Arial"/>
                <w:sz w:val="18"/>
                <w:lang w:eastAsia="en-GB"/>
              </w:rPr>
              <w:t>(see clauses 5.30.2.3, 5.30.2.9, 6.3.4, and 6.3.8 in TS 23.501 [2]).</w:t>
            </w:r>
          </w:p>
          <w:p w14:paraId="1C7AE4B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31A43BC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allowedValues: N/A</w:t>
            </w:r>
          </w:p>
          <w:p w14:paraId="04964D9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152A41F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String</w:t>
            </w:r>
          </w:p>
          <w:p w14:paraId="113254F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0..1</w:t>
            </w:r>
          </w:p>
          <w:p w14:paraId="52F32BB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isOrdered: </w:t>
            </w:r>
            <w:r w:rsidRPr="005C2F31">
              <w:rPr>
                <w:rFonts w:ascii="Arial" w:eastAsia="Times New Roman" w:hAnsi="Arial" w:cs="Arial"/>
                <w:sz w:val="18"/>
                <w:szCs w:val="18"/>
                <w:lang w:eastAsia="en-GB"/>
              </w:rPr>
              <w:t>N/A</w:t>
            </w:r>
          </w:p>
          <w:p w14:paraId="55E152C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isUnique: </w:t>
            </w:r>
            <w:r w:rsidRPr="005C2F31">
              <w:rPr>
                <w:rFonts w:ascii="Arial" w:eastAsia="Times New Roman" w:hAnsi="Arial" w:cs="Arial"/>
                <w:sz w:val="18"/>
                <w:szCs w:val="18"/>
                <w:lang w:eastAsia="en-GB"/>
              </w:rPr>
              <w:t>N/A</w:t>
            </w:r>
          </w:p>
          <w:p w14:paraId="4031EF8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56BE768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isNullable: False</w:t>
            </w:r>
          </w:p>
        </w:tc>
      </w:tr>
      <w:tr w:rsidR="005C2F31" w:rsidRPr="005C2F31" w14:paraId="52FF9361"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60A2C0"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nwdafInfo</w:t>
            </w:r>
          </w:p>
        </w:tc>
        <w:tc>
          <w:tcPr>
            <w:tcW w:w="4395" w:type="dxa"/>
            <w:tcBorders>
              <w:top w:val="single" w:sz="4" w:space="0" w:color="auto"/>
              <w:left w:val="single" w:sz="4" w:space="0" w:color="auto"/>
              <w:bottom w:val="single" w:sz="4" w:space="0" w:color="auto"/>
              <w:right w:val="single" w:sz="4" w:space="0" w:color="auto"/>
            </w:tcBorders>
          </w:tcPr>
          <w:p w14:paraId="6650503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It represents specific data for the NWDAF.</w:t>
            </w:r>
          </w:p>
          <w:p w14:paraId="3222AEE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779D2BC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N/A</w:t>
            </w:r>
          </w:p>
          <w:p w14:paraId="63A5A39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6482F04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NwdafInfo</w:t>
            </w:r>
          </w:p>
          <w:p w14:paraId="0E49257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272E42B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34C2E23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336E23F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236774F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5E323E8D"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1C5D40B"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eventIds</w:t>
            </w:r>
          </w:p>
        </w:tc>
        <w:tc>
          <w:tcPr>
            <w:tcW w:w="4395" w:type="dxa"/>
            <w:tcBorders>
              <w:top w:val="single" w:sz="4" w:space="0" w:color="auto"/>
              <w:left w:val="single" w:sz="4" w:space="0" w:color="auto"/>
              <w:bottom w:val="single" w:sz="4" w:space="0" w:color="auto"/>
              <w:right w:val="single" w:sz="4" w:space="0" w:color="auto"/>
            </w:tcBorders>
          </w:tcPr>
          <w:p w14:paraId="0D6481B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It represents the EventId(s) supported by the Nnwdaf_AnalyticsInfo service, if none are provided the NWDAF can serve any eventId. (see clause TS 29.520)</w:t>
            </w:r>
          </w:p>
          <w:p w14:paraId="63D1FE0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0A0B78F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752C391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N/A</w:t>
            </w:r>
          </w:p>
          <w:p w14:paraId="3C977C1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1A7FD8D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String</w:t>
            </w:r>
          </w:p>
          <w:p w14:paraId="35ADA3B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616D880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42076BE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31C23E3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03DA065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14669159"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96863B"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lastRenderedPageBreak/>
              <w:t>nwdafCapability</w:t>
            </w:r>
          </w:p>
        </w:tc>
        <w:tc>
          <w:tcPr>
            <w:tcW w:w="4395" w:type="dxa"/>
            <w:tcBorders>
              <w:top w:val="single" w:sz="4" w:space="0" w:color="auto"/>
              <w:left w:val="single" w:sz="4" w:space="0" w:color="auto"/>
              <w:bottom w:val="single" w:sz="4" w:space="0" w:color="auto"/>
              <w:right w:val="single" w:sz="4" w:space="0" w:color="auto"/>
            </w:tcBorders>
          </w:tcPr>
          <w:p w14:paraId="51A86B8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This attribute indicates the capability of the NWDAF.</w:t>
            </w:r>
          </w:p>
          <w:p w14:paraId="45333CE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If not present, the NWDAF shall be regarded with no capability.</w:t>
            </w:r>
          </w:p>
          <w:p w14:paraId="59B3DEE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647B293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63E9395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N/A</w:t>
            </w:r>
          </w:p>
          <w:p w14:paraId="054A6D7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13564F6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NwdafCapability</w:t>
            </w:r>
          </w:p>
          <w:p w14:paraId="71315F8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0..1</w:t>
            </w:r>
          </w:p>
          <w:p w14:paraId="0E2AF64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213767E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6599B56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54D1EC6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33A23E15"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DE2AEB7"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analyticsDelay</w:t>
            </w:r>
          </w:p>
        </w:tc>
        <w:tc>
          <w:tcPr>
            <w:tcW w:w="4395" w:type="dxa"/>
            <w:tcBorders>
              <w:top w:val="single" w:sz="4" w:space="0" w:color="auto"/>
              <w:left w:val="single" w:sz="4" w:space="0" w:color="auto"/>
              <w:bottom w:val="single" w:sz="4" w:space="0" w:color="auto"/>
              <w:right w:val="single" w:sz="4" w:space="0" w:color="auto"/>
            </w:tcBorders>
          </w:tcPr>
          <w:p w14:paraId="3C5582D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xml:space="preserve">It represents the supported Analytics Delay related to the eventIds and nwdafEvents. </w:t>
            </w:r>
          </w:p>
          <w:p w14:paraId="37893C3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It is an unsigned integer identifying a period of time in units of seconds.(see clause 5.2.2 TS 29.571 [61]).</w:t>
            </w:r>
          </w:p>
          <w:p w14:paraId="26D7AFB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3B7DFAD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N/A</w:t>
            </w:r>
          </w:p>
          <w:p w14:paraId="6B0CFCB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6C4901C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Integer</w:t>
            </w:r>
          </w:p>
          <w:p w14:paraId="47D619C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0..1</w:t>
            </w:r>
          </w:p>
          <w:p w14:paraId="7BA7526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5D10862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5DF7F02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0BC5859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6C07B683"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3471C2"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NwdafInfo.servingNfTypeList</w:t>
            </w:r>
          </w:p>
        </w:tc>
        <w:tc>
          <w:tcPr>
            <w:tcW w:w="4395" w:type="dxa"/>
            <w:tcBorders>
              <w:top w:val="single" w:sz="4" w:space="0" w:color="auto"/>
              <w:left w:val="single" w:sz="4" w:space="0" w:color="auto"/>
              <w:bottom w:val="single" w:sz="4" w:space="0" w:color="auto"/>
              <w:right w:val="single" w:sz="4" w:space="0" w:color="auto"/>
            </w:tcBorders>
          </w:tcPr>
          <w:p w14:paraId="60FD204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It contains the list of NF type(s) from which the NWDAF NF can collect data. The absence of this attribute indicates that the NWDAF can collect data from any NF type.</w:t>
            </w:r>
          </w:p>
          <w:p w14:paraId="69CC26E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57FE117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48F1B58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NFType</w:t>
            </w:r>
          </w:p>
          <w:p w14:paraId="7BCD38E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0B0CFFB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0CBAC47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740F801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11B1C60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4D88B8D4"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F1BEF7"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NwdafInfo.servingNfSetIdList</w:t>
            </w:r>
          </w:p>
        </w:tc>
        <w:tc>
          <w:tcPr>
            <w:tcW w:w="4395" w:type="dxa"/>
            <w:tcBorders>
              <w:top w:val="single" w:sz="4" w:space="0" w:color="auto"/>
              <w:left w:val="single" w:sz="4" w:space="0" w:color="auto"/>
              <w:bottom w:val="single" w:sz="4" w:space="0" w:color="auto"/>
              <w:right w:val="single" w:sz="4" w:space="0" w:color="auto"/>
            </w:tcBorders>
          </w:tcPr>
          <w:p w14:paraId="1B3801D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It contains the list of NF type(s) from which the NWDAF NF can collect data. The absence of this attribute indicates that the NWDAF can collect data from any NF type. (see clause 5.4.2 NfSetId in TS 29.571 [61])</w:t>
            </w:r>
          </w:p>
          <w:p w14:paraId="4EAB758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22C9003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1419B94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String</w:t>
            </w:r>
          </w:p>
          <w:p w14:paraId="39E5082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227748B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552E62C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6F918B7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3DA0667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49E7A6F9"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277AAE"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cs="Courier New"/>
                <w:lang w:eastAsia="zh-CN"/>
              </w:rPr>
              <w:t>NwdafInfo.</w:t>
            </w:r>
            <w:r w:rsidRPr="005C2F31">
              <w:rPr>
                <w:rFonts w:ascii="Courier New" w:eastAsia="Times New Roman" w:hAnsi="Courier New" w:cs="Courier New"/>
                <w:sz w:val="18"/>
                <w:lang w:eastAsia="zh-CN"/>
              </w:rPr>
              <w:t>taiList</w:t>
            </w:r>
          </w:p>
        </w:tc>
        <w:tc>
          <w:tcPr>
            <w:tcW w:w="4395" w:type="dxa"/>
            <w:tcBorders>
              <w:top w:val="single" w:sz="4" w:space="0" w:color="auto"/>
              <w:left w:val="single" w:sz="4" w:space="0" w:color="auto"/>
              <w:bottom w:val="single" w:sz="4" w:space="0" w:color="auto"/>
              <w:right w:val="single" w:sz="4" w:space="0" w:color="auto"/>
            </w:tcBorders>
          </w:tcPr>
          <w:p w14:paraId="329A1AA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This attribute represents a List of TAIs the NWDAF can serve. It may contain one or more non-3GPP access TAIs. The absence of both this attribute and the taiRangeList attribute indicates that the NWDAF can be selected for any TAI in the serving network.</w:t>
            </w:r>
          </w:p>
          <w:p w14:paraId="5CFCA63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6382A03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25495C5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Tai</w:t>
            </w:r>
          </w:p>
          <w:p w14:paraId="0A6725F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w:t>
            </w:r>
          </w:p>
          <w:p w14:paraId="3228DB8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6479F57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35CA13D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246821D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eastAsia="Times New Roman" w:cs="Arial"/>
                <w:szCs w:val="18"/>
                <w:lang w:eastAsia="en-GB"/>
              </w:rPr>
              <w:t>isNullable: False</w:t>
            </w:r>
          </w:p>
        </w:tc>
      </w:tr>
      <w:tr w:rsidR="005C2F31" w:rsidRPr="005C2F31" w14:paraId="03CFD5FA"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FD852F"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cs="Courier New"/>
                <w:lang w:eastAsia="zh-CN"/>
              </w:rPr>
              <w:t>NwdafInfo.</w:t>
            </w:r>
            <w:r w:rsidRPr="005C2F31">
              <w:rPr>
                <w:rFonts w:ascii="Courier New" w:eastAsia="Times New Roman" w:hAnsi="Courier New" w:cs="Courier New"/>
                <w:sz w:val="18"/>
                <w:lang w:eastAsia="zh-CN"/>
              </w:rPr>
              <w:t>taiRangeList</w:t>
            </w:r>
          </w:p>
        </w:tc>
        <w:tc>
          <w:tcPr>
            <w:tcW w:w="4395" w:type="dxa"/>
            <w:tcBorders>
              <w:top w:val="single" w:sz="4" w:space="0" w:color="auto"/>
              <w:left w:val="single" w:sz="4" w:space="0" w:color="auto"/>
              <w:bottom w:val="single" w:sz="4" w:space="0" w:color="auto"/>
              <w:right w:val="single" w:sz="4" w:space="0" w:color="auto"/>
            </w:tcBorders>
          </w:tcPr>
          <w:p w14:paraId="56EB370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This attribute represents the range of TAIs the NWDAF can serve. It may contain one or more non-3GPP access TAI ranges. The absence of both this attribute and the taiList attribute indicates that the NWDAF can be selected for any TAI in the serving network.</w:t>
            </w:r>
          </w:p>
          <w:p w14:paraId="18AB41B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7D05D7F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643ACC3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TaiRange</w:t>
            </w:r>
          </w:p>
          <w:p w14:paraId="3EB9175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w:t>
            </w:r>
          </w:p>
          <w:p w14:paraId="5DC1821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63A9184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691641A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15E16AE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eastAsia="Times New Roman" w:cs="Arial"/>
                <w:szCs w:val="18"/>
                <w:lang w:eastAsia="en-GB"/>
              </w:rPr>
              <w:t>isNullable: False</w:t>
            </w:r>
          </w:p>
        </w:tc>
      </w:tr>
      <w:tr w:rsidR="005C2F31" w:rsidRPr="005C2F31" w14:paraId="08130D9E"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507D0F"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mlAnalyticsList</w:t>
            </w:r>
          </w:p>
        </w:tc>
        <w:tc>
          <w:tcPr>
            <w:tcW w:w="4395" w:type="dxa"/>
            <w:tcBorders>
              <w:top w:val="single" w:sz="4" w:space="0" w:color="auto"/>
              <w:left w:val="single" w:sz="4" w:space="0" w:color="auto"/>
              <w:bottom w:val="single" w:sz="4" w:space="0" w:color="auto"/>
              <w:right w:val="single" w:sz="4" w:space="0" w:color="auto"/>
            </w:tcBorders>
          </w:tcPr>
          <w:p w14:paraId="45DA8CD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It represents ML Analytics Filter information supported by the Nnwdaf_MLModelProvision service.</w:t>
            </w:r>
          </w:p>
          <w:p w14:paraId="6C5A705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6493CD8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1541C3C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MlAnalyticsInfo</w:t>
            </w:r>
          </w:p>
          <w:p w14:paraId="1700D1E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1580991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017E57A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66F5A05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78163C4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2C98B4E2"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FE2543"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analyticsAggregation</w:t>
            </w:r>
          </w:p>
        </w:tc>
        <w:tc>
          <w:tcPr>
            <w:tcW w:w="4395" w:type="dxa"/>
            <w:tcBorders>
              <w:top w:val="single" w:sz="4" w:space="0" w:color="auto"/>
              <w:left w:val="single" w:sz="4" w:space="0" w:color="auto"/>
              <w:bottom w:val="single" w:sz="4" w:space="0" w:color="auto"/>
              <w:right w:val="single" w:sz="4" w:space="0" w:color="auto"/>
            </w:tcBorders>
          </w:tcPr>
          <w:p w14:paraId="79E8646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It indicates whether the NWDAF supports analytics aggregation:</w:t>
            </w:r>
          </w:p>
          <w:p w14:paraId="63601D2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794A5BD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true: analytics aggregation capability is supported by the NWDAF</w:t>
            </w:r>
          </w:p>
          <w:p w14:paraId="34B34E8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false: analytics aggregation capability is not supported by the NWDAF.</w:t>
            </w:r>
          </w:p>
          <w:p w14:paraId="5DD88D0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57A7F6C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Boolean</w:t>
            </w:r>
          </w:p>
          <w:p w14:paraId="61B3F07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0..1</w:t>
            </w:r>
          </w:p>
          <w:p w14:paraId="4F1CBE7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1CC41F7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2AF80D9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false</w:t>
            </w:r>
          </w:p>
          <w:p w14:paraId="092D5EC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7FDB2A0B"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60005D"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analyticsMetadataProvisioning</w:t>
            </w:r>
          </w:p>
        </w:tc>
        <w:tc>
          <w:tcPr>
            <w:tcW w:w="4395" w:type="dxa"/>
            <w:tcBorders>
              <w:top w:val="single" w:sz="4" w:space="0" w:color="auto"/>
              <w:left w:val="single" w:sz="4" w:space="0" w:color="auto"/>
              <w:bottom w:val="single" w:sz="4" w:space="0" w:color="auto"/>
              <w:right w:val="single" w:sz="4" w:space="0" w:color="auto"/>
            </w:tcBorders>
          </w:tcPr>
          <w:p w14:paraId="72FAEDD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It indicate whether the NWDAF supports analytics metadata provisioning:</w:t>
            </w:r>
          </w:p>
          <w:p w14:paraId="1F82327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60D7848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true: analytics metadata provisioning capability is supported by the NWDAF</w:t>
            </w:r>
          </w:p>
          <w:p w14:paraId="4703315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false: analytics metadata provisioning capability is not supported by the NWDAF.</w:t>
            </w:r>
          </w:p>
        </w:tc>
        <w:tc>
          <w:tcPr>
            <w:tcW w:w="1897" w:type="dxa"/>
            <w:tcBorders>
              <w:top w:val="single" w:sz="4" w:space="0" w:color="auto"/>
              <w:left w:val="single" w:sz="4" w:space="0" w:color="auto"/>
              <w:bottom w:val="single" w:sz="4" w:space="0" w:color="auto"/>
              <w:right w:val="single" w:sz="4" w:space="0" w:color="auto"/>
            </w:tcBorders>
          </w:tcPr>
          <w:p w14:paraId="6087ABD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Boolean</w:t>
            </w:r>
          </w:p>
          <w:p w14:paraId="4FD858E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0..1</w:t>
            </w:r>
          </w:p>
          <w:p w14:paraId="39D6A0A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79DE1C9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58FC3C6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false</w:t>
            </w:r>
          </w:p>
          <w:p w14:paraId="5FA60A0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27BA193F"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E8EC19"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lastRenderedPageBreak/>
              <w:t>mlAnalyticsIds</w:t>
            </w:r>
          </w:p>
        </w:tc>
        <w:tc>
          <w:tcPr>
            <w:tcW w:w="4395" w:type="dxa"/>
            <w:tcBorders>
              <w:top w:val="single" w:sz="4" w:space="0" w:color="auto"/>
              <w:left w:val="single" w:sz="4" w:space="0" w:color="auto"/>
              <w:bottom w:val="single" w:sz="4" w:space="0" w:color="auto"/>
              <w:right w:val="single" w:sz="4" w:space="0" w:color="auto"/>
            </w:tcBorders>
          </w:tcPr>
          <w:p w14:paraId="23B6378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This attribute represents the Analytic functionalities (identified by nwdafEvent defined in TS 29.520 [85]) of the NWDAF instance. MnS consumer can configure this attribute to specify which Analytic functionalities (identified by nwdafEvent) can be performed the NWDAF instance. If the value of this attribute is not present, the NWDAF instance can perform any NWDAFEvents</w:t>
            </w:r>
          </w:p>
          <w:p w14:paraId="207DE61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18F1510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Analytics Id(s) supported by the Nnwdaf_MLModelProvision service, if none are provided the NWDAF can serve any mlAnalyticsId.</w:t>
            </w:r>
          </w:p>
          <w:p w14:paraId="7CBE74B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3190CEB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the detailed ENUM value for NwdafEvent see the Table 5.1.6.3.4-1 in TS 29.520 [85].</w:t>
            </w:r>
          </w:p>
        </w:tc>
        <w:tc>
          <w:tcPr>
            <w:tcW w:w="1897" w:type="dxa"/>
            <w:tcBorders>
              <w:top w:val="single" w:sz="4" w:space="0" w:color="auto"/>
              <w:left w:val="single" w:sz="4" w:space="0" w:color="auto"/>
              <w:bottom w:val="single" w:sz="4" w:space="0" w:color="auto"/>
              <w:right w:val="single" w:sz="4" w:space="0" w:color="auto"/>
            </w:tcBorders>
          </w:tcPr>
          <w:p w14:paraId="1B57703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NwdafEvent</w:t>
            </w:r>
          </w:p>
          <w:p w14:paraId="0479B69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w:t>
            </w:r>
          </w:p>
          <w:p w14:paraId="4C5F98C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True</w:t>
            </w:r>
          </w:p>
          <w:p w14:paraId="0A75BC4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61C5A8E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76EE1C2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40BFB727"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675816"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trackingAreaList</w:t>
            </w:r>
          </w:p>
        </w:tc>
        <w:tc>
          <w:tcPr>
            <w:tcW w:w="4395" w:type="dxa"/>
            <w:tcBorders>
              <w:top w:val="single" w:sz="4" w:space="0" w:color="auto"/>
              <w:left w:val="single" w:sz="4" w:space="0" w:color="auto"/>
              <w:bottom w:val="single" w:sz="4" w:space="0" w:color="auto"/>
              <w:right w:val="single" w:sz="4" w:space="0" w:color="auto"/>
            </w:tcBorders>
          </w:tcPr>
          <w:p w14:paraId="7CAB016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This attribute represents area of Interest of the ML model, if none are provided the ML model for the analytics can apply to any TAIs.</w:t>
            </w:r>
          </w:p>
          <w:p w14:paraId="4762D71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35E175A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If present, it represents the list of TAIs, it may contain one or more non-3GPP access TAIs.</w:t>
            </w:r>
          </w:p>
          <w:p w14:paraId="256A5BC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7C4FEDA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N/A</w:t>
            </w:r>
          </w:p>
          <w:p w14:paraId="215C41D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6B575EE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Tai</w:t>
            </w:r>
          </w:p>
          <w:p w14:paraId="11DF9BE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w:t>
            </w:r>
          </w:p>
          <w:p w14:paraId="4A6DCA4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70F7122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5180AA7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5017EBD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2BFF1AED"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E22C69"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nsacfInfo</w:t>
            </w:r>
          </w:p>
        </w:tc>
        <w:tc>
          <w:tcPr>
            <w:tcW w:w="4395" w:type="dxa"/>
            <w:tcBorders>
              <w:top w:val="single" w:sz="4" w:space="0" w:color="auto"/>
              <w:left w:val="single" w:sz="4" w:space="0" w:color="auto"/>
              <w:bottom w:val="single" w:sz="4" w:space="0" w:color="auto"/>
              <w:right w:val="single" w:sz="4" w:space="0" w:color="auto"/>
            </w:tcBorders>
          </w:tcPr>
          <w:p w14:paraId="20CE786F" w14:textId="77777777" w:rsidR="005C2F31" w:rsidRPr="005C2F31" w:rsidRDefault="005C2F31" w:rsidP="005C2F31">
            <w:pPr>
              <w:keepLines/>
              <w:overflowPunct w:val="0"/>
              <w:autoSpaceDE w:val="0"/>
              <w:autoSpaceDN w:val="0"/>
              <w:adjustRightInd w:val="0"/>
              <w:textAlignment w:val="baseline"/>
              <w:rPr>
                <w:rFonts w:eastAsia="Times New Roman"/>
                <w:lang w:eastAsia="en-GB"/>
              </w:rPr>
            </w:pPr>
            <w:r w:rsidRPr="005C2F31">
              <w:rPr>
                <w:rFonts w:eastAsia="Times New Roman"/>
                <w:lang w:eastAsia="en-GB"/>
              </w:rPr>
              <w:t>This attribute represents the i</w:t>
            </w:r>
            <w:r w:rsidRPr="005C2F31">
              <w:rPr>
                <w:rFonts w:eastAsia="Times New Roman" w:cs="Arial"/>
                <w:szCs w:val="18"/>
                <w:lang w:eastAsia="en-GB"/>
              </w:rPr>
              <w:t>nformation of an NSACF NF Instance.</w:t>
            </w:r>
            <w:r w:rsidRPr="005C2F31">
              <w:rPr>
                <w:rFonts w:eastAsia="Times New Roman"/>
                <w:lang w:eastAsia="en-GB"/>
              </w:rPr>
              <w:t xml:space="preserve"> (see TS 29.510 [23]). </w:t>
            </w:r>
          </w:p>
          <w:p w14:paraId="2BEF0E5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0D052B0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NsacfInfo</w:t>
            </w:r>
          </w:p>
          <w:p w14:paraId="1A50206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0..1</w:t>
            </w:r>
          </w:p>
          <w:p w14:paraId="0EF7009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34DF0C3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6BE4152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280D944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70618FE6"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B8BE7A"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cs="Courier New"/>
                <w:sz w:val="18"/>
                <w:lang w:eastAsia="zh-CN"/>
              </w:rPr>
              <w:t>nsacfCapability</w:t>
            </w:r>
          </w:p>
        </w:tc>
        <w:tc>
          <w:tcPr>
            <w:tcW w:w="4395" w:type="dxa"/>
            <w:tcBorders>
              <w:top w:val="single" w:sz="4" w:space="0" w:color="auto"/>
              <w:left w:val="single" w:sz="4" w:space="0" w:color="auto"/>
              <w:bottom w:val="single" w:sz="4" w:space="0" w:color="auto"/>
              <w:right w:val="single" w:sz="4" w:space="0" w:color="auto"/>
            </w:tcBorders>
          </w:tcPr>
          <w:p w14:paraId="6E7039F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en-GB"/>
              </w:rPr>
              <w:t xml:space="preserve">It represents </w:t>
            </w:r>
            <w:r w:rsidRPr="005C2F31">
              <w:rPr>
                <w:rFonts w:ascii="Arial" w:eastAsia="Times New Roman" w:hAnsi="Arial" w:cs="Arial"/>
                <w:sz w:val="18"/>
                <w:szCs w:val="18"/>
                <w:lang w:eastAsia="zh-CN"/>
              </w:rPr>
              <w:t>NSACF service capability.</w:t>
            </w:r>
          </w:p>
          <w:p w14:paraId="626D9FD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229AABF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22C4E66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76C88B1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068C9A4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5B07036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NsacfCapability</w:t>
            </w:r>
          </w:p>
          <w:p w14:paraId="371BA64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0..1</w:t>
            </w:r>
          </w:p>
          <w:p w14:paraId="3AC682F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6C9A94F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0151CF2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3A83E12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18497FC3"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DA6416"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cs="Courier New"/>
                <w:sz w:val="18"/>
                <w:lang w:eastAsia="zh-CN"/>
              </w:rPr>
              <w:t>NSACFFunction.taiList</w:t>
            </w:r>
          </w:p>
        </w:tc>
        <w:tc>
          <w:tcPr>
            <w:tcW w:w="4395" w:type="dxa"/>
            <w:tcBorders>
              <w:top w:val="single" w:sz="4" w:space="0" w:color="auto"/>
              <w:left w:val="single" w:sz="4" w:space="0" w:color="auto"/>
              <w:bottom w:val="single" w:sz="4" w:space="0" w:color="auto"/>
              <w:right w:val="single" w:sz="4" w:space="0" w:color="auto"/>
            </w:tcBorders>
          </w:tcPr>
          <w:p w14:paraId="7A3E91C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This attribute represents the list of TAIs the NSACF can serve. It may contain one or more non-3GPP access TAIs. The absence of this attribute and the taiRangeList attribute indicate that the NSACF can be selected for any TAI in the serving network.</w:t>
            </w:r>
          </w:p>
          <w:p w14:paraId="4D6C88A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57C3D34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0E8D056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5314827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Tai</w:t>
            </w:r>
          </w:p>
          <w:p w14:paraId="54DD6DA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w:t>
            </w:r>
          </w:p>
          <w:p w14:paraId="4DC4DE3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148D941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1676DB0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68BC3BA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7BE5BE11"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B72C9D"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cs="Courier New"/>
                <w:sz w:val="18"/>
                <w:lang w:eastAsia="zh-CN"/>
              </w:rPr>
              <w:t>NSACFFunction.taiRangeList</w:t>
            </w:r>
          </w:p>
        </w:tc>
        <w:tc>
          <w:tcPr>
            <w:tcW w:w="4395" w:type="dxa"/>
            <w:tcBorders>
              <w:top w:val="single" w:sz="4" w:space="0" w:color="auto"/>
              <w:left w:val="single" w:sz="4" w:space="0" w:color="auto"/>
              <w:bottom w:val="single" w:sz="4" w:space="0" w:color="auto"/>
              <w:right w:val="single" w:sz="4" w:space="0" w:color="auto"/>
            </w:tcBorders>
          </w:tcPr>
          <w:p w14:paraId="4C37558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zh-CN"/>
              </w:rPr>
              <w:t>This attribute represents t</w:t>
            </w:r>
            <w:r w:rsidRPr="005C2F31">
              <w:rPr>
                <w:rFonts w:ascii="Arial" w:eastAsia="Times New Roman" w:hAnsi="Arial" w:cs="Arial"/>
                <w:sz w:val="18"/>
                <w:szCs w:val="18"/>
                <w:lang w:eastAsia="en-GB"/>
              </w:rPr>
              <w:t>he range of TAIs the NSACF can serve. It may contain non-3GPP access TAIs. The absence of this attribute and the taiList attribute indicate that the NSACF can be selected for any TAI in the serving network.</w:t>
            </w:r>
          </w:p>
          <w:p w14:paraId="01D91BB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01094F7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5D3A581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2252E66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TaiRange</w:t>
            </w:r>
          </w:p>
          <w:p w14:paraId="615E126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w:t>
            </w:r>
          </w:p>
          <w:p w14:paraId="70F3CA9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53B0A56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3AC7300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068A1F7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3B2B1724"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B987F7"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supportUeSAC</w:t>
            </w:r>
          </w:p>
        </w:tc>
        <w:tc>
          <w:tcPr>
            <w:tcW w:w="4395" w:type="dxa"/>
            <w:tcBorders>
              <w:top w:val="single" w:sz="4" w:space="0" w:color="auto"/>
              <w:left w:val="single" w:sz="4" w:space="0" w:color="auto"/>
              <w:bottom w:val="single" w:sz="4" w:space="0" w:color="auto"/>
              <w:right w:val="single" w:sz="4" w:space="0" w:color="auto"/>
            </w:tcBorders>
          </w:tcPr>
          <w:p w14:paraId="63A1D6E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cs="Arial"/>
                <w:sz w:val="18"/>
                <w:szCs w:val="18"/>
                <w:lang w:eastAsia="zh-CN"/>
              </w:rPr>
              <w:t>This attribute indicates the service capability of the NSACF to monitor and control the number of registered UEs per network slice for the network slice that is subject to NSAC</w:t>
            </w:r>
            <w:r w:rsidRPr="005C2F31">
              <w:rPr>
                <w:rFonts w:ascii="Arial" w:eastAsia="Times New Roman" w:hAnsi="Arial"/>
                <w:sz w:val="18"/>
                <w:lang w:eastAsia="zh-CN"/>
              </w:rPr>
              <w:t>.</w:t>
            </w:r>
          </w:p>
          <w:p w14:paraId="52BD993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p w14:paraId="4EAC534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en-GB"/>
              </w:rPr>
              <w:t>allowedValues:</w:t>
            </w:r>
          </w:p>
          <w:p w14:paraId="4404E69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TRUE: Supported</w:t>
            </w:r>
            <w:r w:rsidRPr="005C2F31">
              <w:rPr>
                <w:rFonts w:ascii="Arial" w:eastAsia="Times New Roman" w:hAnsi="Arial" w:cs="Arial"/>
                <w:sz w:val="18"/>
                <w:szCs w:val="18"/>
                <w:lang w:eastAsia="en-GB"/>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0B0F60D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Boolean</w:t>
            </w:r>
          </w:p>
          <w:p w14:paraId="6801CE3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0..1</w:t>
            </w:r>
          </w:p>
          <w:p w14:paraId="28523A0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7589E58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46375FF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FALSE</w:t>
            </w:r>
          </w:p>
          <w:p w14:paraId="556913D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3FB72B91"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239977"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lastRenderedPageBreak/>
              <w:t>supportPduSAC</w:t>
            </w:r>
          </w:p>
        </w:tc>
        <w:tc>
          <w:tcPr>
            <w:tcW w:w="4395" w:type="dxa"/>
            <w:tcBorders>
              <w:top w:val="single" w:sz="4" w:space="0" w:color="auto"/>
              <w:left w:val="single" w:sz="4" w:space="0" w:color="auto"/>
              <w:bottom w:val="single" w:sz="4" w:space="0" w:color="auto"/>
              <w:right w:val="single" w:sz="4" w:space="0" w:color="auto"/>
            </w:tcBorders>
          </w:tcPr>
          <w:p w14:paraId="13C35ED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cs="Arial"/>
                <w:sz w:val="18"/>
                <w:szCs w:val="18"/>
                <w:lang w:eastAsia="zh-CN"/>
              </w:rPr>
              <w:t>This attribute indicates the service capability of the NSACF to monitor and control the number of established PDU sessions per network slice for the network slice that is subject to NSAC</w:t>
            </w:r>
            <w:r w:rsidRPr="005C2F31">
              <w:rPr>
                <w:rFonts w:ascii="Arial" w:eastAsia="Times New Roman" w:hAnsi="Arial"/>
                <w:sz w:val="18"/>
                <w:lang w:eastAsia="zh-CN"/>
              </w:rPr>
              <w:t>.</w:t>
            </w:r>
          </w:p>
          <w:p w14:paraId="49196A0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p w14:paraId="6F05F3F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en-GB"/>
              </w:rPr>
              <w:t>allowedValues:</w:t>
            </w:r>
          </w:p>
          <w:p w14:paraId="526D785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TRUE: Supported</w:t>
            </w:r>
            <w:r w:rsidRPr="005C2F31">
              <w:rPr>
                <w:rFonts w:ascii="Arial" w:eastAsia="Times New Roman" w:hAnsi="Arial" w:cs="Arial"/>
                <w:sz w:val="18"/>
                <w:szCs w:val="18"/>
                <w:lang w:eastAsia="en-GB"/>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4CAE763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Boolean</w:t>
            </w:r>
          </w:p>
          <w:p w14:paraId="5BF95F2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0..1</w:t>
            </w:r>
          </w:p>
          <w:p w14:paraId="08C3AF0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561EC6A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75B710E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FALSE</w:t>
            </w:r>
          </w:p>
          <w:p w14:paraId="0B11AA1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2FDF2F9E"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10F3323"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nefId</w:t>
            </w:r>
          </w:p>
        </w:tc>
        <w:tc>
          <w:tcPr>
            <w:tcW w:w="4395" w:type="dxa"/>
            <w:tcBorders>
              <w:top w:val="single" w:sz="4" w:space="0" w:color="auto"/>
              <w:left w:val="single" w:sz="4" w:space="0" w:color="auto"/>
              <w:bottom w:val="single" w:sz="4" w:space="0" w:color="auto"/>
              <w:right w:val="single" w:sz="4" w:space="0" w:color="auto"/>
            </w:tcBorders>
          </w:tcPr>
          <w:p w14:paraId="6F29C14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It represents the NEF ID. (see clause </w:t>
            </w:r>
            <w:r w:rsidRPr="005C2F31">
              <w:rPr>
                <w:rFonts w:ascii="Arial" w:eastAsia="Times New Roman" w:hAnsi="Arial"/>
                <w:sz w:val="18"/>
                <w:lang w:eastAsia="en-GB"/>
              </w:rPr>
              <w:t xml:space="preserve">6.1.6.3.2 </w:t>
            </w:r>
            <w:r w:rsidRPr="005C2F31">
              <w:rPr>
                <w:rFonts w:ascii="Arial" w:eastAsia="Times New Roman" w:hAnsi="Arial" w:cs="Arial"/>
                <w:sz w:val="18"/>
                <w:szCs w:val="18"/>
                <w:lang w:eastAsia="en-GB"/>
              </w:rPr>
              <w:t>of TS 29.510 [23])</w:t>
            </w:r>
          </w:p>
          <w:p w14:paraId="2FE8622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0109AC1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6B1C8E6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418F01C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String</w:t>
            </w:r>
          </w:p>
          <w:p w14:paraId="2643C28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108B68D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4F422D9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38DADA4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3EF3F3D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577BDF6E"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327B12"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appIds</w:t>
            </w:r>
          </w:p>
        </w:tc>
        <w:tc>
          <w:tcPr>
            <w:tcW w:w="4395" w:type="dxa"/>
            <w:tcBorders>
              <w:top w:val="single" w:sz="4" w:space="0" w:color="auto"/>
              <w:left w:val="single" w:sz="4" w:space="0" w:color="auto"/>
              <w:bottom w:val="single" w:sz="4" w:space="0" w:color="auto"/>
              <w:right w:val="single" w:sz="4" w:space="0" w:color="auto"/>
            </w:tcBorders>
          </w:tcPr>
          <w:p w14:paraId="4BA81DA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It represents list of internal application identifiers of the managed PFDs.</w:t>
            </w:r>
          </w:p>
          <w:p w14:paraId="0B859D4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1FEE927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1E74CC0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01C2D26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String</w:t>
            </w:r>
          </w:p>
          <w:p w14:paraId="2A0E67F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05B6A76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4B40E7E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140D0EF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5404CEB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2EBD8441"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3776B2"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afIds</w:t>
            </w:r>
          </w:p>
        </w:tc>
        <w:tc>
          <w:tcPr>
            <w:tcW w:w="4395" w:type="dxa"/>
            <w:tcBorders>
              <w:top w:val="single" w:sz="4" w:space="0" w:color="auto"/>
              <w:left w:val="single" w:sz="4" w:space="0" w:color="auto"/>
              <w:bottom w:val="single" w:sz="4" w:space="0" w:color="auto"/>
              <w:right w:val="single" w:sz="4" w:space="0" w:color="auto"/>
            </w:tcBorders>
          </w:tcPr>
          <w:p w14:paraId="58D16E8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It represents list of application function identifiers of the managed PFDs.</w:t>
            </w:r>
          </w:p>
          <w:p w14:paraId="758AA93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638A208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450DF55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438ADE5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String</w:t>
            </w:r>
          </w:p>
          <w:p w14:paraId="41802BC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6D1C8DB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7B76960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0F675D7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0B78A77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7222F241"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878D67"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pfdData</w:t>
            </w:r>
          </w:p>
        </w:tc>
        <w:tc>
          <w:tcPr>
            <w:tcW w:w="4395" w:type="dxa"/>
            <w:tcBorders>
              <w:top w:val="single" w:sz="4" w:space="0" w:color="auto"/>
              <w:left w:val="single" w:sz="4" w:space="0" w:color="auto"/>
              <w:bottom w:val="single" w:sz="4" w:space="0" w:color="auto"/>
              <w:right w:val="single" w:sz="4" w:space="0" w:color="auto"/>
            </w:tcBorders>
          </w:tcPr>
          <w:p w14:paraId="66486F7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It represents PFD data, containing the list of internal application identifiers and/or the list of application function identifiers for which the PFDs can be provided.</w:t>
            </w:r>
          </w:p>
          <w:p w14:paraId="03E8701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0721BA2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Absence of this attribute indicates that the PFDs for any internal application identifier and for any application function identifier can be provided.</w:t>
            </w:r>
          </w:p>
          <w:p w14:paraId="33EEB3F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677C0AF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1CBD6A9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PfdData</w:t>
            </w:r>
          </w:p>
          <w:p w14:paraId="29AEF9E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0..1</w:t>
            </w:r>
          </w:p>
          <w:p w14:paraId="38B6AF1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536910A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00B1A39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39DD195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0167A5E7"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B49B61"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cs="Courier New"/>
                <w:sz w:val="18"/>
                <w:lang w:eastAsia="zh-CN"/>
              </w:rPr>
              <w:t>AfEventExposureData.afEvents</w:t>
            </w:r>
          </w:p>
        </w:tc>
        <w:tc>
          <w:tcPr>
            <w:tcW w:w="4395" w:type="dxa"/>
            <w:tcBorders>
              <w:top w:val="single" w:sz="4" w:space="0" w:color="auto"/>
              <w:left w:val="single" w:sz="4" w:space="0" w:color="auto"/>
              <w:bottom w:val="single" w:sz="4" w:space="0" w:color="auto"/>
              <w:right w:val="single" w:sz="4" w:space="0" w:color="auto"/>
            </w:tcBorders>
          </w:tcPr>
          <w:p w14:paraId="48B9A42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xml:space="preserve">It represents </w:t>
            </w:r>
            <w:r w:rsidRPr="005C2F31">
              <w:rPr>
                <w:rFonts w:ascii="Arial" w:eastAsia="Times New Roman" w:hAnsi="Arial"/>
                <w:sz w:val="18"/>
                <w:lang w:eastAsia="en-GB"/>
              </w:rPr>
              <w:t>AF Event</w:t>
            </w:r>
            <w:r w:rsidRPr="005C2F31">
              <w:rPr>
                <w:rFonts w:ascii="Arial" w:eastAsia="Times New Roman" w:hAnsi="Arial" w:cs="Arial"/>
                <w:sz w:val="18"/>
                <w:szCs w:val="18"/>
                <w:lang w:eastAsia="en-GB"/>
              </w:rPr>
              <w:t>(s) exposed by the NEF after registration of the AF(s) at the NEF.</w:t>
            </w:r>
          </w:p>
          <w:p w14:paraId="14DAD2F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29DD32E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25F7104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1238426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String</w:t>
            </w:r>
          </w:p>
          <w:p w14:paraId="1357E4E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2DF60F7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53BC515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7A89AC9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0EAF980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3543C509"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54373C"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afEeData</w:t>
            </w:r>
          </w:p>
        </w:tc>
        <w:tc>
          <w:tcPr>
            <w:tcW w:w="4395" w:type="dxa"/>
            <w:tcBorders>
              <w:top w:val="single" w:sz="4" w:space="0" w:color="auto"/>
              <w:left w:val="single" w:sz="4" w:space="0" w:color="auto"/>
              <w:bottom w:val="single" w:sz="4" w:space="0" w:color="auto"/>
              <w:right w:val="single" w:sz="4" w:space="0" w:color="auto"/>
            </w:tcBorders>
          </w:tcPr>
          <w:p w14:paraId="39D7A1A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It represents the AF provided event exposure data. The NEF registers such information in the NRF on behalf of the AF.</w:t>
            </w:r>
          </w:p>
          <w:p w14:paraId="2060A8F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373EE96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038C7D1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3FA8AEE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454BC1C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065660B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AfEventExposureData</w:t>
            </w:r>
          </w:p>
          <w:p w14:paraId="3AC9096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0..1</w:t>
            </w:r>
          </w:p>
          <w:p w14:paraId="4D7A5B6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6A10837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16901CF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31B2D93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3484F81B"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EAAAA3"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servedFqdnList</w:t>
            </w:r>
          </w:p>
        </w:tc>
        <w:tc>
          <w:tcPr>
            <w:tcW w:w="4395" w:type="dxa"/>
            <w:tcBorders>
              <w:top w:val="single" w:sz="4" w:space="0" w:color="auto"/>
              <w:left w:val="single" w:sz="4" w:space="0" w:color="auto"/>
              <w:bottom w:val="single" w:sz="4" w:space="0" w:color="auto"/>
              <w:right w:val="single" w:sz="4" w:space="0" w:color="auto"/>
            </w:tcBorders>
          </w:tcPr>
          <w:p w14:paraId="5CA0E3D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It represents pattern (regular expression according to the ECMA-262 dialect [75]) representing the Domain names served by the NEF.</w:t>
            </w:r>
          </w:p>
          <w:p w14:paraId="2350900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64B26B3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2BC7A41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String</w:t>
            </w:r>
          </w:p>
          <w:p w14:paraId="24EF36B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0813BA7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77E53DD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308286C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1A7924C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2D419493"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2EE96A"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dnaiList</w:t>
            </w:r>
          </w:p>
        </w:tc>
        <w:tc>
          <w:tcPr>
            <w:tcW w:w="4395" w:type="dxa"/>
            <w:tcBorders>
              <w:top w:val="single" w:sz="4" w:space="0" w:color="auto"/>
              <w:left w:val="single" w:sz="4" w:space="0" w:color="auto"/>
              <w:bottom w:val="single" w:sz="4" w:space="0" w:color="auto"/>
              <w:right w:val="single" w:sz="4" w:space="0" w:color="auto"/>
            </w:tcBorders>
          </w:tcPr>
          <w:p w14:paraId="5EBD7DE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It represents list of Data network access identifiers supported by the NEF. The absence of this attribute indicates that the NEF can be selected for any DNAI.</w:t>
            </w:r>
          </w:p>
          <w:p w14:paraId="269393B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0697491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N/A</w:t>
            </w:r>
          </w:p>
          <w:p w14:paraId="74DC079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381C1EF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String</w:t>
            </w:r>
          </w:p>
          <w:p w14:paraId="29DC03C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7888D4C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3457FC6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2E7B167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4318E62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51CE0FE7"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7ED864C"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lastRenderedPageBreak/>
              <w:t>unTrustAfInfoList</w:t>
            </w:r>
          </w:p>
        </w:tc>
        <w:tc>
          <w:tcPr>
            <w:tcW w:w="4395" w:type="dxa"/>
            <w:tcBorders>
              <w:top w:val="single" w:sz="4" w:space="0" w:color="auto"/>
              <w:left w:val="single" w:sz="4" w:space="0" w:color="auto"/>
              <w:bottom w:val="single" w:sz="4" w:space="0" w:color="auto"/>
              <w:right w:val="single" w:sz="4" w:space="0" w:color="auto"/>
            </w:tcBorders>
          </w:tcPr>
          <w:p w14:paraId="7E45E29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It represents list of information corresponding to the AFs.</w:t>
            </w:r>
          </w:p>
          <w:p w14:paraId="5A133BB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2EE6821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5C18B4E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3AE1870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79068B8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UnTrustAfInfo</w:t>
            </w:r>
          </w:p>
          <w:p w14:paraId="0B22E44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549B45F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63D8D37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1035BDA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78B84F7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23FA11BF"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44F23F"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UnTrustAfInfo.afId</w:t>
            </w:r>
          </w:p>
        </w:tc>
        <w:tc>
          <w:tcPr>
            <w:tcW w:w="4395" w:type="dxa"/>
            <w:tcBorders>
              <w:top w:val="single" w:sz="4" w:space="0" w:color="auto"/>
              <w:left w:val="single" w:sz="4" w:space="0" w:color="auto"/>
              <w:bottom w:val="single" w:sz="4" w:space="0" w:color="auto"/>
              <w:right w:val="single" w:sz="4" w:space="0" w:color="auto"/>
            </w:tcBorders>
          </w:tcPr>
          <w:p w14:paraId="150E593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It represents associated AF id.</w:t>
            </w:r>
          </w:p>
          <w:p w14:paraId="6281764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1BA2B5A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4C2025F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085DE54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1530A4A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String</w:t>
            </w:r>
          </w:p>
          <w:p w14:paraId="0628D9A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6831DC3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5BDA04F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55FC7F0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52A1CB1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5CBF1196"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8789AD"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UnTrustAfInfo. sNssaiInfoList</w:t>
            </w:r>
          </w:p>
        </w:tc>
        <w:tc>
          <w:tcPr>
            <w:tcW w:w="4395" w:type="dxa"/>
            <w:tcBorders>
              <w:top w:val="single" w:sz="4" w:space="0" w:color="auto"/>
              <w:left w:val="single" w:sz="4" w:space="0" w:color="auto"/>
              <w:bottom w:val="single" w:sz="4" w:space="0" w:color="auto"/>
              <w:right w:val="single" w:sz="4" w:space="0" w:color="auto"/>
            </w:tcBorders>
          </w:tcPr>
          <w:p w14:paraId="29B9A20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It represents S-NSSAIs and DNNs supported by the untrust AF.</w:t>
            </w:r>
          </w:p>
          <w:p w14:paraId="51894A1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1AEB6D7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54D3D27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5D3DDD5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2961691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19085A7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SnssaiInfoItem</w:t>
            </w:r>
          </w:p>
          <w:p w14:paraId="70833DE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75EB9DD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6B140F5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7B9E21C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7C83862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2404938B"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128BF9"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UnTrustAfInfo. mappingInd</w:t>
            </w:r>
          </w:p>
        </w:tc>
        <w:tc>
          <w:tcPr>
            <w:tcW w:w="4395" w:type="dxa"/>
            <w:tcBorders>
              <w:top w:val="single" w:sz="4" w:space="0" w:color="auto"/>
              <w:left w:val="single" w:sz="4" w:space="0" w:color="auto"/>
              <w:bottom w:val="single" w:sz="4" w:space="0" w:color="auto"/>
              <w:right w:val="single" w:sz="4" w:space="0" w:color="auto"/>
            </w:tcBorders>
          </w:tcPr>
          <w:p w14:paraId="4790993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When present, this attribute indicates whether the AF supports mapping between UE IP address (IPv4 address or IPv6 prefix) and UE ID (i.e. GPSI).</w:t>
            </w:r>
          </w:p>
          <w:p w14:paraId="1151961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01F7A70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True, False</w:t>
            </w:r>
          </w:p>
          <w:p w14:paraId="14D08E7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True: the AF supports mapping between UE IP address and UE ID;</w:t>
            </w:r>
          </w:p>
          <w:p w14:paraId="1FF7396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False: the AF does not support mapping between UE IP address and UE ID.</w:t>
            </w:r>
          </w:p>
        </w:tc>
        <w:tc>
          <w:tcPr>
            <w:tcW w:w="1897" w:type="dxa"/>
            <w:tcBorders>
              <w:top w:val="single" w:sz="4" w:space="0" w:color="auto"/>
              <w:left w:val="single" w:sz="4" w:space="0" w:color="auto"/>
              <w:bottom w:val="single" w:sz="4" w:space="0" w:color="auto"/>
              <w:right w:val="single" w:sz="4" w:space="0" w:color="auto"/>
            </w:tcBorders>
          </w:tcPr>
          <w:p w14:paraId="6A62667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Boolean</w:t>
            </w:r>
          </w:p>
          <w:p w14:paraId="5C0267C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0..1</w:t>
            </w:r>
          </w:p>
          <w:p w14:paraId="6353469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0CC88CF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04D3AAD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False</w:t>
            </w:r>
          </w:p>
          <w:p w14:paraId="474E5AF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7B355F44"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9CFEDB"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SnssaiInfoItem.sNssai</w:t>
            </w:r>
          </w:p>
        </w:tc>
        <w:tc>
          <w:tcPr>
            <w:tcW w:w="4395" w:type="dxa"/>
            <w:tcBorders>
              <w:top w:val="single" w:sz="4" w:space="0" w:color="auto"/>
              <w:left w:val="single" w:sz="4" w:space="0" w:color="auto"/>
              <w:bottom w:val="single" w:sz="4" w:space="0" w:color="auto"/>
              <w:right w:val="single" w:sz="4" w:space="0" w:color="auto"/>
            </w:tcBorders>
          </w:tcPr>
          <w:p w14:paraId="47E9FCB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It represents supported S-NSSAI.</w:t>
            </w:r>
          </w:p>
          <w:p w14:paraId="7690B43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285DD97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336BF13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ExtSnssai</w:t>
            </w:r>
          </w:p>
          <w:p w14:paraId="4F1175B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6BDCCF4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1109D28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40DE742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311B310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26909456"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949F99"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SnssaiInfoItem.dnnInfoList</w:t>
            </w:r>
          </w:p>
        </w:tc>
        <w:tc>
          <w:tcPr>
            <w:tcW w:w="4395" w:type="dxa"/>
            <w:tcBorders>
              <w:top w:val="single" w:sz="4" w:space="0" w:color="auto"/>
              <w:left w:val="single" w:sz="4" w:space="0" w:color="auto"/>
              <w:bottom w:val="single" w:sz="4" w:space="0" w:color="auto"/>
              <w:right w:val="single" w:sz="4" w:space="0" w:color="auto"/>
            </w:tcBorders>
          </w:tcPr>
          <w:p w14:paraId="65BBA00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It represents list of parameters supported by the NF per DNN.</w:t>
            </w:r>
          </w:p>
          <w:p w14:paraId="69F5FDA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1D11182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33D98A1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3B940F2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3A15B00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DnnInfoItem</w:t>
            </w:r>
          </w:p>
          <w:p w14:paraId="6D0F794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05AC661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41D6781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5BCB145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18D7B6E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5D481C66"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97679C"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cs="Courier New"/>
                <w:sz w:val="18"/>
                <w:lang w:eastAsia="zh-CN"/>
              </w:rPr>
              <w:t>snssaiExtension</w:t>
            </w:r>
          </w:p>
        </w:tc>
        <w:tc>
          <w:tcPr>
            <w:tcW w:w="4395" w:type="dxa"/>
            <w:tcBorders>
              <w:top w:val="single" w:sz="4" w:space="0" w:color="auto"/>
              <w:left w:val="single" w:sz="4" w:space="0" w:color="auto"/>
              <w:bottom w:val="single" w:sz="4" w:space="0" w:color="auto"/>
              <w:right w:val="single" w:sz="4" w:space="0" w:color="auto"/>
            </w:tcBorders>
          </w:tcPr>
          <w:p w14:paraId="326E804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 xml:space="preserve">It represents </w:t>
            </w:r>
            <w:r w:rsidRPr="005C2F31">
              <w:rPr>
                <w:rFonts w:ascii="Arial" w:eastAsia="Times New Roman" w:hAnsi="Arial" w:cs="Arial"/>
                <w:sz w:val="18"/>
                <w:szCs w:val="18"/>
                <w:lang w:eastAsia="en-GB"/>
              </w:rPr>
              <w:t>extensions to the Snssai.</w:t>
            </w:r>
          </w:p>
          <w:p w14:paraId="543BC48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13EFA41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6B761A6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xml:space="preserve">type: </w:t>
            </w:r>
            <w:r w:rsidRPr="005C2F31">
              <w:rPr>
                <w:rFonts w:eastAsia="Times New Roman"/>
                <w:lang w:eastAsia="en-GB"/>
              </w:rPr>
              <w:t>SnssaiExtension</w:t>
            </w:r>
          </w:p>
          <w:p w14:paraId="2CDF054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02D97EE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6CE7550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01B54B2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2310F9B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0D01EE58"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7653C4"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cs="Courier New"/>
                <w:sz w:val="18"/>
                <w:lang w:eastAsia="zh-CN"/>
              </w:rPr>
              <w:t>SnssaiExtension.sdRanges</w:t>
            </w:r>
          </w:p>
        </w:tc>
        <w:tc>
          <w:tcPr>
            <w:tcW w:w="4395" w:type="dxa"/>
            <w:tcBorders>
              <w:top w:val="single" w:sz="4" w:space="0" w:color="auto"/>
              <w:left w:val="single" w:sz="4" w:space="0" w:color="auto"/>
              <w:bottom w:val="single" w:sz="4" w:space="0" w:color="auto"/>
              <w:right w:val="single" w:sz="4" w:space="0" w:color="auto"/>
            </w:tcBorders>
          </w:tcPr>
          <w:p w14:paraId="0078507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 xml:space="preserve">It shall contain the range(s) of Slice Differentiator values supported for the Slice/Service Type value indicated in the sst </w:t>
            </w:r>
            <w:r w:rsidRPr="005C2F31">
              <w:rPr>
                <w:rFonts w:ascii="Arial" w:eastAsia="Times New Roman" w:hAnsi="Arial" w:cs="Arial"/>
                <w:sz w:val="18"/>
                <w:szCs w:val="18"/>
                <w:lang w:eastAsia="en-GB"/>
              </w:rPr>
              <w:t>attribute of the Snssai data type (see clause 5.4.4.2 in TS 29.571[61)</w:t>
            </w:r>
            <w:r w:rsidRPr="005C2F31">
              <w:rPr>
                <w:rFonts w:ascii="Arial" w:eastAsia="Times New Roman" w:hAnsi="Arial"/>
                <w:sz w:val="18"/>
                <w:lang w:eastAsia="en-GB"/>
              </w:rPr>
              <w:t>.</w:t>
            </w:r>
          </w:p>
        </w:tc>
        <w:tc>
          <w:tcPr>
            <w:tcW w:w="1897" w:type="dxa"/>
            <w:tcBorders>
              <w:top w:val="single" w:sz="4" w:space="0" w:color="auto"/>
              <w:left w:val="single" w:sz="4" w:space="0" w:color="auto"/>
              <w:bottom w:val="single" w:sz="4" w:space="0" w:color="auto"/>
              <w:right w:val="single" w:sz="4" w:space="0" w:color="auto"/>
            </w:tcBorders>
          </w:tcPr>
          <w:p w14:paraId="22B3729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xml:space="preserve">type: </w:t>
            </w:r>
            <w:r w:rsidRPr="005C2F31">
              <w:rPr>
                <w:rFonts w:eastAsia="Times New Roman"/>
                <w:lang w:eastAsia="en-GB"/>
              </w:rPr>
              <w:t>SdRange</w:t>
            </w:r>
          </w:p>
          <w:p w14:paraId="593F0B4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629F952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1F29640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11EFA4E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31971B6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4981FCCD"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216FDA"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cs="Courier New"/>
                <w:sz w:val="18"/>
                <w:lang w:eastAsia="zh-CN"/>
              </w:rPr>
              <w:t>SnssaiExtension.wildcardSd</w:t>
            </w:r>
          </w:p>
        </w:tc>
        <w:tc>
          <w:tcPr>
            <w:tcW w:w="4395" w:type="dxa"/>
            <w:tcBorders>
              <w:top w:val="single" w:sz="4" w:space="0" w:color="auto"/>
              <w:left w:val="single" w:sz="4" w:space="0" w:color="auto"/>
              <w:bottom w:val="single" w:sz="4" w:space="0" w:color="auto"/>
              <w:right w:val="single" w:sz="4" w:space="0" w:color="auto"/>
            </w:tcBorders>
          </w:tcPr>
          <w:p w14:paraId="03CCB56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It indicates that all SD values are supported for the Slice/Service Type value indicated in the sst </w:t>
            </w:r>
            <w:r w:rsidRPr="005C2F31">
              <w:rPr>
                <w:rFonts w:ascii="Arial" w:eastAsia="Times New Roman" w:hAnsi="Arial" w:cs="Arial"/>
                <w:sz w:val="18"/>
                <w:szCs w:val="18"/>
                <w:lang w:eastAsia="en-GB"/>
              </w:rPr>
              <w:t>attribute of the Snssai data type (see clause 5.4.4.2 in TS 29.571[61]</w:t>
            </w:r>
            <w:r w:rsidRPr="005C2F31">
              <w:rPr>
                <w:rFonts w:ascii="Arial" w:eastAsia="Times New Roman" w:hAnsi="Arial"/>
                <w:sz w:val="18"/>
                <w:lang w:eastAsia="en-GB"/>
              </w:rPr>
              <w:t>).</w:t>
            </w:r>
          </w:p>
          <w:p w14:paraId="5F589EB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65CCB77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9A6BE1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Boolean</w:t>
            </w:r>
          </w:p>
          <w:p w14:paraId="0CD7A09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0..1</w:t>
            </w:r>
          </w:p>
          <w:p w14:paraId="4737D2A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439889A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4DE5048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False</w:t>
            </w:r>
          </w:p>
          <w:p w14:paraId="65ECD3B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3318CE81"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CC1399"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cs="Courier New"/>
                <w:sz w:val="18"/>
                <w:lang w:eastAsia="zh-CN"/>
              </w:rPr>
              <w:t>SdRange.start</w:t>
            </w:r>
          </w:p>
        </w:tc>
        <w:tc>
          <w:tcPr>
            <w:tcW w:w="4395" w:type="dxa"/>
            <w:tcBorders>
              <w:top w:val="single" w:sz="4" w:space="0" w:color="auto"/>
              <w:left w:val="single" w:sz="4" w:space="0" w:color="auto"/>
              <w:bottom w:val="single" w:sz="4" w:space="0" w:color="auto"/>
              <w:right w:val="single" w:sz="4" w:space="0" w:color="auto"/>
            </w:tcBorders>
          </w:tcPr>
          <w:p w14:paraId="2218A73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First value identifying the start of an SD range.</w:t>
            </w:r>
          </w:p>
          <w:p w14:paraId="26D4435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3827862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This string shall be formatted as specified for the sd attribute of the Snssai data type in clause 5.4.4.2 of TS 29.571 [61]</w:t>
            </w:r>
            <w:r w:rsidRPr="005C2F31">
              <w:rPr>
                <w:rFonts w:ascii="Arial" w:eastAsia="Times New Roman" w:hAnsi="Arial"/>
                <w:sz w:val="18"/>
                <w:lang w:eastAsia="en-GB"/>
              </w:rPr>
              <w:t>.</w:t>
            </w:r>
          </w:p>
          <w:p w14:paraId="5F52F03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0BD7657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615BA7F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String</w:t>
            </w:r>
          </w:p>
          <w:p w14:paraId="1447C1F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1FE8F7A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477169C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64F2F1C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5731F88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1F96530D"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B6F4D1"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cs="Courier New"/>
                <w:sz w:val="18"/>
                <w:lang w:eastAsia="zh-CN"/>
              </w:rPr>
              <w:lastRenderedPageBreak/>
              <w:t>SdRange.end</w:t>
            </w:r>
          </w:p>
        </w:tc>
        <w:tc>
          <w:tcPr>
            <w:tcW w:w="4395" w:type="dxa"/>
            <w:tcBorders>
              <w:top w:val="single" w:sz="4" w:space="0" w:color="auto"/>
              <w:left w:val="single" w:sz="4" w:space="0" w:color="auto"/>
              <w:bottom w:val="single" w:sz="4" w:space="0" w:color="auto"/>
              <w:right w:val="single" w:sz="4" w:space="0" w:color="auto"/>
            </w:tcBorders>
          </w:tcPr>
          <w:p w14:paraId="5ADADA7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Last value identifying the end of an SD range.</w:t>
            </w:r>
          </w:p>
          <w:p w14:paraId="18FC716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2796882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This string shall be formatted as specified for the sd attribute of the Snssai data type in clause 5.4.4.2 in TS 29.571 [61]</w:t>
            </w:r>
            <w:r w:rsidRPr="005C2F31">
              <w:rPr>
                <w:rFonts w:ascii="Arial" w:eastAsia="Times New Roman" w:hAnsi="Arial"/>
                <w:sz w:val="18"/>
                <w:lang w:eastAsia="en-GB"/>
              </w:rPr>
              <w:t>.</w:t>
            </w:r>
          </w:p>
          <w:p w14:paraId="54F1376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44E8177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16D99D1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String</w:t>
            </w:r>
          </w:p>
          <w:p w14:paraId="356BE87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07C24C7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43FD2BC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62855F5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31A8461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39AF51CE"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FCDA02"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DnnInfoItem.dnn</w:t>
            </w:r>
          </w:p>
        </w:tc>
        <w:tc>
          <w:tcPr>
            <w:tcW w:w="4395" w:type="dxa"/>
            <w:tcBorders>
              <w:top w:val="single" w:sz="4" w:space="0" w:color="auto"/>
              <w:left w:val="single" w:sz="4" w:space="0" w:color="auto"/>
              <w:bottom w:val="single" w:sz="4" w:space="0" w:color="auto"/>
              <w:right w:val="single" w:sz="4" w:space="0" w:color="auto"/>
            </w:tcBorders>
          </w:tcPr>
          <w:p w14:paraId="5344791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It represents supported DNN or Wildcard DNN if the NF supports all DNNs for the related S-NSSAI. The DNN shall contain the Network Identifier and it may additionally contain an Operator Identifier. If the Operator Identifier is not included, the DNN is supported for all the PLMNs in the plmnList of the NF Profile.</w:t>
            </w:r>
          </w:p>
          <w:p w14:paraId="04E60C3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086FA84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3E97366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String</w:t>
            </w:r>
          </w:p>
          <w:p w14:paraId="4A10123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6597DCA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0DF8417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07F358E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1DA763E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3F750C92"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E225FA"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uasNfFunctionalityInd</w:t>
            </w:r>
          </w:p>
        </w:tc>
        <w:tc>
          <w:tcPr>
            <w:tcW w:w="4395" w:type="dxa"/>
            <w:tcBorders>
              <w:top w:val="single" w:sz="4" w:space="0" w:color="auto"/>
              <w:left w:val="single" w:sz="4" w:space="0" w:color="auto"/>
              <w:bottom w:val="single" w:sz="4" w:space="0" w:color="auto"/>
              <w:right w:val="single" w:sz="4" w:space="0" w:color="auto"/>
            </w:tcBorders>
          </w:tcPr>
          <w:p w14:paraId="1FD7AF0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When present, this attribute shall indicate whether the NEF supports UAS NF functionality:</w:t>
            </w:r>
          </w:p>
          <w:p w14:paraId="3061824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27CF60C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True, False</w:t>
            </w:r>
          </w:p>
          <w:p w14:paraId="59C1096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True: UAS NF functionality is supported by the NEF.</w:t>
            </w:r>
          </w:p>
          <w:p w14:paraId="5D92EDC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False: UAS NF functionality is not supported by the NEF.</w:t>
            </w:r>
          </w:p>
          <w:p w14:paraId="68B946C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26DC5B4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Boolean</w:t>
            </w:r>
          </w:p>
          <w:p w14:paraId="6EA7056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0..1</w:t>
            </w:r>
          </w:p>
          <w:p w14:paraId="1887A40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26AD59F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6361515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False</w:t>
            </w:r>
          </w:p>
          <w:p w14:paraId="277B478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5CC7E22D"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700BCB"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ausfInfo</w:t>
            </w:r>
          </w:p>
        </w:tc>
        <w:tc>
          <w:tcPr>
            <w:tcW w:w="4395" w:type="dxa"/>
            <w:tcBorders>
              <w:top w:val="single" w:sz="4" w:space="0" w:color="auto"/>
              <w:left w:val="single" w:sz="4" w:space="0" w:color="auto"/>
              <w:bottom w:val="single" w:sz="4" w:space="0" w:color="auto"/>
              <w:right w:val="single" w:sz="4" w:space="0" w:color="auto"/>
            </w:tcBorders>
          </w:tcPr>
          <w:p w14:paraId="4D811A8D" w14:textId="77777777" w:rsidR="005C2F31" w:rsidRPr="005C2F31" w:rsidRDefault="005C2F31" w:rsidP="005C2F31">
            <w:pPr>
              <w:keepLines/>
              <w:overflowPunct w:val="0"/>
              <w:autoSpaceDE w:val="0"/>
              <w:autoSpaceDN w:val="0"/>
              <w:adjustRightInd w:val="0"/>
              <w:textAlignment w:val="baseline"/>
              <w:rPr>
                <w:rFonts w:eastAsia="Times New Roman"/>
                <w:lang w:eastAsia="en-GB"/>
              </w:rPr>
            </w:pPr>
            <w:r w:rsidRPr="005C2F31">
              <w:rPr>
                <w:rFonts w:eastAsia="Times New Roman"/>
                <w:lang w:eastAsia="en-GB"/>
              </w:rPr>
              <w:t>It represents the i</w:t>
            </w:r>
            <w:r w:rsidRPr="005C2F31">
              <w:rPr>
                <w:rFonts w:eastAsia="Times New Roman" w:cs="Arial"/>
                <w:szCs w:val="18"/>
                <w:lang w:eastAsia="en-GB"/>
              </w:rPr>
              <w:t>nformation of an AUSF NF Instance</w:t>
            </w:r>
            <w:r w:rsidRPr="005C2F31" w:rsidDel="002E7168">
              <w:rPr>
                <w:rFonts w:eastAsia="Times New Roman"/>
                <w:lang w:eastAsia="en-GB"/>
              </w:rPr>
              <w:t xml:space="preserve"> </w:t>
            </w:r>
            <w:r w:rsidRPr="005C2F31">
              <w:rPr>
                <w:rFonts w:eastAsia="Times New Roman"/>
                <w:lang w:eastAsia="en-GB"/>
              </w:rPr>
              <w:t xml:space="preserve">(see TS 29.510 [23]). </w:t>
            </w:r>
          </w:p>
          <w:p w14:paraId="6CE468B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119217F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AusfInfo</w:t>
            </w:r>
          </w:p>
          <w:p w14:paraId="2CAF00C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50BDB12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1841FD5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36A1843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6D5B25D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3BD6183F"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3CCB5C"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AUSFFunction.supiRanges</w:t>
            </w:r>
          </w:p>
        </w:tc>
        <w:tc>
          <w:tcPr>
            <w:tcW w:w="4395" w:type="dxa"/>
            <w:tcBorders>
              <w:top w:val="single" w:sz="4" w:space="0" w:color="auto"/>
              <w:left w:val="single" w:sz="4" w:space="0" w:color="auto"/>
              <w:bottom w:val="single" w:sz="4" w:space="0" w:color="auto"/>
              <w:right w:val="single" w:sz="4" w:space="0" w:color="auto"/>
            </w:tcBorders>
          </w:tcPr>
          <w:p w14:paraId="665281A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This attribute represents a list of ranges of SUPIs that can be served by the AUSF instance. (NOTE 1)</w:t>
            </w:r>
          </w:p>
          <w:p w14:paraId="0644DFF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1B513A6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163A97A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60D89C6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SupiRange</w:t>
            </w:r>
          </w:p>
          <w:p w14:paraId="70F5519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w:t>
            </w:r>
          </w:p>
          <w:p w14:paraId="0E47175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5856712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073F4F7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22D761F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408AA45C"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6D08B9"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AUSFFunction.routingIndicators</w:t>
            </w:r>
          </w:p>
        </w:tc>
        <w:tc>
          <w:tcPr>
            <w:tcW w:w="4395" w:type="dxa"/>
            <w:tcBorders>
              <w:top w:val="single" w:sz="4" w:space="0" w:color="auto"/>
              <w:left w:val="single" w:sz="4" w:space="0" w:color="auto"/>
              <w:bottom w:val="single" w:sz="4" w:space="0" w:color="auto"/>
              <w:right w:val="single" w:sz="4" w:space="0" w:color="auto"/>
            </w:tcBorders>
          </w:tcPr>
          <w:p w14:paraId="34F460E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This attribute represents a list of Routing Indicator information that allows to route network signalling with SUCI (see TS 23.003 [13]) to the AUSF instance.</w:t>
            </w:r>
          </w:p>
          <w:p w14:paraId="1E361A2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If not provided, the AUSF can serve any Routing Indicator.</w:t>
            </w:r>
          </w:p>
          <w:p w14:paraId="1C96A97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Pattern: '^[0-9]{1,4}$'</w:t>
            </w:r>
          </w:p>
          <w:p w14:paraId="5AEFAC1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37A8FBB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68CD78C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String</w:t>
            </w:r>
          </w:p>
          <w:p w14:paraId="2D9ED68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w:t>
            </w:r>
          </w:p>
          <w:p w14:paraId="41983B3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0824FF8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0E6BC79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57D5CF9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6E8EA203"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D02D99"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AUSFFunction.suciInfos</w:t>
            </w:r>
          </w:p>
        </w:tc>
        <w:tc>
          <w:tcPr>
            <w:tcW w:w="4395" w:type="dxa"/>
            <w:tcBorders>
              <w:top w:val="single" w:sz="4" w:space="0" w:color="auto"/>
              <w:left w:val="single" w:sz="4" w:space="0" w:color="auto"/>
              <w:bottom w:val="single" w:sz="4" w:space="0" w:color="auto"/>
              <w:right w:val="single" w:sz="4" w:space="0" w:color="auto"/>
            </w:tcBorders>
          </w:tcPr>
          <w:p w14:paraId="4A7207B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en-GB"/>
              </w:rPr>
              <w:t>This attribute represents a l</w:t>
            </w:r>
            <w:r w:rsidRPr="005C2F31">
              <w:rPr>
                <w:rFonts w:ascii="Arial" w:eastAsia="Times New Roman" w:hAnsi="Arial" w:cs="Arial"/>
                <w:sz w:val="18"/>
                <w:szCs w:val="18"/>
                <w:lang w:eastAsia="zh-CN"/>
              </w:rPr>
              <w:t>ist of SuciInfo. A SUCI that matches this information can be served by the AUSF. (NOTE 2, NOTE 3)</w:t>
            </w:r>
          </w:p>
          <w:p w14:paraId="139E0B9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cs="Arial"/>
                <w:sz w:val="18"/>
                <w:szCs w:val="18"/>
                <w:lang w:eastAsia="zh-CN"/>
              </w:rPr>
              <w:t xml:space="preserve">A </w:t>
            </w:r>
            <w:r w:rsidRPr="005C2F31">
              <w:rPr>
                <w:rFonts w:ascii="Arial" w:eastAsia="Times New Roman" w:hAnsi="Arial"/>
                <w:sz w:val="18"/>
                <w:lang w:eastAsia="en-GB"/>
              </w:rPr>
              <w:t xml:space="preserve">SUCI </w:t>
            </w:r>
            <w:r w:rsidRPr="005C2F31">
              <w:rPr>
                <w:rFonts w:ascii="Arial" w:eastAsia="Times New Roman" w:hAnsi="Arial"/>
                <w:sz w:val="18"/>
                <w:lang w:eastAsia="zh-CN"/>
              </w:rPr>
              <w:t>that</w:t>
            </w:r>
            <w:r w:rsidRPr="005C2F31">
              <w:rPr>
                <w:rFonts w:ascii="Arial" w:eastAsia="Times New Roman" w:hAnsi="Arial"/>
                <w:sz w:val="18"/>
                <w:lang w:eastAsia="en-GB"/>
              </w:rPr>
              <w:t xml:space="preserve"> matches all attributes of at least one entry in this array</w:t>
            </w:r>
            <w:r w:rsidRPr="005C2F31">
              <w:rPr>
                <w:rFonts w:ascii="Arial" w:eastAsia="Times New Roman" w:hAnsi="Arial"/>
                <w:sz w:val="18"/>
                <w:lang w:eastAsia="zh-CN"/>
              </w:rPr>
              <w:t xml:space="preserve"> shall be considered as a match of this information.</w:t>
            </w:r>
          </w:p>
          <w:p w14:paraId="312F3DC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7C60DAC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2AB69B1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SuciInfo</w:t>
            </w:r>
          </w:p>
          <w:p w14:paraId="3A6909F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w:t>
            </w:r>
          </w:p>
          <w:p w14:paraId="6AAF1FB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5B5FAB8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00445F4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5A078BE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30AA9D9D"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0EA42CD"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cs="Courier New"/>
                <w:sz w:val="18"/>
                <w:lang w:eastAsia="zh-CN"/>
              </w:rPr>
              <w:t>smsfInfo</w:t>
            </w:r>
          </w:p>
        </w:tc>
        <w:tc>
          <w:tcPr>
            <w:tcW w:w="4395" w:type="dxa"/>
            <w:tcBorders>
              <w:top w:val="single" w:sz="4" w:space="0" w:color="auto"/>
              <w:left w:val="single" w:sz="4" w:space="0" w:color="auto"/>
              <w:bottom w:val="single" w:sz="4" w:space="0" w:color="auto"/>
              <w:right w:val="single" w:sz="4" w:space="0" w:color="auto"/>
            </w:tcBorders>
          </w:tcPr>
          <w:p w14:paraId="66119A1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en-GB"/>
              </w:rPr>
              <w:t>This attribute represents specific data for a SMSF.</w:t>
            </w:r>
          </w:p>
          <w:p w14:paraId="4C51930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7081C37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3D33885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7D03282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SmsfInfo</w:t>
            </w:r>
          </w:p>
          <w:p w14:paraId="7D29691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0..1</w:t>
            </w:r>
          </w:p>
          <w:p w14:paraId="38B1854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0D52BA4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39C011B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1873E1D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3235ACEC"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6D5A97"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cs="Courier New"/>
                <w:sz w:val="18"/>
                <w:lang w:eastAsia="zh-CN"/>
              </w:rPr>
              <w:lastRenderedPageBreak/>
              <w:t>roamingUeInd</w:t>
            </w:r>
          </w:p>
        </w:tc>
        <w:tc>
          <w:tcPr>
            <w:tcW w:w="4395" w:type="dxa"/>
            <w:tcBorders>
              <w:top w:val="single" w:sz="4" w:space="0" w:color="auto"/>
              <w:left w:val="single" w:sz="4" w:space="0" w:color="auto"/>
              <w:bottom w:val="single" w:sz="4" w:space="0" w:color="auto"/>
              <w:right w:val="single" w:sz="4" w:space="0" w:color="auto"/>
            </w:tcBorders>
          </w:tcPr>
          <w:p w14:paraId="2A39226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This attribute indicates whether the SMSF can serve roaming UE:</w:t>
            </w:r>
          </w:p>
          <w:p w14:paraId="6CEAAC0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01D7639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TRUE: the SMSF can support roaming UEs.</w:t>
            </w:r>
          </w:p>
          <w:p w14:paraId="3F153F4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FALSE: the SMSF can not support roaming UEs.</w:t>
            </w:r>
          </w:p>
          <w:p w14:paraId="2D2A287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455F569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Absence of this IE indicates whether the SMSF can serve roaming UEs is not specified.</w:t>
            </w:r>
          </w:p>
          <w:p w14:paraId="758AA8C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637937F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3C65447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Boolean</w:t>
            </w:r>
          </w:p>
          <w:p w14:paraId="1400707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0..1</w:t>
            </w:r>
          </w:p>
          <w:p w14:paraId="6FE8040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32F0AA7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55C74F3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5A38057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3EBD19B7"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37B0A7"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cs="Courier New"/>
                <w:sz w:val="18"/>
                <w:lang w:eastAsia="zh-CN"/>
              </w:rPr>
              <w:t>remotePlmnRangeList</w:t>
            </w:r>
          </w:p>
        </w:tc>
        <w:tc>
          <w:tcPr>
            <w:tcW w:w="4395" w:type="dxa"/>
            <w:tcBorders>
              <w:top w:val="single" w:sz="4" w:space="0" w:color="auto"/>
              <w:left w:val="single" w:sz="4" w:space="0" w:color="auto"/>
              <w:bottom w:val="single" w:sz="4" w:space="0" w:color="auto"/>
              <w:right w:val="single" w:sz="4" w:space="0" w:color="auto"/>
            </w:tcBorders>
          </w:tcPr>
          <w:p w14:paraId="0380C51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This </w:t>
            </w:r>
            <w:r w:rsidRPr="005C2F31">
              <w:rPr>
                <w:rFonts w:ascii="Arial" w:eastAsia="Times New Roman" w:hAnsi="Arial" w:cs="Arial"/>
                <w:sz w:val="18"/>
                <w:szCs w:val="18"/>
                <w:lang w:eastAsia="en-GB"/>
              </w:rPr>
              <w:t>attribute</w:t>
            </w:r>
            <w:r w:rsidRPr="005C2F31">
              <w:rPr>
                <w:rFonts w:ascii="Arial" w:eastAsia="Times New Roman" w:hAnsi="Arial"/>
                <w:sz w:val="18"/>
                <w:lang w:eastAsia="en-GB"/>
              </w:rPr>
              <w:t xml:space="preserve"> indicates the list of ranges of remote PLMNs served by the SMSF, i.e. the SMSF can serve the roaming UEs which belong to the indicated remote PLMNs.</w:t>
            </w:r>
          </w:p>
          <w:p w14:paraId="7E16F08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51175D9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If the roamingUeInd attribute is present with the value "true", absence of remotePlmnRangeList indicates that the SMSF can serve roaming UEs from any remote PLMN.</w:t>
            </w:r>
          </w:p>
          <w:p w14:paraId="086D3F6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6225D69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60A7257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PlmnRange</w:t>
            </w:r>
          </w:p>
          <w:p w14:paraId="07553DA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6C2B912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5E6B67D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597AAC0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52270A2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33C24022"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904703"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cs="Courier New"/>
                <w:sz w:val="18"/>
                <w:lang w:eastAsia="zh-CN"/>
              </w:rPr>
              <w:t>PlmnRange.start</w:t>
            </w:r>
          </w:p>
        </w:tc>
        <w:tc>
          <w:tcPr>
            <w:tcW w:w="4395" w:type="dxa"/>
            <w:tcBorders>
              <w:top w:val="single" w:sz="4" w:space="0" w:color="auto"/>
              <w:left w:val="single" w:sz="4" w:space="0" w:color="auto"/>
              <w:bottom w:val="single" w:sz="4" w:space="0" w:color="auto"/>
              <w:right w:val="single" w:sz="4" w:space="0" w:color="auto"/>
            </w:tcBorders>
          </w:tcPr>
          <w:p w14:paraId="75012D8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en-GB"/>
              </w:rPr>
              <w:t>This attribute indicates the f</w:t>
            </w:r>
            <w:r w:rsidRPr="005C2F31">
              <w:rPr>
                <w:rFonts w:ascii="Arial" w:eastAsia="Times New Roman" w:hAnsi="Arial" w:cs="Arial"/>
                <w:sz w:val="18"/>
                <w:szCs w:val="18"/>
                <w:lang w:eastAsia="zh-CN"/>
              </w:rPr>
              <w:t>irst value identifying the start of a PLMN range.</w:t>
            </w:r>
          </w:p>
          <w:p w14:paraId="493BB1F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The string shall be encoded as follows:</w:t>
            </w:r>
          </w:p>
          <w:p w14:paraId="12270D3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&lt;MCC&gt;&lt;MNC&gt;</w:t>
            </w:r>
          </w:p>
          <w:p w14:paraId="7F32276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421E9E5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Pattern: '^[0-9]{3}[0-9]{2,3}$'</w:t>
            </w:r>
          </w:p>
          <w:p w14:paraId="2BAE510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5967E51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01CD8CB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String</w:t>
            </w:r>
          </w:p>
          <w:p w14:paraId="459CE42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0..1</w:t>
            </w:r>
          </w:p>
          <w:p w14:paraId="2EE9C6E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5980336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2640EC0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23ACB5A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0042C026"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23181E"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cs="Courier New"/>
                <w:sz w:val="18"/>
                <w:lang w:eastAsia="zh-CN"/>
              </w:rPr>
              <w:t>PlmnRange.end</w:t>
            </w:r>
          </w:p>
        </w:tc>
        <w:tc>
          <w:tcPr>
            <w:tcW w:w="4395" w:type="dxa"/>
            <w:tcBorders>
              <w:top w:val="single" w:sz="4" w:space="0" w:color="auto"/>
              <w:left w:val="single" w:sz="4" w:space="0" w:color="auto"/>
              <w:bottom w:val="single" w:sz="4" w:space="0" w:color="auto"/>
              <w:right w:val="single" w:sz="4" w:space="0" w:color="auto"/>
            </w:tcBorders>
          </w:tcPr>
          <w:p w14:paraId="6361007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en-GB"/>
              </w:rPr>
              <w:t>This attribute indicates the l</w:t>
            </w:r>
            <w:r w:rsidRPr="005C2F31">
              <w:rPr>
                <w:rFonts w:ascii="Arial" w:eastAsia="Times New Roman" w:hAnsi="Arial" w:cs="Arial"/>
                <w:sz w:val="18"/>
                <w:szCs w:val="18"/>
                <w:lang w:eastAsia="zh-CN"/>
              </w:rPr>
              <w:t>ast value identifying the end of a PLMN range.</w:t>
            </w:r>
          </w:p>
          <w:p w14:paraId="1B5C306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The string shall be encoded as follows:</w:t>
            </w:r>
          </w:p>
          <w:p w14:paraId="3AB977F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&lt;MCC&gt;&lt;MNC&gt;</w:t>
            </w:r>
          </w:p>
          <w:p w14:paraId="783D3B4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601874E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Pattern: '^[0-9]{3}[0-9]{2,3}$'</w:t>
            </w:r>
          </w:p>
          <w:p w14:paraId="254A896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378718E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54D41F6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String</w:t>
            </w:r>
          </w:p>
          <w:p w14:paraId="68C4999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0..1</w:t>
            </w:r>
          </w:p>
          <w:p w14:paraId="5944148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23D4A2D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2F77C82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2145726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4034AF75"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D22668"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cs="Courier New"/>
                <w:sz w:val="18"/>
                <w:lang w:eastAsia="zh-CN"/>
              </w:rPr>
              <w:t>PlmnRange.pattern</w:t>
            </w:r>
          </w:p>
        </w:tc>
        <w:tc>
          <w:tcPr>
            <w:tcW w:w="4395" w:type="dxa"/>
            <w:tcBorders>
              <w:top w:val="single" w:sz="4" w:space="0" w:color="auto"/>
              <w:left w:val="single" w:sz="4" w:space="0" w:color="auto"/>
              <w:bottom w:val="single" w:sz="4" w:space="0" w:color="auto"/>
              <w:right w:val="single" w:sz="4" w:space="0" w:color="auto"/>
            </w:tcBorders>
          </w:tcPr>
          <w:p w14:paraId="68182AE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en-GB"/>
              </w:rPr>
              <w:t>This attribute indicates p</w:t>
            </w:r>
            <w:r w:rsidRPr="005C2F31">
              <w:rPr>
                <w:rFonts w:ascii="Arial" w:eastAsia="Times New Roman" w:hAnsi="Arial" w:cs="Arial"/>
                <w:sz w:val="18"/>
                <w:szCs w:val="18"/>
                <w:lang w:eastAsia="zh-CN"/>
              </w:rPr>
              <w:t>attern (regular expression according to the ECMA-262 dialect [75]) representing the set of PLMNs belonging to this range. A PLMN value is considered part of the range if and only if the PLMN string (formatted as &lt;MCC&gt;&lt;MNC&gt;) fully matches the regular expression.</w:t>
            </w:r>
          </w:p>
          <w:p w14:paraId="02323D2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5C60D03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sz w:val="18"/>
                <w:lang w:eastAsia="en-GB"/>
              </w:rPr>
              <w:t>To be noted, either the start and end attributes, or the pattern attribute, shall be present.</w:t>
            </w:r>
          </w:p>
          <w:p w14:paraId="0920C00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4873823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12566DB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String</w:t>
            </w:r>
          </w:p>
          <w:p w14:paraId="18BCC0A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0..1</w:t>
            </w:r>
          </w:p>
          <w:p w14:paraId="1C36B99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7A7A3B7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3E48B9E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07115D4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7FEEEF34"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3BF199"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sz w:val="18"/>
                <w:lang w:eastAsia="en-GB"/>
              </w:rPr>
              <w:t>udrInfo</w:t>
            </w:r>
          </w:p>
        </w:tc>
        <w:tc>
          <w:tcPr>
            <w:tcW w:w="4395" w:type="dxa"/>
            <w:tcBorders>
              <w:top w:val="single" w:sz="4" w:space="0" w:color="auto"/>
              <w:left w:val="single" w:sz="4" w:space="0" w:color="auto"/>
              <w:bottom w:val="single" w:sz="4" w:space="0" w:color="auto"/>
              <w:right w:val="single" w:sz="4" w:space="0" w:color="auto"/>
            </w:tcBorders>
          </w:tcPr>
          <w:p w14:paraId="56B0491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This attribute represents the information of an UDR NF Instance</w:t>
            </w:r>
            <w:r w:rsidRPr="005C2F31" w:rsidDel="002E7168">
              <w:rPr>
                <w:rFonts w:ascii="Arial" w:eastAsia="Times New Roman" w:hAnsi="Arial" w:cs="Arial"/>
                <w:sz w:val="18"/>
                <w:szCs w:val="18"/>
                <w:lang w:eastAsia="zh-CN"/>
              </w:rPr>
              <w:t xml:space="preserve"> </w:t>
            </w:r>
            <w:r w:rsidRPr="005C2F31">
              <w:rPr>
                <w:rFonts w:ascii="Arial" w:eastAsia="Times New Roman" w:hAnsi="Arial" w:cs="Arial"/>
                <w:sz w:val="18"/>
                <w:szCs w:val="18"/>
                <w:lang w:eastAsia="zh-CN"/>
              </w:rPr>
              <w:t xml:space="preserve">(see TS 29.510 [23]). </w:t>
            </w:r>
          </w:p>
          <w:p w14:paraId="43F1786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21A61C2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7C93F31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2E1A62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UdrInfo</w:t>
            </w:r>
          </w:p>
          <w:p w14:paraId="35AFF61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0..1</w:t>
            </w:r>
          </w:p>
          <w:p w14:paraId="3A81AF7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1C356EE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48EB70E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0B5611A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66C88D83"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5B940E"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sz w:val="18"/>
                <w:lang w:eastAsia="en-GB"/>
              </w:rPr>
              <w:t>udmInfo</w:t>
            </w:r>
          </w:p>
        </w:tc>
        <w:tc>
          <w:tcPr>
            <w:tcW w:w="4395" w:type="dxa"/>
            <w:tcBorders>
              <w:top w:val="single" w:sz="4" w:space="0" w:color="auto"/>
              <w:left w:val="single" w:sz="4" w:space="0" w:color="auto"/>
              <w:bottom w:val="single" w:sz="4" w:space="0" w:color="auto"/>
              <w:right w:val="single" w:sz="4" w:space="0" w:color="auto"/>
            </w:tcBorders>
          </w:tcPr>
          <w:p w14:paraId="304BA1C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This attribute represents the information of an UDM NF Instance</w:t>
            </w:r>
            <w:r w:rsidRPr="005C2F31" w:rsidDel="002E7168">
              <w:rPr>
                <w:rFonts w:ascii="Arial" w:eastAsia="Times New Roman" w:hAnsi="Arial" w:cs="Arial"/>
                <w:sz w:val="18"/>
                <w:szCs w:val="18"/>
                <w:lang w:eastAsia="zh-CN"/>
              </w:rPr>
              <w:t xml:space="preserve"> </w:t>
            </w:r>
            <w:r w:rsidRPr="005C2F31">
              <w:rPr>
                <w:rFonts w:ascii="Arial" w:eastAsia="Times New Roman" w:hAnsi="Arial" w:cs="Arial"/>
                <w:sz w:val="18"/>
                <w:szCs w:val="18"/>
                <w:lang w:eastAsia="zh-CN"/>
              </w:rPr>
              <w:t xml:space="preserve">(see TS 29.510 [23]). </w:t>
            </w:r>
          </w:p>
          <w:p w14:paraId="608AD83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499680C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2DD79D0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3B0C32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UdmInfo</w:t>
            </w:r>
          </w:p>
          <w:p w14:paraId="6F3AA6C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0..1</w:t>
            </w:r>
          </w:p>
          <w:p w14:paraId="381DC9D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69D4D59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2513845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78C98A3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45DFB417"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E9CE81"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lmfInfo</w:t>
            </w:r>
          </w:p>
        </w:tc>
        <w:tc>
          <w:tcPr>
            <w:tcW w:w="4395" w:type="dxa"/>
            <w:tcBorders>
              <w:top w:val="single" w:sz="4" w:space="0" w:color="auto"/>
              <w:left w:val="single" w:sz="4" w:space="0" w:color="auto"/>
              <w:bottom w:val="single" w:sz="4" w:space="0" w:color="auto"/>
              <w:right w:val="single" w:sz="4" w:space="0" w:color="auto"/>
            </w:tcBorders>
          </w:tcPr>
          <w:p w14:paraId="42A404A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This attribute represents information of an LMF NF Instance</w:t>
            </w:r>
          </w:p>
          <w:p w14:paraId="29525F3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581AB84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141DA2E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LmfInfo</w:t>
            </w:r>
          </w:p>
          <w:p w14:paraId="4FFFBA4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0..1</w:t>
            </w:r>
          </w:p>
          <w:p w14:paraId="209A3CB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5818FDA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51C86F3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1160B3D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w:t>
            </w:r>
            <w:r w:rsidRPr="005C2F31">
              <w:rPr>
                <w:rFonts w:ascii="Courier New" w:eastAsia="Times New Roman" w:hAnsi="Courier New"/>
                <w:lang w:eastAsia="en-GB"/>
              </w:rPr>
              <w:t xml:space="preserve"> </w:t>
            </w:r>
            <w:r w:rsidRPr="005C2F31">
              <w:rPr>
                <w:rFonts w:ascii="Arial" w:eastAsia="Times New Roman" w:hAnsi="Arial" w:cs="Arial"/>
                <w:sz w:val="18"/>
                <w:szCs w:val="18"/>
                <w:lang w:eastAsia="en-GB"/>
              </w:rPr>
              <w:t>False</w:t>
            </w:r>
          </w:p>
        </w:tc>
      </w:tr>
      <w:tr w:rsidR="005C2F31" w:rsidRPr="005C2F31" w14:paraId="51F834EB"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0CBBA9"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lastRenderedPageBreak/>
              <w:t>servingClientTypes</w:t>
            </w:r>
          </w:p>
        </w:tc>
        <w:tc>
          <w:tcPr>
            <w:tcW w:w="4395" w:type="dxa"/>
            <w:tcBorders>
              <w:top w:val="single" w:sz="4" w:space="0" w:color="auto"/>
              <w:left w:val="single" w:sz="4" w:space="0" w:color="auto"/>
              <w:bottom w:val="single" w:sz="4" w:space="0" w:color="auto"/>
              <w:right w:val="single" w:sz="4" w:space="0" w:color="auto"/>
            </w:tcBorders>
          </w:tcPr>
          <w:p w14:paraId="2D880C0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This attribute represents a list of external client type(s), e.g. emergency client. The NRF should only include this LMF instance to NF discovery with "client-type" query parameter indicating one of the external client types in the list.</w:t>
            </w:r>
          </w:p>
          <w:p w14:paraId="5743176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43E5AB9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xml:space="preserve">Absence of this attribute means the LMF is not dedicated to serve specific client types. </w:t>
            </w:r>
          </w:p>
          <w:p w14:paraId="5CF4FCF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3D99C7F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cs="Arial"/>
                <w:sz w:val="18"/>
                <w:szCs w:val="18"/>
                <w:lang w:eastAsia="en-GB"/>
              </w:rPr>
              <w:t xml:space="preserve">allowedValues:  </w:t>
            </w:r>
            <w:r w:rsidRPr="005C2F31">
              <w:rPr>
                <w:rFonts w:ascii="Arial" w:eastAsia="Times New Roman" w:hAnsi="Arial"/>
                <w:sz w:val="18"/>
                <w:lang w:eastAsia="en-GB"/>
              </w:rPr>
              <w:t>see clause 6.1.6.3.3 of TS 29.572 [86]</w:t>
            </w:r>
          </w:p>
          <w:p w14:paraId="4F99B4C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"EMERGENCY_SERVICES": External client for emergency services</w:t>
            </w:r>
          </w:p>
          <w:p w14:paraId="56B868B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"VALUE_ADDED_SERVICES": External client for value added services</w:t>
            </w:r>
          </w:p>
          <w:p w14:paraId="7B971AE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"PLMN_OPERATOR_SERVICES": External client for PLMN operator services</w:t>
            </w:r>
          </w:p>
          <w:p w14:paraId="6EF141D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"LAWFUL_INTERCEPT_SERVICES": External client for Lawful Intercept services</w:t>
            </w:r>
          </w:p>
          <w:p w14:paraId="3877375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"PLMN_OPERATOR_BROADCAST_SERVICES": External client for PLMN Operator Broadcast services</w:t>
            </w:r>
          </w:p>
          <w:p w14:paraId="50939A1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"PLMN_OPERATOR_OM": External client for PLMN Operator O&amp;M</w:t>
            </w:r>
          </w:p>
          <w:p w14:paraId="498A494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"PLMN_OPERATOR_ANONYMOUS_STATISTICS": External client for PLMN Operator anonymous statistics</w:t>
            </w:r>
          </w:p>
          <w:p w14:paraId="59291C9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"PLMN_OPERATOR_TARGET_MS_SERVICE_SUPPORT": External client for PLMN Operator target MS service support</w:t>
            </w:r>
          </w:p>
          <w:p w14:paraId="193B1F8E" w14:textId="77777777" w:rsidR="005C2F31" w:rsidRPr="005C2F31" w:rsidRDefault="005C2F31" w:rsidP="005C2F31">
            <w:pPr>
              <w:keepLines/>
              <w:widowControl w:val="0"/>
              <w:tabs>
                <w:tab w:val="right" w:leader="dot" w:pos="9639"/>
              </w:tabs>
              <w:overflowPunct w:val="0"/>
              <w:autoSpaceDE w:val="0"/>
              <w:autoSpaceDN w:val="0"/>
              <w:adjustRightInd w:val="0"/>
              <w:spacing w:before="180" w:after="0"/>
              <w:ind w:left="1418" w:right="425" w:hanging="1418"/>
              <w:textAlignment w:val="baseline"/>
              <w:rPr>
                <w:rFonts w:eastAsia="Times New Roman" w:cs="Arial"/>
                <w:b/>
                <w:noProof/>
                <w:sz w:val="22"/>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0C365BB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ENUM</w:t>
            </w:r>
          </w:p>
          <w:p w14:paraId="1C6A0A4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w:t>
            </w:r>
          </w:p>
          <w:p w14:paraId="2B18E42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74F5023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76628FE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3E36A8D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3EAE71EB"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12FC07" w14:textId="77777777" w:rsidR="005C2F31" w:rsidRPr="005C2F31" w:rsidRDefault="005C2F31" w:rsidP="005C2F31">
            <w:pPr>
              <w:keepLines/>
              <w:widowControl w:val="0"/>
              <w:tabs>
                <w:tab w:val="right" w:leader="dot" w:pos="9639"/>
              </w:tabs>
              <w:overflowPunct w:val="0"/>
              <w:autoSpaceDE w:val="0"/>
              <w:autoSpaceDN w:val="0"/>
              <w:adjustRightInd w:val="0"/>
              <w:spacing w:before="180" w:after="0"/>
              <w:ind w:left="1418" w:right="425" w:hanging="1418"/>
              <w:textAlignment w:val="baseline"/>
              <w:rPr>
                <w:rFonts w:ascii="Courier New" w:eastAsia="Times New Roman" w:hAnsi="Courier New"/>
                <w:noProof/>
                <w:sz w:val="18"/>
                <w:lang w:eastAsia="en-GB"/>
              </w:rPr>
            </w:pPr>
            <w:r w:rsidRPr="005C2F31">
              <w:rPr>
                <w:rFonts w:ascii="Courier New" w:eastAsia="Times New Roman" w:hAnsi="Courier New"/>
                <w:noProof/>
                <w:sz w:val="18"/>
                <w:lang w:eastAsia="en-GB"/>
              </w:rPr>
              <w:t>lmfId</w:t>
            </w:r>
          </w:p>
        </w:tc>
        <w:tc>
          <w:tcPr>
            <w:tcW w:w="4395" w:type="dxa"/>
            <w:tcBorders>
              <w:top w:val="single" w:sz="4" w:space="0" w:color="auto"/>
              <w:left w:val="single" w:sz="4" w:space="0" w:color="auto"/>
              <w:bottom w:val="single" w:sz="4" w:space="0" w:color="auto"/>
              <w:right w:val="single" w:sz="4" w:space="0" w:color="auto"/>
            </w:tcBorders>
          </w:tcPr>
          <w:p w14:paraId="055B7E8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This attribute represents the LMF identification. See clause 6.1.6.3.6 TS 29.572 [86]</w:t>
            </w:r>
          </w:p>
          <w:p w14:paraId="2211965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17C0B81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5763C85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2A0A687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6C57289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66BC6CD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String</w:t>
            </w:r>
          </w:p>
          <w:p w14:paraId="65A83B1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0..1</w:t>
            </w:r>
          </w:p>
          <w:p w14:paraId="01EEAF2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3CC32D6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26B2DE3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3704654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306E2C08"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551A64" w14:textId="77777777" w:rsidR="005C2F31" w:rsidRPr="005C2F31" w:rsidRDefault="005C2F31" w:rsidP="005C2F31">
            <w:pPr>
              <w:keepLines/>
              <w:widowControl w:val="0"/>
              <w:tabs>
                <w:tab w:val="right" w:leader="dot" w:pos="9639"/>
              </w:tabs>
              <w:overflowPunct w:val="0"/>
              <w:autoSpaceDE w:val="0"/>
              <w:autoSpaceDN w:val="0"/>
              <w:adjustRightInd w:val="0"/>
              <w:spacing w:before="180" w:after="0"/>
              <w:ind w:left="1418" w:right="425" w:hanging="1418"/>
              <w:textAlignment w:val="baseline"/>
              <w:rPr>
                <w:rFonts w:ascii="Courier New" w:eastAsia="Times New Roman" w:hAnsi="Courier New"/>
                <w:noProof/>
                <w:sz w:val="18"/>
                <w:lang w:eastAsia="en-GB"/>
              </w:rPr>
            </w:pPr>
            <w:r w:rsidRPr="005C2F31">
              <w:rPr>
                <w:rFonts w:ascii="Courier New" w:eastAsia="Times New Roman" w:hAnsi="Courier New"/>
                <w:noProof/>
                <w:sz w:val="18"/>
                <w:lang w:eastAsia="en-GB"/>
              </w:rPr>
              <w:t>servingAccessTypes</w:t>
            </w:r>
          </w:p>
        </w:tc>
        <w:tc>
          <w:tcPr>
            <w:tcW w:w="4395" w:type="dxa"/>
            <w:tcBorders>
              <w:top w:val="single" w:sz="4" w:space="0" w:color="auto"/>
              <w:left w:val="single" w:sz="4" w:space="0" w:color="auto"/>
              <w:bottom w:val="single" w:sz="4" w:space="0" w:color="auto"/>
              <w:right w:val="single" w:sz="4" w:space="0" w:color="auto"/>
            </w:tcBorders>
          </w:tcPr>
          <w:p w14:paraId="6CE235E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This attribute contains the access type (3GPP_ACCESS and/or NON_3GPP_ACCESS) supported by the SMF.</w:t>
            </w:r>
          </w:p>
          <w:p w14:paraId="3D3A0AD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If not included, it shall be assumed the both access types are supported.</w:t>
            </w:r>
          </w:p>
          <w:p w14:paraId="76BF087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19B48AB6" w14:textId="77777777" w:rsidR="005C2F31" w:rsidRPr="005C2F31" w:rsidRDefault="005C2F31" w:rsidP="005C2F31">
            <w:pPr>
              <w:keepLines/>
              <w:widowControl w:val="0"/>
              <w:tabs>
                <w:tab w:val="right" w:leader="dot" w:pos="9639"/>
              </w:tabs>
              <w:overflowPunct w:val="0"/>
              <w:autoSpaceDE w:val="0"/>
              <w:autoSpaceDN w:val="0"/>
              <w:adjustRightInd w:val="0"/>
              <w:spacing w:before="180" w:after="0"/>
              <w:ind w:left="1418" w:right="425" w:hanging="1418"/>
              <w:textAlignment w:val="baseline"/>
              <w:rPr>
                <w:rFonts w:ascii="Arial" w:eastAsia="Times New Roman" w:hAnsi="Arial"/>
                <w:noProof/>
                <w:sz w:val="18"/>
                <w:lang w:eastAsia="en-GB"/>
              </w:rPr>
            </w:pPr>
            <w:r w:rsidRPr="005C2F31">
              <w:rPr>
                <w:rFonts w:ascii="Arial" w:eastAsia="Times New Roman" w:hAnsi="Arial"/>
                <w:noProof/>
                <w:sz w:val="18"/>
                <w:lang w:eastAsia="en-GB"/>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3E3A14B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ENUM</w:t>
            </w:r>
          </w:p>
          <w:p w14:paraId="5538F3C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04ED614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21B9B2E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6C1197D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79FB155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55DFCD03"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9BF3C5" w14:textId="77777777" w:rsidR="005C2F31" w:rsidRPr="005C2F31" w:rsidRDefault="005C2F31" w:rsidP="005C2F31">
            <w:pPr>
              <w:keepLines/>
              <w:widowControl w:val="0"/>
              <w:tabs>
                <w:tab w:val="right" w:leader="dot" w:pos="9639"/>
              </w:tabs>
              <w:overflowPunct w:val="0"/>
              <w:autoSpaceDE w:val="0"/>
              <w:autoSpaceDN w:val="0"/>
              <w:adjustRightInd w:val="0"/>
              <w:spacing w:before="180" w:after="0"/>
              <w:ind w:left="1418" w:right="425" w:hanging="1418"/>
              <w:textAlignment w:val="baseline"/>
              <w:rPr>
                <w:rFonts w:ascii="Courier New" w:eastAsia="Times New Roman" w:hAnsi="Courier New"/>
                <w:noProof/>
                <w:sz w:val="18"/>
                <w:lang w:eastAsia="en-GB"/>
              </w:rPr>
            </w:pPr>
            <w:r w:rsidRPr="005C2F31">
              <w:rPr>
                <w:rFonts w:ascii="Courier New" w:eastAsia="Times New Roman" w:hAnsi="Courier New"/>
                <w:noProof/>
                <w:sz w:val="18"/>
                <w:lang w:eastAsia="en-GB"/>
              </w:rPr>
              <w:t>servingAnNodeTypes</w:t>
            </w:r>
          </w:p>
        </w:tc>
        <w:tc>
          <w:tcPr>
            <w:tcW w:w="4395" w:type="dxa"/>
            <w:tcBorders>
              <w:top w:val="single" w:sz="4" w:space="0" w:color="auto"/>
              <w:left w:val="single" w:sz="4" w:space="0" w:color="auto"/>
              <w:bottom w:val="single" w:sz="4" w:space="0" w:color="auto"/>
              <w:right w:val="single" w:sz="4" w:space="0" w:color="auto"/>
            </w:tcBorders>
          </w:tcPr>
          <w:p w14:paraId="32E37D4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This attribute contains the AN node type (i.e. gNB or NG-eNB) supported by the LMF.</w:t>
            </w:r>
          </w:p>
          <w:p w14:paraId="5C499C7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0F03E68F" w14:textId="77777777" w:rsidR="005C2F31" w:rsidRPr="005C2F31" w:rsidRDefault="005C2F31" w:rsidP="005C2F31">
            <w:pPr>
              <w:keepLines/>
              <w:widowControl w:val="0"/>
              <w:tabs>
                <w:tab w:val="right" w:leader="dot" w:pos="9639"/>
              </w:tabs>
              <w:overflowPunct w:val="0"/>
              <w:autoSpaceDE w:val="0"/>
              <w:autoSpaceDN w:val="0"/>
              <w:adjustRightInd w:val="0"/>
              <w:spacing w:before="180" w:after="0"/>
              <w:ind w:left="2693" w:right="425" w:hanging="2693"/>
              <w:textAlignment w:val="baseline"/>
              <w:rPr>
                <w:rFonts w:ascii="Arial" w:eastAsia="Times New Roman" w:hAnsi="Arial"/>
                <w:noProof/>
                <w:sz w:val="18"/>
                <w:lang w:eastAsia="en-GB"/>
              </w:rPr>
            </w:pPr>
            <w:r w:rsidRPr="005C2F31">
              <w:rPr>
                <w:rFonts w:ascii="Arial" w:eastAsia="Times New Roman" w:hAnsi="Arial"/>
                <w:noProof/>
                <w:sz w:val="18"/>
                <w:lang w:eastAsia="en-GB"/>
              </w:rPr>
              <w:t>If not included, it shall be assumed that all AN node types are supported.</w:t>
            </w:r>
          </w:p>
          <w:p w14:paraId="23B0BC51" w14:textId="77777777" w:rsidR="005C2F31" w:rsidRPr="005C2F31" w:rsidRDefault="005C2F31" w:rsidP="005C2F31">
            <w:pPr>
              <w:keepLines/>
              <w:widowControl w:val="0"/>
              <w:tabs>
                <w:tab w:val="right" w:leader="dot" w:pos="9639"/>
              </w:tabs>
              <w:overflowPunct w:val="0"/>
              <w:autoSpaceDE w:val="0"/>
              <w:autoSpaceDN w:val="0"/>
              <w:adjustRightInd w:val="0"/>
              <w:spacing w:before="180" w:after="0"/>
              <w:ind w:left="1418" w:right="425" w:hanging="1418"/>
              <w:textAlignment w:val="baseline"/>
              <w:rPr>
                <w:rFonts w:ascii="Arial" w:eastAsia="Times New Roman" w:hAnsi="Arial"/>
                <w:noProof/>
                <w:sz w:val="18"/>
                <w:lang w:eastAsia="en-GB"/>
              </w:rPr>
            </w:pPr>
            <w:r w:rsidRPr="005C2F31">
              <w:rPr>
                <w:rFonts w:ascii="Arial" w:eastAsia="Times New Roman" w:hAnsi="Arial"/>
                <w:noProof/>
                <w:sz w:val="18"/>
                <w:lang w:eastAsia="en-GB"/>
              </w:rPr>
              <w:t>allowedValues: "GNB","NG_ENB"</w:t>
            </w:r>
          </w:p>
        </w:tc>
        <w:tc>
          <w:tcPr>
            <w:tcW w:w="1897" w:type="dxa"/>
            <w:tcBorders>
              <w:top w:val="single" w:sz="4" w:space="0" w:color="auto"/>
              <w:left w:val="single" w:sz="4" w:space="0" w:color="auto"/>
              <w:bottom w:val="single" w:sz="4" w:space="0" w:color="auto"/>
              <w:right w:val="single" w:sz="4" w:space="0" w:color="auto"/>
            </w:tcBorders>
          </w:tcPr>
          <w:p w14:paraId="4E35240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ENUM</w:t>
            </w:r>
          </w:p>
          <w:p w14:paraId="67B3E7A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7BCAB39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2A59152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368D5CE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6831B45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5079A41A"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C8C569" w14:textId="77777777" w:rsidR="005C2F31" w:rsidRPr="005C2F31" w:rsidRDefault="005C2F31" w:rsidP="005C2F31">
            <w:pPr>
              <w:keepLines/>
              <w:widowControl w:val="0"/>
              <w:tabs>
                <w:tab w:val="right" w:leader="dot" w:pos="9639"/>
              </w:tabs>
              <w:overflowPunct w:val="0"/>
              <w:autoSpaceDE w:val="0"/>
              <w:autoSpaceDN w:val="0"/>
              <w:adjustRightInd w:val="0"/>
              <w:spacing w:before="180" w:after="0"/>
              <w:ind w:left="1418" w:right="425" w:hanging="1418"/>
              <w:textAlignment w:val="baseline"/>
              <w:rPr>
                <w:rFonts w:ascii="Courier New" w:eastAsia="Times New Roman" w:hAnsi="Courier New"/>
                <w:noProof/>
                <w:sz w:val="18"/>
                <w:lang w:eastAsia="en-GB"/>
              </w:rPr>
            </w:pPr>
            <w:r w:rsidRPr="005C2F31">
              <w:rPr>
                <w:rFonts w:ascii="Courier New" w:eastAsia="Times New Roman" w:hAnsi="Courier New"/>
                <w:noProof/>
                <w:sz w:val="18"/>
                <w:lang w:eastAsia="en-GB"/>
              </w:rPr>
              <w:t>servingRatTypes</w:t>
            </w:r>
          </w:p>
        </w:tc>
        <w:tc>
          <w:tcPr>
            <w:tcW w:w="4395" w:type="dxa"/>
            <w:tcBorders>
              <w:top w:val="single" w:sz="4" w:space="0" w:color="auto"/>
              <w:left w:val="single" w:sz="4" w:space="0" w:color="auto"/>
              <w:bottom w:val="single" w:sz="4" w:space="0" w:color="auto"/>
              <w:right w:val="single" w:sz="4" w:space="0" w:color="auto"/>
            </w:tcBorders>
          </w:tcPr>
          <w:p w14:paraId="0249EE0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This attribute contains the RAT type (e.g. 5G NR, eLTE or any of the RAT Types specified for NR satellite access) supported by the LMF.</w:t>
            </w:r>
          </w:p>
          <w:p w14:paraId="693DC58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01CED7D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If not included, it shall be assumed that all RAT types are supported </w:t>
            </w:r>
          </w:p>
          <w:p w14:paraId="773ADB6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28009E4C" w14:textId="77777777" w:rsidR="005C2F31" w:rsidRPr="005C2F31" w:rsidRDefault="005C2F31" w:rsidP="005C2F31">
            <w:pPr>
              <w:keepLines/>
              <w:widowControl w:val="0"/>
              <w:tabs>
                <w:tab w:val="right" w:leader="dot" w:pos="9639"/>
              </w:tabs>
              <w:overflowPunct w:val="0"/>
              <w:autoSpaceDE w:val="0"/>
              <w:autoSpaceDN w:val="0"/>
              <w:adjustRightInd w:val="0"/>
              <w:spacing w:before="180" w:after="0"/>
              <w:ind w:left="1418" w:right="425" w:hanging="1418"/>
              <w:textAlignment w:val="baseline"/>
              <w:rPr>
                <w:rFonts w:ascii="Arial" w:eastAsia="Times New Roman" w:hAnsi="Arial"/>
                <w:noProof/>
                <w:sz w:val="18"/>
                <w:lang w:eastAsia="en-GB"/>
              </w:rPr>
            </w:pPr>
            <w:r w:rsidRPr="005C2F31">
              <w:rPr>
                <w:rFonts w:ascii="Arial" w:eastAsia="Times New Roman" w:hAnsi="Arial"/>
                <w:noProof/>
                <w:sz w:val="18"/>
                <w:lang w:eastAsia="en-GB"/>
              </w:rPr>
              <w:t>allowedValues: see clause 5.4.3.2 of TS 29.571 [61].</w:t>
            </w:r>
          </w:p>
        </w:tc>
        <w:tc>
          <w:tcPr>
            <w:tcW w:w="1897" w:type="dxa"/>
            <w:tcBorders>
              <w:top w:val="single" w:sz="4" w:space="0" w:color="auto"/>
              <w:left w:val="single" w:sz="4" w:space="0" w:color="auto"/>
              <w:bottom w:val="single" w:sz="4" w:space="0" w:color="auto"/>
              <w:right w:val="single" w:sz="4" w:space="0" w:color="auto"/>
            </w:tcBorders>
          </w:tcPr>
          <w:p w14:paraId="3AC58EE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String</w:t>
            </w:r>
          </w:p>
          <w:p w14:paraId="4808A7E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0F1D732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77D66D4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782B817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38131E2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3F38BBBA"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9947AB" w14:textId="77777777" w:rsidR="005C2F31" w:rsidRPr="005C2F31" w:rsidRDefault="005C2F31" w:rsidP="005C2F31">
            <w:pPr>
              <w:keepLines/>
              <w:widowControl w:val="0"/>
              <w:tabs>
                <w:tab w:val="right" w:leader="dot" w:pos="9639"/>
              </w:tabs>
              <w:overflowPunct w:val="0"/>
              <w:autoSpaceDE w:val="0"/>
              <w:autoSpaceDN w:val="0"/>
              <w:adjustRightInd w:val="0"/>
              <w:spacing w:before="180" w:after="0"/>
              <w:ind w:left="1418" w:right="425" w:hanging="1418"/>
              <w:textAlignment w:val="baseline"/>
              <w:rPr>
                <w:rFonts w:ascii="Courier New" w:eastAsia="Times New Roman" w:hAnsi="Courier New"/>
                <w:noProof/>
                <w:sz w:val="18"/>
                <w:lang w:eastAsia="en-GB"/>
              </w:rPr>
            </w:pPr>
            <w:r w:rsidRPr="005C2F31">
              <w:rPr>
                <w:rFonts w:ascii="Courier New" w:eastAsia="Times New Roman" w:hAnsi="Courier New"/>
                <w:noProof/>
                <w:sz w:val="18"/>
                <w:lang w:eastAsia="en-GB"/>
              </w:rPr>
              <w:lastRenderedPageBreak/>
              <w:t>LmfInfo.taiList</w:t>
            </w:r>
          </w:p>
        </w:tc>
        <w:tc>
          <w:tcPr>
            <w:tcW w:w="4395" w:type="dxa"/>
            <w:tcBorders>
              <w:top w:val="single" w:sz="4" w:space="0" w:color="auto"/>
              <w:left w:val="single" w:sz="4" w:space="0" w:color="auto"/>
              <w:bottom w:val="single" w:sz="4" w:space="0" w:color="auto"/>
              <w:right w:val="single" w:sz="4" w:space="0" w:color="auto"/>
            </w:tcBorders>
          </w:tcPr>
          <w:p w14:paraId="445F5D3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This attribute contains TAI list that the LMF can serve. It may contain one or more non-3GPP access TAIs.</w:t>
            </w:r>
          </w:p>
          <w:p w14:paraId="1988B92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The absence of both this attribute and the taiRangeList attribute indicates that the LMF can be selected for any TAI in the serving network.</w:t>
            </w:r>
          </w:p>
          <w:p w14:paraId="2D33549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2541461A" w14:textId="77777777" w:rsidR="005C2F31" w:rsidRPr="005C2F31" w:rsidRDefault="005C2F31" w:rsidP="005C2F31">
            <w:pPr>
              <w:keepLines/>
              <w:widowControl w:val="0"/>
              <w:tabs>
                <w:tab w:val="right" w:leader="dot" w:pos="9639"/>
              </w:tabs>
              <w:overflowPunct w:val="0"/>
              <w:autoSpaceDE w:val="0"/>
              <w:autoSpaceDN w:val="0"/>
              <w:adjustRightInd w:val="0"/>
              <w:spacing w:before="180" w:after="0"/>
              <w:ind w:left="1418" w:right="425" w:hanging="1418"/>
              <w:textAlignment w:val="baseline"/>
              <w:rPr>
                <w:rFonts w:ascii="Arial" w:eastAsia="Times New Roman" w:hAnsi="Arial"/>
                <w:noProof/>
                <w:sz w:val="18"/>
                <w:lang w:eastAsia="en-GB"/>
              </w:rPr>
            </w:pPr>
            <w:r w:rsidRPr="005C2F31">
              <w:rPr>
                <w:rFonts w:ascii="Arial" w:eastAsia="Times New Roman" w:hAnsi="Arial"/>
                <w:noProof/>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542B291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TAI</w:t>
            </w:r>
          </w:p>
          <w:p w14:paraId="16D4227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6339D65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3CDF9AA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693D89A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78D5DAD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7941A703"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8697C6" w14:textId="77777777" w:rsidR="005C2F31" w:rsidRPr="005C2F31" w:rsidRDefault="005C2F31" w:rsidP="005C2F31">
            <w:pPr>
              <w:keepLines/>
              <w:widowControl w:val="0"/>
              <w:tabs>
                <w:tab w:val="right" w:leader="dot" w:pos="9639"/>
              </w:tabs>
              <w:overflowPunct w:val="0"/>
              <w:autoSpaceDE w:val="0"/>
              <w:autoSpaceDN w:val="0"/>
              <w:adjustRightInd w:val="0"/>
              <w:spacing w:before="180" w:after="0"/>
              <w:ind w:left="1418" w:right="425" w:hanging="1418"/>
              <w:textAlignment w:val="baseline"/>
              <w:rPr>
                <w:rFonts w:ascii="Courier New" w:eastAsia="Times New Roman" w:hAnsi="Courier New"/>
                <w:noProof/>
                <w:sz w:val="18"/>
                <w:lang w:eastAsia="en-GB"/>
              </w:rPr>
            </w:pPr>
            <w:r w:rsidRPr="005C2F31">
              <w:rPr>
                <w:rFonts w:ascii="Courier New" w:eastAsia="Times New Roman" w:hAnsi="Courier New"/>
                <w:noProof/>
                <w:sz w:val="18"/>
                <w:lang w:eastAsia="en-GB"/>
              </w:rPr>
              <w:t>LmfInfo.taiRangeList</w:t>
            </w:r>
          </w:p>
        </w:tc>
        <w:tc>
          <w:tcPr>
            <w:tcW w:w="4395" w:type="dxa"/>
            <w:tcBorders>
              <w:top w:val="single" w:sz="4" w:space="0" w:color="auto"/>
              <w:left w:val="single" w:sz="4" w:space="0" w:color="auto"/>
              <w:bottom w:val="single" w:sz="4" w:space="0" w:color="auto"/>
              <w:right w:val="single" w:sz="4" w:space="0" w:color="auto"/>
            </w:tcBorders>
          </w:tcPr>
          <w:p w14:paraId="0C79728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This attribute contains TAI range list that the LMF can serve. It may contain one or more non-3GPP access TAI ranges. The absence of both this attribute and the taiList attribute indicates that the LMF can be selected for any TAI in the serving network.</w:t>
            </w:r>
          </w:p>
          <w:p w14:paraId="2A2B789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60BE00A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742B4780" w14:textId="77777777" w:rsidR="005C2F31" w:rsidRPr="005C2F31" w:rsidRDefault="005C2F31" w:rsidP="005C2F31">
            <w:pPr>
              <w:keepLines/>
              <w:widowControl w:val="0"/>
              <w:tabs>
                <w:tab w:val="right" w:leader="dot" w:pos="9639"/>
              </w:tabs>
              <w:overflowPunct w:val="0"/>
              <w:autoSpaceDE w:val="0"/>
              <w:autoSpaceDN w:val="0"/>
              <w:adjustRightInd w:val="0"/>
              <w:spacing w:before="180" w:after="0"/>
              <w:ind w:left="1418" w:right="425" w:hanging="1418"/>
              <w:textAlignment w:val="baseline"/>
              <w:rPr>
                <w:rFonts w:ascii="Arial" w:eastAsia="Times New Roman" w:hAnsi="Arial"/>
                <w:noProof/>
                <w:sz w:val="18"/>
                <w:lang w:eastAsia="en-GB"/>
              </w:rPr>
            </w:pPr>
            <w:r w:rsidRPr="005C2F31">
              <w:rPr>
                <w:rFonts w:ascii="Arial" w:eastAsia="Times New Roman" w:hAnsi="Arial"/>
                <w:noProof/>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3B62F4F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TAIRange</w:t>
            </w:r>
          </w:p>
          <w:p w14:paraId="5E5D283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1..*</w:t>
            </w:r>
          </w:p>
          <w:p w14:paraId="36DC701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41C4FF5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3D84966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228AD98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allowedValues: N/A</w:t>
            </w:r>
          </w:p>
          <w:p w14:paraId="43C8611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isNullable: False</w:t>
            </w:r>
          </w:p>
        </w:tc>
      </w:tr>
      <w:tr w:rsidR="005C2F31" w:rsidRPr="005C2F31" w14:paraId="74C95EC1"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B1215D" w14:textId="77777777" w:rsidR="005C2F31" w:rsidRPr="005C2F31" w:rsidRDefault="005C2F31" w:rsidP="005C2F31">
            <w:pPr>
              <w:keepLines/>
              <w:widowControl w:val="0"/>
              <w:tabs>
                <w:tab w:val="right" w:leader="dot" w:pos="9639"/>
              </w:tabs>
              <w:overflowPunct w:val="0"/>
              <w:autoSpaceDE w:val="0"/>
              <w:autoSpaceDN w:val="0"/>
              <w:adjustRightInd w:val="0"/>
              <w:spacing w:before="180" w:after="0"/>
              <w:ind w:left="1418" w:right="425" w:hanging="1418"/>
              <w:textAlignment w:val="baseline"/>
              <w:rPr>
                <w:rFonts w:ascii="Courier New" w:eastAsia="Times New Roman" w:hAnsi="Courier New"/>
                <w:noProof/>
                <w:sz w:val="18"/>
                <w:lang w:eastAsia="en-GB"/>
              </w:rPr>
            </w:pPr>
            <w:r w:rsidRPr="005C2F31">
              <w:rPr>
                <w:rFonts w:ascii="Courier New" w:eastAsia="Times New Roman" w:hAnsi="Courier New"/>
                <w:noProof/>
                <w:sz w:val="18"/>
                <w:lang w:eastAsia="en-GB"/>
              </w:rPr>
              <w:t>supportedGADShapes</w:t>
            </w:r>
          </w:p>
        </w:tc>
        <w:tc>
          <w:tcPr>
            <w:tcW w:w="4395" w:type="dxa"/>
            <w:tcBorders>
              <w:top w:val="single" w:sz="4" w:space="0" w:color="auto"/>
              <w:left w:val="single" w:sz="4" w:space="0" w:color="auto"/>
              <w:bottom w:val="single" w:sz="4" w:space="0" w:color="auto"/>
              <w:right w:val="single" w:sz="4" w:space="0" w:color="auto"/>
            </w:tcBorders>
          </w:tcPr>
          <w:p w14:paraId="3459CF9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cs="Arial"/>
                <w:sz w:val="18"/>
                <w:szCs w:val="18"/>
                <w:lang w:eastAsia="en-GB"/>
              </w:rPr>
              <w:t xml:space="preserve">This attribute contains </w:t>
            </w:r>
            <w:r w:rsidRPr="005C2F31">
              <w:rPr>
                <w:rFonts w:ascii="Arial" w:eastAsia="Times New Roman" w:hAnsi="Arial"/>
                <w:sz w:val="18"/>
                <w:lang w:eastAsia="en-GB"/>
              </w:rPr>
              <w:t>the GAD shapes supported by the LMF.</w:t>
            </w:r>
          </w:p>
          <w:p w14:paraId="747EAA4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3A57436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If not included, it doesn't indicate that the LMF doesn't support any GAD shapes.</w:t>
            </w:r>
          </w:p>
          <w:p w14:paraId="40C0B52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3BF1AB7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The allowedValues are: see clause 6.1.6.3.4 of TS 29.572 [86]</w:t>
            </w:r>
          </w:p>
          <w:p w14:paraId="414C1DC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"POINT"</w:t>
            </w:r>
            <w:r w:rsidRPr="005C2F31">
              <w:rPr>
                <w:rFonts w:ascii="Arial" w:eastAsia="Times New Roman" w:hAnsi="Arial"/>
                <w:sz w:val="18"/>
                <w:lang w:eastAsia="en-GB"/>
              </w:rPr>
              <w:tab/>
              <w:t>indicates Ellipsoid Point</w:t>
            </w:r>
          </w:p>
          <w:p w14:paraId="201FD09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"POINT_UNCERTAINTY_CIRCLE"</w:t>
            </w:r>
            <w:r w:rsidRPr="005C2F31">
              <w:rPr>
                <w:rFonts w:ascii="Arial" w:eastAsia="Times New Roman" w:hAnsi="Arial"/>
                <w:sz w:val="18"/>
                <w:lang w:eastAsia="en-GB"/>
              </w:rPr>
              <w:tab/>
              <w:t>indicates Ellipsoid point with uncertainty circle</w:t>
            </w:r>
          </w:p>
          <w:p w14:paraId="7F92BEA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"POINT_UNCERTAINTY_ELLIPSE" indicates  Ellipsoid point with uncertainty ellipse</w:t>
            </w:r>
          </w:p>
          <w:p w14:paraId="3BA9A9B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"POLYGON" indicates Polygon</w:t>
            </w:r>
          </w:p>
          <w:p w14:paraId="76DFEA0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"POIN</w:t>
            </w:r>
            <w:r w:rsidRPr="005C2F31">
              <w:rPr>
                <w:rFonts w:ascii="Arial" w:eastAsia="Times New Roman" w:hAnsi="Arial" w:cs="Arial"/>
                <w:sz w:val="18"/>
                <w:szCs w:val="18"/>
                <w:lang w:eastAsia="en-GB"/>
              </w:rPr>
              <w:t>T_ALTITUDE" indicates Ellipsoid point with altitude</w:t>
            </w:r>
          </w:p>
          <w:p w14:paraId="0721082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"POINT_ALTITUDE_UNCERTAINTY" indicates  Ellipsoid point with altitude and uncertainty ellipsoid</w:t>
            </w:r>
          </w:p>
          <w:p w14:paraId="19416C8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"ELLIPSOID_ARC" indicates Ellipsoid Arc</w:t>
            </w:r>
          </w:p>
          <w:p w14:paraId="7DEC18C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"LOCAL_2D_POINT_UNCERTAINTY_ELLIPSE" indicates Local 2D point with uncertainty ellipse</w:t>
            </w:r>
          </w:p>
          <w:p w14:paraId="65807A6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en-GB"/>
              </w:rPr>
              <w:t>"LOCAL_3D_POINT_UNCERTAINTY_ELLIPSOID" indicates  Local 3D point with uncertainty ellipsoid</w:t>
            </w:r>
          </w:p>
        </w:tc>
        <w:tc>
          <w:tcPr>
            <w:tcW w:w="1897" w:type="dxa"/>
            <w:tcBorders>
              <w:top w:val="single" w:sz="4" w:space="0" w:color="auto"/>
              <w:left w:val="single" w:sz="4" w:space="0" w:color="auto"/>
              <w:bottom w:val="single" w:sz="4" w:space="0" w:color="auto"/>
              <w:right w:val="single" w:sz="4" w:space="0" w:color="auto"/>
            </w:tcBorders>
          </w:tcPr>
          <w:p w14:paraId="0CE51DC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ENUM</w:t>
            </w:r>
          </w:p>
          <w:p w14:paraId="4CB4635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3F54BB3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309F951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7528225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1FBB702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5C886F37"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44F7DD" w14:textId="77777777" w:rsidR="005C2F31" w:rsidRPr="005C2F31" w:rsidRDefault="005C2F31" w:rsidP="005C2F31">
            <w:pPr>
              <w:keepLines/>
              <w:widowControl w:val="0"/>
              <w:tabs>
                <w:tab w:val="right" w:leader="dot" w:pos="9639"/>
              </w:tabs>
              <w:overflowPunct w:val="0"/>
              <w:autoSpaceDE w:val="0"/>
              <w:autoSpaceDN w:val="0"/>
              <w:adjustRightInd w:val="0"/>
              <w:spacing w:before="180" w:after="0"/>
              <w:ind w:left="1418" w:right="425" w:hanging="1418"/>
              <w:textAlignment w:val="baseline"/>
              <w:rPr>
                <w:rFonts w:ascii="Courier New" w:eastAsia="Times New Roman" w:hAnsi="Courier New"/>
                <w:noProof/>
                <w:sz w:val="18"/>
                <w:lang w:eastAsia="en-GB"/>
              </w:rPr>
            </w:pPr>
            <w:r w:rsidRPr="005C2F31">
              <w:rPr>
                <w:rFonts w:ascii="Courier New" w:eastAsia="Times New Roman" w:hAnsi="Courier New"/>
                <w:noProof/>
                <w:sz w:val="18"/>
                <w:lang w:eastAsia="en-GB"/>
              </w:rPr>
              <w:t>SnssaiInfoItem</w:t>
            </w:r>
          </w:p>
        </w:tc>
        <w:tc>
          <w:tcPr>
            <w:tcW w:w="4395" w:type="dxa"/>
            <w:tcBorders>
              <w:top w:val="single" w:sz="4" w:space="0" w:color="auto"/>
              <w:left w:val="single" w:sz="4" w:space="0" w:color="auto"/>
              <w:bottom w:val="single" w:sz="4" w:space="0" w:color="auto"/>
              <w:right w:val="single" w:sz="4" w:space="0" w:color="auto"/>
            </w:tcBorders>
          </w:tcPr>
          <w:p w14:paraId="2CE5CCE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This attribute represents a list of S-NSSAIs and DNNs supported by the trusted AF.</w:t>
            </w:r>
          </w:p>
          <w:p w14:paraId="06F277E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1EEDFB4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2ACCEAD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125B22F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4D5908D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SnssaiInfoItem</w:t>
            </w:r>
          </w:p>
          <w:p w14:paraId="6BB3FE6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w:t>
            </w:r>
          </w:p>
          <w:p w14:paraId="7333DCB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27A7E30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6EBC549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4A05D350"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lang w:eastAsia="zh-CN"/>
              </w:rPr>
            </w:pPr>
            <w:r w:rsidRPr="005C2F31">
              <w:rPr>
                <w:rFonts w:ascii="Arial" w:eastAsia="Times New Roman" w:hAnsi="Arial" w:cs="Arial"/>
                <w:sz w:val="18"/>
                <w:szCs w:val="18"/>
                <w:lang w:eastAsia="en-GB"/>
              </w:rPr>
              <w:t>isNullable: False</w:t>
            </w:r>
          </w:p>
        </w:tc>
      </w:tr>
      <w:tr w:rsidR="005C2F31" w:rsidRPr="005C2F31" w14:paraId="17A455A9"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1F71EF" w14:textId="77777777" w:rsidR="005C2F31" w:rsidRPr="005C2F31" w:rsidRDefault="005C2F31" w:rsidP="005C2F31">
            <w:pPr>
              <w:keepLines/>
              <w:widowControl w:val="0"/>
              <w:tabs>
                <w:tab w:val="right" w:leader="dot" w:pos="9639"/>
              </w:tabs>
              <w:overflowPunct w:val="0"/>
              <w:autoSpaceDE w:val="0"/>
              <w:autoSpaceDN w:val="0"/>
              <w:adjustRightInd w:val="0"/>
              <w:spacing w:before="180" w:after="0"/>
              <w:ind w:left="1418" w:right="425" w:hanging="1418"/>
              <w:textAlignment w:val="baseline"/>
              <w:rPr>
                <w:rFonts w:ascii="Courier New" w:eastAsia="Times New Roman" w:hAnsi="Courier New"/>
                <w:noProof/>
                <w:sz w:val="18"/>
                <w:lang w:eastAsia="en-GB"/>
              </w:rPr>
            </w:pPr>
            <w:r w:rsidRPr="005C2F31">
              <w:rPr>
                <w:rFonts w:ascii="Courier New" w:eastAsia="Times New Roman" w:hAnsi="Courier New"/>
                <w:noProof/>
                <w:sz w:val="18"/>
                <w:lang w:eastAsia="en-GB"/>
              </w:rPr>
              <w:t>TrustAfInfo.afEvents</w:t>
            </w:r>
          </w:p>
        </w:tc>
        <w:tc>
          <w:tcPr>
            <w:tcW w:w="4395" w:type="dxa"/>
            <w:tcBorders>
              <w:top w:val="single" w:sz="4" w:space="0" w:color="auto"/>
              <w:left w:val="single" w:sz="4" w:space="0" w:color="auto"/>
              <w:bottom w:val="single" w:sz="4" w:space="0" w:color="auto"/>
              <w:right w:val="single" w:sz="4" w:space="0" w:color="auto"/>
            </w:tcBorders>
          </w:tcPr>
          <w:p w14:paraId="4662DFA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xml:space="preserve">This attribute represents list of </w:t>
            </w:r>
            <w:r w:rsidRPr="005C2F31">
              <w:rPr>
                <w:rFonts w:ascii="Arial" w:eastAsia="Times New Roman" w:hAnsi="Arial"/>
                <w:sz w:val="18"/>
                <w:lang w:eastAsia="en-GB"/>
              </w:rPr>
              <w:t>AF Event</w:t>
            </w:r>
            <w:r w:rsidRPr="005C2F31">
              <w:rPr>
                <w:rFonts w:ascii="Arial" w:eastAsia="Times New Roman" w:hAnsi="Arial" w:cs="Arial"/>
                <w:sz w:val="18"/>
                <w:szCs w:val="18"/>
                <w:lang w:eastAsia="en-GB"/>
              </w:rPr>
              <w:t>(s) supported by the trusted AF.</w:t>
            </w:r>
          </w:p>
          <w:p w14:paraId="5A2BC17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5BA904D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7E2B581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"SVC_EXPERIENCE","UE_MOBILITY", "UE_COMM", "EXCEPTIONS", "USER_DATA_CONGESTION", "PERF_DATA", "COLLECTIVE_BEHAVIOUR", "DISPERSION", "MS_QOE_METRICS", "MS_CONSUMPTION", "MS_NET_ASSIST_INVOCATION", "MS_DYN_POLICY_INVOCATION", "MS_ACCESS_ACTIVITY"</w:t>
            </w:r>
          </w:p>
          <w:p w14:paraId="5FDF35B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See clause 5.6.3.3 TS 29.517 [87].</w:t>
            </w:r>
          </w:p>
        </w:tc>
        <w:tc>
          <w:tcPr>
            <w:tcW w:w="1897" w:type="dxa"/>
            <w:tcBorders>
              <w:top w:val="single" w:sz="4" w:space="0" w:color="auto"/>
              <w:left w:val="single" w:sz="4" w:space="0" w:color="auto"/>
              <w:bottom w:val="single" w:sz="4" w:space="0" w:color="auto"/>
              <w:right w:val="single" w:sz="4" w:space="0" w:color="auto"/>
            </w:tcBorders>
          </w:tcPr>
          <w:p w14:paraId="111D3CF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ENUM</w:t>
            </w:r>
          </w:p>
          <w:p w14:paraId="29B7ECF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w:t>
            </w:r>
          </w:p>
          <w:p w14:paraId="100AFD3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10A15BB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19480D1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7C2AF921"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lang w:eastAsia="zh-CN"/>
              </w:rPr>
            </w:pPr>
            <w:r w:rsidRPr="005C2F31">
              <w:rPr>
                <w:rFonts w:ascii="Arial" w:eastAsia="Times New Roman" w:hAnsi="Arial" w:cs="Arial"/>
                <w:sz w:val="18"/>
                <w:szCs w:val="18"/>
                <w:lang w:eastAsia="en-GB"/>
              </w:rPr>
              <w:t>isNullable: False</w:t>
            </w:r>
          </w:p>
        </w:tc>
      </w:tr>
      <w:tr w:rsidR="005C2F31" w:rsidRPr="005C2F31" w14:paraId="19E8CBB0"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76F2D0" w14:textId="77777777" w:rsidR="005C2F31" w:rsidRPr="005C2F31" w:rsidRDefault="005C2F31" w:rsidP="005C2F31">
            <w:pPr>
              <w:keepLines/>
              <w:widowControl w:val="0"/>
              <w:tabs>
                <w:tab w:val="right" w:leader="dot" w:pos="9639"/>
              </w:tabs>
              <w:overflowPunct w:val="0"/>
              <w:autoSpaceDE w:val="0"/>
              <w:autoSpaceDN w:val="0"/>
              <w:adjustRightInd w:val="0"/>
              <w:spacing w:before="180" w:after="0"/>
              <w:ind w:left="1418" w:right="425" w:hanging="1418"/>
              <w:textAlignment w:val="baseline"/>
              <w:rPr>
                <w:rFonts w:ascii="Courier New" w:eastAsia="Times New Roman" w:hAnsi="Courier New"/>
                <w:noProof/>
                <w:sz w:val="18"/>
                <w:lang w:eastAsia="en-GB"/>
              </w:rPr>
            </w:pPr>
            <w:r w:rsidRPr="005C2F31">
              <w:rPr>
                <w:rFonts w:ascii="Courier New" w:eastAsia="Times New Roman" w:hAnsi="Courier New"/>
                <w:noProof/>
                <w:sz w:val="18"/>
                <w:lang w:eastAsia="en-GB"/>
              </w:rPr>
              <w:t>TrustAfInfo.appIds</w:t>
            </w:r>
          </w:p>
        </w:tc>
        <w:tc>
          <w:tcPr>
            <w:tcW w:w="4395" w:type="dxa"/>
            <w:tcBorders>
              <w:top w:val="single" w:sz="4" w:space="0" w:color="auto"/>
              <w:left w:val="single" w:sz="4" w:space="0" w:color="auto"/>
              <w:bottom w:val="single" w:sz="4" w:space="0" w:color="auto"/>
              <w:right w:val="single" w:sz="4" w:space="0" w:color="auto"/>
            </w:tcBorders>
          </w:tcPr>
          <w:p w14:paraId="6C4DD4C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xml:space="preserve">This attribute represents a list of </w:t>
            </w:r>
            <w:r w:rsidRPr="005C2F31">
              <w:rPr>
                <w:rFonts w:ascii="Arial" w:eastAsia="Times New Roman" w:hAnsi="Arial"/>
                <w:sz w:val="18"/>
                <w:lang w:eastAsia="en-GB"/>
              </w:rPr>
              <w:t>Application ID(s) supported by</w:t>
            </w:r>
            <w:r w:rsidRPr="005C2F31">
              <w:rPr>
                <w:rFonts w:ascii="Arial" w:eastAsia="Times New Roman" w:hAnsi="Arial" w:cs="Arial"/>
                <w:sz w:val="18"/>
                <w:szCs w:val="18"/>
                <w:lang w:eastAsia="en-GB"/>
              </w:rPr>
              <w:t xml:space="preserve"> the trusted AF. The absence of this attribute indicate that the AF can be selected for any Application.</w:t>
            </w:r>
          </w:p>
          <w:p w14:paraId="00E9A20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1DF8B8A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69D0088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String</w:t>
            </w:r>
          </w:p>
          <w:p w14:paraId="6CE3002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w:t>
            </w:r>
          </w:p>
          <w:p w14:paraId="5B8AFFF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7E8A67F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1EC45D2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6E359D84"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lang w:eastAsia="zh-CN"/>
              </w:rPr>
            </w:pPr>
            <w:r w:rsidRPr="005C2F31">
              <w:rPr>
                <w:rFonts w:ascii="Arial" w:eastAsia="Times New Roman" w:hAnsi="Arial" w:cs="Arial"/>
                <w:sz w:val="18"/>
                <w:szCs w:val="18"/>
                <w:lang w:eastAsia="en-GB"/>
              </w:rPr>
              <w:t>isNullable: False</w:t>
            </w:r>
          </w:p>
        </w:tc>
      </w:tr>
      <w:tr w:rsidR="005C2F31" w:rsidRPr="005C2F31" w14:paraId="1EEC0EDE"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DAE6CC" w14:textId="77777777" w:rsidR="005C2F31" w:rsidRPr="005C2F31" w:rsidRDefault="005C2F31" w:rsidP="005C2F31">
            <w:pPr>
              <w:keepLines/>
              <w:widowControl w:val="0"/>
              <w:tabs>
                <w:tab w:val="right" w:leader="dot" w:pos="9639"/>
              </w:tabs>
              <w:overflowPunct w:val="0"/>
              <w:autoSpaceDE w:val="0"/>
              <w:autoSpaceDN w:val="0"/>
              <w:adjustRightInd w:val="0"/>
              <w:spacing w:before="180" w:after="0"/>
              <w:ind w:left="1418" w:right="425" w:hanging="1418"/>
              <w:textAlignment w:val="baseline"/>
              <w:rPr>
                <w:rFonts w:ascii="Courier New" w:eastAsia="Times New Roman" w:hAnsi="Courier New"/>
                <w:noProof/>
                <w:sz w:val="18"/>
                <w:lang w:eastAsia="en-GB"/>
              </w:rPr>
            </w:pPr>
            <w:r w:rsidRPr="005C2F31">
              <w:rPr>
                <w:rFonts w:ascii="Courier New" w:eastAsia="Times New Roman" w:hAnsi="Courier New"/>
                <w:noProof/>
                <w:sz w:val="18"/>
                <w:lang w:eastAsia="en-GB"/>
              </w:rPr>
              <w:lastRenderedPageBreak/>
              <w:t>internalGroupId</w:t>
            </w:r>
          </w:p>
        </w:tc>
        <w:tc>
          <w:tcPr>
            <w:tcW w:w="4395" w:type="dxa"/>
            <w:tcBorders>
              <w:top w:val="single" w:sz="4" w:space="0" w:color="auto"/>
              <w:left w:val="single" w:sz="4" w:space="0" w:color="auto"/>
              <w:bottom w:val="single" w:sz="4" w:space="0" w:color="auto"/>
              <w:right w:val="single" w:sz="4" w:space="0" w:color="auto"/>
            </w:tcBorders>
          </w:tcPr>
          <w:p w14:paraId="72D4DB0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This attribute represents a list of Internal Group Identifiers supported by the trusted AF.</w:t>
            </w:r>
          </w:p>
          <w:p w14:paraId="6AE2865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If not provided, it does not imply that the AF supports all internal groups.</w:t>
            </w:r>
          </w:p>
          <w:p w14:paraId="0F495EE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String pattern: '^[A-Fa-f0-9]{8}-[0-9]{3}-[0-9]{2,3}-([A-Fa-f0-9][A-Fa-f0-9]){1,10}$'.</w:t>
            </w:r>
          </w:p>
          <w:p w14:paraId="0CCA718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4D72F97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4ED898B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String</w:t>
            </w:r>
          </w:p>
          <w:p w14:paraId="666708C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w:t>
            </w:r>
          </w:p>
          <w:p w14:paraId="19C7CC6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20F846C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6FC1350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621D73B0"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lang w:eastAsia="zh-CN"/>
              </w:rPr>
            </w:pPr>
            <w:r w:rsidRPr="005C2F31">
              <w:rPr>
                <w:rFonts w:ascii="Arial" w:eastAsia="Times New Roman" w:hAnsi="Arial" w:cs="Arial"/>
                <w:sz w:val="18"/>
                <w:szCs w:val="18"/>
                <w:lang w:eastAsia="en-GB"/>
              </w:rPr>
              <w:t>isNullable: False</w:t>
            </w:r>
          </w:p>
        </w:tc>
      </w:tr>
      <w:tr w:rsidR="005C2F31" w:rsidRPr="005C2F31" w14:paraId="0654129B"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030BA6" w14:textId="77777777" w:rsidR="005C2F31" w:rsidRPr="005C2F31" w:rsidRDefault="005C2F31" w:rsidP="005C2F31">
            <w:pPr>
              <w:keepLines/>
              <w:widowControl w:val="0"/>
              <w:tabs>
                <w:tab w:val="right" w:leader="dot" w:pos="9639"/>
              </w:tabs>
              <w:overflowPunct w:val="0"/>
              <w:autoSpaceDE w:val="0"/>
              <w:autoSpaceDN w:val="0"/>
              <w:adjustRightInd w:val="0"/>
              <w:spacing w:before="180" w:after="0"/>
              <w:ind w:left="1418" w:right="425" w:hanging="1418"/>
              <w:textAlignment w:val="baseline"/>
              <w:rPr>
                <w:rFonts w:ascii="Courier New" w:eastAsia="Times New Roman" w:hAnsi="Courier New"/>
                <w:noProof/>
                <w:sz w:val="18"/>
                <w:lang w:eastAsia="en-GB"/>
              </w:rPr>
            </w:pPr>
            <w:r w:rsidRPr="005C2F31">
              <w:rPr>
                <w:rFonts w:ascii="Courier New" w:eastAsia="Times New Roman" w:hAnsi="Courier New"/>
                <w:noProof/>
                <w:sz w:val="18"/>
                <w:lang w:eastAsia="en-GB"/>
              </w:rPr>
              <w:t>mappingInd</w:t>
            </w:r>
          </w:p>
        </w:tc>
        <w:tc>
          <w:tcPr>
            <w:tcW w:w="4395" w:type="dxa"/>
            <w:tcBorders>
              <w:top w:val="single" w:sz="4" w:space="0" w:color="auto"/>
              <w:left w:val="single" w:sz="4" w:space="0" w:color="auto"/>
              <w:bottom w:val="single" w:sz="4" w:space="0" w:color="auto"/>
              <w:right w:val="single" w:sz="4" w:space="0" w:color="auto"/>
            </w:tcBorders>
          </w:tcPr>
          <w:p w14:paraId="4CE2D79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cs="Arial"/>
                <w:sz w:val="18"/>
                <w:szCs w:val="18"/>
                <w:lang w:eastAsia="en-GB"/>
              </w:rPr>
              <w:t xml:space="preserve">This attribute </w:t>
            </w:r>
            <w:r w:rsidRPr="005C2F31">
              <w:rPr>
                <w:rFonts w:ascii="Arial" w:eastAsia="Times New Roman" w:hAnsi="Arial"/>
                <w:sz w:val="18"/>
                <w:lang w:eastAsia="en-GB"/>
              </w:rPr>
              <w:t xml:space="preserve">indicates whether the </w:t>
            </w:r>
            <w:r w:rsidRPr="005C2F31">
              <w:rPr>
                <w:rFonts w:ascii="Arial" w:eastAsia="Times New Roman" w:hAnsi="Arial" w:cs="Arial"/>
                <w:sz w:val="18"/>
                <w:szCs w:val="18"/>
                <w:lang w:eastAsia="en-GB"/>
              </w:rPr>
              <w:t>trusted AF</w:t>
            </w:r>
            <w:r w:rsidRPr="005C2F31">
              <w:rPr>
                <w:rFonts w:ascii="Arial" w:eastAsia="Times New Roman" w:hAnsi="Arial"/>
                <w:sz w:val="18"/>
                <w:lang w:eastAsia="en-GB"/>
              </w:rPr>
              <w:t xml:space="preserve"> supports mapping between UE IP address (IPv4 address or IPv6 prefix) and UE ID (i.e. SUPI).</w:t>
            </w:r>
          </w:p>
          <w:p w14:paraId="35749D9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55CF2B8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TRUE: the trusted AF</w:t>
            </w:r>
            <w:r w:rsidRPr="005C2F31">
              <w:rPr>
                <w:rFonts w:ascii="Arial" w:eastAsia="Times New Roman" w:hAnsi="Arial"/>
                <w:sz w:val="18"/>
                <w:lang w:eastAsia="en-GB"/>
              </w:rPr>
              <w:t xml:space="preserve"> supports mapping between UE IP address and UE ID</w:t>
            </w:r>
            <w:r w:rsidRPr="005C2F31">
              <w:rPr>
                <w:rFonts w:ascii="Arial" w:eastAsia="Times New Roman" w:hAnsi="Arial" w:cs="Arial"/>
                <w:sz w:val="18"/>
                <w:szCs w:val="18"/>
                <w:lang w:eastAsia="en-GB"/>
              </w:rPr>
              <w:t>;</w:t>
            </w:r>
          </w:p>
          <w:p w14:paraId="07C5F3A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cs="Arial"/>
                <w:sz w:val="18"/>
                <w:szCs w:val="18"/>
                <w:lang w:eastAsia="en-GB"/>
              </w:rPr>
              <w:t>FALSE: the trusted AF</w:t>
            </w:r>
            <w:r w:rsidRPr="005C2F31">
              <w:rPr>
                <w:rFonts w:ascii="Arial" w:eastAsia="Times New Roman" w:hAnsi="Arial"/>
                <w:sz w:val="18"/>
                <w:lang w:eastAsia="en-GB"/>
              </w:rPr>
              <w:t xml:space="preserve"> does not support mapping between UE IP address and UE ID.</w:t>
            </w:r>
          </w:p>
          <w:p w14:paraId="5020E8B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198CA44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4386EB9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Boolean</w:t>
            </w:r>
          </w:p>
          <w:p w14:paraId="2A08073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0..1</w:t>
            </w:r>
          </w:p>
          <w:p w14:paraId="1109DE9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42ADFCC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27C6828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FALSE</w:t>
            </w:r>
          </w:p>
          <w:p w14:paraId="05897B83"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lang w:eastAsia="zh-CN"/>
              </w:rPr>
            </w:pPr>
            <w:r w:rsidRPr="005C2F31">
              <w:rPr>
                <w:rFonts w:ascii="Arial" w:eastAsia="Times New Roman" w:hAnsi="Arial" w:cs="Arial"/>
                <w:sz w:val="18"/>
                <w:szCs w:val="18"/>
                <w:lang w:eastAsia="en-GB"/>
              </w:rPr>
              <w:t>isNullable: False</w:t>
            </w:r>
          </w:p>
        </w:tc>
      </w:tr>
      <w:tr w:rsidR="005C2F31" w:rsidRPr="005C2F31" w14:paraId="5444C6A7"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25A78C2"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sNssaiEasdfInfoList</w:t>
            </w:r>
          </w:p>
        </w:tc>
        <w:tc>
          <w:tcPr>
            <w:tcW w:w="4395" w:type="dxa"/>
            <w:tcBorders>
              <w:top w:val="single" w:sz="4" w:space="0" w:color="auto"/>
              <w:left w:val="single" w:sz="4" w:space="0" w:color="auto"/>
              <w:bottom w:val="single" w:sz="4" w:space="0" w:color="auto"/>
              <w:right w:val="single" w:sz="4" w:space="0" w:color="auto"/>
            </w:tcBorders>
          </w:tcPr>
          <w:p w14:paraId="43D78A0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cs="Arial"/>
                <w:sz w:val="18"/>
                <w:szCs w:val="18"/>
                <w:lang w:eastAsia="en-GB"/>
              </w:rPr>
              <w:t>This attribute represents a l</w:t>
            </w:r>
            <w:r w:rsidRPr="005C2F31">
              <w:rPr>
                <w:rFonts w:ascii="Arial" w:eastAsia="Times New Roman" w:hAnsi="Arial" w:cs="Arial"/>
                <w:sz w:val="18"/>
                <w:szCs w:val="18"/>
                <w:lang w:eastAsia="zh-CN"/>
              </w:rPr>
              <w:t xml:space="preserve">ist </w:t>
            </w:r>
            <w:r w:rsidRPr="005C2F31">
              <w:rPr>
                <w:rFonts w:ascii="Arial" w:eastAsia="Times New Roman" w:hAnsi="Arial" w:cs="Arial"/>
                <w:sz w:val="18"/>
                <w:szCs w:val="18"/>
                <w:lang w:eastAsia="en-GB"/>
              </w:rPr>
              <w:t>of parameters supported by the EASDF per S-NSSAI</w:t>
            </w:r>
            <w:r w:rsidRPr="005C2F31">
              <w:rPr>
                <w:rFonts w:ascii="Arial" w:eastAsia="Times New Roman" w:hAnsi="Arial"/>
                <w:sz w:val="18"/>
                <w:lang w:eastAsia="zh-CN"/>
              </w:rPr>
              <w:t>.</w:t>
            </w:r>
          </w:p>
          <w:p w14:paraId="3ED65F4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4111AD2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5E2CE89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SnssaiEasdfInfoItem</w:t>
            </w:r>
          </w:p>
          <w:p w14:paraId="7BE3DBD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w:t>
            </w:r>
          </w:p>
          <w:p w14:paraId="6F76CCE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3B9ED00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56A01D0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57863FA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02FCB872"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85DE77"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easdfN6IpAddressList</w:t>
            </w:r>
          </w:p>
        </w:tc>
        <w:tc>
          <w:tcPr>
            <w:tcW w:w="4395" w:type="dxa"/>
            <w:tcBorders>
              <w:top w:val="single" w:sz="4" w:space="0" w:color="auto"/>
              <w:left w:val="single" w:sz="4" w:space="0" w:color="auto"/>
              <w:bottom w:val="single" w:sz="4" w:space="0" w:color="auto"/>
              <w:right w:val="single" w:sz="4" w:space="0" w:color="auto"/>
            </w:tcBorders>
          </w:tcPr>
          <w:p w14:paraId="43B4675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cs="Arial"/>
                <w:sz w:val="18"/>
                <w:szCs w:val="18"/>
                <w:lang w:eastAsia="en-GB"/>
              </w:rPr>
              <w:t>This attribute represents N6 IP addresses of the EASDF</w:t>
            </w:r>
            <w:r w:rsidRPr="005C2F31">
              <w:rPr>
                <w:rFonts w:ascii="Arial" w:eastAsia="Times New Roman" w:hAnsi="Arial"/>
                <w:sz w:val="18"/>
                <w:lang w:eastAsia="zh-CN"/>
              </w:rPr>
              <w:t>.</w:t>
            </w:r>
          </w:p>
          <w:p w14:paraId="7AEDC5B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0EC76F3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1401D07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IpAddr</w:t>
            </w:r>
          </w:p>
          <w:p w14:paraId="24A7566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w:t>
            </w:r>
          </w:p>
          <w:p w14:paraId="42A95EF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76AE000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0C42F60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7FE4AE3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64489C9E"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3CAB15"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upfN6IpAddressList</w:t>
            </w:r>
          </w:p>
        </w:tc>
        <w:tc>
          <w:tcPr>
            <w:tcW w:w="4395" w:type="dxa"/>
            <w:tcBorders>
              <w:top w:val="single" w:sz="4" w:space="0" w:color="auto"/>
              <w:left w:val="single" w:sz="4" w:space="0" w:color="auto"/>
              <w:bottom w:val="single" w:sz="4" w:space="0" w:color="auto"/>
              <w:right w:val="single" w:sz="4" w:space="0" w:color="auto"/>
            </w:tcBorders>
          </w:tcPr>
          <w:p w14:paraId="167C0AE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cs="Arial"/>
                <w:sz w:val="18"/>
                <w:szCs w:val="18"/>
                <w:lang w:eastAsia="en-GB"/>
              </w:rPr>
              <w:t>This attribute represents N6 IP addresses of PSA UPFs</w:t>
            </w:r>
            <w:r w:rsidRPr="005C2F31">
              <w:rPr>
                <w:rFonts w:ascii="Arial" w:eastAsia="Times New Roman" w:hAnsi="Arial"/>
                <w:sz w:val="18"/>
                <w:lang w:eastAsia="zh-CN"/>
              </w:rPr>
              <w:t>.</w:t>
            </w:r>
          </w:p>
          <w:p w14:paraId="2FBB8C0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48F793E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5CF2CB7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IpAddr</w:t>
            </w:r>
          </w:p>
          <w:p w14:paraId="6974119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w:t>
            </w:r>
          </w:p>
          <w:p w14:paraId="24D459C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0185D5E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066CD7B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189D440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635A3CD2"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AD3790"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SnssaiEasdfInfoItem.sNssai</w:t>
            </w:r>
          </w:p>
        </w:tc>
        <w:tc>
          <w:tcPr>
            <w:tcW w:w="4395" w:type="dxa"/>
            <w:tcBorders>
              <w:top w:val="single" w:sz="4" w:space="0" w:color="auto"/>
              <w:left w:val="single" w:sz="4" w:space="0" w:color="auto"/>
              <w:bottom w:val="single" w:sz="4" w:space="0" w:color="auto"/>
              <w:right w:val="single" w:sz="4" w:space="0" w:color="auto"/>
            </w:tcBorders>
          </w:tcPr>
          <w:p w14:paraId="20397D6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This attribute represents a S-NSSAI.</w:t>
            </w:r>
          </w:p>
          <w:p w14:paraId="588BEBE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0AE695F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4B14581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xml:space="preserve">type: </w:t>
            </w:r>
            <w:r w:rsidRPr="005C2F31">
              <w:rPr>
                <w:rFonts w:eastAsia="Times New Roman"/>
                <w:lang w:eastAsia="en-GB"/>
              </w:rPr>
              <w:t>SnssaiExtension</w:t>
            </w:r>
          </w:p>
          <w:p w14:paraId="6684FE2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171782D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7C03A6C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332137D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1C682B8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6A9F28CC"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DC2446"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SnssaiEasdfInfoItem.dnnEasdfInfoList</w:t>
            </w:r>
          </w:p>
        </w:tc>
        <w:tc>
          <w:tcPr>
            <w:tcW w:w="4395" w:type="dxa"/>
            <w:tcBorders>
              <w:top w:val="single" w:sz="4" w:space="0" w:color="auto"/>
              <w:left w:val="single" w:sz="4" w:space="0" w:color="auto"/>
              <w:bottom w:val="single" w:sz="4" w:space="0" w:color="auto"/>
              <w:right w:val="single" w:sz="4" w:space="0" w:color="auto"/>
            </w:tcBorders>
          </w:tcPr>
          <w:p w14:paraId="73685F0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This attribute represents a list of parameters supported by the EASDF per DNN.</w:t>
            </w:r>
          </w:p>
          <w:p w14:paraId="06137CD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34A84AF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37500AC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DnnEasdfInfoItem</w:t>
            </w:r>
          </w:p>
          <w:p w14:paraId="14B9EDC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w:t>
            </w:r>
          </w:p>
          <w:p w14:paraId="3BE3A65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2771102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37866D8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3B23E1E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4D55E3B2"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ED02EE"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DnnEasdfInfoItem.dnn</w:t>
            </w:r>
          </w:p>
        </w:tc>
        <w:tc>
          <w:tcPr>
            <w:tcW w:w="4395" w:type="dxa"/>
            <w:tcBorders>
              <w:top w:val="single" w:sz="4" w:space="0" w:color="auto"/>
              <w:left w:val="single" w:sz="4" w:space="0" w:color="auto"/>
              <w:bottom w:val="single" w:sz="4" w:space="0" w:color="auto"/>
              <w:right w:val="single" w:sz="4" w:space="0" w:color="auto"/>
            </w:tcBorders>
          </w:tcPr>
          <w:p w14:paraId="7D96691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This attribute represents a supported DNN or Wildcard DNN if the EASDF supports all DNNs for the related S-NSSAI.</w:t>
            </w:r>
          </w:p>
          <w:p w14:paraId="0E4A37F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The DNN shall contain the Network Identifier and it may additionally contain an Operator Identifier. If the Operator Identifier is not included, the DNN is supported for all the PLMNs in the plmnList of the NF Profile.</w:t>
            </w:r>
          </w:p>
          <w:p w14:paraId="50513FB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5806328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00CD908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String</w:t>
            </w:r>
          </w:p>
          <w:p w14:paraId="692F68C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5AD4A32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2A838E7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13FE5FA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20A74D8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6C551DE7"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30D1195"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NssafInfo.supiRanges</w:t>
            </w:r>
          </w:p>
        </w:tc>
        <w:tc>
          <w:tcPr>
            <w:tcW w:w="4395" w:type="dxa"/>
            <w:tcBorders>
              <w:top w:val="single" w:sz="4" w:space="0" w:color="auto"/>
              <w:left w:val="single" w:sz="4" w:space="0" w:color="auto"/>
              <w:bottom w:val="single" w:sz="4" w:space="0" w:color="auto"/>
              <w:right w:val="single" w:sz="4" w:space="0" w:color="auto"/>
            </w:tcBorders>
          </w:tcPr>
          <w:p w14:paraId="57686CE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xml:space="preserve">This attribute represents a List of ranges of SUPIs that can be served by the </w:t>
            </w:r>
            <w:r w:rsidRPr="005C2F31">
              <w:rPr>
                <w:rFonts w:ascii="Arial" w:eastAsia="Times New Roman" w:hAnsi="Arial" w:cs="Arial"/>
                <w:sz w:val="18"/>
                <w:szCs w:val="18"/>
                <w:lang w:eastAsia="zh-CN"/>
              </w:rPr>
              <w:t>NSSAA</w:t>
            </w:r>
            <w:r w:rsidRPr="005C2F31">
              <w:rPr>
                <w:rFonts w:ascii="Arial" w:eastAsia="Times New Roman" w:hAnsi="Arial" w:cs="Arial"/>
                <w:sz w:val="18"/>
                <w:szCs w:val="18"/>
                <w:lang w:eastAsia="en-GB"/>
              </w:rPr>
              <w:t>F instance.</w:t>
            </w:r>
          </w:p>
          <w:p w14:paraId="5C25AF0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2CB7AD3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1D7C76B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4AE20CC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5D1071F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SupiRange</w:t>
            </w:r>
          </w:p>
          <w:p w14:paraId="5AF1553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w:t>
            </w:r>
          </w:p>
          <w:p w14:paraId="775E1CA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707F1DE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57ABB0F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70B1B40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65516ECE"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691657"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lastRenderedPageBreak/>
              <w:t>NssafInfo.internalGroupIdentifiersRanges</w:t>
            </w:r>
          </w:p>
        </w:tc>
        <w:tc>
          <w:tcPr>
            <w:tcW w:w="4395" w:type="dxa"/>
            <w:tcBorders>
              <w:top w:val="single" w:sz="4" w:space="0" w:color="auto"/>
              <w:left w:val="single" w:sz="4" w:space="0" w:color="auto"/>
              <w:bottom w:val="single" w:sz="4" w:space="0" w:color="auto"/>
              <w:right w:val="single" w:sz="4" w:space="0" w:color="auto"/>
            </w:tcBorders>
          </w:tcPr>
          <w:p w14:paraId="128ABEF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xml:space="preserve">This attribute represents a List of ranges of Internal Group Identifiers that can be served by the </w:t>
            </w:r>
            <w:r w:rsidRPr="005C2F31">
              <w:rPr>
                <w:rFonts w:ascii="Arial" w:eastAsia="Times New Roman" w:hAnsi="Arial" w:cs="Arial"/>
                <w:sz w:val="18"/>
                <w:szCs w:val="18"/>
                <w:lang w:eastAsia="zh-CN"/>
              </w:rPr>
              <w:t>NSSAA</w:t>
            </w:r>
            <w:r w:rsidRPr="005C2F31">
              <w:rPr>
                <w:rFonts w:ascii="Arial" w:eastAsia="Times New Roman" w:hAnsi="Arial" w:cs="Arial"/>
                <w:sz w:val="18"/>
                <w:szCs w:val="18"/>
                <w:lang w:eastAsia="en-GB"/>
              </w:rPr>
              <w:t xml:space="preserve">F instance. If not provided, it does not imply that the </w:t>
            </w:r>
            <w:r w:rsidRPr="005C2F31">
              <w:rPr>
                <w:rFonts w:ascii="Arial" w:eastAsia="Times New Roman" w:hAnsi="Arial" w:cs="Arial"/>
                <w:sz w:val="18"/>
                <w:szCs w:val="18"/>
                <w:lang w:eastAsia="zh-CN"/>
              </w:rPr>
              <w:t>NSSAAF</w:t>
            </w:r>
            <w:r w:rsidRPr="005C2F31">
              <w:rPr>
                <w:rFonts w:ascii="Arial" w:eastAsia="Times New Roman" w:hAnsi="Arial" w:cs="Arial"/>
                <w:sz w:val="18"/>
                <w:szCs w:val="18"/>
                <w:lang w:eastAsia="en-GB"/>
              </w:rPr>
              <w:t xml:space="preserve"> supports all internal groups.</w:t>
            </w:r>
          </w:p>
          <w:p w14:paraId="6FCD5F9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34D873A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6EDA95A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InternalGroupIdRange</w:t>
            </w:r>
          </w:p>
          <w:p w14:paraId="52AB1CE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w:t>
            </w:r>
          </w:p>
          <w:p w14:paraId="0980947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24CCB58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5C5CF87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75B6150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17D9E65F"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14B6C5"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servedUdrInfo</w:t>
            </w:r>
          </w:p>
        </w:tc>
        <w:tc>
          <w:tcPr>
            <w:tcW w:w="4395" w:type="dxa"/>
            <w:tcBorders>
              <w:top w:val="single" w:sz="4" w:space="0" w:color="auto"/>
              <w:left w:val="single" w:sz="4" w:space="0" w:color="auto"/>
              <w:bottom w:val="single" w:sz="4" w:space="0" w:color="auto"/>
              <w:right w:val="single" w:sz="4" w:space="0" w:color="auto"/>
            </w:tcBorders>
          </w:tcPr>
          <w:p w14:paraId="35B4668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This attribute contains all the udrInfo attributes locally configured in the NRF or the NRF received during NF registration. The key of the map is the nfInstanceId of which the udrInfo belongs to.</w:t>
            </w:r>
          </w:p>
          <w:p w14:paraId="64CF17E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77D4B08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3584894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AttributeValuePair</w:t>
            </w:r>
          </w:p>
          <w:p w14:paraId="3892393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5CAA9C9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18465F5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5EC46A9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30390DF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24D91DA0"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6786FB"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servedUdmInfo</w:t>
            </w:r>
          </w:p>
        </w:tc>
        <w:tc>
          <w:tcPr>
            <w:tcW w:w="4395" w:type="dxa"/>
            <w:tcBorders>
              <w:top w:val="single" w:sz="4" w:space="0" w:color="auto"/>
              <w:left w:val="single" w:sz="4" w:space="0" w:color="auto"/>
              <w:bottom w:val="single" w:sz="4" w:space="0" w:color="auto"/>
              <w:right w:val="single" w:sz="4" w:space="0" w:color="auto"/>
            </w:tcBorders>
          </w:tcPr>
          <w:p w14:paraId="27B2151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This attribute contains all the udmInfo attributes locally configured in the NRF or the NRF received during NF registration. The key of the map is the nfInstanceId of which the udmInfo belongs to.</w:t>
            </w:r>
          </w:p>
          <w:p w14:paraId="75DEE46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02ECF1E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5707E98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AttributeValuePair</w:t>
            </w:r>
          </w:p>
          <w:p w14:paraId="6596C10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63770F7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699A1D3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58602CB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7CA0188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65195CEC"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525A44"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servedAusfInfo</w:t>
            </w:r>
          </w:p>
        </w:tc>
        <w:tc>
          <w:tcPr>
            <w:tcW w:w="4395" w:type="dxa"/>
            <w:tcBorders>
              <w:top w:val="single" w:sz="4" w:space="0" w:color="auto"/>
              <w:left w:val="single" w:sz="4" w:space="0" w:color="auto"/>
              <w:bottom w:val="single" w:sz="4" w:space="0" w:color="auto"/>
              <w:right w:val="single" w:sz="4" w:space="0" w:color="auto"/>
            </w:tcBorders>
          </w:tcPr>
          <w:p w14:paraId="4A5DC60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This attribute contains all the ausfInfo attributes locally configured in the NRF or the NRF received during NF registration. The key of the map is the nfInstanceId of which the ausfInfo belongs to.</w:t>
            </w:r>
          </w:p>
          <w:p w14:paraId="0A8401B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0543BD2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2BB4C1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AttributeValuePair</w:t>
            </w:r>
          </w:p>
          <w:p w14:paraId="3662010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68CEC6C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5FADB56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2616530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417CA02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448D9DEE"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90EB8A2"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servedNwdafInfo</w:t>
            </w:r>
          </w:p>
        </w:tc>
        <w:tc>
          <w:tcPr>
            <w:tcW w:w="4395" w:type="dxa"/>
            <w:tcBorders>
              <w:top w:val="single" w:sz="4" w:space="0" w:color="auto"/>
              <w:left w:val="single" w:sz="4" w:space="0" w:color="auto"/>
              <w:bottom w:val="single" w:sz="4" w:space="0" w:color="auto"/>
              <w:right w:val="single" w:sz="4" w:space="0" w:color="auto"/>
            </w:tcBorders>
          </w:tcPr>
          <w:p w14:paraId="64CDCBB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This attribute contains all the nwdafInfo attributes locally configured in the NRF or the NRF received during NF registration. The key of the map is the nfInstanceId of which the nwdafInfo belongs to.</w:t>
            </w:r>
          </w:p>
          <w:p w14:paraId="460DBD9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182E4E7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384656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AttributeValuePair</w:t>
            </w:r>
          </w:p>
          <w:p w14:paraId="4932C8C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3C4E5D0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2552C4D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7356E91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6837ED0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446305DB"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F092A0"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servedLmfInfo</w:t>
            </w:r>
          </w:p>
        </w:tc>
        <w:tc>
          <w:tcPr>
            <w:tcW w:w="4395" w:type="dxa"/>
            <w:tcBorders>
              <w:top w:val="single" w:sz="4" w:space="0" w:color="auto"/>
              <w:left w:val="single" w:sz="4" w:space="0" w:color="auto"/>
              <w:bottom w:val="single" w:sz="4" w:space="0" w:color="auto"/>
              <w:right w:val="single" w:sz="4" w:space="0" w:color="auto"/>
            </w:tcBorders>
          </w:tcPr>
          <w:p w14:paraId="3335AB7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This attribute contains all the lmfInfo attributes locally configured in the NRF or the NRF received during NF registration. The key of the map is the nfInstanceId of which the lmfInfo belongs to.</w:t>
            </w:r>
          </w:p>
          <w:p w14:paraId="2CFFB59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68E5648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34D60C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AttributeValuePair</w:t>
            </w:r>
          </w:p>
          <w:p w14:paraId="0A85DFA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4CE1AFB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091F7D4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1815558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057DC10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31EE74F8"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E47402"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servedUdsfInfo</w:t>
            </w:r>
          </w:p>
        </w:tc>
        <w:tc>
          <w:tcPr>
            <w:tcW w:w="4395" w:type="dxa"/>
            <w:tcBorders>
              <w:top w:val="single" w:sz="4" w:space="0" w:color="auto"/>
              <w:left w:val="single" w:sz="4" w:space="0" w:color="auto"/>
              <w:bottom w:val="single" w:sz="4" w:space="0" w:color="auto"/>
              <w:right w:val="single" w:sz="4" w:space="0" w:color="auto"/>
            </w:tcBorders>
          </w:tcPr>
          <w:p w14:paraId="4843353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This attribute contains all the udsfInfo attributes locally configured in the NRF or the NRF received during NF registration. The key of the map is the nfInstanceId to which the map entry belongs to.</w:t>
            </w:r>
          </w:p>
          <w:p w14:paraId="555D333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738242E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74CAEA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AttributeValuePair</w:t>
            </w:r>
          </w:p>
          <w:p w14:paraId="03D4C1F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1422DCC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187C9E4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7FD0D76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09E5049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7367A19F"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0A0C96"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servedTrustAfInfo</w:t>
            </w:r>
          </w:p>
        </w:tc>
        <w:tc>
          <w:tcPr>
            <w:tcW w:w="4395" w:type="dxa"/>
            <w:tcBorders>
              <w:top w:val="single" w:sz="4" w:space="0" w:color="auto"/>
              <w:left w:val="single" w:sz="4" w:space="0" w:color="auto"/>
              <w:bottom w:val="single" w:sz="4" w:space="0" w:color="auto"/>
              <w:right w:val="single" w:sz="4" w:space="0" w:color="auto"/>
            </w:tcBorders>
          </w:tcPr>
          <w:p w14:paraId="30919CB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This attribute contains the trustAfInfo</w:t>
            </w:r>
            <w:r w:rsidRPr="005C2F31" w:rsidDel="008F2DD8">
              <w:rPr>
                <w:rFonts w:ascii="Arial" w:eastAsia="Times New Roman" w:hAnsi="Arial" w:cs="Arial"/>
                <w:sz w:val="18"/>
                <w:szCs w:val="18"/>
                <w:lang w:eastAsia="zh-CN"/>
              </w:rPr>
              <w:t xml:space="preserve"> </w:t>
            </w:r>
            <w:r w:rsidRPr="005C2F31">
              <w:rPr>
                <w:rFonts w:ascii="Arial" w:eastAsia="Times New Roman" w:hAnsi="Arial" w:cs="Arial"/>
                <w:sz w:val="18"/>
                <w:szCs w:val="18"/>
                <w:lang w:eastAsia="zh-CN"/>
              </w:rPr>
              <w:t>attribute locally configured in the NRF or that the NRF received during AF registration. The key of the map is the nfInstanceId to which the map entry belongs to.</w:t>
            </w:r>
          </w:p>
          <w:p w14:paraId="5D35606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63C1614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CBD002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AttributeValuePair</w:t>
            </w:r>
          </w:p>
          <w:p w14:paraId="49BB0C6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27D8263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2A3EA81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40C2E58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0FEC32D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6081F7B4"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B03517"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servedNssaafInfo</w:t>
            </w:r>
          </w:p>
        </w:tc>
        <w:tc>
          <w:tcPr>
            <w:tcW w:w="4395" w:type="dxa"/>
            <w:tcBorders>
              <w:top w:val="single" w:sz="4" w:space="0" w:color="auto"/>
              <w:left w:val="single" w:sz="4" w:space="0" w:color="auto"/>
              <w:bottom w:val="single" w:sz="4" w:space="0" w:color="auto"/>
              <w:right w:val="single" w:sz="4" w:space="0" w:color="auto"/>
            </w:tcBorders>
          </w:tcPr>
          <w:p w14:paraId="27F1959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This attribute contains all the nssaafInfo attributes locally configured in the NRF or the NRF received during NF registration. The key of the map is the nfInstanceId of which the nssaafInfo belongs to.</w:t>
            </w:r>
          </w:p>
          <w:p w14:paraId="7A047A5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18D6A6E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DCD245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AttributeValuePair</w:t>
            </w:r>
          </w:p>
          <w:p w14:paraId="41F8CBB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00AC13B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647CD3A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23CFAF4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7183989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72458663"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089139"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szCs w:val="18"/>
                <w:lang w:eastAsia="en-GB"/>
              </w:rPr>
              <w:lastRenderedPageBreak/>
              <w:t>chfInfo</w:t>
            </w:r>
          </w:p>
        </w:tc>
        <w:tc>
          <w:tcPr>
            <w:tcW w:w="4395" w:type="dxa"/>
            <w:tcBorders>
              <w:top w:val="single" w:sz="4" w:space="0" w:color="auto"/>
              <w:left w:val="single" w:sz="4" w:space="0" w:color="auto"/>
              <w:bottom w:val="single" w:sz="4" w:space="0" w:color="auto"/>
              <w:right w:val="single" w:sz="4" w:space="0" w:color="auto"/>
            </w:tcBorders>
          </w:tcPr>
          <w:p w14:paraId="64B839EE" w14:textId="77777777" w:rsidR="005C2F31" w:rsidRPr="005C2F31" w:rsidRDefault="005C2F31" w:rsidP="005C2F31">
            <w:pPr>
              <w:keepLines/>
              <w:overflowPunct w:val="0"/>
              <w:autoSpaceDE w:val="0"/>
              <w:autoSpaceDN w:val="0"/>
              <w:adjustRightInd w:val="0"/>
              <w:textAlignment w:val="baseline"/>
              <w:rPr>
                <w:rFonts w:ascii="Arial" w:eastAsia="Times New Roman" w:hAnsi="Arial"/>
                <w:noProof/>
                <w:sz w:val="18"/>
                <w:lang w:eastAsia="en-GB"/>
              </w:rPr>
            </w:pPr>
            <w:r w:rsidRPr="005C2F31">
              <w:rPr>
                <w:rFonts w:ascii="Arial" w:eastAsia="Times New Roman" w:hAnsi="Arial"/>
                <w:noProof/>
                <w:sz w:val="18"/>
                <w:lang w:eastAsia="en-GB"/>
              </w:rPr>
              <w:t>It represents the information of an CHF NF Instance</w:t>
            </w:r>
            <w:r w:rsidRPr="005C2F31" w:rsidDel="002E7168">
              <w:rPr>
                <w:rFonts w:ascii="Arial" w:eastAsia="Times New Roman" w:hAnsi="Arial"/>
                <w:noProof/>
                <w:sz w:val="18"/>
                <w:lang w:eastAsia="en-GB"/>
              </w:rPr>
              <w:t xml:space="preserve"> </w:t>
            </w:r>
            <w:r w:rsidRPr="005C2F31">
              <w:rPr>
                <w:rFonts w:ascii="Arial" w:eastAsia="Times New Roman" w:hAnsi="Arial"/>
                <w:noProof/>
                <w:sz w:val="18"/>
                <w:lang w:eastAsia="en-GB"/>
              </w:rPr>
              <w:t xml:space="preserve">(see TS 29.510 [23]). </w:t>
            </w:r>
          </w:p>
          <w:p w14:paraId="0A9353F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noProof/>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5109629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ChfInfo</w:t>
            </w:r>
          </w:p>
          <w:p w14:paraId="7018A46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0..1</w:t>
            </w:r>
          </w:p>
          <w:p w14:paraId="7C680A4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3E5F90E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7347980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1CA147A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2A5800BC"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04165D2"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szCs w:val="18"/>
                <w:lang w:eastAsia="en-GB"/>
              </w:rPr>
              <w:t>ChfInfo.supiRangeList</w:t>
            </w:r>
          </w:p>
        </w:tc>
        <w:tc>
          <w:tcPr>
            <w:tcW w:w="4395" w:type="dxa"/>
            <w:tcBorders>
              <w:top w:val="single" w:sz="4" w:space="0" w:color="auto"/>
              <w:left w:val="single" w:sz="4" w:space="0" w:color="auto"/>
              <w:bottom w:val="single" w:sz="4" w:space="0" w:color="auto"/>
              <w:right w:val="single" w:sz="4" w:space="0" w:color="auto"/>
            </w:tcBorders>
          </w:tcPr>
          <w:p w14:paraId="17EC0BD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xml:space="preserve">This attribute represents the </w:t>
            </w:r>
            <w:r w:rsidRPr="005C2F31">
              <w:rPr>
                <w:rFonts w:ascii="Arial" w:eastAsia="Times New Roman" w:hAnsi="Arial"/>
                <w:noProof/>
                <w:sz w:val="18"/>
                <w:lang w:eastAsia="en-GB"/>
              </w:rPr>
              <w:t>list of ranges of SUPIs that can be served by the CHF instance.</w:t>
            </w:r>
          </w:p>
          <w:p w14:paraId="558E4BB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4EFC39F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3D48D4A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SupiRange</w:t>
            </w:r>
          </w:p>
          <w:p w14:paraId="2E130AA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w:t>
            </w:r>
          </w:p>
          <w:p w14:paraId="2B8C3F1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3E5C7B4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7CF2B95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06BD61A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25AE6377"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210790"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szCs w:val="18"/>
                <w:lang w:eastAsia="en-GB"/>
              </w:rPr>
              <w:t>ChfInfo.gpsiRangeList</w:t>
            </w:r>
          </w:p>
        </w:tc>
        <w:tc>
          <w:tcPr>
            <w:tcW w:w="4395" w:type="dxa"/>
            <w:tcBorders>
              <w:top w:val="single" w:sz="4" w:space="0" w:color="auto"/>
              <w:left w:val="single" w:sz="4" w:space="0" w:color="auto"/>
              <w:bottom w:val="single" w:sz="4" w:space="0" w:color="auto"/>
              <w:right w:val="single" w:sz="4" w:space="0" w:color="auto"/>
            </w:tcBorders>
          </w:tcPr>
          <w:p w14:paraId="472BDBE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xml:space="preserve">This attribute represents </w:t>
            </w:r>
            <w:r w:rsidRPr="005C2F31">
              <w:rPr>
                <w:rFonts w:ascii="Arial" w:eastAsia="Times New Roman" w:hAnsi="Arial"/>
                <w:noProof/>
                <w:sz w:val="18"/>
                <w:lang w:eastAsia="en-GB"/>
              </w:rPr>
              <w:t xml:space="preserve">the list </w:t>
            </w:r>
            <w:r w:rsidRPr="005C2F31">
              <w:rPr>
                <w:rFonts w:ascii="Arial" w:eastAsia="Times New Roman" w:hAnsi="Arial" w:cs="Arial"/>
                <w:sz w:val="18"/>
                <w:szCs w:val="18"/>
                <w:lang w:eastAsia="en-GB"/>
              </w:rPr>
              <w:t>of ranges of GPSI that can be served by the CHF instance.</w:t>
            </w:r>
          </w:p>
          <w:p w14:paraId="78A1114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5620A62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3D92625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IdentityRange</w:t>
            </w:r>
          </w:p>
          <w:p w14:paraId="33D42E8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w:t>
            </w:r>
          </w:p>
          <w:p w14:paraId="6E08BE7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6080A10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41AE0DF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4D5A8BB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6B197433"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2A955D"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szCs w:val="18"/>
                <w:lang w:eastAsia="en-GB"/>
              </w:rPr>
              <w:t>ChfInfo.plmnRangeList</w:t>
            </w:r>
          </w:p>
        </w:tc>
        <w:tc>
          <w:tcPr>
            <w:tcW w:w="4395" w:type="dxa"/>
            <w:tcBorders>
              <w:top w:val="single" w:sz="4" w:space="0" w:color="auto"/>
              <w:left w:val="single" w:sz="4" w:space="0" w:color="auto"/>
              <w:bottom w:val="single" w:sz="4" w:space="0" w:color="auto"/>
              <w:right w:val="single" w:sz="4" w:space="0" w:color="auto"/>
            </w:tcBorders>
          </w:tcPr>
          <w:p w14:paraId="32B0CF0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This attribute represents the list of ranges of PLMNs (including the PLMN IDs of the CHF instance) that can be served by the CHF instance. If not provided, the CHF can serve any PLMN.</w:t>
            </w:r>
          </w:p>
          <w:p w14:paraId="4403FD6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681CACB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allowedValues: N/A</w:t>
            </w:r>
          </w:p>
          <w:p w14:paraId="2F1B861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4DF4A38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PlmnRange</w:t>
            </w:r>
          </w:p>
          <w:p w14:paraId="3D327D8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w:t>
            </w:r>
          </w:p>
          <w:p w14:paraId="5507B90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245238D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015AFD7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1AB9F5D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isNullable: False</w:t>
            </w:r>
          </w:p>
        </w:tc>
      </w:tr>
      <w:tr w:rsidR="005C2F31" w:rsidRPr="005C2F31" w14:paraId="57C546A8"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8BC339"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szCs w:val="18"/>
                <w:lang w:eastAsia="en-GB"/>
              </w:rPr>
              <w:t>ChfInfo.groupId</w:t>
            </w:r>
          </w:p>
        </w:tc>
        <w:tc>
          <w:tcPr>
            <w:tcW w:w="4395" w:type="dxa"/>
            <w:tcBorders>
              <w:top w:val="single" w:sz="4" w:space="0" w:color="auto"/>
              <w:left w:val="single" w:sz="4" w:space="0" w:color="auto"/>
              <w:bottom w:val="single" w:sz="4" w:space="0" w:color="auto"/>
              <w:right w:val="single" w:sz="4" w:space="0" w:color="auto"/>
            </w:tcBorders>
          </w:tcPr>
          <w:p w14:paraId="6ECD392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This attribute represents the identity of the CHF group that is served by the CHF instance.</w:t>
            </w:r>
          </w:p>
          <w:p w14:paraId="52163FA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If not provided, the CHF instance does not pertain to any CHF group.</w:t>
            </w:r>
          </w:p>
          <w:p w14:paraId="3A956D7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11947E9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08C927F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String</w:t>
            </w:r>
          </w:p>
          <w:p w14:paraId="280F290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0..1</w:t>
            </w:r>
          </w:p>
          <w:p w14:paraId="68A542B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26FD2C2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59941E4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225952A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isNullable: False</w:t>
            </w:r>
          </w:p>
        </w:tc>
      </w:tr>
      <w:tr w:rsidR="005C2F31" w:rsidRPr="005C2F31" w14:paraId="2A1C265B"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348162"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szCs w:val="18"/>
                <w:lang w:eastAsia="en-GB"/>
              </w:rPr>
              <w:t>ChfInfo.primaryChfInstance</w:t>
            </w:r>
          </w:p>
        </w:tc>
        <w:tc>
          <w:tcPr>
            <w:tcW w:w="4395" w:type="dxa"/>
            <w:tcBorders>
              <w:top w:val="single" w:sz="4" w:space="0" w:color="auto"/>
              <w:left w:val="single" w:sz="4" w:space="0" w:color="auto"/>
              <w:bottom w:val="single" w:sz="4" w:space="0" w:color="auto"/>
              <w:right w:val="single" w:sz="4" w:space="0" w:color="auto"/>
            </w:tcBorders>
          </w:tcPr>
          <w:p w14:paraId="67546B1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This attribute represents the NF Instance Id of the primary CHF instance.</w:t>
            </w:r>
          </w:p>
          <w:p w14:paraId="2C9D06B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1F170DD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This attribute shall be absent if the secondaryChfInstance is present.</w:t>
            </w:r>
          </w:p>
          <w:p w14:paraId="5279F06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2B0790D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5C4BFBD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String</w:t>
            </w:r>
          </w:p>
          <w:p w14:paraId="6A0862D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0..1</w:t>
            </w:r>
          </w:p>
          <w:p w14:paraId="5EC554E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535730F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52FDF75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7406209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eastAsia="Times New Roman"/>
                <w:lang w:eastAsia="en-GB"/>
              </w:rPr>
              <w:t>isNullable: False</w:t>
            </w:r>
          </w:p>
        </w:tc>
      </w:tr>
      <w:tr w:rsidR="005C2F31" w:rsidRPr="005C2F31" w14:paraId="6A7FB9FC"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F83638"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szCs w:val="18"/>
                <w:lang w:eastAsia="en-GB"/>
              </w:rPr>
              <w:t>ChfInfo.secondaryChfInstance</w:t>
            </w:r>
          </w:p>
        </w:tc>
        <w:tc>
          <w:tcPr>
            <w:tcW w:w="4395" w:type="dxa"/>
            <w:tcBorders>
              <w:top w:val="single" w:sz="4" w:space="0" w:color="auto"/>
              <w:left w:val="single" w:sz="4" w:space="0" w:color="auto"/>
              <w:bottom w:val="single" w:sz="4" w:space="0" w:color="auto"/>
              <w:right w:val="single" w:sz="4" w:space="0" w:color="auto"/>
            </w:tcBorders>
          </w:tcPr>
          <w:p w14:paraId="1144CEE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This attribute represents the NF Instance Id of the secondary CHF instance.</w:t>
            </w:r>
          </w:p>
          <w:p w14:paraId="17C2FFA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2ED5EA2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This attribute shall be absent if the primaryChfInstance is present.</w:t>
            </w:r>
          </w:p>
          <w:p w14:paraId="5F83CCA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5E4E11C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740C0E1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String</w:t>
            </w:r>
          </w:p>
          <w:p w14:paraId="0D84DD8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0..1</w:t>
            </w:r>
          </w:p>
          <w:p w14:paraId="3D322ED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493D03C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44C65F7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0949AD0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eastAsia="Times New Roman"/>
                <w:lang w:eastAsia="en-GB"/>
              </w:rPr>
              <w:t>isNullable: False</w:t>
            </w:r>
          </w:p>
        </w:tc>
      </w:tr>
      <w:tr w:rsidR="005C2F31" w:rsidRPr="005C2F31" w14:paraId="6302C3AB"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0EED96"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lang w:eastAsia="zh-CN"/>
              </w:rPr>
              <w:t>mfafInfo</w:t>
            </w:r>
          </w:p>
        </w:tc>
        <w:tc>
          <w:tcPr>
            <w:tcW w:w="4395" w:type="dxa"/>
            <w:tcBorders>
              <w:top w:val="single" w:sz="4" w:space="0" w:color="auto"/>
              <w:left w:val="single" w:sz="4" w:space="0" w:color="auto"/>
              <w:bottom w:val="single" w:sz="4" w:space="0" w:color="auto"/>
              <w:right w:val="single" w:sz="4" w:space="0" w:color="auto"/>
            </w:tcBorders>
          </w:tcPr>
          <w:p w14:paraId="74BD62B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This attribute represents information of an MFAF NF Instance.</w:t>
            </w:r>
          </w:p>
          <w:p w14:paraId="207FF9E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68A3692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6005497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MfafInfo</w:t>
            </w:r>
          </w:p>
          <w:p w14:paraId="45E04DB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0..1</w:t>
            </w:r>
          </w:p>
          <w:p w14:paraId="49117BF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3ECE2F9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0705754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7771C79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cs="Arial"/>
                <w:sz w:val="18"/>
                <w:szCs w:val="18"/>
                <w:lang w:eastAsia="en-GB"/>
              </w:rPr>
              <w:t>isNullable: False</w:t>
            </w:r>
          </w:p>
        </w:tc>
      </w:tr>
      <w:tr w:rsidR="005C2F31" w:rsidRPr="005C2F31" w14:paraId="6961A107"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1972D3"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lang w:eastAsia="zh-CN"/>
              </w:rPr>
              <w:t>MfafInfo.servingNfTypeList</w:t>
            </w:r>
          </w:p>
        </w:tc>
        <w:tc>
          <w:tcPr>
            <w:tcW w:w="4395" w:type="dxa"/>
            <w:tcBorders>
              <w:top w:val="single" w:sz="4" w:space="0" w:color="auto"/>
              <w:left w:val="single" w:sz="4" w:space="0" w:color="auto"/>
              <w:bottom w:val="single" w:sz="4" w:space="0" w:color="auto"/>
              <w:right w:val="single" w:sz="4" w:space="0" w:color="auto"/>
            </w:tcBorders>
          </w:tcPr>
          <w:p w14:paraId="7757049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xml:space="preserve">This attribute represents a List of </w:t>
            </w:r>
            <w:r w:rsidRPr="005C2F31">
              <w:rPr>
                <w:rFonts w:ascii="Arial" w:eastAsia="Times New Roman" w:hAnsi="Arial"/>
                <w:noProof/>
                <w:sz w:val="18"/>
                <w:lang w:eastAsia="en-GB"/>
              </w:rPr>
              <w:t>NF type(s</w:t>
            </w:r>
            <w:r w:rsidRPr="005C2F31">
              <w:rPr>
                <w:rFonts w:ascii="Arial" w:eastAsia="Times New Roman" w:hAnsi="Arial" w:cs="Arial"/>
                <w:sz w:val="18"/>
                <w:szCs w:val="18"/>
                <w:lang w:eastAsia="en-GB"/>
              </w:rPr>
              <w:t>) served by MFAF NF. The absence of this attribute indicates that the MFAF can be selected for any NF type</w:t>
            </w:r>
          </w:p>
          <w:p w14:paraId="6057B2C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1F715BE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5ADE57F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NFType</w:t>
            </w:r>
          </w:p>
          <w:p w14:paraId="1EE1BCC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w:t>
            </w:r>
          </w:p>
          <w:p w14:paraId="5513150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581A6A0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0861BEF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28E80DA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cs="Arial"/>
                <w:sz w:val="18"/>
                <w:szCs w:val="18"/>
                <w:lang w:eastAsia="en-GB"/>
              </w:rPr>
              <w:t>isNullable: False</w:t>
            </w:r>
          </w:p>
        </w:tc>
      </w:tr>
      <w:tr w:rsidR="005C2F31" w:rsidRPr="005C2F31" w14:paraId="7FA69EE4"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6B7B0F"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lang w:eastAsia="zh-CN"/>
              </w:rPr>
              <w:t>MfafInfo.servingNfSetIdList</w:t>
            </w:r>
          </w:p>
        </w:tc>
        <w:tc>
          <w:tcPr>
            <w:tcW w:w="4395" w:type="dxa"/>
            <w:tcBorders>
              <w:top w:val="single" w:sz="4" w:space="0" w:color="auto"/>
              <w:left w:val="single" w:sz="4" w:space="0" w:color="auto"/>
              <w:bottom w:val="single" w:sz="4" w:space="0" w:color="auto"/>
              <w:right w:val="single" w:sz="4" w:space="0" w:color="auto"/>
            </w:tcBorders>
          </w:tcPr>
          <w:p w14:paraId="735CCF6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xml:space="preserve">This attribute represents a List of </w:t>
            </w:r>
            <w:r w:rsidRPr="005C2F31">
              <w:rPr>
                <w:rFonts w:ascii="Arial" w:eastAsia="Times New Roman" w:hAnsi="Arial"/>
                <w:noProof/>
                <w:sz w:val="18"/>
                <w:lang w:eastAsia="en-GB"/>
              </w:rPr>
              <w:t>NF Set Id(s)</w:t>
            </w:r>
            <w:r w:rsidRPr="005C2F31">
              <w:rPr>
                <w:rFonts w:ascii="Arial" w:eastAsia="Times New Roman" w:hAnsi="Arial" w:cs="Arial"/>
                <w:sz w:val="18"/>
                <w:szCs w:val="18"/>
                <w:lang w:eastAsia="en-GB"/>
              </w:rPr>
              <w:t xml:space="preserve"> served by MFAF NF. The absence of this attribute indicates that the MFAF can be selected for any NF Set Id.</w:t>
            </w:r>
          </w:p>
          <w:p w14:paraId="4A8DA44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36E3BCA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59C9982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String</w:t>
            </w:r>
          </w:p>
          <w:p w14:paraId="25DFEF0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w:t>
            </w:r>
          </w:p>
          <w:p w14:paraId="1AE2DDD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0C64DD8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1492E01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61AB31E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cs="Arial"/>
                <w:sz w:val="18"/>
                <w:szCs w:val="18"/>
                <w:lang w:eastAsia="en-GB"/>
              </w:rPr>
              <w:t>isNullable: False</w:t>
            </w:r>
          </w:p>
        </w:tc>
      </w:tr>
      <w:tr w:rsidR="005C2F31" w:rsidRPr="005C2F31" w14:paraId="53565A01"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2A9C92"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lang w:eastAsia="zh-CN"/>
              </w:rPr>
              <w:lastRenderedPageBreak/>
              <w:t>MfafInfo.taiList</w:t>
            </w:r>
          </w:p>
        </w:tc>
        <w:tc>
          <w:tcPr>
            <w:tcW w:w="4395" w:type="dxa"/>
            <w:tcBorders>
              <w:top w:val="single" w:sz="4" w:space="0" w:color="auto"/>
              <w:left w:val="single" w:sz="4" w:space="0" w:color="auto"/>
              <w:bottom w:val="single" w:sz="4" w:space="0" w:color="auto"/>
              <w:right w:val="single" w:sz="4" w:space="0" w:color="auto"/>
            </w:tcBorders>
          </w:tcPr>
          <w:p w14:paraId="1BC55DB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This attribute represents a List of TAIs the MFAF can serve. It may contain one or more non-3GPP access TAIs. The absence of both this attribute and the taiRangeList attribute indicates that the MFAF can be selected for any TAI in the serving network.</w:t>
            </w:r>
          </w:p>
          <w:p w14:paraId="7DA9E72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7A16F9D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5E7CCD5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Tai</w:t>
            </w:r>
          </w:p>
          <w:p w14:paraId="74DE105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w:t>
            </w:r>
          </w:p>
          <w:p w14:paraId="0624D67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4E450B9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49DB8B8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0685BAA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cs="Arial"/>
                <w:sz w:val="18"/>
                <w:szCs w:val="18"/>
                <w:lang w:eastAsia="en-GB"/>
              </w:rPr>
              <w:t>isNullable: False</w:t>
            </w:r>
          </w:p>
        </w:tc>
      </w:tr>
      <w:tr w:rsidR="005C2F31" w:rsidRPr="005C2F31" w14:paraId="59B04764"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C7C130"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lang w:eastAsia="zh-CN"/>
              </w:rPr>
              <w:t>MfafInfo.taiRangeList</w:t>
            </w:r>
          </w:p>
        </w:tc>
        <w:tc>
          <w:tcPr>
            <w:tcW w:w="4395" w:type="dxa"/>
            <w:tcBorders>
              <w:top w:val="single" w:sz="4" w:space="0" w:color="auto"/>
              <w:left w:val="single" w:sz="4" w:space="0" w:color="auto"/>
              <w:bottom w:val="single" w:sz="4" w:space="0" w:color="auto"/>
              <w:right w:val="single" w:sz="4" w:space="0" w:color="auto"/>
            </w:tcBorders>
          </w:tcPr>
          <w:p w14:paraId="344B2CB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This attribute represents the range of TAIs the MFAF can serve. It may contain one or more non-3GPP access TAI ranges. The absence of both this attribute and the taiList attribute indicates that the MFAF can be selected for any TAI in the serving network.</w:t>
            </w:r>
          </w:p>
          <w:p w14:paraId="42FE95D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3BC6FF2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5C37F8F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TaiRange</w:t>
            </w:r>
          </w:p>
          <w:p w14:paraId="6A56646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w:t>
            </w:r>
          </w:p>
          <w:p w14:paraId="0F57CE3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368EF04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24A53EB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7262F72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cs="Arial"/>
                <w:sz w:val="18"/>
                <w:szCs w:val="18"/>
                <w:lang w:eastAsia="en-GB"/>
              </w:rPr>
              <w:t>isNullable: False</w:t>
            </w:r>
          </w:p>
        </w:tc>
      </w:tr>
      <w:tr w:rsidR="005C2F31" w:rsidRPr="005C2F31" w14:paraId="2EAA4E95"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AFB865"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dccfInfo</w:t>
            </w:r>
          </w:p>
        </w:tc>
        <w:tc>
          <w:tcPr>
            <w:tcW w:w="4395" w:type="dxa"/>
            <w:tcBorders>
              <w:top w:val="single" w:sz="4" w:space="0" w:color="auto"/>
              <w:left w:val="single" w:sz="4" w:space="0" w:color="auto"/>
              <w:bottom w:val="single" w:sz="4" w:space="0" w:color="auto"/>
              <w:right w:val="single" w:sz="4" w:space="0" w:color="auto"/>
            </w:tcBorders>
          </w:tcPr>
          <w:p w14:paraId="2241D83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This attribute represents information of an DCCF NF Instance</w:t>
            </w:r>
          </w:p>
          <w:p w14:paraId="531010B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2A5F184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1D33FC3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DccfInfo</w:t>
            </w:r>
          </w:p>
          <w:p w14:paraId="6E5EC2C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0..1</w:t>
            </w:r>
          </w:p>
          <w:p w14:paraId="4464655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5A90112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63EF8DA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781A93F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2F6B2E10"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956F49"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szCs w:val="18"/>
                <w:lang w:eastAsia="en-GB"/>
              </w:rPr>
              <w:t>DccfInfo.servingNfTypeList</w:t>
            </w:r>
          </w:p>
        </w:tc>
        <w:tc>
          <w:tcPr>
            <w:tcW w:w="4395" w:type="dxa"/>
            <w:tcBorders>
              <w:top w:val="single" w:sz="4" w:space="0" w:color="auto"/>
              <w:left w:val="single" w:sz="4" w:space="0" w:color="auto"/>
              <w:bottom w:val="single" w:sz="4" w:space="0" w:color="auto"/>
              <w:right w:val="single" w:sz="4" w:space="0" w:color="auto"/>
            </w:tcBorders>
          </w:tcPr>
          <w:p w14:paraId="3DDB367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xml:space="preserve">This attribute represents </w:t>
            </w:r>
            <w:r w:rsidRPr="005C2F31">
              <w:rPr>
                <w:rFonts w:ascii="Arial" w:eastAsia="Times New Roman" w:hAnsi="Arial"/>
                <w:noProof/>
                <w:sz w:val="18"/>
                <w:lang w:eastAsia="en-GB"/>
              </w:rPr>
              <w:t>the list of NF type(s</w:t>
            </w:r>
            <w:r w:rsidRPr="005C2F31">
              <w:rPr>
                <w:rFonts w:ascii="Arial" w:eastAsia="Times New Roman" w:hAnsi="Arial" w:cs="Arial"/>
                <w:sz w:val="18"/>
                <w:szCs w:val="18"/>
                <w:lang w:eastAsia="en-GB"/>
              </w:rPr>
              <w:t>) from which the DCCF NF can collect data. The absence of this attribute indicates that the DCCF can collect data from any NF type.</w:t>
            </w:r>
          </w:p>
          <w:p w14:paraId="1DC518C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2D54177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0E15A25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NFType</w:t>
            </w:r>
          </w:p>
          <w:p w14:paraId="6F011F6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w:t>
            </w:r>
          </w:p>
          <w:p w14:paraId="191F40D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5F071A0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2E7F231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5E70FB7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1521BBB1"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DD2F9FF"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szCs w:val="18"/>
                <w:lang w:eastAsia="en-GB"/>
              </w:rPr>
              <w:t>DccfInfo.servingNfSetIdList</w:t>
            </w:r>
          </w:p>
        </w:tc>
        <w:tc>
          <w:tcPr>
            <w:tcW w:w="4395" w:type="dxa"/>
            <w:tcBorders>
              <w:top w:val="single" w:sz="4" w:space="0" w:color="auto"/>
              <w:left w:val="single" w:sz="4" w:space="0" w:color="auto"/>
              <w:bottom w:val="single" w:sz="4" w:space="0" w:color="auto"/>
              <w:right w:val="single" w:sz="4" w:space="0" w:color="auto"/>
            </w:tcBorders>
          </w:tcPr>
          <w:p w14:paraId="61CD91D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xml:space="preserve">This attribute represents </w:t>
            </w:r>
            <w:r w:rsidRPr="005C2F31">
              <w:rPr>
                <w:rFonts w:ascii="Arial" w:eastAsia="Times New Roman" w:hAnsi="Arial"/>
                <w:noProof/>
                <w:sz w:val="18"/>
                <w:lang w:eastAsia="en-GB"/>
              </w:rPr>
              <w:t>the list of NF Set Id(s)</w:t>
            </w:r>
            <w:r w:rsidRPr="005C2F31">
              <w:rPr>
                <w:rFonts w:ascii="Arial" w:eastAsia="Times New Roman" w:hAnsi="Arial" w:cs="Arial"/>
                <w:sz w:val="18"/>
                <w:szCs w:val="18"/>
                <w:lang w:eastAsia="en-GB"/>
              </w:rPr>
              <w:t xml:space="preserve"> from which the DCCF NF can collect data. The absence of this attribute indicates that the DCCF can collect data from any NF Set.</w:t>
            </w:r>
          </w:p>
          <w:p w14:paraId="2660B5A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6725AB9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2B35D87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String</w:t>
            </w:r>
          </w:p>
          <w:p w14:paraId="4BBD2D2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w:t>
            </w:r>
          </w:p>
          <w:p w14:paraId="337B3E8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1A1A0AA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74173AB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3A34C2C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55E163A2"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2A35E4"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szCs w:val="18"/>
                <w:lang w:eastAsia="en-GB"/>
              </w:rPr>
              <w:t>DccfInfo.taiList</w:t>
            </w:r>
          </w:p>
        </w:tc>
        <w:tc>
          <w:tcPr>
            <w:tcW w:w="4395" w:type="dxa"/>
            <w:tcBorders>
              <w:top w:val="single" w:sz="4" w:space="0" w:color="auto"/>
              <w:left w:val="single" w:sz="4" w:space="0" w:color="auto"/>
              <w:bottom w:val="single" w:sz="4" w:space="0" w:color="auto"/>
              <w:right w:val="single" w:sz="4" w:space="0" w:color="auto"/>
            </w:tcBorders>
          </w:tcPr>
          <w:p w14:paraId="5062355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This attribute represents the list of TAIs the DCCF can serve. It may contain one or more non-3GPP access TAIs. The absence of both this attribute and the taiRangeList attribute indicates that the DCCF can be selected for any TAI in the serving network.</w:t>
            </w:r>
          </w:p>
          <w:p w14:paraId="62A4DEF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6A0B52F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allowedValues: N/A</w:t>
            </w:r>
          </w:p>
          <w:p w14:paraId="4F7AE3B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387F95D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TAI</w:t>
            </w:r>
          </w:p>
          <w:p w14:paraId="11A50EB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w:t>
            </w:r>
          </w:p>
          <w:p w14:paraId="0432244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12A6683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14F82D0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0FE4C18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isNullable: False</w:t>
            </w:r>
          </w:p>
        </w:tc>
      </w:tr>
      <w:tr w:rsidR="005C2F31" w:rsidRPr="005C2F31" w14:paraId="267199AF"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B826E7"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szCs w:val="18"/>
                <w:lang w:eastAsia="en-GB"/>
              </w:rPr>
              <w:t>DccfInfo.taiRangeList</w:t>
            </w:r>
          </w:p>
        </w:tc>
        <w:tc>
          <w:tcPr>
            <w:tcW w:w="4395" w:type="dxa"/>
            <w:tcBorders>
              <w:top w:val="single" w:sz="4" w:space="0" w:color="auto"/>
              <w:left w:val="single" w:sz="4" w:space="0" w:color="auto"/>
              <w:bottom w:val="single" w:sz="4" w:space="0" w:color="auto"/>
              <w:right w:val="single" w:sz="4" w:space="0" w:color="auto"/>
            </w:tcBorders>
          </w:tcPr>
          <w:p w14:paraId="2DB938B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This attribute represents the range of TAIs the DCCF can serve. It may contain one or more non-3GPP access TAI ranges. The absence of both this attribute and the taiList attribute indicates that the DCCF can be selected for any TAI in the serving network.</w:t>
            </w:r>
          </w:p>
          <w:p w14:paraId="35C1CBA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66AE933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5252A51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TAIRange</w:t>
            </w:r>
          </w:p>
          <w:p w14:paraId="4794EDE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w:t>
            </w:r>
          </w:p>
          <w:p w14:paraId="377687E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5947DD5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35023BB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31B9229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isNullable: False</w:t>
            </w:r>
          </w:p>
        </w:tc>
      </w:tr>
      <w:tr w:rsidR="005C2F31" w:rsidRPr="005C2F31" w14:paraId="61DB4E10"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F218E56"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lang w:eastAsia="zh-CN"/>
              </w:rPr>
              <w:t>amfInfo</w:t>
            </w:r>
          </w:p>
        </w:tc>
        <w:tc>
          <w:tcPr>
            <w:tcW w:w="4395" w:type="dxa"/>
            <w:tcBorders>
              <w:top w:val="single" w:sz="4" w:space="0" w:color="auto"/>
              <w:left w:val="single" w:sz="4" w:space="0" w:color="auto"/>
              <w:bottom w:val="single" w:sz="4" w:space="0" w:color="auto"/>
              <w:right w:val="single" w:sz="4" w:space="0" w:color="auto"/>
            </w:tcBorders>
          </w:tcPr>
          <w:p w14:paraId="755E692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This attribute represents information of an AMF NF Instance.</w:t>
            </w:r>
          </w:p>
          <w:p w14:paraId="41F6184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190F0EE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71BC627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AmfInfo</w:t>
            </w:r>
          </w:p>
          <w:p w14:paraId="631ACDF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0..1</w:t>
            </w:r>
          </w:p>
          <w:p w14:paraId="165D63D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17CCDFE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29B6EA8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6950F53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701163FE"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4E9FEB"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lang w:eastAsia="zh-CN"/>
              </w:rPr>
              <w:t>smfInfo</w:t>
            </w:r>
          </w:p>
        </w:tc>
        <w:tc>
          <w:tcPr>
            <w:tcW w:w="4395" w:type="dxa"/>
            <w:tcBorders>
              <w:top w:val="single" w:sz="4" w:space="0" w:color="auto"/>
              <w:left w:val="single" w:sz="4" w:space="0" w:color="auto"/>
              <w:bottom w:val="single" w:sz="4" w:space="0" w:color="auto"/>
              <w:right w:val="single" w:sz="4" w:space="0" w:color="auto"/>
            </w:tcBorders>
          </w:tcPr>
          <w:p w14:paraId="2459C7A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This attribute represents information of an SMF NF Instance. Multiple smfInfo may be allowed when one SMF instance serves multiple combinations of slice instances and TAs.</w:t>
            </w:r>
          </w:p>
          <w:p w14:paraId="234C030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361C8BA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0025EE9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SmfInfo</w:t>
            </w:r>
          </w:p>
          <w:p w14:paraId="4A3EF2C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w:t>
            </w:r>
          </w:p>
          <w:p w14:paraId="6BF52AB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377495F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0EA9AC0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1E38473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790CA9C4"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360500"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lang w:eastAsia="zh-CN"/>
              </w:rPr>
              <w:t>upfInfo</w:t>
            </w:r>
          </w:p>
        </w:tc>
        <w:tc>
          <w:tcPr>
            <w:tcW w:w="4395" w:type="dxa"/>
            <w:tcBorders>
              <w:top w:val="single" w:sz="4" w:space="0" w:color="auto"/>
              <w:left w:val="single" w:sz="4" w:space="0" w:color="auto"/>
              <w:bottom w:val="single" w:sz="4" w:space="0" w:color="auto"/>
              <w:right w:val="single" w:sz="4" w:space="0" w:color="auto"/>
            </w:tcBorders>
          </w:tcPr>
          <w:p w14:paraId="416AC96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This attribute represents information of an UPF NF Instance. Multiple upfInfo may be allowed to define different TAI list for each supported S-NSSAI.</w:t>
            </w:r>
          </w:p>
          <w:p w14:paraId="38BD970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5C572E1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178F5C8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UpfInfo</w:t>
            </w:r>
          </w:p>
          <w:p w14:paraId="71DD87C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w:t>
            </w:r>
          </w:p>
          <w:p w14:paraId="5AAEA3E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78D1A66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1DE9E26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309FAF1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5C23F2EA"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D9CF0B"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lang w:eastAsia="zh-CN"/>
              </w:rPr>
              <w:lastRenderedPageBreak/>
              <w:t>pcfInfo</w:t>
            </w:r>
          </w:p>
        </w:tc>
        <w:tc>
          <w:tcPr>
            <w:tcW w:w="4395" w:type="dxa"/>
            <w:tcBorders>
              <w:top w:val="single" w:sz="4" w:space="0" w:color="auto"/>
              <w:left w:val="single" w:sz="4" w:space="0" w:color="auto"/>
              <w:bottom w:val="single" w:sz="4" w:space="0" w:color="auto"/>
              <w:right w:val="single" w:sz="4" w:space="0" w:color="auto"/>
            </w:tcBorders>
          </w:tcPr>
          <w:p w14:paraId="3FE8C92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This attribute represents information of a PCF NF Instance. Multiple pcfInfo may be allowed to define different DNN list for each supiranges.</w:t>
            </w:r>
          </w:p>
          <w:p w14:paraId="607A26F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4935182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14EDB01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PcfInfo</w:t>
            </w:r>
          </w:p>
          <w:p w14:paraId="7D896D9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w:t>
            </w:r>
          </w:p>
          <w:p w14:paraId="1C3D669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7A96502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738DCE1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2227639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00386914"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2AE627"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lang w:eastAsia="zh-CN"/>
              </w:rPr>
              <w:t>nefInfo</w:t>
            </w:r>
          </w:p>
        </w:tc>
        <w:tc>
          <w:tcPr>
            <w:tcW w:w="4395" w:type="dxa"/>
            <w:tcBorders>
              <w:top w:val="single" w:sz="4" w:space="0" w:color="auto"/>
              <w:left w:val="single" w:sz="4" w:space="0" w:color="auto"/>
              <w:bottom w:val="single" w:sz="4" w:space="0" w:color="auto"/>
              <w:right w:val="single" w:sz="4" w:space="0" w:color="auto"/>
            </w:tcBorders>
          </w:tcPr>
          <w:p w14:paraId="0ACC5CA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This attribute represents information of an NEF NF Instance.</w:t>
            </w:r>
          </w:p>
          <w:p w14:paraId="5D0A6CF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74044AA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63B1B91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NefInfo</w:t>
            </w:r>
          </w:p>
          <w:p w14:paraId="3416BD7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0..1</w:t>
            </w:r>
          </w:p>
          <w:p w14:paraId="676E44D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0C54773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1F6EB49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75134B3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0D78A778"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23C277"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bsfInfo</w:t>
            </w:r>
          </w:p>
        </w:tc>
        <w:tc>
          <w:tcPr>
            <w:tcW w:w="4395" w:type="dxa"/>
            <w:tcBorders>
              <w:top w:val="single" w:sz="4" w:space="0" w:color="auto"/>
              <w:left w:val="single" w:sz="4" w:space="0" w:color="auto"/>
              <w:bottom w:val="single" w:sz="4" w:space="0" w:color="auto"/>
              <w:right w:val="single" w:sz="4" w:space="0" w:color="auto"/>
            </w:tcBorders>
          </w:tcPr>
          <w:p w14:paraId="69E80A6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This attribute represents information of a BSF NF Instance. Multiple bsfInfo may be allowed when BSF provides binding service for various combinations of IPv4 addresses and ipDomains.</w:t>
            </w:r>
          </w:p>
          <w:p w14:paraId="05E4CC7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358517F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allowedValues: N/A</w:t>
            </w:r>
          </w:p>
          <w:p w14:paraId="4DF47E8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37A6ABD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BsfInfo</w:t>
            </w:r>
          </w:p>
          <w:p w14:paraId="101AB2F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w:t>
            </w:r>
          </w:p>
          <w:p w14:paraId="6B517EF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308152A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6C4D9B7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78526EF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eastAsia="Times New Roman"/>
                <w:lang w:eastAsia="en-GB"/>
              </w:rPr>
              <w:t>isNullable: False</w:t>
            </w:r>
          </w:p>
        </w:tc>
      </w:tr>
      <w:tr w:rsidR="005C2F31" w:rsidRPr="005C2F31" w14:paraId="70060699"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BD6C0D"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lang w:eastAsia="zh-CN"/>
              </w:rPr>
              <w:t>servedUdrInfoList</w:t>
            </w:r>
          </w:p>
        </w:tc>
        <w:tc>
          <w:tcPr>
            <w:tcW w:w="4395" w:type="dxa"/>
            <w:tcBorders>
              <w:top w:val="single" w:sz="4" w:space="0" w:color="auto"/>
              <w:left w:val="single" w:sz="4" w:space="0" w:color="auto"/>
              <w:bottom w:val="single" w:sz="4" w:space="0" w:color="auto"/>
              <w:right w:val="single" w:sz="4" w:space="0" w:color="auto"/>
            </w:tcBorders>
          </w:tcPr>
          <w:p w14:paraId="45E7172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This attribute contains list of UdrInfo attribute locally configured in the NRF or that the NRF received during NF registration. The key of the map is the nfInstanceId to which the map entry belongs to.</w:t>
            </w:r>
          </w:p>
          <w:p w14:paraId="4D70D4C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7C9F3E9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0431FDF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AttributeValuePair</w:t>
            </w:r>
          </w:p>
          <w:p w14:paraId="0CE8494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w:t>
            </w:r>
          </w:p>
          <w:p w14:paraId="465078F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183CA65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69C5596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530488E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354AEC51"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380A41"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lang w:eastAsia="zh-CN"/>
              </w:rPr>
              <w:t>servedUdmInfoList</w:t>
            </w:r>
          </w:p>
        </w:tc>
        <w:tc>
          <w:tcPr>
            <w:tcW w:w="4395" w:type="dxa"/>
            <w:tcBorders>
              <w:top w:val="single" w:sz="4" w:space="0" w:color="auto"/>
              <w:left w:val="single" w:sz="4" w:space="0" w:color="auto"/>
              <w:bottom w:val="single" w:sz="4" w:space="0" w:color="auto"/>
              <w:right w:val="single" w:sz="4" w:space="0" w:color="auto"/>
            </w:tcBorders>
          </w:tcPr>
          <w:p w14:paraId="2AEE1E0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This attribute contains list of UdmInfo attribute locally configured in the NRF or that the NRF received during NF registration. The key of the map is the nfInstanceId to which the map entry belongs to.</w:t>
            </w:r>
          </w:p>
          <w:p w14:paraId="0C02D82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642AE8F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5D3850A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AttributeValuePair</w:t>
            </w:r>
          </w:p>
          <w:p w14:paraId="547AF95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w:t>
            </w:r>
          </w:p>
          <w:p w14:paraId="0CBCADA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3D5E2C0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60CC761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1EDA3C6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746FAFB1"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58B72B"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lang w:eastAsia="zh-CN"/>
              </w:rPr>
              <w:t>servedAusfInfoList</w:t>
            </w:r>
          </w:p>
        </w:tc>
        <w:tc>
          <w:tcPr>
            <w:tcW w:w="4395" w:type="dxa"/>
            <w:tcBorders>
              <w:top w:val="single" w:sz="4" w:space="0" w:color="auto"/>
              <w:left w:val="single" w:sz="4" w:space="0" w:color="auto"/>
              <w:bottom w:val="single" w:sz="4" w:space="0" w:color="auto"/>
              <w:right w:val="single" w:sz="4" w:space="0" w:color="auto"/>
            </w:tcBorders>
          </w:tcPr>
          <w:p w14:paraId="6477BAF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This attribute contains list of AusfInfo attribute locally configured in the NRF or that the NRF received during NF registration. The key of the map is the nfInstanceId to which the map entry belongs to.</w:t>
            </w:r>
          </w:p>
          <w:p w14:paraId="604DA25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1D59344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02365CE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AttributeValuePair</w:t>
            </w:r>
          </w:p>
          <w:p w14:paraId="7A96179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w:t>
            </w:r>
          </w:p>
          <w:p w14:paraId="6B135B9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60AC892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5615FE3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24C6A9E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7C0F1A66"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B417C7"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lang w:eastAsia="zh-CN"/>
              </w:rPr>
              <w:t>servedAmfInfo</w:t>
            </w:r>
          </w:p>
        </w:tc>
        <w:tc>
          <w:tcPr>
            <w:tcW w:w="4395" w:type="dxa"/>
            <w:tcBorders>
              <w:top w:val="single" w:sz="4" w:space="0" w:color="auto"/>
              <w:left w:val="single" w:sz="4" w:space="0" w:color="auto"/>
              <w:bottom w:val="single" w:sz="4" w:space="0" w:color="auto"/>
              <w:right w:val="single" w:sz="4" w:space="0" w:color="auto"/>
            </w:tcBorders>
          </w:tcPr>
          <w:p w14:paraId="47011E8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This attribute contains all the amfInfo attributes locally configured in the NRF or the NRF received during NF registration. The key of the map is the nfInstanceId of which the amfInfo belongs to.</w:t>
            </w:r>
          </w:p>
          <w:p w14:paraId="10FC4CC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3A192E5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7313186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AttributeValuePair</w:t>
            </w:r>
          </w:p>
          <w:p w14:paraId="3E9C9AC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w:t>
            </w:r>
          </w:p>
          <w:p w14:paraId="18EAE9A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0712CDA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7768C15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08CEAEA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3209B797"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74C42C"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lang w:eastAsia="zh-CN"/>
              </w:rPr>
              <w:t>servedAmfInfoList</w:t>
            </w:r>
          </w:p>
        </w:tc>
        <w:tc>
          <w:tcPr>
            <w:tcW w:w="4395" w:type="dxa"/>
            <w:tcBorders>
              <w:top w:val="single" w:sz="4" w:space="0" w:color="auto"/>
              <w:left w:val="single" w:sz="4" w:space="0" w:color="auto"/>
              <w:bottom w:val="single" w:sz="4" w:space="0" w:color="auto"/>
              <w:right w:val="single" w:sz="4" w:space="0" w:color="auto"/>
            </w:tcBorders>
          </w:tcPr>
          <w:p w14:paraId="1C96B56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This attribute contains list of AmfInfo attribute locally configured in the NRF or that the NRF received during NF registration. The key of the map is the nfInstanceId to which the map entry belongs to.</w:t>
            </w:r>
          </w:p>
          <w:p w14:paraId="5CBA466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712C8FC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55957AE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AttributeValuePair</w:t>
            </w:r>
          </w:p>
          <w:p w14:paraId="629891B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w:t>
            </w:r>
          </w:p>
          <w:p w14:paraId="121AC9E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28BFC9F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60B464B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0388CC1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7D63CAAE"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D4E8A8"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lang w:eastAsia="zh-CN"/>
              </w:rPr>
              <w:t>servedSmfInfo</w:t>
            </w:r>
          </w:p>
        </w:tc>
        <w:tc>
          <w:tcPr>
            <w:tcW w:w="4395" w:type="dxa"/>
            <w:tcBorders>
              <w:top w:val="single" w:sz="4" w:space="0" w:color="auto"/>
              <w:left w:val="single" w:sz="4" w:space="0" w:color="auto"/>
              <w:bottom w:val="single" w:sz="4" w:space="0" w:color="auto"/>
              <w:right w:val="single" w:sz="4" w:space="0" w:color="auto"/>
            </w:tcBorders>
          </w:tcPr>
          <w:p w14:paraId="37EE55D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This attribute contains all the smfInfo attributes locally configured in the NRF or the NRF received during NF registration. The key of the map is the nfInstanceId of which the smfInfo belongs to.</w:t>
            </w:r>
          </w:p>
          <w:p w14:paraId="4D5FE6A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732094C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43F920D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AttributeValuePair</w:t>
            </w:r>
          </w:p>
          <w:p w14:paraId="476CA92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w:t>
            </w:r>
          </w:p>
          <w:p w14:paraId="2EA1EBA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14D9244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695198B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7A5DD93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78880267"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636706"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lang w:eastAsia="zh-CN"/>
              </w:rPr>
              <w:t>servedSmfInfoList</w:t>
            </w:r>
          </w:p>
        </w:tc>
        <w:tc>
          <w:tcPr>
            <w:tcW w:w="4395" w:type="dxa"/>
            <w:tcBorders>
              <w:top w:val="single" w:sz="4" w:space="0" w:color="auto"/>
              <w:left w:val="single" w:sz="4" w:space="0" w:color="auto"/>
              <w:bottom w:val="single" w:sz="4" w:space="0" w:color="auto"/>
              <w:right w:val="single" w:sz="4" w:space="0" w:color="auto"/>
            </w:tcBorders>
          </w:tcPr>
          <w:p w14:paraId="18744E1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This attribute contains list of SmfInfo attribute locally configured in the NRF or that the NRF received during NF registration. The key of the map is the nfInstanceId to which the map entry belongs to.</w:t>
            </w:r>
          </w:p>
          <w:p w14:paraId="40E4740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1744798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38F6037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AttributeValuePair</w:t>
            </w:r>
          </w:p>
          <w:p w14:paraId="50F079A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w:t>
            </w:r>
          </w:p>
          <w:p w14:paraId="34789C3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120DD6E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37FB1FF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3806D0E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3AB87F1D"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D1323D"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lang w:eastAsia="zh-CN"/>
              </w:rPr>
              <w:lastRenderedPageBreak/>
              <w:t>servedUpfInfo</w:t>
            </w:r>
          </w:p>
        </w:tc>
        <w:tc>
          <w:tcPr>
            <w:tcW w:w="4395" w:type="dxa"/>
            <w:tcBorders>
              <w:top w:val="single" w:sz="4" w:space="0" w:color="auto"/>
              <w:left w:val="single" w:sz="4" w:space="0" w:color="auto"/>
              <w:bottom w:val="single" w:sz="4" w:space="0" w:color="auto"/>
              <w:right w:val="single" w:sz="4" w:space="0" w:color="auto"/>
            </w:tcBorders>
          </w:tcPr>
          <w:p w14:paraId="38811BB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This attribute contains all the upfInfo attributes locally configured in the NRF or the NRF received during NF registration. The key of the map is the nfInstanceId of which the upfInfo belongs to.</w:t>
            </w:r>
          </w:p>
          <w:p w14:paraId="4C10EEE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40A91EC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330FA25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AttributeValuePair</w:t>
            </w:r>
          </w:p>
          <w:p w14:paraId="79D3FE2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w:t>
            </w:r>
          </w:p>
          <w:p w14:paraId="54CB205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0FA4D71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41DB6DC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1A0E895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7D372000"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F15C91"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lang w:eastAsia="zh-CN"/>
              </w:rPr>
              <w:t>servedUpfInfoList</w:t>
            </w:r>
          </w:p>
        </w:tc>
        <w:tc>
          <w:tcPr>
            <w:tcW w:w="4395" w:type="dxa"/>
            <w:tcBorders>
              <w:top w:val="single" w:sz="4" w:space="0" w:color="auto"/>
              <w:left w:val="single" w:sz="4" w:space="0" w:color="auto"/>
              <w:bottom w:val="single" w:sz="4" w:space="0" w:color="auto"/>
              <w:right w:val="single" w:sz="4" w:space="0" w:color="auto"/>
            </w:tcBorders>
          </w:tcPr>
          <w:p w14:paraId="1079092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This attribute contains list of UpfInfo attribute locally configured in the NRF or that the NRF received during NF registration. The key of the map is the nfInstanceId to which the map entry belongs to.</w:t>
            </w:r>
          </w:p>
          <w:p w14:paraId="0E602AC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1A54F9F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4905657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AttributeValuePair</w:t>
            </w:r>
          </w:p>
          <w:p w14:paraId="6F1395E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w:t>
            </w:r>
          </w:p>
          <w:p w14:paraId="5D6A6D7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56F5A6F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2913824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6C791C1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2E1C32F0"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D3A034"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lang w:eastAsia="zh-CN"/>
              </w:rPr>
              <w:t>servedPcfInfo</w:t>
            </w:r>
          </w:p>
        </w:tc>
        <w:tc>
          <w:tcPr>
            <w:tcW w:w="4395" w:type="dxa"/>
            <w:tcBorders>
              <w:top w:val="single" w:sz="4" w:space="0" w:color="auto"/>
              <w:left w:val="single" w:sz="4" w:space="0" w:color="auto"/>
              <w:bottom w:val="single" w:sz="4" w:space="0" w:color="auto"/>
              <w:right w:val="single" w:sz="4" w:space="0" w:color="auto"/>
            </w:tcBorders>
          </w:tcPr>
          <w:p w14:paraId="3FB5BCA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This attribute contains all the pcfInfo attributes locally configured in the NRF or the NRF received during NF registration. The key of the map is the nfInstanceId of which the pcfInfo belongs to.</w:t>
            </w:r>
          </w:p>
          <w:p w14:paraId="3A12999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769A668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1C5B555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AttributeValuePair</w:t>
            </w:r>
          </w:p>
          <w:p w14:paraId="76E64C8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w:t>
            </w:r>
          </w:p>
          <w:p w14:paraId="7C12303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60D11DF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5177D1D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7CBB078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6B687295"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DAEEE4"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lang w:eastAsia="zh-CN"/>
              </w:rPr>
              <w:t>servedPcfInfoList</w:t>
            </w:r>
          </w:p>
        </w:tc>
        <w:tc>
          <w:tcPr>
            <w:tcW w:w="4395" w:type="dxa"/>
            <w:tcBorders>
              <w:top w:val="single" w:sz="4" w:space="0" w:color="auto"/>
              <w:left w:val="single" w:sz="4" w:space="0" w:color="auto"/>
              <w:bottom w:val="single" w:sz="4" w:space="0" w:color="auto"/>
              <w:right w:val="single" w:sz="4" w:space="0" w:color="auto"/>
            </w:tcBorders>
          </w:tcPr>
          <w:p w14:paraId="0C0B622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This attribute contains list of PcfInfo attribute locally configured in the NRF or that the NRF received during NF registration. The key of the map is the nfInstanceId to which the map entry belongs to.</w:t>
            </w:r>
          </w:p>
          <w:p w14:paraId="2BC1CE1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450BD9E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72B2C6A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AttributeValuePair</w:t>
            </w:r>
          </w:p>
          <w:p w14:paraId="4F7B27A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w:t>
            </w:r>
          </w:p>
          <w:p w14:paraId="42ACA2E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73F2806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3936209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6C8CAA2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4D75FD17"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00A4DC"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servedBsfInfo</w:t>
            </w:r>
          </w:p>
        </w:tc>
        <w:tc>
          <w:tcPr>
            <w:tcW w:w="4395" w:type="dxa"/>
            <w:tcBorders>
              <w:top w:val="single" w:sz="4" w:space="0" w:color="auto"/>
              <w:left w:val="single" w:sz="4" w:space="0" w:color="auto"/>
              <w:bottom w:val="single" w:sz="4" w:space="0" w:color="auto"/>
              <w:right w:val="single" w:sz="4" w:space="0" w:color="auto"/>
            </w:tcBorders>
          </w:tcPr>
          <w:p w14:paraId="30C1409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This attribute contains all the bsfInfo attributes locally configured in the NRF or the NRF received during NF registration. The key of the map is the nfInstanceId of which the bsfInfo belongs to.</w:t>
            </w:r>
          </w:p>
          <w:p w14:paraId="00D7FBA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78DE403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01522BD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48689C6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AttributeValuePair</w:t>
            </w:r>
          </w:p>
          <w:p w14:paraId="7045690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w:t>
            </w:r>
          </w:p>
          <w:p w14:paraId="31DADA4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33F5B4F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742CE86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79DDCFB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0EAF7F9D"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7B26F5"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servedBsfInfoList</w:t>
            </w:r>
          </w:p>
        </w:tc>
        <w:tc>
          <w:tcPr>
            <w:tcW w:w="4395" w:type="dxa"/>
            <w:tcBorders>
              <w:top w:val="single" w:sz="4" w:space="0" w:color="auto"/>
              <w:left w:val="single" w:sz="4" w:space="0" w:color="auto"/>
              <w:bottom w:val="single" w:sz="4" w:space="0" w:color="auto"/>
              <w:right w:val="single" w:sz="4" w:space="0" w:color="auto"/>
            </w:tcBorders>
          </w:tcPr>
          <w:p w14:paraId="0992696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 xml:space="preserve">This attribute contains </w:t>
            </w:r>
            <w:r w:rsidRPr="005C2F31">
              <w:rPr>
                <w:rFonts w:ascii="Arial" w:eastAsia="Times New Roman" w:hAnsi="Arial"/>
                <w:sz w:val="18"/>
                <w:lang w:eastAsia="en-GB"/>
              </w:rPr>
              <w:t>list of</w:t>
            </w:r>
            <w:r w:rsidRPr="005C2F31">
              <w:rPr>
                <w:rFonts w:ascii="Arial" w:eastAsia="Times New Roman" w:hAnsi="Arial"/>
                <w:sz w:val="18"/>
                <w:lang w:eastAsia="zh-CN"/>
              </w:rPr>
              <w:t xml:space="preserve"> BsfInfo</w:t>
            </w:r>
            <w:r w:rsidRPr="005C2F31">
              <w:rPr>
                <w:rFonts w:ascii="Arial" w:eastAsia="Times New Roman" w:hAnsi="Arial" w:cs="Arial"/>
                <w:sz w:val="18"/>
                <w:szCs w:val="18"/>
                <w:lang w:eastAsia="zh-CN"/>
              </w:rPr>
              <w:t xml:space="preserve"> attribute locally configured in the NRF or that the NRF received during NF registration. The key of the map is the nfInstanceId to which the map entry belongs to.</w:t>
            </w:r>
          </w:p>
          <w:p w14:paraId="50E2A3E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21B6CF0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7D32026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AttributeValuePair</w:t>
            </w:r>
          </w:p>
          <w:p w14:paraId="0293441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w:t>
            </w:r>
          </w:p>
          <w:p w14:paraId="66A73CC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38D3A11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29D8F24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02D3B41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180E9F49"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BF6D8B"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lang w:eastAsia="zh-CN"/>
              </w:rPr>
              <w:t>servedChfInfo</w:t>
            </w:r>
          </w:p>
        </w:tc>
        <w:tc>
          <w:tcPr>
            <w:tcW w:w="4395" w:type="dxa"/>
            <w:tcBorders>
              <w:top w:val="single" w:sz="4" w:space="0" w:color="auto"/>
              <w:left w:val="single" w:sz="4" w:space="0" w:color="auto"/>
              <w:bottom w:val="single" w:sz="4" w:space="0" w:color="auto"/>
              <w:right w:val="single" w:sz="4" w:space="0" w:color="auto"/>
            </w:tcBorders>
          </w:tcPr>
          <w:p w14:paraId="33DA779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This attribute contains all the chfInfo attributes locally configured in the NRF or the NRF received during NF registration. The key of the map is the nfInstanceId of which the chfInfo belongs to.</w:t>
            </w:r>
          </w:p>
          <w:p w14:paraId="5F2AACB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03304ED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6F4DFCC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AttributeValuePair</w:t>
            </w:r>
          </w:p>
          <w:p w14:paraId="1DE63FC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w:t>
            </w:r>
          </w:p>
          <w:p w14:paraId="252865D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19D6DE3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6316BA6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79FA72A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33271E3C"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0162CE"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lang w:eastAsia="zh-CN"/>
              </w:rPr>
              <w:t>servedChfInfoList</w:t>
            </w:r>
          </w:p>
        </w:tc>
        <w:tc>
          <w:tcPr>
            <w:tcW w:w="4395" w:type="dxa"/>
            <w:tcBorders>
              <w:top w:val="single" w:sz="4" w:space="0" w:color="auto"/>
              <w:left w:val="single" w:sz="4" w:space="0" w:color="auto"/>
              <w:bottom w:val="single" w:sz="4" w:space="0" w:color="auto"/>
              <w:right w:val="single" w:sz="4" w:space="0" w:color="auto"/>
            </w:tcBorders>
          </w:tcPr>
          <w:p w14:paraId="44381D8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This attribute contains list of ChfInfo attribute locally configured in the NRF or that the NRF received during NF registration. The key of the map is the nfInstanceId to which the map entry belongs to.</w:t>
            </w:r>
          </w:p>
          <w:p w14:paraId="37D2843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2226EB3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4A1AE13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AttributeValuePair</w:t>
            </w:r>
          </w:p>
          <w:p w14:paraId="043EF05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w:t>
            </w:r>
          </w:p>
          <w:p w14:paraId="7D963E7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07E87DA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7D286E1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13154C9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4FEE758D"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BFA92D"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lang w:eastAsia="zh-CN"/>
              </w:rPr>
              <w:t>servedNefInfo</w:t>
            </w:r>
          </w:p>
        </w:tc>
        <w:tc>
          <w:tcPr>
            <w:tcW w:w="4395" w:type="dxa"/>
            <w:tcBorders>
              <w:top w:val="single" w:sz="4" w:space="0" w:color="auto"/>
              <w:left w:val="single" w:sz="4" w:space="0" w:color="auto"/>
              <w:bottom w:val="single" w:sz="4" w:space="0" w:color="auto"/>
              <w:right w:val="single" w:sz="4" w:space="0" w:color="auto"/>
            </w:tcBorders>
          </w:tcPr>
          <w:p w14:paraId="19CA2B3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This attribute contains all the nefInfo attributes locally configured in the NRF or the NRF received during NF registration. The key of the map is the nfInstanceId of which the nefInfo belongs to.</w:t>
            </w:r>
          </w:p>
          <w:p w14:paraId="7BE7DCC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090DA04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6ACB73E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AttributeValuePair</w:t>
            </w:r>
          </w:p>
          <w:p w14:paraId="1A2B2FA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w:t>
            </w:r>
          </w:p>
          <w:p w14:paraId="05CFEA8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1464A36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73DE151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29DAF4C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25A6B4B1"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207F96"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lang w:eastAsia="zh-CN"/>
              </w:rPr>
              <w:lastRenderedPageBreak/>
              <w:t>servedNwdafInfoList</w:t>
            </w:r>
          </w:p>
        </w:tc>
        <w:tc>
          <w:tcPr>
            <w:tcW w:w="4395" w:type="dxa"/>
            <w:tcBorders>
              <w:top w:val="single" w:sz="4" w:space="0" w:color="auto"/>
              <w:left w:val="single" w:sz="4" w:space="0" w:color="auto"/>
              <w:bottom w:val="single" w:sz="4" w:space="0" w:color="auto"/>
              <w:right w:val="single" w:sz="4" w:space="0" w:color="auto"/>
            </w:tcBorders>
          </w:tcPr>
          <w:p w14:paraId="1BCB5D6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This attribute contains list of nwdafInfo attributes locally configured in the NRF or the NRF received during NF registration. The key of the map is the nfInstanceId to which the map entry belongs to.</w:t>
            </w:r>
          </w:p>
          <w:p w14:paraId="63CB364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05EEE17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384B921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AttributeValuePair</w:t>
            </w:r>
          </w:p>
          <w:p w14:paraId="4630D86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w:t>
            </w:r>
          </w:p>
          <w:p w14:paraId="5AEB6D1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14C40A1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3FC47AF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6FAEF2D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04BE3E9C"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6E9F94"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servedGmlcInfo</w:t>
            </w:r>
          </w:p>
        </w:tc>
        <w:tc>
          <w:tcPr>
            <w:tcW w:w="4395" w:type="dxa"/>
            <w:tcBorders>
              <w:top w:val="single" w:sz="4" w:space="0" w:color="auto"/>
              <w:left w:val="single" w:sz="4" w:space="0" w:color="auto"/>
              <w:bottom w:val="single" w:sz="4" w:space="0" w:color="auto"/>
              <w:right w:val="single" w:sz="4" w:space="0" w:color="auto"/>
            </w:tcBorders>
          </w:tcPr>
          <w:p w14:paraId="39ECA9D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This attribute contains all the gmlcInfo attributes locally configured in the NRF or the NRF received during NF registration. The key of the map is the nfInstanceId of which the nefInfo belongs to.</w:t>
            </w:r>
          </w:p>
          <w:p w14:paraId="473D467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14C64D5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1692600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AttributeValuePair</w:t>
            </w:r>
          </w:p>
          <w:p w14:paraId="087A6FF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w:t>
            </w:r>
          </w:p>
          <w:p w14:paraId="5C27246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64ABBDE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2BA071B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4537B24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5697D337"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7495BB"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lang w:eastAsia="zh-CN"/>
              </w:rPr>
              <w:t>servedUdsfInfoList</w:t>
            </w:r>
          </w:p>
        </w:tc>
        <w:tc>
          <w:tcPr>
            <w:tcW w:w="4395" w:type="dxa"/>
            <w:tcBorders>
              <w:top w:val="single" w:sz="4" w:space="0" w:color="auto"/>
              <w:left w:val="single" w:sz="4" w:space="0" w:color="auto"/>
              <w:bottom w:val="single" w:sz="4" w:space="0" w:color="auto"/>
              <w:right w:val="single" w:sz="4" w:space="0" w:color="auto"/>
            </w:tcBorders>
          </w:tcPr>
          <w:p w14:paraId="40A0DD1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This attribute contains list of UdsfInfo attribute locally configured in the NRF or that the NRF received during NF registration. The key of the map is the nfInstanceId to which the map entry belongs to.</w:t>
            </w:r>
          </w:p>
          <w:p w14:paraId="764F3B2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589D726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2B39CF0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AttributeValuePair</w:t>
            </w:r>
          </w:p>
          <w:p w14:paraId="63C8069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w:t>
            </w:r>
          </w:p>
          <w:p w14:paraId="0BB116B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23C2024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64DDA79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26744C1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440A6DF0"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98EBC0D"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lang w:eastAsia="zh-CN"/>
              </w:rPr>
              <w:t>servedScpInfoList</w:t>
            </w:r>
          </w:p>
        </w:tc>
        <w:tc>
          <w:tcPr>
            <w:tcW w:w="4395" w:type="dxa"/>
            <w:tcBorders>
              <w:top w:val="single" w:sz="4" w:space="0" w:color="auto"/>
              <w:left w:val="single" w:sz="4" w:space="0" w:color="auto"/>
              <w:bottom w:val="single" w:sz="4" w:space="0" w:color="auto"/>
              <w:right w:val="single" w:sz="4" w:space="0" w:color="auto"/>
            </w:tcBorders>
          </w:tcPr>
          <w:p w14:paraId="13D0F4C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This attribute contains list of ScpInfo attribute locally configured in the NRF or that the NRF received during NF registration. The key of the map is the nfInstanceId to which the map entry belongs to.</w:t>
            </w:r>
          </w:p>
          <w:p w14:paraId="524A1BC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00196E3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6AA5757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689929E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AttributeValuePair</w:t>
            </w:r>
          </w:p>
          <w:p w14:paraId="56E892A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w:t>
            </w:r>
          </w:p>
          <w:p w14:paraId="334FCCF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1776081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2620A88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4DEE24E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7B56CA01"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28569E"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lang w:eastAsia="zh-CN"/>
              </w:rPr>
              <w:t>servedSeppInfoList</w:t>
            </w:r>
          </w:p>
        </w:tc>
        <w:tc>
          <w:tcPr>
            <w:tcW w:w="4395" w:type="dxa"/>
            <w:tcBorders>
              <w:top w:val="single" w:sz="4" w:space="0" w:color="auto"/>
              <w:left w:val="single" w:sz="4" w:space="0" w:color="auto"/>
              <w:bottom w:val="single" w:sz="4" w:space="0" w:color="auto"/>
              <w:right w:val="single" w:sz="4" w:space="0" w:color="auto"/>
            </w:tcBorders>
          </w:tcPr>
          <w:p w14:paraId="298FE1B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This attribute contains list of SeppInfo attribute locally configured in the NRF or that the NRF received during NF registration. The key of the map is the nfInstanceId to which the map entry belongs to.</w:t>
            </w:r>
          </w:p>
          <w:p w14:paraId="0FD2D5B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265CA13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4AA1CAD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AttributeValuePair</w:t>
            </w:r>
          </w:p>
          <w:p w14:paraId="3BEF90B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w:t>
            </w:r>
          </w:p>
          <w:p w14:paraId="708FAAE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529D15E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6F5DDD4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7EFE42D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2D440D5C"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908678"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lang w:eastAsia="zh-CN"/>
              </w:rPr>
              <w:t>AanfInfo.</w:t>
            </w:r>
            <w:r w:rsidRPr="005C2F31">
              <w:rPr>
                <w:rFonts w:ascii="Courier New" w:eastAsia="Times New Roman" w:hAnsi="Courier New" w:cs="Courier New"/>
                <w:sz w:val="18"/>
                <w:szCs w:val="18"/>
                <w:lang w:eastAsia="en-GB"/>
              </w:rPr>
              <w:t>routingIndicators</w:t>
            </w:r>
          </w:p>
        </w:tc>
        <w:tc>
          <w:tcPr>
            <w:tcW w:w="4395" w:type="dxa"/>
            <w:tcBorders>
              <w:top w:val="single" w:sz="4" w:space="0" w:color="auto"/>
              <w:left w:val="single" w:sz="4" w:space="0" w:color="auto"/>
              <w:bottom w:val="single" w:sz="4" w:space="0" w:color="auto"/>
              <w:right w:val="single" w:sz="4" w:space="0" w:color="auto"/>
            </w:tcBorders>
          </w:tcPr>
          <w:p w14:paraId="0283780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This attribute represents the List of Routing Indicators supported by the AAnf instance. If not provided, the AAnf can serve any Routing Indicator.</w:t>
            </w:r>
          </w:p>
          <w:p w14:paraId="08A11EA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Pattern: '^[0-9]{1,4}$'</w:t>
            </w:r>
          </w:p>
          <w:p w14:paraId="2821D2A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349AFCF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38E6818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String</w:t>
            </w:r>
          </w:p>
          <w:p w14:paraId="7E04F82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w:t>
            </w:r>
          </w:p>
          <w:p w14:paraId="1FB1680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73F0CFA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785AFDD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55C9796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0054FBDD"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C15632"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lang w:eastAsia="zh-CN"/>
              </w:rPr>
              <w:t>aanfInfo</w:t>
            </w:r>
          </w:p>
        </w:tc>
        <w:tc>
          <w:tcPr>
            <w:tcW w:w="4395" w:type="dxa"/>
            <w:tcBorders>
              <w:top w:val="single" w:sz="4" w:space="0" w:color="auto"/>
              <w:left w:val="single" w:sz="4" w:space="0" w:color="auto"/>
              <w:bottom w:val="single" w:sz="4" w:space="0" w:color="auto"/>
              <w:right w:val="single" w:sz="4" w:space="0" w:color="auto"/>
            </w:tcBorders>
          </w:tcPr>
          <w:p w14:paraId="6214727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This attribute represents information of an AANF NF Instance</w:t>
            </w:r>
          </w:p>
          <w:p w14:paraId="4578F35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4C1C007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694B718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type: </w:t>
            </w:r>
            <w:r w:rsidRPr="005C2F31">
              <w:rPr>
                <w:rFonts w:ascii="Courier New" w:eastAsia="Times New Roman" w:hAnsi="Courier New" w:cs="Courier New"/>
                <w:sz w:val="18"/>
                <w:lang w:eastAsia="zh-CN"/>
              </w:rPr>
              <w:t>AanfInfo</w:t>
            </w:r>
          </w:p>
          <w:p w14:paraId="0E4E679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0..1</w:t>
            </w:r>
          </w:p>
          <w:p w14:paraId="70E9AE4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4FCFB52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6E649D0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24E856C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cs="Arial"/>
                <w:sz w:val="18"/>
                <w:szCs w:val="18"/>
                <w:lang w:eastAsia="en-GB"/>
              </w:rPr>
              <w:t>isNullable: False</w:t>
            </w:r>
          </w:p>
        </w:tc>
      </w:tr>
      <w:tr w:rsidR="005C2F31" w:rsidRPr="005C2F31" w14:paraId="08F1B694"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4F0747"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szCs w:val="18"/>
                <w:lang w:eastAsia="zh-CN"/>
              </w:rPr>
              <w:t>tsctsfInfo</w:t>
            </w:r>
          </w:p>
        </w:tc>
        <w:tc>
          <w:tcPr>
            <w:tcW w:w="4395" w:type="dxa"/>
            <w:tcBorders>
              <w:top w:val="single" w:sz="4" w:space="0" w:color="auto"/>
              <w:left w:val="single" w:sz="4" w:space="0" w:color="auto"/>
              <w:bottom w:val="single" w:sz="4" w:space="0" w:color="auto"/>
              <w:right w:val="single" w:sz="4" w:space="0" w:color="auto"/>
            </w:tcBorders>
          </w:tcPr>
          <w:p w14:paraId="0DD71F4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This attribute represents information of an TSCTSF NF Instance</w:t>
            </w:r>
          </w:p>
          <w:p w14:paraId="10D727D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2920C03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687AFF0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TsctsfInfo</w:t>
            </w:r>
          </w:p>
          <w:p w14:paraId="5195C15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0..1</w:t>
            </w:r>
          </w:p>
          <w:p w14:paraId="79265F9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502D5CB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774BFD3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393D8A5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cs="Arial"/>
                <w:sz w:val="18"/>
                <w:szCs w:val="18"/>
                <w:lang w:eastAsia="en-GB"/>
              </w:rPr>
              <w:t>isNullable: False</w:t>
            </w:r>
          </w:p>
        </w:tc>
      </w:tr>
      <w:tr w:rsidR="005C2F31" w:rsidRPr="005C2F31" w14:paraId="2F5E3E53"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F6065C"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lang w:eastAsia="zh-CN"/>
              </w:rPr>
              <w:t>TsctsfInfo.sNssaiInfoList</w:t>
            </w:r>
          </w:p>
        </w:tc>
        <w:tc>
          <w:tcPr>
            <w:tcW w:w="4395" w:type="dxa"/>
            <w:tcBorders>
              <w:top w:val="single" w:sz="4" w:space="0" w:color="auto"/>
              <w:left w:val="single" w:sz="4" w:space="0" w:color="auto"/>
              <w:bottom w:val="single" w:sz="4" w:space="0" w:color="auto"/>
              <w:right w:val="single" w:sz="4" w:space="0" w:color="auto"/>
            </w:tcBorders>
          </w:tcPr>
          <w:p w14:paraId="685ED2E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This attribute represents the S-NSSAIs and DNNs supported by the TSCTSF</w:t>
            </w:r>
            <w:r w:rsidRPr="005C2F31">
              <w:rPr>
                <w:rFonts w:ascii="Arial" w:eastAsia="Times New Roman" w:hAnsi="Arial" w:cs="Arial"/>
                <w:sz w:val="18"/>
                <w:szCs w:val="18"/>
                <w:lang w:eastAsia="zh-CN"/>
              </w:rPr>
              <w:t xml:space="preserve">. The key of the map shall be a (unique) </w:t>
            </w:r>
            <w:r w:rsidRPr="005C2F31">
              <w:rPr>
                <w:rFonts w:ascii="Arial" w:eastAsia="Times New Roman" w:hAnsi="Arial"/>
                <w:sz w:val="18"/>
                <w:lang w:eastAsia="en-GB"/>
              </w:rPr>
              <w:t xml:space="preserve">valid JSON string per clause 7 of </w:t>
            </w:r>
            <w:r w:rsidRPr="005C2F31">
              <w:rPr>
                <w:rFonts w:ascii="Arial" w:eastAsia="Times New Roman" w:hAnsi="Arial"/>
                <w:noProof/>
                <w:sz w:val="18"/>
                <w:lang w:eastAsia="zh-CN"/>
              </w:rPr>
              <w:t>IETF RFC 8259 [92], with a maximum of 32 characters</w:t>
            </w:r>
            <w:r w:rsidRPr="005C2F31">
              <w:rPr>
                <w:rFonts w:ascii="Arial" w:eastAsia="Times New Roman" w:hAnsi="Arial"/>
                <w:sz w:val="18"/>
                <w:lang w:eastAsia="en-GB"/>
              </w:rPr>
              <w:t>.</w:t>
            </w:r>
          </w:p>
          <w:p w14:paraId="18CE062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32CF6B1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5A4B8E5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1FA19D8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SnssaiTsctsfInfoItem</w:t>
            </w:r>
          </w:p>
          <w:p w14:paraId="1624A3F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w:t>
            </w:r>
          </w:p>
          <w:p w14:paraId="16B36B3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7C23E13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0783A71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60AEDCE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7EA6E50E"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89C1E8"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lang w:eastAsia="zh-CN"/>
              </w:rPr>
              <w:lastRenderedPageBreak/>
              <w:t>TsctsfInfo.externalGroupIdentifiersRanges</w:t>
            </w:r>
          </w:p>
        </w:tc>
        <w:tc>
          <w:tcPr>
            <w:tcW w:w="4395" w:type="dxa"/>
            <w:tcBorders>
              <w:top w:val="single" w:sz="4" w:space="0" w:color="auto"/>
              <w:left w:val="single" w:sz="4" w:space="0" w:color="auto"/>
              <w:bottom w:val="single" w:sz="4" w:space="0" w:color="auto"/>
              <w:right w:val="single" w:sz="4" w:space="0" w:color="auto"/>
            </w:tcBorders>
          </w:tcPr>
          <w:p w14:paraId="38E0AD4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This attribute represents the ranges of External Group Identifiers that can be served by the TSCTSF.</w:t>
            </w:r>
          </w:p>
          <w:p w14:paraId="1E639DD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6EABD57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cs="Arial"/>
                <w:sz w:val="18"/>
                <w:szCs w:val="18"/>
                <w:lang w:eastAsia="en-GB"/>
              </w:rPr>
              <w:t xml:space="preserve">The absence of this IE indicates that </w:t>
            </w:r>
            <w:r w:rsidRPr="005C2F31">
              <w:rPr>
                <w:rFonts w:ascii="Arial" w:eastAsia="Times New Roman" w:hAnsi="Arial"/>
                <w:sz w:val="18"/>
                <w:lang w:eastAsia="en-GB"/>
              </w:rPr>
              <w:t xml:space="preserve">the </w:t>
            </w:r>
            <w:r w:rsidRPr="005C2F31">
              <w:rPr>
                <w:rFonts w:ascii="Arial" w:eastAsia="Times New Roman" w:hAnsi="Arial" w:cs="Arial"/>
                <w:sz w:val="18"/>
                <w:szCs w:val="18"/>
                <w:lang w:eastAsia="en-GB"/>
              </w:rPr>
              <w:t>TSCTSF</w:t>
            </w:r>
            <w:r w:rsidRPr="005C2F31">
              <w:rPr>
                <w:rFonts w:ascii="Arial" w:eastAsia="Times New Roman" w:hAnsi="Arial"/>
                <w:sz w:val="18"/>
                <w:lang w:eastAsia="en-GB"/>
              </w:rPr>
              <w:t xml:space="preserve"> can serve any external group managed by the PLMN (or SNPN) of the </w:t>
            </w:r>
            <w:r w:rsidRPr="005C2F31">
              <w:rPr>
                <w:rFonts w:ascii="Arial" w:eastAsia="Times New Roman" w:hAnsi="Arial" w:cs="Arial"/>
                <w:sz w:val="18"/>
                <w:szCs w:val="18"/>
                <w:lang w:eastAsia="en-GB"/>
              </w:rPr>
              <w:t>TSCTSF</w:t>
            </w:r>
            <w:r w:rsidRPr="005C2F31">
              <w:rPr>
                <w:rFonts w:ascii="Arial" w:eastAsia="Times New Roman" w:hAnsi="Arial"/>
                <w:sz w:val="18"/>
                <w:lang w:eastAsia="en-GB"/>
              </w:rPr>
              <w:t xml:space="preserve"> instance.</w:t>
            </w:r>
          </w:p>
          <w:p w14:paraId="512825B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0C3AE8D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4B027AE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IdentityRange</w:t>
            </w:r>
          </w:p>
          <w:p w14:paraId="39310B9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w:t>
            </w:r>
          </w:p>
          <w:p w14:paraId="2996716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0B8861B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0A1899C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6CCFE59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4A1FAA2A"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AE542D"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lang w:eastAsia="zh-CN"/>
              </w:rPr>
              <w:t>TsctsfInfo.supiRanges</w:t>
            </w:r>
          </w:p>
        </w:tc>
        <w:tc>
          <w:tcPr>
            <w:tcW w:w="4395" w:type="dxa"/>
            <w:tcBorders>
              <w:top w:val="single" w:sz="4" w:space="0" w:color="auto"/>
              <w:left w:val="single" w:sz="4" w:space="0" w:color="auto"/>
              <w:bottom w:val="single" w:sz="4" w:space="0" w:color="auto"/>
              <w:right w:val="single" w:sz="4" w:space="0" w:color="auto"/>
            </w:tcBorders>
          </w:tcPr>
          <w:p w14:paraId="31E0398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This attribute represents the ranges of SUPIs that can be served by the TSCTSF instance.</w:t>
            </w:r>
          </w:p>
          <w:p w14:paraId="020CFC6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473C43B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6DFE180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47EC818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SupiRange</w:t>
            </w:r>
          </w:p>
          <w:p w14:paraId="5732393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w:t>
            </w:r>
          </w:p>
          <w:p w14:paraId="3CC9C1A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2317193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482FC60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6BCD9D7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06F972E9"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CFDA82"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lang w:eastAsia="zh-CN"/>
              </w:rPr>
              <w:t>TsctsfInfo.gpsiRanges</w:t>
            </w:r>
          </w:p>
        </w:tc>
        <w:tc>
          <w:tcPr>
            <w:tcW w:w="4395" w:type="dxa"/>
            <w:tcBorders>
              <w:top w:val="single" w:sz="4" w:space="0" w:color="auto"/>
              <w:left w:val="single" w:sz="4" w:space="0" w:color="auto"/>
              <w:bottom w:val="single" w:sz="4" w:space="0" w:color="auto"/>
              <w:right w:val="single" w:sz="4" w:space="0" w:color="auto"/>
            </w:tcBorders>
          </w:tcPr>
          <w:p w14:paraId="2FFE917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This attribute represents the ranges of GPSIs that can be served by the TSCTSF instance.</w:t>
            </w:r>
          </w:p>
          <w:p w14:paraId="541FF6D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694EA50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091DB31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536D5AD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2543CFB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IdentityRange</w:t>
            </w:r>
          </w:p>
          <w:p w14:paraId="35855E6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w:t>
            </w:r>
          </w:p>
          <w:p w14:paraId="5882651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1D6DD40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196B661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483727A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6957B61A"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BA196E"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lang w:eastAsia="zh-CN"/>
              </w:rPr>
              <w:t>TsctsfInfo.internalGroupIdentifiersRanges</w:t>
            </w:r>
          </w:p>
        </w:tc>
        <w:tc>
          <w:tcPr>
            <w:tcW w:w="4395" w:type="dxa"/>
            <w:tcBorders>
              <w:top w:val="single" w:sz="4" w:space="0" w:color="auto"/>
              <w:left w:val="single" w:sz="4" w:space="0" w:color="auto"/>
              <w:bottom w:val="single" w:sz="4" w:space="0" w:color="auto"/>
              <w:right w:val="single" w:sz="4" w:space="0" w:color="auto"/>
            </w:tcBorders>
          </w:tcPr>
          <w:p w14:paraId="406E610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This attribute represents the ranges of Internal Group Identifiers that can be served by the TSCTSF instance.</w:t>
            </w:r>
          </w:p>
          <w:p w14:paraId="658E5CF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2190FB0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cs="Arial"/>
                <w:sz w:val="18"/>
                <w:szCs w:val="18"/>
                <w:lang w:eastAsia="en-GB"/>
              </w:rPr>
              <w:t xml:space="preserve">The absence of this IE indicates that </w:t>
            </w:r>
            <w:r w:rsidRPr="005C2F31">
              <w:rPr>
                <w:rFonts w:ascii="Arial" w:eastAsia="Times New Roman" w:hAnsi="Arial"/>
                <w:sz w:val="18"/>
                <w:lang w:eastAsia="en-GB"/>
              </w:rPr>
              <w:t xml:space="preserve">the </w:t>
            </w:r>
            <w:r w:rsidRPr="005C2F31">
              <w:rPr>
                <w:rFonts w:ascii="Arial" w:eastAsia="Times New Roman" w:hAnsi="Arial" w:cs="Arial"/>
                <w:sz w:val="18"/>
                <w:szCs w:val="18"/>
                <w:lang w:eastAsia="en-GB"/>
              </w:rPr>
              <w:t>TSCTSF</w:t>
            </w:r>
            <w:r w:rsidRPr="005C2F31">
              <w:rPr>
                <w:rFonts w:ascii="Arial" w:eastAsia="Times New Roman" w:hAnsi="Arial"/>
                <w:sz w:val="18"/>
                <w:lang w:eastAsia="en-GB"/>
              </w:rPr>
              <w:t xml:space="preserve"> can serve any internal group managed by the PLMN (or SNPN) of the </w:t>
            </w:r>
            <w:r w:rsidRPr="005C2F31">
              <w:rPr>
                <w:rFonts w:ascii="Arial" w:eastAsia="Times New Roman" w:hAnsi="Arial" w:cs="Arial"/>
                <w:sz w:val="18"/>
                <w:szCs w:val="18"/>
                <w:lang w:eastAsia="en-GB"/>
              </w:rPr>
              <w:t>TSCTSF</w:t>
            </w:r>
            <w:r w:rsidRPr="005C2F31">
              <w:rPr>
                <w:rFonts w:ascii="Arial" w:eastAsia="Times New Roman" w:hAnsi="Arial"/>
                <w:sz w:val="18"/>
                <w:lang w:eastAsia="en-GB"/>
              </w:rPr>
              <w:t xml:space="preserve"> instance.</w:t>
            </w:r>
          </w:p>
          <w:p w14:paraId="51FBBF3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41E49D1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7A6B66F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InternalGroupIdRange</w:t>
            </w:r>
          </w:p>
          <w:p w14:paraId="0559723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w:t>
            </w:r>
          </w:p>
          <w:p w14:paraId="537E634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32B4158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41A9C6D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293ECD5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16CE7863"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F1F230"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lang w:eastAsia="zh-CN"/>
              </w:rPr>
              <w:t>servingClientTypes</w:t>
            </w:r>
          </w:p>
        </w:tc>
        <w:tc>
          <w:tcPr>
            <w:tcW w:w="4395" w:type="dxa"/>
            <w:tcBorders>
              <w:top w:val="single" w:sz="4" w:space="0" w:color="auto"/>
              <w:left w:val="single" w:sz="4" w:space="0" w:color="auto"/>
              <w:bottom w:val="single" w:sz="4" w:space="0" w:color="auto"/>
              <w:right w:val="single" w:sz="4" w:space="0" w:color="auto"/>
            </w:tcBorders>
          </w:tcPr>
          <w:p w14:paraId="30E5071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xml:space="preserve">This attribute shall be present if the GMLC is dedicated to serve the listed external client type(s), e.g. emergency client. </w:t>
            </w:r>
          </w:p>
          <w:p w14:paraId="5D4E97A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2B1DFE9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Absence of this attribute means the GMLC is not dedicated to serve specific client types.</w:t>
            </w:r>
          </w:p>
          <w:p w14:paraId="38BD0E3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47D8587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See clause 6.1.6.3.3 TS 29.572 [86].</w:t>
            </w:r>
          </w:p>
          <w:p w14:paraId="51C75F7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68A650F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allowedValues: </w:t>
            </w:r>
          </w:p>
          <w:p w14:paraId="4F7BF8E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"EMERGENCY_SERVICES": External client for emergency services</w:t>
            </w:r>
          </w:p>
          <w:p w14:paraId="620991F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"VALUE_ADDED_SERVICES": External client for value added services</w:t>
            </w:r>
          </w:p>
          <w:p w14:paraId="2431597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"PLMN_OPERATOR_SERVICES": External client for PLMN operator services</w:t>
            </w:r>
          </w:p>
          <w:p w14:paraId="1443096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"LAWFUL_INTERCEPT_SERVICES": External client for Lawful Intercept services</w:t>
            </w:r>
          </w:p>
          <w:p w14:paraId="6ACD351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"PLMN_OPERATOR_BROADCAST_SERVICES": External client for PLMN Operator Broadcast services</w:t>
            </w:r>
          </w:p>
          <w:p w14:paraId="5D7BCBA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"PLMN_OPERATOR_OM": External client for PLMN Operator O&amp;M</w:t>
            </w:r>
          </w:p>
          <w:p w14:paraId="7140234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"PLMN_OPERATOR_ANONYMOUS_STATISTICS": External client for PLMN Operator anonymous statistics</w:t>
            </w:r>
          </w:p>
          <w:p w14:paraId="4496265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"PLMN_OPERATOR_TARGET_MS_SERVICE_SUPPORT": External client for PLMN Operator target MS service support</w:t>
            </w:r>
          </w:p>
        </w:tc>
        <w:tc>
          <w:tcPr>
            <w:tcW w:w="1897" w:type="dxa"/>
            <w:tcBorders>
              <w:top w:val="single" w:sz="4" w:space="0" w:color="auto"/>
              <w:left w:val="single" w:sz="4" w:space="0" w:color="auto"/>
              <w:bottom w:val="single" w:sz="4" w:space="0" w:color="auto"/>
              <w:right w:val="single" w:sz="4" w:space="0" w:color="auto"/>
            </w:tcBorders>
          </w:tcPr>
          <w:p w14:paraId="4F48F53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type: </w:t>
            </w:r>
            <w:r w:rsidRPr="005C2F31">
              <w:rPr>
                <w:rFonts w:ascii="Arial" w:eastAsia="Times New Roman" w:hAnsi="Arial" w:cs="Arial"/>
                <w:snapToGrid w:val="0"/>
                <w:sz w:val="18"/>
                <w:szCs w:val="18"/>
                <w:lang w:eastAsia="en-GB"/>
              </w:rPr>
              <w:t>&lt;&lt;enumeration&gt;&gt;</w:t>
            </w:r>
          </w:p>
          <w:p w14:paraId="3CF478F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w:t>
            </w:r>
          </w:p>
          <w:p w14:paraId="09D0FC0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3161C57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0EE1BBD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04F06E9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2D7F840F"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ED1AED"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lang w:eastAsia="zh-CN"/>
              </w:rPr>
              <w:t>gmlcNumbers</w:t>
            </w:r>
          </w:p>
        </w:tc>
        <w:tc>
          <w:tcPr>
            <w:tcW w:w="4395" w:type="dxa"/>
            <w:tcBorders>
              <w:top w:val="single" w:sz="4" w:space="0" w:color="auto"/>
              <w:left w:val="single" w:sz="4" w:space="0" w:color="auto"/>
              <w:bottom w:val="single" w:sz="4" w:space="0" w:color="auto"/>
              <w:right w:val="single" w:sz="4" w:space="0" w:color="auto"/>
            </w:tcBorders>
          </w:tcPr>
          <w:p w14:paraId="682EA8F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en-GB"/>
              </w:rPr>
              <w:t xml:space="preserve">This attribute represents </w:t>
            </w:r>
            <w:r w:rsidRPr="005C2F31">
              <w:rPr>
                <w:rFonts w:ascii="Arial" w:eastAsia="Times New Roman" w:hAnsi="Arial" w:cs="Arial"/>
                <w:sz w:val="18"/>
                <w:szCs w:val="18"/>
                <w:lang w:eastAsia="zh-CN"/>
              </w:rPr>
              <w:t>each item of the array shall carry an OctetString indicating the ISDN number of the GMLC in international number format as described in ITU-T Rec. E.164 [94] and shall be encoded as a TBCD-string.</w:t>
            </w:r>
          </w:p>
          <w:p w14:paraId="61153F1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0722E92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zh-CN"/>
              </w:rPr>
              <w:t>Pattern for string: "^[0-9]{5,15}$"</w:t>
            </w:r>
          </w:p>
          <w:p w14:paraId="6157E1D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038029C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66CECED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String</w:t>
            </w:r>
          </w:p>
          <w:p w14:paraId="26E2065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w:t>
            </w:r>
          </w:p>
          <w:p w14:paraId="481B0C1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50AB437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554905A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6D6A991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73F3A331"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FA0D97"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lang w:eastAsia="zh-CN"/>
              </w:rPr>
              <w:lastRenderedPageBreak/>
              <w:t>gmlcInfo</w:t>
            </w:r>
          </w:p>
        </w:tc>
        <w:tc>
          <w:tcPr>
            <w:tcW w:w="4395" w:type="dxa"/>
            <w:tcBorders>
              <w:top w:val="single" w:sz="4" w:space="0" w:color="auto"/>
              <w:left w:val="single" w:sz="4" w:space="0" w:color="auto"/>
              <w:bottom w:val="single" w:sz="4" w:space="0" w:color="auto"/>
              <w:right w:val="single" w:sz="4" w:space="0" w:color="auto"/>
            </w:tcBorders>
          </w:tcPr>
          <w:p w14:paraId="06E8210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This attribute represents information of an GMLC NF Instance.</w:t>
            </w:r>
          </w:p>
          <w:p w14:paraId="1248458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79A08ED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1F954B9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xml:space="preserve">type: </w:t>
            </w:r>
            <w:r w:rsidRPr="005C2F31">
              <w:rPr>
                <w:rFonts w:ascii="Courier New" w:eastAsia="Times New Roman" w:hAnsi="Courier New" w:cs="Courier New"/>
                <w:sz w:val="18"/>
                <w:lang w:eastAsia="zh-CN"/>
              </w:rPr>
              <w:t>GmlcfInfo</w:t>
            </w:r>
          </w:p>
          <w:p w14:paraId="3D81A63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0..1</w:t>
            </w:r>
          </w:p>
          <w:p w14:paraId="31D254F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6D12380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6EFD775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0CD8CB1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cs="Arial"/>
                <w:sz w:val="18"/>
                <w:szCs w:val="18"/>
                <w:lang w:eastAsia="en-GB"/>
              </w:rPr>
              <w:t>isNullable: False</w:t>
            </w:r>
          </w:p>
        </w:tc>
      </w:tr>
      <w:tr w:rsidR="005C2F31" w:rsidRPr="005C2F31" w14:paraId="77678F3F"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C88257"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lang w:eastAsia="zh-CN"/>
              </w:rPr>
              <w:t>nTNPLMNRestrictionsList</w:t>
            </w:r>
          </w:p>
        </w:tc>
        <w:tc>
          <w:tcPr>
            <w:tcW w:w="4395" w:type="dxa"/>
            <w:tcBorders>
              <w:top w:val="single" w:sz="4" w:space="0" w:color="auto"/>
              <w:left w:val="single" w:sz="4" w:space="0" w:color="auto"/>
              <w:bottom w:val="single" w:sz="4" w:space="0" w:color="auto"/>
              <w:right w:val="single" w:sz="4" w:space="0" w:color="auto"/>
            </w:tcBorders>
          </w:tcPr>
          <w:p w14:paraId="7B3D210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ja-JP"/>
              </w:rPr>
              <w:t>This attribute defines the location restrictions per PLMN that relates to non-terrestrial network access.</w:t>
            </w:r>
          </w:p>
        </w:tc>
        <w:tc>
          <w:tcPr>
            <w:tcW w:w="1897" w:type="dxa"/>
            <w:tcBorders>
              <w:top w:val="single" w:sz="4" w:space="0" w:color="auto"/>
              <w:left w:val="single" w:sz="4" w:space="0" w:color="auto"/>
              <w:bottom w:val="single" w:sz="4" w:space="0" w:color="auto"/>
              <w:right w:val="single" w:sz="4" w:space="0" w:color="auto"/>
            </w:tcBorders>
          </w:tcPr>
          <w:p w14:paraId="732969E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NTNPLMNRestrictionsInfo</w:t>
            </w:r>
          </w:p>
          <w:p w14:paraId="16CFB04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w:t>
            </w:r>
          </w:p>
          <w:p w14:paraId="38AAA86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060A4C2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5417855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25638EB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cs="Arial"/>
                <w:sz w:val="18"/>
                <w:szCs w:val="18"/>
                <w:lang w:eastAsia="en-GB"/>
              </w:rPr>
              <w:t>isNullable: False</w:t>
            </w:r>
          </w:p>
        </w:tc>
      </w:tr>
      <w:tr w:rsidR="005C2F31" w:rsidRPr="005C2F31" w14:paraId="199D51EB"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EF52A1"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lang w:eastAsia="zh-CN"/>
              </w:rPr>
              <w:t>blockedLocationInfoList</w:t>
            </w:r>
          </w:p>
        </w:tc>
        <w:tc>
          <w:tcPr>
            <w:tcW w:w="4395" w:type="dxa"/>
            <w:tcBorders>
              <w:top w:val="single" w:sz="4" w:space="0" w:color="auto"/>
              <w:left w:val="single" w:sz="4" w:space="0" w:color="auto"/>
              <w:bottom w:val="single" w:sz="4" w:space="0" w:color="auto"/>
              <w:right w:val="single" w:sz="4" w:space="0" w:color="auto"/>
            </w:tcBorders>
          </w:tcPr>
          <w:p w14:paraId="2A41D65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bCs/>
                <w:sz w:val="18"/>
                <w:lang w:eastAsia="ja-JP"/>
              </w:rPr>
              <w:t>This defines the information related with the location for which the access restrictions are to be applied in case of NTN.</w:t>
            </w:r>
          </w:p>
        </w:tc>
        <w:tc>
          <w:tcPr>
            <w:tcW w:w="1897" w:type="dxa"/>
            <w:tcBorders>
              <w:top w:val="single" w:sz="4" w:space="0" w:color="auto"/>
              <w:left w:val="single" w:sz="4" w:space="0" w:color="auto"/>
              <w:bottom w:val="single" w:sz="4" w:space="0" w:color="auto"/>
              <w:right w:val="single" w:sz="4" w:space="0" w:color="auto"/>
            </w:tcBorders>
          </w:tcPr>
          <w:p w14:paraId="3AC77D2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BlockedLocationInfo</w:t>
            </w:r>
          </w:p>
          <w:p w14:paraId="1218FC9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w:t>
            </w:r>
          </w:p>
          <w:p w14:paraId="639EE1E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614D4BD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6D63205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0EDB998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cs="Arial"/>
                <w:sz w:val="18"/>
                <w:szCs w:val="18"/>
                <w:lang w:eastAsia="en-GB"/>
              </w:rPr>
              <w:t>isNullable: False</w:t>
            </w:r>
          </w:p>
        </w:tc>
      </w:tr>
      <w:tr w:rsidR="005C2F31" w:rsidRPr="005C2F31" w14:paraId="5C6EE8D3"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35C6C9A"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lang w:eastAsia="zh-CN"/>
              </w:rPr>
              <w:t>blockedLocation</w:t>
            </w:r>
          </w:p>
        </w:tc>
        <w:tc>
          <w:tcPr>
            <w:tcW w:w="4395" w:type="dxa"/>
            <w:tcBorders>
              <w:top w:val="single" w:sz="4" w:space="0" w:color="auto"/>
              <w:left w:val="single" w:sz="4" w:space="0" w:color="auto"/>
              <w:bottom w:val="single" w:sz="4" w:space="0" w:color="auto"/>
              <w:right w:val="single" w:sz="4" w:space="0" w:color="auto"/>
            </w:tcBorders>
          </w:tcPr>
          <w:p w14:paraId="4BBF2DA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bCs/>
                <w:sz w:val="18"/>
                <w:lang w:eastAsia="ja-JP"/>
              </w:rPr>
              <w:t>This provides the geographical location at which the PLMN are not allowed in case of NTN.</w:t>
            </w:r>
          </w:p>
        </w:tc>
        <w:tc>
          <w:tcPr>
            <w:tcW w:w="1897" w:type="dxa"/>
            <w:tcBorders>
              <w:top w:val="single" w:sz="4" w:space="0" w:color="auto"/>
              <w:left w:val="single" w:sz="4" w:space="0" w:color="auto"/>
              <w:bottom w:val="single" w:sz="4" w:space="0" w:color="auto"/>
              <w:right w:val="single" w:sz="4" w:space="0" w:color="auto"/>
            </w:tcBorders>
          </w:tcPr>
          <w:p w14:paraId="00484EF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PLMNId</w:t>
            </w:r>
          </w:p>
          <w:p w14:paraId="710A430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31B95F1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2F81185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0690BE6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79E4DFE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cs="Arial"/>
                <w:sz w:val="18"/>
                <w:szCs w:val="18"/>
                <w:lang w:eastAsia="en-GB"/>
              </w:rPr>
              <w:t>isNullable: False</w:t>
            </w:r>
          </w:p>
        </w:tc>
      </w:tr>
      <w:tr w:rsidR="005C2F31" w:rsidRPr="005C2F31" w14:paraId="3A5A1BFC"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E6D82C"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lang w:eastAsia="zh-CN"/>
              </w:rPr>
              <w:t>blockedDurWindow</w:t>
            </w:r>
          </w:p>
        </w:tc>
        <w:tc>
          <w:tcPr>
            <w:tcW w:w="4395" w:type="dxa"/>
            <w:tcBorders>
              <w:top w:val="single" w:sz="4" w:space="0" w:color="auto"/>
              <w:left w:val="single" w:sz="4" w:space="0" w:color="auto"/>
              <w:bottom w:val="single" w:sz="4" w:space="0" w:color="auto"/>
              <w:right w:val="single" w:sz="4" w:space="0" w:color="auto"/>
            </w:tcBorders>
          </w:tcPr>
          <w:p w14:paraId="23FFCA9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bCs/>
                <w:sz w:val="18"/>
                <w:lang w:eastAsia="ja-JP"/>
              </w:rPr>
              <w:t>This provides the time durations for which the PLMN are not allowed at a given location in case of NTN</w:t>
            </w:r>
          </w:p>
        </w:tc>
        <w:tc>
          <w:tcPr>
            <w:tcW w:w="1897" w:type="dxa"/>
            <w:tcBorders>
              <w:top w:val="single" w:sz="4" w:space="0" w:color="auto"/>
              <w:left w:val="single" w:sz="4" w:space="0" w:color="auto"/>
              <w:bottom w:val="single" w:sz="4" w:space="0" w:color="auto"/>
              <w:right w:val="single" w:sz="4" w:space="0" w:color="auto"/>
            </w:tcBorders>
          </w:tcPr>
          <w:p w14:paraId="270B6B4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TimeWindow</w:t>
            </w:r>
          </w:p>
          <w:p w14:paraId="7C1E6E2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w:t>
            </w:r>
          </w:p>
          <w:p w14:paraId="3674002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1B37482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32D8453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2DE4B75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cs="Arial"/>
                <w:sz w:val="18"/>
                <w:szCs w:val="18"/>
                <w:lang w:eastAsia="en-GB"/>
              </w:rPr>
              <w:t>isNullable: False</w:t>
            </w:r>
          </w:p>
        </w:tc>
      </w:tr>
      <w:tr w:rsidR="005C2F31" w:rsidRPr="005C2F31" w14:paraId="248CEBA2"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F05FCD"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lang w:eastAsia="zh-CN"/>
              </w:rPr>
              <w:t>blockedSlice</w:t>
            </w:r>
          </w:p>
        </w:tc>
        <w:tc>
          <w:tcPr>
            <w:tcW w:w="4395" w:type="dxa"/>
            <w:tcBorders>
              <w:top w:val="single" w:sz="4" w:space="0" w:color="auto"/>
              <w:left w:val="single" w:sz="4" w:space="0" w:color="auto"/>
              <w:bottom w:val="single" w:sz="4" w:space="0" w:color="auto"/>
              <w:right w:val="single" w:sz="4" w:space="0" w:color="auto"/>
            </w:tcBorders>
          </w:tcPr>
          <w:p w14:paraId="7997F95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bCs/>
                <w:sz w:val="18"/>
                <w:lang w:eastAsia="ja-JP"/>
              </w:rPr>
              <w:t xml:space="preserve">This provides the slice for which the access is not allowed at a given location in case of NTN. </w:t>
            </w:r>
          </w:p>
        </w:tc>
        <w:tc>
          <w:tcPr>
            <w:tcW w:w="1897" w:type="dxa"/>
            <w:tcBorders>
              <w:top w:val="single" w:sz="4" w:space="0" w:color="auto"/>
              <w:left w:val="single" w:sz="4" w:space="0" w:color="auto"/>
              <w:bottom w:val="single" w:sz="4" w:space="0" w:color="auto"/>
              <w:right w:val="single" w:sz="4" w:space="0" w:color="auto"/>
            </w:tcBorders>
          </w:tcPr>
          <w:p w14:paraId="56463FF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S-NSSAI</w:t>
            </w:r>
          </w:p>
          <w:p w14:paraId="60110F8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0..1</w:t>
            </w:r>
          </w:p>
          <w:p w14:paraId="098E2A6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2DFD824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717B442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20F2FAD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cs="Arial"/>
                <w:sz w:val="18"/>
                <w:szCs w:val="18"/>
                <w:lang w:eastAsia="en-GB"/>
              </w:rPr>
              <w:t>isNullable: False</w:t>
            </w:r>
          </w:p>
        </w:tc>
      </w:tr>
      <w:tr w:rsidR="005C2F31" w:rsidRPr="005C2F31" w14:paraId="0EEA627A"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38792C"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DengXian" w:hAnsi="Courier New" w:cs="Courier New"/>
                <w:sz w:val="18"/>
                <w:szCs w:val="18"/>
                <w:lang w:eastAsia="zh-CN"/>
              </w:rPr>
              <w:t>nwdafLogicalFuncSupported</w:t>
            </w:r>
          </w:p>
        </w:tc>
        <w:tc>
          <w:tcPr>
            <w:tcW w:w="4395" w:type="dxa"/>
            <w:tcBorders>
              <w:top w:val="single" w:sz="4" w:space="0" w:color="auto"/>
              <w:left w:val="single" w:sz="4" w:space="0" w:color="auto"/>
              <w:bottom w:val="single" w:sz="4" w:space="0" w:color="auto"/>
              <w:right w:val="single" w:sz="4" w:space="0" w:color="auto"/>
            </w:tcBorders>
          </w:tcPr>
          <w:p w14:paraId="0A8D663A" w14:textId="77777777" w:rsidR="005C2F31" w:rsidRPr="005C2F31" w:rsidRDefault="005C2F31" w:rsidP="005C2F31">
            <w:pPr>
              <w:keepLines/>
              <w:overflowPunct w:val="0"/>
              <w:autoSpaceDE w:val="0"/>
              <w:autoSpaceDN w:val="0"/>
              <w:adjustRightInd w:val="0"/>
              <w:spacing w:after="0"/>
              <w:textAlignment w:val="baseline"/>
              <w:rPr>
                <w:rFonts w:ascii="Arial" w:eastAsia="DengXian" w:hAnsi="Arial" w:cs="Arial"/>
                <w:sz w:val="18"/>
                <w:szCs w:val="18"/>
                <w:lang w:eastAsia="en-GB"/>
              </w:rPr>
            </w:pPr>
            <w:r w:rsidRPr="005C2F31">
              <w:rPr>
                <w:rFonts w:ascii="Arial" w:eastAsia="DengXian" w:hAnsi="Arial" w:cs="Arial"/>
                <w:sz w:val="18"/>
                <w:szCs w:val="18"/>
                <w:lang w:eastAsia="en-GB"/>
              </w:rPr>
              <w:t xml:space="preserve">It represents the logical functions supported by the NWDAF. </w:t>
            </w:r>
          </w:p>
          <w:p w14:paraId="6D977F5B" w14:textId="77777777" w:rsidR="005C2F31" w:rsidRPr="005C2F31" w:rsidRDefault="005C2F31" w:rsidP="005C2F31">
            <w:pPr>
              <w:keepLines/>
              <w:overflowPunct w:val="0"/>
              <w:autoSpaceDE w:val="0"/>
              <w:autoSpaceDN w:val="0"/>
              <w:adjustRightInd w:val="0"/>
              <w:spacing w:after="0"/>
              <w:textAlignment w:val="baseline"/>
              <w:rPr>
                <w:rFonts w:ascii="Arial" w:eastAsia="DengXian" w:hAnsi="Arial" w:cs="Arial"/>
                <w:sz w:val="18"/>
                <w:szCs w:val="18"/>
                <w:lang w:eastAsia="en-GB"/>
              </w:rPr>
            </w:pPr>
          </w:p>
          <w:p w14:paraId="67FDC06A" w14:textId="77777777" w:rsidR="005C2F31" w:rsidRPr="005C2F31" w:rsidRDefault="005C2F31" w:rsidP="005C2F31">
            <w:pPr>
              <w:keepLines/>
              <w:overflowPunct w:val="0"/>
              <w:autoSpaceDE w:val="0"/>
              <w:autoSpaceDN w:val="0"/>
              <w:adjustRightInd w:val="0"/>
              <w:spacing w:after="0"/>
              <w:textAlignment w:val="baseline"/>
              <w:rPr>
                <w:rFonts w:ascii="Arial" w:eastAsia="DengXian" w:hAnsi="Arial" w:cs="Arial"/>
                <w:sz w:val="18"/>
                <w:szCs w:val="18"/>
                <w:lang w:eastAsia="zh-CN"/>
              </w:rPr>
            </w:pPr>
            <w:r w:rsidRPr="005C2F31">
              <w:rPr>
                <w:rFonts w:ascii="Arial" w:eastAsia="DengXian" w:hAnsi="Arial" w:cs="Arial"/>
                <w:sz w:val="18"/>
                <w:szCs w:val="18"/>
                <w:lang w:eastAsia="zh-CN"/>
              </w:rPr>
              <w:t>If not present, the NWDAF shall be regarded with no logical decomposition, in that case the NWDAF only supports the analytics services.</w:t>
            </w:r>
          </w:p>
          <w:p w14:paraId="0CCB942D" w14:textId="77777777" w:rsidR="005C2F31" w:rsidRPr="005C2F31" w:rsidRDefault="005C2F31" w:rsidP="005C2F31">
            <w:pPr>
              <w:keepLines/>
              <w:overflowPunct w:val="0"/>
              <w:autoSpaceDE w:val="0"/>
              <w:autoSpaceDN w:val="0"/>
              <w:adjustRightInd w:val="0"/>
              <w:spacing w:after="0"/>
              <w:textAlignment w:val="baseline"/>
              <w:rPr>
                <w:rFonts w:ascii="Arial" w:eastAsia="DengXian" w:hAnsi="Arial" w:cs="Arial"/>
                <w:sz w:val="18"/>
                <w:szCs w:val="18"/>
                <w:lang w:eastAsia="en-GB"/>
              </w:rPr>
            </w:pPr>
          </w:p>
          <w:p w14:paraId="79004AE0" w14:textId="77777777" w:rsidR="005C2F31" w:rsidRPr="005C2F31" w:rsidRDefault="005C2F31" w:rsidP="005C2F31">
            <w:pPr>
              <w:keepLines/>
              <w:overflowPunct w:val="0"/>
              <w:autoSpaceDE w:val="0"/>
              <w:autoSpaceDN w:val="0"/>
              <w:adjustRightInd w:val="0"/>
              <w:spacing w:after="0"/>
              <w:textAlignment w:val="baseline"/>
              <w:rPr>
                <w:rFonts w:ascii="Arial" w:eastAsia="DengXian" w:hAnsi="Arial" w:cs="Arial"/>
                <w:sz w:val="18"/>
                <w:szCs w:val="18"/>
                <w:lang w:eastAsia="en-GB"/>
              </w:rPr>
            </w:pPr>
            <w:r w:rsidRPr="005C2F31">
              <w:rPr>
                <w:rFonts w:ascii="Arial" w:eastAsia="DengXian" w:hAnsi="Arial" w:cs="Arial"/>
                <w:sz w:val="18"/>
                <w:szCs w:val="18"/>
                <w:lang w:eastAsia="en-GB"/>
              </w:rPr>
              <w:t xml:space="preserve">allowedValues: </w:t>
            </w:r>
          </w:p>
          <w:p w14:paraId="1B456CFC" w14:textId="77777777" w:rsidR="005C2F31" w:rsidRPr="005C2F31" w:rsidRDefault="005C2F31" w:rsidP="005C2F31">
            <w:pPr>
              <w:keepLines/>
              <w:overflowPunct w:val="0"/>
              <w:autoSpaceDE w:val="0"/>
              <w:autoSpaceDN w:val="0"/>
              <w:adjustRightInd w:val="0"/>
              <w:spacing w:after="0"/>
              <w:textAlignment w:val="baseline"/>
              <w:rPr>
                <w:rFonts w:ascii="Arial" w:eastAsia="DengXian" w:hAnsi="Arial" w:cs="Arial"/>
                <w:sz w:val="18"/>
                <w:szCs w:val="18"/>
                <w:lang w:eastAsia="zh-CN"/>
              </w:rPr>
            </w:pPr>
            <w:r w:rsidRPr="005C2F31">
              <w:rPr>
                <w:rFonts w:ascii="Arial" w:eastAsia="DengXian" w:hAnsi="Arial" w:cs="Arial"/>
                <w:sz w:val="18"/>
                <w:szCs w:val="18"/>
                <w:lang w:eastAsia="zh-CN"/>
              </w:rPr>
              <w:t xml:space="preserve">"NWDAF_WITH_ANLF" indicates the NWDAF containing Analytics logical function (AnLF), </w:t>
            </w:r>
          </w:p>
          <w:p w14:paraId="5172D1E4" w14:textId="77777777" w:rsidR="005C2F31" w:rsidRPr="005C2F31" w:rsidRDefault="005C2F31" w:rsidP="005C2F31">
            <w:pPr>
              <w:keepLines/>
              <w:overflowPunct w:val="0"/>
              <w:autoSpaceDE w:val="0"/>
              <w:autoSpaceDN w:val="0"/>
              <w:adjustRightInd w:val="0"/>
              <w:spacing w:after="0"/>
              <w:textAlignment w:val="baseline"/>
              <w:rPr>
                <w:rFonts w:ascii="Arial" w:eastAsia="DengXian" w:hAnsi="Arial" w:cs="Arial"/>
                <w:sz w:val="18"/>
                <w:szCs w:val="18"/>
                <w:lang w:eastAsia="zh-CN"/>
              </w:rPr>
            </w:pPr>
            <w:r w:rsidRPr="005C2F31">
              <w:rPr>
                <w:rFonts w:ascii="Arial" w:eastAsia="DengXian" w:hAnsi="Arial" w:cs="Arial"/>
                <w:sz w:val="18"/>
                <w:szCs w:val="18"/>
                <w:lang w:eastAsia="zh-CN"/>
              </w:rPr>
              <w:t xml:space="preserve">"NWDAF_WITH_MTLF" indicates the NWDAF containing Model Training logical function (MTLF), </w:t>
            </w:r>
          </w:p>
          <w:p w14:paraId="3CEB0992" w14:textId="77777777" w:rsidR="005C2F31" w:rsidRPr="005C2F31" w:rsidRDefault="005C2F31" w:rsidP="005C2F31">
            <w:pPr>
              <w:keepLines/>
              <w:overflowPunct w:val="0"/>
              <w:autoSpaceDE w:val="0"/>
              <w:autoSpaceDN w:val="0"/>
              <w:adjustRightInd w:val="0"/>
              <w:spacing w:after="0"/>
              <w:textAlignment w:val="baseline"/>
              <w:rPr>
                <w:rFonts w:ascii="Arial" w:eastAsia="DengXian" w:hAnsi="Arial" w:cs="Arial"/>
                <w:sz w:val="18"/>
                <w:szCs w:val="18"/>
                <w:lang w:eastAsia="zh-CN"/>
              </w:rPr>
            </w:pPr>
            <w:r w:rsidRPr="005C2F31">
              <w:rPr>
                <w:rFonts w:ascii="Arial" w:eastAsia="DengXian" w:hAnsi="Arial" w:cs="Arial"/>
                <w:sz w:val="18"/>
                <w:szCs w:val="18"/>
                <w:lang w:eastAsia="zh-CN"/>
              </w:rPr>
              <w:t>"NWDAF_WITH_ANLF_MTLF" indicates the NWDAF containing both Analytics logical function (AnLF) and Model Training logical function (MTLF).</w:t>
            </w:r>
          </w:p>
          <w:p w14:paraId="1FDAF58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2E0A7E42" w14:textId="77777777" w:rsidR="005C2F31" w:rsidRPr="005C2F31" w:rsidRDefault="005C2F31" w:rsidP="005C2F31">
            <w:pPr>
              <w:keepLines/>
              <w:overflowPunct w:val="0"/>
              <w:autoSpaceDE w:val="0"/>
              <w:autoSpaceDN w:val="0"/>
              <w:adjustRightInd w:val="0"/>
              <w:spacing w:after="0"/>
              <w:textAlignment w:val="baseline"/>
              <w:rPr>
                <w:rFonts w:ascii="Arial" w:eastAsia="DengXian" w:hAnsi="Arial"/>
                <w:sz w:val="18"/>
                <w:lang w:eastAsia="en-GB"/>
              </w:rPr>
            </w:pPr>
            <w:r w:rsidRPr="005C2F31">
              <w:rPr>
                <w:rFonts w:ascii="Arial" w:eastAsia="DengXian" w:hAnsi="Arial"/>
                <w:sz w:val="18"/>
                <w:lang w:eastAsia="en-GB"/>
              </w:rPr>
              <w:t>type: ENUM</w:t>
            </w:r>
          </w:p>
          <w:p w14:paraId="639A7C9F" w14:textId="77777777" w:rsidR="005C2F31" w:rsidRPr="005C2F31" w:rsidRDefault="005C2F31" w:rsidP="005C2F31">
            <w:pPr>
              <w:keepLines/>
              <w:overflowPunct w:val="0"/>
              <w:autoSpaceDE w:val="0"/>
              <w:autoSpaceDN w:val="0"/>
              <w:adjustRightInd w:val="0"/>
              <w:spacing w:after="0"/>
              <w:textAlignment w:val="baseline"/>
              <w:rPr>
                <w:rFonts w:ascii="Arial" w:eastAsia="DengXian" w:hAnsi="Arial"/>
                <w:sz w:val="18"/>
                <w:lang w:eastAsia="en-GB"/>
              </w:rPr>
            </w:pPr>
            <w:r w:rsidRPr="005C2F31">
              <w:rPr>
                <w:rFonts w:ascii="Arial" w:eastAsia="DengXian" w:hAnsi="Arial"/>
                <w:sz w:val="18"/>
                <w:lang w:eastAsia="en-GB"/>
              </w:rPr>
              <w:t>multiplicity: 0..1</w:t>
            </w:r>
          </w:p>
          <w:p w14:paraId="38ABC704" w14:textId="77777777" w:rsidR="005C2F31" w:rsidRPr="005C2F31" w:rsidRDefault="005C2F31" w:rsidP="005C2F31">
            <w:pPr>
              <w:keepLines/>
              <w:overflowPunct w:val="0"/>
              <w:autoSpaceDE w:val="0"/>
              <w:autoSpaceDN w:val="0"/>
              <w:adjustRightInd w:val="0"/>
              <w:spacing w:after="0"/>
              <w:textAlignment w:val="baseline"/>
              <w:rPr>
                <w:rFonts w:ascii="Arial" w:eastAsia="DengXian" w:hAnsi="Arial"/>
                <w:sz w:val="18"/>
                <w:lang w:eastAsia="en-GB"/>
              </w:rPr>
            </w:pPr>
            <w:r w:rsidRPr="005C2F31">
              <w:rPr>
                <w:rFonts w:ascii="Arial" w:eastAsia="DengXian" w:hAnsi="Arial"/>
                <w:sz w:val="18"/>
                <w:lang w:eastAsia="en-GB"/>
              </w:rPr>
              <w:t xml:space="preserve">isOrdered: </w:t>
            </w:r>
            <w:r w:rsidRPr="005C2F31">
              <w:rPr>
                <w:rFonts w:ascii="Arial" w:eastAsia="Times New Roman" w:hAnsi="Arial" w:cs="Arial"/>
                <w:sz w:val="18"/>
                <w:szCs w:val="18"/>
                <w:lang w:eastAsia="en-GB"/>
              </w:rPr>
              <w:t>N/A</w:t>
            </w:r>
          </w:p>
          <w:p w14:paraId="30FEA378" w14:textId="77777777" w:rsidR="005C2F31" w:rsidRPr="005C2F31" w:rsidRDefault="005C2F31" w:rsidP="005C2F31">
            <w:pPr>
              <w:keepLines/>
              <w:overflowPunct w:val="0"/>
              <w:autoSpaceDE w:val="0"/>
              <w:autoSpaceDN w:val="0"/>
              <w:adjustRightInd w:val="0"/>
              <w:spacing w:after="0"/>
              <w:textAlignment w:val="baseline"/>
              <w:rPr>
                <w:rFonts w:ascii="Arial" w:eastAsia="DengXian" w:hAnsi="Arial"/>
                <w:sz w:val="18"/>
                <w:lang w:eastAsia="en-GB"/>
              </w:rPr>
            </w:pPr>
            <w:r w:rsidRPr="005C2F31">
              <w:rPr>
                <w:rFonts w:ascii="Arial" w:eastAsia="DengXian" w:hAnsi="Arial"/>
                <w:sz w:val="18"/>
                <w:lang w:eastAsia="en-GB"/>
              </w:rPr>
              <w:t xml:space="preserve">isUnique: </w:t>
            </w:r>
            <w:r w:rsidRPr="005C2F31">
              <w:rPr>
                <w:rFonts w:ascii="Arial" w:eastAsia="Times New Roman" w:hAnsi="Arial" w:cs="Arial"/>
                <w:sz w:val="18"/>
                <w:szCs w:val="18"/>
                <w:lang w:eastAsia="en-GB"/>
              </w:rPr>
              <w:t>N/A</w:t>
            </w:r>
          </w:p>
          <w:p w14:paraId="33D20338" w14:textId="77777777" w:rsidR="005C2F31" w:rsidRPr="005C2F31" w:rsidRDefault="005C2F31" w:rsidP="005C2F31">
            <w:pPr>
              <w:keepLines/>
              <w:overflowPunct w:val="0"/>
              <w:autoSpaceDE w:val="0"/>
              <w:autoSpaceDN w:val="0"/>
              <w:adjustRightInd w:val="0"/>
              <w:spacing w:after="0"/>
              <w:textAlignment w:val="baseline"/>
              <w:rPr>
                <w:rFonts w:ascii="Arial" w:eastAsia="DengXian" w:hAnsi="Arial"/>
                <w:sz w:val="18"/>
                <w:lang w:eastAsia="en-GB"/>
              </w:rPr>
            </w:pPr>
            <w:r w:rsidRPr="005C2F31">
              <w:rPr>
                <w:rFonts w:ascii="Arial" w:eastAsia="DengXian" w:hAnsi="Arial"/>
                <w:sz w:val="18"/>
                <w:lang w:eastAsia="en-GB"/>
              </w:rPr>
              <w:t>defaultValue: None</w:t>
            </w:r>
          </w:p>
          <w:p w14:paraId="1AD23FE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DengXian" w:hAnsi="Arial"/>
                <w:sz w:val="18"/>
                <w:lang w:eastAsia="en-GB"/>
              </w:rPr>
              <w:t>isNullable: False</w:t>
            </w:r>
          </w:p>
        </w:tc>
      </w:tr>
      <w:tr w:rsidR="005C2F31" w:rsidRPr="005C2F31" w14:paraId="02BC34A6"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D0A8D4"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lang w:eastAsia="zh-CN"/>
              </w:rPr>
              <w:t>satelliteCoverageInfoList</w:t>
            </w:r>
          </w:p>
        </w:tc>
        <w:tc>
          <w:tcPr>
            <w:tcW w:w="4395" w:type="dxa"/>
            <w:tcBorders>
              <w:top w:val="single" w:sz="4" w:space="0" w:color="auto"/>
              <w:left w:val="single" w:sz="4" w:space="0" w:color="auto"/>
              <w:bottom w:val="single" w:sz="4" w:space="0" w:color="auto"/>
              <w:right w:val="single" w:sz="4" w:space="0" w:color="auto"/>
            </w:tcBorders>
          </w:tcPr>
          <w:p w14:paraId="6FE9A3E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This attribute defines the information related to NR Satellite RAT type and corresponding information of satellite coverage</w:t>
            </w:r>
          </w:p>
        </w:tc>
        <w:tc>
          <w:tcPr>
            <w:tcW w:w="1897" w:type="dxa"/>
            <w:tcBorders>
              <w:top w:val="single" w:sz="4" w:space="0" w:color="auto"/>
              <w:left w:val="single" w:sz="4" w:space="0" w:color="auto"/>
              <w:bottom w:val="single" w:sz="4" w:space="0" w:color="auto"/>
              <w:right w:val="single" w:sz="4" w:space="0" w:color="auto"/>
            </w:tcBorders>
          </w:tcPr>
          <w:p w14:paraId="7142D64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SatelliteCoverageInfo</w:t>
            </w:r>
          </w:p>
          <w:p w14:paraId="2C231C2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w:t>
            </w:r>
          </w:p>
          <w:p w14:paraId="59FC3DE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3CE01ED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7D0CCA7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6EC1252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cs="Arial"/>
                <w:sz w:val="18"/>
                <w:szCs w:val="18"/>
                <w:lang w:eastAsia="en-GB"/>
              </w:rPr>
              <w:t>isNullable: False</w:t>
            </w:r>
          </w:p>
        </w:tc>
      </w:tr>
      <w:tr w:rsidR="005C2F31" w:rsidRPr="005C2F31" w14:paraId="54946A13"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3C7D2E"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lang w:eastAsia="zh-CN"/>
              </w:rPr>
              <w:lastRenderedPageBreak/>
              <w:t>nRSatelliteRATtype</w:t>
            </w:r>
          </w:p>
        </w:tc>
        <w:tc>
          <w:tcPr>
            <w:tcW w:w="4395" w:type="dxa"/>
            <w:tcBorders>
              <w:top w:val="single" w:sz="4" w:space="0" w:color="auto"/>
              <w:left w:val="single" w:sz="4" w:space="0" w:color="auto"/>
              <w:bottom w:val="single" w:sz="4" w:space="0" w:color="auto"/>
              <w:right w:val="single" w:sz="4" w:space="0" w:color="auto"/>
            </w:tcBorders>
          </w:tcPr>
          <w:p w14:paraId="709AFC0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This attribute defines the RAT Type for NR satellite access.</w:t>
            </w:r>
          </w:p>
          <w:p w14:paraId="04C3200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4CB07D8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w:t>
            </w:r>
          </w:p>
          <w:p w14:paraId="29CCFE8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"NRLEO"</w:t>
            </w:r>
          </w:p>
          <w:p w14:paraId="384D9AB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"NRMEO"</w:t>
            </w:r>
          </w:p>
          <w:p w14:paraId="1435739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"NRGEO"</w:t>
            </w:r>
          </w:p>
          <w:p w14:paraId="61A02D2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"NROTHERSAT"</w:t>
            </w:r>
          </w:p>
        </w:tc>
        <w:tc>
          <w:tcPr>
            <w:tcW w:w="1897" w:type="dxa"/>
            <w:tcBorders>
              <w:top w:val="single" w:sz="4" w:space="0" w:color="auto"/>
              <w:left w:val="single" w:sz="4" w:space="0" w:color="auto"/>
              <w:bottom w:val="single" w:sz="4" w:space="0" w:color="auto"/>
              <w:right w:val="single" w:sz="4" w:space="0" w:color="auto"/>
            </w:tcBorders>
          </w:tcPr>
          <w:p w14:paraId="58F17EC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ENUM</w:t>
            </w:r>
          </w:p>
          <w:p w14:paraId="4399359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0..1</w:t>
            </w:r>
          </w:p>
          <w:p w14:paraId="67A9BC8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75B20BE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4A7FE26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271E684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cs="Arial"/>
                <w:sz w:val="18"/>
                <w:szCs w:val="18"/>
                <w:lang w:eastAsia="en-GB"/>
              </w:rPr>
              <w:t>isNullable: False</w:t>
            </w:r>
          </w:p>
        </w:tc>
      </w:tr>
      <w:tr w:rsidR="005C2F31" w:rsidRPr="005C2F31" w14:paraId="68E7F84D"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B650C3"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lang w:eastAsia="zh-CN"/>
              </w:rPr>
              <w:t>locationInfo</w:t>
            </w:r>
          </w:p>
        </w:tc>
        <w:tc>
          <w:tcPr>
            <w:tcW w:w="4395" w:type="dxa"/>
            <w:tcBorders>
              <w:top w:val="single" w:sz="4" w:space="0" w:color="auto"/>
              <w:left w:val="single" w:sz="4" w:space="0" w:color="auto"/>
              <w:bottom w:val="single" w:sz="4" w:space="0" w:color="auto"/>
              <w:right w:val="single" w:sz="4" w:space="0" w:color="auto"/>
            </w:tcBorders>
          </w:tcPr>
          <w:p w14:paraId="59453E5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This attribute defines the information about location and corresponding time windows for which the satellite coverage will be available or unavailable.</w:t>
            </w:r>
          </w:p>
        </w:tc>
        <w:tc>
          <w:tcPr>
            <w:tcW w:w="1897" w:type="dxa"/>
            <w:tcBorders>
              <w:top w:val="single" w:sz="4" w:space="0" w:color="auto"/>
              <w:left w:val="single" w:sz="4" w:space="0" w:color="auto"/>
              <w:bottom w:val="single" w:sz="4" w:space="0" w:color="auto"/>
              <w:right w:val="single" w:sz="4" w:space="0" w:color="auto"/>
            </w:tcBorders>
          </w:tcPr>
          <w:p w14:paraId="5074EF2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NtnLocationInfo</w:t>
            </w:r>
          </w:p>
          <w:p w14:paraId="3107DF2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w:t>
            </w:r>
          </w:p>
          <w:p w14:paraId="160873D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5D500FE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637F489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250FC43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cs="Arial"/>
                <w:sz w:val="18"/>
                <w:szCs w:val="18"/>
                <w:lang w:eastAsia="en-GB"/>
              </w:rPr>
              <w:t>isNullable: False</w:t>
            </w:r>
          </w:p>
        </w:tc>
      </w:tr>
      <w:tr w:rsidR="005C2F31" w:rsidRPr="005C2F31" w14:paraId="4E82B50B"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2D9F41"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lang w:eastAsia="zh-CN"/>
              </w:rPr>
              <w:t>location</w:t>
            </w:r>
          </w:p>
        </w:tc>
        <w:tc>
          <w:tcPr>
            <w:tcW w:w="4395" w:type="dxa"/>
            <w:tcBorders>
              <w:top w:val="single" w:sz="4" w:space="0" w:color="auto"/>
              <w:left w:val="single" w:sz="4" w:space="0" w:color="auto"/>
              <w:bottom w:val="single" w:sz="4" w:space="0" w:color="auto"/>
              <w:right w:val="single" w:sz="4" w:space="0" w:color="auto"/>
            </w:tcBorders>
          </w:tcPr>
          <w:p w14:paraId="3F434F1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ja-JP"/>
              </w:rPr>
              <w:t>This defines the Location (geographical area) under consideration to which the satellite coverage info belongs</w:t>
            </w:r>
          </w:p>
        </w:tc>
        <w:tc>
          <w:tcPr>
            <w:tcW w:w="1897" w:type="dxa"/>
            <w:tcBorders>
              <w:top w:val="single" w:sz="4" w:space="0" w:color="auto"/>
              <w:left w:val="single" w:sz="4" w:space="0" w:color="auto"/>
              <w:bottom w:val="single" w:sz="4" w:space="0" w:color="auto"/>
              <w:right w:val="single" w:sz="4" w:space="0" w:color="auto"/>
            </w:tcBorders>
          </w:tcPr>
          <w:p w14:paraId="143CF97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GeoArea</w:t>
            </w:r>
          </w:p>
          <w:p w14:paraId="023B569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0..1</w:t>
            </w:r>
          </w:p>
          <w:p w14:paraId="3975010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58B5F35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57443F9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70497E6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cs="Arial"/>
                <w:sz w:val="18"/>
                <w:szCs w:val="18"/>
                <w:lang w:eastAsia="en-GB"/>
              </w:rPr>
              <w:t>isNullable: False</w:t>
            </w:r>
          </w:p>
        </w:tc>
      </w:tr>
      <w:tr w:rsidR="005C2F31" w:rsidRPr="005C2F31" w14:paraId="6FAE0516"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68446F"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lang w:eastAsia="zh-CN"/>
              </w:rPr>
              <w:t>availabilityWindows</w:t>
            </w:r>
          </w:p>
        </w:tc>
        <w:tc>
          <w:tcPr>
            <w:tcW w:w="4395" w:type="dxa"/>
            <w:tcBorders>
              <w:top w:val="single" w:sz="4" w:space="0" w:color="auto"/>
              <w:left w:val="single" w:sz="4" w:space="0" w:color="auto"/>
              <w:bottom w:val="single" w:sz="4" w:space="0" w:color="auto"/>
              <w:right w:val="single" w:sz="4" w:space="0" w:color="auto"/>
            </w:tcBorders>
          </w:tcPr>
          <w:p w14:paraId="46161D3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bCs/>
                <w:sz w:val="18"/>
                <w:lang w:eastAsia="ja-JP"/>
              </w:rPr>
              <w:t xml:space="preserve">This attribute defines the list of time windows at which the satellite coverage will be available for this location. Either </w:t>
            </w:r>
            <w:r w:rsidRPr="005C2F31">
              <w:rPr>
                <w:rFonts w:ascii="Arial" w:eastAsia="Times New Roman" w:hAnsi="Arial"/>
                <w:sz w:val="18"/>
                <w:lang w:eastAsia="ja-JP"/>
              </w:rPr>
              <w:t>availabilityWindows or nonAvailabilityWindows shall be present.</w:t>
            </w:r>
          </w:p>
        </w:tc>
        <w:tc>
          <w:tcPr>
            <w:tcW w:w="1897" w:type="dxa"/>
            <w:tcBorders>
              <w:top w:val="single" w:sz="4" w:space="0" w:color="auto"/>
              <w:left w:val="single" w:sz="4" w:space="0" w:color="auto"/>
              <w:bottom w:val="single" w:sz="4" w:space="0" w:color="auto"/>
              <w:right w:val="single" w:sz="4" w:space="0" w:color="auto"/>
            </w:tcBorders>
          </w:tcPr>
          <w:p w14:paraId="596B4DA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TimeWindow</w:t>
            </w:r>
            <w:r w:rsidRPr="005C2F31" w:rsidDel="00F42FEB">
              <w:rPr>
                <w:rFonts w:ascii="Arial" w:eastAsia="Times New Roman" w:hAnsi="Arial" w:cs="Arial"/>
                <w:sz w:val="18"/>
                <w:szCs w:val="18"/>
                <w:lang w:eastAsia="en-GB"/>
              </w:rPr>
              <w:t xml:space="preserve"> </w:t>
            </w:r>
          </w:p>
          <w:p w14:paraId="048EB98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w:t>
            </w:r>
          </w:p>
          <w:p w14:paraId="726FB91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431DAEA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64C144B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6575B50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cs="Arial"/>
                <w:sz w:val="18"/>
                <w:szCs w:val="18"/>
                <w:lang w:eastAsia="en-GB"/>
              </w:rPr>
              <w:t>isNullable: False</w:t>
            </w:r>
          </w:p>
        </w:tc>
      </w:tr>
      <w:tr w:rsidR="005C2F31" w:rsidRPr="005C2F31" w14:paraId="636C6E10"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060466"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lang w:eastAsia="zh-CN"/>
              </w:rPr>
              <w:t>nonAvailabilityWindows</w:t>
            </w:r>
          </w:p>
        </w:tc>
        <w:tc>
          <w:tcPr>
            <w:tcW w:w="4395" w:type="dxa"/>
            <w:tcBorders>
              <w:top w:val="single" w:sz="4" w:space="0" w:color="auto"/>
              <w:left w:val="single" w:sz="4" w:space="0" w:color="auto"/>
              <w:bottom w:val="single" w:sz="4" w:space="0" w:color="auto"/>
              <w:right w:val="single" w:sz="4" w:space="0" w:color="auto"/>
            </w:tcBorders>
          </w:tcPr>
          <w:p w14:paraId="3BE363A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bCs/>
                <w:sz w:val="18"/>
                <w:lang w:eastAsia="ja-JP"/>
              </w:rPr>
              <w:t xml:space="preserve">This attribute defines the list of time windows at which the satellite coverage will not be available for this location. Either </w:t>
            </w:r>
            <w:r w:rsidRPr="005C2F31">
              <w:rPr>
                <w:rFonts w:ascii="Arial" w:eastAsia="Times New Roman" w:hAnsi="Arial"/>
                <w:sz w:val="18"/>
                <w:lang w:eastAsia="ja-JP"/>
              </w:rPr>
              <w:t>availabilityWindows or nonAvailabilityWindows shall be present.</w:t>
            </w:r>
          </w:p>
        </w:tc>
        <w:tc>
          <w:tcPr>
            <w:tcW w:w="1897" w:type="dxa"/>
            <w:tcBorders>
              <w:top w:val="single" w:sz="4" w:space="0" w:color="auto"/>
              <w:left w:val="single" w:sz="4" w:space="0" w:color="auto"/>
              <w:bottom w:val="single" w:sz="4" w:space="0" w:color="auto"/>
              <w:right w:val="single" w:sz="4" w:space="0" w:color="auto"/>
            </w:tcBorders>
          </w:tcPr>
          <w:p w14:paraId="1D72795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w:t>
            </w:r>
            <w:r w:rsidRPr="005C2F31">
              <w:rPr>
                <w:rFonts w:eastAsia="Times New Roman"/>
                <w:lang w:eastAsia="en-GB"/>
              </w:rPr>
              <w:t xml:space="preserve"> </w:t>
            </w:r>
            <w:r w:rsidRPr="005C2F31">
              <w:rPr>
                <w:rFonts w:ascii="Arial" w:eastAsia="Times New Roman" w:hAnsi="Arial" w:cs="Arial"/>
                <w:sz w:val="18"/>
                <w:szCs w:val="18"/>
                <w:lang w:eastAsia="en-GB"/>
              </w:rPr>
              <w:t xml:space="preserve">TimeWindow </w:t>
            </w:r>
          </w:p>
          <w:p w14:paraId="4BA5417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w:t>
            </w:r>
          </w:p>
          <w:p w14:paraId="1DCD43A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66AA2EB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29CE3D4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6810B13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cs="Arial"/>
                <w:sz w:val="18"/>
                <w:szCs w:val="18"/>
                <w:lang w:eastAsia="en-GB"/>
              </w:rPr>
              <w:t>isNullable: False</w:t>
            </w:r>
          </w:p>
        </w:tc>
      </w:tr>
      <w:tr w:rsidR="005C2F31" w:rsidRPr="005C2F31" w14:paraId="0E161294"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C75426"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n2InterfaceAmfInfo</w:t>
            </w:r>
          </w:p>
        </w:tc>
        <w:tc>
          <w:tcPr>
            <w:tcW w:w="4395" w:type="dxa"/>
            <w:tcBorders>
              <w:top w:val="single" w:sz="4" w:space="0" w:color="auto"/>
              <w:left w:val="single" w:sz="4" w:space="0" w:color="auto"/>
              <w:bottom w:val="single" w:sz="4" w:space="0" w:color="auto"/>
              <w:right w:val="single" w:sz="4" w:space="0" w:color="auto"/>
            </w:tcBorders>
          </w:tcPr>
          <w:p w14:paraId="66F404B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bCs/>
                <w:sz w:val="18"/>
                <w:lang w:eastAsia="ja-JP"/>
              </w:rPr>
            </w:pPr>
            <w:r w:rsidRPr="005C2F31">
              <w:rPr>
                <w:rFonts w:ascii="Arial" w:eastAsia="Times New Roman" w:hAnsi="Arial"/>
                <w:bCs/>
                <w:sz w:val="18"/>
                <w:lang w:eastAsia="ja-JP"/>
              </w:rPr>
              <w:t xml:space="preserve">This attribute represents the N2 interface information of the AMF. </w:t>
            </w:r>
          </w:p>
          <w:p w14:paraId="3A65517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bCs/>
                <w:sz w:val="18"/>
                <w:lang w:eastAsia="ja-JP"/>
              </w:rPr>
            </w:pPr>
          </w:p>
          <w:p w14:paraId="5BF4426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bCs/>
                <w:sz w:val="18"/>
                <w:lang w:eastAsia="ja-JP"/>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44A3B43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type: </w:t>
            </w:r>
            <w:r w:rsidRPr="005C2F31">
              <w:rPr>
                <w:rFonts w:ascii="Courier New" w:eastAsia="Times New Roman" w:hAnsi="Courier New" w:cs="Courier New"/>
                <w:sz w:val="18"/>
                <w:lang w:eastAsia="zh-CN"/>
              </w:rPr>
              <w:t>n2InterfaceAmfInfo</w:t>
            </w:r>
          </w:p>
          <w:p w14:paraId="5745A38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0..1</w:t>
            </w:r>
          </w:p>
          <w:p w14:paraId="259F746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714208C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0D58C22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211DC4D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isNullable: False</w:t>
            </w:r>
          </w:p>
        </w:tc>
      </w:tr>
      <w:tr w:rsidR="005C2F31" w:rsidRPr="005C2F31" w14:paraId="5160AFB6"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D36565"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N2InterfaceAmfInfo.</w:t>
            </w:r>
            <w:r w:rsidRPr="005C2F31">
              <w:rPr>
                <w:rFonts w:ascii="Courier New" w:eastAsia="Times New Roman" w:hAnsi="Courier New" w:cs="Courier New"/>
                <w:sz w:val="18"/>
                <w:lang w:eastAsia="en-GB"/>
              </w:rPr>
              <w:t>ipv4EndpointAddress</w:t>
            </w:r>
          </w:p>
        </w:tc>
        <w:tc>
          <w:tcPr>
            <w:tcW w:w="4395" w:type="dxa"/>
            <w:tcBorders>
              <w:top w:val="single" w:sz="4" w:space="0" w:color="auto"/>
              <w:left w:val="single" w:sz="4" w:space="0" w:color="auto"/>
              <w:bottom w:val="single" w:sz="4" w:space="0" w:color="auto"/>
              <w:right w:val="single" w:sz="4" w:space="0" w:color="auto"/>
            </w:tcBorders>
          </w:tcPr>
          <w:p w14:paraId="6BE5C54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bCs/>
                <w:sz w:val="18"/>
                <w:lang w:eastAsia="ja-JP"/>
              </w:rPr>
              <w:t>This attribute</w:t>
            </w:r>
            <w:r w:rsidRPr="005C2F31">
              <w:rPr>
                <w:rFonts w:ascii="Arial" w:eastAsia="Times New Roman" w:hAnsi="Arial" w:cs="Arial"/>
                <w:sz w:val="18"/>
                <w:szCs w:val="18"/>
                <w:lang w:eastAsia="en-GB"/>
              </w:rPr>
              <w:t xml:space="preserve"> represents available AMF endpoint IPv4 address(es) for N2.</w:t>
            </w:r>
          </w:p>
          <w:p w14:paraId="68CE431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4BF0541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bCs/>
                <w:sz w:val="18"/>
                <w:lang w:eastAsia="ja-JP"/>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5DD60F6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type: </w:t>
            </w:r>
            <w:r w:rsidRPr="005C2F31">
              <w:rPr>
                <w:rFonts w:ascii="Courier New" w:eastAsia="Times New Roman" w:hAnsi="Courier New" w:cs="Courier New"/>
                <w:sz w:val="18"/>
                <w:lang w:eastAsia="en-GB"/>
              </w:rPr>
              <w:t>Ipv4Addr</w:t>
            </w:r>
          </w:p>
          <w:p w14:paraId="7819CC9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1..*</w:t>
            </w:r>
          </w:p>
          <w:p w14:paraId="10CAA57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493A42D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5B23C51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064CF50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isNullable: False</w:t>
            </w:r>
          </w:p>
        </w:tc>
      </w:tr>
      <w:tr w:rsidR="005C2F31" w:rsidRPr="005C2F31" w14:paraId="3DDB41C0"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41AC5E"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N2InterfaceAmfInfo.</w:t>
            </w:r>
            <w:r w:rsidRPr="005C2F31">
              <w:rPr>
                <w:rFonts w:ascii="Courier New" w:eastAsia="Times New Roman" w:hAnsi="Courier New" w:cs="Courier New"/>
                <w:sz w:val="18"/>
                <w:lang w:eastAsia="en-GB"/>
              </w:rPr>
              <w:t>ipv6EndpointAddress</w:t>
            </w:r>
          </w:p>
        </w:tc>
        <w:tc>
          <w:tcPr>
            <w:tcW w:w="4395" w:type="dxa"/>
            <w:tcBorders>
              <w:top w:val="single" w:sz="4" w:space="0" w:color="auto"/>
              <w:left w:val="single" w:sz="4" w:space="0" w:color="auto"/>
              <w:bottom w:val="single" w:sz="4" w:space="0" w:color="auto"/>
              <w:right w:val="single" w:sz="4" w:space="0" w:color="auto"/>
            </w:tcBorders>
          </w:tcPr>
          <w:p w14:paraId="437E3E0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bCs/>
                <w:sz w:val="18"/>
                <w:lang w:eastAsia="ja-JP"/>
              </w:rPr>
              <w:t>This attribute</w:t>
            </w:r>
            <w:r w:rsidRPr="005C2F31">
              <w:rPr>
                <w:rFonts w:ascii="Arial" w:eastAsia="Times New Roman" w:hAnsi="Arial" w:cs="Arial"/>
                <w:sz w:val="18"/>
                <w:szCs w:val="18"/>
                <w:lang w:eastAsia="en-GB"/>
              </w:rPr>
              <w:t xml:space="preserve"> represents available AMF endpoint IPv6 address(es) for N2.</w:t>
            </w:r>
          </w:p>
          <w:p w14:paraId="5D1F89D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1DF8908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bCs/>
                <w:sz w:val="18"/>
                <w:lang w:eastAsia="ja-JP"/>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63CDF33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type: </w:t>
            </w:r>
            <w:r w:rsidRPr="005C2F31">
              <w:rPr>
                <w:rFonts w:ascii="Courier New" w:eastAsia="Times New Roman" w:hAnsi="Courier New" w:cs="Courier New"/>
                <w:sz w:val="18"/>
                <w:lang w:eastAsia="en-GB"/>
              </w:rPr>
              <w:t>Ipv6Addr</w:t>
            </w:r>
          </w:p>
          <w:p w14:paraId="6EF98E0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1..*</w:t>
            </w:r>
          </w:p>
          <w:p w14:paraId="76CB849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78AA055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2D9BEA3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51762E4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isNullable: False</w:t>
            </w:r>
          </w:p>
        </w:tc>
      </w:tr>
      <w:tr w:rsidR="005C2F31" w:rsidRPr="005C2F31" w14:paraId="2D628C85"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762D4E"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N2InterfaceAmfInfo.amfName</w:t>
            </w:r>
          </w:p>
        </w:tc>
        <w:tc>
          <w:tcPr>
            <w:tcW w:w="4395" w:type="dxa"/>
            <w:tcBorders>
              <w:top w:val="single" w:sz="4" w:space="0" w:color="auto"/>
              <w:left w:val="single" w:sz="4" w:space="0" w:color="auto"/>
              <w:bottom w:val="single" w:sz="4" w:space="0" w:color="auto"/>
              <w:right w:val="single" w:sz="4" w:space="0" w:color="auto"/>
            </w:tcBorders>
          </w:tcPr>
          <w:p w14:paraId="13B4D8E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bCs/>
                <w:sz w:val="18"/>
                <w:lang w:eastAsia="ja-JP"/>
              </w:rPr>
              <w:t>This attribute</w:t>
            </w:r>
            <w:r w:rsidRPr="005C2F31">
              <w:rPr>
                <w:rFonts w:ascii="Arial" w:eastAsia="Times New Roman" w:hAnsi="Arial" w:cs="Arial"/>
                <w:sz w:val="18"/>
                <w:szCs w:val="18"/>
                <w:lang w:eastAsia="en-GB"/>
              </w:rPr>
              <w:t xml:space="preserve"> represents AMF Name </w:t>
            </w:r>
            <w:r w:rsidRPr="005C2F31">
              <w:rPr>
                <w:rFonts w:ascii="Arial" w:eastAsia="Times New Roman" w:hAnsi="Arial"/>
                <w:sz w:val="18"/>
                <w:lang w:eastAsia="en-GB"/>
              </w:rPr>
              <w:t>FQDN as defined in clause </w:t>
            </w:r>
            <w:r w:rsidRPr="005C2F31">
              <w:rPr>
                <w:rFonts w:ascii="Arial" w:eastAsia="Times New Roman" w:hAnsi="Arial"/>
                <w:sz w:val="18"/>
                <w:lang w:eastAsia="zh-CN"/>
              </w:rPr>
              <w:t>28.3.2.5 of TS 23.003 [13]</w:t>
            </w:r>
          </w:p>
          <w:p w14:paraId="1BF238B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p w14:paraId="3677793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bCs/>
                <w:sz w:val="18"/>
                <w:lang w:eastAsia="ja-JP"/>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2070E7B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type: </w:t>
            </w:r>
            <w:r w:rsidRPr="005C2F31">
              <w:rPr>
                <w:rFonts w:ascii="Courier New" w:eastAsia="Times New Roman" w:hAnsi="Courier New" w:cs="Courier New"/>
                <w:sz w:val="18"/>
                <w:lang w:eastAsia="en-GB"/>
              </w:rPr>
              <w:t>Fqdn</w:t>
            </w:r>
          </w:p>
          <w:p w14:paraId="26759FE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0..1</w:t>
            </w:r>
          </w:p>
          <w:p w14:paraId="0983837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1557F27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69FE28A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5669A16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isNullable: False</w:t>
            </w:r>
          </w:p>
        </w:tc>
      </w:tr>
      <w:tr w:rsidR="005C2F31" w:rsidRPr="005C2F31" w14:paraId="6F210C05"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B58D74"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szCs w:val="18"/>
                <w:lang w:eastAsia="en-GB"/>
              </w:rPr>
              <w:t>amfOnboardingCapability</w:t>
            </w:r>
          </w:p>
        </w:tc>
        <w:tc>
          <w:tcPr>
            <w:tcW w:w="4395" w:type="dxa"/>
            <w:tcBorders>
              <w:top w:val="single" w:sz="4" w:space="0" w:color="auto"/>
              <w:left w:val="single" w:sz="4" w:space="0" w:color="auto"/>
              <w:bottom w:val="single" w:sz="4" w:space="0" w:color="auto"/>
              <w:right w:val="single" w:sz="4" w:space="0" w:color="auto"/>
            </w:tcBorders>
          </w:tcPr>
          <w:p w14:paraId="28006B6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bCs/>
                <w:sz w:val="18"/>
                <w:lang w:eastAsia="ja-JP"/>
              </w:rPr>
              <w:t>This attribute</w:t>
            </w:r>
            <w:r w:rsidRPr="005C2F31">
              <w:rPr>
                <w:rFonts w:ascii="Arial" w:eastAsia="Times New Roman" w:hAnsi="Arial"/>
                <w:sz w:val="18"/>
                <w:lang w:eastAsia="en-GB"/>
              </w:rPr>
              <w:t xml:space="preserve"> indicates the AMF supports SNPN Onboarding capability. This is used for the case of Onboarding of UEs for SNPNs (see TS 23.501 [2], clause 5.30.2.10).</w:t>
            </w:r>
          </w:p>
          <w:p w14:paraId="3324A36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w:t>
            </w:r>
            <w:r w:rsidRPr="005C2F31">
              <w:rPr>
                <w:rFonts w:ascii="Arial" w:eastAsia="Times New Roman" w:hAnsi="Arial" w:cs="Arial"/>
                <w:sz w:val="18"/>
                <w:szCs w:val="18"/>
                <w:lang w:eastAsia="en-GB"/>
              </w:rPr>
              <w:tab/>
              <w:t>FALSE: AMF does not support SNPN Onboarding;</w:t>
            </w:r>
          </w:p>
          <w:p w14:paraId="1F9DC2F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w:t>
            </w:r>
            <w:r w:rsidRPr="005C2F31">
              <w:rPr>
                <w:rFonts w:ascii="Arial" w:eastAsia="Times New Roman" w:hAnsi="Arial" w:cs="Arial"/>
                <w:sz w:val="18"/>
                <w:szCs w:val="18"/>
                <w:lang w:eastAsia="en-GB"/>
              </w:rPr>
              <w:tab/>
              <w:t>TRUE: AMF supports SNPN Onboarding.</w:t>
            </w:r>
          </w:p>
          <w:p w14:paraId="024C828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bCs/>
                <w:sz w:val="18"/>
                <w:lang w:eastAsia="ja-JP"/>
              </w:rPr>
            </w:pPr>
            <w:r w:rsidRPr="005C2F31">
              <w:rPr>
                <w:rFonts w:ascii="Arial" w:eastAsia="Times New Roman" w:hAnsi="Arial" w:cs="Arial"/>
                <w:sz w:val="18"/>
                <w:szCs w:val="18"/>
                <w:lang w:eastAsia="en-GB"/>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4C391D6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Boolean</w:t>
            </w:r>
          </w:p>
          <w:p w14:paraId="4629215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0..1</w:t>
            </w:r>
          </w:p>
          <w:p w14:paraId="32F167F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722F3D2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1949349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FALSE</w:t>
            </w:r>
          </w:p>
          <w:p w14:paraId="28736CC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isNullable: False</w:t>
            </w:r>
          </w:p>
        </w:tc>
      </w:tr>
      <w:tr w:rsidR="005C2F31" w:rsidRPr="005C2F31" w14:paraId="75BC5871"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D71413"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szCs w:val="18"/>
                <w:lang w:eastAsia="en-GB"/>
              </w:rPr>
              <w:lastRenderedPageBreak/>
              <w:t>highLatencyCom</w:t>
            </w:r>
          </w:p>
        </w:tc>
        <w:tc>
          <w:tcPr>
            <w:tcW w:w="4395" w:type="dxa"/>
            <w:tcBorders>
              <w:top w:val="single" w:sz="4" w:space="0" w:color="auto"/>
              <w:left w:val="single" w:sz="4" w:space="0" w:color="auto"/>
              <w:bottom w:val="single" w:sz="4" w:space="0" w:color="auto"/>
              <w:right w:val="single" w:sz="4" w:space="0" w:color="auto"/>
            </w:tcBorders>
          </w:tcPr>
          <w:p w14:paraId="132A0B4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bCs/>
                <w:sz w:val="18"/>
                <w:lang w:eastAsia="ja-JP"/>
              </w:rPr>
              <w:t>This attribute</w:t>
            </w:r>
            <w:r w:rsidRPr="005C2F31">
              <w:rPr>
                <w:rFonts w:ascii="Arial" w:eastAsia="Times New Roman" w:hAnsi="Arial"/>
                <w:sz w:val="18"/>
                <w:lang w:eastAsia="en-GB"/>
              </w:rPr>
              <w:t xml:space="preserve"> indicates whether the AMF supports </w:t>
            </w:r>
            <w:r w:rsidRPr="005C2F31">
              <w:rPr>
                <w:rFonts w:ascii="Arial" w:eastAsia="Times New Roman" w:hAnsi="Arial"/>
                <w:sz w:val="18"/>
                <w:lang w:eastAsia="zh-CN"/>
              </w:rPr>
              <w:t>High Latency communication (e.g. for NR RedCap UE)</w:t>
            </w:r>
            <w:r w:rsidRPr="005C2F31">
              <w:rPr>
                <w:rFonts w:ascii="Arial" w:eastAsia="Times New Roman" w:hAnsi="Arial"/>
                <w:sz w:val="18"/>
                <w:lang w:eastAsia="en-GB"/>
              </w:rPr>
              <w:t>.</w:t>
            </w:r>
            <w:r w:rsidRPr="005C2F31">
              <w:rPr>
                <w:rFonts w:ascii="Arial" w:eastAsia="Times New Roman" w:hAnsi="Arial"/>
                <w:sz w:val="18"/>
                <w:lang w:eastAsia="zh-CN"/>
              </w:rPr>
              <w:t xml:space="preserve"> This is used for CP NF to discover AMF supporting High Latency communication (see TS 23.501 [2], clause 6.3.5).</w:t>
            </w:r>
          </w:p>
          <w:p w14:paraId="4EFF454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en-GB"/>
              </w:rPr>
              <w:t>-</w:t>
            </w:r>
            <w:r w:rsidRPr="005C2F31">
              <w:rPr>
                <w:rFonts w:ascii="Arial" w:eastAsia="Times New Roman" w:hAnsi="Arial"/>
                <w:sz w:val="18"/>
                <w:lang w:eastAsia="en-GB"/>
              </w:rPr>
              <w:tab/>
            </w:r>
            <w:r w:rsidRPr="005C2F31">
              <w:rPr>
                <w:rFonts w:ascii="Arial" w:eastAsia="Times New Roman" w:hAnsi="Arial" w:cs="Arial"/>
                <w:sz w:val="18"/>
                <w:szCs w:val="18"/>
                <w:lang w:eastAsia="en-GB"/>
              </w:rPr>
              <w:t xml:space="preserve">FALSE: AMF does not support </w:t>
            </w:r>
            <w:r w:rsidRPr="005C2F31">
              <w:rPr>
                <w:rFonts w:ascii="Arial" w:eastAsia="Times New Roman" w:hAnsi="Arial" w:cs="Arial"/>
                <w:sz w:val="18"/>
                <w:szCs w:val="18"/>
                <w:lang w:eastAsia="zh-CN"/>
              </w:rPr>
              <w:t>High Latency communication e.g. for NR RedCap UE;</w:t>
            </w:r>
          </w:p>
          <w:p w14:paraId="3210E41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w:t>
            </w:r>
            <w:r w:rsidRPr="005C2F31">
              <w:rPr>
                <w:rFonts w:ascii="Arial" w:eastAsia="Times New Roman" w:hAnsi="Arial" w:cs="Arial"/>
                <w:sz w:val="18"/>
                <w:szCs w:val="18"/>
                <w:lang w:eastAsia="zh-CN"/>
              </w:rPr>
              <w:tab/>
              <w:t>TRUE: AMF supports High Latency communication e.g. for NR RedCap UE;</w:t>
            </w:r>
          </w:p>
          <w:p w14:paraId="4D0B54D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46C3B4E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bCs/>
                <w:sz w:val="18"/>
                <w:lang w:eastAsia="ja-JP"/>
              </w:rPr>
            </w:pPr>
            <w:r w:rsidRPr="005C2F31">
              <w:rPr>
                <w:rFonts w:ascii="Arial" w:eastAsia="Times New Roman" w:hAnsi="Arial" w:cs="Arial"/>
                <w:sz w:val="18"/>
                <w:szCs w:val="18"/>
                <w:lang w:eastAsia="en-GB"/>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5D00874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Boolean</w:t>
            </w:r>
          </w:p>
          <w:p w14:paraId="78522B1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0..1</w:t>
            </w:r>
          </w:p>
          <w:p w14:paraId="034D21E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411B36A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4C0D397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3262073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isNullable: False</w:t>
            </w:r>
          </w:p>
        </w:tc>
      </w:tr>
      <w:tr w:rsidR="005C2F31" w:rsidRPr="005C2F31" w14:paraId="6138C212"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99EA79"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szCs w:val="18"/>
                <w:lang w:eastAsia="en-GB"/>
              </w:rPr>
              <w:t>ismfSupportInd</w:t>
            </w:r>
          </w:p>
        </w:tc>
        <w:tc>
          <w:tcPr>
            <w:tcW w:w="4395" w:type="dxa"/>
            <w:tcBorders>
              <w:top w:val="single" w:sz="4" w:space="0" w:color="auto"/>
              <w:left w:val="single" w:sz="4" w:space="0" w:color="auto"/>
              <w:bottom w:val="single" w:sz="4" w:space="0" w:color="auto"/>
              <w:right w:val="single" w:sz="4" w:space="0" w:color="auto"/>
            </w:tcBorders>
          </w:tcPr>
          <w:p w14:paraId="0CC514E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bCs/>
                <w:sz w:val="18"/>
                <w:lang w:eastAsia="ja-JP"/>
              </w:rPr>
              <w:t>This attribute</w:t>
            </w:r>
            <w:r w:rsidRPr="005C2F31">
              <w:rPr>
                <w:rFonts w:ascii="Arial" w:eastAsia="Times New Roman" w:hAnsi="Arial" w:cs="Arial"/>
                <w:sz w:val="18"/>
                <w:szCs w:val="18"/>
                <w:lang w:eastAsia="en-GB"/>
              </w:rPr>
              <w:t xml:space="preserve"> may be used by an SMF to explicitly indicate the support of I-SMF capability and its preference to be selected as I-SMF.</w:t>
            </w:r>
          </w:p>
          <w:p w14:paraId="7FBEA4F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4FCAD45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xml:space="preserve">When present, this </w:t>
            </w:r>
            <w:r w:rsidRPr="005C2F31">
              <w:rPr>
                <w:rFonts w:ascii="Arial" w:eastAsia="Times New Roman" w:hAnsi="Arial"/>
                <w:bCs/>
                <w:sz w:val="18"/>
                <w:lang w:eastAsia="ja-JP"/>
              </w:rPr>
              <w:t>attribute</w:t>
            </w:r>
            <w:r w:rsidRPr="005C2F31">
              <w:rPr>
                <w:rFonts w:ascii="Arial" w:eastAsia="Times New Roman" w:hAnsi="Arial" w:cs="Arial"/>
                <w:sz w:val="18"/>
                <w:szCs w:val="18"/>
                <w:lang w:eastAsia="en-GB"/>
              </w:rPr>
              <w:t xml:space="preserve"> shall indicate whether the I-SMF capability are supported by the SMF:</w:t>
            </w:r>
          </w:p>
          <w:p w14:paraId="33420F1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TRUE: I-SMF capability supported by the SMF</w:t>
            </w:r>
          </w:p>
          <w:p w14:paraId="084A93C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FALSE: I-SMF capability not supported by the SMF.</w:t>
            </w:r>
          </w:p>
          <w:p w14:paraId="3013A3F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p w14:paraId="7C8510F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zh-CN"/>
              </w:rPr>
              <w:t xml:space="preserve">Absence of this </w:t>
            </w:r>
            <w:r w:rsidRPr="005C2F31">
              <w:rPr>
                <w:rFonts w:ascii="Arial" w:eastAsia="Times New Roman" w:hAnsi="Arial"/>
                <w:bCs/>
                <w:sz w:val="18"/>
                <w:lang w:eastAsia="ja-JP"/>
              </w:rPr>
              <w:t>attribute</w:t>
            </w:r>
            <w:r w:rsidRPr="005C2F31">
              <w:rPr>
                <w:rFonts w:ascii="Arial" w:eastAsia="Times New Roman" w:hAnsi="Arial"/>
                <w:sz w:val="18"/>
                <w:lang w:eastAsia="zh-CN"/>
              </w:rPr>
              <w:t xml:space="preserve"> indicates the I-SMF capability support of the SMF is not specified.</w:t>
            </w:r>
          </w:p>
          <w:p w14:paraId="17E7D6D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p w14:paraId="34293E6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bCs/>
                <w:sz w:val="18"/>
                <w:lang w:eastAsia="ja-JP"/>
              </w:rPr>
            </w:pPr>
            <w:r w:rsidRPr="005C2F31">
              <w:rPr>
                <w:rFonts w:ascii="Arial" w:eastAsia="Times New Roman" w:hAnsi="Arial" w:cs="Arial"/>
                <w:sz w:val="18"/>
                <w:szCs w:val="18"/>
                <w:lang w:eastAsia="en-GB"/>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2D4D03B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Boolean</w:t>
            </w:r>
          </w:p>
          <w:p w14:paraId="7E95343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0..1</w:t>
            </w:r>
          </w:p>
          <w:p w14:paraId="3D00F18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683FAAD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6D89637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4ABA1EB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isNullable: False</w:t>
            </w:r>
          </w:p>
        </w:tc>
      </w:tr>
      <w:tr w:rsidR="005C2F31" w:rsidRPr="005C2F31" w14:paraId="3022722D"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7A0ED8"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szCs w:val="18"/>
                <w:lang w:eastAsia="en-GB"/>
              </w:rPr>
              <w:t>smfOnboardingCapability</w:t>
            </w:r>
          </w:p>
        </w:tc>
        <w:tc>
          <w:tcPr>
            <w:tcW w:w="4395" w:type="dxa"/>
            <w:tcBorders>
              <w:top w:val="single" w:sz="4" w:space="0" w:color="auto"/>
              <w:left w:val="single" w:sz="4" w:space="0" w:color="auto"/>
              <w:bottom w:val="single" w:sz="4" w:space="0" w:color="auto"/>
              <w:right w:val="single" w:sz="4" w:space="0" w:color="auto"/>
            </w:tcBorders>
          </w:tcPr>
          <w:p w14:paraId="3A985A4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bCs/>
                <w:sz w:val="18"/>
                <w:lang w:eastAsia="ja-JP"/>
              </w:rPr>
              <w:t>This attribute</w:t>
            </w:r>
            <w:r w:rsidRPr="005C2F31">
              <w:rPr>
                <w:rFonts w:ascii="Arial" w:eastAsia="Times New Roman" w:hAnsi="Arial"/>
                <w:sz w:val="18"/>
                <w:lang w:eastAsia="en-GB"/>
              </w:rPr>
              <w:t xml:space="preserve"> indicates the SMF supports SNPN Onboarding capability and </w:t>
            </w:r>
            <w:r w:rsidRPr="005C2F31">
              <w:rPr>
                <w:rFonts w:ascii="Arial" w:eastAsia="Times New Roman" w:hAnsi="Arial" w:cs="Arial"/>
                <w:sz w:val="18"/>
                <w:szCs w:val="18"/>
                <w:lang w:eastAsia="en-GB"/>
              </w:rPr>
              <w:t>User Plane Remote Provisioning</w:t>
            </w:r>
            <w:r w:rsidRPr="005C2F31">
              <w:rPr>
                <w:rFonts w:ascii="Arial" w:eastAsia="Times New Roman" w:hAnsi="Arial"/>
                <w:sz w:val="18"/>
                <w:lang w:eastAsia="en-GB"/>
              </w:rPr>
              <w:t>. This is used for the case of Onboarding of UEs for SNPNs (see TS 23.501 [2], clauses 5.30.2.10 and 6.2.6.2).</w:t>
            </w:r>
          </w:p>
          <w:p w14:paraId="01CCE9A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w:t>
            </w:r>
            <w:r w:rsidRPr="005C2F31">
              <w:rPr>
                <w:rFonts w:ascii="Arial" w:eastAsia="Times New Roman" w:hAnsi="Arial" w:cs="Arial"/>
                <w:sz w:val="18"/>
                <w:szCs w:val="18"/>
                <w:lang w:eastAsia="en-GB"/>
              </w:rPr>
              <w:tab/>
              <w:t>FALSE: SMF does not support SNPN Onboarding;</w:t>
            </w:r>
          </w:p>
          <w:p w14:paraId="2D2D8A6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w:t>
            </w:r>
            <w:r w:rsidRPr="005C2F31">
              <w:rPr>
                <w:rFonts w:ascii="Arial" w:eastAsia="Times New Roman" w:hAnsi="Arial" w:cs="Arial"/>
                <w:sz w:val="18"/>
                <w:szCs w:val="18"/>
                <w:lang w:eastAsia="en-GB"/>
              </w:rPr>
              <w:tab/>
              <w:t>TRUE: SMF supports SNPN Onboarding.</w:t>
            </w:r>
          </w:p>
          <w:p w14:paraId="47239B9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3C14B83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bCs/>
                <w:sz w:val="18"/>
                <w:lang w:eastAsia="ja-JP"/>
              </w:rPr>
            </w:pPr>
            <w:r w:rsidRPr="005C2F31">
              <w:rPr>
                <w:rFonts w:ascii="Arial" w:eastAsia="Times New Roman" w:hAnsi="Arial" w:cs="Arial"/>
                <w:sz w:val="18"/>
                <w:szCs w:val="18"/>
                <w:lang w:eastAsia="en-GB"/>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1ECC17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Boolean</w:t>
            </w:r>
          </w:p>
          <w:p w14:paraId="72C6F31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0..1</w:t>
            </w:r>
          </w:p>
          <w:p w14:paraId="55693CD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414FA90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2814F9E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defaultValue: </w:t>
            </w:r>
            <w:r w:rsidRPr="005C2F31">
              <w:rPr>
                <w:rFonts w:ascii="Arial" w:eastAsia="Times New Roman" w:hAnsi="Arial" w:cs="Arial"/>
                <w:sz w:val="18"/>
                <w:szCs w:val="18"/>
                <w:lang w:eastAsia="en-GB"/>
              </w:rPr>
              <w:t>FALSE</w:t>
            </w:r>
          </w:p>
          <w:p w14:paraId="47C3731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isNullable: False</w:t>
            </w:r>
          </w:p>
        </w:tc>
      </w:tr>
      <w:tr w:rsidR="005C2F31" w:rsidRPr="005C2F31" w14:paraId="4AC43C10"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82ECC2"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szCs w:val="18"/>
                <w:lang w:eastAsia="en-GB"/>
              </w:rPr>
              <w:t>smfUPRPCapability</w:t>
            </w:r>
          </w:p>
        </w:tc>
        <w:tc>
          <w:tcPr>
            <w:tcW w:w="4395" w:type="dxa"/>
            <w:tcBorders>
              <w:top w:val="single" w:sz="4" w:space="0" w:color="auto"/>
              <w:left w:val="single" w:sz="4" w:space="0" w:color="auto"/>
              <w:bottom w:val="single" w:sz="4" w:space="0" w:color="auto"/>
              <w:right w:val="single" w:sz="4" w:space="0" w:color="auto"/>
            </w:tcBorders>
          </w:tcPr>
          <w:p w14:paraId="1DC1A21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bCs/>
                <w:sz w:val="18"/>
                <w:lang w:eastAsia="ja-JP"/>
              </w:rPr>
              <w:t>This attribute</w:t>
            </w:r>
            <w:r w:rsidRPr="005C2F31">
              <w:rPr>
                <w:rFonts w:ascii="Arial" w:eastAsia="Times New Roman" w:hAnsi="Arial"/>
                <w:sz w:val="18"/>
                <w:lang w:eastAsia="en-GB"/>
              </w:rPr>
              <w:t xml:space="preserve"> IE indicates the SMF supports </w:t>
            </w:r>
            <w:r w:rsidRPr="005C2F31">
              <w:rPr>
                <w:rFonts w:ascii="Arial" w:eastAsia="Times New Roman" w:hAnsi="Arial" w:cs="Arial"/>
                <w:sz w:val="18"/>
                <w:szCs w:val="18"/>
                <w:lang w:eastAsia="en-GB"/>
              </w:rPr>
              <w:t>User Plane Remote Provisioning (UPRP) capability</w:t>
            </w:r>
            <w:r w:rsidRPr="005C2F31">
              <w:rPr>
                <w:rFonts w:ascii="Arial" w:eastAsia="Times New Roman" w:hAnsi="Arial"/>
                <w:sz w:val="18"/>
                <w:lang w:eastAsia="en-GB"/>
              </w:rPr>
              <w:t>. This is used for the case of Onboarding of UEs for SNPNs (see TS 23.501 [2], clauses 5.30.2.10 and 6.2.6.2).</w:t>
            </w:r>
          </w:p>
          <w:p w14:paraId="287467D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w:t>
            </w:r>
            <w:r w:rsidRPr="005C2F31">
              <w:rPr>
                <w:rFonts w:ascii="Arial" w:eastAsia="Times New Roman" w:hAnsi="Arial" w:cs="Arial"/>
                <w:sz w:val="18"/>
                <w:szCs w:val="18"/>
                <w:lang w:eastAsia="en-GB"/>
              </w:rPr>
              <w:tab/>
              <w:t>FALSE: SMF does not support UPRP;</w:t>
            </w:r>
          </w:p>
          <w:p w14:paraId="14C02C8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xml:space="preserve">- </w:t>
            </w:r>
            <w:r w:rsidRPr="005C2F31">
              <w:rPr>
                <w:rFonts w:ascii="Arial" w:eastAsia="Times New Roman" w:hAnsi="Arial" w:cs="Arial"/>
                <w:sz w:val="18"/>
                <w:szCs w:val="18"/>
                <w:lang w:eastAsia="en-GB"/>
              </w:rPr>
              <w:tab/>
              <w:t>TRUE: SMF supports UPRP.</w:t>
            </w:r>
          </w:p>
          <w:p w14:paraId="2B79CC5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7AA17C3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bCs/>
                <w:sz w:val="18"/>
                <w:lang w:eastAsia="ja-JP"/>
              </w:rPr>
            </w:pPr>
            <w:r w:rsidRPr="005C2F31">
              <w:rPr>
                <w:rFonts w:ascii="Arial" w:eastAsia="Times New Roman" w:hAnsi="Arial" w:cs="Arial"/>
                <w:sz w:val="18"/>
                <w:szCs w:val="18"/>
                <w:lang w:eastAsia="en-GB"/>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202692C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Boolean</w:t>
            </w:r>
          </w:p>
          <w:p w14:paraId="02D8FB6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0..1</w:t>
            </w:r>
          </w:p>
          <w:p w14:paraId="5931CA4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662AE00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15E1B7F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defaultValue: </w:t>
            </w:r>
            <w:r w:rsidRPr="005C2F31">
              <w:rPr>
                <w:rFonts w:ascii="Arial" w:eastAsia="Times New Roman" w:hAnsi="Arial" w:cs="Arial"/>
                <w:sz w:val="18"/>
                <w:szCs w:val="18"/>
                <w:lang w:eastAsia="en-GB"/>
              </w:rPr>
              <w:t>FALSE</w:t>
            </w:r>
          </w:p>
          <w:p w14:paraId="0F5BAB3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isNullable: False</w:t>
            </w:r>
          </w:p>
        </w:tc>
      </w:tr>
      <w:tr w:rsidR="005C2F31" w:rsidRPr="005C2F31" w14:paraId="3A3784FA"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411EE8"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lang w:eastAsia="zh-CN"/>
              </w:rPr>
              <w:t>sNssaiUpfInfoList</w:t>
            </w:r>
          </w:p>
        </w:tc>
        <w:tc>
          <w:tcPr>
            <w:tcW w:w="4395" w:type="dxa"/>
            <w:tcBorders>
              <w:top w:val="single" w:sz="4" w:space="0" w:color="auto"/>
              <w:left w:val="single" w:sz="4" w:space="0" w:color="auto"/>
              <w:bottom w:val="single" w:sz="4" w:space="0" w:color="auto"/>
              <w:right w:val="single" w:sz="4" w:space="0" w:color="auto"/>
            </w:tcBorders>
          </w:tcPr>
          <w:p w14:paraId="0E4B961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bCs/>
                <w:sz w:val="18"/>
                <w:lang w:eastAsia="ja-JP"/>
              </w:rPr>
              <w:t>This attribute represents a l</w:t>
            </w:r>
            <w:r w:rsidRPr="005C2F31">
              <w:rPr>
                <w:rFonts w:ascii="Arial" w:eastAsia="Times New Roman" w:hAnsi="Arial" w:cs="Arial"/>
                <w:sz w:val="18"/>
                <w:szCs w:val="18"/>
                <w:lang w:eastAsia="en-GB"/>
              </w:rPr>
              <w:t>ist of parameters supported by the UPF per S-NSSAI.</w:t>
            </w:r>
          </w:p>
          <w:p w14:paraId="04CA4BE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5FCE71F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0DF738D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604D8D9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bCs/>
                <w:sz w:val="18"/>
                <w:lang w:eastAsia="ja-JP"/>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1A3CC34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type: </w:t>
            </w:r>
            <w:r w:rsidRPr="005C2F31">
              <w:rPr>
                <w:rFonts w:ascii="Courier New" w:eastAsia="Times New Roman" w:hAnsi="Courier New" w:cs="Courier New"/>
                <w:sz w:val="18"/>
                <w:lang w:eastAsia="zh-CN"/>
              </w:rPr>
              <w:t>SnssaiUpfInfoItem</w:t>
            </w:r>
          </w:p>
          <w:p w14:paraId="281B445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1..*</w:t>
            </w:r>
          </w:p>
          <w:p w14:paraId="3919B27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29E1736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4914F1E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43915A0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3D70F17E"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F53AC4"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lang w:eastAsia="zh-CN"/>
              </w:rPr>
              <w:t>sxaInd</w:t>
            </w:r>
          </w:p>
        </w:tc>
        <w:tc>
          <w:tcPr>
            <w:tcW w:w="4395" w:type="dxa"/>
            <w:tcBorders>
              <w:top w:val="single" w:sz="4" w:space="0" w:color="auto"/>
              <w:left w:val="single" w:sz="4" w:space="0" w:color="auto"/>
              <w:bottom w:val="single" w:sz="4" w:space="0" w:color="auto"/>
              <w:right w:val="single" w:sz="4" w:space="0" w:color="auto"/>
            </w:tcBorders>
          </w:tcPr>
          <w:p w14:paraId="20DC6A2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bCs/>
                <w:sz w:val="18"/>
                <w:lang w:eastAsia="ja-JP"/>
              </w:rPr>
              <w:t>This attribute</w:t>
            </w:r>
            <w:r w:rsidRPr="005C2F31">
              <w:rPr>
                <w:rFonts w:ascii="Arial" w:eastAsia="Times New Roman" w:hAnsi="Arial" w:cs="Arial"/>
                <w:sz w:val="18"/>
                <w:szCs w:val="18"/>
                <w:lang w:eastAsia="en-GB"/>
              </w:rPr>
              <w:t xml:space="preserve"> indicates whether the UPF is configured to support Sxa interface.</w:t>
            </w:r>
          </w:p>
          <w:p w14:paraId="42E0A12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TRUE: Supported</w:t>
            </w:r>
          </w:p>
          <w:p w14:paraId="3E92FFE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FALSE: Not Supported</w:t>
            </w:r>
          </w:p>
          <w:p w14:paraId="286F22B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4A94C23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bCs/>
                <w:sz w:val="18"/>
                <w:lang w:eastAsia="ja-JP"/>
              </w:rPr>
            </w:pPr>
            <w:r w:rsidRPr="005C2F31">
              <w:rPr>
                <w:rFonts w:ascii="Arial" w:eastAsia="Times New Roman" w:hAnsi="Arial" w:cs="Arial"/>
                <w:sz w:val="18"/>
                <w:szCs w:val="18"/>
                <w:lang w:eastAsia="en-GB"/>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47EBA71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Boolean</w:t>
            </w:r>
          </w:p>
          <w:p w14:paraId="3676523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0..1</w:t>
            </w:r>
          </w:p>
          <w:p w14:paraId="743D8DB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78721E4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4D00C5F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31B665E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62538650"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ED31B0"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lang w:eastAsia="zh-CN"/>
              </w:rPr>
              <w:t>a2xSupportInd</w:t>
            </w:r>
          </w:p>
        </w:tc>
        <w:tc>
          <w:tcPr>
            <w:tcW w:w="4395" w:type="dxa"/>
            <w:tcBorders>
              <w:top w:val="single" w:sz="4" w:space="0" w:color="auto"/>
              <w:left w:val="single" w:sz="4" w:space="0" w:color="auto"/>
              <w:bottom w:val="single" w:sz="4" w:space="0" w:color="auto"/>
              <w:right w:val="single" w:sz="4" w:space="0" w:color="auto"/>
            </w:tcBorders>
          </w:tcPr>
          <w:p w14:paraId="1697E84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bCs/>
                <w:sz w:val="18"/>
                <w:lang w:eastAsia="ja-JP"/>
              </w:rPr>
              <w:t>This attribute i</w:t>
            </w:r>
            <w:r w:rsidRPr="005C2F31">
              <w:rPr>
                <w:rFonts w:ascii="Arial" w:eastAsia="Times New Roman" w:hAnsi="Arial"/>
                <w:sz w:val="18"/>
                <w:lang w:eastAsia="en-GB"/>
              </w:rPr>
              <w:t>ndicates whether A2X Policy/Parameter provisioning is supported by the PCF.</w:t>
            </w:r>
          </w:p>
          <w:p w14:paraId="5CB6E69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cs="Arial"/>
                <w:sz w:val="18"/>
                <w:szCs w:val="18"/>
                <w:lang w:eastAsia="en-GB"/>
              </w:rPr>
              <w:t>TRUE</w:t>
            </w:r>
            <w:r w:rsidRPr="005C2F31">
              <w:rPr>
                <w:rFonts w:ascii="Arial" w:eastAsia="Times New Roman" w:hAnsi="Arial"/>
                <w:sz w:val="18"/>
                <w:lang w:eastAsia="en-GB"/>
              </w:rPr>
              <w:t>: Supported</w:t>
            </w:r>
            <w:r w:rsidRPr="005C2F31">
              <w:rPr>
                <w:rFonts w:ascii="Arial" w:eastAsia="Times New Roman" w:hAnsi="Arial"/>
                <w:sz w:val="18"/>
                <w:lang w:eastAsia="en-GB"/>
              </w:rPr>
              <w:br/>
            </w:r>
            <w:r w:rsidRPr="005C2F31">
              <w:rPr>
                <w:rFonts w:ascii="Arial" w:eastAsia="Times New Roman" w:hAnsi="Arial" w:cs="Arial"/>
                <w:sz w:val="18"/>
                <w:szCs w:val="18"/>
                <w:lang w:eastAsia="en-GB"/>
              </w:rPr>
              <w:t>FALSE</w:t>
            </w:r>
            <w:r w:rsidRPr="005C2F31">
              <w:rPr>
                <w:rFonts w:ascii="Arial" w:eastAsia="Times New Roman" w:hAnsi="Arial"/>
                <w:sz w:val="18"/>
                <w:lang w:eastAsia="en-GB"/>
              </w:rPr>
              <w:t>: Not Supported</w:t>
            </w:r>
          </w:p>
          <w:p w14:paraId="6FB9709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382252F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bCs/>
                <w:sz w:val="18"/>
                <w:lang w:eastAsia="ja-JP"/>
              </w:rPr>
            </w:pPr>
            <w:r w:rsidRPr="005C2F31">
              <w:rPr>
                <w:rFonts w:ascii="Arial" w:eastAsia="Times New Roman" w:hAnsi="Arial" w:cs="Arial"/>
                <w:sz w:val="18"/>
                <w:szCs w:val="18"/>
                <w:lang w:eastAsia="en-GB"/>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17D5810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Boolean</w:t>
            </w:r>
          </w:p>
          <w:p w14:paraId="74C4E02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0..1</w:t>
            </w:r>
          </w:p>
          <w:p w14:paraId="3FD94CB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0E60894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28804F1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FALSE</w:t>
            </w:r>
          </w:p>
          <w:p w14:paraId="5D67632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1E945952"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549F47"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lang w:eastAsia="zh-CN"/>
              </w:rPr>
              <w:lastRenderedPageBreak/>
              <w:t>a2xCapability</w:t>
            </w:r>
          </w:p>
        </w:tc>
        <w:tc>
          <w:tcPr>
            <w:tcW w:w="4395" w:type="dxa"/>
            <w:tcBorders>
              <w:top w:val="single" w:sz="4" w:space="0" w:color="auto"/>
              <w:left w:val="single" w:sz="4" w:space="0" w:color="auto"/>
              <w:bottom w:val="single" w:sz="4" w:space="0" w:color="auto"/>
              <w:right w:val="single" w:sz="4" w:space="0" w:color="auto"/>
            </w:tcBorders>
          </w:tcPr>
          <w:p w14:paraId="7E6F361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This </w:t>
            </w:r>
            <w:r w:rsidRPr="005C2F31">
              <w:rPr>
                <w:rFonts w:ascii="Arial" w:eastAsia="Times New Roman" w:hAnsi="Arial"/>
                <w:bCs/>
                <w:sz w:val="18"/>
                <w:lang w:eastAsia="ja-JP"/>
              </w:rPr>
              <w:t>attribute</w:t>
            </w:r>
            <w:r w:rsidRPr="005C2F31">
              <w:rPr>
                <w:rFonts w:ascii="Arial" w:eastAsia="Times New Roman" w:hAnsi="Arial"/>
                <w:sz w:val="18"/>
                <w:lang w:eastAsia="en-GB"/>
              </w:rPr>
              <w:t xml:space="preserve"> shall be present if the PCF supports A2X Capability.</w:t>
            </w:r>
          </w:p>
          <w:p w14:paraId="0B7A0AC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63FB938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When present, this </w:t>
            </w:r>
            <w:r w:rsidRPr="005C2F31">
              <w:rPr>
                <w:rFonts w:ascii="Arial" w:eastAsia="Times New Roman" w:hAnsi="Arial"/>
                <w:bCs/>
                <w:sz w:val="18"/>
                <w:lang w:eastAsia="ja-JP"/>
              </w:rPr>
              <w:t>attribute</w:t>
            </w:r>
            <w:r w:rsidRPr="005C2F31">
              <w:rPr>
                <w:rFonts w:ascii="Arial" w:eastAsia="Times New Roman" w:hAnsi="Arial"/>
                <w:sz w:val="18"/>
                <w:lang w:eastAsia="en-GB"/>
              </w:rPr>
              <w:t xml:space="preserve"> shall indicate the supported A2X Capability by the PCF.</w:t>
            </w:r>
          </w:p>
          <w:p w14:paraId="4558C20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79190BD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bCs/>
                <w:sz w:val="18"/>
                <w:lang w:eastAsia="ja-JP"/>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50E7396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type: </w:t>
            </w:r>
            <w:r w:rsidRPr="005C2F31">
              <w:rPr>
                <w:rFonts w:ascii="Courier New" w:eastAsia="Times New Roman" w:hAnsi="Courier New" w:cs="Courier New"/>
                <w:sz w:val="18"/>
                <w:lang w:eastAsia="zh-CN"/>
              </w:rPr>
              <w:t>A2xCapability</w:t>
            </w:r>
          </w:p>
          <w:p w14:paraId="5190F9C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0..1</w:t>
            </w:r>
          </w:p>
          <w:p w14:paraId="41CC3D2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53541CC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5CDFC21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0F2521F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10CAB145"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3363CC"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lang w:eastAsia="zh-CN"/>
              </w:rPr>
              <w:t>rangingSlPosSupportInd</w:t>
            </w:r>
          </w:p>
        </w:tc>
        <w:tc>
          <w:tcPr>
            <w:tcW w:w="4395" w:type="dxa"/>
            <w:tcBorders>
              <w:top w:val="single" w:sz="4" w:space="0" w:color="auto"/>
              <w:left w:val="single" w:sz="4" w:space="0" w:color="auto"/>
              <w:bottom w:val="single" w:sz="4" w:space="0" w:color="auto"/>
              <w:right w:val="single" w:sz="4" w:space="0" w:color="auto"/>
            </w:tcBorders>
          </w:tcPr>
          <w:p w14:paraId="1A886E1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xml:space="preserve">Indicates whether </w:t>
            </w:r>
            <w:r w:rsidRPr="005C2F31">
              <w:rPr>
                <w:rFonts w:ascii="Arial" w:eastAsia="Times New Roman" w:hAnsi="Arial"/>
                <w:sz w:val="18"/>
                <w:lang w:eastAsia="zh-CN"/>
              </w:rPr>
              <w:t>ranging and sidelink positioning</w:t>
            </w:r>
            <w:r w:rsidRPr="005C2F31">
              <w:rPr>
                <w:rFonts w:ascii="Arial" w:eastAsia="Times New Roman" w:hAnsi="Arial"/>
                <w:sz w:val="18"/>
                <w:lang w:eastAsia="en-GB"/>
              </w:rPr>
              <w:t xml:space="preserve"> capability</w:t>
            </w:r>
            <w:r w:rsidRPr="005C2F31">
              <w:rPr>
                <w:rFonts w:ascii="Arial" w:eastAsia="Times New Roman" w:hAnsi="Arial" w:cs="Arial"/>
                <w:sz w:val="18"/>
                <w:szCs w:val="18"/>
                <w:lang w:eastAsia="en-GB"/>
              </w:rPr>
              <w:t xml:space="preserve"> is supported by the PCF.</w:t>
            </w:r>
          </w:p>
          <w:p w14:paraId="7EF522A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TRUE: Supported</w:t>
            </w:r>
            <w:r w:rsidRPr="005C2F31">
              <w:rPr>
                <w:rFonts w:ascii="Arial" w:eastAsia="Times New Roman" w:hAnsi="Arial" w:cs="Arial"/>
                <w:sz w:val="18"/>
                <w:szCs w:val="18"/>
                <w:lang w:eastAsia="en-GB"/>
              </w:rPr>
              <w:br/>
              <w:t>FALSE: Not Supported</w:t>
            </w:r>
          </w:p>
          <w:p w14:paraId="1D40466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45D8B0B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bCs/>
                <w:sz w:val="18"/>
                <w:lang w:eastAsia="ja-JP"/>
              </w:rPr>
            </w:pPr>
            <w:r w:rsidRPr="005C2F31">
              <w:rPr>
                <w:rFonts w:ascii="Arial" w:eastAsia="Times New Roman" w:hAnsi="Arial" w:cs="Arial"/>
                <w:sz w:val="18"/>
                <w:szCs w:val="18"/>
                <w:lang w:eastAsia="en-GB"/>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24FFF5C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Boolean</w:t>
            </w:r>
          </w:p>
          <w:p w14:paraId="0A85C8D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0..1</w:t>
            </w:r>
          </w:p>
          <w:p w14:paraId="4975996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3F8A9C9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43A74CF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defaultValue: </w:t>
            </w:r>
            <w:r w:rsidRPr="005C2F31">
              <w:rPr>
                <w:rFonts w:ascii="Arial" w:eastAsia="Times New Roman" w:hAnsi="Arial" w:cs="Arial"/>
                <w:sz w:val="18"/>
                <w:szCs w:val="18"/>
                <w:lang w:eastAsia="en-GB"/>
              </w:rPr>
              <w:t>FALSE</w:t>
            </w:r>
          </w:p>
          <w:p w14:paraId="043F707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4926E7F6"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FF5957"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lang w:eastAsia="zh-CN"/>
              </w:rPr>
              <w:t>A2xCapability.lteA2x</w:t>
            </w:r>
          </w:p>
        </w:tc>
        <w:tc>
          <w:tcPr>
            <w:tcW w:w="4395" w:type="dxa"/>
            <w:tcBorders>
              <w:top w:val="single" w:sz="4" w:space="0" w:color="auto"/>
              <w:left w:val="single" w:sz="4" w:space="0" w:color="auto"/>
              <w:bottom w:val="single" w:sz="4" w:space="0" w:color="auto"/>
              <w:right w:val="single" w:sz="4" w:space="0" w:color="auto"/>
            </w:tcBorders>
          </w:tcPr>
          <w:p w14:paraId="41133E1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xml:space="preserve">This attribute indicates whether the </w:t>
            </w:r>
            <w:r w:rsidRPr="005C2F31">
              <w:rPr>
                <w:rFonts w:ascii="Arial" w:eastAsia="Times New Roman" w:hAnsi="Arial" w:cs="Arial"/>
                <w:sz w:val="18"/>
                <w:szCs w:val="18"/>
                <w:lang w:eastAsia="zh-CN"/>
              </w:rPr>
              <w:t>PC</w:t>
            </w:r>
            <w:r w:rsidRPr="005C2F31">
              <w:rPr>
                <w:rFonts w:ascii="Arial" w:eastAsia="Times New Roman" w:hAnsi="Arial" w:cs="Arial"/>
                <w:sz w:val="18"/>
                <w:szCs w:val="18"/>
                <w:lang w:eastAsia="en-GB"/>
              </w:rPr>
              <w:t xml:space="preserve">F supports </w:t>
            </w:r>
            <w:r w:rsidRPr="005C2F31">
              <w:rPr>
                <w:rFonts w:ascii="Arial" w:eastAsia="Times New Roman" w:hAnsi="Arial" w:cs="Arial"/>
                <w:sz w:val="18"/>
                <w:szCs w:val="18"/>
                <w:lang w:eastAsia="zh-CN"/>
              </w:rPr>
              <w:t>LTE A2X capability</w:t>
            </w:r>
            <w:r w:rsidRPr="005C2F31">
              <w:rPr>
                <w:rFonts w:ascii="Arial" w:eastAsia="Times New Roman" w:hAnsi="Arial" w:cs="Arial"/>
                <w:sz w:val="18"/>
                <w:szCs w:val="18"/>
                <w:lang w:eastAsia="en-GB"/>
              </w:rPr>
              <w:t>:</w:t>
            </w:r>
          </w:p>
          <w:p w14:paraId="1A40D56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44470E2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zh-CN"/>
              </w:rPr>
              <w:t xml:space="preserve">- </w:t>
            </w:r>
            <w:r w:rsidRPr="005C2F31">
              <w:rPr>
                <w:rFonts w:ascii="Arial" w:eastAsia="Times New Roman" w:hAnsi="Arial" w:cs="Arial"/>
                <w:sz w:val="18"/>
                <w:szCs w:val="18"/>
                <w:lang w:eastAsia="en-GB"/>
              </w:rPr>
              <w:t>TRUE</w:t>
            </w:r>
            <w:r w:rsidRPr="005C2F31">
              <w:rPr>
                <w:rFonts w:ascii="Arial" w:eastAsia="Times New Roman" w:hAnsi="Arial"/>
                <w:sz w:val="18"/>
                <w:lang w:eastAsia="zh-CN"/>
              </w:rPr>
              <w:t xml:space="preserve">: </w:t>
            </w:r>
            <w:r w:rsidRPr="005C2F31">
              <w:rPr>
                <w:rFonts w:ascii="Arial" w:eastAsia="Times New Roman" w:hAnsi="Arial" w:cs="Arial"/>
                <w:sz w:val="18"/>
                <w:szCs w:val="18"/>
                <w:lang w:eastAsia="zh-CN"/>
              </w:rPr>
              <w:t>LTE A2X capability</w:t>
            </w:r>
            <w:r w:rsidRPr="005C2F31">
              <w:rPr>
                <w:rFonts w:ascii="Arial" w:eastAsia="Times New Roman" w:hAnsi="Arial"/>
                <w:sz w:val="18"/>
                <w:lang w:eastAsia="zh-CN"/>
              </w:rPr>
              <w:t xml:space="preserve"> is supported by the PCF</w:t>
            </w:r>
          </w:p>
          <w:p w14:paraId="74F7E50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zh-CN"/>
              </w:rPr>
              <w:t xml:space="preserve">- </w:t>
            </w:r>
            <w:r w:rsidRPr="005C2F31">
              <w:rPr>
                <w:rFonts w:ascii="Arial" w:eastAsia="Times New Roman" w:hAnsi="Arial" w:cs="Arial"/>
                <w:sz w:val="18"/>
                <w:szCs w:val="18"/>
                <w:lang w:eastAsia="en-GB"/>
              </w:rPr>
              <w:t>FALSE</w:t>
            </w:r>
            <w:r w:rsidRPr="005C2F31">
              <w:rPr>
                <w:rFonts w:ascii="Arial" w:eastAsia="Times New Roman" w:hAnsi="Arial"/>
                <w:sz w:val="18"/>
                <w:lang w:eastAsia="zh-CN"/>
              </w:rPr>
              <w:t xml:space="preserve">: </w:t>
            </w:r>
            <w:r w:rsidRPr="005C2F31">
              <w:rPr>
                <w:rFonts w:ascii="Arial" w:eastAsia="Times New Roman" w:hAnsi="Arial" w:cs="Arial"/>
                <w:sz w:val="18"/>
                <w:szCs w:val="18"/>
                <w:lang w:eastAsia="zh-CN"/>
              </w:rPr>
              <w:t>LTE A2X capability</w:t>
            </w:r>
            <w:r w:rsidRPr="005C2F31">
              <w:rPr>
                <w:rFonts w:ascii="Arial" w:eastAsia="Times New Roman" w:hAnsi="Arial"/>
                <w:sz w:val="18"/>
                <w:lang w:eastAsia="zh-CN"/>
              </w:rPr>
              <w:t xml:space="preserve"> is not supported by the PCF.</w:t>
            </w:r>
          </w:p>
          <w:p w14:paraId="651A5A7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p w14:paraId="3F0C88A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bCs/>
                <w:sz w:val="18"/>
                <w:lang w:eastAsia="ja-JP"/>
              </w:rPr>
            </w:pPr>
            <w:r w:rsidRPr="005C2F31">
              <w:rPr>
                <w:rFonts w:ascii="Arial" w:eastAsia="Times New Roman" w:hAnsi="Arial" w:cs="Arial"/>
                <w:sz w:val="18"/>
                <w:szCs w:val="18"/>
                <w:lang w:eastAsia="en-GB"/>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5EE436B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Boolean</w:t>
            </w:r>
          </w:p>
          <w:p w14:paraId="741379C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0..1</w:t>
            </w:r>
          </w:p>
          <w:p w14:paraId="2A33675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11112AB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5AA140D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defaultValue: </w:t>
            </w:r>
            <w:r w:rsidRPr="005C2F31">
              <w:rPr>
                <w:rFonts w:ascii="Arial" w:eastAsia="Times New Roman" w:hAnsi="Arial" w:cs="Arial"/>
                <w:sz w:val="18"/>
                <w:szCs w:val="18"/>
                <w:lang w:eastAsia="en-GB"/>
              </w:rPr>
              <w:t>FALSE</w:t>
            </w:r>
          </w:p>
          <w:p w14:paraId="774264E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0F414FEB"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9D989D"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lang w:eastAsia="zh-CN"/>
              </w:rPr>
              <w:t>A2xCapability.nrA2x</w:t>
            </w:r>
          </w:p>
        </w:tc>
        <w:tc>
          <w:tcPr>
            <w:tcW w:w="4395" w:type="dxa"/>
            <w:tcBorders>
              <w:top w:val="single" w:sz="4" w:space="0" w:color="auto"/>
              <w:left w:val="single" w:sz="4" w:space="0" w:color="auto"/>
              <w:bottom w:val="single" w:sz="4" w:space="0" w:color="auto"/>
              <w:right w:val="single" w:sz="4" w:space="0" w:color="auto"/>
            </w:tcBorders>
          </w:tcPr>
          <w:p w14:paraId="5CF4AD7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xml:space="preserve">This attribute indicates whether the </w:t>
            </w:r>
            <w:r w:rsidRPr="005C2F31">
              <w:rPr>
                <w:rFonts w:ascii="Arial" w:eastAsia="Times New Roman" w:hAnsi="Arial" w:cs="Arial"/>
                <w:sz w:val="18"/>
                <w:szCs w:val="18"/>
                <w:lang w:eastAsia="zh-CN"/>
              </w:rPr>
              <w:t>PC</w:t>
            </w:r>
            <w:r w:rsidRPr="005C2F31">
              <w:rPr>
                <w:rFonts w:ascii="Arial" w:eastAsia="Times New Roman" w:hAnsi="Arial" w:cs="Arial"/>
                <w:sz w:val="18"/>
                <w:szCs w:val="18"/>
                <w:lang w:eastAsia="en-GB"/>
              </w:rPr>
              <w:t xml:space="preserve">F supports </w:t>
            </w:r>
            <w:r w:rsidRPr="005C2F31">
              <w:rPr>
                <w:rFonts w:ascii="Arial" w:eastAsia="Times New Roman" w:hAnsi="Arial" w:cs="Arial"/>
                <w:sz w:val="18"/>
                <w:szCs w:val="18"/>
                <w:lang w:eastAsia="zh-CN"/>
              </w:rPr>
              <w:t>NR A2X capability</w:t>
            </w:r>
            <w:r w:rsidRPr="005C2F31">
              <w:rPr>
                <w:rFonts w:ascii="Arial" w:eastAsia="Times New Roman" w:hAnsi="Arial" w:cs="Arial"/>
                <w:sz w:val="18"/>
                <w:szCs w:val="18"/>
                <w:lang w:eastAsia="en-GB"/>
              </w:rPr>
              <w:t>:</w:t>
            </w:r>
          </w:p>
          <w:p w14:paraId="31B017A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4B87746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zh-CN"/>
              </w:rPr>
              <w:t xml:space="preserve">- </w:t>
            </w:r>
            <w:r w:rsidRPr="005C2F31">
              <w:rPr>
                <w:rFonts w:ascii="Arial" w:eastAsia="Times New Roman" w:hAnsi="Arial" w:cs="Arial"/>
                <w:sz w:val="18"/>
                <w:szCs w:val="18"/>
                <w:lang w:eastAsia="en-GB"/>
              </w:rPr>
              <w:t>TRUE</w:t>
            </w:r>
            <w:r w:rsidRPr="005C2F31">
              <w:rPr>
                <w:rFonts w:ascii="Arial" w:eastAsia="Times New Roman" w:hAnsi="Arial"/>
                <w:sz w:val="18"/>
                <w:lang w:eastAsia="zh-CN"/>
              </w:rPr>
              <w:t xml:space="preserve">: </w:t>
            </w:r>
            <w:r w:rsidRPr="005C2F31">
              <w:rPr>
                <w:rFonts w:ascii="Arial" w:eastAsia="Times New Roman" w:hAnsi="Arial" w:cs="Arial"/>
                <w:sz w:val="18"/>
                <w:szCs w:val="18"/>
                <w:lang w:eastAsia="zh-CN"/>
              </w:rPr>
              <w:t>NR A2X capability</w:t>
            </w:r>
            <w:r w:rsidRPr="005C2F31">
              <w:rPr>
                <w:rFonts w:ascii="Arial" w:eastAsia="Times New Roman" w:hAnsi="Arial"/>
                <w:sz w:val="18"/>
                <w:lang w:eastAsia="zh-CN"/>
              </w:rPr>
              <w:t xml:space="preserve"> is supported by the PCF</w:t>
            </w:r>
          </w:p>
          <w:p w14:paraId="268A338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zh-CN"/>
              </w:rPr>
              <w:t xml:space="preserve">- </w:t>
            </w:r>
            <w:r w:rsidRPr="005C2F31">
              <w:rPr>
                <w:rFonts w:ascii="Arial" w:eastAsia="Times New Roman" w:hAnsi="Arial" w:cs="Arial"/>
                <w:sz w:val="18"/>
                <w:szCs w:val="18"/>
                <w:lang w:eastAsia="en-GB"/>
              </w:rPr>
              <w:t>FALSE</w:t>
            </w:r>
            <w:r w:rsidRPr="005C2F31">
              <w:rPr>
                <w:rFonts w:ascii="Arial" w:eastAsia="Times New Roman" w:hAnsi="Arial"/>
                <w:sz w:val="18"/>
                <w:lang w:eastAsia="zh-CN"/>
              </w:rPr>
              <w:t xml:space="preserve">: </w:t>
            </w:r>
            <w:r w:rsidRPr="005C2F31">
              <w:rPr>
                <w:rFonts w:ascii="Arial" w:eastAsia="Times New Roman" w:hAnsi="Arial" w:cs="Arial"/>
                <w:sz w:val="18"/>
                <w:szCs w:val="18"/>
                <w:lang w:eastAsia="zh-CN"/>
              </w:rPr>
              <w:t>NR A2X capability</w:t>
            </w:r>
            <w:r w:rsidRPr="005C2F31">
              <w:rPr>
                <w:rFonts w:ascii="Arial" w:eastAsia="Times New Roman" w:hAnsi="Arial"/>
                <w:sz w:val="18"/>
                <w:lang w:eastAsia="zh-CN"/>
              </w:rPr>
              <w:t xml:space="preserve"> is not supported by the PCF.</w:t>
            </w:r>
          </w:p>
          <w:p w14:paraId="1EE7387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p w14:paraId="276D8A6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bCs/>
                <w:sz w:val="18"/>
                <w:lang w:eastAsia="ja-JP"/>
              </w:rPr>
            </w:pPr>
            <w:r w:rsidRPr="005C2F31">
              <w:rPr>
                <w:rFonts w:ascii="Arial" w:eastAsia="Times New Roman" w:hAnsi="Arial" w:cs="Arial"/>
                <w:sz w:val="18"/>
                <w:szCs w:val="18"/>
                <w:lang w:eastAsia="en-GB"/>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3062E66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Boolean</w:t>
            </w:r>
          </w:p>
          <w:p w14:paraId="5D2E19F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0..1</w:t>
            </w:r>
          </w:p>
          <w:p w14:paraId="4CA61D8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1BC86C6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72F2D45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defaultValue: </w:t>
            </w:r>
            <w:r w:rsidRPr="005C2F31">
              <w:rPr>
                <w:rFonts w:ascii="Arial" w:eastAsia="Times New Roman" w:hAnsi="Arial" w:cs="Arial"/>
                <w:sz w:val="18"/>
                <w:szCs w:val="18"/>
                <w:lang w:eastAsia="en-GB"/>
              </w:rPr>
              <w:t>FALSE</w:t>
            </w:r>
          </w:p>
          <w:p w14:paraId="68C957F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66052AEF"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A39707"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DengXian" w:hAnsi="Courier New" w:cs="Courier New"/>
                <w:sz w:val="18"/>
                <w:lang w:eastAsia="zh-CN"/>
              </w:rPr>
              <w:t>multiMemAfSessQosInd</w:t>
            </w:r>
          </w:p>
        </w:tc>
        <w:tc>
          <w:tcPr>
            <w:tcW w:w="4395" w:type="dxa"/>
            <w:tcBorders>
              <w:top w:val="single" w:sz="4" w:space="0" w:color="auto"/>
              <w:left w:val="single" w:sz="4" w:space="0" w:color="auto"/>
              <w:bottom w:val="single" w:sz="4" w:space="0" w:color="auto"/>
              <w:right w:val="single" w:sz="4" w:space="0" w:color="auto"/>
            </w:tcBorders>
          </w:tcPr>
          <w:p w14:paraId="39E5CB4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This attribute indicates whether the NEF supports Multi-member AF session with required QoS functionality:</w:t>
            </w:r>
          </w:p>
          <w:p w14:paraId="3FB40D3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796B566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zh-CN"/>
              </w:rPr>
              <w:t xml:space="preserve">- </w:t>
            </w:r>
            <w:r w:rsidRPr="005C2F31">
              <w:rPr>
                <w:rFonts w:ascii="Arial" w:eastAsia="Times New Roman" w:hAnsi="Arial" w:cs="Arial"/>
                <w:sz w:val="18"/>
                <w:szCs w:val="18"/>
                <w:lang w:eastAsia="en-GB"/>
              </w:rPr>
              <w:t>TRUE</w:t>
            </w:r>
            <w:r w:rsidRPr="005C2F31">
              <w:rPr>
                <w:rFonts w:ascii="Arial" w:eastAsia="Times New Roman" w:hAnsi="Arial"/>
                <w:sz w:val="18"/>
                <w:lang w:eastAsia="zh-CN"/>
              </w:rPr>
              <w:t>: Multi-member AF session with required QoS functionality is supported by the NEF</w:t>
            </w:r>
          </w:p>
          <w:p w14:paraId="25DDED4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zh-CN"/>
              </w:rPr>
              <w:t xml:space="preserve">- </w:t>
            </w:r>
            <w:r w:rsidRPr="005C2F31">
              <w:rPr>
                <w:rFonts w:ascii="Arial" w:eastAsia="Times New Roman" w:hAnsi="Arial" w:cs="Arial"/>
                <w:sz w:val="18"/>
                <w:szCs w:val="18"/>
                <w:lang w:eastAsia="en-GB"/>
              </w:rPr>
              <w:t>FALSE</w:t>
            </w:r>
            <w:r w:rsidRPr="005C2F31">
              <w:rPr>
                <w:rFonts w:ascii="Arial" w:eastAsia="Times New Roman" w:hAnsi="Arial"/>
                <w:sz w:val="18"/>
                <w:lang w:eastAsia="zh-CN"/>
              </w:rPr>
              <w:t>: Multi-member AF session with required QoS functionality is not supported by the NEF.</w:t>
            </w:r>
          </w:p>
          <w:p w14:paraId="4DE4AA6A" w14:textId="77777777" w:rsidR="005C2F31" w:rsidRPr="005C2F31" w:rsidRDefault="005C2F31" w:rsidP="005C2F31">
            <w:pPr>
              <w:keepLines/>
              <w:overflowPunct w:val="0"/>
              <w:autoSpaceDE w:val="0"/>
              <w:autoSpaceDN w:val="0"/>
              <w:adjustRightInd w:val="0"/>
              <w:spacing w:after="0"/>
              <w:textAlignment w:val="baseline"/>
              <w:rPr>
                <w:rFonts w:ascii="Arial" w:eastAsia="MS Mincho" w:hAnsi="Arial"/>
                <w:bCs/>
                <w:sz w:val="18"/>
                <w:lang w:eastAsia="ja-JP"/>
              </w:rPr>
            </w:pPr>
          </w:p>
          <w:p w14:paraId="586A746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bCs/>
                <w:sz w:val="18"/>
                <w:lang w:eastAsia="ja-JP"/>
              </w:rPr>
            </w:pPr>
            <w:r w:rsidRPr="005C2F31">
              <w:rPr>
                <w:rFonts w:ascii="Arial" w:eastAsia="Times New Roman" w:hAnsi="Arial" w:cs="Arial"/>
                <w:sz w:val="18"/>
                <w:szCs w:val="18"/>
                <w:lang w:eastAsia="en-GB"/>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6FF9F3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Boolean</w:t>
            </w:r>
          </w:p>
          <w:p w14:paraId="178B724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0..1</w:t>
            </w:r>
          </w:p>
          <w:p w14:paraId="5BAC905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062B604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491986D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defaultValue: </w:t>
            </w:r>
            <w:r w:rsidRPr="005C2F31">
              <w:rPr>
                <w:rFonts w:ascii="Arial" w:eastAsia="Times New Roman" w:hAnsi="Arial" w:cs="Arial"/>
                <w:sz w:val="18"/>
                <w:szCs w:val="18"/>
                <w:lang w:eastAsia="en-GB"/>
              </w:rPr>
              <w:t>FALSE</w:t>
            </w:r>
          </w:p>
          <w:p w14:paraId="7356DA6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6834950F"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F4CEF5C"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DengXian" w:hAnsi="Courier New" w:cs="Courier New"/>
                <w:sz w:val="18"/>
                <w:lang w:eastAsia="zh-CN"/>
              </w:rPr>
              <w:t>memberUESelAssistInd</w:t>
            </w:r>
          </w:p>
        </w:tc>
        <w:tc>
          <w:tcPr>
            <w:tcW w:w="4395" w:type="dxa"/>
            <w:tcBorders>
              <w:top w:val="single" w:sz="4" w:space="0" w:color="auto"/>
              <w:left w:val="single" w:sz="4" w:space="0" w:color="auto"/>
              <w:bottom w:val="single" w:sz="4" w:space="0" w:color="auto"/>
              <w:right w:val="single" w:sz="4" w:space="0" w:color="auto"/>
            </w:tcBorders>
          </w:tcPr>
          <w:p w14:paraId="758782C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xml:space="preserve">This attribute indicates whether the NEF supports </w:t>
            </w:r>
            <w:r w:rsidRPr="005C2F31">
              <w:rPr>
                <w:rFonts w:ascii="Arial" w:eastAsia="Times New Roman" w:hAnsi="Arial"/>
                <w:sz w:val="18"/>
                <w:lang w:eastAsia="en-GB"/>
              </w:rPr>
              <w:t>member UE selection assistance</w:t>
            </w:r>
            <w:r w:rsidRPr="005C2F31">
              <w:rPr>
                <w:rFonts w:ascii="Arial" w:eastAsia="Times New Roman" w:hAnsi="Arial" w:cs="Arial"/>
                <w:sz w:val="18"/>
                <w:szCs w:val="18"/>
                <w:lang w:eastAsia="en-GB"/>
              </w:rPr>
              <w:t xml:space="preserve"> functionality:</w:t>
            </w:r>
          </w:p>
          <w:p w14:paraId="6AB0C49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1A71B20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zh-CN"/>
              </w:rPr>
              <w:t xml:space="preserve">- </w:t>
            </w:r>
            <w:r w:rsidRPr="005C2F31">
              <w:rPr>
                <w:rFonts w:ascii="Arial" w:eastAsia="Times New Roman" w:hAnsi="Arial" w:cs="Arial"/>
                <w:sz w:val="18"/>
                <w:szCs w:val="18"/>
                <w:lang w:eastAsia="en-GB"/>
              </w:rPr>
              <w:t>TRUE</w:t>
            </w:r>
            <w:r w:rsidRPr="005C2F31">
              <w:rPr>
                <w:rFonts w:ascii="Arial" w:eastAsia="Times New Roman" w:hAnsi="Arial"/>
                <w:sz w:val="18"/>
                <w:lang w:eastAsia="zh-CN"/>
              </w:rPr>
              <w:t xml:space="preserve">: </w:t>
            </w:r>
            <w:r w:rsidRPr="005C2F31">
              <w:rPr>
                <w:rFonts w:ascii="Arial" w:eastAsia="Times New Roman" w:hAnsi="Arial"/>
                <w:sz w:val="18"/>
                <w:lang w:eastAsia="en-GB"/>
              </w:rPr>
              <w:t>member UE selection assistance</w:t>
            </w:r>
            <w:r w:rsidRPr="005C2F31">
              <w:rPr>
                <w:rFonts w:ascii="Arial" w:eastAsia="Times New Roman" w:hAnsi="Arial"/>
                <w:sz w:val="18"/>
                <w:lang w:eastAsia="zh-CN"/>
              </w:rPr>
              <w:t xml:space="preserve"> functionality is supported by the NEF</w:t>
            </w:r>
          </w:p>
          <w:p w14:paraId="16C7E86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zh-CN"/>
              </w:rPr>
              <w:t xml:space="preserve">- </w:t>
            </w:r>
            <w:r w:rsidRPr="005C2F31">
              <w:rPr>
                <w:rFonts w:ascii="Arial" w:eastAsia="Times New Roman" w:hAnsi="Arial" w:cs="Arial"/>
                <w:sz w:val="18"/>
                <w:szCs w:val="18"/>
                <w:lang w:eastAsia="en-GB"/>
              </w:rPr>
              <w:t>FALSE</w:t>
            </w:r>
            <w:r w:rsidRPr="005C2F31">
              <w:rPr>
                <w:rFonts w:ascii="Arial" w:eastAsia="Times New Roman" w:hAnsi="Arial"/>
                <w:sz w:val="18"/>
                <w:lang w:eastAsia="zh-CN"/>
              </w:rPr>
              <w:t xml:space="preserve">: </w:t>
            </w:r>
            <w:r w:rsidRPr="005C2F31">
              <w:rPr>
                <w:rFonts w:ascii="Arial" w:eastAsia="Times New Roman" w:hAnsi="Arial"/>
                <w:sz w:val="18"/>
                <w:lang w:eastAsia="en-GB"/>
              </w:rPr>
              <w:t>member UE selection assistance</w:t>
            </w:r>
            <w:r w:rsidRPr="005C2F31">
              <w:rPr>
                <w:rFonts w:ascii="Arial" w:eastAsia="Times New Roman" w:hAnsi="Arial"/>
                <w:sz w:val="18"/>
                <w:lang w:eastAsia="zh-CN"/>
              </w:rPr>
              <w:t xml:space="preserve"> functionality is not supported by the NEF.</w:t>
            </w:r>
          </w:p>
          <w:p w14:paraId="0E2C595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p w14:paraId="566B495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cs="Arial"/>
                <w:sz w:val="18"/>
                <w:szCs w:val="18"/>
                <w:lang w:eastAsia="en-GB"/>
              </w:rPr>
              <w:t>allowedValues: TRUE, FALSE</w:t>
            </w:r>
          </w:p>
          <w:p w14:paraId="6CE9BBC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bCs/>
                <w:sz w:val="18"/>
                <w:lang w:eastAsia="ja-JP"/>
              </w:rPr>
            </w:pPr>
          </w:p>
        </w:tc>
        <w:tc>
          <w:tcPr>
            <w:tcW w:w="1897" w:type="dxa"/>
            <w:tcBorders>
              <w:top w:val="single" w:sz="4" w:space="0" w:color="auto"/>
              <w:left w:val="single" w:sz="4" w:space="0" w:color="auto"/>
              <w:bottom w:val="single" w:sz="4" w:space="0" w:color="auto"/>
              <w:right w:val="single" w:sz="4" w:space="0" w:color="auto"/>
            </w:tcBorders>
          </w:tcPr>
          <w:p w14:paraId="5DD51F4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Boolean</w:t>
            </w:r>
          </w:p>
          <w:p w14:paraId="541DAEF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0..1</w:t>
            </w:r>
          </w:p>
          <w:p w14:paraId="11CD770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125CC7E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0C6C9EE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defaultValue: </w:t>
            </w:r>
            <w:r w:rsidRPr="005C2F31">
              <w:rPr>
                <w:rFonts w:ascii="Arial" w:eastAsia="Times New Roman" w:hAnsi="Arial" w:cs="Arial"/>
                <w:sz w:val="18"/>
                <w:szCs w:val="18"/>
                <w:lang w:eastAsia="en-GB"/>
              </w:rPr>
              <w:t>FALSE</w:t>
            </w:r>
          </w:p>
          <w:p w14:paraId="3E1935E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77400C13"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47539D" w14:textId="77777777" w:rsidR="005C2F31" w:rsidRPr="005C2F31" w:rsidRDefault="005C2F31" w:rsidP="005C2F31">
            <w:pPr>
              <w:keepLines/>
              <w:overflowPunct w:val="0"/>
              <w:autoSpaceDE w:val="0"/>
              <w:autoSpaceDN w:val="0"/>
              <w:adjustRightInd w:val="0"/>
              <w:spacing w:after="0"/>
              <w:textAlignment w:val="baseline"/>
              <w:rPr>
                <w:rFonts w:ascii="Courier New" w:eastAsia="DengXian" w:hAnsi="Courier New" w:cs="Courier New"/>
                <w:sz w:val="18"/>
                <w:lang w:eastAsia="zh-CN"/>
              </w:rPr>
            </w:pPr>
            <w:r w:rsidRPr="005C2F31">
              <w:rPr>
                <w:rFonts w:ascii="Courier New" w:eastAsia="Times New Roman" w:hAnsi="Courier New" w:cs="Courier New"/>
                <w:sz w:val="18"/>
                <w:lang w:eastAsia="zh-CN"/>
              </w:rPr>
              <w:t>mbUpfInfo</w:t>
            </w:r>
          </w:p>
        </w:tc>
        <w:tc>
          <w:tcPr>
            <w:tcW w:w="4395" w:type="dxa"/>
            <w:tcBorders>
              <w:top w:val="single" w:sz="4" w:space="0" w:color="auto"/>
              <w:left w:val="single" w:sz="4" w:space="0" w:color="auto"/>
              <w:bottom w:val="single" w:sz="4" w:space="0" w:color="auto"/>
              <w:right w:val="single" w:sz="4" w:space="0" w:color="auto"/>
            </w:tcBorders>
          </w:tcPr>
          <w:p w14:paraId="7F5F8ED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ja-JP"/>
              </w:rPr>
            </w:pPr>
            <w:r w:rsidRPr="005C2F31">
              <w:rPr>
                <w:rFonts w:ascii="Arial" w:eastAsia="Times New Roman" w:hAnsi="Arial"/>
                <w:sz w:val="18"/>
                <w:lang w:eastAsia="ja-JP"/>
              </w:rPr>
              <w:t>This attribute represents information of an MB-UPF NF Instance.</w:t>
            </w:r>
          </w:p>
          <w:p w14:paraId="0FF7C20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ja-JP"/>
              </w:rPr>
            </w:pPr>
          </w:p>
          <w:p w14:paraId="2EDB13A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258DE5B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xml:space="preserve">type: </w:t>
            </w:r>
            <w:r w:rsidRPr="005C2F31">
              <w:rPr>
                <w:rFonts w:ascii="Courier New" w:eastAsia="Times New Roman" w:hAnsi="Courier New" w:cs="Courier New"/>
                <w:sz w:val="18"/>
                <w:lang w:eastAsia="zh-CN"/>
              </w:rPr>
              <w:t>MbUpfInfo</w:t>
            </w:r>
          </w:p>
          <w:p w14:paraId="4FB203C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0..1</w:t>
            </w:r>
          </w:p>
          <w:p w14:paraId="7B47DDE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0F17F2D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24CC879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557B538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cs="Arial"/>
                <w:sz w:val="18"/>
                <w:szCs w:val="18"/>
                <w:lang w:eastAsia="en-GB"/>
              </w:rPr>
              <w:t>isNullable: False</w:t>
            </w:r>
          </w:p>
        </w:tc>
      </w:tr>
      <w:tr w:rsidR="005C2F31" w:rsidRPr="005C2F31" w14:paraId="30C34AA6"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F1C3148" w14:textId="77777777" w:rsidR="005C2F31" w:rsidRPr="005C2F31" w:rsidRDefault="005C2F31" w:rsidP="005C2F31">
            <w:pPr>
              <w:keepLines/>
              <w:overflowPunct w:val="0"/>
              <w:autoSpaceDE w:val="0"/>
              <w:autoSpaceDN w:val="0"/>
              <w:adjustRightInd w:val="0"/>
              <w:spacing w:after="0"/>
              <w:textAlignment w:val="baseline"/>
              <w:rPr>
                <w:rFonts w:ascii="Courier New" w:eastAsia="DengXian" w:hAnsi="Courier New" w:cs="Courier New"/>
                <w:sz w:val="18"/>
                <w:lang w:eastAsia="zh-CN"/>
              </w:rPr>
            </w:pPr>
            <w:r w:rsidRPr="005C2F31">
              <w:rPr>
                <w:rFonts w:ascii="Courier New" w:eastAsia="Times New Roman" w:hAnsi="Courier New" w:cs="Courier New"/>
                <w:sz w:val="18"/>
                <w:lang w:eastAsia="zh-CN"/>
              </w:rPr>
              <w:t>mbUpfInfo.sNssaiMbUpfInfoList</w:t>
            </w:r>
          </w:p>
        </w:tc>
        <w:tc>
          <w:tcPr>
            <w:tcW w:w="4395" w:type="dxa"/>
            <w:tcBorders>
              <w:top w:val="single" w:sz="4" w:space="0" w:color="auto"/>
              <w:left w:val="single" w:sz="4" w:space="0" w:color="auto"/>
              <w:bottom w:val="single" w:sz="4" w:space="0" w:color="auto"/>
              <w:right w:val="single" w:sz="4" w:space="0" w:color="auto"/>
            </w:tcBorders>
          </w:tcPr>
          <w:p w14:paraId="279B851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ja-JP"/>
              </w:rPr>
            </w:pPr>
            <w:r w:rsidRPr="005C2F31">
              <w:rPr>
                <w:rFonts w:ascii="Arial" w:eastAsia="Times New Roman" w:hAnsi="Arial"/>
                <w:sz w:val="18"/>
                <w:lang w:eastAsia="ja-JP"/>
              </w:rPr>
              <w:t>This attribute represents the list of parameters supported by the MB-UPF per S-NSSAI.</w:t>
            </w:r>
          </w:p>
          <w:p w14:paraId="144D15B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ja-JP"/>
              </w:rPr>
            </w:pPr>
          </w:p>
          <w:p w14:paraId="6C4742A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ja-JP"/>
              </w:rPr>
            </w:pPr>
          </w:p>
          <w:p w14:paraId="04D508D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7BBFEF0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xml:space="preserve">type: </w:t>
            </w:r>
            <w:r w:rsidRPr="005C2F31">
              <w:rPr>
                <w:rFonts w:ascii="Courier New" w:eastAsia="Times New Roman" w:hAnsi="Courier New" w:cs="Courier New"/>
                <w:sz w:val="18"/>
                <w:lang w:eastAsia="zh-CN"/>
              </w:rPr>
              <w:t>SnssaiUpfInfoItem</w:t>
            </w:r>
          </w:p>
          <w:p w14:paraId="0D42974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4EB1175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7AD93B1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7ABC12E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1C2E216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cs="Arial"/>
                <w:sz w:val="18"/>
                <w:szCs w:val="18"/>
                <w:lang w:eastAsia="en-GB"/>
              </w:rPr>
              <w:t>isNullable: False</w:t>
            </w:r>
          </w:p>
        </w:tc>
      </w:tr>
      <w:tr w:rsidR="005C2F31" w:rsidRPr="005C2F31" w14:paraId="246F04BD"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1395ED" w14:textId="77777777" w:rsidR="005C2F31" w:rsidRPr="005C2F31" w:rsidRDefault="005C2F31" w:rsidP="005C2F31">
            <w:pPr>
              <w:keepLines/>
              <w:overflowPunct w:val="0"/>
              <w:autoSpaceDE w:val="0"/>
              <w:autoSpaceDN w:val="0"/>
              <w:adjustRightInd w:val="0"/>
              <w:spacing w:after="0"/>
              <w:textAlignment w:val="baseline"/>
              <w:rPr>
                <w:rFonts w:ascii="Courier New" w:eastAsia="DengXian" w:hAnsi="Courier New" w:cs="Courier New"/>
                <w:sz w:val="18"/>
                <w:lang w:eastAsia="zh-CN"/>
              </w:rPr>
            </w:pPr>
            <w:r w:rsidRPr="005C2F31">
              <w:rPr>
                <w:rFonts w:ascii="Courier New" w:eastAsia="Times New Roman" w:hAnsi="Courier New" w:cs="Courier New"/>
                <w:sz w:val="18"/>
                <w:lang w:eastAsia="zh-CN"/>
              </w:rPr>
              <w:lastRenderedPageBreak/>
              <w:t>mbUpfInfo.mbSmfServingArea</w:t>
            </w:r>
          </w:p>
        </w:tc>
        <w:tc>
          <w:tcPr>
            <w:tcW w:w="4395" w:type="dxa"/>
            <w:tcBorders>
              <w:top w:val="single" w:sz="4" w:space="0" w:color="auto"/>
              <w:left w:val="single" w:sz="4" w:space="0" w:color="auto"/>
              <w:bottom w:val="single" w:sz="4" w:space="0" w:color="auto"/>
              <w:right w:val="single" w:sz="4" w:space="0" w:color="auto"/>
            </w:tcBorders>
          </w:tcPr>
          <w:p w14:paraId="3D6B73D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ja-JP"/>
              </w:rPr>
            </w:pPr>
            <w:r w:rsidRPr="005C2F31">
              <w:rPr>
                <w:rFonts w:ascii="Arial" w:eastAsia="Times New Roman" w:hAnsi="Arial"/>
                <w:sz w:val="18"/>
                <w:lang w:eastAsia="ja-JP"/>
              </w:rPr>
              <w:t>This attribute represents the MB-SMF service area(s) the MB-UPF can serve.</w:t>
            </w:r>
          </w:p>
          <w:p w14:paraId="5E4821F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ja-JP"/>
              </w:rPr>
            </w:pPr>
            <w:r w:rsidRPr="005C2F31">
              <w:rPr>
                <w:rFonts w:ascii="Arial" w:eastAsia="Times New Roman" w:hAnsi="Arial"/>
                <w:sz w:val="18"/>
                <w:lang w:eastAsia="ja-JP"/>
              </w:rPr>
              <w:t>If not provided, the MB-UPF can serve any MB-SMF service area.</w:t>
            </w:r>
          </w:p>
          <w:p w14:paraId="104D2F7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ja-JP"/>
              </w:rPr>
            </w:pPr>
          </w:p>
          <w:p w14:paraId="7C23D84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062CFE0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String</w:t>
            </w:r>
          </w:p>
          <w:p w14:paraId="071A0B1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w:t>
            </w:r>
          </w:p>
          <w:p w14:paraId="0D2936B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0124185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60C78F7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62D870D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cs="Arial"/>
                <w:sz w:val="18"/>
                <w:szCs w:val="18"/>
                <w:lang w:eastAsia="en-GB"/>
              </w:rPr>
              <w:t>isNullable: False</w:t>
            </w:r>
          </w:p>
        </w:tc>
      </w:tr>
      <w:tr w:rsidR="005C2F31" w:rsidRPr="005C2F31" w14:paraId="46A003D4"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158573" w14:textId="77777777" w:rsidR="005C2F31" w:rsidRPr="005C2F31" w:rsidRDefault="005C2F31" w:rsidP="005C2F31">
            <w:pPr>
              <w:keepLines/>
              <w:overflowPunct w:val="0"/>
              <w:autoSpaceDE w:val="0"/>
              <w:autoSpaceDN w:val="0"/>
              <w:adjustRightInd w:val="0"/>
              <w:spacing w:after="0"/>
              <w:textAlignment w:val="baseline"/>
              <w:rPr>
                <w:rFonts w:ascii="Courier New" w:eastAsia="DengXian" w:hAnsi="Courier New" w:cs="Courier New"/>
                <w:sz w:val="18"/>
                <w:lang w:eastAsia="zh-CN"/>
              </w:rPr>
            </w:pPr>
            <w:r w:rsidRPr="005C2F31">
              <w:rPr>
                <w:rFonts w:ascii="Courier New" w:eastAsia="Times New Roman" w:hAnsi="Courier New" w:cs="Courier New"/>
                <w:sz w:val="18"/>
                <w:lang w:eastAsia="zh-CN"/>
              </w:rPr>
              <w:t>mbUpfInfo.interfaceMbUpfInfoList</w:t>
            </w:r>
          </w:p>
        </w:tc>
        <w:tc>
          <w:tcPr>
            <w:tcW w:w="4395" w:type="dxa"/>
            <w:tcBorders>
              <w:top w:val="single" w:sz="4" w:space="0" w:color="auto"/>
              <w:left w:val="single" w:sz="4" w:space="0" w:color="auto"/>
              <w:bottom w:val="single" w:sz="4" w:space="0" w:color="auto"/>
              <w:right w:val="single" w:sz="4" w:space="0" w:color="auto"/>
            </w:tcBorders>
          </w:tcPr>
          <w:p w14:paraId="1EAD6ED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ja-JP"/>
              </w:rPr>
            </w:pPr>
            <w:r w:rsidRPr="005C2F31">
              <w:rPr>
                <w:rFonts w:ascii="Arial" w:eastAsia="Times New Roman" w:hAnsi="Arial"/>
                <w:sz w:val="18"/>
                <w:lang w:eastAsia="ja-JP"/>
              </w:rPr>
              <w:t>This attribute represents the list of User Plane interfaces configured on the MB-UPF. When this IE is provided in the NF Discovery response, the NF Service Consumer (e.g. MB-SMF) may use this information for MB-UPF selection.</w:t>
            </w:r>
          </w:p>
          <w:p w14:paraId="7E82BED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ja-JP"/>
              </w:rPr>
            </w:pPr>
          </w:p>
          <w:p w14:paraId="78E044E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ja-JP"/>
              </w:rPr>
            </w:pPr>
            <w:r w:rsidRPr="005C2F31">
              <w:rPr>
                <w:rFonts w:ascii="Arial" w:eastAsia="Times New Roman" w:hAnsi="Arial"/>
                <w:sz w:val="18"/>
                <w:lang w:eastAsia="ja-JP"/>
              </w:rPr>
              <w:t>allowedValues: N/A</w:t>
            </w:r>
          </w:p>
          <w:p w14:paraId="4EC0231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3C0E123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type: </w:t>
            </w:r>
            <w:r w:rsidRPr="005C2F31">
              <w:rPr>
                <w:rFonts w:ascii="Courier New" w:eastAsia="Times New Roman" w:hAnsi="Courier New" w:cs="Courier New"/>
                <w:sz w:val="18"/>
                <w:lang w:eastAsia="zh-CN"/>
              </w:rPr>
              <w:t>InterfaceUpfInfoItem</w:t>
            </w:r>
          </w:p>
          <w:p w14:paraId="02DE06C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w:t>
            </w:r>
          </w:p>
          <w:p w14:paraId="1AB5B8C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487DCF7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1D8D8CD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5A60977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41F77044"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BFB40F" w14:textId="77777777" w:rsidR="005C2F31" w:rsidRPr="005C2F31" w:rsidRDefault="005C2F31" w:rsidP="005C2F31">
            <w:pPr>
              <w:keepLines/>
              <w:overflowPunct w:val="0"/>
              <w:autoSpaceDE w:val="0"/>
              <w:autoSpaceDN w:val="0"/>
              <w:adjustRightInd w:val="0"/>
              <w:spacing w:after="0"/>
              <w:textAlignment w:val="baseline"/>
              <w:rPr>
                <w:rFonts w:ascii="Courier New" w:eastAsia="DengXian" w:hAnsi="Courier New" w:cs="Courier New"/>
                <w:sz w:val="18"/>
                <w:lang w:eastAsia="zh-CN"/>
              </w:rPr>
            </w:pPr>
            <w:r w:rsidRPr="005C2F31">
              <w:rPr>
                <w:rFonts w:ascii="Courier New" w:eastAsia="Times New Roman" w:hAnsi="Courier New" w:cs="Courier New"/>
                <w:sz w:val="18"/>
                <w:lang w:eastAsia="zh-CN"/>
              </w:rPr>
              <w:t>mbUpfInfo.taiList</w:t>
            </w:r>
          </w:p>
        </w:tc>
        <w:tc>
          <w:tcPr>
            <w:tcW w:w="4395" w:type="dxa"/>
            <w:tcBorders>
              <w:top w:val="single" w:sz="4" w:space="0" w:color="auto"/>
              <w:left w:val="single" w:sz="4" w:space="0" w:color="auto"/>
              <w:bottom w:val="single" w:sz="4" w:space="0" w:color="auto"/>
              <w:right w:val="single" w:sz="4" w:space="0" w:color="auto"/>
            </w:tcBorders>
          </w:tcPr>
          <w:p w14:paraId="6C6B675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ja-JP"/>
              </w:rPr>
            </w:pPr>
            <w:r w:rsidRPr="005C2F31">
              <w:rPr>
                <w:rFonts w:ascii="Arial" w:eastAsia="Times New Roman" w:hAnsi="Arial"/>
                <w:sz w:val="18"/>
                <w:lang w:eastAsia="ja-JP"/>
              </w:rPr>
              <w:t>This attribute represents the list of TAIs the MB-UPF can serve.</w:t>
            </w:r>
          </w:p>
          <w:p w14:paraId="6F68177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ja-JP"/>
              </w:rPr>
            </w:pPr>
          </w:p>
          <w:p w14:paraId="07585C1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ja-JP"/>
              </w:rPr>
            </w:pPr>
            <w:r w:rsidRPr="005C2F31">
              <w:rPr>
                <w:rFonts w:ascii="Arial" w:eastAsia="Times New Roman" w:hAnsi="Arial"/>
                <w:sz w:val="18"/>
                <w:lang w:eastAsia="ja-JP"/>
              </w:rPr>
              <w:t>The absence of this attribute and the taiRangeList attribute indicates that the MB-UPF can serve the whole MB-SMF service area defined by the MbSmfServingArea attribute.</w:t>
            </w:r>
          </w:p>
          <w:p w14:paraId="63D1929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ja-JP"/>
              </w:rPr>
            </w:pPr>
          </w:p>
          <w:p w14:paraId="79F128C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33B5710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type: </w:t>
            </w:r>
            <w:r w:rsidRPr="005C2F31">
              <w:rPr>
                <w:rFonts w:ascii="Courier New" w:eastAsia="Times New Roman" w:hAnsi="Courier New" w:cs="Courier New"/>
                <w:sz w:val="18"/>
                <w:lang w:eastAsia="zh-CN"/>
              </w:rPr>
              <w:t>Tai</w:t>
            </w:r>
          </w:p>
          <w:p w14:paraId="52BD9ED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w:t>
            </w:r>
          </w:p>
          <w:p w14:paraId="4F845A2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23836A2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038C27C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32DF777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cs="Arial"/>
                <w:sz w:val="18"/>
                <w:szCs w:val="18"/>
                <w:lang w:eastAsia="en-GB"/>
              </w:rPr>
              <w:t>isNullable: False</w:t>
            </w:r>
          </w:p>
        </w:tc>
      </w:tr>
      <w:tr w:rsidR="005C2F31" w:rsidRPr="005C2F31" w14:paraId="55FB9A8B"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9ABE96" w14:textId="77777777" w:rsidR="005C2F31" w:rsidRPr="005C2F31" w:rsidRDefault="005C2F31" w:rsidP="005C2F31">
            <w:pPr>
              <w:keepLines/>
              <w:overflowPunct w:val="0"/>
              <w:autoSpaceDE w:val="0"/>
              <w:autoSpaceDN w:val="0"/>
              <w:adjustRightInd w:val="0"/>
              <w:spacing w:after="0"/>
              <w:textAlignment w:val="baseline"/>
              <w:rPr>
                <w:rFonts w:ascii="Courier New" w:eastAsia="DengXian" w:hAnsi="Courier New" w:cs="Courier New"/>
                <w:sz w:val="18"/>
                <w:lang w:eastAsia="zh-CN"/>
              </w:rPr>
            </w:pPr>
            <w:r w:rsidRPr="005C2F31">
              <w:rPr>
                <w:rFonts w:ascii="Courier New" w:eastAsia="Times New Roman" w:hAnsi="Courier New" w:cs="Courier New"/>
                <w:sz w:val="18"/>
                <w:lang w:eastAsia="zh-CN"/>
              </w:rPr>
              <w:t>mbUpfInfo.taiRangeList</w:t>
            </w:r>
          </w:p>
        </w:tc>
        <w:tc>
          <w:tcPr>
            <w:tcW w:w="4395" w:type="dxa"/>
            <w:tcBorders>
              <w:top w:val="single" w:sz="4" w:space="0" w:color="auto"/>
              <w:left w:val="single" w:sz="4" w:space="0" w:color="auto"/>
              <w:bottom w:val="single" w:sz="4" w:space="0" w:color="auto"/>
              <w:right w:val="single" w:sz="4" w:space="0" w:color="auto"/>
            </w:tcBorders>
          </w:tcPr>
          <w:p w14:paraId="678E712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ja-JP"/>
              </w:rPr>
            </w:pPr>
            <w:r w:rsidRPr="005C2F31">
              <w:rPr>
                <w:rFonts w:ascii="Arial" w:eastAsia="Times New Roman" w:hAnsi="Arial"/>
                <w:sz w:val="18"/>
                <w:lang w:eastAsia="ja-JP"/>
              </w:rPr>
              <w:t>This attribute represents the range of TAIs the MB-UPF can serve.</w:t>
            </w:r>
          </w:p>
          <w:p w14:paraId="5E98F91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ja-JP"/>
              </w:rPr>
            </w:pPr>
          </w:p>
          <w:p w14:paraId="2D99634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ja-JP"/>
              </w:rPr>
            </w:pPr>
            <w:r w:rsidRPr="005C2F31">
              <w:rPr>
                <w:rFonts w:ascii="Arial" w:eastAsia="Times New Roman" w:hAnsi="Arial"/>
                <w:sz w:val="18"/>
                <w:lang w:eastAsia="ja-JP"/>
              </w:rPr>
              <w:t>The absence of this attribute and the taiList attribute indicates that the MB-UPF can serve the whole MB-SMF service area defined by the MbSmfServingArea attribute.</w:t>
            </w:r>
          </w:p>
          <w:p w14:paraId="7081F51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ja-JP"/>
              </w:rPr>
            </w:pPr>
          </w:p>
          <w:p w14:paraId="44A4D8A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0317B82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type: </w:t>
            </w:r>
            <w:r w:rsidRPr="005C2F31">
              <w:rPr>
                <w:rFonts w:ascii="Courier New" w:eastAsia="Times New Roman" w:hAnsi="Courier New" w:cs="Courier New"/>
                <w:sz w:val="18"/>
                <w:lang w:eastAsia="zh-CN"/>
              </w:rPr>
              <w:t>Tairange</w:t>
            </w:r>
          </w:p>
          <w:p w14:paraId="4000D9A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w:t>
            </w:r>
          </w:p>
          <w:p w14:paraId="7BAAD6E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64042B3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0EFAFD8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4DDDEDE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cs="Arial"/>
                <w:sz w:val="18"/>
                <w:szCs w:val="18"/>
                <w:lang w:eastAsia="en-GB"/>
              </w:rPr>
              <w:t>isNullable: False</w:t>
            </w:r>
          </w:p>
        </w:tc>
      </w:tr>
      <w:tr w:rsidR="005C2F31" w:rsidRPr="005C2F31" w14:paraId="6AAEB86B"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649D1D" w14:textId="77777777" w:rsidR="005C2F31" w:rsidRPr="005C2F31" w:rsidRDefault="005C2F31" w:rsidP="005C2F31">
            <w:pPr>
              <w:keepLines/>
              <w:overflowPunct w:val="0"/>
              <w:autoSpaceDE w:val="0"/>
              <w:autoSpaceDN w:val="0"/>
              <w:adjustRightInd w:val="0"/>
              <w:spacing w:after="0"/>
              <w:textAlignment w:val="baseline"/>
              <w:rPr>
                <w:rFonts w:ascii="Courier New" w:eastAsia="DengXian" w:hAnsi="Courier New" w:cs="Courier New"/>
                <w:sz w:val="18"/>
                <w:lang w:eastAsia="zh-CN"/>
              </w:rPr>
            </w:pPr>
            <w:r w:rsidRPr="005C2F31">
              <w:rPr>
                <w:rFonts w:ascii="Courier New" w:eastAsia="Times New Roman" w:hAnsi="Courier New" w:cs="Courier New"/>
                <w:sz w:val="18"/>
                <w:lang w:eastAsia="zh-CN"/>
              </w:rPr>
              <w:t>mbUpfInfo.priority</w:t>
            </w:r>
          </w:p>
        </w:tc>
        <w:tc>
          <w:tcPr>
            <w:tcW w:w="4395" w:type="dxa"/>
            <w:tcBorders>
              <w:top w:val="single" w:sz="4" w:space="0" w:color="auto"/>
              <w:left w:val="single" w:sz="4" w:space="0" w:color="auto"/>
              <w:bottom w:val="single" w:sz="4" w:space="0" w:color="auto"/>
              <w:right w:val="single" w:sz="4" w:space="0" w:color="auto"/>
            </w:tcBorders>
          </w:tcPr>
          <w:p w14:paraId="1EEC3A7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ja-JP"/>
              </w:rPr>
            </w:pPr>
            <w:r w:rsidRPr="005C2F31">
              <w:rPr>
                <w:rFonts w:ascii="Arial" w:eastAsia="Times New Roman" w:hAnsi="Arial"/>
                <w:sz w:val="18"/>
                <w:lang w:eastAsia="ja-JP"/>
              </w:rPr>
              <w:t>This attribute represents priority (relative to other NFs of the same type) in the range of 0-65535, to be used for NF selection for a service request matching the attributes of the MbUpfInfo; lower values indicate a higher priority.</w:t>
            </w:r>
          </w:p>
          <w:p w14:paraId="678C251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ja-JP"/>
              </w:rPr>
            </w:pPr>
            <w:r w:rsidRPr="005C2F31">
              <w:rPr>
                <w:rFonts w:ascii="Arial" w:eastAsia="Times New Roman" w:hAnsi="Arial"/>
                <w:sz w:val="18"/>
                <w:lang w:eastAsia="ja-JP"/>
              </w:rPr>
              <w:t>See the precedence rules in the description of the priority attribute in NFProfile, if Priority is also present in NFProfile.</w:t>
            </w:r>
          </w:p>
          <w:p w14:paraId="0678149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ja-JP"/>
              </w:rPr>
            </w:pPr>
            <w:r w:rsidRPr="005C2F31">
              <w:rPr>
                <w:rFonts w:ascii="Arial" w:eastAsia="Times New Roman" w:hAnsi="Arial"/>
                <w:sz w:val="18"/>
                <w:lang w:eastAsia="ja-JP"/>
              </w:rPr>
              <w:t>The NRF may overwrite the received priority value when exposing an NFProfile with the Nnrf_NFDiscovery service.</w:t>
            </w:r>
          </w:p>
          <w:p w14:paraId="47B9A20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ja-JP"/>
              </w:rPr>
            </w:pPr>
          </w:p>
          <w:p w14:paraId="378A4FA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501E4A0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Integer</w:t>
            </w:r>
          </w:p>
          <w:p w14:paraId="3509D2C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0..1</w:t>
            </w:r>
          </w:p>
          <w:p w14:paraId="54E7913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52BA563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518ABCD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527B992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cs="Arial"/>
                <w:sz w:val="18"/>
                <w:szCs w:val="18"/>
                <w:lang w:eastAsia="en-GB"/>
              </w:rPr>
              <w:t>isNullable: False</w:t>
            </w:r>
          </w:p>
        </w:tc>
      </w:tr>
      <w:tr w:rsidR="005C2F31" w:rsidRPr="005C2F31" w14:paraId="5E3F909D"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E5BF81" w14:textId="77777777" w:rsidR="005C2F31" w:rsidRPr="005C2F31" w:rsidRDefault="005C2F31" w:rsidP="005C2F31">
            <w:pPr>
              <w:keepLines/>
              <w:overflowPunct w:val="0"/>
              <w:autoSpaceDE w:val="0"/>
              <w:autoSpaceDN w:val="0"/>
              <w:adjustRightInd w:val="0"/>
              <w:spacing w:after="0"/>
              <w:textAlignment w:val="baseline"/>
              <w:rPr>
                <w:rFonts w:ascii="Courier New" w:eastAsia="DengXian" w:hAnsi="Courier New" w:cs="Courier New"/>
                <w:sz w:val="18"/>
                <w:lang w:eastAsia="zh-CN"/>
              </w:rPr>
            </w:pPr>
            <w:r w:rsidRPr="005C2F31">
              <w:rPr>
                <w:rFonts w:ascii="Courier New" w:eastAsia="Times New Roman" w:hAnsi="Courier New"/>
                <w:sz w:val="18"/>
                <w:lang w:eastAsia="en-GB"/>
              </w:rPr>
              <w:t>SnssaiUpfInfoItem.sNssai</w:t>
            </w:r>
          </w:p>
        </w:tc>
        <w:tc>
          <w:tcPr>
            <w:tcW w:w="4395" w:type="dxa"/>
            <w:tcBorders>
              <w:top w:val="single" w:sz="4" w:space="0" w:color="auto"/>
              <w:left w:val="single" w:sz="4" w:space="0" w:color="auto"/>
              <w:bottom w:val="single" w:sz="4" w:space="0" w:color="auto"/>
              <w:right w:val="single" w:sz="4" w:space="0" w:color="auto"/>
            </w:tcBorders>
          </w:tcPr>
          <w:p w14:paraId="47F0A18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It represents supported S-NSSAI.</w:t>
            </w:r>
          </w:p>
          <w:p w14:paraId="7570FCC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0A9E1E2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6EF6CEE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xml:space="preserve">type: </w:t>
            </w:r>
            <w:r w:rsidRPr="005C2F31">
              <w:rPr>
                <w:rFonts w:ascii="Courier New" w:eastAsia="Times New Roman" w:hAnsi="Courier New" w:cs="Courier New"/>
                <w:sz w:val="18"/>
                <w:lang w:eastAsia="zh-CN"/>
              </w:rPr>
              <w:t>ExtSnssai</w:t>
            </w:r>
          </w:p>
          <w:p w14:paraId="0D6C318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0AB42E0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3D57A32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661B07B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36044E6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cs="Arial"/>
                <w:sz w:val="18"/>
                <w:szCs w:val="18"/>
                <w:lang w:eastAsia="en-GB"/>
              </w:rPr>
              <w:t>isNullable: False</w:t>
            </w:r>
          </w:p>
        </w:tc>
      </w:tr>
      <w:tr w:rsidR="005C2F31" w:rsidRPr="005C2F31" w14:paraId="1D7A0813"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79BCBC6" w14:textId="77777777" w:rsidR="005C2F31" w:rsidRPr="005C2F31" w:rsidRDefault="005C2F31" w:rsidP="005C2F31">
            <w:pPr>
              <w:keepLines/>
              <w:overflowPunct w:val="0"/>
              <w:autoSpaceDE w:val="0"/>
              <w:autoSpaceDN w:val="0"/>
              <w:adjustRightInd w:val="0"/>
              <w:spacing w:after="0"/>
              <w:textAlignment w:val="baseline"/>
              <w:rPr>
                <w:rFonts w:ascii="Courier New" w:eastAsia="DengXian" w:hAnsi="Courier New" w:cs="Courier New"/>
                <w:sz w:val="18"/>
                <w:lang w:eastAsia="zh-CN"/>
              </w:rPr>
            </w:pPr>
            <w:r w:rsidRPr="005C2F31">
              <w:rPr>
                <w:rFonts w:ascii="Courier New" w:eastAsia="Times New Roman" w:hAnsi="Courier New"/>
                <w:sz w:val="18"/>
                <w:lang w:eastAsia="en-GB"/>
              </w:rPr>
              <w:t>SnssaiUpfInfoItem.</w:t>
            </w:r>
            <w:r w:rsidRPr="005C2F31">
              <w:rPr>
                <w:rFonts w:ascii="Courier New" w:eastAsia="Times New Roman" w:hAnsi="Courier New" w:cs="Courier New"/>
                <w:sz w:val="18"/>
                <w:lang w:eastAsia="zh-CN"/>
              </w:rPr>
              <w:t>dnnUpfInfoList</w:t>
            </w:r>
          </w:p>
        </w:tc>
        <w:tc>
          <w:tcPr>
            <w:tcW w:w="4395" w:type="dxa"/>
            <w:tcBorders>
              <w:top w:val="single" w:sz="4" w:space="0" w:color="auto"/>
              <w:left w:val="single" w:sz="4" w:space="0" w:color="auto"/>
              <w:bottom w:val="single" w:sz="4" w:space="0" w:color="auto"/>
              <w:right w:val="single" w:sz="4" w:space="0" w:color="auto"/>
            </w:tcBorders>
          </w:tcPr>
          <w:p w14:paraId="3EE5449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ja-JP"/>
              </w:rPr>
            </w:pPr>
            <w:r w:rsidRPr="005C2F31">
              <w:rPr>
                <w:rFonts w:ascii="Arial" w:eastAsia="Times New Roman" w:hAnsi="Arial"/>
                <w:sz w:val="18"/>
                <w:lang w:eastAsia="ja-JP"/>
              </w:rPr>
              <w:t>This attribute represents a list of parameters supported by the UPF per DNN.</w:t>
            </w:r>
          </w:p>
          <w:p w14:paraId="7C864B7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ja-JP"/>
              </w:rPr>
            </w:pPr>
          </w:p>
          <w:p w14:paraId="470B28C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1227DB1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type: </w:t>
            </w:r>
            <w:r w:rsidRPr="005C2F31">
              <w:rPr>
                <w:rFonts w:ascii="Courier New" w:eastAsia="Times New Roman" w:hAnsi="Courier New" w:cs="Courier New"/>
                <w:sz w:val="18"/>
                <w:lang w:eastAsia="zh-CN"/>
              </w:rPr>
              <w:t>DnnUpfInfoItem</w:t>
            </w:r>
          </w:p>
          <w:p w14:paraId="1E0DE7A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1..*</w:t>
            </w:r>
          </w:p>
          <w:p w14:paraId="167D2F7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5B929F6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22F91A1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496AB3A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2205BC80"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94798C" w14:textId="77777777" w:rsidR="005C2F31" w:rsidRPr="005C2F31" w:rsidRDefault="005C2F31" w:rsidP="005C2F31">
            <w:pPr>
              <w:keepLines/>
              <w:overflowPunct w:val="0"/>
              <w:autoSpaceDE w:val="0"/>
              <w:autoSpaceDN w:val="0"/>
              <w:adjustRightInd w:val="0"/>
              <w:spacing w:after="0"/>
              <w:textAlignment w:val="baseline"/>
              <w:rPr>
                <w:rFonts w:ascii="Courier New" w:eastAsia="DengXian" w:hAnsi="Courier New" w:cs="Courier New"/>
                <w:sz w:val="18"/>
                <w:lang w:eastAsia="zh-CN"/>
              </w:rPr>
            </w:pPr>
            <w:r w:rsidRPr="005C2F31">
              <w:rPr>
                <w:rFonts w:ascii="Courier New" w:eastAsia="Times New Roman" w:hAnsi="Courier New"/>
                <w:sz w:val="18"/>
                <w:lang w:eastAsia="en-GB"/>
              </w:rPr>
              <w:t>SnssaiUpfInfoItem.</w:t>
            </w:r>
            <w:r w:rsidRPr="005C2F31">
              <w:rPr>
                <w:rFonts w:ascii="Courier New" w:eastAsia="Times New Roman" w:hAnsi="Courier New" w:cs="Courier New"/>
                <w:sz w:val="18"/>
                <w:lang w:eastAsia="zh-CN"/>
              </w:rPr>
              <w:t>redundantTransport</w:t>
            </w:r>
          </w:p>
        </w:tc>
        <w:tc>
          <w:tcPr>
            <w:tcW w:w="4395" w:type="dxa"/>
            <w:tcBorders>
              <w:top w:val="single" w:sz="4" w:space="0" w:color="auto"/>
              <w:left w:val="single" w:sz="4" w:space="0" w:color="auto"/>
              <w:bottom w:val="single" w:sz="4" w:space="0" w:color="auto"/>
              <w:right w:val="single" w:sz="4" w:space="0" w:color="auto"/>
            </w:tcBorders>
          </w:tcPr>
          <w:p w14:paraId="7407D5F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ja-JP"/>
              </w:rPr>
            </w:pPr>
            <w:r w:rsidRPr="005C2F31">
              <w:rPr>
                <w:rFonts w:ascii="Arial" w:eastAsia="Times New Roman" w:hAnsi="Arial"/>
                <w:sz w:val="18"/>
                <w:lang w:eastAsia="ja-JP"/>
              </w:rPr>
              <w:t>This attribute indicates whether the UPF supports redundant transport path on the transport layer in the corresponding network slice.</w:t>
            </w:r>
          </w:p>
          <w:p w14:paraId="6BA91490" w14:textId="77777777" w:rsidR="005C2F31" w:rsidRPr="005C2F31" w:rsidRDefault="005C2F31" w:rsidP="005C2F31">
            <w:pPr>
              <w:keepLines/>
              <w:overflowPunct w:val="0"/>
              <w:autoSpaceDE w:val="0"/>
              <w:autoSpaceDN w:val="0"/>
              <w:adjustRightInd w:val="0"/>
              <w:spacing w:after="0"/>
              <w:textAlignment w:val="baseline"/>
              <w:rPr>
                <w:rFonts w:ascii="Arial" w:eastAsia="MS Mincho" w:hAnsi="Arial"/>
                <w:sz w:val="18"/>
                <w:lang w:eastAsia="ja-JP"/>
              </w:rPr>
            </w:pPr>
          </w:p>
          <w:p w14:paraId="5086C76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zh-CN"/>
              </w:rPr>
              <w:t>allowedValues:</w:t>
            </w:r>
          </w:p>
          <w:p w14:paraId="5D9DAF2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ja-JP"/>
              </w:rPr>
              <w:t>TRUE: supported</w:t>
            </w:r>
            <w:r w:rsidRPr="005C2F31">
              <w:rPr>
                <w:rFonts w:ascii="Arial" w:eastAsia="Times New Roman" w:hAnsi="Arial"/>
                <w:sz w:val="18"/>
                <w:lang w:eastAsia="ja-JP"/>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0556915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Boolean</w:t>
            </w:r>
          </w:p>
          <w:p w14:paraId="651191D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0..1</w:t>
            </w:r>
          </w:p>
          <w:p w14:paraId="6E14AE8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2A7897E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6F688CE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FALSE</w:t>
            </w:r>
          </w:p>
          <w:p w14:paraId="18F249C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4317E51A"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1D467A" w14:textId="77777777" w:rsidR="005C2F31" w:rsidRPr="005C2F31" w:rsidRDefault="005C2F31" w:rsidP="005C2F31">
            <w:pPr>
              <w:keepLines/>
              <w:overflowPunct w:val="0"/>
              <w:autoSpaceDE w:val="0"/>
              <w:autoSpaceDN w:val="0"/>
              <w:adjustRightInd w:val="0"/>
              <w:spacing w:after="0"/>
              <w:textAlignment w:val="baseline"/>
              <w:rPr>
                <w:rFonts w:ascii="Courier New" w:eastAsia="DengXian" w:hAnsi="Courier New" w:cs="Courier New"/>
                <w:sz w:val="18"/>
                <w:lang w:eastAsia="zh-CN"/>
              </w:rPr>
            </w:pPr>
            <w:r w:rsidRPr="005C2F31">
              <w:rPr>
                <w:rFonts w:ascii="Courier New" w:eastAsia="Times New Roman" w:hAnsi="Courier New" w:cs="Courier New"/>
                <w:sz w:val="18"/>
                <w:lang w:eastAsia="zh-CN"/>
              </w:rPr>
              <w:lastRenderedPageBreak/>
              <w:t>DnnUpfInfoItem.dnaiList</w:t>
            </w:r>
          </w:p>
        </w:tc>
        <w:tc>
          <w:tcPr>
            <w:tcW w:w="4395" w:type="dxa"/>
            <w:tcBorders>
              <w:top w:val="single" w:sz="4" w:space="0" w:color="auto"/>
              <w:left w:val="single" w:sz="4" w:space="0" w:color="auto"/>
              <w:bottom w:val="single" w:sz="4" w:space="0" w:color="auto"/>
              <w:right w:val="single" w:sz="4" w:space="0" w:color="auto"/>
            </w:tcBorders>
          </w:tcPr>
          <w:p w14:paraId="6B25973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ja-JP"/>
              </w:rPr>
            </w:pPr>
            <w:r w:rsidRPr="005C2F31">
              <w:rPr>
                <w:rFonts w:ascii="Arial" w:eastAsia="Times New Roman" w:hAnsi="Arial"/>
                <w:sz w:val="18"/>
                <w:lang w:eastAsia="ja-JP"/>
              </w:rPr>
              <w:t>This attribute represents a list of Data network access identifiers supported by the UPF for this DNN. The absence of this attribute indicates that the UPF can be selected for this DNN for any DNAI.</w:t>
            </w:r>
          </w:p>
          <w:p w14:paraId="1C267A6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ja-JP"/>
              </w:rPr>
            </w:pPr>
          </w:p>
          <w:p w14:paraId="0B32E3CB"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sz w:val="18"/>
                <w:lang w:eastAsia="ja-JP"/>
              </w:rPr>
            </w:pPr>
            <w:r w:rsidRPr="005C2F31">
              <w:rPr>
                <w:rFonts w:ascii="Arial" w:eastAsia="Times New Roman" w:hAnsi="Arial"/>
                <w:sz w:val="18"/>
                <w:lang w:eastAsia="ja-JP"/>
              </w:rPr>
              <w:t>Each item in the list is the DNAI (Data network access identifier), see TS 23.501 [2].</w:t>
            </w:r>
          </w:p>
          <w:p w14:paraId="3A59877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17AE93D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String</w:t>
            </w:r>
          </w:p>
          <w:p w14:paraId="1F6B182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w:t>
            </w:r>
          </w:p>
          <w:p w14:paraId="6A8AFAC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70C3268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09AA673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6946257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2D10E4E3"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6BCE9FF" w14:textId="77777777" w:rsidR="005C2F31" w:rsidRPr="005C2F31" w:rsidRDefault="005C2F31" w:rsidP="005C2F31">
            <w:pPr>
              <w:keepLines/>
              <w:overflowPunct w:val="0"/>
              <w:autoSpaceDE w:val="0"/>
              <w:autoSpaceDN w:val="0"/>
              <w:adjustRightInd w:val="0"/>
              <w:spacing w:after="0"/>
              <w:textAlignment w:val="baseline"/>
              <w:rPr>
                <w:rFonts w:ascii="Courier New" w:eastAsia="DengXian" w:hAnsi="Courier New" w:cs="Courier New"/>
                <w:sz w:val="18"/>
                <w:lang w:eastAsia="zh-CN"/>
              </w:rPr>
            </w:pPr>
            <w:r w:rsidRPr="005C2F31">
              <w:rPr>
                <w:rFonts w:ascii="Courier New" w:eastAsia="Times New Roman" w:hAnsi="Courier New" w:cs="Courier New"/>
                <w:sz w:val="18"/>
                <w:lang w:eastAsia="zh-CN"/>
              </w:rPr>
              <w:t>DnnUpfInfoItem.pduSessionTypes</w:t>
            </w:r>
          </w:p>
        </w:tc>
        <w:tc>
          <w:tcPr>
            <w:tcW w:w="4395" w:type="dxa"/>
            <w:tcBorders>
              <w:top w:val="single" w:sz="4" w:space="0" w:color="auto"/>
              <w:left w:val="single" w:sz="4" w:space="0" w:color="auto"/>
              <w:bottom w:val="single" w:sz="4" w:space="0" w:color="auto"/>
              <w:right w:val="single" w:sz="4" w:space="0" w:color="auto"/>
            </w:tcBorders>
          </w:tcPr>
          <w:p w14:paraId="18697D0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ja-JP"/>
              </w:rPr>
            </w:pPr>
            <w:r w:rsidRPr="005C2F31">
              <w:rPr>
                <w:rFonts w:ascii="Arial" w:eastAsia="Times New Roman" w:hAnsi="Arial"/>
                <w:sz w:val="18"/>
                <w:lang w:eastAsia="ja-JP"/>
              </w:rPr>
              <w:t>This attribute represents a list of PDU session type(s) supported by the UPF for a specific DNN. The absence of this attribute indicates that the UPF can be selected for this DNN for any PDU session type supported by the UPF (see clause 6.1.6.2.13).</w:t>
            </w:r>
          </w:p>
          <w:p w14:paraId="21EF5C6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ja-JP"/>
              </w:rPr>
            </w:pPr>
          </w:p>
          <w:p w14:paraId="76B7A3F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ja-JP"/>
              </w:rPr>
            </w:pPr>
            <w:r w:rsidRPr="005C2F31">
              <w:rPr>
                <w:rFonts w:ascii="Arial" w:eastAsia="Times New Roman" w:hAnsi="Arial"/>
                <w:sz w:val="18"/>
                <w:lang w:eastAsia="ja-JP"/>
              </w:rPr>
              <w:t>allowedValues:</w:t>
            </w:r>
          </w:p>
          <w:p w14:paraId="7E1B2E4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ja-JP"/>
              </w:rPr>
              <w:t>"IPv4"</w:t>
            </w:r>
            <w:r w:rsidRPr="005C2F31">
              <w:rPr>
                <w:rFonts w:ascii="Arial" w:eastAsia="Times New Roman" w:hAnsi="Arial"/>
                <w:sz w:val="18"/>
                <w:lang w:eastAsia="ja-JP"/>
              </w:rPr>
              <w:br/>
              <w:t>"IPv6"</w:t>
            </w:r>
            <w:r w:rsidRPr="005C2F31">
              <w:rPr>
                <w:rFonts w:ascii="Arial" w:eastAsia="Times New Roman" w:hAnsi="Arial"/>
                <w:sz w:val="18"/>
                <w:lang w:eastAsia="ja-JP"/>
              </w:rPr>
              <w:br/>
              <w:t>"IPv4v6" as per clause 5.8.2.2.1 TS 23.501 [2]</w:t>
            </w:r>
            <w:r w:rsidRPr="005C2F31">
              <w:rPr>
                <w:rFonts w:ascii="Arial" w:eastAsia="Times New Roman" w:hAnsi="Arial"/>
                <w:sz w:val="18"/>
                <w:lang w:eastAsia="ja-JP"/>
              </w:rPr>
              <w:br/>
              <w:t>"UNSTRUCTURED"</w:t>
            </w:r>
            <w:r w:rsidRPr="005C2F31">
              <w:rPr>
                <w:rFonts w:ascii="Arial" w:eastAsia="Times New Roman" w:hAnsi="Arial"/>
                <w:sz w:val="18"/>
                <w:lang w:eastAsia="ja-JP"/>
              </w:rPr>
              <w:br/>
              <w:t>"ETHERNET"</w:t>
            </w:r>
          </w:p>
        </w:tc>
        <w:tc>
          <w:tcPr>
            <w:tcW w:w="1897" w:type="dxa"/>
            <w:tcBorders>
              <w:top w:val="single" w:sz="4" w:space="0" w:color="auto"/>
              <w:left w:val="single" w:sz="4" w:space="0" w:color="auto"/>
              <w:bottom w:val="single" w:sz="4" w:space="0" w:color="auto"/>
              <w:right w:val="single" w:sz="4" w:space="0" w:color="auto"/>
            </w:tcBorders>
          </w:tcPr>
          <w:p w14:paraId="73CC108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type: </w:t>
            </w:r>
            <w:r w:rsidRPr="005C2F31">
              <w:rPr>
                <w:rFonts w:ascii="Arial" w:eastAsia="Times New Roman" w:hAnsi="Arial" w:cs="Arial"/>
                <w:snapToGrid w:val="0"/>
                <w:sz w:val="18"/>
                <w:szCs w:val="18"/>
                <w:lang w:eastAsia="en-GB"/>
              </w:rPr>
              <w:t>&lt;&lt;enumeration&gt;&gt;</w:t>
            </w:r>
          </w:p>
          <w:p w14:paraId="76A2A25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w:t>
            </w:r>
          </w:p>
          <w:p w14:paraId="583AF6B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6916AD5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260559B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364FC3A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09F6BDFE"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29936E" w14:textId="77777777" w:rsidR="005C2F31" w:rsidRPr="005C2F31" w:rsidRDefault="005C2F31" w:rsidP="005C2F31">
            <w:pPr>
              <w:keepLines/>
              <w:overflowPunct w:val="0"/>
              <w:autoSpaceDE w:val="0"/>
              <w:autoSpaceDN w:val="0"/>
              <w:adjustRightInd w:val="0"/>
              <w:spacing w:after="0"/>
              <w:textAlignment w:val="baseline"/>
              <w:rPr>
                <w:rFonts w:ascii="Courier New" w:eastAsia="DengXian" w:hAnsi="Courier New" w:cs="Courier New"/>
                <w:sz w:val="18"/>
                <w:lang w:eastAsia="zh-CN"/>
              </w:rPr>
            </w:pPr>
            <w:r w:rsidRPr="005C2F31">
              <w:rPr>
                <w:rFonts w:ascii="Courier New" w:eastAsia="Times New Roman" w:hAnsi="Courier New" w:cs="Courier New"/>
                <w:sz w:val="18"/>
                <w:lang w:eastAsia="zh-CN"/>
              </w:rPr>
              <w:t>DnnUpfInfoItem.ipv4AddressRanges</w:t>
            </w:r>
          </w:p>
        </w:tc>
        <w:tc>
          <w:tcPr>
            <w:tcW w:w="4395" w:type="dxa"/>
            <w:tcBorders>
              <w:top w:val="single" w:sz="4" w:space="0" w:color="auto"/>
              <w:left w:val="single" w:sz="4" w:space="0" w:color="auto"/>
              <w:bottom w:val="single" w:sz="4" w:space="0" w:color="auto"/>
              <w:right w:val="single" w:sz="4" w:space="0" w:color="auto"/>
            </w:tcBorders>
          </w:tcPr>
          <w:p w14:paraId="6209E14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ja-JP"/>
              </w:rPr>
            </w:pPr>
            <w:r w:rsidRPr="005C2F31">
              <w:rPr>
                <w:rFonts w:ascii="Arial" w:eastAsia="Times New Roman" w:hAnsi="Arial"/>
                <w:sz w:val="18"/>
                <w:lang w:eastAsia="ja-JP"/>
              </w:rPr>
              <w:t xml:space="preserve">This attribute represents a list of ranges of IPv4 addresses handled by UPF. </w:t>
            </w:r>
          </w:p>
          <w:p w14:paraId="3014B75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ja-JP"/>
              </w:rPr>
            </w:pPr>
          </w:p>
          <w:p w14:paraId="25C9535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378E7A2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type: </w:t>
            </w:r>
            <w:r w:rsidRPr="005C2F31">
              <w:rPr>
                <w:rFonts w:ascii="Courier New" w:eastAsia="Times New Roman" w:hAnsi="Courier New" w:cs="Courier New"/>
                <w:sz w:val="18"/>
                <w:lang w:eastAsia="zh-CN"/>
              </w:rPr>
              <w:t>Ipv4AddressRange</w:t>
            </w:r>
          </w:p>
          <w:p w14:paraId="6FF0422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w:t>
            </w:r>
          </w:p>
          <w:p w14:paraId="6F2740F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4FF4195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627E430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20DE448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6DE18DE7"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E3646E" w14:textId="77777777" w:rsidR="005C2F31" w:rsidRPr="005C2F31" w:rsidRDefault="005C2F31" w:rsidP="005C2F31">
            <w:pPr>
              <w:keepLines/>
              <w:overflowPunct w:val="0"/>
              <w:autoSpaceDE w:val="0"/>
              <w:autoSpaceDN w:val="0"/>
              <w:adjustRightInd w:val="0"/>
              <w:spacing w:after="0"/>
              <w:textAlignment w:val="baseline"/>
              <w:rPr>
                <w:rFonts w:ascii="Courier New" w:eastAsia="DengXian" w:hAnsi="Courier New" w:cs="Courier New"/>
                <w:sz w:val="18"/>
                <w:lang w:eastAsia="zh-CN"/>
              </w:rPr>
            </w:pPr>
            <w:r w:rsidRPr="005C2F31">
              <w:rPr>
                <w:rFonts w:ascii="Courier New" w:eastAsia="Times New Roman" w:hAnsi="Courier New" w:cs="Courier New"/>
                <w:sz w:val="18"/>
                <w:lang w:eastAsia="zh-CN"/>
              </w:rPr>
              <w:t>DnnUpfInfoItem.ipv6PrefixRanges</w:t>
            </w:r>
          </w:p>
        </w:tc>
        <w:tc>
          <w:tcPr>
            <w:tcW w:w="4395" w:type="dxa"/>
            <w:tcBorders>
              <w:top w:val="single" w:sz="4" w:space="0" w:color="auto"/>
              <w:left w:val="single" w:sz="4" w:space="0" w:color="auto"/>
              <w:bottom w:val="single" w:sz="4" w:space="0" w:color="auto"/>
              <w:right w:val="single" w:sz="4" w:space="0" w:color="auto"/>
            </w:tcBorders>
          </w:tcPr>
          <w:p w14:paraId="0390C1C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ja-JP"/>
              </w:rPr>
            </w:pPr>
            <w:r w:rsidRPr="005C2F31">
              <w:rPr>
                <w:rFonts w:ascii="Arial" w:eastAsia="Times New Roman" w:hAnsi="Arial"/>
                <w:sz w:val="18"/>
                <w:lang w:eastAsia="ja-JP"/>
              </w:rPr>
              <w:t xml:space="preserve">This attribute represents a list of ranges of IPv6 prefixes handled by the UPF. </w:t>
            </w:r>
          </w:p>
          <w:p w14:paraId="6366C5C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ja-JP"/>
              </w:rPr>
            </w:pPr>
          </w:p>
          <w:p w14:paraId="78BD94D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1C03F57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type: </w:t>
            </w:r>
            <w:r w:rsidRPr="005C2F31">
              <w:rPr>
                <w:rFonts w:ascii="Courier New" w:eastAsia="Times New Roman" w:hAnsi="Courier New" w:cs="Courier New"/>
                <w:sz w:val="18"/>
                <w:lang w:eastAsia="zh-CN"/>
              </w:rPr>
              <w:t>Ipv6PrefixRange</w:t>
            </w:r>
          </w:p>
          <w:p w14:paraId="5EEDA02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w:t>
            </w:r>
          </w:p>
          <w:p w14:paraId="5D2555D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7C5B5EB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584C859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0AAEC5A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53C8E634"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0DC8E3" w14:textId="77777777" w:rsidR="005C2F31" w:rsidRPr="005C2F31" w:rsidRDefault="005C2F31" w:rsidP="005C2F31">
            <w:pPr>
              <w:keepLines/>
              <w:overflowPunct w:val="0"/>
              <w:autoSpaceDE w:val="0"/>
              <w:autoSpaceDN w:val="0"/>
              <w:adjustRightInd w:val="0"/>
              <w:spacing w:after="0"/>
              <w:textAlignment w:val="baseline"/>
              <w:rPr>
                <w:rFonts w:ascii="Courier New" w:eastAsia="DengXian" w:hAnsi="Courier New" w:cs="Courier New"/>
                <w:sz w:val="18"/>
                <w:lang w:eastAsia="zh-CN"/>
              </w:rPr>
            </w:pPr>
            <w:r w:rsidRPr="005C2F31">
              <w:rPr>
                <w:rFonts w:ascii="Courier New" w:eastAsia="Times New Roman" w:hAnsi="Courier New" w:cs="Courier New"/>
                <w:sz w:val="18"/>
                <w:lang w:eastAsia="zh-CN"/>
              </w:rPr>
              <w:t>DnnUpfInfoItem.natedIpv4AddressRanges</w:t>
            </w:r>
          </w:p>
        </w:tc>
        <w:tc>
          <w:tcPr>
            <w:tcW w:w="4395" w:type="dxa"/>
            <w:tcBorders>
              <w:top w:val="single" w:sz="4" w:space="0" w:color="auto"/>
              <w:left w:val="single" w:sz="4" w:space="0" w:color="auto"/>
              <w:bottom w:val="single" w:sz="4" w:space="0" w:color="auto"/>
              <w:right w:val="single" w:sz="4" w:space="0" w:color="auto"/>
            </w:tcBorders>
          </w:tcPr>
          <w:p w14:paraId="08E06A9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ja-JP"/>
              </w:rPr>
            </w:pPr>
            <w:r w:rsidRPr="005C2F31">
              <w:rPr>
                <w:rFonts w:ascii="Arial" w:eastAsia="Times New Roman" w:hAnsi="Arial"/>
                <w:sz w:val="18"/>
                <w:lang w:eastAsia="ja-JP"/>
              </w:rPr>
              <w:t>This attribute represents a list of ranges of NATed IPv4 addresses.</w:t>
            </w:r>
          </w:p>
          <w:p w14:paraId="24659FD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ja-JP"/>
              </w:rPr>
            </w:pPr>
          </w:p>
          <w:p w14:paraId="69B2961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03341C4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type: </w:t>
            </w:r>
            <w:r w:rsidRPr="005C2F31">
              <w:rPr>
                <w:rFonts w:ascii="Courier New" w:eastAsia="Times New Roman" w:hAnsi="Courier New" w:cs="Courier New"/>
                <w:sz w:val="18"/>
                <w:lang w:eastAsia="zh-CN"/>
              </w:rPr>
              <w:t>Ipv4AddressRange</w:t>
            </w:r>
          </w:p>
          <w:p w14:paraId="012C8E0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w:t>
            </w:r>
          </w:p>
          <w:p w14:paraId="2551870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43B5D1E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31428B1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60DE860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5F45CFC8"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34380C" w14:textId="77777777" w:rsidR="005C2F31" w:rsidRPr="005C2F31" w:rsidRDefault="005C2F31" w:rsidP="005C2F31">
            <w:pPr>
              <w:keepLines/>
              <w:overflowPunct w:val="0"/>
              <w:autoSpaceDE w:val="0"/>
              <w:autoSpaceDN w:val="0"/>
              <w:adjustRightInd w:val="0"/>
              <w:spacing w:after="0"/>
              <w:textAlignment w:val="baseline"/>
              <w:rPr>
                <w:rFonts w:ascii="Courier New" w:eastAsia="DengXian" w:hAnsi="Courier New" w:cs="Courier New"/>
                <w:sz w:val="18"/>
                <w:lang w:eastAsia="zh-CN"/>
              </w:rPr>
            </w:pPr>
            <w:r w:rsidRPr="005C2F31">
              <w:rPr>
                <w:rFonts w:ascii="Courier New" w:eastAsia="Times New Roman" w:hAnsi="Courier New" w:cs="Courier New"/>
                <w:sz w:val="18"/>
                <w:lang w:eastAsia="zh-CN"/>
              </w:rPr>
              <w:t>DnnUpfInfoItem.natedIpv6PrefixRanges</w:t>
            </w:r>
          </w:p>
        </w:tc>
        <w:tc>
          <w:tcPr>
            <w:tcW w:w="4395" w:type="dxa"/>
            <w:tcBorders>
              <w:top w:val="single" w:sz="4" w:space="0" w:color="auto"/>
              <w:left w:val="single" w:sz="4" w:space="0" w:color="auto"/>
              <w:bottom w:val="single" w:sz="4" w:space="0" w:color="auto"/>
              <w:right w:val="single" w:sz="4" w:space="0" w:color="auto"/>
            </w:tcBorders>
          </w:tcPr>
          <w:p w14:paraId="3757186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ja-JP"/>
              </w:rPr>
            </w:pPr>
            <w:r w:rsidRPr="005C2F31">
              <w:rPr>
                <w:rFonts w:ascii="Arial" w:eastAsia="Times New Roman" w:hAnsi="Arial"/>
                <w:sz w:val="18"/>
                <w:lang w:eastAsia="ja-JP"/>
              </w:rPr>
              <w:t>This attribute represents a list of ranges of NATed IPv6 prefixes.</w:t>
            </w:r>
          </w:p>
          <w:p w14:paraId="2350CEF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ja-JP"/>
              </w:rPr>
            </w:pPr>
          </w:p>
          <w:p w14:paraId="6E1F8FA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4BD6B19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type: </w:t>
            </w:r>
            <w:r w:rsidRPr="005C2F31">
              <w:rPr>
                <w:rFonts w:ascii="Courier New" w:eastAsia="Times New Roman" w:hAnsi="Courier New" w:cs="Courier New"/>
                <w:sz w:val="18"/>
                <w:lang w:eastAsia="zh-CN"/>
              </w:rPr>
              <w:t>Ipv6PrefixRange</w:t>
            </w:r>
          </w:p>
          <w:p w14:paraId="0666CEA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w:t>
            </w:r>
          </w:p>
          <w:p w14:paraId="3111F73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1945D51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270BD01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0B3A867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17F2019C"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412737" w14:textId="77777777" w:rsidR="005C2F31" w:rsidRPr="005C2F31" w:rsidRDefault="005C2F31" w:rsidP="005C2F31">
            <w:pPr>
              <w:keepLines/>
              <w:overflowPunct w:val="0"/>
              <w:autoSpaceDE w:val="0"/>
              <w:autoSpaceDN w:val="0"/>
              <w:adjustRightInd w:val="0"/>
              <w:spacing w:after="0"/>
              <w:textAlignment w:val="baseline"/>
              <w:rPr>
                <w:rFonts w:ascii="Courier New" w:eastAsia="DengXian" w:hAnsi="Courier New" w:cs="Courier New"/>
                <w:sz w:val="18"/>
                <w:lang w:eastAsia="zh-CN"/>
              </w:rPr>
            </w:pPr>
            <w:r w:rsidRPr="005C2F31">
              <w:rPr>
                <w:rFonts w:ascii="Courier New" w:eastAsia="Times New Roman" w:hAnsi="Courier New" w:cs="Courier New"/>
                <w:sz w:val="18"/>
                <w:lang w:eastAsia="zh-CN"/>
              </w:rPr>
              <w:t>DnnUpfInfoItem.ipv4IndexList</w:t>
            </w:r>
          </w:p>
        </w:tc>
        <w:tc>
          <w:tcPr>
            <w:tcW w:w="4395" w:type="dxa"/>
            <w:tcBorders>
              <w:top w:val="single" w:sz="4" w:space="0" w:color="auto"/>
              <w:left w:val="single" w:sz="4" w:space="0" w:color="auto"/>
              <w:bottom w:val="single" w:sz="4" w:space="0" w:color="auto"/>
              <w:right w:val="single" w:sz="4" w:space="0" w:color="auto"/>
            </w:tcBorders>
          </w:tcPr>
          <w:p w14:paraId="228A309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ja-JP"/>
              </w:rPr>
            </w:pPr>
            <w:r w:rsidRPr="005C2F31">
              <w:rPr>
                <w:rFonts w:ascii="Arial" w:eastAsia="Times New Roman" w:hAnsi="Arial"/>
                <w:sz w:val="18"/>
                <w:lang w:eastAsia="ja-JP"/>
              </w:rPr>
              <w:t>This attribute represents a list of Ipv4 Index supported by the UPF.</w:t>
            </w:r>
          </w:p>
          <w:p w14:paraId="2A77C36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This &lt;&lt;choice&gt;&gt; represents the IP Index to be sent from UDM to the SMF. (See clause 6.1.6.2.77 TS 29.503 [97])</w:t>
            </w:r>
          </w:p>
          <w:p w14:paraId="4F8F8A5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ja-JP"/>
              </w:rPr>
            </w:pPr>
            <w:r w:rsidRPr="005C2F31">
              <w:rPr>
                <w:rFonts w:ascii="Arial" w:eastAsia="Times New Roman" w:hAnsi="Arial"/>
                <w:sz w:val="18"/>
                <w:lang w:eastAsia="en-GB"/>
              </w:rPr>
              <w:t>It is a list of non-exclusive alternatives (Integer or String).</w:t>
            </w:r>
          </w:p>
          <w:p w14:paraId="50BA786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ja-JP"/>
              </w:rPr>
            </w:pPr>
          </w:p>
          <w:p w14:paraId="1CAAEB7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6418872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&lt;&lt;choice&gt;&gt;</w:t>
            </w:r>
          </w:p>
          <w:p w14:paraId="1C05C93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w:t>
            </w:r>
          </w:p>
          <w:p w14:paraId="2505525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5833D99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58308DB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59B88C7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0528689A"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34769E" w14:textId="77777777" w:rsidR="005C2F31" w:rsidRPr="005C2F31" w:rsidRDefault="005C2F31" w:rsidP="005C2F31">
            <w:pPr>
              <w:keepLines/>
              <w:overflowPunct w:val="0"/>
              <w:autoSpaceDE w:val="0"/>
              <w:autoSpaceDN w:val="0"/>
              <w:adjustRightInd w:val="0"/>
              <w:spacing w:after="0"/>
              <w:textAlignment w:val="baseline"/>
              <w:rPr>
                <w:rFonts w:ascii="Courier New" w:eastAsia="DengXian" w:hAnsi="Courier New" w:cs="Courier New"/>
                <w:sz w:val="18"/>
                <w:lang w:eastAsia="zh-CN"/>
              </w:rPr>
            </w:pPr>
            <w:r w:rsidRPr="005C2F31">
              <w:rPr>
                <w:rFonts w:ascii="Courier New" w:eastAsia="Times New Roman" w:hAnsi="Courier New" w:cs="Courier New"/>
                <w:sz w:val="18"/>
                <w:lang w:eastAsia="zh-CN"/>
              </w:rPr>
              <w:lastRenderedPageBreak/>
              <w:t>DnnUpfInfoItem.ipv6IndexList</w:t>
            </w:r>
          </w:p>
        </w:tc>
        <w:tc>
          <w:tcPr>
            <w:tcW w:w="4395" w:type="dxa"/>
            <w:tcBorders>
              <w:top w:val="single" w:sz="4" w:space="0" w:color="auto"/>
              <w:left w:val="single" w:sz="4" w:space="0" w:color="auto"/>
              <w:bottom w:val="single" w:sz="4" w:space="0" w:color="auto"/>
              <w:right w:val="single" w:sz="4" w:space="0" w:color="auto"/>
            </w:tcBorders>
          </w:tcPr>
          <w:p w14:paraId="09B7670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ja-JP"/>
              </w:rPr>
            </w:pPr>
            <w:r w:rsidRPr="005C2F31">
              <w:rPr>
                <w:rFonts w:ascii="Arial" w:eastAsia="Times New Roman" w:hAnsi="Arial"/>
                <w:sz w:val="18"/>
                <w:lang w:eastAsia="ja-JP"/>
              </w:rPr>
              <w:t>This attribute represents a list of Ipv6 Index supported by the UPF.</w:t>
            </w:r>
          </w:p>
          <w:p w14:paraId="5BF8A3B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This &lt;&lt;choice&gt;&gt; represents the IP Index to be sent from UDM to the SMF. (See clause 6.1.6.2.77 TS 29.503 [97])</w:t>
            </w:r>
          </w:p>
          <w:p w14:paraId="6CAE002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ja-JP"/>
              </w:rPr>
            </w:pPr>
            <w:r w:rsidRPr="005C2F31">
              <w:rPr>
                <w:rFonts w:ascii="Arial" w:eastAsia="Times New Roman" w:hAnsi="Arial"/>
                <w:sz w:val="18"/>
                <w:lang w:eastAsia="en-GB"/>
              </w:rPr>
              <w:t>It is a list of non-exclusive alternatives (Integer or String).</w:t>
            </w:r>
          </w:p>
          <w:p w14:paraId="6A4862A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ja-JP"/>
              </w:rPr>
            </w:pPr>
          </w:p>
          <w:p w14:paraId="75FDB15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2089C03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&lt;&lt;choice&gt;&gt;</w:t>
            </w:r>
          </w:p>
          <w:p w14:paraId="5FA07F0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w:t>
            </w:r>
          </w:p>
          <w:p w14:paraId="2B37444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024446B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1059C74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5F3EBEB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77F034B1"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A418CCC" w14:textId="77777777" w:rsidR="005C2F31" w:rsidRPr="005C2F31" w:rsidRDefault="005C2F31" w:rsidP="005C2F31">
            <w:pPr>
              <w:keepLines/>
              <w:overflowPunct w:val="0"/>
              <w:autoSpaceDE w:val="0"/>
              <w:autoSpaceDN w:val="0"/>
              <w:adjustRightInd w:val="0"/>
              <w:spacing w:after="0"/>
              <w:textAlignment w:val="baseline"/>
              <w:rPr>
                <w:rFonts w:ascii="Courier New" w:eastAsia="DengXian" w:hAnsi="Courier New" w:cs="Courier New"/>
                <w:sz w:val="18"/>
                <w:lang w:eastAsia="zh-CN"/>
              </w:rPr>
            </w:pPr>
            <w:r w:rsidRPr="005C2F31">
              <w:rPr>
                <w:rFonts w:ascii="Courier New" w:eastAsia="Times New Roman" w:hAnsi="Courier New" w:cs="Courier New"/>
                <w:sz w:val="18"/>
                <w:lang w:eastAsia="zh-CN"/>
              </w:rPr>
              <w:t>DnnUpfInfoItem.networkInstance</w:t>
            </w:r>
          </w:p>
        </w:tc>
        <w:tc>
          <w:tcPr>
            <w:tcW w:w="4395" w:type="dxa"/>
            <w:tcBorders>
              <w:top w:val="single" w:sz="4" w:space="0" w:color="auto"/>
              <w:left w:val="single" w:sz="4" w:space="0" w:color="auto"/>
              <w:bottom w:val="single" w:sz="4" w:space="0" w:color="auto"/>
              <w:right w:val="single" w:sz="4" w:space="0" w:color="auto"/>
            </w:tcBorders>
          </w:tcPr>
          <w:p w14:paraId="3FC3586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ja-JP"/>
              </w:rPr>
            </w:pPr>
            <w:r w:rsidRPr="005C2F31">
              <w:rPr>
                <w:rFonts w:ascii="Arial" w:eastAsia="Times New Roman" w:hAnsi="Arial"/>
                <w:sz w:val="18"/>
                <w:lang w:eastAsia="ja-JP"/>
              </w:rPr>
              <w:t>This attribute represents the N6 Network Instance (See TS 29.244 [56]) associated with the S-NSSAI and DNN.</w:t>
            </w:r>
            <w:r w:rsidRPr="005C2F31">
              <w:rPr>
                <w:rFonts w:ascii="Arial" w:eastAsia="Times New Roman" w:hAnsi="Arial"/>
                <w:sz w:val="18"/>
                <w:lang w:eastAsia="ja-JP"/>
              </w:rPr>
              <w:br/>
            </w:r>
          </w:p>
          <w:p w14:paraId="44246A9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4419517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String</w:t>
            </w:r>
          </w:p>
          <w:p w14:paraId="1A57D1D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0..1</w:t>
            </w:r>
          </w:p>
          <w:p w14:paraId="361A367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26A85BC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23D4E3D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39366C9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2183B0BE"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225CB7" w14:textId="77777777" w:rsidR="005C2F31" w:rsidRPr="005C2F31" w:rsidRDefault="005C2F31" w:rsidP="005C2F31">
            <w:pPr>
              <w:keepLines/>
              <w:overflowPunct w:val="0"/>
              <w:autoSpaceDE w:val="0"/>
              <w:autoSpaceDN w:val="0"/>
              <w:adjustRightInd w:val="0"/>
              <w:spacing w:after="0"/>
              <w:textAlignment w:val="baseline"/>
              <w:rPr>
                <w:rFonts w:ascii="Courier New" w:eastAsia="DengXian" w:hAnsi="Courier New" w:cs="Courier New"/>
                <w:sz w:val="18"/>
                <w:lang w:eastAsia="zh-CN"/>
              </w:rPr>
            </w:pPr>
            <w:r w:rsidRPr="005C2F31">
              <w:rPr>
                <w:rFonts w:ascii="Courier New" w:eastAsia="Times New Roman" w:hAnsi="Courier New" w:cs="Courier New"/>
                <w:sz w:val="18"/>
                <w:lang w:eastAsia="zh-CN"/>
              </w:rPr>
              <w:t>DnnUpfInfoItem.dnaiNwInstanceList</w:t>
            </w:r>
          </w:p>
        </w:tc>
        <w:tc>
          <w:tcPr>
            <w:tcW w:w="4395" w:type="dxa"/>
            <w:tcBorders>
              <w:top w:val="single" w:sz="4" w:space="0" w:color="auto"/>
              <w:left w:val="single" w:sz="4" w:space="0" w:color="auto"/>
              <w:bottom w:val="single" w:sz="4" w:space="0" w:color="auto"/>
              <w:right w:val="single" w:sz="4" w:space="0" w:color="auto"/>
            </w:tcBorders>
          </w:tcPr>
          <w:p w14:paraId="224BC06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ja-JP"/>
              </w:rPr>
            </w:pPr>
            <w:r w:rsidRPr="005C2F31">
              <w:rPr>
                <w:rFonts w:ascii="Arial" w:eastAsia="Times New Roman" w:hAnsi="Arial"/>
                <w:sz w:val="18"/>
                <w:lang w:eastAsia="ja-JP"/>
              </w:rPr>
              <w:t>This attribute represents a map of a network instance per DNAI for the DNN, where the key of the map is the DNAI (Data network access identifier), see TS 23.501 [2].</w:t>
            </w:r>
          </w:p>
          <w:p w14:paraId="4F212D2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ja-JP"/>
              </w:rPr>
            </w:pPr>
          </w:p>
          <w:p w14:paraId="46CDDCB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ja-JP"/>
              </w:rPr>
            </w:pPr>
            <w:r w:rsidRPr="005C2F31">
              <w:rPr>
                <w:rFonts w:ascii="Arial" w:eastAsia="Times New Roman" w:hAnsi="Arial"/>
                <w:sz w:val="18"/>
                <w:lang w:eastAsia="ja-JP"/>
              </w:rPr>
              <w:t>When present, the value of each entry of the map shall contain a N6 network instance that is configured for the DNAI indicated by the key.</w:t>
            </w:r>
          </w:p>
          <w:p w14:paraId="6298AD5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ja-JP"/>
              </w:rPr>
            </w:pPr>
          </w:p>
          <w:p w14:paraId="163E0B0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6539655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String</w:t>
            </w:r>
          </w:p>
          <w:p w14:paraId="65F12F4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w:t>
            </w:r>
          </w:p>
          <w:p w14:paraId="70B019A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2ED5DBF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5D65402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105B817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7243DB0C"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202710"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mbSmfInfo</w:t>
            </w:r>
          </w:p>
        </w:tc>
        <w:tc>
          <w:tcPr>
            <w:tcW w:w="4395" w:type="dxa"/>
            <w:tcBorders>
              <w:top w:val="single" w:sz="4" w:space="0" w:color="auto"/>
              <w:left w:val="single" w:sz="4" w:space="0" w:color="auto"/>
              <w:bottom w:val="single" w:sz="4" w:space="0" w:color="auto"/>
              <w:right w:val="single" w:sz="4" w:space="0" w:color="auto"/>
            </w:tcBorders>
          </w:tcPr>
          <w:p w14:paraId="708779E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This attribute represents information of an MB-SMF NF Instance</w:t>
            </w:r>
          </w:p>
          <w:p w14:paraId="185DBFF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5F99F6D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ja-JP"/>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309F71F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xml:space="preserve">type: </w:t>
            </w:r>
            <w:r w:rsidRPr="005C2F31">
              <w:rPr>
                <w:rFonts w:ascii="Courier New" w:eastAsia="Times New Roman" w:hAnsi="Courier New" w:cs="Courier New"/>
                <w:sz w:val="18"/>
                <w:lang w:eastAsia="zh-CN"/>
              </w:rPr>
              <w:t>MbSmfInfo</w:t>
            </w:r>
          </w:p>
          <w:p w14:paraId="6FE4051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0..1</w:t>
            </w:r>
          </w:p>
          <w:p w14:paraId="19A446E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4E41F0C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52BFC83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22715E8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cs="Arial"/>
                <w:sz w:val="18"/>
                <w:szCs w:val="18"/>
                <w:lang w:eastAsia="en-GB"/>
              </w:rPr>
              <w:t>isNullable: False</w:t>
            </w:r>
          </w:p>
        </w:tc>
      </w:tr>
      <w:tr w:rsidR="005C2F31" w:rsidRPr="005C2F31" w14:paraId="5A235EAB"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37472F"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MbSmfInfo</w:t>
            </w:r>
            <w:r w:rsidRPr="005C2F31">
              <w:rPr>
                <w:rFonts w:ascii="Courier New" w:eastAsia="Times New Roman" w:hAnsi="Courier New" w:cs="Courier New"/>
                <w:sz w:val="18"/>
                <w:szCs w:val="18"/>
                <w:lang w:eastAsia="en-GB"/>
              </w:rPr>
              <w:t>.</w:t>
            </w:r>
            <w:r w:rsidRPr="005C2F31">
              <w:rPr>
                <w:rFonts w:ascii="Courier New" w:eastAsia="Times New Roman" w:hAnsi="Courier New" w:cs="Courier New"/>
                <w:sz w:val="18"/>
                <w:lang w:eastAsia="zh-CN"/>
              </w:rPr>
              <w:t>sNssaiInfoList</w:t>
            </w:r>
          </w:p>
        </w:tc>
        <w:tc>
          <w:tcPr>
            <w:tcW w:w="4395" w:type="dxa"/>
            <w:tcBorders>
              <w:top w:val="single" w:sz="4" w:space="0" w:color="auto"/>
              <w:left w:val="single" w:sz="4" w:space="0" w:color="auto"/>
              <w:bottom w:val="single" w:sz="4" w:space="0" w:color="auto"/>
              <w:right w:val="single" w:sz="4" w:space="0" w:color="auto"/>
            </w:tcBorders>
          </w:tcPr>
          <w:p w14:paraId="53B2983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xml:space="preserve">This attribute represents </w:t>
            </w:r>
            <w:r w:rsidRPr="005C2F31">
              <w:rPr>
                <w:rFonts w:ascii="Arial" w:eastAsia="Times New Roman" w:hAnsi="Arial"/>
                <w:noProof/>
                <w:sz w:val="18"/>
                <w:lang w:eastAsia="en-GB"/>
              </w:rPr>
              <w:t xml:space="preserve">the list of </w:t>
            </w:r>
            <w:r w:rsidRPr="005C2F31">
              <w:rPr>
                <w:rFonts w:ascii="Arial" w:eastAsia="Times New Roman" w:hAnsi="Arial" w:cs="Arial"/>
                <w:sz w:val="18"/>
                <w:szCs w:val="18"/>
                <w:lang w:eastAsia="en-GB"/>
              </w:rPr>
              <w:t>S-NSSAIs and DNNs supported by the MB-SMF.</w:t>
            </w:r>
          </w:p>
          <w:p w14:paraId="05871E8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zh-CN"/>
              </w:rPr>
              <w:t xml:space="preserve">The key of the map shall be a (unique) </w:t>
            </w:r>
            <w:r w:rsidRPr="005C2F31">
              <w:rPr>
                <w:rFonts w:ascii="Arial" w:eastAsia="Times New Roman" w:hAnsi="Arial"/>
                <w:sz w:val="18"/>
                <w:lang w:eastAsia="en-GB"/>
              </w:rPr>
              <w:t xml:space="preserve">valid JSON string per clause 7 of </w:t>
            </w:r>
            <w:r w:rsidRPr="005C2F31">
              <w:rPr>
                <w:rFonts w:ascii="Arial" w:eastAsia="Times New Roman" w:hAnsi="Arial"/>
                <w:noProof/>
                <w:sz w:val="18"/>
                <w:lang w:eastAsia="zh-CN"/>
              </w:rPr>
              <w:t>IETF RFC 8259 [92], with a maximum of 32 characters</w:t>
            </w:r>
            <w:r w:rsidRPr="005C2F31">
              <w:rPr>
                <w:rFonts w:ascii="Arial" w:eastAsia="Times New Roman" w:hAnsi="Arial"/>
                <w:sz w:val="18"/>
                <w:lang w:eastAsia="en-GB"/>
              </w:rPr>
              <w:t>.</w:t>
            </w:r>
          </w:p>
          <w:p w14:paraId="2BABB82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75C47B1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ja-JP"/>
              </w:rPr>
            </w:pPr>
            <w:r w:rsidRPr="005C2F31">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0DB33A2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NFType</w:t>
            </w:r>
          </w:p>
          <w:p w14:paraId="2FCA124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w:t>
            </w:r>
          </w:p>
          <w:p w14:paraId="762C052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11CEC7C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44D37EC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00B27AF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cs="Arial"/>
                <w:sz w:val="18"/>
                <w:szCs w:val="18"/>
                <w:lang w:eastAsia="en-GB"/>
              </w:rPr>
              <w:t>isNullable: False</w:t>
            </w:r>
          </w:p>
        </w:tc>
      </w:tr>
      <w:tr w:rsidR="005C2F31" w:rsidRPr="005C2F31" w14:paraId="287EE0DD"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9F3AE46"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MbSmfInfo</w:t>
            </w:r>
            <w:r w:rsidRPr="005C2F31">
              <w:rPr>
                <w:rFonts w:ascii="Courier New" w:eastAsia="Times New Roman" w:hAnsi="Courier New" w:cs="Courier New"/>
                <w:sz w:val="18"/>
                <w:szCs w:val="18"/>
                <w:lang w:eastAsia="en-GB"/>
              </w:rPr>
              <w:t>.</w:t>
            </w:r>
            <w:r w:rsidRPr="005C2F31">
              <w:rPr>
                <w:rFonts w:ascii="Courier New" w:eastAsia="Times New Roman" w:hAnsi="Courier New" w:cs="Courier New"/>
                <w:sz w:val="18"/>
                <w:lang w:eastAsia="zh-CN"/>
              </w:rPr>
              <w:t>tmgiRangeList</w:t>
            </w:r>
          </w:p>
        </w:tc>
        <w:tc>
          <w:tcPr>
            <w:tcW w:w="4395" w:type="dxa"/>
            <w:tcBorders>
              <w:top w:val="single" w:sz="4" w:space="0" w:color="auto"/>
              <w:left w:val="single" w:sz="4" w:space="0" w:color="auto"/>
              <w:bottom w:val="single" w:sz="4" w:space="0" w:color="auto"/>
              <w:right w:val="single" w:sz="4" w:space="0" w:color="auto"/>
            </w:tcBorders>
          </w:tcPr>
          <w:p w14:paraId="347184C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noProof/>
                <w:sz w:val="18"/>
                <w:lang w:eastAsia="en-GB"/>
              </w:rPr>
            </w:pPr>
            <w:r w:rsidRPr="005C2F31">
              <w:rPr>
                <w:rFonts w:ascii="Arial" w:eastAsia="Times New Roman" w:hAnsi="Arial" w:cs="Arial"/>
                <w:sz w:val="18"/>
                <w:szCs w:val="18"/>
                <w:lang w:eastAsia="en-GB"/>
              </w:rPr>
              <w:t xml:space="preserve">This attribute represents </w:t>
            </w:r>
            <w:r w:rsidRPr="005C2F31">
              <w:rPr>
                <w:rFonts w:ascii="Arial" w:eastAsia="Times New Roman" w:hAnsi="Arial"/>
                <w:noProof/>
                <w:sz w:val="18"/>
                <w:lang w:eastAsia="en-GB"/>
              </w:rPr>
              <w:t>the list of TMGI range(s) supported by the MB-SMF</w:t>
            </w:r>
          </w:p>
          <w:p w14:paraId="0200905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noProof/>
                <w:sz w:val="18"/>
                <w:lang w:eastAsia="en-GB"/>
              </w:rPr>
              <w:t>The key of the map shall be a (unique) valid JSON string per clause 7 of IETF RFC 8259 [92], with a maximum of 32 characters.</w:t>
            </w:r>
          </w:p>
          <w:p w14:paraId="6AAEAB6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49F27F0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ja-JP"/>
              </w:rPr>
            </w:pPr>
            <w:r w:rsidRPr="005C2F31">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77006D5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xml:space="preserve">type: </w:t>
            </w:r>
            <w:r w:rsidRPr="005C2F31">
              <w:rPr>
                <w:rFonts w:ascii="Courier New" w:eastAsia="Times New Roman" w:hAnsi="Courier New" w:cs="Courier New"/>
                <w:sz w:val="18"/>
                <w:lang w:eastAsia="zh-CN"/>
              </w:rPr>
              <w:t>TmgiRange</w:t>
            </w:r>
          </w:p>
          <w:p w14:paraId="666F59C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w:t>
            </w:r>
          </w:p>
          <w:p w14:paraId="58D30EF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33F1E90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6284ABF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16C541E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cs="Arial"/>
                <w:sz w:val="18"/>
                <w:szCs w:val="18"/>
                <w:lang w:eastAsia="en-GB"/>
              </w:rPr>
              <w:t>isNullable: False</w:t>
            </w:r>
          </w:p>
        </w:tc>
      </w:tr>
      <w:tr w:rsidR="005C2F31" w:rsidRPr="005C2F31" w14:paraId="07D9270F"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8547DE"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MbSmfInfo</w:t>
            </w:r>
            <w:r w:rsidRPr="005C2F31">
              <w:rPr>
                <w:rFonts w:ascii="Courier New" w:eastAsia="Times New Roman" w:hAnsi="Courier New" w:cs="Courier New"/>
                <w:sz w:val="18"/>
                <w:szCs w:val="18"/>
                <w:lang w:eastAsia="en-GB"/>
              </w:rPr>
              <w:t>.taiList</w:t>
            </w:r>
          </w:p>
        </w:tc>
        <w:tc>
          <w:tcPr>
            <w:tcW w:w="4395" w:type="dxa"/>
            <w:tcBorders>
              <w:top w:val="single" w:sz="4" w:space="0" w:color="auto"/>
              <w:left w:val="single" w:sz="4" w:space="0" w:color="auto"/>
              <w:bottom w:val="single" w:sz="4" w:space="0" w:color="auto"/>
              <w:right w:val="single" w:sz="4" w:space="0" w:color="auto"/>
            </w:tcBorders>
          </w:tcPr>
          <w:p w14:paraId="6222D15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This attribute represents the list of TAIs the MB-SMF can serve.</w:t>
            </w:r>
          </w:p>
          <w:p w14:paraId="6CC69BB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The absence of this attribute and the taiRangeList attribute indicates that the MB-SMF can be selected for any TAI in the serving network.</w:t>
            </w:r>
          </w:p>
          <w:p w14:paraId="1A50F83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2F4F91D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allowedValues: N/A</w:t>
            </w:r>
          </w:p>
          <w:p w14:paraId="1A9A33C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ja-JP"/>
              </w:rPr>
            </w:pPr>
          </w:p>
        </w:tc>
        <w:tc>
          <w:tcPr>
            <w:tcW w:w="1897" w:type="dxa"/>
            <w:tcBorders>
              <w:top w:val="single" w:sz="4" w:space="0" w:color="auto"/>
              <w:left w:val="single" w:sz="4" w:space="0" w:color="auto"/>
              <w:bottom w:val="single" w:sz="4" w:space="0" w:color="auto"/>
              <w:right w:val="single" w:sz="4" w:space="0" w:color="auto"/>
            </w:tcBorders>
          </w:tcPr>
          <w:p w14:paraId="28C22BB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type: </w:t>
            </w:r>
            <w:r w:rsidRPr="005C2F31">
              <w:rPr>
                <w:rFonts w:ascii="Courier New" w:eastAsia="Times New Roman" w:hAnsi="Courier New" w:cs="Courier New"/>
                <w:sz w:val="18"/>
                <w:lang w:eastAsia="zh-CN"/>
              </w:rPr>
              <w:t>TAI</w:t>
            </w:r>
          </w:p>
          <w:p w14:paraId="3C1503E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w:t>
            </w:r>
          </w:p>
          <w:p w14:paraId="0D443DC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0E034C0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2F891DC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3A486F0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46B89074"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BC1C0E"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MbSmfInfo</w:t>
            </w:r>
            <w:r w:rsidRPr="005C2F31">
              <w:rPr>
                <w:rFonts w:ascii="Courier New" w:eastAsia="Times New Roman" w:hAnsi="Courier New" w:cs="Courier New"/>
                <w:sz w:val="18"/>
                <w:szCs w:val="18"/>
                <w:lang w:eastAsia="en-GB"/>
              </w:rPr>
              <w:t>.taiRangeList</w:t>
            </w:r>
          </w:p>
        </w:tc>
        <w:tc>
          <w:tcPr>
            <w:tcW w:w="4395" w:type="dxa"/>
            <w:tcBorders>
              <w:top w:val="single" w:sz="4" w:space="0" w:color="auto"/>
              <w:left w:val="single" w:sz="4" w:space="0" w:color="auto"/>
              <w:bottom w:val="single" w:sz="4" w:space="0" w:color="auto"/>
              <w:right w:val="single" w:sz="4" w:space="0" w:color="auto"/>
            </w:tcBorders>
          </w:tcPr>
          <w:p w14:paraId="3B8D020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This attribute represents the range of TAIs the MB-SMF can serve.</w:t>
            </w:r>
          </w:p>
          <w:p w14:paraId="2B92ADB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The absence of this attribute and the taiList attribute indicates that the MB-SMF can be selected for any TAI in the serving network.</w:t>
            </w:r>
          </w:p>
          <w:p w14:paraId="351E242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605E0FF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ja-JP"/>
              </w:rPr>
            </w:pPr>
            <w:r w:rsidRPr="005C2F31">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13972CC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type: </w:t>
            </w:r>
            <w:r w:rsidRPr="005C2F31">
              <w:rPr>
                <w:rFonts w:ascii="Courier New" w:eastAsia="Times New Roman" w:hAnsi="Courier New" w:cs="Courier New"/>
                <w:sz w:val="18"/>
                <w:lang w:eastAsia="zh-CN"/>
              </w:rPr>
              <w:t>TAIRange</w:t>
            </w:r>
          </w:p>
          <w:p w14:paraId="299CC08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w:t>
            </w:r>
          </w:p>
          <w:p w14:paraId="7D92E1C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06EC1D8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2B35B1A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45ED96A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59CC7A4E"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18A968C"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MbSmfInfo</w:t>
            </w:r>
            <w:r w:rsidRPr="005C2F31">
              <w:rPr>
                <w:rFonts w:ascii="Courier New" w:eastAsia="Times New Roman" w:hAnsi="Courier New" w:cs="Courier New"/>
                <w:sz w:val="18"/>
                <w:szCs w:val="18"/>
                <w:lang w:eastAsia="en-GB"/>
              </w:rPr>
              <w:t>.</w:t>
            </w:r>
            <w:r w:rsidRPr="005C2F31">
              <w:rPr>
                <w:rFonts w:ascii="Courier New" w:eastAsia="Times New Roman" w:hAnsi="Courier New" w:cs="Courier New"/>
                <w:sz w:val="18"/>
                <w:lang w:eastAsia="zh-CN"/>
              </w:rPr>
              <w:t>mbsSessionList</w:t>
            </w:r>
          </w:p>
        </w:tc>
        <w:tc>
          <w:tcPr>
            <w:tcW w:w="4395" w:type="dxa"/>
            <w:tcBorders>
              <w:top w:val="single" w:sz="4" w:space="0" w:color="auto"/>
              <w:left w:val="single" w:sz="4" w:space="0" w:color="auto"/>
              <w:bottom w:val="single" w:sz="4" w:space="0" w:color="auto"/>
              <w:right w:val="single" w:sz="4" w:space="0" w:color="auto"/>
            </w:tcBorders>
          </w:tcPr>
          <w:p w14:paraId="2CBE3B9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This attribute represents the list of MBS sessions currently served by the MB-SMF</w:t>
            </w:r>
          </w:p>
          <w:p w14:paraId="1902168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zh-CN"/>
              </w:rPr>
              <w:t xml:space="preserve">The key of the map shall be a (unique) </w:t>
            </w:r>
            <w:r w:rsidRPr="005C2F31">
              <w:rPr>
                <w:rFonts w:ascii="Arial" w:eastAsia="Times New Roman" w:hAnsi="Arial"/>
                <w:sz w:val="18"/>
                <w:lang w:eastAsia="en-GB"/>
              </w:rPr>
              <w:t xml:space="preserve">valid JSON string per clause 7 of </w:t>
            </w:r>
            <w:r w:rsidRPr="005C2F31">
              <w:rPr>
                <w:rFonts w:ascii="Arial" w:eastAsia="Times New Roman" w:hAnsi="Arial"/>
                <w:noProof/>
                <w:sz w:val="18"/>
                <w:lang w:eastAsia="zh-CN"/>
              </w:rPr>
              <w:t>IETF RFC 8259 [92], with a maximum of 32 characters</w:t>
            </w:r>
            <w:r w:rsidRPr="005C2F31">
              <w:rPr>
                <w:rFonts w:ascii="Arial" w:eastAsia="Times New Roman" w:hAnsi="Arial"/>
                <w:sz w:val="18"/>
                <w:lang w:eastAsia="en-GB"/>
              </w:rPr>
              <w:t>.</w:t>
            </w:r>
          </w:p>
          <w:p w14:paraId="00273C1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7C3932A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ja-JP"/>
              </w:rPr>
            </w:pPr>
            <w:r w:rsidRPr="005C2F31">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3958BA3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type: </w:t>
            </w:r>
            <w:r w:rsidRPr="005C2F31">
              <w:rPr>
                <w:rFonts w:ascii="Courier New" w:eastAsia="Times New Roman" w:hAnsi="Courier New" w:cs="Courier New"/>
                <w:sz w:val="18"/>
                <w:lang w:eastAsia="zh-CN"/>
              </w:rPr>
              <w:t>MbsSession</w:t>
            </w:r>
          </w:p>
          <w:p w14:paraId="1BEB880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w:t>
            </w:r>
          </w:p>
          <w:p w14:paraId="35CD233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19CBFBA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4182CC6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51E859D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cs="Arial"/>
                <w:sz w:val="18"/>
                <w:szCs w:val="18"/>
                <w:lang w:eastAsia="en-GB"/>
              </w:rPr>
              <w:t>isNullable: False</w:t>
            </w:r>
          </w:p>
        </w:tc>
      </w:tr>
      <w:tr w:rsidR="005C2F31" w:rsidRPr="005C2F31" w14:paraId="668D8C3E"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7CE851"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lastRenderedPageBreak/>
              <w:t>mbsServiceIdStart</w:t>
            </w:r>
          </w:p>
        </w:tc>
        <w:tc>
          <w:tcPr>
            <w:tcW w:w="4395" w:type="dxa"/>
            <w:tcBorders>
              <w:top w:val="single" w:sz="4" w:space="0" w:color="auto"/>
              <w:left w:val="single" w:sz="4" w:space="0" w:color="auto"/>
              <w:bottom w:val="single" w:sz="4" w:space="0" w:color="auto"/>
              <w:right w:val="single" w:sz="4" w:space="0" w:color="auto"/>
            </w:tcBorders>
          </w:tcPr>
          <w:p w14:paraId="16E9271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This attribute represents the first MBS Service ID</w:t>
            </w:r>
            <w:r w:rsidRPr="005C2F31">
              <w:rPr>
                <w:rFonts w:ascii="Arial" w:eastAsia="Times New Roman" w:hAnsi="Arial"/>
                <w:sz w:val="18"/>
                <w:lang w:eastAsia="en-GB"/>
              </w:rPr>
              <w:t xml:space="preserve"> </w:t>
            </w:r>
            <w:r w:rsidRPr="005C2F31">
              <w:rPr>
                <w:rFonts w:ascii="Arial" w:eastAsia="Times New Roman" w:hAnsi="Arial" w:cs="Arial"/>
                <w:sz w:val="18"/>
                <w:szCs w:val="18"/>
                <w:lang w:eastAsia="en-GB"/>
              </w:rPr>
              <w:t>value identifying the start of a TMGI range.</w:t>
            </w:r>
          </w:p>
          <w:p w14:paraId="098CA77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xml:space="preserve">The value shall be coded as defined for the </w:t>
            </w:r>
            <w:r w:rsidRPr="005C2F31">
              <w:rPr>
                <w:rFonts w:ascii="Arial" w:eastAsia="Times New Roman" w:hAnsi="Arial"/>
                <w:sz w:val="18"/>
                <w:lang w:eastAsia="en-GB"/>
              </w:rPr>
              <w:t>mbsServiceId attribute of the Tmgi data type defined in 3GPP TS 29.571 [61].</w:t>
            </w:r>
          </w:p>
          <w:p w14:paraId="7402715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zh-CN"/>
              </w:rPr>
              <w:t xml:space="preserve">Pattern: </w:t>
            </w:r>
            <w:r w:rsidRPr="005C2F31">
              <w:rPr>
                <w:rFonts w:ascii="Arial" w:eastAsia="Times New Roman" w:hAnsi="Arial" w:cs="Arial"/>
                <w:sz w:val="18"/>
                <w:szCs w:val="18"/>
                <w:lang w:eastAsia="en-GB"/>
              </w:rPr>
              <w:t>'^[A-Fa-f0-9]{6}$'</w:t>
            </w:r>
            <w:r w:rsidRPr="005C2F31">
              <w:rPr>
                <w:rFonts w:ascii="Arial" w:eastAsia="Times New Roman" w:hAnsi="Arial"/>
                <w:noProof/>
                <w:sz w:val="18"/>
                <w:lang w:eastAsia="en-GB"/>
              </w:rPr>
              <w:t>s.</w:t>
            </w:r>
          </w:p>
          <w:p w14:paraId="1CC2743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6AF12D9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ja-JP"/>
              </w:rPr>
            </w:pPr>
            <w:r w:rsidRPr="005C2F31">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416E918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String</w:t>
            </w:r>
          </w:p>
          <w:p w14:paraId="49D1F78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1711F02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2637CB0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4574E63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30AFE26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cs="Arial"/>
                <w:sz w:val="18"/>
                <w:szCs w:val="18"/>
                <w:lang w:eastAsia="en-GB"/>
              </w:rPr>
              <w:t>isNullable: False</w:t>
            </w:r>
          </w:p>
        </w:tc>
      </w:tr>
      <w:tr w:rsidR="005C2F31" w:rsidRPr="005C2F31" w14:paraId="57206FB1"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4A05E8"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mbsServiceIdEnd</w:t>
            </w:r>
          </w:p>
        </w:tc>
        <w:tc>
          <w:tcPr>
            <w:tcW w:w="4395" w:type="dxa"/>
            <w:tcBorders>
              <w:top w:val="single" w:sz="4" w:space="0" w:color="auto"/>
              <w:left w:val="single" w:sz="4" w:space="0" w:color="auto"/>
              <w:bottom w:val="single" w:sz="4" w:space="0" w:color="auto"/>
              <w:right w:val="single" w:sz="4" w:space="0" w:color="auto"/>
            </w:tcBorders>
          </w:tcPr>
          <w:p w14:paraId="35D177E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xml:space="preserve">This attribute represents </w:t>
            </w:r>
            <w:r w:rsidRPr="005C2F31">
              <w:rPr>
                <w:rFonts w:ascii="Arial" w:eastAsia="Times New Roman" w:hAnsi="Arial"/>
                <w:noProof/>
                <w:sz w:val="18"/>
                <w:lang w:eastAsia="en-GB"/>
              </w:rPr>
              <w:t>the l</w:t>
            </w:r>
            <w:r w:rsidRPr="005C2F31">
              <w:rPr>
                <w:rFonts w:ascii="Arial" w:eastAsia="Times New Roman" w:hAnsi="Arial" w:cs="Arial"/>
                <w:sz w:val="18"/>
                <w:szCs w:val="18"/>
                <w:lang w:eastAsia="en-GB"/>
              </w:rPr>
              <w:t>ast MBS Service ID</w:t>
            </w:r>
            <w:r w:rsidRPr="005C2F31">
              <w:rPr>
                <w:rFonts w:ascii="Arial" w:eastAsia="Times New Roman" w:hAnsi="Arial"/>
                <w:sz w:val="18"/>
                <w:lang w:eastAsia="en-GB"/>
              </w:rPr>
              <w:t xml:space="preserve"> </w:t>
            </w:r>
            <w:r w:rsidRPr="005C2F31">
              <w:rPr>
                <w:rFonts w:ascii="Arial" w:eastAsia="Times New Roman" w:hAnsi="Arial" w:cs="Arial"/>
                <w:sz w:val="18"/>
                <w:szCs w:val="18"/>
                <w:lang w:eastAsia="en-GB"/>
              </w:rPr>
              <w:t>value identifying the end of a TMGI range.</w:t>
            </w:r>
          </w:p>
          <w:p w14:paraId="3FF11AC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xml:space="preserve">The value shall be coded as defined for the </w:t>
            </w:r>
            <w:r w:rsidRPr="005C2F31">
              <w:rPr>
                <w:rFonts w:ascii="Arial" w:eastAsia="Times New Roman" w:hAnsi="Arial"/>
                <w:sz w:val="18"/>
                <w:lang w:eastAsia="en-GB"/>
              </w:rPr>
              <w:t>mbsServiceId attribute of the Tmgi data type defined in 3GPP TS 29.571 [61].</w:t>
            </w:r>
          </w:p>
          <w:p w14:paraId="1F9E146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zh-CN"/>
              </w:rPr>
              <w:t xml:space="preserve">Pattern: </w:t>
            </w:r>
            <w:r w:rsidRPr="005C2F31">
              <w:rPr>
                <w:rFonts w:ascii="Arial" w:eastAsia="Times New Roman" w:hAnsi="Arial" w:cs="Arial"/>
                <w:sz w:val="18"/>
                <w:szCs w:val="18"/>
                <w:lang w:eastAsia="en-GB"/>
              </w:rPr>
              <w:t>'^[A-Fa-f0-9]{6}$</w:t>
            </w:r>
          </w:p>
          <w:p w14:paraId="0E8246E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36E7EE2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ja-JP"/>
              </w:rPr>
            </w:pPr>
            <w:r w:rsidRPr="005C2F31">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7AA92CC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String</w:t>
            </w:r>
          </w:p>
          <w:p w14:paraId="4726E45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3A12E41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01C5950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13F2463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507C99A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cs="Arial"/>
                <w:sz w:val="18"/>
                <w:szCs w:val="18"/>
                <w:lang w:eastAsia="en-GB"/>
              </w:rPr>
              <w:t>isNullable: False</w:t>
            </w:r>
          </w:p>
        </w:tc>
      </w:tr>
      <w:tr w:rsidR="005C2F31" w:rsidRPr="005C2F31" w14:paraId="6C3B54EA"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69BE15"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mbsServiceId</w:t>
            </w:r>
          </w:p>
        </w:tc>
        <w:tc>
          <w:tcPr>
            <w:tcW w:w="4395" w:type="dxa"/>
            <w:tcBorders>
              <w:top w:val="single" w:sz="4" w:space="0" w:color="auto"/>
              <w:left w:val="single" w:sz="4" w:space="0" w:color="auto"/>
              <w:bottom w:val="single" w:sz="4" w:space="0" w:color="auto"/>
              <w:right w:val="single" w:sz="4" w:space="0" w:color="auto"/>
            </w:tcBorders>
          </w:tcPr>
          <w:p w14:paraId="7DADEAD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cs="Arial"/>
                <w:sz w:val="18"/>
                <w:szCs w:val="18"/>
                <w:lang w:eastAsia="en-GB"/>
              </w:rPr>
              <w:t>This attribute represents MBS Service ID</w:t>
            </w:r>
            <w:r w:rsidRPr="005C2F31">
              <w:rPr>
                <w:rFonts w:ascii="Arial" w:eastAsia="Times New Roman" w:hAnsi="Arial"/>
                <w:sz w:val="18"/>
                <w:lang w:eastAsia="en-GB"/>
              </w:rPr>
              <w:t xml:space="preserve"> consisting of a 6-digit fixed-length hexadecimal number between 000000 and FFFFFF.</w:t>
            </w:r>
          </w:p>
          <w:p w14:paraId="14182C2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p w14:paraId="7E6398F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zh-CN"/>
              </w:rPr>
              <w:t>Each character in the string shall take a value of "0" to "9", "a" to "f" or "A" to "F" and shall represent 4 bits. The most significant character representing the 4 most significant bits of the MBS Service ID shall appear first in the string, and the character representing the 4 least significant bit of the MBS Service ID shall appear last in the string.</w:t>
            </w:r>
          </w:p>
          <w:p w14:paraId="4DF0BED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p w14:paraId="27D5CFB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zh-CN"/>
              </w:rPr>
              <w:t xml:space="preserve">Pattern: </w:t>
            </w:r>
            <w:r w:rsidRPr="005C2F31">
              <w:rPr>
                <w:rFonts w:ascii="Arial" w:eastAsia="Times New Roman" w:hAnsi="Arial" w:cs="Arial"/>
                <w:sz w:val="18"/>
                <w:szCs w:val="18"/>
                <w:lang w:eastAsia="en-GB"/>
              </w:rPr>
              <w:t>'^[A-Fa-f0-9]{6}$'</w:t>
            </w:r>
          </w:p>
          <w:p w14:paraId="508E6D4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ja-JP"/>
              </w:rPr>
            </w:pPr>
            <w:r w:rsidRPr="005C2F31">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0302454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String</w:t>
            </w:r>
          </w:p>
          <w:p w14:paraId="0928BFD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7B55398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0F8DFD3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5538865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7486A38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cs="Arial"/>
                <w:sz w:val="18"/>
                <w:szCs w:val="18"/>
                <w:lang w:eastAsia="en-GB"/>
              </w:rPr>
              <w:t>isNullable: False</w:t>
            </w:r>
          </w:p>
        </w:tc>
      </w:tr>
      <w:tr w:rsidR="005C2F31" w:rsidRPr="005C2F31" w14:paraId="4E99A0C7"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35991B"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Ssm.sourceIpAddr</w:t>
            </w:r>
          </w:p>
        </w:tc>
        <w:tc>
          <w:tcPr>
            <w:tcW w:w="4395" w:type="dxa"/>
            <w:tcBorders>
              <w:top w:val="single" w:sz="4" w:space="0" w:color="auto"/>
              <w:left w:val="single" w:sz="4" w:space="0" w:color="auto"/>
              <w:bottom w:val="single" w:sz="4" w:space="0" w:color="auto"/>
              <w:right w:val="single" w:sz="4" w:space="0" w:color="auto"/>
            </w:tcBorders>
          </w:tcPr>
          <w:p w14:paraId="123F83A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This attribute represents IP unicast address used as source address in IP packets for identifying the source of the multicast service (e.g. AF/AS).</w:t>
            </w:r>
          </w:p>
          <w:p w14:paraId="29A9F47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78140A1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ja-JP"/>
              </w:rPr>
            </w:pPr>
            <w:r w:rsidRPr="005C2F31">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33D3E92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IpAddr</w:t>
            </w:r>
          </w:p>
          <w:p w14:paraId="63A52E8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52F5C57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39A4F4F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085785C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20B4AE9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cs="Arial"/>
                <w:sz w:val="18"/>
                <w:szCs w:val="18"/>
                <w:lang w:eastAsia="en-GB"/>
              </w:rPr>
              <w:t>isNullable: False</w:t>
            </w:r>
          </w:p>
        </w:tc>
      </w:tr>
      <w:tr w:rsidR="005C2F31" w:rsidRPr="005C2F31" w14:paraId="78F0F704"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B9E3A8"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Ssm.destIpAddr</w:t>
            </w:r>
          </w:p>
        </w:tc>
        <w:tc>
          <w:tcPr>
            <w:tcW w:w="4395" w:type="dxa"/>
            <w:tcBorders>
              <w:top w:val="single" w:sz="4" w:space="0" w:color="auto"/>
              <w:left w:val="single" w:sz="4" w:space="0" w:color="auto"/>
              <w:bottom w:val="single" w:sz="4" w:space="0" w:color="auto"/>
              <w:right w:val="single" w:sz="4" w:space="0" w:color="auto"/>
            </w:tcBorders>
          </w:tcPr>
          <w:p w14:paraId="545F9D6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This attribute represents IP multicast address used as destination address in related IP packets for identifying the multicast service associated with the source.</w:t>
            </w:r>
          </w:p>
          <w:p w14:paraId="7326CF3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32E927E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ja-JP"/>
              </w:rPr>
            </w:pPr>
            <w:r w:rsidRPr="005C2F31">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35ADCE7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IpAddr</w:t>
            </w:r>
          </w:p>
          <w:p w14:paraId="67D6B8D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337E1BD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07FF247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6226611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7566845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cs="Arial"/>
                <w:sz w:val="18"/>
                <w:szCs w:val="18"/>
                <w:lang w:eastAsia="en-GB"/>
              </w:rPr>
              <w:t>isNullable: False</w:t>
            </w:r>
          </w:p>
        </w:tc>
      </w:tr>
      <w:tr w:rsidR="005C2F31" w:rsidRPr="005C2F31" w14:paraId="6133B57B"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4151CF"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MbsSession.mbsSessionId</w:t>
            </w:r>
          </w:p>
        </w:tc>
        <w:tc>
          <w:tcPr>
            <w:tcW w:w="4395" w:type="dxa"/>
            <w:tcBorders>
              <w:top w:val="single" w:sz="4" w:space="0" w:color="auto"/>
              <w:left w:val="single" w:sz="4" w:space="0" w:color="auto"/>
              <w:bottom w:val="single" w:sz="4" w:space="0" w:color="auto"/>
              <w:right w:val="single" w:sz="4" w:space="0" w:color="auto"/>
            </w:tcBorders>
          </w:tcPr>
          <w:p w14:paraId="17EC47B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This attribute represents the MBS Session Identifier.</w:t>
            </w:r>
          </w:p>
          <w:p w14:paraId="5E8734C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0401A51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4E265C0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30A59D7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5C9689B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ja-JP"/>
              </w:rPr>
            </w:pPr>
            <w:r w:rsidRPr="005C2F31">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162D0C4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type: </w:t>
            </w:r>
            <w:r w:rsidRPr="005C2F31">
              <w:rPr>
                <w:rFonts w:ascii="Courier New" w:eastAsia="Times New Roman" w:hAnsi="Courier New" w:cs="Courier New"/>
                <w:sz w:val="18"/>
                <w:lang w:eastAsia="zh-CN"/>
              </w:rPr>
              <w:t>MbsSessionId</w:t>
            </w:r>
          </w:p>
          <w:p w14:paraId="593C52A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1</w:t>
            </w:r>
          </w:p>
          <w:p w14:paraId="7A3CF67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0FC711F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6309CE9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0A47026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cs="Arial"/>
                <w:sz w:val="18"/>
                <w:szCs w:val="18"/>
                <w:lang w:eastAsia="en-GB"/>
              </w:rPr>
              <w:t>isNullable: False</w:t>
            </w:r>
          </w:p>
        </w:tc>
      </w:tr>
      <w:tr w:rsidR="005C2F31" w:rsidRPr="005C2F31" w14:paraId="3F199CBB"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C612E4"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MbsSession.mbsAreaSessions</w:t>
            </w:r>
          </w:p>
        </w:tc>
        <w:tc>
          <w:tcPr>
            <w:tcW w:w="4395" w:type="dxa"/>
            <w:tcBorders>
              <w:top w:val="single" w:sz="4" w:space="0" w:color="auto"/>
              <w:left w:val="single" w:sz="4" w:space="0" w:color="auto"/>
              <w:bottom w:val="single" w:sz="4" w:space="0" w:color="auto"/>
              <w:right w:val="single" w:sz="4" w:space="0" w:color="auto"/>
            </w:tcBorders>
          </w:tcPr>
          <w:p w14:paraId="24CF7B3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This attribute represents map of Area Session Id and related MBS Service Area information used for MBS session with location dependent content. The Area Session ID together with the mbsSessionId (TMGI) uniquely identifies the MBS session in a specific MBS service area.</w:t>
            </w:r>
          </w:p>
          <w:p w14:paraId="46B5A96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For an MBS session with location dependent content, one map entry shall be registered for each MBS Service Area served by the MBS session.</w:t>
            </w:r>
          </w:p>
          <w:p w14:paraId="4231449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cs="Arial"/>
                <w:sz w:val="18"/>
                <w:szCs w:val="18"/>
                <w:lang w:eastAsia="zh-CN"/>
              </w:rPr>
              <w:t xml:space="preserve">The key of the map shall be the </w:t>
            </w:r>
            <w:r w:rsidRPr="005C2F31">
              <w:rPr>
                <w:rFonts w:ascii="Arial" w:eastAsia="Times New Roman" w:hAnsi="Arial"/>
                <w:sz w:val="18"/>
                <w:lang w:eastAsia="zh-CN"/>
              </w:rPr>
              <w:t>areaSessionId</w:t>
            </w:r>
            <w:r w:rsidRPr="005C2F31">
              <w:rPr>
                <w:rFonts w:ascii="Arial" w:eastAsia="Times New Roman" w:hAnsi="Arial"/>
                <w:sz w:val="18"/>
                <w:lang w:eastAsia="en-GB"/>
              </w:rPr>
              <w:t>.</w:t>
            </w:r>
          </w:p>
          <w:p w14:paraId="7720283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27B3D95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ja-JP"/>
              </w:rPr>
            </w:pPr>
          </w:p>
        </w:tc>
        <w:tc>
          <w:tcPr>
            <w:tcW w:w="1897" w:type="dxa"/>
            <w:tcBorders>
              <w:top w:val="single" w:sz="4" w:space="0" w:color="auto"/>
              <w:left w:val="single" w:sz="4" w:space="0" w:color="auto"/>
              <w:bottom w:val="single" w:sz="4" w:space="0" w:color="auto"/>
              <w:right w:val="single" w:sz="4" w:space="0" w:color="auto"/>
            </w:tcBorders>
          </w:tcPr>
          <w:p w14:paraId="39A6A9B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type: </w:t>
            </w:r>
            <w:r w:rsidRPr="005C2F31">
              <w:rPr>
                <w:rFonts w:ascii="Courier New" w:eastAsia="Times New Roman" w:hAnsi="Courier New" w:cs="Courier New"/>
                <w:sz w:val="18"/>
                <w:lang w:eastAsia="zh-CN"/>
              </w:rPr>
              <w:t>MbsServiceAreaInfo</w:t>
            </w:r>
          </w:p>
          <w:p w14:paraId="49C99EA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w:t>
            </w:r>
          </w:p>
          <w:p w14:paraId="56D8705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4859B2B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342AB1E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64F8FD4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cs="Arial"/>
                <w:sz w:val="18"/>
                <w:szCs w:val="18"/>
                <w:lang w:eastAsia="en-GB"/>
              </w:rPr>
              <w:t>isNullable: False</w:t>
            </w:r>
          </w:p>
        </w:tc>
      </w:tr>
      <w:tr w:rsidR="005C2F31" w:rsidRPr="005C2F31" w14:paraId="249B4C00"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9E8926"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MbsServiceAreaInfo.areaSessionId</w:t>
            </w:r>
          </w:p>
        </w:tc>
        <w:tc>
          <w:tcPr>
            <w:tcW w:w="4395" w:type="dxa"/>
            <w:tcBorders>
              <w:top w:val="single" w:sz="4" w:space="0" w:color="auto"/>
              <w:left w:val="single" w:sz="4" w:space="0" w:color="auto"/>
              <w:bottom w:val="single" w:sz="4" w:space="0" w:color="auto"/>
              <w:right w:val="single" w:sz="4" w:space="0" w:color="auto"/>
            </w:tcBorders>
          </w:tcPr>
          <w:p w14:paraId="6100612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xml:space="preserve">This attribute represents Area Session Identifier used for MBS session with location dependent content. </w:t>
            </w:r>
          </w:p>
          <w:p w14:paraId="669AFF2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633BAF5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03C3A36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allowedValues: 0..65535</w:t>
            </w:r>
          </w:p>
          <w:p w14:paraId="03619D9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ja-JP"/>
              </w:rPr>
            </w:pPr>
          </w:p>
        </w:tc>
        <w:tc>
          <w:tcPr>
            <w:tcW w:w="1897" w:type="dxa"/>
            <w:tcBorders>
              <w:top w:val="single" w:sz="4" w:space="0" w:color="auto"/>
              <w:left w:val="single" w:sz="4" w:space="0" w:color="auto"/>
              <w:bottom w:val="single" w:sz="4" w:space="0" w:color="auto"/>
              <w:right w:val="single" w:sz="4" w:space="0" w:color="auto"/>
            </w:tcBorders>
          </w:tcPr>
          <w:p w14:paraId="52E7492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Integer</w:t>
            </w:r>
          </w:p>
          <w:p w14:paraId="0DEF1A5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28D2510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277B2FB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3BE265D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77697AD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cs="Arial"/>
                <w:sz w:val="18"/>
                <w:szCs w:val="18"/>
                <w:lang w:eastAsia="en-GB"/>
              </w:rPr>
              <w:t>isNullable: False</w:t>
            </w:r>
          </w:p>
        </w:tc>
      </w:tr>
      <w:tr w:rsidR="005C2F31" w:rsidRPr="005C2F31" w14:paraId="76BC515C"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BF5C10"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lastRenderedPageBreak/>
              <w:t>MbsServiceAreaInfo.mbsServiceArea</w:t>
            </w:r>
          </w:p>
        </w:tc>
        <w:tc>
          <w:tcPr>
            <w:tcW w:w="4395" w:type="dxa"/>
            <w:tcBorders>
              <w:top w:val="single" w:sz="4" w:space="0" w:color="auto"/>
              <w:left w:val="single" w:sz="4" w:space="0" w:color="auto"/>
              <w:bottom w:val="single" w:sz="4" w:space="0" w:color="auto"/>
              <w:right w:val="single" w:sz="4" w:space="0" w:color="auto"/>
            </w:tcBorders>
          </w:tcPr>
          <w:p w14:paraId="6C3BB74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This attribute represents MBS Service Area for MBS session with location dependent content.</w:t>
            </w:r>
          </w:p>
          <w:p w14:paraId="49F2837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77A97AD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3BDB50F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67BD13A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allowedValues: N/A</w:t>
            </w:r>
          </w:p>
          <w:p w14:paraId="5BA8C3C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ja-JP"/>
              </w:rPr>
            </w:pPr>
          </w:p>
        </w:tc>
        <w:tc>
          <w:tcPr>
            <w:tcW w:w="1897" w:type="dxa"/>
            <w:tcBorders>
              <w:top w:val="single" w:sz="4" w:space="0" w:color="auto"/>
              <w:left w:val="single" w:sz="4" w:space="0" w:color="auto"/>
              <w:bottom w:val="single" w:sz="4" w:space="0" w:color="auto"/>
              <w:right w:val="single" w:sz="4" w:space="0" w:color="auto"/>
            </w:tcBorders>
          </w:tcPr>
          <w:p w14:paraId="746C047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type: </w:t>
            </w:r>
            <w:r w:rsidRPr="005C2F31">
              <w:rPr>
                <w:rFonts w:ascii="Courier New" w:eastAsia="Times New Roman" w:hAnsi="Courier New" w:cs="Courier New"/>
                <w:sz w:val="18"/>
                <w:lang w:eastAsia="zh-CN"/>
              </w:rPr>
              <w:t>MbsServiceArea</w:t>
            </w:r>
          </w:p>
          <w:p w14:paraId="6EF3E1C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w:t>
            </w:r>
          </w:p>
          <w:p w14:paraId="1D2A8BD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0444195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438BFA3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6C0AD5E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cs="Arial"/>
                <w:sz w:val="18"/>
                <w:szCs w:val="18"/>
                <w:lang w:eastAsia="en-GB"/>
              </w:rPr>
              <w:t>isNullable: False</w:t>
            </w:r>
          </w:p>
        </w:tc>
      </w:tr>
      <w:tr w:rsidR="005C2F31" w:rsidRPr="005C2F31" w14:paraId="65B7F415"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18A25D7"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MbsServiceArea.ncgiList</w:t>
            </w:r>
          </w:p>
        </w:tc>
        <w:tc>
          <w:tcPr>
            <w:tcW w:w="4395" w:type="dxa"/>
            <w:tcBorders>
              <w:top w:val="single" w:sz="4" w:space="0" w:color="auto"/>
              <w:left w:val="single" w:sz="4" w:space="0" w:color="auto"/>
              <w:bottom w:val="single" w:sz="4" w:space="0" w:color="auto"/>
              <w:right w:val="single" w:sz="4" w:space="0" w:color="auto"/>
            </w:tcBorders>
          </w:tcPr>
          <w:p w14:paraId="1BDA86D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This attribute represents a list of NR cell ids with their pertaining TAIs.</w:t>
            </w:r>
          </w:p>
          <w:p w14:paraId="2973C8D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59ED893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08B524E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2854537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allowedValues: N/A</w:t>
            </w:r>
          </w:p>
          <w:p w14:paraId="46127E2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ja-JP"/>
              </w:rPr>
            </w:pPr>
          </w:p>
        </w:tc>
        <w:tc>
          <w:tcPr>
            <w:tcW w:w="1897" w:type="dxa"/>
            <w:tcBorders>
              <w:top w:val="single" w:sz="4" w:space="0" w:color="auto"/>
              <w:left w:val="single" w:sz="4" w:space="0" w:color="auto"/>
              <w:bottom w:val="single" w:sz="4" w:space="0" w:color="auto"/>
              <w:right w:val="single" w:sz="4" w:space="0" w:color="auto"/>
            </w:tcBorders>
          </w:tcPr>
          <w:p w14:paraId="4E7F79E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type: </w:t>
            </w:r>
            <w:r w:rsidRPr="005C2F31">
              <w:rPr>
                <w:rFonts w:ascii="Courier New" w:eastAsia="Times New Roman" w:hAnsi="Courier New" w:cs="Courier New"/>
                <w:sz w:val="18"/>
                <w:lang w:eastAsia="zh-CN"/>
              </w:rPr>
              <w:t>Ncgi</w:t>
            </w:r>
          </w:p>
          <w:p w14:paraId="0B74B94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w:t>
            </w:r>
          </w:p>
          <w:p w14:paraId="17F3FC1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061B7D9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67ACCA6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6ADE1AD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cs="Arial"/>
                <w:sz w:val="18"/>
                <w:szCs w:val="18"/>
                <w:lang w:eastAsia="en-GB"/>
              </w:rPr>
              <w:t>isNullable: False</w:t>
            </w:r>
          </w:p>
        </w:tc>
      </w:tr>
      <w:tr w:rsidR="005C2F31" w:rsidRPr="005C2F31" w14:paraId="0822A238"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1BA4F7"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pLMNId</w:t>
            </w:r>
          </w:p>
        </w:tc>
        <w:tc>
          <w:tcPr>
            <w:tcW w:w="4395" w:type="dxa"/>
            <w:tcBorders>
              <w:top w:val="single" w:sz="4" w:space="0" w:color="auto"/>
              <w:left w:val="single" w:sz="4" w:space="0" w:color="auto"/>
              <w:bottom w:val="single" w:sz="4" w:space="0" w:color="auto"/>
              <w:right w:val="single" w:sz="4" w:space="0" w:color="auto"/>
            </w:tcBorders>
          </w:tcPr>
          <w:p w14:paraId="089481A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This attribute represents a PLMN Identity.</w:t>
            </w:r>
          </w:p>
          <w:p w14:paraId="443FC3E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5D4B70F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323ADF0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178BA53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allowedValues: N/A</w:t>
            </w:r>
          </w:p>
          <w:p w14:paraId="634E820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ja-JP"/>
              </w:rPr>
            </w:pPr>
          </w:p>
        </w:tc>
        <w:tc>
          <w:tcPr>
            <w:tcW w:w="1897" w:type="dxa"/>
            <w:tcBorders>
              <w:top w:val="single" w:sz="4" w:space="0" w:color="auto"/>
              <w:left w:val="single" w:sz="4" w:space="0" w:color="auto"/>
              <w:bottom w:val="single" w:sz="4" w:space="0" w:color="auto"/>
              <w:right w:val="single" w:sz="4" w:space="0" w:color="auto"/>
            </w:tcBorders>
          </w:tcPr>
          <w:p w14:paraId="55E020B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szCs w:val="18"/>
                <w:lang w:eastAsia="en-GB"/>
              </w:rPr>
            </w:pPr>
            <w:r w:rsidRPr="005C2F31">
              <w:rPr>
                <w:rFonts w:ascii="Arial" w:eastAsia="Times New Roman" w:hAnsi="Arial"/>
                <w:sz w:val="18"/>
                <w:szCs w:val="18"/>
                <w:lang w:eastAsia="en-GB"/>
              </w:rPr>
              <w:t xml:space="preserve">type: </w:t>
            </w:r>
            <w:r w:rsidRPr="005C2F31">
              <w:rPr>
                <w:rFonts w:ascii="Courier New" w:eastAsia="Times New Roman" w:hAnsi="Courier New" w:cs="Courier New"/>
                <w:sz w:val="18"/>
                <w:lang w:eastAsia="zh-CN"/>
              </w:rPr>
              <w:t>PLMNId</w:t>
            </w:r>
            <w:r w:rsidRPr="005C2F31">
              <w:rPr>
                <w:rFonts w:ascii="Arial" w:eastAsia="Times New Roman" w:hAnsi="Arial"/>
                <w:sz w:val="18"/>
                <w:szCs w:val="18"/>
                <w:lang w:eastAsia="en-GB"/>
              </w:rPr>
              <w:t xml:space="preserve"> </w:t>
            </w:r>
          </w:p>
          <w:p w14:paraId="1253C6D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szCs w:val="18"/>
                <w:lang w:eastAsia="zh-CN"/>
              </w:rPr>
            </w:pPr>
            <w:r w:rsidRPr="005C2F31">
              <w:rPr>
                <w:rFonts w:ascii="Arial" w:eastAsia="Times New Roman" w:hAnsi="Arial"/>
                <w:sz w:val="18"/>
                <w:szCs w:val="18"/>
                <w:lang w:eastAsia="en-GB"/>
              </w:rPr>
              <w:t>multiplicity: 1</w:t>
            </w:r>
          </w:p>
          <w:p w14:paraId="33005FC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szCs w:val="18"/>
                <w:lang w:eastAsia="en-GB"/>
              </w:rPr>
            </w:pPr>
            <w:r w:rsidRPr="005C2F31">
              <w:rPr>
                <w:rFonts w:ascii="Arial" w:eastAsia="Times New Roman" w:hAnsi="Arial"/>
                <w:sz w:val="18"/>
                <w:szCs w:val="18"/>
                <w:lang w:eastAsia="en-GB"/>
              </w:rPr>
              <w:t>isOrdered: N/A</w:t>
            </w:r>
          </w:p>
          <w:p w14:paraId="3067332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szCs w:val="18"/>
                <w:lang w:eastAsia="en-GB"/>
              </w:rPr>
            </w:pPr>
            <w:r w:rsidRPr="005C2F31">
              <w:rPr>
                <w:rFonts w:ascii="Arial" w:eastAsia="Times New Roman" w:hAnsi="Arial"/>
                <w:sz w:val="18"/>
                <w:szCs w:val="18"/>
                <w:lang w:eastAsia="en-GB"/>
              </w:rPr>
              <w:t>isUnique: N/A</w:t>
            </w:r>
          </w:p>
          <w:p w14:paraId="0223360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szCs w:val="18"/>
                <w:lang w:eastAsia="en-GB"/>
              </w:rPr>
            </w:pPr>
            <w:r w:rsidRPr="005C2F31">
              <w:rPr>
                <w:rFonts w:ascii="Arial" w:eastAsia="Times New Roman" w:hAnsi="Arial"/>
                <w:sz w:val="18"/>
                <w:szCs w:val="18"/>
                <w:lang w:eastAsia="en-GB"/>
              </w:rPr>
              <w:t>defaultValue: None</w:t>
            </w:r>
          </w:p>
          <w:p w14:paraId="1BDCFEA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szCs w:val="18"/>
                <w:lang w:eastAsia="en-GB"/>
              </w:rPr>
              <w:t>isNullable: False</w:t>
            </w:r>
          </w:p>
        </w:tc>
      </w:tr>
      <w:tr w:rsidR="005C2F31" w:rsidRPr="005C2F31" w14:paraId="735AE600"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B5FC63"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nrCellId</w:t>
            </w:r>
          </w:p>
        </w:tc>
        <w:tc>
          <w:tcPr>
            <w:tcW w:w="4395" w:type="dxa"/>
            <w:tcBorders>
              <w:top w:val="single" w:sz="4" w:space="0" w:color="auto"/>
              <w:left w:val="single" w:sz="4" w:space="0" w:color="auto"/>
              <w:bottom w:val="single" w:sz="4" w:space="0" w:color="auto"/>
              <w:right w:val="single" w:sz="4" w:space="0" w:color="auto"/>
            </w:tcBorders>
          </w:tcPr>
          <w:p w14:paraId="67A024B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This attribute represents NR Cell Identity.</w:t>
            </w:r>
          </w:p>
          <w:p w14:paraId="05ADC75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76C5314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zh-CN"/>
              </w:rPr>
              <w:t>It's a 36-bit string identifying an NR Cell Id as specified in clause 9.3.1.7 of TS 38.413 [5], in hexadecimal representation. Each character in the string shall take a value of "0" to "9", "a" to "f" or "A" to "F" and shall represent 4 bits. The most significant character representing the 4 most significant bits of the Cell Id shall appear first in the string, and the character representing the 4 least significant bit of the Cell Id shall appear last in the string.</w:t>
            </w:r>
          </w:p>
          <w:p w14:paraId="0600D82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p w14:paraId="6971E63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zh-CN"/>
              </w:rPr>
              <w:t xml:space="preserve">Pattern: </w:t>
            </w:r>
            <w:r w:rsidRPr="005C2F31">
              <w:rPr>
                <w:rFonts w:ascii="Arial" w:eastAsia="Times New Roman" w:hAnsi="Arial" w:cs="Arial"/>
                <w:sz w:val="18"/>
                <w:szCs w:val="18"/>
                <w:lang w:eastAsia="en-GB"/>
              </w:rPr>
              <w:t>'^[A-Fa-f0-9]{9}$'</w:t>
            </w:r>
          </w:p>
          <w:p w14:paraId="519A1B8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p w14:paraId="201F0FC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zh-CN"/>
              </w:rPr>
              <w:t>Example:</w:t>
            </w:r>
          </w:p>
          <w:p w14:paraId="62AD9AF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zh-CN"/>
              </w:rPr>
              <w:t>An NR Cell Id 0x225BD6007 shall be encoded as "225BD6007".</w:t>
            </w:r>
          </w:p>
          <w:p w14:paraId="391FB74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10C5D5D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ja-JP"/>
              </w:rPr>
            </w:pPr>
            <w:r w:rsidRPr="005C2F31">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10A9467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String</w:t>
            </w:r>
          </w:p>
          <w:p w14:paraId="49000C6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21E8C3D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79AD71E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0DF6CB1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4FD9D8B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cs="Arial"/>
                <w:sz w:val="18"/>
                <w:szCs w:val="18"/>
                <w:lang w:eastAsia="en-GB"/>
              </w:rPr>
              <w:t>isNullable: False</w:t>
            </w:r>
          </w:p>
        </w:tc>
      </w:tr>
      <w:tr w:rsidR="005C2F31" w:rsidRPr="005C2F31" w14:paraId="6298BB2F"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3676D4"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HssInfo.groupId</w:t>
            </w:r>
          </w:p>
        </w:tc>
        <w:tc>
          <w:tcPr>
            <w:tcW w:w="4395" w:type="dxa"/>
            <w:tcBorders>
              <w:top w:val="single" w:sz="4" w:space="0" w:color="auto"/>
              <w:left w:val="single" w:sz="4" w:space="0" w:color="auto"/>
              <w:bottom w:val="single" w:sz="4" w:space="0" w:color="auto"/>
              <w:right w:val="single" w:sz="4" w:space="0" w:color="auto"/>
            </w:tcBorders>
          </w:tcPr>
          <w:p w14:paraId="21795AF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bCs/>
                <w:sz w:val="18"/>
                <w:lang w:eastAsia="en-GB"/>
              </w:rPr>
              <w:t>This attribute defines</w:t>
            </w:r>
            <w:r w:rsidRPr="005C2F31">
              <w:rPr>
                <w:rFonts w:ascii="Arial" w:eastAsia="Times New Roman" w:hAnsi="Arial" w:cs="Arial"/>
                <w:sz w:val="18"/>
                <w:szCs w:val="18"/>
                <w:lang w:eastAsia="en-GB"/>
              </w:rPr>
              <w:t xml:space="preserve"> the identity of the HSS group that is served by the HSS instance.</w:t>
            </w:r>
          </w:p>
          <w:p w14:paraId="47A469B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If not provided, the HSS instance does not pertain to any HSS group.</w:t>
            </w:r>
          </w:p>
          <w:p w14:paraId="097758C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4294646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51DD05D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String</w:t>
            </w:r>
          </w:p>
          <w:p w14:paraId="27368A1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0..1</w:t>
            </w:r>
          </w:p>
          <w:p w14:paraId="725D2F0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7BE338F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570CAEB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1C96DC9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isNullable: False</w:t>
            </w:r>
          </w:p>
        </w:tc>
      </w:tr>
      <w:tr w:rsidR="005C2F31" w:rsidRPr="005C2F31" w14:paraId="55858420"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51D45E"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HssInfo.imsiRanges</w:t>
            </w:r>
          </w:p>
        </w:tc>
        <w:tc>
          <w:tcPr>
            <w:tcW w:w="4395" w:type="dxa"/>
            <w:tcBorders>
              <w:top w:val="single" w:sz="4" w:space="0" w:color="auto"/>
              <w:left w:val="single" w:sz="4" w:space="0" w:color="auto"/>
              <w:bottom w:val="single" w:sz="4" w:space="0" w:color="auto"/>
              <w:right w:val="single" w:sz="4" w:space="0" w:color="auto"/>
            </w:tcBorders>
          </w:tcPr>
          <w:p w14:paraId="164CC8E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bCs/>
                <w:sz w:val="18"/>
                <w:lang w:eastAsia="ja-JP"/>
              </w:rPr>
              <w:t>This attribute defines the l</w:t>
            </w:r>
            <w:r w:rsidRPr="005C2F31">
              <w:rPr>
                <w:rFonts w:ascii="Arial" w:eastAsia="Times New Roman" w:hAnsi="Arial" w:cs="Arial"/>
                <w:sz w:val="18"/>
                <w:szCs w:val="18"/>
                <w:lang w:eastAsia="en-GB"/>
              </w:rPr>
              <w:t>ist of ranges of IMSIs whose profile data is available in the HSS instance.</w:t>
            </w:r>
          </w:p>
          <w:p w14:paraId="1AC42CF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72FD106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716A82F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type: </w:t>
            </w:r>
            <w:r w:rsidRPr="005C2F31">
              <w:rPr>
                <w:rFonts w:ascii="Courier New" w:eastAsia="Times New Roman" w:hAnsi="Courier New" w:cs="Courier New"/>
                <w:sz w:val="18"/>
                <w:lang w:eastAsia="zh-CN"/>
              </w:rPr>
              <w:t>ImsiRange</w:t>
            </w:r>
          </w:p>
          <w:p w14:paraId="1E2E8E2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1..*</w:t>
            </w:r>
          </w:p>
          <w:p w14:paraId="7B103AF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38B31CE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4A68977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2987B05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isNullable: False</w:t>
            </w:r>
          </w:p>
        </w:tc>
      </w:tr>
      <w:tr w:rsidR="005C2F31" w:rsidRPr="005C2F31" w14:paraId="54A120BE"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2A9D22"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HssInfo.imsPrivateIdentityRanges</w:t>
            </w:r>
          </w:p>
        </w:tc>
        <w:tc>
          <w:tcPr>
            <w:tcW w:w="4395" w:type="dxa"/>
            <w:tcBorders>
              <w:top w:val="single" w:sz="4" w:space="0" w:color="auto"/>
              <w:left w:val="single" w:sz="4" w:space="0" w:color="auto"/>
              <w:bottom w:val="single" w:sz="4" w:space="0" w:color="auto"/>
              <w:right w:val="single" w:sz="4" w:space="0" w:color="auto"/>
            </w:tcBorders>
          </w:tcPr>
          <w:p w14:paraId="43DB159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bCs/>
                <w:sz w:val="18"/>
                <w:lang w:eastAsia="ja-JP"/>
              </w:rPr>
              <w:t>This attribute defines</w:t>
            </w:r>
            <w:r w:rsidRPr="005C2F31">
              <w:rPr>
                <w:rFonts w:ascii="Arial" w:eastAsia="Times New Roman" w:hAnsi="Arial" w:cs="Arial"/>
                <w:sz w:val="18"/>
                <w:szCs w:val="18"/>
                <w:lang w:eastAsia="en-GB"/>
              </w:rPr>
              <w:t xml:space="preserve"> the list of ranges of IMS Private Identities whose profile data is available in the HSS instance.</w:t>
            </w:r>
          </w:p>
          <w:p w14:paraId="46D72B0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479A6CB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0A4A1CD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type: </w:t>
            </w:r>
            <w:r w:rsidRPr="005C2F31">
              <w:rPr>
                <w:rFonts w:ascii="Courier New" w:eastAsia="Times New Roman" w:hAnsi="Courier New" w:cs="Courier New"/>
                <w:sz w:val="18"/>
                <w:lang w:eastAsia="zh-CN"/>
              </w:rPr>
              <w:t>IdentityRange</w:t>
            </w:r>
          </w:p>
          <w:p w14:paraId="58408AC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1..*</w:t>
            </w:r>
          </w:p>
          <w:p w14:paraId="3F1953C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49B0D94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208D6C8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6C88BBF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7141D2EE"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7203A5"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HssInfo.imsPublicIdentityRanges</w:t>
            </w:r>
          </w:p>
        </w:tc>
        <w:tc>
          <w:tcPr>
            <w:tcW w:w="4395" w:type="dxa"/>
            <w:tcBorders>
              <w:top w:val="single" w:sz="4" w:space="0" w:color="auto"/>
              <w:left w:val="single" w:sz="4" w:space="0" w:color="auto"/>
              <w:bottom w:val="single" w:sz="4" w:space="0" w:color="auto"/>
              <w:right w:val="single" w:sz="4" w:space="0" w:color="auto"/>
            </w:tcBorders>
          </w:tcPr>
          <w:p w14:paraId="6502BCF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bCs/>
                <w:sz w:val="18"/>
                <w:lang w:eastAsia="ja-JP"/>
              </w:rPr>
              <w:t>This attribute defines</w:t>
            </w:r>
            <w:r w:rsidRPr="005C2F31">
              <w:rPr>
                <w:rFonts w:ascii="Arial" w:eastAsia="Times New Roman" w:hAnsi="Arial" w:cs="Arial"/>
                <w:sz w:val="18"/>
                <w:szCs w:val="18"/>
                <w:lang w:eastAsia="en-GB"/>
              </w:rPr>
              <w:t xml:space="preserve"> the list of ranges of IMS Public Identities whose profile data is available in the HSS instance (NOTE 1)</w:t>
            </w:r>
          </w:p>
          <w:p w14:paraId="35190CE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1D10CF5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28EEF2C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71E4A2A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type: </w:t>
            </w:r>
            <w:r w:rsidRPr="005C2F31">
              <w:rPr>
                <w:rFonts w:ascii="Courier New" w:eastAsia="Times New Roman" w:hAnsi="Courier New" w:cs="Courier New"/>
                <w:sz w:val="18"/>
                <w:lang w:eastAsia="zh-CN"/>
              </w:rPr>
              <w:t>IdentityRange</w:t>
            </w:r>
          </w:p>
          <w:p w14:paraId="6B40726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1..*</w:t>
            </w:r>
          </w:p>
          <w:p w14:paraId="22729B6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21BFEC1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5AD056D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05A049F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05B7D19E"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45E4A2"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lastRenderedPageBreak/>
              <w:t>HssInfo.msisdnRanges</w:t>
            </w:r>
          </w:p>
        </w:tc>
        <w:tc>
          <w:tcPr>
            <w:tcW w:w="4395" w:type="dxa"/>
            <w:tcBorders>
              <w:top w:val="single" w:sz="4" w:space="0" w:color="auto"/>
              <w:left w:val="single" w:sz="4" w:space="0" w:color="auto"/>
              <w:bottom w:val="single" w:sz="4" w:space="0" w:color="auto"/>
              <w:right w:val="single" w:sz="4" w:space="0" w:color="auto"/>
            </w:tcBorders>
          </w:tcPr>
          <w:p w14:paraId="6560CB2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bCs/>
                <w:sz w:val="18"/>
                <w:lang w:eastAsia="ja-JP"/>
              </w:rPr>
              <w:t>This attribute defines</w:t>
            </w:r>
            <w:r w:rsidRPr="005C2F31">
              <w:rPr>
                <w:rFonts w:ascii="Arial" w:eastAsia="Times New Roman" w:hAnsi="Arial" w:cs="Arial"/>
                <w:sz w:val="18"/>
                <w:szCs w:val="18"/>
                <w:lang w:eastAsia="en-GB"/>
              </w:rPr>
              <w:t xml:space="preserve"> the list of ranges of MSISDNs whose profile data is available in the HSS instance.</w:t>
            </w:r>
          </w:p>
          <w:p w14:paraId="4D5F839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6449316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66F9BAB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type: </w:t>
            </w:r>
            <w:r w:rsidRPr="005C2F31">
              <w:rPr>
                <w:rFonts w:ascii="Courier New" w:eastAsia="Times New Roman" w:hAnsi="Courier New" w:cs="Courier New"/>
                <w:sz w:val="18"/>
                <w:lang w:eastAsia="zh-CN"/>
              </w:rPr>
              <w:t>IdentityRange</w:t>
            </w:r>
          </w:p>
          <w:p w14:paraId="157D37C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1..*</w:t>
            </w:r>
          </w:p>
          <w:p w14:paraId="7FD1AEB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2A27E7F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57FAA79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45FC939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3E5C5997"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F15D3B"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HssInfo.externalGroupIdentifiersRanges</w:t>
            </w:r>
          </w:p>
        </w:tc>
        <w:tc>
          <w:tcPr>
            <w:tcW w:w="4395" w:type="dxa"/>
            <w:tcBorders>
              <w:top w:val="single" w:sz="4" w:space="0" w:color="auto"/>
              <w:left w:val="single" w:sz="4" w:space="0" w:color="auto"/>
              <w:bottom w:val="single" w:sz="4" w:space="0" w:color="auto"/>
              <w:right w:val="single" w:sz="4" w:space="0" w:color="auto"/>
            </w:tcBorders>
          </w:tcPr>
          <w:p w14:paraId="0192A18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bCs/>
                <w:sz w:val="18"/>
                <w:lang w:eastAsia="ja-JP"/>
              </w:rPr>
              <w:t>This attribute defines</w:t>
            </w:r>
            <w:r w:rsidRPr="005C2F31">
              <w:rPr>
                <w:rFonts w:ascii="Arial" w:eastAsia="Times New Roman" w:hAnsi="Arial" w:cs="Arial"/>
                <w:sz w:val="18"/>
                <w:szCs w:val="18"/>
                <w:lang w:eastAsia="en-GB"/>
              </w:rPr>
              <w:t xml:space="preserve"> the list of ranges of external group IDs that can be served by this HSS instance.</w:t>
            </w:r>
          </w:p>
          <w:p w14:paraId="714BDD6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If not provided, the HSS instance does not serve any external groups.</w:t>
            </w:r>
          </w:p>
          <w:p w14:paraId="0679DA6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0BBCEEA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6A1C1D7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53A40D5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type: </w:t>
            </w:r>
            <w:r w:rsidRPr="005C2F31">
              <w:rPr>
                <w:rFonts w:ascii="Courier New" w:eastAsia="Times New Roman" w:hAnsi="Courier New" w:cs="Courier New"/>
                <w:sz w:val="18"/>
                <w:lang w:eastAsia="zh-CN"/>
              </w:rPr>
              <w:t>IdentityRange</w:t>
            </w:r>
          </w:p>
          <w:p w14:paraId="579FAC2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1..*</w:t>
            </w:r>
          </w:p>
          <w:p w14:paraId="239C11D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3565050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7F7E9F8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37BBE56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2CF2E6D2"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E5C008"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HssInfo.hssDiameterAddress</w:t>
            </w:r>
          </w:p>
        </w:tc>
        <w:tc>
          <w:tcPr>
            <w:tcW w:w="4395" w:type="dxa"/>
            <w:tcBorders>
              <w:top w:val="single" w:sz="4" w:space="0" w:color="auto"/>
              <w:left w:val="single" w:sz="4" w:space="0" w:color="auto"/>
              <w:bottom w:val="single" w:sz="4" w:space="0" w:color="auto"/>
              <w:right w:val="single" w:sz="4" w:space="0" w:color="auto"/>
            </w:tcBorders>
          </w:tcPr>
          <w:p w14:paraId="4404EC5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bCs/>
                <w:sz w:val="18"/>
                <w:lang w:eastAsia="ja-JP"/>
              </w:rPr>
              <w:t>This attribute defines</w:t>
            </w:r>
            <w:r w:rsidRPr="005C2F31">
              <w:rPr>
                <w:rFonts w:ascii="Arial" w:eastAsia="Times New Roman" w:hAnsi="Arial" w:cs="Arial"/>
                <w:sz w:val="18"/>
                <w:szCs w:val="18"/>
                <w:lang w:eastAsia="en-GB"/>
              </w:rPr>
              <w:t xml:space="preserve"> the Diameter Address of the HSS</w:t>
            </w:r>
          </w:p>
          <w:p w14:paraId="0BEC969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0E58BF9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7DBA12C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666FA58C" w14:textId="77777777" w:rsidR="005C2F31" w:rsidRPr="005C2F31" w:rsidRDefault="005C2F31" w:rsidP="005C2F31">
            <w:pPr>
              <w:keepLines/>
              <w:overflowPunct w:val="0"/>
              <w:autoSpaceDE w:val="0"/>
              <w:autoSpaceDN w:val="0"/>
              <w:adjustRightInd w:val="0"/>
              <w:spacing w:after="0"/>
              <w:textAlignment w:val="baseline"/>
              <w:rPr>
                <w:rFonts w:ascii="Arial" w:eastAsia="DengXian" w:hAnsi="Arial"/>
                <w:sz w:val="18"/>
                <w:lang w:eastAsia="en-GB"/>
              </w:rPr>
            </w:pPr>
            <w:r w:rsidRPr="005C2F31">
              <w:rPr>
                <w:rFonts w:ascii="Arial" w:eastAsia="DengXian" w:hAnsi="Arial"/>
                <w:sz w:val="18"/>
                <w:lang w:eastAsia="en-GB"/>
              </w:rPr>
              <w:t xml:space="preserve">type: </w:t>
            </w:r>
            <w:r w:rsidRPr="005C2F31">
              <w:rPr>
                <w:rFonts w:ascii="Courier New" w:eastAsia="Times New Roman" w:hAnsi="Courier New" w:cs="Courier New"/>
                <w:lang w:eastAsia="zh-CN"/>
              </w:rPr>
              <w:t>NetworkNodeDiameterAddress</w:t>
            </w:r>
          </w:p>
          <w:p w14:paraId="642EE7DD" w14:textId="77777777" w:rsidR="005C2F31" w:rsidRPr="005C2F31" w:rsidRDefault="005C2F31" w:rsidP="005C2F31">
            <w:pPr>
              <w:keepLines/>
              <w:overflowPunct w:val="0"/>
              <w:autoSpaceDE w:val="0"/>
              <w:autoSpaceDN w:val="0"/>
              <w:adjustRightInd w:val="0"/>
              <w:spacing w:after="0"/>
              <w:textAlignment w:val="baseline"/>
              <w:rPr>
                <w:rFonts w:ascii="Arial" w:eastAsia="DengXian" w:hAnsi="Arial"/>
                <w:sz w:val="18"/>
                <w:lang w:eastAsia="en-GB"/>
              </w:rPr>
            </w:pPr>
            <w:r w:rsidRPr="005C2F31">
              <w:rPr>
                <w:rFonts w:ascii="Arial" w:eastAsia="DengXian" w:hAnsi="Arial"/>
                <w:sz w:val="18"/>
                <w:lang w:eastAsia="en-GB"/>
              </w:rPr>
              <w:t>multiplicity: 0..1</w:t>
            </w:r>
          </w:p>
          <w:p w14:paraId="7681FAB9" w14:textId="77777777" w:rsidR="005C2F31" w:rsidRPr="005C2F31" w:rsidRDefault="005C2F31" w:rsidP="005C2F31">
            <w:pPr>
              <w:keepLines/>
              <w:overflowPunct w:val="0"/>
              <w:autoSpaceDE w:val="0"/>
              <w:autoSpaceDN w:val="0"/>
              <w:adjustRightInd w:val="0"/>
              <w:spacing w:after="0"/>
              <w:textAlignment w:val="baseline"/>
              <w:rPr>
                <w:rFonts w:ascii="Arial" w:eastAsia="DengXian" w:hAnsi="Arial"/>
                <w:sz w:val="18"/>
                <w:lang w:eastAsia="en-GB"/>
              </w:rPr>
            </w:pPr>
            <w:r w:rsidRPr="005C2F31">
              <w:rPr>
                <w:rFonts w:ascii="Arial" w:eastAsia="DengXian" w:hAnsi="Arial"/>
                <w:sz w:val="18"/>
                <w:lang w:eastAsia="en-GB"/>
              </w:rPr>
              <w:t>isOrdered: N/A</w:t>
            </w:r>
          </w:p>
          <w:p w14:paraId="737C8B8E" w14:textId="77777777" w:rsidR="005C2F31" w:rsidRPr="005C2F31" w:rsidRDefault="005C2F31" w:rsidP="005C2F31">
            <w:pPr>
              <w:keepLines/>
              <w:overflowPunct w:val="0"/>
              <w:autoSpaceDE w:val="0"/>
              <w:autoSpaceDN w:val="0"/>
              <w:adjustRightInd w:val="0"/>
              <w:spacing w:after="0"/>
              <w:textAlignment w:val="baseline"/>
              <w:rPr>
                <w:rFonts w:ascii="Arial" w:eastAsia="DengXian" w:hAnsi="Arial"/>
                <w:sz w:val="18"/>
                <w:lang w:eastAsia="en-GB"/>
              </w:rPr>
            </w:pPr>
            <w:r w:rsidRPr="005C2F31">
              <w:rPr>
                <w:rFonts w:ascii="Arial" w:eastAsia="DengXian" w:hAnsi="Arial"/>
                <w:sz w:val="18"/>
                <w:lang w:eastAsia="en-GB"/>
              </w:rPr>
              <w:t>isUnique: N/A</w:t>
            </w:r>
          </w:p>
          <w:p w14:paraId="0C02CCA3" w14:textId="77777777" w:rsidR="005C2F31" w:rsidRPr="005C2F31" w:rsidRDefault="005C2F31" w:rsidP="005C2F31">
            <w:pPr>
              <w:keepLines/>
              <w:overflowPunct w:val="0"/>
              <w:autoSpaceDE w:val="0"/>
              <w:autoSpaceDN w:val="0"/>
              <w:adjustRightInd w:val="0"/>
              <w:spacing w:after="0"/>
              <w:textAlignment w:val="baseline"/>
              <w:rPr>
                <w:rFonts w:ascii="Arial" w:eastAsia="DengXian" w:hAnsi="Arial"/>
                <w:sz w:val="18"/>
                <w:lang w:eastAsia="en-GB"/>
              </w:rPr>
            </w:pPr>
            <w:r w:rsidRPr="005C2F31">
              <w:rPr>
                <w:rFonts w:ascii="Arial" w:eastAsia="DengXian" w:hAnsi="Arial"/>
                <w:sz w:val="18"/>
                <w:lang w:eastAsia="en-GB"/>
              </w:rPr>
              <w:t>defaultValue: None</w:t>
            </w:r>
          </w:p>
          <w:p w14:paraId="62713B0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DengXian" w:hAnsi="Arial"/>
                <w:sz w:val="18"/>
                <w:lang w:eastAsia="en-GB"/>
              </w:rPr>
              <w:t>isNullable: False</w:t>
            </w:r>
          </w:p>
        </w:tc>
      </w:tr>
      <w:tr w:rsidR="005C2F31" w:rsidRPr="005C2F31" w14:paraId="3DD02E28"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8DC740"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HssInfo.additionalDiamAddresses</w:t>
            </w:r>
          </w:p>
        </w:tc>
        <w:tc>
          <w:tcPr>
            <w:tcW w:w="4395" w:type="dxa"/>
            <w:tcBorders>
              <w:top w:val="single" w:sz="4" w:space="0" w:color="auto"/>
              <w:left w:val="single" w:sz="4" w:space="0" w:color="auto"/>
              <w:bottom w:val="single" w:sz="4" w:space="0" w:color="auto"/>
              <w:right w:val="single" w:sz="4" w:space="0" w:color="auto"/>
            </w:tcBorders>
          </w:tcPr>
          <w:p w14:paraId="4321CE9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bCs/>
                <w:sz w:val="18"/>
                <w:lang w:eastAsia="ja-JP"/>
              </w:rPr>
              <w:t>This attribute defines</w:t>
            </w:r>
            <w:r w:rsidRPr="005C2F31">
              <w:rPr>
                <w:rFonts w:ascii="Arial" w:eastAsia="Times New Roman" w:hAnsi="Arial" w:cs="Arial"/>
                <w:sz w:val="18"/>
                <w:szCs w:val="18"/>
                <w:lang w:eastAsia="en-GB"/>
              </w:rPr>
              <w:t xml:space="preserve"> the Additional Diameter Addresses of the HSS;</w:t>
            </w:r>
          </w:p>
          <w:p w14:paraId="02FF903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may be present if hssDiameterAddress is present</w:t>
            </w:r>
          </w:p>
          <w:p w14:paraId="214D20A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26EB15E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23B4A20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type: </w:t>
            </w:r>
            <w:r w:rsidRPr="005C2F31">
              <w:rPr>
                <w:rFonts w:ascii="Courier New" w:eastAsia="Times New Roman" w:hAnsi="Courier New" w:cs="Courier New"/>
                <w:sz w:val="18"/>
                <w:lang w:eastAsia="zh-CN"/>
              </w:rPr>
              <w:t>NetworkNodeDiameterAddress</w:t>
            </w:r>
          </w:p>
          <w:p w14:paraId="63B8AF3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1..*</w:t>
            </w:r>
          </w:p>
          <w:p w14:paraId="3F26FEE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560D3AD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5497CF14" w14:textId="77777777" w:rsidR="005C2F31" w:rsidRPr="005C2F31" w:rsidRDefault="005C2F31" w:rsidP="005C2F31">
            <w:pPr>
              <w:keepLines/>
              <w:overflowPunct w:val="0"/>
              <w:autoSpaceDE w:val="0"/>
              <w:autoSpaceDN w:val="0"/>
              <w:adjustRightInd w:val="0"/>
              <w:spacing w:after="0"/>
              <w:textAlignment w:val="baseline"/>
              <w:rPr>
                <w:rFonts w:ascii="Arial" w:eastAsia="DengXian" w:hAnsi="Arial"/>
                <w:sz w:val="18"/>
                <w:lang w:eastAsia="en-GB"/>
              </w:rPr>
            </w:pPr>
            <w:r w:rsidRPr="005C2F31">
              <w:rPr>
                <w:rFonts w:eastAsia="Times New Roman"/>
                <w:lang w:eastAsia="en-GB"/>
              </w:rPr>
              <w:t xml:space="preserve">defaultValue: </w:t>
            </w:r>
            <w:r w:rsidRPr="005C2F31">
              <w:rPr>
                <w:rFonts w:ascii="Arial" w:eastAsia="DengXian" w:hAnsi="Arial"/>
                <w:sz w:val="18"/>
                <w:lang w:eastAsia="en-GB"/>
              </w:rPr>
              <w:t>None</w:t>
            </w:r>
          </w:p>
          <w:p w14:paraId="5EF0253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4D829C10"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878E71"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NetworkNodeDiameterAddress.name</w:t>
            </w:r>
          </w:p>
        </w:tc>
        <w:tc>
          <w:tcPr>
            <w:tcW w:w="4395" w:type="dxa"/>
            <w:tcBorders>
              <w:top w:val="single" w:sz="4" w:space="0" w:color="auto"/>
              <w:left w:val="single" w:sz="4" w:space="0" w:color="auto"/>
              <w:bottom w:val="single" w:sz="4" w:space="0" w:color="auto"/>
              <w:right w:val="single" w:sz="4" w:space="0" w:color="auto"/>
            </w:tcBorders>
          </w:tcPr>
          <w:p w14:paraId="4970840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bCs/>
                <w:sz w:val="18"/>
                <w:lang w:eastAsia="ja-JP"/>
              </w:rPr>
              <w:t xml:space="preserve">This attribute </w:t>
            </w:r>
            <w:r w:rsidRPr="005C2F31">
              <w:rPr>
                <w:rFonts w:ascii="Arial" w:eastAsia="Times New Roman" w:hAnsi="Arial"/>
                <w:noProof/>
                <w:sz w:val="18"/>
                <w:lang w:eastAsia="en-GB"/>
              </w:rPr>
              <w:t xml:space="preserve">indicates the Diameter name of the </w:t>
            </w:r>
            <w:r w:rsidRPr="005C2F31">
              <w:rPr>
                <w:rFonts w:ascii="Arial" w:eastAsia="Times New Roman" w:hAnsi="Arial"/>
                <w:sz w:val="18"/>
                <w:lang w:eastAsia="en-GB"/>
              </w:rPr>
              <w:t>network node diameter address</w:t>
            </w:r>
            <w:r w:rsidRPr="005C2F31">
              <w:rPr>
                <w:rFonts w:ascii="Arial" w:eastAsia="Times New Roman" w:hAnsi="Arial"/>
                <w:noProof/>
                <w:sz w:val="18"/>
                <w:lang w:eastAsia="en-GB"/>
              </w:rPr>
              <w:t>.</w:t>
            </w:r>
            <w:r w:rsidRPr="005C2F31">
              <w:rPr>
                <w:rFonts w:ascii="Arial" w:eastAsia="Times New Roman" w:hAnsi="Arial" w:cs="Arial"/>
                <w:sz w:val="18"/>
                <w:szCs w:val="18"/>
                <w:lang w:eastAsia="zh-CN"/>
              </w:rPr>
              <w:t xml:space="preserve"> See TS 29.571 [61]. </w:t>
            </w:r>
            <w:r w:rsidRPr="005C2F31">
              <w:rPr>
                <w:rFonts w:ascii="Arial" w:eastAsia="Times New Roman" w:hAnsi="Arial"/>
                <w:sz w:val="18"/>
                <w:lang w:eastAsia="zh-CN"/>
              </w:rPr>
              <w:t>String contains a Diameter Identity (FQDN).</w:t>
            </w:r>
          </w:p>
          <w:p w14:paraId="7C86E26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5DA96B8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478F04A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String</w:t>
            </w:r>
          </w:p>
          <w:p w14:paraId="54B2D9C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6C5A8AD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688CBC6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7A25CAD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16E4404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251FAB00"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A9FB77"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NetworkNodeDiameterAddress.realm</w:t>
            </w:r>
          </w:p>
        </w:tc>
        <w:tc>
          <w:tcPr>
            <w:tcW w:w="4395" w:type="dxa"/>
            <w:tcBorders>
              <w:top w:val="single" w:sz="4" w:space="0" w:color="auto"/>
              <w:left w:val="single" w:sz="4" w:space="0" w:color="auto"/>
              <w:bottom w:val="single" w:sz="4" w:space="0" w:color="auto"/>
              <w:right w:val="single" w:sz="4" w:space="0" w:color="auto"/>
            </w:tcBorders>
          </w:tcPr>
          <w:p w14:paraId="6220BC0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bCs/>
                <w:sz w:val="18"/>
                <w:lang w:eastAsia="ja-JP"/>
              </w:rPr>
              <w:t xml:space="preserve">This attribute </w:t>
            </w:r>
            <w:r w:rsidRPr="005C2F31">
              <w:rPr>
                <w:rFonts w:ascii="Arial" w:eastAsia="Times New Roman" w:hAnsi="Arial"/>
                <w:noProof/>
                <w:sz w:val="18"/>
                <w:lang w:eastAsia="en-GB"/>
              </w:rPr>
              <w:t xml:space="preserve">indicates the Diameter realm of the </w:t>
            </w:r>
            <w:r w:rsidRPr="005C2F31">
              <w:rPr>
                <w:rFonts w:ascii="Arial" w:eastAsia="Times New Roman" w:hAnsi="Arial"/>
                <w:sz w:val="18"/>
                <w:lang w:eastAsia="en-GB"/>
              </w:rPr>
              <w:t>network node diameter addres</w:t>
            </w:r>
            <w:r w:rsidRPr="005C2F31">
              <w:rPr>
                <w:rFonts w:ascii="Arial" w:eastAsia="Times New Roman" w:hAnsi="Arial"/>
                <w:noProof/>
                <w:sz w:val="18"/>
                <w:lang w:eastAsia="en-GB"/>
              </w:rPr>
              <w:t>.</w:t>
            </w:r>
            <w:r w:rsidRPr="005C2F31">
              <w:rPr>
                <w:rFonts w:ascii="Arial" w:eastAsia="Times New Roman" w:hAnsi="Arial" w:cs="Arial"/>
                <w:sz w:val="18"/>
                <w:szCs w:val="18"/>
                <w:lang w:eastAsia="zh-CN"/>
              </w:rPr>
              <w:t xml:space="preserve"> See TS 29.571 [61]. </w:t>
            </w:r>
            <w:r w:rsidRPr="005C2F31">
              <w:rPr>
                <w:rFonts w:ascii="Arial" w:eastAsia="Times New Roman" w:hAnsi="Arial"/>
                <w:sz w:val="18"/>
                <w:lang w:eastAsia="zh-CN"/>
              </w:rPr>
              <w:t>String contains a Diameter Identity (FQDN).</w:t>
            </w:r>
          </w:p>
          <w:p w14:paraId="1CDB24E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1E2468A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75CF65E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String</w:t>
            </w:r>
          </w:p>
          <w:p w14:paraId="3084E7D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75C01C3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660771C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46A3B1A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10E465B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027766CB"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EFE056"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ImsiRange.start</w:t>
            </w:r>
          </w:p>
        </w:tc>
        <w:tc>
          <w:tcPr>
            <w:tcW w:w="4395" w:type="dxa"/>
            <w:tcBorders>
              <w:top w:val="single" w:sz="4" w:space="0" w:color="auto"/>
              <w:left w:val="single" w:sz="4" w:space="0" w:color="auto"/>
              <w:bottom w:val="single" w:sz="4" w:space="0" w:color="auto"/>
              <w:right w:val="single" w:sz="4" w:space="0" w:color="auto"/>
            </w:tcBorders>
          </w:tcPr>
          <w:p w14:paraId="6F7E2C1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This attribute indicates the first value identifying the start of a IMSI range.</w:t>
            </w:r>
          </w:p>
          <w:p w14:paraId="566D666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3DFF9DA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en-GB"/>
              </w:rPr>
              <w:t>Pattern: "^[0-9]+$"</w:t>
            </w:r>
          </w:p>
          <w:p w14:paraId="124F9D4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1352956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623B332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String</w:t>
            </w:r>
          </w:p>
          <w:p w14:paraId="1425BCE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0..1</w:t>
            </w:r>
          </w:p>
          <w:p w14:paraId="06CDA99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1AEECE8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567518D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65477C4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68685E12"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AF39A9"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ImsiRange.end</w:t>
            </w:r>
          </w:p>
        </w:tc>
        <w:tc>
          <w:tcPr>
            <w:tcW w:w="4395" w:type="dxa"/>
            <w:tcBorders>
              <w:top w:val="single" w:sz="4" w:space="0" w:color="auto"/>
              <w:left w:val="single" w:sz="4" w:space="0" w:color="auto"/>
              <w:bottom w:val="single" w:sz="4" w:space="0" w:color="auto"/>
              <w:right w:val="single" w:sz="4" w:space="0" w:color="auto"/>
            </w:tcBorders>
          </w:tcPr>
          <w:p w14:paraId="1243DFE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This attribute indicates the last value identifying the end of a IMSI range.</w:t>
            </w:r>
          </w:p>
          <w:p w14:paraId="50F1E47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6AD71FA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Pattern: "^[0-9]+$"</w:t>
            </w:r>
          </w:p>
          <w:p w14:paraId="59E6CCE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06503F7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4FA0A2B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String</w:t>
            </w:r>
          </w:p>
          <w:p w14:paraId="608FD79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0..1</w:t>
            </w:r>
          </w:p>
          <w:p w14:paraId="094EBF2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2D0737D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08F53D2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4338783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32979428"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6EDCA0F"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ImsiRange.pattern</w:t>
            </w:r>
          </w:p>
        </w:tc>
        <w:tc>
          <w:tcPr>
            <w:tcW w:w="4395" w:type="dxa"/>
            <w:tcBorders>
              <w:top w:val="single" w:sz="4" w:space="0" w:color="auto"/>
              <w:left w:val="single" w:sz="4" w:space="0" w:color="auto"/>
              <w:bottom w:val="single" w:sz="4" w:space="0" w:color="auto"/>
              <w:right w:val="single" w:sz="4" w:space="0" w:color="auto"/>
            </w:tcBorders>
          </w:tcPr>
          <w:p w14:paraId="6B6D5C0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This attribute indicates p</w:t>
            </w:r>
            <w:r w:rsidRPr="005C2F31">
              <w:rPr>
                <w:rFonts w:ascii="Arial" w:eastAsia="Times New Roman" w:hAnsi="Arial" w:cs="Arial"/>
                <w:sz w:val="18"/>
                <w:szCs w:val="18"/>
                <w:lang w:eastAsia="zh-CN"/>
              </w:rPr>
              <w:t>attern</w:t>
            </w:r>
            <w:r w:rsidRPr="005C2F31">
              <w:rPr>
                <w:rFonts w:ascii="Arial" w:eastAsia="Times New Roman" w:hAnsi="Arial" w:cs="Arial"/>
                <w:sz w:val="18"/>
                <w:szCs w:val="18"/>
                <w:lang w:eastAsia="en-GB"/>
              </w:rPr>
              <w:t xml:space="preserve"> (regular expression according to the ECMA-262 dialect [75]) representing the set of IMSIs belonging to this range. An IMSI value is considered part of the range if and only if the IMSI string fully matches the regular expression.</w:t>
            </w:r>
          </w:p>
          <w:p w14:paraId="5D70ED7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50537FA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Either the start and end attributes, or the pattern attribute, shall be present.</w:t>
            </w:r>
          </w:p>
          <w:p w14:paraId="2E54AF5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01D8552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6346C4B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String</w:t>
            </w:r>
          </w:p>
          <w:p w14:paraId="2CF6097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0..1</w:t>
            </w:r>
          </w:p>
          <w:p w14:paraId="75D4CD7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7FDAA4B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01EE0F1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24C4F27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60C7F9CD"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1B9ED7"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lastRenderedPageBreak/>
              <w:t>mnpfInfo</w:t>
            </w:r>
          </w:p>
        </w:tc>
        <w:tc>
          <w:tcPr>
            <w:tcW w:w="4395" w:type="dxa"/>
            <w:tcBorders>
              <w:top w:val="single" w:sz="4" w:space="0" w:color="auto"/>
              <w:left w:val="single" w:sz="4" w:space="0" w:color="auto"/>
              <w:bottom w:val="single" w:sz="4" w:space="0" w:color="auto"/>
              <w:right w:val="single" w:sz="4" w:space="0" w:color="auto"/>
            </w:tcBorders>
          </w:tcPr>
          <w:p w14:paraId="4AA995E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This attribute represents information of an MNPF NF Instance</w:t>
            </w:r>
          </w:p>
          <w:p w14:paraId="66E91CE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1807B80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7B2B5E5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xml:space="preserve">type: </w:t>
            </w:r>
            <w:r w:rsidRPr="005C2F31">
              <w:rPr>
                <w:rFonts w:ascii="Courier New" w:eastAsia="Times New Roman" w:hAnsi="Courier New" w:cs="Courier New"/>
                <w:sz w:val="18"/>
                <w:lang w:eastAsia="zh-CN"/>
              </w:rPr>
              <w:t>MnpfInfo</w:t>
            </w:r>
          </w:p>
          <w:p w14:paraId="49CE6D1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0..1</w:t>
            </w:r>
          </w:p>
          <w:p w14:paraId="0F3B19F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6960DF9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446DA3A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3D2C1FA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01C38A62"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C71206"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MnpfInfo</w:t>
            </w:r>
            <w:r w:rsidRPr="005C2F31">
              <w:rPr>
                <w:rFonts w:ascii="Courier New" w:eastAsia="Times New Roman" w:hAnsi="Courier New" w:cs="Courier New"/>
                <w:sz w:val="18"/>
                <w:szCs w:val="18"/>
                <w:lang w:eastAsia="en-GB"/>
              </w:rPr>
              <w:t>.</w:t>
            </w:r>
            <w:r w:rsidRPr="005C2F31">
              <w:rPr>
                <w:rFonts w:ascii="Courier New" w:eastAsia="Times New Roman" w:hAnsi="Courier New" w:cs="Courier New"/>
                <w:sz w:val="18"/>
                <w:lang w:eastAsia="zh-CN"/>
              </w:rPr>
              <w:t>msisdnRanges</w:t>
            </w:r>
          </w:p>
        </w:tc>
        <w:tc>
          <w:tcPr>
            <w:tcW w:w="4395" w:type="dxa"/>
            <w:tcBorders>
              <w:top w:val="single" w:sz="4" w:space="0" w:color="auto"/>
              <w:left w:val="single" w:sz="4" w:space="0" w:color="auto"/>
              <w:bottom w:val="single" w:sz="4" w:space="0" w:color="auto"/>
              <w:right w:val="single" w:sz="4" w:space="0" w:color="auto"/>
            </w:tcBorders>
          </w:tcPr>
          <w:p w14:paraId="5A0B673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xml:space="preserve">This attribute represents </w:t>
            </w:r>
            <w:r w:rsidRPr="005C2F31">
              <w:rPr>
                <w:rFonts w:ascii="Arial" w:eastAsia="Times New Roman" w:hAnsi="Arial"/>
                <w:noProof/>
                <w:sz w:val="18"/>
                <w:lang w:eastAsia="en-GB"/>
              </w:rPr>
              <w:t>the list</w:t>
            </w:r>
            <w:r w:rsidRPr="005C2F31">
              <w:rPr>
                <w:rFonts w:ascii="Arial" w:eastAsia="Times New Roman" w:hAnsi="Arial" w:cs="Arial"/>
                <w:sz w:val="18"/>
                <w:szCs w:val="18"/>
                <w:lang w:eastAsia="en-GB"/>
              </w:rPr>
              <w:t xml:space="preserve"> of ranges of MSISDNs whose portability status is available in the MNPF.</w:t>
            </w:r>
          </w:p>
          <w:p w14:paraId="0284812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305A8D0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1CE12EA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05C840E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xml:space="preserve">type: </w:t>
            </w:r>
            <w:r w:rsidRPr="005C2F31">
              <w:rPr>
                <w:rFonts w:ascii="Courier New" w:eastAsia="Times New Roman" w:hAnsi="Courier New" w:cs="Courier New"/>
                <w:sz w:val="18"/>
                <w:lang w:eastAsia="zh-CN"/>
              </w:rPr>
              <w:t>IdentityRange</w:t>
            </w:r>
          </w:p>
          <w:p w14:paraId="6E6E64C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1C1E4E5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51AF294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47D071C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22AA7E7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71E2E9E8"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A08693"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activationStatus</w:t>
            </w:r>
          </w:p>
        </w:tc>
        <w:tc>
          <w:tcPr>
            <w:tcW w:w="4395" w:type="dxa"/>
            <w:tcBorders>
              <w:top w:val="single" w:sz="4" w:space="0" w:color="auto"/>
              <w:left w:val="single" w:sz="4" w:space="0" w:color="auto"/>
              <w:bottom w:val="single" w:sz="4" w:space="0" w:color="auto"/>
              <w:right w:val="single" w:sz="4" w:space="0" w:color="auto"/>
            </w:tcBorders>
          </w:tcPr>
          <w:p w14:paraId="3A579F5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It describes the activation status.</w:t>
            </w:r>
          </w:p>
          <w:p w14:paraId="4E892A6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7F2C315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allowedValues: ACTIVATED, DEACTIVATED.</w:t>
            </w:r>
          </w:p>
        </w:tc>
        <w:tc>
          <w:tcPr>
            <w:tcW w:w="1897" w:type="dxa"/>
            <w:tcBorders>
              <w:top w:val="single" w:sz="4" w:space="0" w:color="auto"/>
              <w:left w:val="single" w:sz="4" w:space="0" w:color="auto"/>
              <w:bottom w:val="single" w:sz="4" w:space="0" w:color="auto"/>
              <w:right w:val="single" w:sz="4" w:space="0" w:color="auto"/>
            </w:tcBorders>
          </w:tcPr>
          <w:p w14:paraId="5D6DCFD7" w14:textId="77777777" w:rsidR="005C2F31" w:rsidRPr="005C2F31" w:rsidRDefault="005C2F31" w:rsidP="005C2F31">
            <w:pPr>
              <w:keepLines/>
              <w:tabs>
                <w:tab w:val="center" w:pos="1333"/>
              </w:tab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ENUM</w:t>
            </w:r>
          </w:p>
          <w:p w14:paraId="58CB410C" w14:textId="77777777" w:rsidR="005C2F31" w:rsidRPr="005C2F31" w:rsidRDefault="005C2F31" w:rsidP="005C2F31">
            <w:pPr>
              <w:keepLines/>
              <w:tabs>
                <w:tab w:val="center" w:pos="1333"/>
              </w:tab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1</w:t>
            </w:r>
          </w:p>
          <w:p w14:paraId="088B5051" w14:textId="77777777" w:rsidR="005C2F31" w:rsidRPr="005C2F31" w:rsidRDefault="005C2F31" w:rsidP="005C2F31">
            <w:pPr>
              <w:keepLines/>
              <w:tabs>
                <w:tab w:val="center" w:pos="1333"/>
              </w:tab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6394D691" w14:textId="77777777" w:rsidR="005C2F31" w:rsidRPr="005C2F31" w:rsidRDefault="005C2F31" w:rsidP="005C2F31">
            <w:pPr>
              <w:keepLines/>
              <w:tabs>
                <w:tab w:val="center" w:pos="1333"/>
              </w:tab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5FF859C8" w14:textId="77777777" w:rsidR="005C2F31" w:rsidRPr="005C2F31" w:rsidRDefault="005C2F31" w:rsidP="005C2F31">
            <w:pPr>
              <w:keepLines/>
              <w:tabs>
                <w:tab w:val="center" w:pos="1333"/>
              </w:tab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defaultValue: None </w:t>
            </w:r>
          </w:p>
          <w:p w14:paraId="5599371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eastAsia="Times New Roman"/>
                <w:lang w:eastAsia="en-GB"/>
              </w:rPr>
              <w:t>isNullable: False</w:t>
            </w:r>
          </w:p>
        </w:tc>
      </w:tr>
      <w:tr w:rsidR="005C2F31" w:rsidRPr="005C2F31" w14:paraId="1F0A4DDE"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345BD9"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szCs w:val="18"/>
                <w:lang w:eastAsia="zh-CN"/>
              </w:rPr>
              <w:t>mLModelRefList</w:t>
            </w:r>
          </w:p>
        </w:tc>
        <w:tc>
          <w:tcPr>
            <w:tcW w:w="4395" w:type="dxa"/>
            <w:tcBorders>
              <w:top w:val="single" w:sz="4" w:space="0" w:color="auto"/>
              <w:left w:val="single" w:sz="4" w:space="0" w:color="auto"/>
              <w:bottom w:val="single" w:sz="4" w:space="0" w:color="auto"/>
              <w:right w:val="single" w:sz="4" w:space="0" w:color="auto"/>
            </w:tcBorders>
          </w:tcPr>
          <w:p w14:paraId="58B46354"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napToGrid w:val="0"/>
                <w:sz w:val="18"/>
                <w:szCs w:val="18"/>
                <w:lang w:eastAsia="en-GB"/>
              </w:rPr>
            </w:pPr>
            <w:r w:rsidRPr="005C2F31">
              <w:rPr>
                <w:rFonts w:ascii="Arial" w:eastAsia="Times New Roman" w:hAnsi="Arial" w:cs="Arial"/>
                <w:snapToGrid w:val="0"/>
                <w:sz w:val="18"/>
                <w:szCs w:val="18"/>
                <w:lang w:eastAsia="en-GB"/>
              </w:rPr>
              <w:t xml:space="preserve">This attribute holds a DN list of </w:t>
            </w:r>
            <w:r w:rsidRPr="005C2F31">
              <w:rPr>
                <w:rFonts w:ascii="Courier New" w:eastAsia="Times New Roman" w:hAnsi="Courier New" w:cs="Courier New"/>
                <w:snapToGrid w:val="0"/>
                <w:sz w:val="18"/>
                <w:szCs w:val="18"/>
                <w:lang w:eastAsia="en-GB"/>
              </w:rPr>
              <w:t>MLModel</w:t>
            </w:r>
            <w:r w:rsidRPr="005C2F31">
              <w:rPr>
                <w:rFonts w:ascii="Arial" w:eastAsia="Times New Roman" w:hAnsi="Arial" w:cs="Arial"/>
                <w:snapToGrid w:val="0"/>
                <w:sz w:val="18"/>
                <w:szCs w:val="18"/>
                <w:lang w:eastAsia="en-GB"/>
              </w:rPr>
              <w:t xml:space="preserve">  (See TS 28.105 [105]) .</w:t>
            </w:r>
          </w:p>
          <w:p w14:paraId="1B538301"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napToGrid w:val="0"/>
                <w:sz w:val="18"/>
                <w:szCs w:val="18"/>
                <w:lang w:eastAsia="en-GB"/>
              </w:rPr>
            </w:pPr>
          </w:p>
          <w:p w14:paraId="6DD5900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350283FB" w14:textId="77777777" w:rsidR="005C2F31" w:rsidRPr="005C2F31" w:rsidRDefault="005C2F31" w:rsidP="005C2F31">
            <w:pPr>
              <w:keepLines/>
              <w:tabs>
                <w:tab w:val="center" w:pos="1333"/>
              </w:tab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DN</w:t>
            </w:r>
          </w:p>
          <w:p w14:paraId="3C8DF359" w14:textId="77777777" w:rsidR="005C2F31" w:rsidRPr="005C2F31" w:rsidRDefault="005C2F31" w:rsidP="005C2F31">
            <w:pPr>
              <w:keepLines/>
              <w:tabs>
                <w:tab w:val="center" w:pos="1333"/>
              </w:tab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w:t>
            </w:r>
          </w:p>
          <w:p w14:paraId="2CBD7BE5" w14:textId="77777777" w:rsidR="005C2F31" w:rsidRPr="005C2F31" w:rsidRDefault="005C2F31" w:rsidP="005C2F31">
            <w:pPr>
              <w:keepLines/>
              <w:tabs>
                <w:tab w:val="center" w:pos="1333"/>
              </w:tab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7C46BC81" w14:textId="77777777" w:rsidR="005C2F31" w:rsidRPr="005C2F31" w:rsidRDefault="005C2F31" w:rsidP="005C2F31">
            <w:pPr>
              <w:keepLines/>
              <w:tabs>
                <w:tab w:val="center" w:pos="1333"/>
              </w:tab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40BAA988" w14:textId="77777777" w:rsidR="005C2F31" w:rsidRPr="005C2F31" w:rsidRDefault="005C2F31" w:rsidP="005C2F31">
            <w:pPr>
              <w:keepLines/>
              <w:tabs>
                <w:tab w:val="center" w:pos="1333"/>
              </w:tab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5406AC3C" w14:textId="77777777" w:rsidR="005C2F31" w:rsidRPr="005C2F31" w:rsidRDefault="005C2F31" w:rsidP="005C2F31">
            <w:pPr>
              <w:keepLines/>
              <w:tabs>
                <w:tab w:val="center" w:pos="1333"/>
              </w:tab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489F4BF6"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5A0FD8"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en-GB"/>
              </w:rPr>
              <w:t>aIMLInferenceFunctionRefList</w:t>
            </w:r>
          </w:p>
        </w:tc>
        <w:tc>
          <w:tcPr>
            <w:tcW w:w="4395" w:type="dxa"/>
            <w:tcBorders>
              <w:top w:val="single" w:sz="4" w:space="0" w:color="auto"/>
              <w:left w:val="single" w:sz="4" w:space="0" w:color="auto"/>
              <w:bottom w:val="single" w:sz="4" w:space="0" w:color="auto"/>
              <w:right w:val="single" w:sz="4" w:space="0" w:color="auto"/>
            </w:tcBorders>
          </w:tcPr>
          <w:p w14:paraId="3F1EB546"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napToGrid w:val="0"/>
                <w:sz w:val="18"/>
                <w:szCs w:val="18"/>
                <w:lang w:eastAsia="en-GB"/>
              </w:rPr>
            </w:pPr>
            <w:r w:rsidRPr="005C2F31">
              <w:rPr>
                <w:rFonts w:ascii="Arial" w:eastAsia="Times New Roman" w:hAnsi="Arial" w:cs="Arial"/>
                <w:snapToGrid w:val="0"/>
                <w:sz w:val="18"/>
                <w:szCs w:val="18"/>
                <w:lang w:eastAsia="en-GB"/>
              </w:rPr>
              <w:t xml:space="preserve">This attribute holds a DN list of </w:t>
            </w:r>
            <w:r w:rsidRPr="005C2F31">
              <w:rPr>
                <w:rFonts w:ascii="Courier New" w:eastAsia="Times New Roman" w:hAnsi="Courier New" w:cs="Courier New"/>
                <w:sz w:val="18"/>
                <w:lang w:eastAsia="en-GB"/>
              </w:rPr>
              <w:t>AIMLInferenceFunction</w:t>
            </w:r>
            <w:r w:rsidRPr="005C2F31">
              <w:rPr>
                <w:rFonts w:ascii="Arial" w:eastAsia="Times New Roman" w:hAnsi="Arial" w:cs="Arial"/>
                <w:snapToGrid w:val="0"/>
                <w:sz w:val="18"/>
                <w:szCs w:val="18"/>
                <w:lang w:eastAsia="en-GB"/>
              </w:rPr>
              <w:t xml:space="preserve"> (See TS 28.105 [105]) .</w:t>
            </w:r>
          </w:p>
          <w:p w14:paraId="181D162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2EE8645C" w14:textId="77777777" w:rsidR="005C2F31" w:rsidRPr="005C2F31" w:rsidRDefault="005C2F31" w:rsidP="005C2F31">
            <w:pPr>
              <w:keepLines/>
              <w:tabs>
                <w:tab w:val="center" w:pos="1333"/>
              </w:tab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DN</w:t>
            </w:r>
          </w:p>
          <w:p w14:paraId="245EF71D" w14:textId="77777777" w:rsidR="005C2F31" w:rsidRPr="005C2F31" w:rsidRDefault="005C2F31" w:rsidP="005C2F31">
            <w:pPr>
              <w:keepLines/>
              <w:tabs>
                <w:tab w:val="center" w:pos="1333"/>
              </w:tab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w:t>
            </w:r>
          </w:p>
          <w:p w14:paraId="6A3AD745" w14:textId="77777777" w:rsidR="005C2F31" w:rsidRPr="005C2F31" w:rsidRDefault="005C2F31" w:rsidP="005C2F31">
            <w:pPr>
              <w:keepLines/>
              <w:tabs>
                <w:tab w:val="center" w:pos="1333"/>
              </w:tab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6E6153B2" w14:textId="77777777" w:rsidR="005C2F31" w:rsidRPr="005C2F31" w:rsidRDefault="005C2F31" w:rsidP="005C2F31">
            <w:pPr>
              <w:keepLines/>
              <w:tabs>
                <w:tab w:val="center" w:pos="1333"/>
              </w:tab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26D4C781" w14:textId="77777777" w:rsidR="005C2F31" w:rsidRPr="005C2F31" w:rsidRDefault="005C2F31" w:rsidP="005C2F31">
            <w:pPr>
              <w:keepLines/>
              <w:tabs>
                <w:tab w:val="center" w:pos="1333"/>
              </w:tab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4BF672CF" w14:textId="77777777" w:rsidR="005C2F31" w:rsidRPr="005C2F31" w:rsidRDefault="005C2F31" w:rsidP="005C2F31">
            <w:pPr>
              <w:keepLines/>
              <w:tabs>
                <w:tab w:val="center" w:pos="1333"/>
              </w:tab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543C1B5B"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31F143"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TrustAfInfo.sNssaiInfoList</w:t>
            </w:r>
          </w:p>
        </w:tc>
        <w:tc>
          <w:tcPr>
            <w:tcW w:w="4395" w:type="dxa"/>
            <w:tcBorders>
              <w:top w:val="single" w:sz="4" w:space="0" w:color="auto"/>
              <w:left w:val="single" w:sz="4" w:space="0" w:color="auto"/>
              <w:bottom w:val="single" w:sz="4" w:space="0" w:color="auto"/>
              <w:right w:val="single" w:sz="4" w:space="0" w:color="auto"/>
            </w:tcBorders>
          </w:tcPr>
          <w:p w14:paraId="7101697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It represents S-NSSAIs and DNNs supported by the trust AF.</w:t>
            </w:r>
          </w:p>
          <w:p w14:paraId="5E37B0B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1982C55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48D8FC7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475AFA2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083AE96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5719FD3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SnssaiInfoItem</w:t>
            </w:r>
          </w:p>
          <w:p w14:paraId="1B13580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50240D5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1220501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7CAD76D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25B60DCC" w14:textId="77777777" w:rsidR="005C2F31" w:rsidRPr="005C2F31" w:rsidRDefault="005C2F31" w:rsidP="005C2F31">
            <w:pPr>
              <w:keepLines/>
              <w:tabs>
                <w:tab w:val="center" w:pos="1333"/>
              </w:tab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cs="Arial"/>
                <w:sz w:val="18"/>
                <w:szCs w:val="18"/>
                <w:lang w:eastAsia="en-GB"/>
              </w:rPr>
              <w:t>isNullable: False</w:t>
            </w:r>
          </w:p>
        </w:tc>
      </w:tr>
      <w:tr w:rsidR="005C2F31" w:rsidRPr="005C2F31" w14:paraId="7ADE68BD"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F26081"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SnssaiTsctsfInfoItem.dnnInfoList</w:t>
            </w:r>
          </w:p>
        </w:tc>
        <w:tc>
          <w:tcPr>
            <w:tcW w:w="4395" w:type="dxa"/>
            <w:tcBorders>
              <w:top w:val="single" w:sz="4" w:space="0" w:color="auto"/>
              <w:left w:val="single" w:sz="4" w:space="0" w:color="auto"/>
              <w:bottom w:val="single" w:sz="4" w:space="0" w:color="auto"/>
              <w:right w:val="single" w:sz="4" w:space="0" w:color="auto"/>
            </w:tcBorders>
          </w:tcPr>
          <w:p w14:paraId="0D6D04A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It represents list of parameters supported by the TSCTSF per DNN.</w:t>
            </w:r>
          </w:p>
          <w:p w14:paraId="2A58B26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27C08ED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213529F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0F97003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2EEFBC2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DnnTsctsfInfoItem</w:t>
            </w:r>
          </w:p>
          <w:p w14:paraId="3E13232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7F376A7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0BFC9AB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74C85AE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455577B6" w14:textId="77777777" w:rsidR="005C2F31" w:rsidRPr="005C2F31" w:rsidRDefault="005C2F31" w:rsidP="005C2F31">
            <w:pPr>
              <w:keepLines/>
              <w:tabs>
                <w:tab w:val="center" w:pos="1333"/>
              </w:tab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cs="Arial"/>
                <w:sz w:val="18"/>
                <w:szCs w:val="18"/>
                <w:lang w:eastAsia="en-GB"/>
              </w:rPr>
              <w:t>isNullable: False</w:t>
            </w:r>
          </w:p>
        </w:tc>
      </w:tr>
      <w:tr w:rsidR="005C2F31" w:rsidRPr="005C2F31" w14:paraId="46A1BA75"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6522E1"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Arial" w:eastAsia="Times New Roman" w:hAnsi="Arial" w:cs="Arial"/>
                <w:sz w:val="18"/>
                <w:szCs w:val="18"/>
                <w:lang w:eastAsia="en-GB"/>
              </w:rPr>
              <w:t>DnnTsctsfInfoItem</w:t>
            </w:r>
            <w:r w:rsidRPr="005C2F31">
              <w:rPr>
                <w:rFonts w:ascii="Courier New" w:eastAsia="Times New Roman" w:hAnsi="Courier New"/>
                <w:sz w:val="18"/>
                <w:lang w:eastAsia="en-GB"/>
              </w:rPr>
              <w:t>.dnn</w:t>
            </w:r>
          </w:p>
        </w:tc>
        <w:tc>
          <w:tcPr>
            <w:tcW w:w="4395" w:type="dxa"/>
            <w:tcBorders>
              <w:top w:val="single" w:sz="4" w:space="0" w:color="auto"/>
              <w:left w:val="single" w:sz="4" w:space="0" w:color="auto"/>
              <w:bottom w:val="single" w:sz="4" w:space="0" w:color="auto"/>
              <w:right w:val="single" w:sz="4" w:space="0" w:color="auto"/>
            </w:tcBorders>
          </w:tcPr>
          <w:p w14:paraId="5FF7F44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It represents supported DNN or Wildcard DNN if the TSCTSF supports all DNNs for the related S-NSSAI. The DNN shall contain the Network Identifier and it may additionally contain an Operator Identifier. If the Operator Identifier is not included, the DNN is supported for all the PLMNs in the plmnList of the NF Profile.</w:t>
            </w:r>
          </w:p>
          <w:p w14:paraId="4662CF7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57BCC36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7FA0CD0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String</w:t>
            </w:r>
          </w:p>
          <w:p w14:paraId="56E5C55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47D00E3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13BF3B7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2A59F18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57933D41" w14:textId="77777777" w:rsidR="005C2F31" w:rsidRPr="005C2F31" w:rsidRDefault="005C2F31" w:rsidP="005C2F31">
            <w:pPr>
              <w:keepLines/>
              <w:tabs>
                <w:tab w:val="center" w:pos="1333"/>
              </w:tab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cs="Arial"/>
                <w:sz w:val="18"/>
                <w:szCs w:val="18"/>
                <w:lang w:eastAsia="en-GB"/>
              </w:rPr>
              <w:t>isNullable: False</w:t>
            </w:r>
          </w:p>
        </w:tc>
      </w:tr>
      <w:tr w:rsidR="005C2F31" w:rsidRPr="005C2F31" w14:paraId="791C978C"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7AFE2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Courier New" w:eastAsia="Times New Roman" w:hAnsi="Courier New" w:cs="Courier New"/>
                <w:sz w:val="18"/>
                <w:lang w:eastAsia="zh-CN"/>
              </w:rPr>
              <w:t>mlModelInterInfo</w:t>
            </w:r>
          </w:p>
        </w:tc>
        <w:tc>
          <w:tcPr>
            <w:tcW w:w="4395" w:type="dxa"/>
            <w:tcBorders>
              <w:top w:val="single" w:sz="4" w:space="0" w:color="auto"/>
              <w:left w:val="single" w:sz="4" w:space="0" w:color="auto"/>
              <w:bottom w:val="single" w:sz="4" w:space="0" w:color="auto"/>
              <w:right w:val="single" w:sz="4" w:space="0" w:color="auto"/>
            </w:tcBorders>
          </w:tcPr>
          <w:p w14:paraId="1A7534B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bCs/>
                <w:sz w:val="18"/>
                <w:lang w:eastAsia="ja-JP"/>
              </w:rPr>
              <w:t xml:space="preserve">This attribute defines the list of NWDAF vendors that are allowed to retrieve ML models from the NWDAF containing MTLF. </w:t>
            </w:r>
            <w:r w:rsidRPr="005C2F31">
              <w:rPr>
                <w:rFonts w:ascii="Arial" w:eastAsia="Times New Roman" w:hAnsi="Arial" w:cs="Arial"/>
                <w:sz w:val="18"/>
                <w:szCs w:val="18"/>
                <w:lang w:eastAsia="en-GB"/>
              </w:rPr>
              <w:t xml:space="preserve">The absence of this attribute indicates that none of the NWDAF vendors can retrieve the ML models. </w:t>
            </w:r>
          </w:p>
          <w:p w14:paraId="1D738DA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bCs/>
                <w:sz w:val="18"/>
                <w:lang w:eastAsia="ja-JP"/>
              </w:rPr>
            </w:pPr>
          </w:p>
          <w:p w14:paraId="750DCBE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DengXian" w:hAnsi="Arial" w:cs="Arial"/>
                <w:sz w:val="18"/>
                <w:szCs w:val="18"/>
                <w:lang w:eastAsia="en-GB"/>
              </w:rPr>
              <w:t>allowedValues:</w:t>
            </w:r>
            <w:r w:rsidRPr="005C2F31">
              <w:rPr>
                <w:rFonts w:ascii="Arial" w:eastAsia="Times New Roman" w:hAnsi="Arial"/>
                <w:sz w:val="18"/>
                <w:lang w:eastAsia="zh-CN"/>
              </w:rPr>
              <w:t xml:space="preserve"> </w:t>
            </w:r>
            <w:r w:rsidRPr="005C2F31">
              <w:rPr>
                <w:rFonts w:ascii="Arial" w:eastAsia="Times New Roman" w:hAnsi="Arial" w:cs="Arial"/>
                <w:sz w:val="18"/>
                <w:szCs w:val="18"/>
                <w:lang w:eastAsia="en-GB"/>
              </w:rPr>
              <w:t>6 decimal digits; if the SMI code has less than 6 digits, it shall be padded with leading digits "0" to complete a 6-digit string value.</w:t>
            </w:r>
          </w:p>
          <w:p w14:paraId="2D5367E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73C5075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String</w:t>
            </w:r>
          </w:p>
          <w:p w14:paraId="68B878D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w:t>
            </w:r>
          </w:p>
          <w:p w14:paraId="07FFB17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7748A76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394C087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34ECBD0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eastAsia="Times New Roman" w:cs="Arial"/>
                <w:szCs w:val="18"/>
                <w:lang w:eastAsia="en-GB"/>
              </w:rPr>
              <w:t>isNullable: False</w:t>
            </w:r>
          </w:p>
        </w:tc>
      </w:tr>
      <w:tr w:rsidR="005C2F31" w:rsidRPr="005C2F31" w14:paraId="45BA3FA1"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EEC62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Courier New" w:eastAsia="Times New Roman" w:hAnsi="Courier New" w:cs="Courier New"/>
                <w:sz w:val="18"/>
                <w:lang w:eastAsia="zh-CN"/>
              </w:rPr>
              <w:lastRenderedPageBreak/>
              <w:t>flCapabilityType</w:t>
            </w:r>
          </w:p>
        </w:tc>
        <w:tc>
          <w:tcPr>
            <w:tcW w:w="4395" w:type="dxa"/>
            <w:tcBorders>
              <w:top w:val="single" w:sz="4" w:space="0" w:color="auto"/>
              <w:left w:val="single" w:sz="4" w:space="0" w:color="auto"/>
              <w:bottom w:val="single" w:sz="4" w:space="0" w:color="auto"/>
              <w:right w:val="single" w:sz="4" w:space="0" w:color="auto"/>
            </w:tcBorders>
          </w:tcPr>
          <w:p w14:paraId="5B3590F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bCs/>
                <w:sz w:val="18"/>
                <w:lang w:eastAsia="ja-JP"/>
              </w:rPr>
            </w:pPr>
            <w:r w:rsidRPr="005C2F31">
              <w:rPr>
                <w:rFonts w:ascii="Arial" w:eastAsia="Times New Roman" w:hAnsi="Arial"/>
                <w:bCs/>
                <w:sz w:val="18"/>
                <w:lang w:eastAsia="ja-JP"/>
              </w:rPr>
              <w:t>This attribute defines the federated learning capability type supported by NWDAF containing MTLF.</w:t>
            </w:r>
          </w:p>
          <w:p w14:paraId="31079E7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bCs/>
                <w:sz w:val="18"/>
                <w:lang w:eastAsia="ja-JP"/>
              </w:rPr>
            </w:pPr>
          </w:p>
          <w:p w14:paraId="0C57E8D2" w14:textId="77777777" w:rsidR="005C2F31" w:rsidRPr="005C2F31" w:rsidRDefault="005C2F31" w:rsidP="005C2F31">
            <w:pPr>
              <w:keepLines/>
              <w:overflowPunct w:val="0"/>
              <w:autoSpaceDE w:val="0"/>
              <w:autoSpaceDN w:val="0"/>
              <w:adjustRightInd w:val="0"/>
              <w:spacing w:after="0"/>
              <w:textAlignment w:val="baseline"/>
              <w:rPr>
                <w:rFonts w:ascii="Arial" w:eastAsia="DengXian" w:hAnsi="Arial" w:cs="Arial"/>
                <w:sz w:val="18"/>
                <w:szCs w:val="18"/>
                <w:lang w:eastAsia="en-GB"/>
              </w:rPr>
            </w:pPr>
            <w:r w:rsidRPr="005C2F31">
              <w:rPr>
                <w:rFonts w:ascii="Arial" w:eastAsia="DengXian" w:hAnsi="Arial" w:cs="Arial"/>
                <w:sz w:val="18"/>
                <w:szCs w:val="18"/>
                <w:lang w:eastAsia="en-GB"/>
              </w:rPr>
              <w:t>allowedValues:</w:t>
            </w:r>
          </w:p>
          <w:p w14:paraId="238B77BD" w14:textId="77777777" w:rsidR="005C2F31" w:rsidRPr="005C2F31" w:rsidRDefault="005C2F31" w:rsidP="005C2F31">
            <w:pPr>
              <w:keepLines/>
              <w:overflowPunct w:val="0"/>
              <w:autoSpaceDE w:val="0"/>
              <w:autoSpaceDN w:val="0"/>
              <w:adjustRightInd w:val="0"/>
              <w:spacing w:after="0"/>
              <w:textAlignment w:val="baseline"/>
              <w:rPr>
                <w:rFonts w:ascii="Arial" w:eastAsia="DengXian" w:hAnsi="Arial" w:cs="Arial"/>
                <w:sz w:val="18"/>
                <w:szCs w:val="18"/>
                <w:lang w:eastAsia="en-GB"/>
              </w:rPr>
            </w:pPr>
            <w:r w:rsidRPr="005C2F31">
              <w:rPr>
                <w:rFonts w:ascii="Arial" w:eastAsia="DengXian" w:hAnsi="Arial" w:cs="Arial"/>
                <w:sz w:val="18"/>
                <w:szCs w:val="18"/>
                <w:lang w:eastAsia="en-GB"/>
              </w:rPr>
              <w:t>"FL_SERVER" indicates NWDAF containing MTLF as Federated Learning Server,</w:t>
            </w:r>
          </w:p>
          <w:p w14:paraId="387D5105" w14:textId="77777777" w:rsidR="005C2F31" w:rsidRPr="005C2F31" w:rsidRDefault="005C2F31" w:rsidP="005C2F31">
            <w:pPr>
              <w:keepLines/>
              <w:overflowPunct w:val="0"/>
              <w:autoSpaceDE w:val="0"/>
              <w:autoSpaceDN w:val="0"/>
              <w:adjustRightInd w:val="0"/>
              <w:spacing w:after="0"/>
              <w:textAlignment w:val="baseline"/>
              <w:rPr>
                <w:rFonts w:ascii="Arial" w:eastAsia="DengXian" w:hAnsi="Arial" w:cs="Arial"/>
                <w:sz w:val="18"/>
                <w:szCs w:val="18"/>
                <w:lang w:eastAsia="en-GB"/>
              </w:rPr>
            </w:pPr>
            <w:r w:rsidRPr="005C2F31">
              <w:rPr>
                <w:rFonts w:ascii="Arial" w:eastAsia="DengXian" w:hAnsi="Arial" w:cs="Arial"/>
                <w:sz w:val="18"/>
                <w:szCs w:val="18"/>
                <w:lang w:eastAsia="en-GB"/>
              </w:rPr>
              <w:t>"FL_CLIENT" indicates NWDAF containing MTLF as Federated Learning Client,</w:t>
            </w:r>
          </w:p>
          <w:p w14:paraId="3A9A11F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DengXian" w:hAnsi="Arial" w:cs="Arial"/>
                <w:sz w:val="18"/>
                <w:szCs w:val="18"/>
                <w:lang w:eastAsia="en-GB"/>
              </w:rPr>
              <w:t>"FL_SERVER_AND_CLIENT" indicates NWDAF containing MTLF as Federated Learning Server and Client.</w:t>
            </w:r>
          </w:p>
          <w:p w14:paraId="43B0392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5A8E444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ENUM</w:t>
            </w:r>
          </w:p>
          <w:p w14:paraId="1EDDEB8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0..1</w:t>
            </w:r>
          </w:p>
          <w:p w14:paraId="42A05E9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1D58F56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78CB85F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32DF909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5940A83A"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27D05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Courier New" w:eastAsia="Times New Roman" w:hAnsi="Courier New" w:cs="Courier New"/>
                <w:sz w:val="18"/>
                <w:lang w:eastAsia="zh-CN"/>
              </w:rPr>
              <w:t>flTimeInterval</w:t>
            </w:r>
          </w:p>
        </w:tc>
        <w:tc>
          <w:tcPr>
            <w:tcW w:w="4395" w:type="dxa"/>
            <w:tcBorders>
              <w:top w:val="single" w:sz="4" w:space="0" w:color="auto"/>
              <w:left w:val="single" w:sz="4" w:space="0" w:color="auto"/>
              <w:bottom w:val="single" w:sz="4" w:space="0" w:color="auto"/>
              <w:right w:val="single" w:sz="4" w:space="0" w:color="auto"/>
            </w:tcBorders>
          </w:tcPr>
          <w:p w14:paraId="33716790"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Arial" w:eastAsia="Times New Roman" w:hAnsi="Arial"/>
                <w:bCs/>
                <w:sz w:val="18"/>
                <w:lang w:eastAsia="ja-JP"/>
              </w:rPr>
              <w:t xml:space="preserve">This attribute defines the time window at which the indicated </w:t>
            </w:r>
            <w:r w:rsidRPr="005C2F31">
              <w:rPr>
                <w:rFonts w:ascii="Courier New" w:eastAsia="Times New Roman" w:hAnsi="Courier New" w:cs="Courier New"/>
                <w:sz w:val="18"/>
                <w:lang w:eastAsia="zh-CN"/>
              </w:rPr>
              <w:t xml:space="preserve">flCapabilityType </w:t>
            </w:r>
            <w:r w:rsidRPr="005C2F31">
              <w:rPr>
                <w:rFonts w:ascii="Arial" w:eastAsia="Times New Roman" w:hAnsi="Arial" w:cs="Arial"/>
                <w:sz w:val="18"/>
                <w:lang w:eastAsia="zh-CN"/>
              </w:rPr>
              <w:t xml:space="preserve">supported by NWDAF MTLF is available. This attribute shall be present only if </w:t>
            </w:r>
            <w:r w:rsidRPr="005C2F31">
              <w:rPr>
                <w:rFonts w:ascii="Courier New" w:eastAsia="Times New Roman" w:hAnsi="Courier New" w:cs="Courier New"/>
                <w:sz w:val="18"/>
                <w:lang w:eastAsia="zh-CN"/>
              </w:rPr>
              <w:t xml:space="preserve">flCapabilityType </w:t>
            </w:r>
            <w:r w:rsidRPr="005C2F31">
              <w:rPr>
                <w:rFonts w:ascii="Arial" w:eastAsia="Times New Roman" w:hAnsi="Arial" w:cs="Arial"/>
                <w:sz w:val="18"/>
                <w:lang w:eastAsia="zh-CN"/>
              </w:rPr>
              <w:t>attribute is present</w:t>
            </w:r>
            <w:r w:rsidRPr="005C2F31">
              <w:rPr>
                <w:rFonts w:ascii="Courier New" w:eastAsia="Times New Roman" w:hAnsi="Courier New" w:cs="Courier New"/>
                <w:sz w:val="18"/>
                <w:lang w:eastAsia="zh-CN"/>
              </w:rPr>
              <w:t>.</w:t>
            </w:r>
          </w:p>
          <w:p w14:paraId="209EC8BF"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p>
          <w:p w14:paraId="0687FB2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DengXian" w:hAnsi="Arial" w:cs="Arial"/>
                <w:sz w:val="18"/>
                <w:szCs w:val="18"/>
                <w:lang w:eastAsia="en-GB"/>
              </w:rPr>
              <w:t xml:space="preserve">allowedValues: </w:t>
            </w:r>
            <w:r w:rsidRPr="005C2F31">
              <w:rPr>
                <w:rFonts w:ascii="Arial" w:eastAsia="Times New Roman" w:hAnsi="Arial" w:cs="Arial"/>
                <w:sz w:val="18"/>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29BB417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xml:space="preserve">type: TimeWindow </w:t>
            </w:r>
          </w:p>
          <w:p w14:paraId="0FCA54F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w:t>
            </w:r>
          </w:p>
          <w:p w14:paraId="602A0AB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47EA659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06488B3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2812187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5ACAB313"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82989B"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qFMonitoredSatelliteBackhaulCategories</w:t>
            </w:r>
          </w:p>
        </w:tc>
        <w:tc>
          <w:tcPr>
            <w:tcW w:w="4395" w:type="dxa"/>
            <w:tcBorders>
              <w:top w:val="single" w:sz="4" w:space="0" w:color="auto"/>
              <w:left w:val="single" w:sz="4" w:space="0" w:color="auto"/>
              <w:bottom w:val="single" w:sz="4" w:space="0" w:color="auto"/>
              <w:right w:val="single" w:sz="4" w:space="0" w:color="auto"/>
            </w:tcBorders>
          </w:tcPr>
          <w:p w14:paraId="4D253C7D"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 xml:space="preserve">It specifies the satellite backhaul categories for which the QoS monitoring per QoS flow per UE is to be performed. </w:t>
            </w:r>
          </w:p>
          <w:p w14:paraId="288E5A8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 xml:space="preserve">allowedValues: </w:t>
            </w:r>
          </w:p>
          <w:p w14:paraId="7832F18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5569EDF7" w14:textId="77777777" w:rsidR="005C2F31" w:rsidRPr="005C2F31" w:rsidRDefault="005C2F31" w:rsidP="005C2F31">
            <w:pPr>
              <w:keepLines/>
              <w:overflowPunct w:val="0"/>
              <w:autoSpaceDE w:val="0"/>
              <w:autoSpaceDN w:val="0"/>
              <w:adjustRightInd w:val="0"/>
              <w:spacing w:after="0"/>
              <w:textAlignment w:val="baseline"/>
              <w:rPr>
                <w:rFonts w:ascii="Arial" w:eastAsia="MS Mincho" w:hAnsi="Arial"/>
                <w:bCs/>
                <w:sz w:val="18"/>
                <w:lang w:eastAsia="ja-JP"/>
              </w:rPr>
            </w:pPr>
            <w:r w:rsidRPr="005C2F31">
              <w:rPr>
                <w:rFonts w:ascii="Arial" w:eastAsia="MS Mincho" w:hAnsi="Arial"/>
                <w:bCs/>
                <w:sz w:val="18"/>
                <w:lang w:eastAsia="ja-JP"/>
              </w:rPr>
              <w:t>"DYNAMIC_GEO"</w:t>
            </w:r>
          </w:p>
          <w:p w14:paraId="5BDAEFAD" w14:textId="77777777" w:rsidR="005C2F31" w:rsidRPr="005C2F31" w:rsidRDefault="005C2F31" w:rsidP="005C2F31">
            <w:pPr>
              <w:keepLines/>
              <w:overflowPunct w:val="0"/>
              <w:autoSpaceDE w:val="0"/>
              <w:autoSpaceDN w:val="0"/>
              <w:adjustRightInd w:val="0"/>
              <w:spacing w:after="0"/>
              <w:textAlignment w:val="baseline"/>
              <w:rPr>
                <w:rFonts w:ascii="Arial" w:eastAsia="MS Mincho" w:hAnsi="Arial"/>
                <w:bCs/>
                <w:sz w:val="18"/>
                <w:lang w:eastAsia="ja-JP"/>
              </w:rPr>
            </w:pPr>
            <w:r w:rsidRPr="005C2F31">
              <w:rPr>
                <w:rFonts w:ascii="Arial" w:eastAsia="MS Mincho" w:hAnsi="Arial"/>
                <w:bCs/>
                <w:sz w:val="18"/>
                <w:lang w:eastAsia="ja-JP"/>
              </w:rPr>
              <w:t>"DYNAMIC_MEO"</w:t>
            </w:r>
          </w:p>
          <w:p w14:paraId="79299C9B" w14:textId="77777777" w:rsidR="005C2F31" w:rsidRPr="005C2F31" w:rsidRDefault="005C2F31" w:rsidP="005C2F31">
            <w:pPr>
              <w:keepLines/>
              <w:overflowPunct w:val="0"/>
              <w:autoSpaceDE w:val="0"/>
              <w:autoSpaceDN w:val="0"/>
              <w:adjustRightInd w:val="0"/>
              <w:spacing w:after="0"/>
              <w:textAlignment w:val="baseline"/>
              <w:rPr>
                <w:rFonts w:ascii="Arial" w:eastAsia="MS Mincho" w:hAnsi="Arial"/>
                <w:bCs/>
                <w:sz w:val="18"/>
                <w:lang w:eastAsia="ja-JP"/>
              </w:rPr>
            </w:pPr>
            <w:r w:rsidRPr="005C2F31">
              <w:rPr>
                <w:rFonts w:ascii="Arial" w:eastAsia="MS Mincho" w:hAnsi="Arial"/>
                <w:bCs/>
                <w:sz w:val="18"/>
                <w:lang w:eastAsia="ja-JP"/>
              </w:rPr>
              <w:t>"DYNAMIC_LEO"</w:t>
            </w:r>
          </w:p>
          <w:p w14:paraId="4C69E191" w14:textId="77777777" w:rsidR="005C2F31" w:rsidRPr="005C2F31" w:rsidRDefault="005C2F31" w:rsidP="005C2F31">
            <w:pPr>
              <w:keepLines/>
              <w:overflowPunct w:val="0"/>
              <w:autoSpaceDE w:val="0"/>
              <w:autoSpaceDN w:val="0"/>
              <w:adjustRightInd w:val="0"/>
              <w:spacing w:after="0"/>
              <w:textAlignment w:val="baseline"/>
              <w:rPr>
                <w:rFonts w:ascii="Arial" w:eastAsia="MS Mincho" w:hAnsi="Arial"/>
                <w:bCs/>
                <w:sz w:val="18"/>
                <w:lang w:eastAsia="ja-JP"/>
              </w:rPr>
            </w:pPr>
            <w:r w:rsidRPr="005C2F31">
              <w:rPr>
                <w:rFonts w:ascii="Arial" w:eastAsia="MS Mincho" w:hAnsi="Arial"/>
                <w:bCs/>
                <w:sz w:val="18"/>
                <w:lang w:eastAsia="ja-JP"/>
              </w:rPr>
              <w:t>"DYNAMIC_OTHER_SAT"</w:t>
            </w:r>
          </w:p>
          <w:p w14:paraId="14FF49E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bCs/>
                <w:sz w:val="18"/>
                <w:lang w:eastAsia="ja-JP"/>
              </w:rPr>
            </w:pPr>
          </w:p>
        </w:tc>
        <w:tc>
          <w:tcPr>
            <w:tcW w:w="1897" w:type="dxa"/>
            <w:tcBorders>
              <w:top w:val="single" w:sz="4" w:space="0" w:color="auto"/>
              <w:left w:val="single" w:sz="4" w:space="0" w:color="auto"/>
              <w:bottom w:val="single" w:sz="4" w:space="0" w:color="auto"/>
              <w:right w:val="single" w:sz="4" w:space="0" w:color="auto"/>
            </w:tcBorders>
          </w:tcPr>
          <w:p w14:paraId="20C1D3D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trike/>
                <w:sz w:val="18"/>
                <w:szCs w:val="18"/>
                <w:lang w:eastAsia="en-GB"/>
              </w:rPr>
            </w:pPr>
            <w:r w:rsidRPr="005C2F31">
              <w:rPr>
                <w:rFonts w:ascii="Arial" w:eastAsia="Times New Roman" w:hAnsi="Arial" w:cs="Arial"/>
                <w:sz w:val="18"/>
                <w:szCs w:val="18"/>
                <w:lang w:eastAsia="en-GB"/>
              </w:rPr>
              <w:t>type: ENUM</w:t>
            </w:r>
          </w:p>
          <w:p w14:paraId="46E7D0A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w:t>
            </w:r>
          </w:p>
          <w:p w14:paraId="463CFE7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2CFC27D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6090B3C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2A4CAE6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412F4548"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44D910"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szCs w:val="18"/>
                <w:lang w:eastAsia="en-GB"/>
              </w:rPr>
              <w:t>AMFFunction.sliceExpiryInfo</w:t>
            </w:r>
          </w:p>
        </w:tc>
        <w:tc>
          <w:tcPr>
            <w:tcW w:w="4395" w:type="dxa"/>
            <w:tcBorders>
              <w:top w:val="single" w:sz="4" w:space="0" w:color="auto"/>
              <w:left w:val="single" w:sz="4" w:space="0" w:color="auto"/>
              <w:bottom w:val="single" w:sz="4" w:space="0" w:color="auto"/>
              <w:right w:val="single" w:sz="4" w:space="0" w:color="auto"/>
            </w:tcBorders>
          </w:tcPr>
          <w:p w14:paraId="454809A3" w14:textId="77777777" w:rsidR="005C2F31" w:rsidRPr="005C2F31" w:rsidRDefault="005C2F31" w:rsidP="005C2F31">
            <w:pPr>
              <w:keepLines/>
              <w:overflowPunct w:val="0"/>
              <w:autoSpaceDE w:val="0"/>
              <w:autoSpaceDN w:val="0"/>
              <w:adjustRightInd w:val="0"/>
              <w:spacing w:after="0"/>
              <w:textAlignment w:val="baseline"/>
              <w:rPr>
                <w:rFonts w:ascii="Segoe UI" w:eastAsia="Times New Roman" w:hAnsi="Segoe UI" w:cs="Segoe UI"/>
                <w:sz w:val="18"/>
                <w:szCs w:val="18"/>
                <w:lang w:eastAsia="en-GB"/>
              </w:rPr>
            </w:pPr>
            <w:r w:rsidRPr="005C2F31">
              <w:rPr>
                <w:rFonts w:ascii="Arial" w:eastAsia="Times New Roman" w:hAnsi="Arial" w:cs="Arial"/>
                <w:sz w:val="18"/>
                <w:szCs w:val="18"/>
                <w:lang w:eastAsia="en-GB"/>
              </w:rPr>
              <w:t>This provides information related to a network slice validity.</w:t>
            </w:r>
          </w:p>
          <w:p w14:paraId="77A68F59"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4BD64111" w14:textId="77777777" w:rsidR="005C2F31" w:rsidRPr="005C2F31" w:rsidRDefault="005C2F31" w:rsidP="005C2F31">
            <w:pPr>
              <w:keepLines/>
              <w:overflowPunct w:val="0"/>
              <w:autoSpaceDE w:val="0"/>
              <w:autoSpaceDN w:val="0"/>
              <w:adjustRightInd w:val="0"/>
              <w:spacing w:after="0"/>
              <w:textAlignment w:val="baseline"/>
              <w:rPr>
                <w:rFonts w:ascii="Segoe UI" w:eastAsia="Times New Roman" w:hAnsi="Segoe UI" w:cs="Segoe UI"/>
                <w:sz w:val="18"/>
                <w:szCs w:val="18"/>
                <w:lang w:eastAsia="en-GB"/>
              </w:rPr>
            </w:pPr>
            <w:r w:rsidRPr="005C2F31">
              <w:rPr>
                <w:rFonts w:ascii="Arial" w:eastAsia="Times New Roman" w:hAnsi="Arial" w:cs="Arial"/>
                <w:sz w:val="18"/>
                <w:szCs w:val="18"/>
                <w:lang w:eastAsia="en-GB"/>
              </w:rPr>
              <w:t xml:space="preserve">type: </w:t>
            </w:r>
            <w:r w:rsidRPr="005C2F31">
              <w:rPr>
                <w:rFonts w:ascii="Courier New" w:eastAsia="Times New Roman" w:hAnsi="Courier New" w:cs="Courier New"/>
                <w:sz w:val="18"/>
                <w:szCs w:val="18"/>
                <w:lang w:eastAsia="en-GB"/>
              </w:rPr>
              <w:t>SliceExpiryInfo</w:t>
            </w:r>
          </w:p>
          <w:p w14:paraId="758B0D34" w14:textId="77777777" w:rsidR="005C2F31" w:rsidRPr="005C2F31" w:rsidRDefault="005C2F31" w:rsidP="005C2F31">
            <w:pPr>
              <w:keepLines/>
              <w:overflowPunct w:val="0"/>
              <w:autoSpaceDE w:val="0"/>
              <w:autoSpaceDN w:val="0"/>
              <w:adjustRightInd w:val="0"/>
              <w:spacing w:after="0"/>
              <w:textAlignment w:val="baseline"/>
              <w:rPr>
                <w:rFonts w:ascii="Segoe UI" w:eastAsia="Times New Roman" w:hAnsi="Segoe UI" w:cs="Segoe UI"/>
                <w:sz w:val="18"/>
                <w:szCs w:val="18"/>
                <w:lang w:eastAsia="en-GB"/>
              </w:rPr>
            </w:pPr>
            <w:r w:rsidRPr="005C2F31">
              <w:rPr>
                <w:rFonts w:ascii="Arial" w:eastAsia="Times New Roman" w:hAnsi="Arial" w:cs="Arial"/>
                <w:sz w:val="18"/>
                <w:szCs w:val="18"/>
                <w:lang w:eastAsia="en-GB"/>
              </w:rPr>
              <w:t>multiplicity: *</w:t>
            </w:r>
          </w:p>
          <w:p w14:paraId="72867089" w14:textId="77777777" w:rsidR="005C2F31" w:rsidRPr="005C2F31" w:rsidRDefault="005C2F31" w:rsidP="005C2F31">
            <w:pPr>
              <w:keepLines/>
              <w:overflowPunct w:val="0"/>
              <w:autoSpaceDE w:val="0"/>
              <w:autoSpaceDN w:val="0"/>
              <w:adjustRightInd w:val="0"/>
              <w:spacing w:after="0"/>
              <w:textAlignment w:val="baseline"/>
              <w:rPr>
                <w:rFonts w:ascii="Segoe UI" w:eastAsia="Times New Roman" w:hAnsi="Segoe UI" w:cs="Segoe UI"/>
                <w:sz w:val="18"/>
                <w:szCs w:val="18"/>
                <w:lang w:eastAsia="en-GB"/>
              </w:rPr>
            </w:pPr>
            <w:r w:rsidRPr="005C2F31">
              <w:rPr>
                <w:rFonts w:ascii="Arial" w:eastAsia="Times New Roman" w:hAnsi="Arial" w:cs="Arial"/>
                <w:sz w:val="18"/>
                <w:szCs w:val="18"/>
                <w:lang w:eastAsia="en-GB"/>
              </w:rPr>
              <w:t>isOrdered: False</w:t>
            </w:r>
          </w:p>
          <w:p w14:paraId="2A98204C" w14:textId="77777777" w:rsidR="005C2F31" w:rsidRPr="005C2F31" w:rsidRDefault="005C2F31" w:rsidP="005C2F31">
            <w:pPr>
              <w:keepLines/>
              <w:overflowPunct w:val="0"/>
              <w:autoSpaceDE w:val="0"/>
              <w:autoSpaceDN w:val="0"/>
              <w:adjustRightInd w:val="0"/>
              <w:spacing w:after="0"/>
              <w:textAlignment w:val="baseline"/>
              <w:rPr>
                <w:rFonts w:ascii="Segoe UI" w:eastAsia="Times New Roman" w:hAnsi="Segoe UI" w:cs="Segoe UI"/>
                <w:sz w:val="18"/>
                <w:szCs w:val="18"/>
                <w:lang w:eastAsia="en-GB"/>
              </w:rPr>
            </w:pPr>
            <w:r w:rsidRPr="005C2F31">
              <w:rPr>
                <w:rFonts w:ascii="Arial" w:eastAsia="Times New Roman" w:hAnsi="Arial" w:cs="Arial"/>
                <w:sz w:val="18"/>
                <w:szCs w:val="18"/>
                <w:lang w:eastAsia="en-GB"/>
              </w:rPr>
              <w:t>isUnique: True</w:t>
            </w:r>
          </w:p>
          <w:p w14:paraId="291BC613" w14:textId="77777777" w:rsidR="005C2F31" w:rsidRPr="005C2F31" w:rsidRDefault="005C2F31" w:rsidP="005C2F31">
            <w:pPr>
              <w:keepLines/>
              <w:overflowPunct w:val="0"/>
              <w:autoSpaceDE w:val="0"/>
              <w:autoSpaceDN w:val="0"/>
              <w:adjustRightInd w:val="0"/>
              <w:spacing w:after="0"/>
              <w:textAlignment w:val="baseline"/>
              <w:rPr>
                <w:rFonts w:ascii="Segoe UI" w:eastAsia="Times New Roman" w:hAnsi="Segoe UI" w:cs="Segoe UI"/>
                <w:sz w:val="18"/>
                <w:szCs w:val="18"/>
                <w:lang w:eastAsia="en-GB"/>
              </w:rPr>
            </w:pPr>
            <w:r w:rsidRPr="005C2F31">
              <w:rPr>
                <w:rFonts w:ascii="Arial" w:eastAsia="Times New Roman" w:hAnsi="Arial" w:cs="Arial"/>
                <w:sz w:val="18"/>
                <w:szCs w:val="18"/>
                <w:lang w:eastAsia="en-GB"/>
              </w:rPr>
              <w:t>defaultValue: None</w:t>
            </w:r>
          </w:p>
          <w:p w14:paraId="298A7EC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0EE2DED2"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81A795"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szCs w:val="18"/>
                <w:lang w:eastAsia="en-GB"/>
              </w:rPr>
              <w:t>expiryTime</w:t>
            </w:r>
          </w:p>
        </w:tc>
        <w:tc>
          <w:tcPr>
            <w:tcW w:w="4395" w:type="dxa"/>
            <w:tcBorders>
              <w:top w:val="single" w:sz="4" w:space="0" w:color="auto"/>
              <w:left w:val="single" w:sz="4" w:space="0" w:color="auto"/>
              <w:bottom w:val="single" w:sz="4" w:space="0" w:color="auto"/>
              <w:right w:val="single" w:sz="4" w:space="0" w:color="auto"/>
            </w:tcBorders>
          </w:tcPr>
          <w:p w14:paraId="0206E376" w14:textId="77777777" w:rsidR="005C2F31" w:rsidRPr="005C2F31" w:rsidRDefault="005C2F31" w:rsidP="005C2F31">
            <w:pPr>
              <w:keepLines/>
              <w:overflowPunct w:val="0"/>
              <w:autoSpaceDE w:val="0"/>
              <w:autoSpaceDN w:val="0"/>
              <w:adjustRightInd w:val="0"/>
              <w:spacing w:after="0"/>
              <w:textAlignment w:val="baseline"/>
              <w:rPr>
                <w:rFonts w:ascii="Segoe UI" w:eastAsia="Times New Roman" w:hAnsi="Segoe UI" w:cs="Segoe UI"/>
                <w:sz w:val="18"/>
                <w:szCs w:val="18"/>
                <w:lang w:eastAsia="en-GB"/>
              </w:rPr>
            </w:pPr>
            <w:r w:rsidRPr="005C2F31">
              <w:rPr>
                <w:rFonts w:ascii="Arial" w:eastAsia="Times New Roman" w:hAnsi="Arial" w:cs="Arial"/>
                <w:sz w:val="18"/>
                <w:szCs w:val="18"/>
                <w:lang w:eastAsia="en-GB"/>
              </w:rPr>
              <w:t>This attribute provides information about the time at which the slice is scheduled to be expired as it is not required anymore.</w:t>
            </w:r>
          </w:p>
          <w:p w14:paraId="5D50E1A9" w14:textId="77777777" w:rsidR="005C2F31" w:rsidRPr="005C2F31" w:rsidRDefault="005C2F31" w:rsidP="005C2F31">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en-GB"/>
              </w:rPr>
              <w:t xml:space="preserve">This attribute will be set based on the </w:t>
            </w:r>
            <w:r w:rsidRPr="005C2F31">
              <w:rPr>
                <w:rFonts w:ascii="Courier New" w:eastAsia="Times New Roman" w:hAnsi="Courier New" w:cs="Courier New"/>
                <w:sz w:val="18"/>
                <w:szCs w:val="18"/>
                <w:lang w:eastAsia="en-GB"/>
              </w:rPr>
              <w:t>sliceAvailability</w:t>
            </w:r>
            <w:r w:rsidRPr="005C2F31">
              <w:rPr>
                <w:rFonts w:ascii="Arial" w:eastAsia="Times New Roman" w:hAnsi="Arial" w:cs="Arial"/>
                <w:sz w:val="18"/>
                <w:szCs w:val="18"/>
                <w:lang w:eastAsia="en-GB"/>
              </w:rPr>
              <w:t xml:space="preserve"> coming as part of ServiceProfile.</w:t>
            </w:r>
          </w:p>
        </w:tc>
        <w:tc>
          <w:tcPr>
            <w:tcW w:w="1897" w:type="dxa"/>
            <w:tcBorders>
              <w:top w:val="single" w:sz="4" w:space="0" w:color="auto"/>
              <w:left w:val="single" w:sz="4" w:space="0" w:color="auto"/>
              <w:bottom w:val="single" w:sz="4" w:space="0" w:color="auto"/>
              <w:right w:val="single" w:sz="4" w:space="0" w:color="auto"/>
            </w:tcBorders>
          </w:tcPr>
          <w:p w14:paraId="02EDE84B" w14:textId="77777777" w:rsidR="005C2F31" w:rsidRPr="005C2F31" w:rsidRDefault="005C2F31" w:rsidP="005C2F31">
            <w:pPr>
              <w:keepLines/>
              <w:overflowPunct w:val="0"/>
              <w:autoSpaceDE w:val="0"/>
              <w:autoSpaceDN w:val="0"/>
              <w:adjustRightInd w:val="0"/>
              <w:spacing w:after="0"/>
              <w:textAlignment w:val="baseline"/>
              <w:rPr>
                <w:rFonts w:ascii="Segoe UI" w:eastAsia="Times New Roman" w:hAnsi="Segoe UI" w:cs="Segoe UI"/>
                <w:sz w:val="18"/>
                <w:szCs w:val="18"/>
                <w:lang w:eastAsia="en-GB"/>
              </w:rPr>
            </w:pPr>
            <w:r w:rsidRPr="005C2F31">
              <w:rPr>
                <w:rFonts w:ascii="Arial" w:eastAsia="Times New Roman" w:hAnsi="Arial" w:cs="Arial"/>
                <w:sz w:val="18"/>
                <w:szCs w:val="18"/>
                <w:lang w:eastAsia="en-GB"/>
              </w:rPr>
              <w:t xml:space="preserve">type: </w:t>
            </w:r>
            <w:r w:rsidRPr="005C2F31">
              <w:rPr>
                <w:rFonts w:ascii="Courier New" w:eastAsia="Times New Roman" w:hAnsi="Courier New" w:cs="Courier New"/>
                <w:sz w:val="21"/>
                <w:szCs w:val="21"/>
                <w:lang w:eastAsia="en-GB"/>
              </w:rPr>
              <w:t>DateTime</w:t>
            </w:r>
          </w:p>
          <w:p w14:paraId="7BF52BD5" w14:textId="77777777" w:rsidR="005C2F31" w:rsidRPr="005C2F31" w:rsidRDefault="005C2F31" w:rsidP="005C2F31">
            <w:pPr>
              <w:keepLines/>
              <w:overflowPunct w:val="0"/>
              <w:autoSpaceDE w:val="0"/>
              <w:autoSpaceDN w:val="0"/>
              <w:adjustRightInd w:val="0"/>
              <w:spacing w:after="0"/>
              <w:textAlignment w:val="baseline"/>
              <w:rPr>
                <w:rFonts w:ascii="Segoe UI" w:eastAsia="Times New Roman" w:hAnsi="Segoe UI" w:cs="Segoe UI"/>
                <w:sz w:val="18"/>
                <w:szCs w:val="18"/>
                <w:lang w:eastAsia="en-GB"/>
              </w:rPr>
            </w:pPr>
            <w:r w:rsidRPr="005C2F31">
              <w:rPr>
                <w:rFonts w:ascii="Arial" w:eastAsia="Times New Roman" w:hAnsi="Arial" w:cs="Arial"/>
                <w:sz w:val="18"/>
                <w:szCs w:val="18"/>
                <w:lang w:eastAsia="en-GB"/>
              </w:rPr>
              <w:t>multiplicity: 0..1</w:t>
            </w:r>
          </w:p>
          <w:p w14:paraId="079F7921" w14:textId="77777777" w:rsidR="005C2F31" w:rsidRPr="005C2F31" w:rsidRDefault="005C2F31" w:rsidP="005C2F31">
            <w:pPr>
              <w:keepLines/>
              <w:overflowPunct w:val="0"/>
              <w:autoSpaceDE w:val="0"/>
              <w:autoSpaceDN w:val="0"/>
              <w:adjustRightInd w:val="0"/>
              <w:spacing w:after="0"/>
              <w:textAlignment w:val="baseline"/>
              <w:rPr>
                <w:rFonts w:ascii="Segoe UI" w:eastAsia="Times New Roman" w:hAnsi="Segoe UI" w:cs="Segoe UI"/>
                <w:sz w:val="18"/>
                <w:szCs w:val="18"/>
                <w:lang w:eastAsia="en-GB"/>
              </w:rPr>
            </w:pPr>
            <w:r w:rsidRPr="005C2F31">
              <w:rPr>
                <w:rFonts w:ascii="Arial" w:eastAsia="Times New Roman" w:hAnsi="Arial" w:cs="Arial"/>
                <w:sz w:val="18"/>
                <w:szCs w:val="18"/>
                <w:lang w:eastAsia="en-GB"/>
              </w:rPr>
              <w:t>isOrdered: N/A</w:t>
            </w:r>
          </w:p>
          <w:p w14:paraId="0BF69D04" w14:textId="77777777" w:rsidR="005C2F31" w:rsidRPr="005C2F31" w:rsidRDefault="005C2F31" w:rsidP="005C2F31">
            <w:pPr>
              <w:keepLines/>
              <w:overflowPunct w:val="0"/>
              <w:autoSpaceDE w:val="0"/>
              <w:autoSpaceDN w:val="0"/>
              <w:adjustRightInd w:val="0"/>
              <w:spacing w:after="0"/>
              <w:textAlignment w:val="baseline"/>
              <w:rPr>
                <w:rFonts w:ascii="Segoe UI" w:eastAsia="Times New Roman" w:hAnsi="Segoe UI" w:cs="Segoe UI"/>
                <w:sz w:val="18"/>
                <w:szCs w:val="18"/>
                <w:lang w:eastAsia="en-GB"/>
              </w:rPr>
            </w:pPr>
            <w:r w:rsidRPr="005C2F31">
              <w:rPr>
                <w:rFonts w:ascii="Arial" w:eastAsia="Times New Roman" w:hAnsi="Arial" w:cs="Arial"/>
                <w:sz w:val="18"/>
                <w:szCs w:val="18"/>
                <w:lang w:eastAsia="en-GB"/>
              </w:rPr>
              <w:t>isUnique: N/A</w:t>
            </w:r>
          </w:p>
          <w:p w14:paraId="0EF25482" w14:textId="77777777" w:rsidR="005C2F31" w:rsidRPr="005C2F31" w:rsidRDefault="005C2F31" w:rsidP="005C2F31">
            <w:pPr>
              <w:keepLines/>
              <w:overflowPunct w:val="0"/>
              <w:autoSpaceDE w:val="0"/>
              <w:autoSpaceDN w:val="0"/>
              <w:adjustRightInd w:val="0"/>
              <w:spacing w:after="0"/>
              <w:textAlignment w:val="baseline"/>
              <w:rPr>
                <w:rFonts w:ascii="Segoe UI" w:eastAsia="Times New Roman" w:hAnsi="Segoe UI" w:cs="Segoe UI"/>
                <w:sz w:val="18"/>
                <w:szCs w:val="18"/>
                <w:lang w:eastAsia="en-GB"/>
              </w:rPr>
            </w:pPr>
            <w:r w:rsidRPr="005C2F31">
              <w:rPr>
                <w:rFonts w:ascii="Arial" w:eastAsia="Times New Roman" w:hAnsi="Arial" w:cs="Arial"/>
                <w:sz w:val="18"/>
                <w:szCs w:val="18"/>
                <w:lang w:eastAsia="en-GB"/>
              </w:rPr>
              <w:t>defaultValue: None</w:t>
            </w:r>
          </w:p>
          <w:p w14:paraId="01A0BF9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isNullable: False</w:t>
            </w:r>
          </w:p>
        </w:tc>
      </w:tr>
      <w:tr w:rsidR="005C2F31" w:rsidRPr="005C2F31" w14:paraId="7929A56B"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8AE566"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color w:val="D13438"/>
                <w:sz w:val="18"/>
                <w:szCs w:val="18"/>
                <w:u w:val="single"/>
                <w:lang w:eastAsia="en-GB"/>
              </w:rPr>
            </w:pPr>
            <w:r w:rsidRPr="005C2F31">
              <w:rPr>
                <w:rFonts w:ascii="Courier New" w:eastAsia="Times New Roman" w:hAnsi="Courier New" w:cs="Courier New"/>
                <w:sz w:val="18"/>
                <w:lang w:eastAsia="zh-CN"/>
              </w:rPr>
              <w:t>servedPcscfInfoList</w:t>
            </w:r>
          </w:p>
        </w:tc>
        <w:tc>
          <w:tcPr>
            <w:tcW w:w="4395" w:type="dxa"/>
            <w:tcBorders>
              <w:top w:val="single" w:sz="4" w:space="0" w:color="auto"/>
              <w:left w:val="single" w:sz="4" w:space="0" w:color="auto"/>
              <w:bottom w:val="single" w:sz="4" w:space="0" w:color="auto"/>
              <w:right w:val="single" w:sz="4" w:space="0" w:color="auto"/>
            </w:tcBorders>
          </w:tcPr>
          <w:p w14:paraId="5B8F477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cs="Arial"/>
                <w:sz w:val="18"/>
                <w:szCs w:val="18"/>
                <w:lang w:eastAsia="zh-CN"/>
              </w:rPr>
              <w:t>This attribute contains all the pcscfInfo attributes locally configured in the NRF or the NRF received during NF registration. The key of the map is the nfInstanceId to which the map entry belongs to.</w:t>
            </w:r>
          </w:p>
          <w:p w14:paraId="22B68F4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50A307C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color w:val="D13438"/>
                <w:sz w:val="18"/>
                <w:szCs w:val="18"/>
                <w:u w:val="single"/>
                <w:lang w:eastAsia="en-GB"/>
              </w:rPr>
            </w:pPr>
            <w:r w:rsidRPr="005C2F31">
              <w:rPr>
                <w:rFonts w:ascii="Arial" w:eastAsia="Times New Roman" w:hAnsi="Arial"/>
                <w:sz w:val="18"/>
                <w:szCs w:val="24"/>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196F5D74" w14:textId="77777777" w:rsidR="005C2F31" w:rsidRPr="005C2F31" w:rsidRDefault="005C2F31" w:rsidP="005C2F31">
            <w:pPr>
              <w:keepLines/>
              <w:overflowPunct w:val="0"/>
              <w:autoSpaceDE w:val="0"/>
              <w:autoSpaceDN w:val="0"/>
              <w:adjustRightInd w:val="0"/>
              <w:spacing w:after="0"/>
              <w:textAlignment w:val="baseline"/>
              <w:rPr>
                <w:rFonts w:eastAsia="Times New Roman"/>
                <w:lang w:eastAsia="en-GB"/>
              </w:rPr>
            </w:pPr>
            <w:r w:rsidRPr="005C2F31">
              <w:rPr>
                <w:rFonts w:ascii="Arial" w:eastAsia="Times New Roman" w:hAnsi="Arial"/>
                <w:sz w:val="18"/>
                <w:lang w:eastAsia="en-GB"/>
              </w:rPr>
              <w:t>type: AttributeValuePair</w:t>
            </w:r>
          </w:p>
          <w:p w14:paraId="6060E90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w:t>
            </w:r>
          </w:p>
          <w:p w14:paraId="00D8B31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145B7BB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14A690E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55109B7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color w:val="D13438"/>
                <w:sz w:val="18"/>
                <w:szCs w:val="18"/>
                <w:u w:val="single"/>
                <w:lang w:eastAsia="en-GB"/>
              </w:rPr>
            </w:pPr>
            <w:r w:rsidRPr="005C2F31">
              <w:rPr>
                <w:rFonts w:ascii="Arial" w:eastAsia="Times New Roman" w:hAnsi="Arial"/>
                <w:sz w:val="18"/>
                <w:szCs w:val="24"/>
                <w:lang w:eastAsia="en-GB"/>
              </w:rPr>
              <w:t>isNullable: False</w:t>
            </w:r>
          </w:p>
        </w:tc>
      </w:tr>
      <w:tr w:rsidR="005C2F31" w:rsidRPr="005C2F31" w14:paraId="244E5D87"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BBF966"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color w:val="D13438"/>
                <w:sz w:val="18"/>
                <w:szCs w:val="18"/>
                <w:u w:val="single"/>
                <w:lang w:eastAsia="en-GB"/>
              </w:rPr>
            </w:pPr>
            <w:r w:rsidRPr="005C2F31">
              <w:rPr>
                <w:rFonts w:ascii="Courier New" w:eastAsia="Times New Roman" w:hAnsi="Courier New" w:cs="Courier New"/>
                <w:sz w:val="18"/>
                <w:lang w:eastAsia="zh-CN"/>
              </w:rPr>
              <w:t>servedNfInfo</w:t>
            </w:r>
          </w:p>
        </w:tc>
        <w:tc>
          <w:tcPr>
            <w:tcW w:w="4395" w:type="dxa"/>
            <w:tcBorders>
              <w:top w:val="single" w:sz="4" w:space="0" w:color="auto"/>
              <w:left w:val="single" w:sz="4" w:space="0" w:color="auto"/>
              <w:bottom w:val="single" w:sz="4" w:space="0" w:color="auto"/>
              <w:right w:val="single" w:sz="4" w:space="0" w:color="auto"/>
            </w:tcBorders>
          </w:tcPr>
          <w:p w14:paraId="3F5B9DE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cs="Arial"/>
                <w:sz w:val="18"/>
                <w:szCs w:val="18"/>
                <w:lang w:eastAsia="zh-CN"/>
              </w:rPr>
              <w:t>This attribute contains information of other NFs without corresponding NF type specific Info extensions locally configured in the NRF or the NRF received during NF registration. The key of the map is the nfInstanceId of the NF. The map entry is the NfInfo as defined in clause 5.3.229 representing the information of a generic NF instance.</w:t>
            </w:r>
          </w:p>
          <w:p w14:paraId="38C4F38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76BEF7E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color w:val="D13438"/>
                <w:sz w:val="18"/>
                <w:szCs w:val="18"/>
                <w:u w:val="single"/>
                <w:lang w:eastAsia="en-GB"/>
              </w:rPr>
            </w:pPr>
            <w:r w:rsidRPr="005C2F31">
              <w:rPr>
                <w:rFonts w:ascii="Arial" w:eastAsia="Times New Roman" w:hAnsi="Arial"/>
                <w:sz w:val="18"/>
                <w:szCs w:val="24"/>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173A2B4C" w14:textId="77777777" w:rsidR="005C2F31" w:rsidRPr="005C2F31" w:rsidRDefault="005C2F31" w:rsidP="005C2F31">
            <w:pPr>
              <w:keepLines/>
              <w:overflowPunct w:val="0"/>
              <w:autoSpaceDE w:val="0"/>
              <w:autoSpaceDN w:val="0"/>
              <w:adjustRightInd w:val="0"/>
              <w:spacing w:after="0"/>
              <w:textAlignment w:val="baseline"/>
              <w:rPr>
                <w:rFonts w:eastAsia="Times New Roman"/>
                <w:lang w:eastAsia="en-GB"/>
              </w:rPr>
            </w:pPr>
            <w:r w:rsidRPr="005C2F31">
              <w:rPr>
                <w:rFonts w:ascii="Arial" w:eastAsia="Times New Roman" w:hAnsi="Arial"/>
                <w:sz w:val="18"/>
                <w:lang w:eastAsia="en-GB"/>
              </w:rPr>
              <w:t>type: AttributeValuePair</w:t>
            </w:r>
          </w:p>
          <w:p w14:paraId="2D9BC12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w:t>
            </w:r>
          </w:p>
          <w:p w14:paraId="4B4EA88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23A3F9F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64B9580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3573534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color w:val="D13438"/>
                <w:sz w:val="18"/>
                <w:szCs w:val="18"/>
                <w:u w:val="single"/>
                <w:lang w:eastAsia="en-GB"/>
              </w:rPr>
            </w:pPr>
            <w:r w:rsidRPr="005C2F31">
              <w:rPr>
                <w:rFonts w:ascii="Arial" w:eastAsia="Times New Roman" w:hAnsi="Arial"/>
                <w:sz w:val="18"/>
                <w:szCs w:val="24"/>
                <w:lang w:eastAsia="en-GB"/>
              </w:rPr>
              <w:t>isNullable: False</w:t>
            </w:r>
          </w:p>
        </w:tc>
      </w:tr>
      <w:tr w:rsidR="005C2F31" w:rsidRPr="005C2F31" w14:paraId="36751596"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66C740"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color w:val="D13438"/>
                <w:sz w:val="18"/>
                <w:szCs w:val="18"/>
                <w:u w:val="single"/>
                <w:lang w:eastAsia="en-GB"/>
              </w:rPr>
            </w:pPr>
            <w:r w:rsidRPr="005C2F31">
              <w:rPr>
                <w:rFonts w:ascii="Courier New" w:eastAsia="Times New Roman" w:hAnsi="Courier New" w:cs="Courier New"/>
                <w:sz w:val="18"/>
                <w:lang w:eastAsia="zh-CN"/>
              </w:rPr>
              <w:t>servedAanfInfoList</w:t>
            </w:r>
          </w:p>
        </w:tc>
        <w:tc>
          <w:tcPr>
            <w:tcW w:w="4395" w:type="dxa"/>
            <w:tcBorders>
              <w:top w:val="single" w:sz="4" w:space="0" w:color="auto"/>
              <w:left w:val="single" w:sz="4" w:space="0" w:color="auto"/>
              <w:bottom w:val="single" w:sz="4" w:space="0" w:color="auto"/>
              <w:right w:val="single" w:sz="4" w:space="0" w:color="auto"/>
            </w:tcBorders>
          </w:tcPr>
          <w:p w14:paraId="1AF6DFD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cs="Arial"/>
                <w:sz w:val="18"/>
                <w:szCs w:val="18"/>
                <w:lang w:eastAsia="zh-CN"/>
              </w:rPr>
              <w:t>This attribute contains the aanf</w:t>
            </w:r>
            <w:r w:rsidRPr="005C2F31">
              <w:rPr>
                <w:rFonts w:ascii="Arial" w:eastAsia="Times New Roman" w:hAnsi="Arial"/>
                <w:sz w:val="18"/>
                <w:lang w:eastAsia="zh-CN"/>
              </w:rPr>
              <w:t>InfoList</w:t>
            </w:r>
            <w:r w:rsidRPr="005C2F31">
              <w:rPr>
                <w:rFonts w:ascii="Arial" w:eastAsia="Times New Roman" w:hAnsi="Arial" w:cs="Arial"/>
                <w:sz w:val="18"/>
                <w:szCs w:val="18"/>
                <w:lang w:eastAsia="zh-CN"/>
              </w:rPr>
              <w:t xml:space="preserve"> attribute locally configured in the NRF or that the NRF received during NF registration. The key of the map is the nfInstanceId to which the map entry belongs to.</w:t>
            </w:r>
          </w:p>
          <w:p w14:paraId="0BF5B25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6BC783C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color w:val="D13438"/>
                <w:sz w:val="18"/>
                <w:szCs w:val="18"/>
                <w:u w:val="single"/>
                <w:lang w:eastAsia="en-GB"/>
              </w:rPr>
            </w:pPr>
            <w:r w:rsidRPr="005C2F31">
              <w:rPr>
                <w:rFonts w:ascii="Arial" w:eastAsia="Times New Roman" w:hAnsi="Arial"/>
                <w:sz w:val="18"/>
                <w:szCs w:val="24"/>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601750C4" w14:textId="77777777" w:rsidR="005C2F31" w:rsidRPr="005C2F31" w:rsidRDefault="005C2F31" w:rsidP="005C2F31">
            <w:pPr>
              <w:keepLines/>
              <w:overflowPunct w:val="0"/>
              <w:autoSpaceDE w:val="0"/>
              <w:autoSpaceDN w:val="0"/>
              <w:adjustRightInd w:val="0"/>
              <w:spacing w:after="0"/>
              <w:textAlignment w:val="baseline"/>
              <w:rPr>
                <w:rFonts w:eastAsia="Times New Roman"/>
                <w:lang w:eastAsia="en-GB"/>
              </w:rPr>
            </w:pPr>
            <w:r w:rsidRPr="005C2F31">
              <w:rPr>
                <w:rFonts w:ascii="Arial" w:eastAsia="Times New Roman" w:hAnsi="Arial"/>
                <w:sz w:val="18"/>
                <w:lang w:eastAsia="en-GB"/>
              </w:rPr>
              <w:t>type: AttributeValuePair</w:t>
            </w:r>
          </w:p>
          <w:p w14:paraId="7982698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w:t>
            </w:r>
          </w:p>
          <w:p w14:paraId="1B18848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16A18A1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4E3A38D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2AA27BD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color w:val="D13438"/>
                <w:sz w:val="18"/>
                <w:szCs w:val="18"/>
                <w:u w:val="single"/>
                <w:lang w:eastAsia="en-GB"/>
              </w:rPr>
            </w:pPr>
            <w:r w:rsidRPr="005C2F31">
              <w:rPr>
                <w:rFonts w:ascii="Arial" w:eastAsia="Times New Roman" w:hAnsi="Arial"/>
                <w:sz w:val="18"/>
                <w:szCs w:val="24"/>
                <w:lang w:eastAsia="en-GB"/>
              </w:rPr>
              <w:t>isNullable: False</w:t>
            </w:r>
          </w:p>
        </w:tc>
      </w:tr>
      <w:tr w:rsidR="005C2F31" w:rsidRPr="005C2F31" w14:paraId="2CAFA21D"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C9DD5B"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color w:val="D13438"/>
                <w:sz w:val="18"/>
                <w:szCs w:val="18"/>
                <w:u w:val="single"/>
                <w:lang w:eastAsia="en-GB"/>
              </w:rPr>
            </w:pPr>
            <w:r w:rsidRPr="005C2F31">
              <w:rPr>
                <w:rFonts w:ascii="Courier New" w:eastAsia="Times New Roman" w:hAnsi="Courier New" w:cs="Courier New"/>
                <w:sz w:val="18"/>
                <w:lang w:eastAsia="zh-CN"/>
              </w:rPr>
              <w:lastRenderedPageBreak/>
              <w:t>PcscfInfo.dnnList</w:t>
            </w:r>
          </w:p>
        </w:tc>
        <w:tc>
          <w:tcPr>
            <w:tcW w:w="4395" w:type="dxa"/>
            <w:tcBorders>
              <w:top w:val="single" w:sz="4" w:space="0" w:color="auto"/>
              <w:left w:val="single" w:sz="4" w:space="0" w:color="auto"/>
              <w:bottom w:val="single" w:sz="4" w:space="0" w:color="auto"/>
              <w:right w:val="single" w:sz="4" w:space="0" w:color="auto"/>
            </w:tcBorders>
          </w:tcPr>
          <w:p w14:paraId="0F3DB8F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This attribute represents DNNs supported by the P-CSCF. The DNN shall contain the Network Identifier and it may additionally contain an Operator Identifier. If the Operator Identifier is not included, the DNN is supported for all the PLMNs in the plmnList of the NF Profile.</w:t>
            </w:r>
          </w:p>
          <w:p w14:paraId="4DEC909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If not provided, the P-CSCF can serve any DNN.</w:t>
            </w:r>
          </w:p>
          <w:p w14:paraId="07742D6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0EFD960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color w:val="D13438"/>
                <w:sz w:val="18"/>
                <w:szCs w:val="18"/>
                <w:u w:val="single"/>
                <w:lang w:eastAsia="en-GB"/>
              </w:rPr>
            </w:pPr>
            <w:r w:rsidRPr="005C2F31">
              <w:rPr>
                <w:rFonts w:ascii="Arial" w:eastAsia="Times New Roman" w:hAnsi="Arial"/>
                <w:sz w:val="18"/>
                <w:szCs w:val="24"/>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3170DEA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String</w:t>
            </w:r>
          </w:p>
          <w:p w14:paraId="5219DC1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multiplicity: 0..*</w:t>
            </w:r>
          </w:p>
          <w:p w14:paraId="451E60F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397B879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530CFF0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cs="Arial"/>
                <w:sz w:val="18"/>
                <w:szCs w:val="18"/>
                <w:lang w:eastAsia="en-GB"/>
              </w:rPr>
              <w:t>defaultValue: N</w:t>
            </w:r>
            <w:r w:rsidRPr="005C2F31">
              <w:rPr>
                <w:rFonts w:ascii="Arial" w:eastAsia="Times New Roman" w:hAnsi="Arial"/>
                <w:sz w:val="18"/>
                <w:lang w:eastAsia="en-GB"/>
              </w:rPr>
              <w:t>one</w:t>
            </w:r>
          </w:p>
          <w:p w14:paraId="34A157B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color w:val="D13438"/>
                <w:sz w:val="18"/>
                <w:szCs w:val="18"/>
                <w:u w:val="single"/>
                <w:lang w:eastAsia="en-GB"/>
              </w:rPr>
            </w:pPr>
            <w:r w:rsidRPr="005C2F31">
              <w:rPr>
                <w:rFonts w:ascii="Arial" w:eastAsia="Times New Roman" w:hAnsi="Arial"/>
                <w:sz w:val="18"/>
                <w:szCs w:val="24"/>
                <w:lang w:eastAsia="en-GB"/>
              </w:rPr>
              <w:t>isNullable: False</w:t>
            </w:r>
          </w:p>
        </w:tc>
      </w:tr>
      <w:tr w:rsidR="005C2F31" w:rsidRPr="005C2F31" w14:paraId="5D62C602"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EAEBB4"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color w:val="D13438"/>
                <w:sz w:val="18"/>
                <w:szCs w:val="18"/>
                <w:u w:val="single"/>
                <w:lang w:eastAsia="en-GB"/>
              </w:rPr>
            </w:pPr>
            <w:r w:rsidRPr="005C2F31">
              <w:rPr>
                <w:rFonts w:ascii="Courier New" w:eastAsia="Times New Roman" w:hAnsi="Courier New" w:cs="Courier New"/>
                <w:sz w:val="18"/>
                <w:lang w:eastAsia="zh-CN"/>
              </w:rPr>
              <w:t>gmFqdn</w:t>
            </w:r>
          </w:p>
        </w:tc>
        <w:tc>
          <w:tcPr>
            <w:tcW w:w="4395" w:type="dxa"/>
            <w:tcBorders>
              <w:top w:val="single" w:sz="4" w:space="0" w:color="auto"/>
              <w:left w:val="single" w:sz="4" w:space="0" w:color="auto"/>
              <w:bottom w:val="single" w:sz="4" w:space="0" w:color="auto"/>
              <w:right w:val="single" w:sz="4" w:space="0" w:color="auto"/>
            </w:tcBorders>
          </w:tcPr>
          <w:p w14:paraId="176148F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This attribute represents FQDN of the P-CSCF for the Gm interface.</w:t>
            </w:r>
          </w:p>
          <w:p w14:paraId="0A37CBE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1996E11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4C453C3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allowedValues: N/A</w:t>
            </w:r>
          </w:p>
          <w:p w14:paraId="1722F6A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color w:val="D13438"/>
                <w:sz w:val="18"/>
                <w:szCs w:val="18"/>
                <w:u w:val="single"/>
                <w:lang w:eastAsia="en-GB"/>
              </w:rPr>
            </w:pPr>
          </w:p>
        </w:tc>
        <w:tc>
          <w:tcPr>
            <w:tcW w:w="1897" w:type="dxa"/>
            <w:tcBorders>
              <w:top w:val="single" w:sz="4" w:space="0" w:color="auto"/>
              <w:left w:val="single" w:sz="4" w:space="0" w:color="auto"/>
              <w:bottom w:val="single" w:sz="4" w:space="0" w:color="auto"/>
              <w:right w:val="single" w:sz="4" w:space="0" w:color="auto"/>
            </w:tcBorders>
          </w:tcPr>
          <w:p w14:paraId="335DFA4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String</w:t>
            </w:r>
          </w:p>
          <w:p w14:paraId="37574EC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multiplicity: </w:t>
            </w:r>
            <w:r w:rsidRPr="005C2F31">
              <w:rPr>
                <w:rFonts w:ascii="Arial" w:eastAsia="Times New Roman" w:hAnsi="Arial"/>
                <w:sz w:val="18"/>
                <w:lang w:eastAsia="zh-CN"/>
              </w:rPr>
              <w:t>0..1</w:t>
            </w:r>
          </w:p>
          <w:p w14:paraId="2B772CF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1604204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3756E78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1BFD3EE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color w:val="D13438"/>
                <w:sz w:val="18"/>
                <w:szCs w:val="18"/>
                <w:u w:val="single"/>
                <w:lang w:eastAsia="en-GB"/>
              </w:rPr>
            </w:pPr>
            <w:r w:rsidRPr="005C2F31">
              <w:rPr>
                <w:rFonts w:ascii="Arial" w:eastAsia="Times New Roman" w:hAnsi="Arial"/>
                <w:sz w:val="18"/>
                <w:szCs w:val="24"/>
                <w:lang w:eastAsia="en-GB"/>
              </w:rPr>
              <w:t>isNullable: False</w:t>
            </w:r>
          </w:p>
        </w:tc>
      </w:tr>
      <w:tr w:rsidR="005C2F31" w:rsidRPr="005C2F31" w14:paraId="00B87259"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1532D5E"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color w:val="D13438"/>
                <w:sz w:val="18"/>
                <w:szCs w:val="18"/>
                <w:u w:val="single"/>
                <w:lang w:eastAsia="en-GB"/>
              </w:rPr>
            </w:pPr>
            <w:r w:rsidRPr="005C2F31">
              <w:rPr>
                <w:rFonts w:ascii="Courier New" w:eastAsia="Times New Roman" w:hAnsi="Courier New" w:cs="Courier New"/>
                <w:sz w:val="18"/>
                <w:lang w:eastAsia="zh-CN"/>
              </w:rPr>
              <w:t>gmIpv4Addresses</w:t>
            </w:r>
          </w:p>
        </w:tc>
        <w:tc>
          <w:tcPr>
            <w:tcW w:w="4395" w:type="dxa"/>
            <w:tcBorders>
              <w:top w:val="single" w:sz="4" w:space="0" w:color="auto"/>
              <w:left w:val="single" w:sz="4" w:space="0" w:color="auto"/>
              <w:bottom w:val="single" w:sz="4" w:space="0" w:color="auto"/>
              <w:right w:val="single" w:sz="4" w:space="0" w:color="auto"/>
            </w:tcBorders>
          </w:tcPr>
          <w:p w14:paraId="5F00458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cs="Arial"/>
                <w:sz w:val="18"/>
                <w:szCs w:val="18"/>
                <w:lang w:eastAsia="en-GB"/>
              </w:rPr>
              <w:t>This attribute represents l</w:t>
            </w:r>
            <w:r w:rsidRPr="005C2F31">
              <w:rPr>
                <w:rFonts w:ascii="Arial" w:eastAsia="Times New Roman" w:hAnsi="Arial"/>
                <w:sz w:val="18"/>
                <w:lang w:eastAsia="en-GB"/>
              </w:rPr>
              <w:t xml:space="preserve">ist of IPv4 addresses of </w:t>
            </w:r>
            <w:r w:rsidRPr="005C2F31">
              <w:rPr>
                <w:rFonts w:ascii="Arial" w:eastAsia="Times New Roman" w:hAnsi="Arial" w:cs="Arial"/>
                <w:sz w:val="18"/>
                <w:szCs w:val="18"/>
                <w:lang w:eastAsia="en-GB"/>
              </w:rPr>
              <w:t>of the P-CSCF for the Gm interface</w:t>
            </w:r>
            <w:r w:rsidRPr="005C2F31">
              <w:rPr>
                <w:rFonts w:ascii="Arial" w:eastAsia="Times New Roman" w:hAnsi="Arial"/>
                <w:sz w:val="18"/>
                <w:lang w:eastAsia="en-GB"/>
              </w:rPr>
              <w:t>.</w:t>
            </w:r>
          </w:p>
          <w:p w14:paraId="2878A98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380C9D8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color w:val="D13438"/>
                <w:sz w:val="18"/>
                <w:szCs w:val="18"/>
                <w:u w:val="single"/>
                <w:lang w:eastAsia="en-GB"/>
              </w:rPr>
            </w:pPr>
            <w:r w:rsidRPr="005C2F31">
              <w:rPr>
                <w:rFonts w:ascii="Arial" w:eastAsia="Times New Roman" w:hAnsi="Arial"/>
                <w:sz w:val="18"/>
                <w:szCs w:val="24"/>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5704E73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type: </w:t>
            </w:r>
            <w:r w:rsidRPr="005C2F31">
              <w:rPr>
                <w:rFonts w:ascii="Courier New" w:eastAsia="Times New Roman" w:hAnsi="Courier New" w:cs="Courier New"/>
                <w:sz w:val="18"/>
                <w:lang w:eastAsia="zh-CN"/>
              </w:rPr>
              <w:t>Ipv4Addr</w:t>
            </w:r>
          </w:p>
          <w:p w14:paraId="7226FD4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w:t>
            </w:r>
          </w:p>
          <w:p w14:paraId="5CCF4D8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17DE31D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422B2AB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0D11D8D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color w:val="D13438"/>
                <w:sz w:val="18"/>
                <w:szCs w:val="18"/>
                <w:u w:val="single"/>
                <w:lang w:eastAsia="en-GB"/>
              </w:rPr>
            </w:pPr>
            <w:r w:rsidRPr="005C2F31">
              <w:rPr>
                <w:rFonts w:ascii="Arial" w:eastAsia="Times New Roman" w:hAnsi="Arial"/>
                <w:sz w:val="18"/>
                <w:szCs w:val="24"/>
                <w:lang w:eastAsia="en-GB"/>
              </w:rPr>
              <w:t>isNullable: False</w:t>
            </w:r>
          </w:p>
        </w:tc>
      </w:tr>
      <w:tr w:rsidR="005C2F31" w:rsidRPr="005C2F31" w14:paraId="2A0A1E25"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F076353"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color w:val="D13438"/>
                <w:sz w:val="18"/>
                <w:szCs w:val="18"/>
                <w:u w:val="single"/>
                <w:lang w:eastAsia="en-GB"/>
              </w:rPr>
            </w:pPr>
            <w:r w:rsidRPr="005C2F31">
              <w:rPr>
                <w:rFonts w:ascii="Courier New" w:eastAsia="Times New Roman" w:hAnsi="Courier New" w:cs="Courier New"/>
                <w:sz w:val="18"/>
                <w:lang w:eastAsia="zh-CN"/>
              </w:rPr>
              <w:t>gmIpv6Addresses</w:t>
            </w:r>
          </w:p>
        </w:tc>
        <w:tc>
          <w:tcPr>
            <w:tcW w:w="4395" w:type="dxa"/>
            <w:tcBorders>
              <w:top w:val="single" w:sz="4" w:space="0" w:color="auto"/>
              <w:left w:val="single" w:sz="4" w:space="0" w:color="auto"/>
              <w:bottom w:val="single" w:sz="4" w:space="0" w:color="auto"/>
              <w:right w:val="single" w:sz="4" w:space="0" w:color="auto"/>
            </w:tcBorders>
          </w:tcPr>
          <w:p w14:paraId="197A3A5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cs="Arial"/>
                <w:sz w:val="18"/>
                <w:szCs w:val="18"/>
                <w:lang w:eastAsia="en-GB"/>
              </w:rPr>
              <w:t>This attribute represents l</w:t>
            </w:r>
            <w:r w:rsidRPr="005C2F31">
              <w:rPr>
                <w:rFonts w:ascii="Arial" w:eastAsia="Times New Roman" w:hAnsi="Arial"/>
                <w:sz w:val="18"/>
                <w:lang w:eastAsia="en-GB"/>
              </w:rPr>
              <w:t xml:space="preserve">ist of IPv6 addresses of </w:t>
            </w:r>
            <w:r w:rsidRPr="005C2F31">
              <w:rPr>
                <w:rFonts w:ascii="Arial" w:eastAsia="Times New Roman" w:hAnsi="Arial" w:cs="Arial"/>
                <w:sz w:val="18"/>
                <w:szCs w:val="18"/>
                <w:lang w:eastAsia="en-GB"/>
              </w:rPr>
              <w:t>of the P-CSCF for the Gm interface</w:t>
            </w:r>
            <w:r w:rsidRPr="005C2F31">
              <w:rPr>
                <w:rFonts w:ascii="Arial" w:eastAsia="Times New Roman" w:hAnsi="Arial"/>
                <w:sz w:val="18"/>
                <w:lang w:eastAsia="en-GB"/>
              </w:rPr>
              <w:t>.</w:t>
            </w:r>
          </w:p>
          <w:p w14:paraId="011C58E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378C164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color w:val="D13438"/>
                <w:sz w:val="18"/>
                <w:szCs w:val="18"/>
                <w:u w:val="single"/>
                <w:lang w:eastAsia="en-GB"/>
              </w:rPr>
            </w:pPr>
            <w:r w:rsidRPr="005C2F31">
              <w:rPr>
                <w:rFonts w:ascii="Arial" w:eastAsia="Times New Roman" w:hAnsi="Arial"/>
                <w:sz w:val="18"/>
                <w:szCs w:val="24"/>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143E57C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type: </w:t>
            </w:r>
            <w:r w:rsidRPr="005C2F31">
              <w:rPr>
                <w:rFonts w:ascii="Courier New" w:eastAsia="Times New Roman" w:hAnsi="Courier New" w:cs="Courier New"/>
                <w:sz w:val="18"/>
                <w:lang w:eastAsia="zh-CN"/>
              </w:rPr>
              <w:t>Ipv6Addr</w:t>
            </w:r>
          </w:p>
          <w:p w14:paraId="36BAAAB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w:t>
            </w:r>
          </w:p>
          <w:p w14:paraId="3233E92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0C84394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47958CB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4F4520D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color w:val="D13438"/>
                <w:sz w:val="18"/>
                <w:szCs w:val="18"/>
                <w:u w:val="single"/>
                <w:lang w:eastAsia="en-GB"/>
              </w:rPr>
            </w:pPr>
            <w:r w:rsidRPr="005C2F31">
              <w:rPr>
                <w:rFonts w:ascii="Arial" w:eastAsia="Times New Roman" w:hAnsi="Arial"/>
                <w:sz w:val="18"/>
                <w:szCs w:val="24"/>
                <w:lang w:eastAsia="en-GB"/>
              </w:rPr>
              <w:t>isNullable: False</w:t>
            </w:r>
          </w:p>
        </w:tc>
      </w:tr>
      <w:tr w:rsidR="005C2F31" w:rsidRPr="005C2F31" w14:paraId="1C416D16"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3327D6"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color w:val="D13438"/>
                <w:sz w:val="18"/>
                <w:szCs w:val="18"/>
                <w:u w:val="single"/>
                <w:lang w:eastAsia="en-GB"/>
              </w:rPr>
            </w:pPr>
            <w:r w:rsidRPr="005C2F31">
              <w:rPr>
                <w:rFonts w:ascii="Courier New" w:eastAsia="Times New Roman" w:hAnsi="Courier New" w:cs="Courier New"/>
                <w:sz w:val="18"/>
                <w:lang w:eastAsia="zh-CN"/>
              </w:rPr>
              <w:t>mwFqdn</w:t>
            </w:r>
          </w:p>
        </w:tc>
        <w:tc>
          <w:tcPr>
            <w:tcW w:w="4395" w:type="dxa"/>
            <w:tcBorders>
              <w:top w:val="single" w:sz="4" w:space="0" w:color="auto"/>
              <w:left w:val="single" w:sz="4" w:space="0" w:color="auto"/>
              <w:bottom w:val="single" w:sz="4" w:space="0" w:color="auto"/>
              <w:right w:val="single" w:sz="4" w:space="0" w:color="auto"/>
            </w:tcBorders>
          </w:tcPr>
          <w:p w14:paraId="028C380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This attribute represents FQDN of the P-CSCF for the Mw interface.</w:t>
            </w:r>
          </w:p>
          <w:p w14:paraId="584D2A1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2355C41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2C50E5F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color w:val="D13438"/>
                <w:sz w:val="18"/>
                <w:szCs w:val="18"/>
                <w:u w:val="single"/>
                <w:lang w:eastAsia="en-GB"/>
              </w:rPr>
            </w:pPr>
            <w:r w:rsidRPr="005C2F31">
              <w:rPr>
                <w:rFonts w:ascii="Arial" w:eastAsia="Times New Roman" w:hAnsi="Arial"/>
                <w:sz w:val="18"/>
                <w:szCs w:val="24"/>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3692603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String</w:t>
            </w:r>
          </w:p>
          <w:p w14:paraId="2881D5A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multiplicity: </w:t>
            </w:r>
            <w:r w:rsidRPr="005C2F31">
              <w:rPr>
                <w:rFonts w:ascii="Arial" w:eastAsia="Times New Roman" w:hAnsi="Arial"/>
                <w:sz w:val="18"/>
                <w:lang w:eastAsia="zh-CN"/>
              </w:rPr>
              <w:t>0..1</w:t>
            </w:r>
          </w:p>
          <w:p w14:paraId="17EE3FF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2A178C9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647A463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41E57EE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color w:val="D13438"/>
                <w:sz w:val="18"/>
                <w:szCs w:val="18"/>
                <w:u w:val="single"/>
                <w:lang w:eastAsia="en-GB"/>
              </w:rPr>
            </w:pPr>
            <w:r w:rsidRPr="005C2F31">
              <w:rPr>
                <w:rFonts w:ascii="Arial" w:eastAsia="Times New Roman" w:hAnsi="Arial"/>
                <w:sz w:val="18"/>
                <w:szCs w:val="24"/>
                <w:lang w:eastAsia="en-GB"/>
              </w:rPr>
              <w:t>isNullable: False</w:t>
            </w:r>
          </w:p>
        </w:tc>
      </w:tr>
      <w:tr w:rsidR="005C2F31" w:rsidRPr="005C2F31" w14:paraId="43D3DBE4"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029553"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color w:val="D13438"/>
                <w:sz w:val="18"/>
                <w:szCs w:val="18"/>
                <w:u w:val="single"/>
                <w:lang w:eastAsia="en-GB"/>
              </w:rPr>
            </w:pPr>
            <w:r w:rsidRPr="005C2F31">
              <w:rPr>
                <w:rFonts w:ascii="Courier New" w:eastAsia="Times New Roman" w:hAnsi="Courier New" w:cs="Courier New"/>
                <w:sz w:val="18"/>
                <w:lang w:eastAsia="zh-CN"/>
              </w:rPr>
              <w:t>mwIpv4Addresses</w:t>
            </w:r>
          </w:p>
        </w:tc>
        <w:tc>
          <w:tcPr>
            <w:tcW w:w="4395" w:type="dxa"/>
            <w:tcBorders>
              <w:top w:val="single" w:sz="4" w:space="0" w:color="auto"/>
              <w:left w:val="single" w:sz="4" w:space="0" w:color="auto"/>
              <w:bottom w:val="single" w:sz="4" w:space="0" w:color="auto"/>
              <w:right w:val="single" w:sz="4" w:space="0" w:color="auto"/>
            </w:tcBorders>
          </w:tcPr>
          <w:p w14:paraId="1F274AB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cs="Arial"/>
                <w:sz w:val="18"/>
                <w:szCs w:val="18"/>
                <w:lang w:eastAsia="en-GB"/>
              </w:rPr>
              <w:t>This attribute represents l</w:t>
            </w:r>
            <w:r w:rsidRPr="005C2F31">
              <w:rPr>
                <w:rFonts w:ascii="Arial" w:eastAsia="Times New Roman" w:hAnsi="Arial"/>
                <w:sz w:val="18"/>
                <w:lang w:eastAsia="en-GB"/>
              </w:rPr>
              <w:t xml:space="preserve">ist of IPv4 addresses of </w:t>
            </w:r>
            <w:r w:rsidRPr="005C2F31">
              <w:rPr>
                <w:rFonts w:ascii="Arial" w:eastAsia="Times New Roman" w:hAnsi="Arial" w:cs="Arial"/>
                <w:sz w:val="18"/>
                <w:szCs w:val="18"/>
                <w:lang w:eastAsia="en-GB"/>
              </w:rPr>
              <w:t>of the P-CSCF for the Mw interface</w:t>
            </w:r>
            <w:r w:rsidRPr="005C2F31">
              <w:rPr>
                <w:rFonts w:ascii="Arial" w:eastAsia="Times New Roman" w:hAnsi="Arial"/>
                <w:sz w:val="18"/>
                <w:lang w:eastAsia="en-GB"/>
              </w:rPr>
              <w:t>.</w:t>
            </w:r>
          </w:p>
          <w:p w14:paraId="41697BA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06BACD6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color w:val="D13438"/>
                <w:sz w:val="18"/>
                <w:szCs w:val="18"/>
                <w:u w:val="single"/>
                <w:lang w:eastAsia="en-GB"/>
              </w:rPr>
            </w:pPr>
            <w:r w:rsidRPr="005C2F31">
              <w:rPr>
                <w:rFonts w:ascii="Arial" w:eastAsia="Times New Roman" w:hAnsi="Arial"/>
                <w:sz w:val="18"/>
                <w:szCs w:val="24"/>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4767BB2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type: </w:t>
            </w:r>
            <w:r w:rsidRPr="005C2F31">
              <w:rPr>
                <w:rFonts w:ascii="Courier New" w:eastAsia="Times New Roman" w:hAnsi="Courier New" w:cs="Courier New"/>
                <w:sz w:val="18"/>
                <w:lang w:eastAsia="zh-CN"/>
              </w:rPr>
              <w:t>Ipv4Addr</w:t>
            </w:r>
          </w:p>
          <w:p w14:paraId="7184420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w:t>
            </w:r>
          </w:p>
          <w:p w14:paraId="79E5E57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03A1588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5FCF145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264BC51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color w:val="D13438"/>
                <w:sz w:val="18"/>
                <w:szCs w:val="18"/>
                <w:u w:val="single"/>
                <w:lang w:eastAsia="en-GB"/>
              </w:rPr>
            </w:pPr>
            <w:r w:rsidRPr="005C2F31">
              <w:rPr>
                <w:rFonts w:ascii="Arial" w:eastAsia="Times New Roman" w:hAnsi="Arial"/>
                <w:sz w:val="18"/>
                <w:szCs w:val="24"/>
                <w:lang w:eastAsia="en-GB"/>
              </w:rPr>
              <w:t>isNullable: False</w:t>
            </w:r>
          </w:p>
        </w:tc>
      </w:tr>
      <w:tr w:rsidR="005C2F31" w:rsidRPr="005C2F31" w14:paraId="5713B67B"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1A794F1"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color w:val="D13438"/>
                <w:sz w:val="18"/>
                <w:szCs w:val="18"/>
                <w:u w:val="single"/>
                <w:lang w:eastAsia="en-GB"/>
              </w:rPr>
            </w:pPr>
            <w:r w:rsidRPr="005C2F31">
              <w:rPr>
                <w:rFonts w:ascii="Courier New" w:eastAsia="Times New Roman" w:hAnsi="Courier New" w:cs="Courier New"/>
                <w:sz w:val="18"/>
                <w:lang w:eastAsia="zh-CN"/>
              </w:rPr>
              <w:t>mwIpv6Addresses</w:t>
            </w:r>
          </w:p>
        </w:tc>
        <w:tc>
          <w:tcPr>
            <w:tcW w:w="4395" w:type="dxa"/>
            <w:tcBorders>
              <w:top w:val="single" w:sz="4" w:space="0" w:color="auto"/>
              <w:left w:val="single" w:sz="4" w:space="0" w:color="auto"/>
              <w:bottom w:val="single" w:sz="4" w:space="0" w:color="auto"/>
              <w:right w:val="single" w:sz="4" w:space="0" w:color="auto"/>
            </w:tcBorders>
          </w:tcPr>
          <w:p w14:paraId="0509B69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cs="Arial"/>
                <w:sz w:val="18"/>
                <w:szCs w:val="18"/>
                <w:lang w:eastAsia="en-GB"/>
              </w:rPr>
              <w:t>This attribute represents l</w:t>
            </w:r>
            <w:r w:rsidRPr="005C2F31">
              <w:rPr>
                <w:rFonts w:ascii="Arial" w:eastAsia="Times New Roman" w:hAnsi="Arial"/>
                <w:sz w:val="18"/>
                <w:lang w:eastAsia="en-GB"/>
              </w:rPr>
              <w:t xml:space="preserve">ist of IPv6 addresses of </w:t>
            </w:r>
            <w:r w:rsidRPr="005C2F31">
              <w:rPr>
                <w:rFonts w:ascii="Arial" w:eastAsia="Times New Roman" w:hAnsi="Arial" w:cs="Arial"/>
                <w:sz w:val="18"/>
                <w:szCs w:val="18"/>
                <w:lang w:eastAsia="en-GB"/>
              </w:rPr>
              <w:t>of the P-CSCF for the Mw interface</w:t>
            </w:r>
            <w:r w:rsidRPr="005C2F31">
              <w:rPr>
                <w:rFonts w:ascii="Arial" w:eastAsia="Times New Roman" w:hAnsi="Arial"/>
                <w:sz w:val="18"/>
                <w:lang w:eastAsia="en-GB"/>
              </w:rPr>
              <w:t>.</w:t>
            </w:r>
          </w:p>
          <w:p w14:paraId="60AEC54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2BD3096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color w:val="D13438"/>
                <w:sz w:val="18"/>
                <w:szCs w:val="18"/>
                <w:u w:val="single"/>
                <w:lang w:eastAsia="en-GB"/>
              </w:rPr>
            </w:pPr>
            <w:r w:rsidRPr="005C2F31">
              <w:rPr>
                <w:rFonts w:ascii="Arial" w:eastAsia="Times New Roman" w:hAnsi="Arial"/>
                <w:sz w:val="18"/>
                <w:szCs w:val="24"/>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5A1BF79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type: </w:t>
            </w:r>
            <w:r w:rsidRPr="005C2F31">
              <w:rPr>
                <w:rFonts w:ascii="Courier New" w:eastAsia="Times New Roman" w:hAnsi="Courier New" w:cs="Courier New"/>
                <w:sz w:val="18"/>
                <w:lang w:eastAsia="zh-CN"/>
              </w:rPr>
              <w:t>Ipv6Addr</w:t>
            </w:r>
          </w:p>
          <w:p w14:paraId="7DF5AFB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w:t>
            </w:r>
          </w:p>
          <w:p w14:paraId="5563269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57CB8B4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36AAED4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565D5F0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color w:val="D13438"/>
                <w:sz w:val="18"/>
                <w:szCs w:val="18"/>
                <w:u w:val="single"/>
                <w:lang w:eastAsia="en-GB"/>
              </w:rPr>
            </w:pPr>
            <w:r w:rsidRPr="005C2F31">
              <w:rPr>
                <w:rFonts w:ascii="Arial" w:eastAsia="Times New Roman" w:hAnsi="Arial"/>
                <w:sz w:val="18"/>
                <w:szCs w:val="24"/>
                <w:lang w:eastAsia="en-GB"/>
              </w:rPr>
              <w:t>isNullable: False</w:t>
            </w:r>
          </w:p>
        </w:tc>
      </w:tr>
      <w:tr w:rsidR="005C2F31" w:rsidRPr="005C2F31" w14:paraId="54BB17E1"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4C8133"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color w:val="D13438"/>
                <w:sz w:val="18"/>
                <w:szCs w:val="18"/>
                <w:u w:val="single"/>
                <w:lang w:eastAsia="en-GB"/>
              </w:rPr>
            </w:pPr>
            <w:r w:rsidRPr="005C2F31">
              <w:rPr>
                <w:rFonts w:ascii="Courier New" w:eastAsia="Times New Roman" w:hAnsi="Courier New" w:cs="Courier New"/>
                <w:sz w:val="18"/>
                <w:lang w:eastAsia="zh-CN"/>
              </w:rPr>
              <w:t>servedIpv4AddressRanges</w:t>
            </w:r>
          </w:p>
        </w:tc>
        <w:tc>
          <w:tcPr>
            <w:tcW w:w="4395" w:type="dxa"/>
            <w:tcBorders>
              <w:top w:val="single" w:sz="4" w:space="0" w:color="auto"/>
              <w:left w:val="single" w:sz="4" w:space="0" w:color="auto"/>
              <w:bottom w:val="single" w:sz="4" w:space="0" w:color="auto"/>
              <w:right w:val="single" w:sz="4" w:space="0" w:color="auto"/>
            </w:tcBorders>
          </w:tcPr>
          <w:p w14:paraId="5405465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This attribute represents l</w:t>
            </w:r>
            <w:r w:rsidRPr="005C2F31">
              <w:rPr>
                <w:rFonts w:ascii="Arial" w:eastAsia="Times New Roman" w:hAnsi="Arial"/>
                <w:sz w:val="18"/>
                <w:lang w:eastAsia="en-GB"/>
              </w:rPr>
              <w:t xml:space="preserve">ist </w:t>
            </w:r>
            <w:r w:rsidRPr="005C2F31">
              <w:rPr>
                <w:rFonts w:ascii="Arial" w:eastAsia="Times New Roman" w:hAnsi="Arial" w:cs="Arial"/>
                <w:sz w:val="18"/>
                <w:szCs w:val="18"/>
                <w:lang w:eastAsia="en-GB"/>
              </w:rPr>
              <w:t>of ranges of UE IPv4 addresses</w:t>
            </w:r>
            <w:r w:rsidRPr="005C2F31">
              <w:rPr>
                <w:rFonts w:ascii="Arial" w:eastAsia="Times New Roman" w:hAnsi="Arial" w:cs="Arial"/>
                <w:sz w:val="18"/>
                <w:szCs w:val="18"/>
                <w:lang w:eastAsia="zh-CN"/>
              </w:rPr>
              <w:t xml:space="preserve"> used on the Gm interface,</w:t>
            </w:r>
            <w:r w:rsidRPr="005C2F31">
              <w:rPr>
                <w:rFonts w:ascii="Arial" w:eastAsia="Times New Roman" w:hAnsi="Arial" w:cs="Arial"/>
                <w:sz w:val="18"/>
                <w:szCs w:val="18"/>
                <w:lang w:eastAsia="en-GB"/>
              </w:rPr>
              <w:t xml:space="preserve"> </w:t>
            </w:r>
            <w:r w:rsidRPr="005C2F31">
              <w:rPr>
                <w:rFonts w:ascii="Arial" w:eastAsia="Times New Roman" w:hAnsi="Arial" w:cs="Arial"/>
                <w:sz w:val="18"/>
                <w:szCs w:val="18"/>
                <w:lang w:eastAsia="zh-CN"/>
              </w:rPr>
              <w:t>served</w:t>
            </w:r>
            <w:r w:rsidRPr="005C2F31">
              <w:rPr>
                <w:rFonts w:ascii="Arial" w:eastAsia="Times New Roman" w:hAnsi="Arial" w:cs="Arial"/>
                <w:sz w:val="18"/>
                <w:szCs w:val="18"/>
                <w:lang w:eastAsia="en-GB"/>
              </w:rPr>
              <w:t xml:space="preserve"> by </w:t>
            </w:r>
            <w:r w:rsidRPr="005C2F31">
              <w:rPr>
                <w:rFonts w:ascii="Arial" w:eastAsia="Times New Roman" w:hAnsi="Arial" w:cs="Arial"/>
                <w:sz w:val="18"/>
                <w:szCs w:val="18"/>
                <w:lang w:eastAsia="zh-CN"/>
              </w:rPr>
              <w:t>P-CSC</w:t>
            </w:r>
            <w:r w:rsidRPr="005C2F31">
              <w:rPr>
                <w:rFonts w:ascii="Arial" w:eastAsia="Times New Roman" w:hAnsi="Arial" w:cs="Arial"/>
                <w:sz w:val="18"/>
                <w:szCs w:val="18"/>
                <w:lang w:eastAsia="en-GB"/>
              </w:rPr>
              <w:t>F.</w:t>
            </w:r>
          </w:p>
          <w:p w14:paraId="69673B2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zh-CN"/>
              </w:rPr>
              <w:t>The absence of this attribute does not mean</w:t>
            </w:r>
            <w:r w:rsidRPr="005C2F31">
              <w:rPr>
                <w:rFonts w:ascii="Arial" w:eastAsia="Times New Roman" w:hAnsi="Arial" w:cs="Arial"/>
                <w:sz w:val="18"/>
                <w:szCs w:val="18"/>
                <w:lang w:eastAsia="en-GB"/>
              </w:rPr>
              <w:t xml:space="preserve"> the </w:t>
            </w:r>
            <w:r w:rsidRPr="005C2F31">
              <w:rPr>
                <w:rFonts w:ascii="Arial" w:eastAsia="Times New Roman" w:hAnsi="Arial" w:cs="Arial"/>
                <w:sz w:val="18"/>
                <w:szCs w:val="18"/>
                <w:lang w:eastAsia="zh-CN"/>
              </w:rPr>
              <w:t>P-CSCF</w:t>
            </w:r>
            <w:r w:rsidRPr="005C2F31">
              <w:rPr>
                <w:rFonts w:ascii="Arial" w:eastAsia="Times New Roman" w:hAnsi="Arial" w:cs="Arial"/>
                <w:sz w:val="18"/>
                <w:szCs w:val="18"/>
                <w:lang w:eastAsia="en-GB"/>
              </w:rPr>
              <w:t xml:space="preserve"> can serve any IPv4 address.</w:t>
            </w:r>
          </w:p>
          <w:p w14:paraId="3855746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415F6B7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color w:val="D13438"/>
                <w:sz w:val="18"/>
                <w:szCs w:val="18"/>
                <w:u w:val="single"/>
                <w:lang w:eastAsia="en-GB"/>
              </w:rPr>
            </w:pPr>
            <w:r w:rsidRPr="005C2F31">
              <w:rPr>
                <w:rFonts w:ascii="Arial" w:eastAsia="Times New Roman" w:hAnsi="Arial"/>
                <w:sz w:val="18"/>
                <w:szCs w:val="24"/>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04AA51C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type: </w:t>
            </w:r>
            <w:r w:rsidRPr="005C2F31">
              <w:rPr>
                <w:rFonts w:ascii="Courier New" w:eastAsia="Times New Roman" w:hAnsi="Courier New" w:cs="Courier New"/>
                <w:sz w:val="18"/>
                <w:lang w:eastAsia="zh-CN"/>
              </w:rPr>
              <w:t>Ipv4AddressRange</w:t>
            </w:r>
          </w:p>
          <w:p w14:paraId="150F225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w:t>
            </w:r>
          </w:p>
          <w:p w14:paraId="00A4690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3E5DDEB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32364D5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68425B7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color w:val="D13438"/>
                <w:sz w:val="18"/>
                <w:szCs w:val="18"/>
                <w:u w:val="single"/>
                <w:lang w:eastAsia="en-GB"/>
              </w:rPr>
            </w:pPr>
            <w:r w:rsidRPr="005C2F31">
              <w:rPr>
                <w:rFonts w:ascii="Arial" w:eastAsia="Times New Roman" w:hAnsi="Arial"/>
                <w:sz w:val="18"/>
                <w:szCs w:val="24"/>
                <w:lang w:eastAsia="en-GB"/>
              </w:rPr>
              <w:t>isNullable: False</w:t>
            </w:r>
          </w:p>
        </w:tc>
      </w:tr>
      <w:tr w:rsidR="005C2F31" w:rsidRPr="005C2F31" w14:paraId="764812D4"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8FE90F"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color w:val="D13438"/>
                <w:sz w:val="18"/>
                <w:szCs w:val="18"/>
                <w:u w:val="single"/>
                <w:lang w:eastAsia="en-GB"/>
              </w:rPr>
            </w:pPr>
            <w:r w:rsidRPr="005C2F31">
              <w:rPr>
                <w:rFonts w:ascii="Courier New" w:eastAsia="Times New Roman" w:hAnsi="Courier New" w:cs="Courier New"/>
                <w:sz w:val="18"/>
                <w:lang w:eastAsia="zh-CN"/>
              </w:rPr>
              <w:t>servedI</w:t>
            </w:r>
            <w:r w:rsidRPr="005C2F31">
              <w:rPr>
                <w:rFonts w:ascii="Courier New" w:eastAsia="Times New Roman" w:hAnsi="Courier New" w:cs="Courier New"/>
                <w:sz w:val="18"/>
                <w:lang w:eastAsia="en-GB"/>
              </w:rPr>
              <w:t>pv6PrefixRanges</w:t>
            </w:r>
          </w:p>
        </w:tc>
        <w:tc>
          <w:tcPr>
            <w:tcW w:w="4395" w:type="dxa"/>
            <w:tcBorders>
              <w:top w:val="single" w:sz="4" w:space="0" w:color="auto"/>
              <w:left w:val="single" w:sz="4" w:space="0" w:color="auto"/>
              <w:bottom w:val="single" w:sz="4" w:space="0" w:color="auto"/>
              <w:right w:val="single" w:sz="4" w:space="0" w:color="auto"/>
            </w:tcBorders>
          </w:tcPr>
          <w:p w14:paraId="33ECA18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This attribute represents l</w:t>
            </w:r>
            <w:r w:rsidRPr="005C2F31">
              <w:rPr>
                <w:rFonts w:ascii="Arial" w:eastAsia="Times New Roman" w:hAnsi="Arial"/>
                <w:sz w:val="18"/>
                <w:lang w:eastAsia="en-GB"/>
              </w:rPr>
              <w:t xml:space="preserve">ist </w:t>
            </w:r>
            <w:r w:rsidRPr="005C2F31">
              <w:rPr>
                <w:rFonts w:ascii="Arial" w:eastAsia="Times New Roman" w:hAnsi="Arial" w:cs="Arial"/>
                <w:sz w:val="18"/>
                <w:szCs w:val="18"/>
                <w:lang w:eastAsia="en-GB"/>
              </w:rPr>
              <w:t>of ranges of UE IPv6 prefixes</w:t>
            </w:r>
            <w:r w:rsidRPr="005C2F31">
              <w:rPr>
                <w:rFonts w:ascii="Arial" w:eastAsia="Times New Roman" w:hAnsi="Arial" w:cs="Arial"/>
                <w:sz w:val="18"/>
                <w:szCs w:val="18"/>
                <w:lang w:eastAsia="zh-CN"/>
              </w:rPr>
              <w:t xml:space="preserve"> used on the Gm interface,</w:t>
            </w:r>
            <w:r w:rsidRPr="005C2F31">
              <w:rPr>
                <w:rFonts w:ascii="Arial" w:eastAsia="Times New Roman" w:hAnsi="Arial" w:cs="Arial"/>
                <w:sz w:val="18"/>
                <w:szCs w:val="18"/>
                <w:lang w:eastAsia="en-GB"/>
              </w:rPr>
              <w:t xml:space="preserve"> </w:t>
            </w:r>
            <w:r w:rsidRPr="005C2F31">
              <w:rPr>
                <w:rFonts w:ascii="Arial" w:eastAsia="Times New Roman" w:hAnsi="Arial" w:cs="Arial"/>
                <w:sz w:val="18"/>
                <w:szCs w:val="18"/>
                <w:lang w:eastAsia="zh-CN"/>
              </w:rPr>
              <w:t>served</w:t>
            </w:r>
            <w:r w:rsidRPr="005C2F31">
              <w:rPr>
                <w:rFonts w:ascii="Arial" w:eastAsia="Times New Roman" w:hAnsi="Arial" w:cs="Arial"/>
                <w:sz w:val="18"/>
                <w:szCs w:val="18"/>
                <w:lang w:eastAsia="en-GB"/>
              </w:rPr>
              <w:t xml:space="preserve"> by </w:t>
            </w:r>
            <w:r w:rsidRPr="005C2F31">
              <w:rPr>
                <w:rFonts w:ascii="Arial" w:eastAsia="Times New Roman" w:hAnsi="Arial" w:cs="Arial"/>
                <w:sz w:val="18"/>
                <w:szCs w:val="18"/>
                <w:lang w:eastAsia="zh-CN"/>
              </w:rPr>
              <w:t>P-CSC</w:t>
            </w:r>
            <w:r w:rsidRPr="005C2F31">
              <w:rPr>
                <w:rFonts w:ascii="Arial" w:eastAsia="Times New Roman" w:hAnsi="Arial" w:cs="Arial"/>
                <w:sz w:val="18"/>
                <w:szCs w:val="18"/>
                <w:lang w:eastAsia="en-GB"/>
              </w:rPr>
              <w:t>F.</w:t>
            </w:r>
          </w:p>
          <w:p w14:paraId="17FD203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The absence of this attribute does not mean</w:t>
            </w:r>
            <w:r w:rsidRPr="005C2F31">
              <w:rPr>
                <w:rFonts w:ascii="Arial" w:eastAsia="Times New Roman" w:hAnsi="Arial" w:cs="Arial"/>
                <w:sz w:val="18"/>
                <w:szCs w:val="18"/>
                <w:lang w:eastAsia="en-GB"/>
              </w:rPr>
              <w:t xml:space="preserve"> the </w:t>
            </w:r>
            <w:r w:rsidRPr="005C2F31">
              <w:rPr>
                <w:rFonts w:ascii="Arial" w:eastAsia="Times New Roman" w:hAnsi="Arial" w:cs="Arial"/>
                <w:sz w:val="18"/>
                <w:szCs w:val="18"/>
                <w:lang w:eastAsia="zh-CN"/>
              </w:rPr>
              <w:t>P-CSCF</w:t>
            </w:r>
            <w:r w:rsidRPr="005C2F31">
              <w:rPr>
                <w:rFonts w:ascii="Arial" w:eastAsia="Times New Roman" w:hAnsi="Arial" w:cs="Arial"/>
                <w:sz w:val="18"/>
                <w:szCs w:val="18"/>
                <w:lang w:eastAsia="en-GB"/>
              </w:rPr>
              <w:t xml:space="preserve"> can serve any IPv</w:t>
            </w:r>
            <w:r w:rsidRPr="005C2F31">
              <w:rPr>
                <w:rFonts w:ascii="Arial" w:eastAsia="Times New Roman" w:hAnsi="Arial" w:cs="Arial"/>
                <w:sz w:val="18"/>
                <w:szCs w:val="18"/>
                <w:lang w:eastAsia="zh-CN"/>
              </w:rPr>
              <w:t>6 prefix.</w:t>
            </w:r>
          </w:p>
          <w:p w14:paraId="64C9C0F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2AFC752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color w:val="D13438"/>
                <w:sz w:val="18"/>
                <w:szCs w:val="18"/>
                <w:u w:val="single"/>
                <w:lang w:eastAsia="en-GB"/>
              </w:rPr>
            </w:pPr>
            <w:r w:rsidRPr="005C2F31">
              <w:rPr>
                <w:rFonts w:ascii="Arial" w:eastAsia="Times New Roman" w:hAnsi="Arial"/>
                <w:sz w:val="18"/>
                <w:szCs w:val="24"/>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3228616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type: </w:t>
            </w:r>
            <w:r w:rsidRPr="005C2F31">
              <w:rPr>
                <w:rFonts w:ascii="Courier New" w:eastAsia="Times New Roman" w:hAnsi="Courier New" w:cs="Courier New"/>
                <w:sz w:val="18"/>
                <w:lang w:eastAsia="zh-CN"/>
              </w:rPr>
              <w:t>Ipv6PrefixRange</w:t>
            </w:r>
          </w:p>
          <w:p w14:paraId="522E1B7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w:t>
            </w:r>
          </w:p>
          <w:p w14:paraId="4DDF822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12913D0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68DE2E9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2EAE784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color w:val="D13438"/>
                <w:sz w:val="18"/>
                <w:szCs w:val="18"/>
                <w:u w:val="single"/>
                <w:lang w:eastAsia="en-GB"/>
              </w:rPr>
            </w:pPr>
            <w:r w:rsidRPr="005C2F31">
              <w:rPr>
                <w:rFonts w:ascii="Arial" w:eastAsia="Times New Roman" w:hAnsi="Arial"/>
                <w:sz w:val="18"/>
                <w:szCs w:val="24"/>
                <w:lang w:eastAsia="en-GB"/>
              </w:rPr>
              <w:t>isNullable: False</w:t>
            </w:r>
          </w:p>
        </w:tc>
      </w:tr>
      <w:tr w:rsidR="005C2F31" w:rsidRPr="005C2F31" w14:paraId="148133EC"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073837"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AMFFunction.satelliteBackhaulInfoList</w:t>
            </w:r>
          </w:p>
        </w:tc>
        <w:tc>
          <w:tcPr>
            <w:tcW w:w="4395" w:type="dxa"/>
            <w:tcBorders>
              <w:top w:val="single" w:sz="4" w:space="0" w:color="auto"/>
              <w:left w:val="single" w:sz="4" w:space="0" w:color="auto"/>
              <w:bottom w:val="single" w:sz="4" w:space="0" w:color="auto"/>
              <w:right w:val="single" w:sz="4" w:space="0" w:color="auto"/>
            </w:tcBorders>
          </w:tcPr>
          <w:p w14:paraId="1E0470B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bCs/>
                <w:sz w:val="18"/>
                <w:lang w:eastAsia="ja-JP"/>
              </w:rPr>
            </w:pPr>
            <w:r w:rsidRPr="005C2F31">
              <w:rPr>
                <w:rFonts w:ascii="Arial" w:eastAsia="Times New Roman" w:hAnsi="Arial"/>
                <w:bCs/>
                <w:sz w:val="18"/>
                <w:lang w:eastAsia="ja-JP"/>
              </w:rPr>
              <w:t>This attribute defines the list of satellite backhaul information, including satellite backhaul categoty and corresponding information of (R)AN.</w:t>
            </w:r>
          </w:p>
          <w:p w14:paraId="2B651B6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bCs/>
                <w:sz w:val="18"/>
                <w:lang w:eastAsia="ja-JP"/>
              </w:rPr>
            </w:pPr>
          </w:p>
          <w:p w14:paraId="60D9597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DengXi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0D493D2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SatelliteBackhaulInfo</w:t>
            </w:r>
          </w:p>
          <w:p w14:paraId="4DBB2F9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211CD54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6A2F959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3E8B42B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7F8B0D1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cs="Arial"/>
                <w:sz w:val="18"/>
                <w:szCs w:val="18"/>
                <w:lang w:eastAsia="en-GB"/>
              </w:rPr>
              <w:t>isNullable:</w:t>
            </w:r>
            <w:r w:rsidRPr="005C2F31">
              <w:rPr>
                <w:rFonts w:ascii="Arial" w:eastAsia="Times New Roman" w:hAnsi="Arial"/>
                <w:sz w:val="18"/>
                <w:lang w:eastAsia="en-GB"/>
              </w:rPr>
              <w:t xml:space="preserve"> False</w:t>
            </w:r>
          </w:p>
        </w:tc>
      </w:tr>
      <w:tr w:rsidR="005C2F31" w:rsidRPr="005C2F31" w14:paraId="26296C76"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B1AA32"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lastRenderedPageBreak/>
              <w:t>SatelliteBackhaulInfo.nTNGlobalRanNodeID</w:t>
            </w:r>
          </w:p>
        </w:tc>
        <w:tc>
          <w:tcPr>
            <w:tcW w:w="4395" w:type="dxa"/>
            <w:tcBorders>
              <w:top w:val="single" w:sz="4" w:space="0" w:color="auto"/>
              <w:left w:val="single" w:sz="4" w:space="0" w:color="auto"/>
              <w:bottom w:val="single" w:sz="4" w:space="0" w:color="auto"/>
              <w:right w:val="single" w:sz="4" w:space="0" w:color="auto"/>
            </w:tcBorders>
          </w:tcPr>
          <w:p w14:paraId="29DB024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cs="Arial"/>
                <w:sz w:val="18"/>
                <w:szCs w:val="18"/>
                <w:lang w:eastAsia="zh-CN"/>
              </w:rPr>
              <w:t>It specifies the</w:t>
            </w:r>
            <w:r w:rsidRPr="005C2F31">
              <w:rPr>
                <w:rFonts w:ascii="Arial" w:eastAsia="Times New Roman" w:hAnsi="Arial"/>
                <w:bCs/>
                <w:sz w:val="18"/>
                <w:lang w:eastAsia="zh-CN"/>
              </w:rPr>
              <w:t xml:space="preserve"> unique identifier of a (R)AN node for NTN scenario</w:t>
            </w:r>
            <w:r w:rsidRPr="005C2F31">
              <w:rPr>
                <w:rFonts w:ascii="Arial" w:eastAsia="Times New Roman" w:hAnsi="Arial"/>
                <w:bCs/>
                <w:sz w:val="18"/>
                <w:lang w:eastAsia="ja-JP"/>
              </w:rPr>
              <w:t xml:space="preserve">. </w:t>
            </w:r>
            <w:r w:rsidRPr="005C2F31">
              <w:rPr>
                <w:rFonts w:ascii="Arial" w:eastAsia="Times New Roman" w:hAnsi="Arial"/>
                <w:sz w:val="18"/>
                <w:lang w:eastAsia="en-GB"/>
              </w:rPr>
              <w:t>It is used to identify which (R)AN node the satellite backhaul type is applicable to.</w:t>
            </w:r>
          </w:p>
          <w:p w14:paraId="51F2330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539C955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bCs/>
                <w:sz w:val="18"/>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3919355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NTNGlobalRanNodeID</w:t>
            </w:r>
          </w:p>
          <w:p w14:paraId="1720408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1</w:t>
            </w:r>
          </w:p>
          <w:p w14:paraId="4B58EA9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2D2C716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1D067DD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1D17692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6E32C643"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32B14D"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SatelliteBackhaulInfo.satelliteBackhaulCategory</w:t>
            </w:r>
          </w:p>
        </w:tc>
        <w:tc>
          <w:tcPr>
            <w:tcW w:w="4395" w:type="dxa"/>
            <w:tcBorders>
              <w:top w:val="single" w:sz="4" w:space="0" w:color="auto"/>
              <w:left w:val="single" w:sz="4" w:space="0" w:color="auto"/>
              <w:bottom w:val="single" w:sz="4" w:space="0" w:color="auto"/>
              <w:right w:val="single" w:sz="4" w:space="0" w:color="auto"/>
            </w:tcBorders>
          </w:tcPr>
          <w:p w14:paraId="19C8A6E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bCs/>
                <w:sz w:val="18"/>
                <w:lang w:eastAsia="ja-JP"/>
              </w:rPr>
            </w:pPr>
            <w:r w:rsidRPr="005C2F31">
              <w:rPr>
                <w:rFonts w:ascii="Arial" w:eastAsia="Times New Roman" w:hAnsi="Arial"/>
                <w:bCs/>
                <w:sz w:val="18"/>
                <w:lang w:eastAsia="ja-JP"/>
              </w:rPr>
              <w:t>Define the type of the satellite used in the backhaul. Only a single backhaul category can be indicated.</w:t>
            </w:r>
          </w:p>
          <w:p w14:paraId="41B87E4E" w14:textId="77777777" w:rsidR="005C2F31" w:rsidRPr="005C2F31" w:rsidRDefault="005C2F31" w:rsidP="005C2F31">
            <w:pPr>
              <w:keepLines/>
              <w:overflowPunct w:val="0"/>
              <w:autoSpaceDE w:val="0"/>
              <w:autoSpaceDN w:val="0"/>
              <w:adjustRightInd w:val="0"/>
              <w:spacing w:after="0"/>
              <w:textAlignment w:val="baseline"/>
              <w:rPr>
                <w:rFonts w:ascii="Arial" w:eastAsia="MS Mincho" w:hAnsi="Arial"/>
                <w:bCs/>
                <w:sz w:val="18"/>
                <w:lang w:eastAsia="ja-JP"/>
              </w:rPr>
            </w:pPr>
          </w:p>
          <w:p w14:paraId="5DD2569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 xml:space="preserve">allowedValues: </w:t>
            </w:r>
          </w:p>
          <w:p w14:paraId="6951D4E5" w14:textId="77777777" w:rsidR="005C2F31" w:rsidRPr="005C2F31" w:rsidRDefault="005C2F31" w:rsidP="005C2F31">
            <w:pPr>
              <w:keepLines/>
              <w:overflowPunct w:val="0"/>
              <w:autoSpaceDE w:val="0"/>
              <w:autoSpaceDN w:val="0"/>
              <w:adjustRightInd w:val="0"/>
              <w:spacing w:after="0"/>
              <w:textAlignment w:val="baseline"/>
              <w:rPr>
                <w:rFonts w:ascii="Arial" w:eastAsia="MS Mincho" w:hAnsi="Arial"/>
                <w:bCs/>
                <w:sz w:val="18"/>
                <w:lang w:eastAsia="ja-JP"/>
              </w:rPr>
            </w:pPr>
            <w:r w:rsidRPr="005C2F31">
              <w:rPr>
                <w:rFonts w:ascii="Arial" w:eastAsia="MS Mincho" w:hAnsi="Arial"/>
                <w:bCs/>
                <w:sz w:val="18"/>
                <w:lang w:eastAsia="ja-JP"/>
              </w:rPr>
              <w:t>"GEO"</w:t>
            </w:r>
          </w:p>
          <w:p w14:paraId="03614BCF" w14:textId="77777777" w:rsidR="005C2F31" w:rsidRPr="005C2F31" w:rsidRDefault="005C2F31" w:rsidP="005C2F31">
            <w:pPr>
              <w:keepLines/>
              <w:overflowPunct w:val="0"/>
              <w:autoSpaceDE w:val="0"/>
              <w:autoSpaceDN w:val="0"/>
              <w:adjustRightInd w:val="0"/>
              <w:spacing w:after="0"/>
              <w:textAlignment w:val="baseline"/>
              <w:rPr>
                <w:rFonts w:ascii="Arial" w:eastAsia="MS Mincho" w:hAnsi="Arial"/>
                <w:bCs/>
                <w:sz w:val="18"/>
                <w:lang w:eastAsia="ja-JP"/>
              </w:rPr>
            </w:pPr>
            <w:r w:rsidRPr="005C2F31">
              <w:rPr>
                <w:rFonts w:ascii="Arial" w:eastAsia="MS Mincho" w:hAnsi="Arial"/>
                <w:bCs/>
                <w:sz w:val="18"/>
                <w:lang w:eastAsia="ja-JP"/>
              </w:rPr>
              <w:t>"MEO"</w:t>
            </w:r>
          </w:p>
          <w:p w14:paraId="46A5E5EB" w14:textId="77777777" w:rsidR="005C2F31" w:rsidRPr="005C2F31" w:rsidRDefault="005C2F31" w:rsidP="005C2F31">
            <w:pPr>
              <w:keepLines/>
              <w:overflowPunct w:val="0"/>
              <w:autoSpaceDE w:val="0"/>
              <w:autoSpaceDN w:val="0"/>
              <w:adjustRightInd w:val="0"/>
              <w:spacing w:after="0"/>
              <w:textAlignment w:val="baseline"/>
              <w:rPr>
                <w:rFonts w:ascii="Arial" w:eastAsia="MS Mincho" w:hAnsi="Arial"/>
                <w:bCs/>
                <w:sz w:val="18"/>
                <w:lang w:eastAsia="ja-JP"/>
              </w:rPr>
            </w:pPr>
            <w:r w:rsidRPr="005C2F31">
              <w:rPr>
                <w:rFonts w:ascii="Arial" w:eastAsia="MS Mincho" w:hAnsi="Arial"/>
                <w:bCs/>
                <w:sz w:val="18"/>
                <w:lang w:eastAsia="ja-JP"/>
              </w:rPr>
              <w:t>"LEO"</w:t>
            </w:r>
          </w:p>
          <w:p w14:paraId="6572382B" w14:textId="77777777" w:rsidR="005C2F31" w:rsidRPr="005C2F31" w:rsidRDefault="005C2F31" w:rsidP="005C2F31">
            <w:pPr>
              <w:keepLines/>
              <w:overflowPunct w:val="0"/>
              <w:autoSpaceDE w:val="0"/>
              <w:autoSpaceDN w:val="0"/>
              <w:adjustRightInd w:val="0"/>
              <w:spacing w:after="0"/>
              <w:textAlignment w:val="baseline"/>
              <w:rPr>
                <w:rFonts w:ascii="Arial" w:eastAsia="MS Mincho" w:hAnsi="Arial"/>
                <w:bCs/>
                <w:sz w:val="18"/>
                <w:lang w:eastAsia="ja-JP"/>
              </w:rPr>
            </w:pPr>
            <w:r w:rsidRPr="005C2F31">
              <w:rPr>
                <w:rFonts w:ascii="Arial" w:eastAsia="MS Mincho" w:hAnsi="Arial"/>
                <w:bCs/>
                <w:sz w:val="18"/>
                <w:lang w:eastAsia="ja-JP"/>
              </w:rPr>
              <w:t>"OTHER_SAT"</w:t>
            </w:r>
          </w:p>
          <w:p w14:paraId="69E1B49E" w14:textId="77777777" w:rsidR="005C2F31" w:rsidRPr="005C2F31" w:rsidRDefault="005C2F31" w:rsidP="005C2F31">
            <w:pPr>
              <w:keepLines/>
              <w:overflowPunct w:val="0"/>
              <w:autoSpaceDE w:val="0"/>
              <w:autoSpaceDN w:val="0"/>
              <w:adjustRightInd w:val="0"/>
              <w:spacing w:after="0"/>
              <w:textAlignment w:val="baseline"/>
              <w:rPr>
                <w:rFonts w:ascii="Arial" w:eastAsia="MS Mincho" w:hAnsi="Arial"/>
                <w:bCs/>
                <w:sz w:val="18"/>
                <w:lang w:eastAsia="ja-JP"/>
              </w:rPr>
            </w:pPr>
            <w:r w:rsidRPr="005C2F31">
              <w:rPr>
                <w:rFonts w:ascii="Arial" w:eastAsia="MS Mincho" w:hAnsi="Arial"/>
                <w:bCs/>
                <w:sz w:val="18"/>
                <w:lang w:eastAsia="ja-JP"/>
              </w:rPr>
              <w:t>"DYNAMIC_GEO"</w:t>
            </w:r>
          </w:p>
          <w:p w14:paraId="12DAF9ED" w14:textId="77777777" w:rsidR="005C2F31" w:rsidRPr="005C2F31" w:rsidRDefault="005C2F31" w:rsidP="005C2F31">
            <w:pPr>
              <w:keepLines/>
              <w:overflowPunct w:val="0"/>
              <w:autoSpaceDE w:val="0"/>
              <w:autoSpaceDN w:val="0"/>
              <w:adjustRightInd w:val="0"/>
              <w:spacing w:after="0"/>
              <w:textAlignment w:val="baseline"/>
              <w:rPr>
                <w:rFonts w:ascii="Arial" w:eastAsia="MS Mincho" w:hAnsi="Arial"/>
                <w:bCs/>
                <w:sz w:val="18"/>
                <w:lang w:eastAsia="ja-JP"/>
              </w:rPr>
            </w:pPr>
            <w:r w:rsidRPr="005C2F31">
              <w:rPr>
                <w:rFonts w:ascii="Arial" w:eastAsia="MS Mincho" w:hAnsi="Arial"/>
                <w:bCs/>
                <w:sz w:val="18"/>
                <w:lang w:eastAsia="ja-JP"/>
              </w:rPr>
              <w:t>"DYNAMIC_MEO"</w:t>
            </w:r>
          </w:p>
          <w:p w14:paraId="75B2BB7B" w14:textId="77777777" w:rsidR="005C2F31" w:rsidRPr="005C2F31" w:rsidRDefault="005C2F31" w:rsidP="005C2F31">
            <w:pPr>
              <w:keepLines/>
              <w:overflowPunct w:val="0"/>
              <w:autoSpaceDE w:val="0"/>
              <w:autoSpaceDN w:val="0"/>
              <w:adjustRightInd w:val="0"/>
              <w:spacing w:after="0"/>
              <w:textAlignment w:val="baseline"/>
              <w:rPr>
                <w:rFonts w:ascii="Arial" w:eastAsia="MS Mincho" w:hAnsi="Arial"/>
                <w:bCs/>
                <w:sz w:val="18"/>
                <w:lang w:eastAsia="ja-JP"/>
              </w:rPr>
            </w:pPr>
            <w:r w:rsidRPr="005C2F31">
              <w:rPr>
                <w:rFonts w:ascii="Arial" w:eastAsia="MS Mincho" w:hAnsi="Arial"/>
                <w:bCs/>
                <w:sz w:val="18"/>
                <w:lang w:eastAsia="ja-JP"/>
              </w:rPr>
              <w:t>"DYNAMIC_LEO"</w:t>
            </w:r>
          </w:p>
          <w:p w14:paraId="64CF5B56" w14:textId="77777777" w:rsidR="005C2F31" w:rsidRPr="005C2F31" w:rsidRDefault="005C2F31" w:rsidP="005C2F31">
            <w:pPr>
              <w:keepLines/>
              <w:overflowPunct w:val="0"/>
              <w:autoSpaceDE w:val="0"/>
              <w:autoSpaceDN w:val="0"/>
              <w:adjustRightInd w:val="0"/>
              <w:spacing w:after="0"/>
              <w:textAlignment w:val="baseline"/>
              <w:rPr>
                <w:rFonts w:ascii="Arial" w:eastAsia="MS Mincho" w:hAnsi="Arial"/>
                <w:bCs/>
                <w:sz w:val="18"/>
                <w:lang w:eastAsia="ja-JP"/>
              </w:rPr>
            </w:pPr>
            <w:r w:rsidRPr="005C2F31">
              <w:rPr>
                <w:rFonts w:ascii="Arial" w:eastAsia="MS Mincho" w:hAnsi="Arial"/>
                <w:bCs/>
                <w:sz w:val="18"/>
                <w:lang w:eastAsia="ja-JP"/>
              </w:rPr>
              <w:t>"DYNAMIC_OTHER_SAT"</w:t>
            </w:r>
          </w:p>
          <w:p w14:paraId="01EFE39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MS Mincho" w:hAnsi="Arial"/>
                <w:bCs/>
                <w:sz w:val="18"/>
                <w:lang w:eastAsia="ja-JP"/>
              </w:rPr>
              <w:t>"NON_SATELLITE"</w:t>
            </w:r>
          </w:p>
        </w:tc>
        <w:tc>
          <w:tcPr>
            <w:tcW w:w="1897" w:type="dxa"/>
            <w:tcBorders>
              <w:top w:val="single" w:sz="4" w:space="0" w:color="auto"/>
              <w:left w:val="single" w:sz="4" w:space="0" w:color="auto"/>
              <w:bottom w:val="single" w:sz="4" w:space="0" w:color="auto"/>
              <w:right w:val="single" w:sz="4" w:space="0" w:color="auto"/>
            </w:tcBorders>
          </w:tcPr>
          <w:p w14:paraId="6AFBAAB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ENUM</w:t>
            </w:r>
          </w:p>
          <w:p w14:paraId="53D02C0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743616A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5A11010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59605D8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60EFE50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cs="Arial"/>
                <w:sz w:val="18"/>
                <w:szCs w:val="18"/>
                <w:lang w:eastAsia="en-GB"/>
              </w:rPr>
              <w:t>isNullable: False</w:t>
            </w:r>
          </w:p>
        </w:tc>
      </w:tr>
      <w:tr w:rsidR="005C2F31" w:rsidRPr="005C2F31" w14:paraId="130CFF82"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ECEE6E"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SatelliteBackhaulInfo.geoSatelliteId</w:t>
            </w:r>
          </w:p>
        </w:tc>
        <w:tc>
          <w:tcPr>
            <w:tcW w:w="4395" w:type="dxa"/>
            <w:tcBorders>
              <w:top w:val="single" w:sz="4" w:space="0" w:color="auto"/>
              <w:left w:val="single" w:sz="4" w:space="0" w:color="auto"/>
              <w:bottom w:val="single" w:sz="4" w:space="0" w:color="auto"/>
              <w:right w:val="single" w:sz="4" w:space="0" w:color="auto"/>
            </w:tcBorders>
          </w:tcPr>
          <w:p w14:paraId="1883AFA1" w14:textId="77777777" w:rsidR="005C2F31" w:rsidRPr="005C2F31" w:rsidDel="00C40AB5"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bCs/>
                <w:sz w:val="18"/>
                <w:lang w:eastAsia="zh-CN"/>
              </w:rPr>
              <w:t>Unique identifier of a GEO satellite. See e.g. clause 5.43 in 3GPP TS 23.501</w:t>
            </w:r>
            <w:r w:rsidRPr="005C2F31">
              <w:rPr>
                <w:rFonts w:ascii="Arial" w:eastAsia="Times New Roman" w:hAnsi="Arial" w:cs="Arial"/>
                <w:sz w:val="18"/>
                <w:szCs w:val="18"/>
                <w:lang w:eastAsia="zh-CN"/>
              </w:rPr>
              <w:t xml:space="preserve"> [2].</w:t>
            </w:r>
            <w:r w:rsidRPr="005C2F31">
              <w:rPr>
                <w:rFonts w:ascii="Arial" w:eastAsia="Times New Roman" w:hAnsi="Arial"/>
                <w:sz w:val="18"/>
                <w:lang w:eastAsia="en-GB"/>
              </w:rPr>
              <w:t xml:space="preserve"> It shall be formatted as a fixed 5-digit string, padding with leading digits "0" to complete a 5-digit length. </w:t>
            </w:r>
          </w:p>
          <w:p w14:paraId="0EF579C6" w14:textId="77777777" w:rsidR="005C2F31" w:rsidRPr="005C2F31" w:rsidDel="004F6305"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7A4D62F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Pattern: '^[0-9]{5}$'</w:t>
            </w:r>
          </w:p>
          <w:p w14:paraId="05D9925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bCs/>
                <w:sz w:val="18"/>
                <w:lang w:eastAsia="zh-CN"/>
              </w:rPr>
            </w:pPr>
          </w:p>
          <w:p w14:paraId="06D0D95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DengXian" w:hAnsi="Arial" w:cs="Arial"/>
                <w:sz w:val="18"/>
                <w:szCs w:val="18"/>
                <w:lang w:eastAsia="en-GB"/>
              </w:rPr>
              <w:t>allowedValues: N</w:t>
            </w:r>
            <w:r w:rsidRPr="005C2F31">
              <w:rPr>
                <w:rFonts w:ascii="Arial" w:eastAsia="DengXian"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152DE8F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String</w:t>
            </w:r>
          </w:p>
          <w:p w14:paraId="1D4F453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0..1</w:t>
            </w:r>
          </w:p>
          <w:p w14:paraId="051E2D2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71B6645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7D353D0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7E72BEC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01021CA4"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B2C869"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NTNGlobalRanNodeID.</w:t>
            </w:r>
            <w:r w:rsidRPr="005C2F31">
              <w:rPr>
                <w:rFonts w:ascii="Arial" w:eastAsia="Times New Roman" w:hAnsi="Arial"/>
                <w:sz w:val="18"/>
                <w:lang w:eastAsia="en-GB"/>
              </w:rPr>
              <w:t xml:space="preserve"> </w:t>
            </w:r>
            <w:r w:rsidRPr="005C2F31">
              <w:rPr>
                <w:rFonts w:ascii="Courier New" w:eastAsia="Times New Roman" w:hAnsi="Courier New" w:cs="Courier New"/>
                <w:sz w:val="18"/>
                <w:lang w:eastAsia="zh-CN"/>
              </w:rPr>
              <w:t>pLMNId</w:t>
            </w:r>
          </w:p>
        </w:tc>
        <w:tc>
          <w:tcPr>
            <w:tcW w:w="4395" w:type="dxa"/>
            <w:tcBorders>
              <w:top w:val="single" w:sz="4" w:space="0" w:color="auto"/>
              <w:left w:val="single" w:sz="4" w:space="0" w:color="auto"/>
              <w:bottom w:val="single" w:sz="4" w:space="0" w:color="auto"/>
              <w:right w:val="single" w:sz="4" w:space="0" w:color="auto"/>
            </w:tcBorders>
          </w:tcPr>
          <w:p w14:paraId="09BF481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This attribute represents a PLMN Identity.</w:t>
            </w:r>
          </w:p>
          <w:p w14:paraId="0A3DCCE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7FEADAB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6FD570A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6A5080B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allowedValues: N/A</w:t>
            </w:r>
          </w:p>
          <w:p w14:paraId="2D673E5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6CCFFA4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szCs w:val="18"/>
                <w:lang w:eastAsia="en-GB"/>
              </w:rPr>
            </w:pPr>
            <w:r w:rsidRPr="005C2F31">
              <w:rPr>
                <w:rFonts w:ascii="Arial" w:eastAsia="Times New Roman" w:hAnsi="Arial"/>
                <w:sz w:val="18"/>
                <w:szCs w:val="18"/>
                <w:lang w:eastAsia="en-GB"/>
              </w:rPr>
              <w:t xml:space="preserve">type: </w:t>
            </w:r>
            <w:r w:rsidRPr="005C2F31">
              <w:rPr>
                <w:rFonts w:ascii="Courier New" w:eastAsia="Times New Roman" w:hAnsi="Courier New" w:cs="Courier New"/>
                <w:sz w:val="18"/>
                <w:lang w:eastAsia="zh-CN"/>
              </w:rPr>
              <w:t>PLMNId</w:t>
            </w:r>
            <w:r w:rsidRPr="005C2F31">
              <w:rPr>
                <w:rFonts w:ascii="Arial" w:eastAsia="Times New Roman" w:hAnsi="Arial"/>
                <w:sz w:val="18"/>
                <w:szCs w:val="18"/>
                <w:lang w:eastAsia="en-GB"/>
              </w:rPr>
              <w:t xml:space="preserve"> </w:t>
            </w:r>
          </w:p>
          <w:p w14:paraId="01C1721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szCs w:val="18"/>
                <w:lang w:eastAsia="zh-CN"/>
              </w:rPr>
            </w:pPr>
            <w:r w:rsidRPr="005C2F31">
              <w:rPr>
                <w:rFonts w:ascii="Arial" w:eastAsia="Times New Roman" w:hAnsi="Arial"/>
                <w:sz w:val="18"/>
                <w:szCs w:val="18"/>
                <w:lang w:eastAsia="en-GB"/>
              </w:rPr>
              <w:t>multiplicity: 1</w:t>
            </w:r>
          </w:p>
          <w:p w14:paraId="7543101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szCs w:val="18"/>
                <w:lang w:eastAsia="en-GB"/>
              </w:rPr>
            </w:pPr>
            <w:r w:rsidRPr="005C2F31">
              <w:rPr>
                <w:rFonts w:ascii="Arial" w:eastAsia="Times New Roman" w:hAnsi="Arial"/>
                <w:sz w:val="18"/>
                <w:szCs w:val="18"/>
                <w:lang w:eastAsia="en-GB"/>
              </w:rPr>
              <w:t>isOrdered: N/A</w:t>
            </w:r>
          </w:p>
          <w:p w14:paraId="28CDD2A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szCs w:val="18"/>
                <w:lang w:eastAsia="en-GB"/>
              </w:rPr>
            </w:pPr>
            <w:r w:rsidRPr="005C2F31">
              <w:rPr>
                <w:rFonts w:ascii="Arial" w:eastAsia="Times New Roman" w:hAnsi="Arial"/>
                <w:sz w:val="18"/>
                <w:szCs w:val="18"/>
                <w:lang w:eastAsia="en-GB"/>
              </w:rPr>
              <w:t>isUnique: N/A</w:t>
            </w:r>
          </w:p>
          <w:p w14:paraId="7B16F80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szCs w:val="18"/>
                <w:lang w:eastAsia="en-GB"/>
              </w:rPr>
            </w:pPr>
            <w:r w:rsidRPr="005C2F31">
              <w:rPr>
                <w:rFonts w:ascii="Arial" w:eastAsia="Times New Roman" w:hAnsi="Arial"/>
                <w:sz w:val="18"/>
                <w:szCs w:val="18"/>
                <w:lang w:eastAsia="en-GB"/>
              </w:rPr>
              <w:t>defaultValue: None</w:t>
            </w:r>
          </w:p>
          <w:p w14:paraId="3B35261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szCs w:val="18"/>
                <w:lang w:eastAsia="en-GB"/>
              </w:rPr>
              <w:t>isNullable: False</w:t>
            </w:r>
          </w:p>
        </w:tc>
      </w:tr>
      <w:tr w:rsidR="005C2F31" w:rsidRPr="005C2F31" w14:paraId="5CEE4EBF"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117779"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NTNGlobalRanNodeID.n3IwfId</w:t>
            </w:r>
          </w:p>
        </w:tc>
        <w:tc>
          <w:tcPr>
            <w:tcW w:w="4395" w:type="dxa"/>
            <w:tcBorders>
              <w:top w:val="single" w:sz="4" w:space="0" w:color="auto"/>
              <w:left w:val="single" w:sz="4" w:space="0" w:color="auto"/>
              <w:bottom w:val="single" w:sz="4" w:space="0" w:color="auto"/>
              <w:right w:val="single" w:sz="4" w:space="0" w:color="auto"/>
            </w:tcBorders>
          </w:tcPr>
          <w:p w14:paraId="3E214A2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cs="Arial"/>
                <w:sz w:val="18"/>
                <w:szCs w:val="18"/>
                <w:lang w:eastAsia="en-GB"/>
              </w:rPr>
              <w:t xml:space="preserve">This represents the identifier of the </w:t>
            </w:r>
            <w:r w:rsidRPr="005C2F31">
              <w:rPr>
                <w:rFonts w:ascii="Arial" w:eastAsia="Times New Roman" w:hAnsi="Arial" w:cs="Arial"/>
                <w:sz w:val="18"/>
                <w:lang w:eastAsia="ja-JP"/>
              </w:rPr>
              <w:t>N3IWF ID</w:t>
            </w:r>
            <w:r w:rsidRPr="005C2F31">
              <w:rPr>
                <w:rFonts w:ascii="Arial" w:eastAsia="Times New Roman" w:hAnsi="Arial"/>
                <w:sz w:val="18"/>
                <w:lang w:eastAsia="zh-CN"/>
              </w:rPr>
              <w:t xml:space="preserve">. </w:t>
            </w:r>
            <w:r w:rsidRPr="005C2F31">
              <w:rPr>
                <w:rFonts w:ascii="Arial" w:eastAsia="Times New Roman" w:hAnsi="Arial"/>
                <w:sz w:val="18"/>
                <w:lang w:eastAsia="en-GB"/>
              </w:rPr>
              <w:t xml:space="preserve">(Ref. </w:t>
            </w:r>
            <w:r w:rsidRPr="005C2F31">
              <w:rPr>
                <w:rFonts w:ascii="Arial" w:eastAsia="Times New Roman" w:hAnsi="Arial"/>
                <w:sz w:val="18"/>
                <w:lang w:eastAsia="zh-CN"/>
              </w:rPr>
              <w:t>clause 9.3.1.57 of 3GPP TS 38.413 [11]</w:t>
            </w:r>
            <w:r w:rsidRPr="005C2F31">
              <w:rPr>
                <w:rFonts w:ascii="Arial" w:eastAsia="Times New Roman" w:hAnsi="Arial"/>
                <w:sz w:val="18"/>
                <w:lang w:eastAsia="en-GB"/>
              </w:rPr>
              <w:t>)</w:t>
            </w:r>
          </w:p>
          <w:p w14:paraId="1E25ABE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p w14:paraId="263FB30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DengXian" w:hAnsi="Arial" w:cs="Arial"/>
                <w:sz w:val="18"/>
                <w:szCs w:val="18"/>
                <w:lang w:eastAsia="en-GB"/>
              </w:rPr>
              <w:t>allowedValues: N</w:t>
            </w:r>
            <w:r w:rsidRPr="005C2F31">
              <w:rPr>
                <w:rFonts w:ascii="Arial" w:eastAsia="DengXian"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74C4CB2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String</w:t>
            </w:r>
          </w:p>
          <w:p w14:paraId="3CB31B7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0..1</w:t>
            </w:r>
          </w:p>
          <w:p w14:paraId="3E31A55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11A0867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565291B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38ACEC3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5907613C"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D4FD6A5"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NTNGlobalRanNodeID.gNbId</w:t>
            </w:r>
          </w:p>
        </w:tc>
        <w:tc>
          <w:tcPr>
            <w:tcW w:w="4395" w:type="dxa"/>
            <w:tcBorders>
              <w:top w:val="single" w:sz="4" w:space="0" w:color="auto"/>
              <w:left w:val="single" w:sz="4" w:space="0" w:color="auto"/>
              <w:bottom w:val="single" w:sz="4" w:space="0" w:color="auto"/>
              <w:right w:val="single" w:sz="4" w:space="0" w:color="auto"/>
            </w:tcBorders>
          </w:tcPr>
          <w:p w14:paraId="3AEA48F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cs="Arial"/>
                <w:sz w:val="18"/>
                <w:szCs w:val="18"/>
                <w:lang w:eastAsia="en-GB"/>
              </w:rPr>
              <w:t>This represents the identifier of the</w:t>
            </w:r>
            <w:r w:rsidRPr="005C2F31">
              <w:rPr>
                <w:rFonts w:ascii="Arial" w:eastAsia="Times New Roman" w:hAnsi="Arial"/>
                <w:sz w:val="18"/>
                <w:lang w:eastAsia="en-GB"/>
              </w:rPr>
              <w:t xml:space="preserve"> gNB. (Ref. </w:t>
            </w:r>
            <w:r w:rsidRPr="005C2F31">
              <w:rPr>
                <w:rFonts w:ascii="Arial" w:eastAsia="Times New Roman" w:hAnsi="Arial"/>
                <w:sz w:val="18"/>
                <w:lang w:eastAsia="zh-CN"/>
              </w:rPr>
              <w:t>clause 8.2 of 3GPP TS 38.300 [3]</w:t>
            </w:r>
            <w:r w:rsidRPr="005C2F31">
              <w:rPr>
                <w:rFonts w:ascii="Arial" w:eastAsia="Times New Roman" w:hAnsi="Arial"/>
                <w:sz w:val="18"/>
                <w:lang w:eastAsia="en-GB"/>
              </w:rPr>
              <w:t>)</w:t>
            </w:r>
          </w:p>
          <w:p w14:paraId="48FD069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p w14:paraId="2DF29BC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p w14:paraId="4F501C9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zh-CN"/>
              </w:rPr>
              <w:t xml:space="preserve">allowedValues: </w:t>
            </w:r>
            <w:r w:rsidRPr="005C2F31">
              <w:rPr>
                <w:rFonts w:ascii="Courier New" w:eastAsia="Times New Roman" w:hAnsi="Courier New" w:cs="Courier New"/>
                <w:sz w:val="18"/>
                <w:lang w:eastAsia="en-GB"/>
              </w:rPr>
              <w:t>0..4294967295</w:t>
            </w:r>
          </w:p>
        </w:tc>
        <w:tc>
          <w:tcPr>
            <w:tcW w:w="1897" w:type="dxa"/>
            <w:tcBorders>
              <w:top w:val="single" w:sz="4" w:space="0" w:color="auto"/>
              <w:left w:val="single" w:sz="4" w:space="0" w:color="auto"/>
              <w:bottom w:val="single" w:sz="4" w:space="0" w:color="auto"/>
              <w:right w:val="single" w:sz="4" w:space="0" w:color="auto"/>
            </w:tcBorders>
          </w:tcPr>
          <w:p w14:paraId="4F65457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Integer</w:t>
            </w:r>
          </w:p>
          <w:p w14:paraId="7B25B43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0..1</w:t>
            </w:r>
          </w:p>
          <w:p w14:paraId="707EF28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512BE5F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1C21E70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5BA80CF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6F28942B"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2A2965"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NTNGlobalRanNodeID.ngeNbId</w:t>
            </w:r>
          </w:p>
        </w:tc>
        <w:tc>
          <w:tcPr>
            <w:tcW w:w="4395" w:type="dxa"/>
            <w:tcBorders>
              <w:top w:val="single" w:sz="4" w:space="0" w:color="auto"/>
              <w:left w:val="single" w:sz="4" w:space="0" w:color="auto"/>
              <w:bottom w:val="single" w:sz="4" w:space="0" w:color="auto"/>
              <w:right w:val="single" w:sz="4" w:space="0" w:color="auto"/>
            </w:tcBorders>
          </w:tcPr>
          <w:p w14:paraId="6B82BF1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cs="Arial"/>
                <w:sz w:val="18"/>
                <w:szCs w:val="18"/>
                <w:lang w:eastAsia="en-GB"/>
              </w:rPr>
              <w:t>This represents the identifier of the ng-eNB ID.</w:t>
            </w:r>
            <w:r w:rsidRPr="005C2F31">
              <w:rPr>
                <w:rFonts w:ascii="Arial" w:eastAsia="Times New Roman" w:hAnsi="Arial"/>
                <w:sz w:val="18"/>
                <w:lang w:eastAsia="zh-CN"/>
              </w:rPr>
              <w:t xml:space="preserve"> </w:t>
            </w:r>
            <w:r w:rsidRPr="005C2F31">
              <w:rPr>
                <w:rFonts w:ascii="Arial" w:eastAsia="Times New Roman" w:hAnsi="Arial"/>
                <w:sz w:val="18"/>
                <w:lang w:eastAsia="en-GB"/>
              </w:rPr>
              <w:t>(Ref. c</w:t>
            </w:r>
            <w:r w:rsidRPr="005C2F31">
              <w:rPr>
                <w:rFonts w:ascii="Arial" w:eastAsia="Times New Roman" w:hAnsi="Arial"/>
                <w:sz w:val="18"/>
                <w:lang w:eastAsia="zh-CN"/>
              </w:rPr>
              <w:t>lause 9.3.1.8 of 3GPP TS 38.413 [11]</w:t>
            </w:r>
            <w:r w:rsidRPr="005C2F31">
              <w:rPr>
                <w:rFonts w:ascii="Arial" w:eastAsia="Times New Roman" w:hAnsi="Arial"/>
                <w:sz w:val="18"/>
                <w:lang w:eastAsia="en-GB"/>
              </w:rPr>
              <w:t>)</w:t>
            </w:r>
          </w:p>
          <w:p w14:paraId="11E8AB9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260AC31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05EB85B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DengXian" w:hAnsi="Arial" w:cs="Arial"/>
                <w:sz w:val="18"/>
                <w:szCs w:val="18"/>
                <w:lang w:eastAsia="en-GB"/>
              </w:rPr>
              <w:t>allowedValues: N</w:t>
            </w:r>
            <w:r w:rsidRPr="005C2F31">
              <w:rPr>
                <w:rFonts w:ascii="Arial" w:eastAsia="DengXian"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3775FCC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String</w:t>
            </w:r>
          </w:p>
          <w:p w14:paraId="446F075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0..1</w:t>
            </w:r>
          </w:p>
          <w:p w14:paraId="7279F63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4BE772B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0929F06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28F8E2F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3EAD724F"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C91F6D"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NTNGlobalRanNodeID.wagfId</w:t>
            </w:r>
          </w:p>
        </w:tc>
        <w:tc>
          <w:tcPr>
            <w:tcW w:w="4395" w:type="dxa"/>
            <w:tcBorders>
              <w:top w:val="single" w:sz="4" w:space="0" w:color="auto"/>
              <w:left w:val="single" w:sz="4" w:space="0" w:color="auto"/>
              <w:bottom w:val="single" w:sz="4" w:space="0" w:color="auto"/>
              <w:right w:val="single" w:sz="4" w:space="0" w:color="auto"/>
            </w:tcBorders>
          </w:tcPr>
          <w:p w14:paraId="78C737F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cs="Arial"/>
                <w:sz w:val="18"/>
                <w:szCs w:val="18"/>
                <w:lang w:eastAsia="en-GB"/>
              </w:rPr>
              <w:t xml:space="preserve">This represents the identifier of the </w:t>
            </w:r>
            <w:r w:rsidRPr="005C2F31">
              <w:rPr>
                <w:rFonts w:ascii="Arial" w:eastAsia="Times New Roman" w:hAnsi="Arial" w:cs="Arial"/>
                <w:sz w:val="18"/>
                <w:lang w:eastAsia="ja-JP"/>
              </w:rPr>
              <w:t>W-AGF ID</w:t>
            </w:r>
            <w:r w:rsidRPr="005C2F31">
              <w:rPr>
                <w:rFonts w:ascii="Arial" w:eastAsia="Times New Roman" w:hAnsi="Arial"/>
                <w:sz w:val="18"/>
                <w:lang w:eastAsia="zh-CN"/>
              </w:rPr>
              <w:t xml:space="preserve">. </w:t>
            </w:r>
            <w:r w:rsidRPr="005C2F31">
              <w:rPr>
                <w:rFonts w:ascii="Arial" w:eastAsia="Times New Roman" w:hAnsi="Arial"/>
                <w:sz w:val="18"/>
                <w:lang w:eastAsia="en-GB"/>
              </w:rPr>
              <w:t xml:space="preserve">(Ref. </w:t>
            </w:r>
            <w:r w:rsidRPr="005C2F31">
              <w:rPr>
                <w:rFonts w:ascii="Arial" w:eastAsia="Times New Roman" w:hAnsi="Arial"/>
                <w:sz w:val="18"/>
                <w:lang w:eastAsia="zh-CN"/>
              </w:rPr>
              <w:t>clause 9.3.1.162 of 3GPP TS 38.413 [11]</w:t>
            </w:r>
            <w:r w:rsidRPr="005C2F31">
              <w:rPr>
                <w:rFonts w:ascii="Arial" w:eastAsia="Times New Roman" w:hAnsi="Arial"/>
                <w:sz w:val="18"/>
                <w:lang w:eastAsia="en-GB"/>
              </w:rPr>
              <w:t>)</w:t>
            </w:r>
          </w:p>
          <w:p w14:paraId="0DBBE93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p w14:paraId="7CEF8B2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p w14:paraId="0CBAF1CD" w14:textId="77777777" w:rsidR="005C2F31" w:rsidRPr="005C2F31" w:rsidRDefault="005C2F31" w:rsidP="005C2F31">
            <w:pPr>
              <w:keepLines/>
              <w:overflowPunct w:val="0"/>
              <w:autoSpaceDE w:val="0"/>
              <w:autoSpaceDN w:val="0"/>
              <w:adjustRightInd w:val="0"/>
              <w:spacing w:after="0"/>
              <w:textAlignment w:val="baseline"/>
              <w:rPr>
                <w:rFonts w:ascii="Arial" w:eastAsia="DengXian" w:hAnsi="Arial" w:cs="Arial"/>
                <w:sz w:val="18"/>
                <w:szCs w:val="18"/>
                <w:lang w:eastAsia="zh-CN"/>
              </w:rPr>
            </w:pPr>
            <w:r w:rsidRPr="005C2F31">
              <w:rPr>
                <w:rFonts w:ascii="Arial" w:eastAsia="DengXian" w:hAnsi="Arial" w:cs="Arial"/>
                <w:sz w:val="18"/>
                <w:szCs w:val="18"/>
                <w:lang w:eastAsia="en-GB"/>
              </w:rPr>
              <w:t>allowedValues: N</w:t>
            </w:r>
            <w:r w:rsidRPr="005C2F31">
              <w:rPr>
                <w:rFonts w:ascii="Arial" w:eastAsia="DengXian" w:hAnsi="Arial" w:cs="Arial"/>
                <w:sz w:val="18"/>
                <w:szCs w:val="18"/>
                <w:lang w:eastAsia="zh-CN"/>
              </w:rPr>
              <w:t>/A</w:t>
            </w:r>
          </w:p>
          <w:p w14:paraId="7ADAFEA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3E67CA1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String</w:t>
            </w:r>
          </w:p>
          <w:p w14:paraId="2EC1DA8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0..1</w:t>
            </w:r>
          </w:p>
          <w:p w14:paraId="5DE87F7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3B7015E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56055F4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2724827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27409E33"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071632"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NTNGlobalRanNodeID.tngfId</w:t>
            </w:r>
          </w:p>
        </w:tc>
        <w:tc>
          <w:tcPr>
            <w:tcW w:w="4395" w:type="dxa"/>
            <w:tcBorders>
              <w:top w:val="single" w:sz="4" w:space="0" w:color="auto"/>
              <w:left w:val="single" w:sz="4" w:space="0" w:color="auto"/>
              <w:bottom w:val="single" w:sz="4" w:space="0" w:color="auto"/>
              <w:right w:val="single" w:sz="4" w:space="0" w:color="auto"/>
            </w:tcBorders>
          </w:tcPr>
          <w:p w14:paraId="6DEB394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cs="Arial"/>
                <w:sz w:val="18"/>
                <w:szCs w:val="18"/>
                <w:lang w:eastAsia="en-GB"/>
              </w:rPr>
              <w:t xml:space="preserve">This represents the identifier of the </w:t>
            </w:r>
            <w:r w:rsidRPr="005C2F31">
              <w:rPr>
                <w:rFonts w:ascii="Arial" w:eastAsia="Times New Roman" w:hAnsi="Arial" w:cs="Arial"/>
                <w:sz w:val="18"/>
                <w:lang w:eastAsia="ja-JP"/>
              </w:rPr>
              <w:t>TNGF ID</w:t>
            </w:r>
            <w:r w:rsidRPr="005C2F31">
              <w:rPr>
                <w:rFonts w:ascii="Arial" w:eastAsia="Times New Roman" w:hAnsi="Arial"/>
                <w:sz w:val="18"/>
                <w:lang w:eastAsia="zh-CN"/>
              </w:rPr>
              <w:t>.</w:t>
            </w:r>
            <w:r w:rsidRPr="005C2F31">
              <w:rPr>
                <w:rFonts w:ascii="Arial" w:eastAsia="Times New Roman" w:hAnsi="Arial"/>
                <w:sz w:val="18"/>
                <w:lang w:eastAsia="en-GB"/>
              </w:rPr>
              <w:t xml:space="preserve"> (Ref. </w:t>
            </w:r>
            <w:r w:rsidRPr="005C2F31">
              <w:rPr>
                <w:rFonts w:ascii="Arial" w:eastAsia="Times New Roman" w:hAnsi="Arial"/>
                <w:sz w:val="18"/>
                <w:lang w:eastAsia="zh-CN"/>
              </w:rPr>
              <w:t>clause 9.3.1.161 of 3GPP TS 38.413 [11]</w:t>
            </w:r>
            <w:r w:rsidRPr="005C2F31">
              <w:rPr>
                <w:rFonts w:ascii="Arial" w:eastAsia="Times New Roman" w:hAnsi="Arial"/>
                <w:sz w:val="18"/>
                <w:lang w:eastAsia="en-GB"/>
              </w:rPr>
              <w:t>)</w:t>
            </w:r>
          </w:p>
          <w:p w14:paraId="7402479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p w14:paraId="1680649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p w14:paraId="56A093E8" w14:textId="77777777" w:rsidR="005C2F31" w:rsidRPr="005C2F31" w:rsidRDefault="005C2F31" w:rsidP="005C2F31">
            <w:pPr>
              <w:keepLines/>
              <w:overflowPunct w:val="0"/>
              <w:autoSpaceDE w:val="0"/>
              <w:autoSpaceDN w:val="0"/>
              <w:adjustRightInd w:val="0"/>
              <w:spacing w:after="0"/>
              <w:textAlignment w:val="baseline"/>
              <w:rPr>
                <w:rFonts w:ascii="Arial" w:eastAsia="DengXian" w:hAnsi="Arial" w:cs="Arial"/>
                <w:sz w:val="18"/>
                <w:szCs w:val="18"/>
                <w:lang w:eastAsia="zh-CN"/>
              </w:rPr>
            </w:pPr>
            <w:r w:rsidRPr="005C2F31">
              <w:rPr>
                <w:rFonts w:ascii="Arial" w:eastAsia="DengXian" w:hAnsi="Arial" w:cs="Arial"/>
                <w:sz w:val="18"/>
                <w:szCs w:val="18"/>
                <w:lang w:eastAsia="en-GB"/>
              </w:rPr>
              <w:t>allowedValues: N</w:t>
            </w:r>
            <w:r w:rsidRPr="005C2F31">
              <w:rPr>
                <w:rFonts w:ascii="Arial" w:eastAsia="DengXian" w:hAnsi="Arial" w:cs="Arial"/>
                <w:sz w:val="18"/>
                <w:szCs w:val="18"/>
                <w:lang w:eastAsia="zh-CN"/>
              </w:rPr>
              <w:t>/A</w:t>
            </w:r>
          </w:p>
          <w:p w14:paraId="6956FFF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49A5F0D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String</w:t>
            </w:r>
          </w:p>
          <w:p w14:paraId="7E15EAC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0..1</w:t>
            </w:r>
          </w:p>
          <w:p w14:paraId="29DBEF3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7574E99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21334E0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484557A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7F6D87A2"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01E005"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lastRenderedPageBreak/>
              <w:t>NTNGlobalRanNodeID.twifId</w:t>
            </w:r>
          </w:p>
        </w:tc>
        <w:tc>
          <w:tcPr>
            <w:tcW w:w="4395" w:type="dxa"/>
            <w:tcBorders>
              <w:top w:val="single" w:sz="4" w:space="0" w:color="auto"/>
              <w:left w:val="single" w:sz="4" w:space="0" w:color="auto"/>
              <w:bottom w:val="single" w:sz="4" w:space="0" w:color="auto"/>
              <w:right w:val="single" w:sz="4" w:space="0" w:color="auto"/>
            </w:tcBorders>
          </w:tcPr>
          <w:p w14:paraId="63FC035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This represents the TWIF identification. (Ref. </w:t>
            </w:r>
            <w:r w:rsidRPr="005C2F31">
              <w:rPr>
                <w:rFonts w:ascii="Arial" w:eastAsia="Times New Roman" w:hAnsi="Arial"/>
                <w:sz w:val="18"/>
                <w:lang w:eastAsia="zh-CN"/>
              </w:rPr>
              <w:t>clause 9.3.1.153 of 3GPP TS 38.413 [11]</w:t>
            </w:r>
            <w:r w:rsidRPr="005C2F31">
              <w:rPr>
                <w:rFonts w:ascii="Arial" w:eastAsia="Times New Roman" w:hAnsi="Arial"/>
                <w:sz w:val="18"/>
                <w:lang w:eastAsia="en-GB"/>
              </w:rPr>
              <w:t>)</w:t>
            </w:r>
          </w:p>
          <w:p w14:paraId="5618430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7BCFF5A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7410C60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428A3F8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4CB40C6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String</w:t>
            </w:r>
          </w:p>
          <w:p w14:paraId="324D075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0..1</w:t>
            </w:r>
          </w:p>
          <w:p w14:paraId="501F5D5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5E4D7A9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5D641F4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6512059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cs="Arial"/>
                <w:sz w:val="18"/>
                <w:szCs w:val="18"/>
                <w:lang w:eastAsia="en-GB"/>
              </w:rPr>
              <w:t>isNullable: False</w:t>
            </w:r>
          </w:p>
        </w:tc>
      </w:tr>
      <w:tr w:rsidR="005C2F31" w:rsidRPr="005C2F31" w14:paraId="3C0B90D8"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F955E1"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sz w:val="18"/>
                <w:lang w:eastAsia="en-GB"/>
              </w:rPr>
              <w:t>SMFFunction</w:t>
            </w:r>
            <w:r w:rsidRPr="005C2F31">
              <w:rPr>
                <w:rFonts w:ascii="Courier New" w:eastAsia="Times New Roman" w:hAnsi="Courier New" w:cs="Courier New"/>
                <w:sz w:val="18"/>
                <w:lang w:eastAsia="zh-CN"/>
              </w:rPr>
              <w:t>.dnaiSatelliteMappingList</w:t>
            </w:r>
          </w:p>
        </w:tc>
        <w:tc>
          <w:tcPr>
            <w:tcW w:w="4395" w:type="dxa"/>
            <w:tcBorders>
              <w:top w:val="single" w:sz="4" w:space="0" w:color="auto"/>
              <w:left w:val="single" w:sz="4" w:space="0" w:color="auto"/>
              <w:bottom w:val="single" w:sz="4" w:space="0" w:color="auto"/>
              <w:right w:val="single" w:sz="4" w:space="0" w:color="auto"/>
            </w:tcBorders>
          </w:tcPr>
          <w:p w14:paraId="23604E5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specifies the mapping relationship between satellite ID and at least one DNAI.</w:t>
            </w:r>
          </w:p>
          <w:p w14:paraId="40A9280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bCs/>
                <w:sz w:val="18"/>
                <w:lang w:eastAsia="ja-JP"/>
              </w:rPr>
            </w:pPr>
          </w:p>
          <w:p w14:paraId="347193F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DengXi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0447765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type: </w:t>
            </w:r>
            <w:r w:rsidRPr="005C2F31">
              <w:rPr>
                <w:rFonts w:ascii="Arial" w:eastAsia="Times New Roman" w:hAnsi="Arial" w:cs="Arial"/>
                <w:sz w:val="18"/>
                <w:szCs w:val="18"/>
                <w:lang w:eastAsia="en-GB"/>
              </w:rPr>
              <w:t>DnaiSatelliteMapping</w:t>
            </w:r>
          </w:p>
          <w:p w14:paraId="449436E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1..*</w:t>
            </w:r>
          </w:p>
          <w:p w14:paraId="050C394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40FF2DF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189250C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40313D5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isNullable: False</w:t>
            </w:r>
          </w:p>
        </w:tc>
      </w:tr>
      <w:tr w:rsidR="005C2F31" w:rsidRPr="005C2F31" w14:paraId="5E87590F"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C07E92"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DnaiSatelliteMapping</w:t>
            </w:r>
            <w:r w:rsidRPr="005C2F31">
              <w:rPr>
                <w:rFonts w:ascii="Arial" w:eastAsia="Times New Roman" w:hAnsi="Arial" w:cs="Arial"/>
                <w:sz w:val="18"/>
                <w:szCs w:val="18"/>
                <w:lang w:eastAsia="en-GB"/>
              </w:rPr>
              <w:t>.</w:t>
            </w:r>
            <w:r w:rsidRPr="005C2F31">
              <w:rPr>
                <w:rFonts w:ascii="Courier New" w:eastAsia="Times New Roman" w:hAnsi="Courier New" w:cs="Courier New"/>
                <w:sz w:val="18"/>
                <w:lang w:eastAsia="zh-CN"/>
              </w:rPr>
              <w:t>dnaiList</w:t>
            </w:r>
          </w:p>
        </w:tc>
        <w:tc>
          <w:tcPr>
            <w:tcW w:w="4395" w:type="dxa"/>
            <w:tcBorders>
              <w:top w:val="single" w:sz="4" w:space="0" w:color="auto"/>
              <w:left w:val="single" w:sz="4" w:space="0" w:color="auto"/>
              <w:bottom w:val="single" w:sz="4" w:space="0" w:color="auto"/>
              <w:right w:val="single" w:sz="4" w:space="0" w:color="auto"/>
            </w:tcBorders>
          </w:tcPr>
          <w:p w14:paraId="4DC4612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cs="Arial"/>
                <w:sz w:val="18"/>
                <w:szCs w:val="18"/>
                <w:lang w:eastAsia="en-GB"/>
              </w:rPr>
              <w:t xml:space="preserve">List of </w:t>
            </w:r>
            <w:r w:rsidRPr="005C2F31">
              <w:rPr>
                <w:rFonts w:ascii="Arial" w:eastAsia="Times New Roman" w:hAnsi="Arial"/>
                <w:sz w:val="18"/>
                <w:lang w:eastAsia="zh-CN"/>
              </w:rPr>
              <w:t xml:space="preserve">Data network access identifiers supported for this DNN. </w:t>
            </w:r>
          </w:p>
          <w:p w14:paraId="01D1201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szCs w:val="18"/>
                <w:lang w:eastAsia="en-GB"/>
              </w:rPr>
            </w:pPr>
            <w:r w:rsidRPr="005C2F31">
              <w:rPr>
                <w:rFonts w:ascii="Arial" w:eastAsia="Times New Roman" w:hAnsi="Arial"/>
                <w:sz w:val="18"/>
                <w:szCs w:val="18"/>
                <w:lang w:eastAsia="en-GB"/>
              </w:rPr>
              <w:t>allowedValues:</w:t>
            </w:r>
          </w:p>
          <w:p w14:paraId="4EC9E2C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zh-CN"/>
              </w:rPr>
              <w:t xml:space="preserve">DNAI (Data network access identifier), see </w:t>
            </w:r>
            <w:r w:rsidRPr="005C2F31">
              <w:rPr>
                <w:rFonts w:ascii="Arial" w:eastAsia="Times New Roman" w:hAnsi="Arial"/>
                <w:sz w:val="18"/>
                <w:lang w:eastAsia="en-GB"/>
              </w:rPr>
              <w:t>clause 5.6.7 of 3GPP TS 23.501 [2].</w:t>
            </w:r>
          </w:p>
          <w:p w14:paraId="320E023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5E78474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DengXian" w:hAnsi="Arial" w:cs="Arial"/>
                <w:sz w:val="18"/>
                <w:szCs w:val="18"/>
                <w:lang w:eastAsia="en-GB"/>
              </w:rPr>
              <w:t>allowedValues: N</w:t>
            </w:r>
            <w:r w:rsidRPr="005C2F31">
              <w:rPr>
                <w:rFonts w:ascii="Arial" w:eastAsia="DengXian"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47546C2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String</w:t>
            </w:r>
          </w:p>
          <w:p w14:paraId="0CC6E95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multiplicity: </w:t>
            </w:r>
            <w:r w:rsidRPr="005C2F31">
              <w:rPr>
                <w:rFonts w:ascii="Arial" w:eastAsia="Times New Roman" w:hAnsi="Arial"/>
                <w:sz w:val="18"/>
                <w:lang w:eastAsia="zh-CN"/>
              </w:rPr>
              <w:t>1..*</w:t>
            </w:r>
          </w:p>
          <w:p w14:paraId="45F1A2A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61F93BB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317539B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793417F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isNullable: False</w:t>
            </w:r>
          </w:p>
        </w:tc>
      </w:tr>
      <w:tr w:rsidR="005C2F31" w:rsidRPr="005C2F31" w14:paraId="71F6AFF2"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706C7E"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DnaiSatelliteMapping</w:t>
            </w:r>
            <w:r w:rsidRPr="005C2F31">
              <w:rPr>
                <w:rFonts w:ascii="Arial" w:eastAsia="Times New Roman" w:hAnsi="Arial" w:cs="Arial"/>
                <w:sz w:val="18"/>
                <w:szCs w:val="18"/>
                <w:lang w:eastAsia="en-GB"/>
              </w:rPr>
              <w:t>.</w:t>
            </w:r>
            <w:r w:rsidRPr="005C2F31">
              <w:rPr>
                <w:rFonts w:ascii="Courier New" w:eastAsia="Times New Roman" w:hAnsi="Courier New" w:cs="Courier New"/>
                <w:sz w:val="18"/>
                <w:lang w:eastAsia="zh-CN"/>
              </w:rPr>
              <w:t>geoSatelliteId</w:t>
            </w:r>
          </w:p>
        </w:tc>
        <w:tc>
          <w:tcPr>
            <w:tcW w:w="4395" w:type="dxa"/>
            <w:tcBorders>
              <w:top w:val="single" w:sz="4" w:space="0" w:color="auto"/>
              <w:left w:val="single" w:sz="4" w:space="0" w:color="auto"/>
              <w:bottom w:val="single" w:sz="4" w:space="0" w:color="auto"/>
              <w:right w:val="single" w:sz="4" w:space="0" w:color="auto"/>
            </w:tcBorders>
          </w:tcPr>
          <w:p w14:paraId="38FEE1A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bCs/>
                <w:sz w:val="18"/>
                <w:lang w:eastAsia="zh-CN"/>
              </w:rPr>
            </w:pPr>
            <w:r w:rsidRPr="005C2F31">
              <w:rPr>
                <w:rFonts w:ascii="Arial" w:eastAsia="Times New Roman" w:hAnsi="Arial"/>
                <w:bCs/>
                <w:sz w:val="18"/>
                <w:lang w:eastAsia="zh-CN"/>
              </w:rPr>
              <w:t>Unique identifier of a GEO satellite. See e.g. clause 5.43 in 3GPP TS 23.501</w:t>
            </w:r>
            <w:r w:rsidRPr="005C2F31">
              <w:rPr>
                <w:rFonts w:ascii="Arial" w:eastAsia="Times New Roman" w:hAnsi="Arial" w:cs="Arial"/>
                <w:sz w:val="18"/>
                <w:szCs w:val="18"/>
                <w:lang w:eastAsia="zh-CN"/>
              </w:rPr>
              <w:t xml:space="preserve"> [2].</w:t>
            </w:r>
          </w:p>
          <w:p w14:paraId="2523D99A" w14:textId="77777777" w:rsidR="005C2F31" w:rsidRPr="005C2F31" w:rsidRDefault="005C2F31" w:rsidP="005C2F31">
            <w:pPr>
              <w:keepLines/>
              <w:overflowPunct w:val="0"/>
              <w:autoSpaceDE w:val="0"/>
              <w:autoSpaceDN w:val="0"/>
              <w:adjustRightInd w:val="0"/>
              <w:spacing w:after="0"/>
              <w:textAlignment w:val="baseline"/>
              <w:rPr>
                <w:rFonts w:ascii="Arial" w:eastAsia="MS Mincho" w:hAnsi="Arial"/>
                <w:bCs/>
                <w:sz w:val="18"/>
                <w:lang w:eastAsia="ja-JP"/>
              </w:rPr>
            </w:pPr>
          </w:p>
          <w:p w14:paraId="6B5FAE2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DengXian" w:hAnsi="Arial" w:cs="Arial"/>
                <w:sz w:val="18"/>
                <w:szCs w:val="18"/>
                <w:lang w:eastAsia="en-GB"/>
              </w:rPr>
              <w:t>allowedValues: N</w:t>
            </w:r>
            <w:r w:rsidRPr="005C2F31">
              <w:rPr>
                <w:rFonts w:ascii="Arial" w:eastAsia="DengXian"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50A9EE4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String</w:t>
            </w:r>
          </w:p>
          <w:p w14:paraId="222621D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1</w:t>
            </w:r>
          </w:p>
          <w:p w14:paraId="2BECC9A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3600433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431F560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2433CAC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isNullable: False</w:t>
            </w:r>
          </w:p>
        </w:tc>
      </w:tr>
      <w:tr w:rsidR="005C2F31" w:rsidRPr="005C2F31" w14:paraId="797B7184"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C8C297"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szCs w:val="18"/>
                <w:lang w:eastAsia="en-GB"/>
              </w:rPr>
              <w:t>mdtUserConsentReqList </w:t>
            </w:r>
          </w:p>
        </w:tc>
        <w:tc>
          <w:tcPr>
            <w:tcW w:w="4395" w:type="dxa"/>
            <w:tcBorders>
              <w:top w:val="single" w:sz="4" w:space="0" w:color="auto"/>
              <w:left w:val="single" w:sz="4" w:space="0" w:color="auto"/>
              <w:bottom w:val="single" w:sz="4" w:space="0" w:color="auto"/>
              <w:right w:val="single" w:sz="4" w:space="0" w:color="auto"/>
            </w:tcBorders>
          </w:tcPr>
          <w:p w14:paraId="73DDCF1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bCs/>
                <w:sz w:val="18"/>
                <w:lang w:eastAsia="zh-CN"/>
              </w:rPr>
            </w:pPr>
            <w:r w:rsidRPr="005C2F31">
              <w:rPr>
                <w:rFonts w:ascii="Arial" w:eastAsia="Times New Roman" w:hAnsi="Arial" w:cs="Arial"/>
                <w:sz w:val="18"/>
                <w:szCs w:val="18"/>
                <w:lang w:eastAsia="en-GB"/>
              </w:rPr>
              <w:t xml:space="preserve">It represents a list of MDT measurement names </w:t>
            </w:r>
            <w:r w:rsidRPr="005C2F31">
              <w:rPr>
                <w:rFonts w:ascii="Arial" w:eastAsia="Times New Roman" w:hAnsi="Arial" w:cs="Arial"/>
                <w:sz w:val="18"/>
                <w:szCs w:val="18"/>
                <w:lang w:eastAsia="zh-CN"/>
              </w:rPr>
              <w:t>that are</w:t>
            </w:r>
            <w:r w:rsidRPr="005C2F31">
              <w:rPr>
                <w:rFonts w:ascii="Arial" w:eastAsia="Times New Roman" w:hAnsi="Arial" w:cs="Arial"/>
                <w:sz w:val="18"/>
                <w:szCs w:val="18"/>
                <w:lang w:eastAsia="en-GB"/>
              </w:rPr>
              <w:t xml:space="preserve"> subject to user consent at MDT activation, as defined in clause 4.4.1. </w:t>
            </w:r>
          </w:p>
        </w:tc>
        <w:tc>
          <w:tcPr>
            <w:tcW w:w="1897" w:type="dxa"/>
            <w:tcBorders>
              <w:top w:val="single" w:sz="4" w:space="0" w:color="auto"/>
              <w:left w:val="single" w:sz="4" w:space="0" w:color="auto"/>
              <w:bottom w:val="single" w:sz="4" w:space="0" w:color="auto"/>
              <w:right w:val="single" w:sz="4" w:space="0" w:color="auto"/>
            </w:tcBorders>
          </w:tcPr>
          <w:p w14:paraId="1F5E234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cs="Arial"/>
                <w:sz w:val="18"/>
                <w:szCs w:val="18"/>
                <w:lang w:eastAsia="en-GB"/>
              </w:rPr>
              <w:t xml:space="preserve">See </w:t>
            </w:r>
            <w:r w:rsidRPr="005C2F31">
              <w:rPr>
                <w:rFonts w:ascii="Courier New" w:eastAsia="Times New Roman" w:hAnsi="Courier New" w:cs="Courier New"/>
                <w:sz w:val="18"/>
                <w:szCs w:val="18"/>
                <w:lang w:eastAsia="en-GB"/>
              </w:rPr>
              <w:t>mdtUserConsentReqList</w:t>
            </w:r>
            <w:r w:rsidRPr="005C2F31">
              <w:rPr>
                <w:rFonts w:ascii="Arial" w:eastAsia="Times New Roman" w:hAnsi="Arial" w:cs="Arial"/>
                <w:sz w:val="18"/>
                <w:szCs w:val="18"/>
                <w:lang w:eastAsia="en-GB"/>
              </w:rPr>
              <w:t xml:space="preserve"> in clause  4.4.1.</w:t>
            </w:r>
          </w:p>
        </w:tc>
      </w:tr>
      <w:tr w:rsidR="005C2F31" w:rsidRPr="005C2F31" w14:paraId="4684D1D8"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BECD4B"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color w:val="0078D4"/>
                <w:sz w:val="18"/>
                <w:szCs w:val="18"/>
                <w:u w:val="single"/>
                <w:lang w:eastAsia="en-GB"/>
              </w:rPr>
            </w:pPr>
            <w:r w:rsidRPr="005C2F31">
              <w:rPr>
                <w:rFonts w:ascii="Courier New" w:eastAsia="Times New Roman" w:hAnsi="Courier New" w:cs="Courier New"/>
                <w:sz w:val="18"/>
                <w:szCs w:val="18"/>
                <w:lang w:eastAsia="en-GB"/>
              </w:rPr>
              <w:t>mappedCellIdInfoList</w:t>
            </w:r>
          </w:p>
        </w:tc>
        <w:tc>
          <w:tcPr>
            <w:tcW w:w="4395" w:type="dxa"/>
            <w:tcBorders>
              <w:top w:val="single" w:sz="4" w:space="0" w:color="auto"/>
              <w:left w:val="single" w:sz="4" w:space="0" w:color="auto"/>
              <w:bottom w:val="single" w:sz="4" w:space="0" w:color="auto"/>
              <w:right w:val="single" w:sz="4" w:space="0" w:color="auto"/>
            </w:tcBorders>
          </w:tcPr>
          <w:p w14:paraId="25D65EE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It provides the list of mapping between GEO area and Mapped Cell ID.</w:t>
            </w:r>
          </w:p>
          <w:p w14:paraId="2C04C28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4DA693D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color w:val="0078D4"/>
                <w:sz w:val="18"/>
                <w:szCs w:val="18"/>
                <w:u w:val="single"/>
                <w:lang w:eastAsia="en-GB"/>
              </w:rPr>
            </w:pPr>
            <w:r w:rsidRPr="005C2F31">
              <w:rPr>
                <w:rFonts w:ascii="Arial" w:eastAsia="Times New Roman" w:hAnsi="Arial"/>
                <w:sz w:val="18"/>
                <w:lang w:eastAsia="en-GB"/>
              </w:rPr>
              <w:t>allowedValues: Not applicable</w:t>
            </w:r>
          </w:p>
        </w:tc>
        <w:tc>
          <w:tcPr>
            <w:tcW w:w="1897" w:type="dxa"/>
            <w:tcBorders>
              <w:top w:val="single" w:sz="4" w:space="0" w:color="auto"/>
              <w:left w:val="single" w:sz="4" w:space="0" w:color="auto"/>
              <w:bottom w:val="single" w:sz="4" w:space="0" w:color="auto"/>
              <w:right w:val="single" w:sz="4" w:space="0" w:color="auto"/>
            </w:tcBorders>
          </w:tcPr>
          <w:p w14:paraId="0A83B70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type</w:t>
            </w:r>
            <w:r w:rsidRPr="005C2F31">
              <w:rPr>
                <w:rFonts w:ascii="Arial" w:eastAsia="Times New Roman" w:hAnsi="Arial"/>
                <w:sz w:val="18"/>
                <w:lang w:eastAsia="zh-CN"/>
              </w:rPr>
              <w:t xml:space="preserve">: MappedCellIdInfo  </w:t>
            </w:r>
          </w:p>
          <w:p w14:paraId="7A10E89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w:t>
            </w:r>
            <w:r w:rsidRPr="005C2F31">
              <w:rPr>
                <w:rFonts w:ascii="Arial" w:eastAsia="Times New Roman" w:hAnsi="Arial"/>
                <w:sz w:val="18"/>
                <w:szCs w:val="18"/>
                <w:lang w:eastAsia="en-GB"/>
              </w:rPr>
              <w:t>..*</w:t>
            </w:r>
          </w:p>
          <w:p w14:paraId="75B80EB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311A953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63DB6B7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73B6CA8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color w:val="881798"/>
                <w:sz w:val="18"/>
                <w:szCs w:val="18"/>
                <w:u w:val="single"/>
                <w:lang w:eastAsia="en-GB"/>
              </w:rPr>
            </w:pPr>
            <w:r w:rsidRPr="005C2F31">
              <w:rPr>
                <w:rFonts w:ascii="Arial" w:eastAsia="Times New Roman" w:hAnsi="Arial"/>
                <w:sz w:val="18"/>
                <w:lang w:eastAsia="en-GB"/>
              </w:rPr>
              <w:t>isNullable: False</w:t>
            </w:r>
          </w:p>
        </w:tc>
      </w:tr>
      <w:tr w:rsidR="005C2F31" w:rsidRPr="005C2F31" w14:paraId="2E0D3119"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07330D8"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szCs w:val="18"/>
                <w:lang w:eastAsia="en-GB"/>
              </w:rPr>
              <w:t>ephemerisInfos</w:t>
            </w:r>
          </w:p>
        </w:tc>
        <w:tc>
          <w:tcPr>
            <w:tcW w:w="4395" w:type="dxa"/>
            <w:tcBorders>
              <w:top w:val="single" w:sz="4" w:space="0" w:color="auto"/>
              <w:left w:val="single" w:sz="4" w:space="0" w:color="auto"/>
              <w:bottom w:val="single" w:sz="4" w:space="0" w:color="auto"/>
              <w:right w:val="single" w:sz="4" w:space="0" w:color="auto"/>
            </w:tcBorders>
          </w:tcPr>
          <w:p w14:paraId="0E25C57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lang w:eastAsia="en-GB"/>
              </w:rPr>
            </w:pPr>
            <w:r w:rsidRPr="005C2F31">
              <w:rPr>
                <w:rFonts w:ascii="Arial" w:eastAsia="Times New Roman" w:hAnsi="Arial" w:cs="Arial"/>
                <w:sz w:val="18"/>
                <w:lang w:eastAsia="en-GB"/>
              </w:rPr>
              <w:t xml:space="preserve">This is the list of </w:t>
            </w:r>
            <w:r w:rsidRPr="005C2F31">
              <w:rPr>
                <w:rFonts w:ascii="Arial" w:eastAsia="Times New Roman" w:hAnsi="Arial"/>
                <w:sz w:val="18"/>
                <w:lang w:eastAsia="en-GB"/>
              </w:rPr>
              <w:t>Ephemeris</w:t>
            </w:r>
            <w:r w:rsidRPr="005C2F31">
              <w:rPr>
                <w:rFonts w:ascii="Arial" w:eastAsia="Times New Roman" w:hAnsi="Arial" w:cs="Arial"/>
                <w:sz w:val="18"/>
                <w:lang w:eastAsia="en-GB"/>
              </w:rPr>
              <w:t xml:space="preserve"> related information.</w:t>
            </w:r>
          </w:p>
          <w:p w14:paraId="5A14DE1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lang w:eastAsia="en-GB"/>
              </w:rPr>
            </w:pPr>
            <w:r w:rsidRPr="005C2F31">
              <w:rPr>
                <w:rFonts w:ascii="Arial" w:eastAsia="Times New Roman" w:hAnsi="Arial" w:cs="Arial"/>
                <w:sz w:val="18"/>
                <w:lang w:eastAsia="en-GB"/>
              </w:rPr>
              <w:t>See clause 4.3.79.</w:t>
            </w:r>
          </w:p>
          <w:p w14:paraId="6D97ED5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lang w:eastAsia="en-GB"/>
              </w:rPr>
            </w:pPr>
          </w:p>
          <w:p w14:paraId="787A1C0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7F91C2C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Ephemeris</w:t>
            </w:r>
          </w:p>
          <w:p w14:paraId="15EB54B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multiplicity: </w:t>
            </w:r>
            <w:r w:rsidRPr="005C2F31">
              <w:rPr>
                <w:rFonts w:ascii="Arial" w:eastAsia="Times New Roman" w:hAnsi="Arial"/>
                <w:sz w:val="18"/>
                <w:lang w:eastAsia="zh-CN"/>
              </w:rPr>
              <w:t>1..*</w:t>
            </w:r>
          </w:p>
          <w:p w14:paraId="001CEDE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70DEB9E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2B9006E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4F66992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27102679"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216911"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lang w:eastAsia="zh-CN"/>
              </w:rPr>
              <w:t>trpInfoList</w:t>
            </w:r>
          </w:p>
        </w:tc>
        <w:tc>
          <w:tcPr>
            <w:tcW w:w="4395" w:type="dxa"/>
            <w:tcBorders>
              <w:top w:val="single" w:sz="4" w:space="0" w:color="auto"/>
              <w:left w:val="single" w:sz="4" w:space="0" w:color="auto"/>
              <w:bottom w:val="single" w:sz="4" w:space="0" w:color="auto"/>
              <w:right w:val="single" w:sz="4" w:space="0" w:color="auto"/>
            </w:tcBorders>
          </w:tcPr>
          <w:p w14:paraId="5BC89AF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lang w:eastAsia="en-GB"/>
              </w:rPr>
            </w:pPr>
            <w:r w:rsidRPr="005C2F31">
              <w:rPr>
                <w:rFonts w:ascii="Arial" w:eastAsia="Times New Roman" w:hAnsi="Arial" w:cs="Arial"/>
                <w:sz w:val="18"/>
                <w:lang w:eastAsia="en-GB"/>
              </w:rPr>
              <w:t xml:space="preserve">This is the list of </w:t>
            </w:r>
            <w:r w:rsidRPr="005C2F31">
              <w:rPr>
                <w:rFonts w:ascii="Arial" w:eastAsia="Times New Roman" w:hAnsi="Arial"/>
                <w:sz w:val="18"/>
                <w:lang w:eastAsia="en-GB"/>
              </w:rPr>
              <w:t>TRP (Transmission-Reception Point)</w:t>
            </w:r>
            <w:r w:rsidRPr="005C2F31">
              <w:rPr>
                <w:rFonts w:ascii="Arial" w:eastAsia="Times New Roman" w:hAnsi="Arial" w:cs="Arial"/>
                <w:sz w:val="18"/>
                <w:lang w:eastAsia="en-GB"/>
              </w:rPr>
              <w:t xml:space="preserve"> related information on LMF (see TS 38.305 [107] clause 5.4.4).</w:t>
            </w:r>
          </w:p>
          <w:p w14:paraId="39EE2E9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lang w:eastAsia="en-GB"/>
              </w:rPr>
            </w:pPr>
          </w:p>
          <w:p w14:paraId="017DC1B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lang w:eastAsia="en-GB"/>
              </w:rPr>
            </w:pPr>
          </w:p>
          <w:p w14:paraId="507DCDD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054F9A9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TrpInfo</w:t>
            </w:r>
          </w:p>
          <w:p w14:paraId="59E94E3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multiplicity: </w:t>
            </w:r>
            <w:r w:rsidRPr="005C2F31">
              <w:rPr>
                <w:rFonts w:ascii="Arial" w:eastAsia="Times New Roman" w:hAnsi="Arial"/>
                <w:sz w:val="18"/>
                <w:lang w:eastAsia="zh-CN"/>
              </w:rPr>
              <w:t>1..*</w:t>
            </w:r>
          </w:p>
          <w:p w14:paraId="666B88B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4669FAA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6AC0B3E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7DC26E5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3E2151D2"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1A0B737"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lang w:eastAsia="zh-CN"/>
              </w:rPr>
              <w:t>TrpInfo.</w:t>
            </w:r>
            <w:r w:rsidRPr="005C2F31">
              <w:rPr>
                <w:rFonts w:ascii="Courier New" w:eastAsia="Times New Roman" w:hAnsi="Courier New" w:cs="Courier New"/>
                <w:sz w:val="18"/>
                <w:szCs w:val="18"/>
                <w:lang w:eastAsia="en-GB"/>
              </w:rPr>
              <w:t>gNBId</w:t>
            </w:r>
          </w:p>
        </w:tc>
        <w:tc>
          <w:tcPr>
            <w:tcW w:w="4395" w:type="dxa"/>
            <w:tcBorders>
              <w:top w:val="single" w:sz="4" w:space="0" w:color="auto"/>
              <w:left w:val="single" w:sz="4" w:space="0" w:color="auto"/>
              <w:bottom w:val="single" w:sz="4" w:space="0" w:color="auto"/>
              <w:right w:val="single" w:sz="4" w:space="0" w:color="auto"/>
            </w:tcBorders>
          </w:tcPr>
          <w:p w14:paraId="7DA188D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It identifies a gNB within a PLMN. The gNB ID is part of the NR Cell Identifier (NCI) of the gNB cells.</w:t>
            </w:r>
          </w:p>
          <w:p w14:paraId="390C052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See "gNB Identifier (gNB ID)" of subclause 8.2 of TS 38.300 [3]. See "Global gNB ID" in subclause </w:t>
            </w:r>
            <w:r w:rsidRPr="005C2F31">
              <w:rPr>
                <w:rFonts w:ascii="Arial" w:eastAsia="Times New Roman" w:hAnsi="Arial"/>
                <w:sz w:val="18"/>
                <w:lang w:eastAsia="zh-CN"/>
              </w:rPr>
              <w:t xml:space="preserve">9.3.1.6 of </w:t>
            </w:r>
            <w:r w:rsidRPr="005C2F31">
              <w:rPr>
                <w:rFonts w:ascii="Arial" w:eastAsia="Times New Roman" w:hAnsi="Arial"/>
                <w:sz w:val="18"/>
                <w:lang w:eastAsia="en-GB"/>
              </w:rPr>
              <w:t>TS 38.413 [5].</w:t>
            </w:r>
            <w:r w:rsidRPr="005C2F31">
              <w:rPr>
                <w:rFonts w:ascii="Arial" w:eastAsia="Times New Roman" w:hAnsi="Arial"/>
                <w:sz w:val="18"/>
                <w:lang w:eastAsia="zh-CN"/>
              </w:rPr>
              <w:t xml:space="preserve"> </w:t>
            </w:r>
          </w:p>
          <w:p w14:paraId="1D2EDA6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p w14:paraId="297C5E9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zh-CN"/>
              </w:rPr>
              <w:t xml:space="preserve">allowedValues: </w:t>
            </w:r>
            <w:r w:rsidRPr="005C2F31">
              <w:rPr>
                <w:rFonts w:ascii="Courier New" w:eastAsia="Times New Roman" w:hAnsi="Courier New" w:cs="Courier New"/>
                <w:sz w:val="18"/>
                <w:lang w:eastAsia="en-GB"/>
              </w:rPr>
              <w:t>0..4294967295</w:t>
            </w:r>
          </w:p>
          <w:p w14:paraId="23462FF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56AAA71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Integer</w:t>
            </w:r>
          </w:p>
          <w:p w14:paraId="6BD8019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1</w:t>
            </w:r>
          </w:p>
          <w:p w14:paraId="58C172C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105CA78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4D9426E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47A580F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p w14:paraId="3350CEF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tc>
      </w:tr>
      <w:tr w:rsidR="005C2F31" w:rsidRPr="005C2F31" w14:paraId="498A49D3"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4CA894"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lang w:eastAsia="zh-CN"/>
              </w:rPr>
              <w:t>TrpInfo.</w:t>
            </w:r>
            <w:r w:rsidRPr="005C2F31">
              <w:rPr>
                <w:rFonts w:ascii="Courier New" w:eastAsia="Times New Roman" w:hAnsi="Courier New" w:cs="Courier New"/>
                <w:sz w:val="18"/>
                <w:szCs w:val="18"/>
                <w:lang w:eastAsia="en-GB"/>
              </w:rPr>
              <w:t>trpMappingInfoList</w:t>
            </w:r>
          </w:p>
        </w:tc>
        <w:tc>
          <w:tcPr>
            <w:tcW w:w="4395" w:type="dxa"/>
            <w:tcBorders>
              <w:top w:val="single" w:sz="4" w:space="0" w:color="auto"/>
              <w:left w:val="single" w:sz="4" w:space="0" w:color="auto"/>
              <w:bottom w:val="single" w:sz="4" w:space="0" w:color="auto"/>
              <w:right w:val="single" w:sz="4" w:space="0" w:color="auto"/>
            </w:tcBorders>
          </w:tcPr>
          <w:p w14:paraId="5AEBED9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lang w:eastAsia="en-GB"/>
              </w:rPr>
            </w:pPr>
            <w:r w:rsidRPr="005C2F31">
              <w:rPr>
                <w:rFonts w:ascii="Arial" w:eastAsia="Times New Roman" w:hAnsi="Arial" w:cs="Arial"/>
                <w:sz w:val="18"/>
                <w:lang w:eastAsia="en-GB"/>
              </w:rPr>
              <w:t xml:space="preserve">This is the list of </w:t>
            </w:r>
            <w:r w:rsidRPr="005C2F31">
              <w:rPr>
                <w:rFonts w:ascii="Arial" w:eastAsia="Times New Roman" w:hAnsi="Arial"/>
                <w:sz w:val="18"/>
                <w:lang w:eastAsia="en-GB"/>
              </w:rPr>
              <w:t>TRP mapping between satellite and TRPs.</w:t>
            </w:r>
          </w:p>
          <w:p w14:paraId="280679B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lang w:eastAsia="en-GB"/>
              </w:rPr>
            </w:pPr>
          </w:p>
          <w:p w14:paraId="1B77723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lang w:eastAsia="en-GB"/>
              </w:rPr>
            </w:pPr>
          </w:p>
          <w:p w14:paraId="5065659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5CF677B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TrpMappingInfo</w:t>
            </w:r>
          </w:p>
          <w:p w14:paraId="765B93F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multiplicity: </w:t>
            </w:r>
            <w:r w:rsidRPr="005C2F31">
              <w:rPr>
                <w:rFonts w:ascii="Arial" w:eastAsia="Times New Roman" w:hAnsi="Arial"/>
                <w:sz w:val="18"/>
                <w:lang w:eastAsia="zh-CN"/>
              </w:rPr>
              <w:t>1..*</w:t>
            </w:r>
          </w:p>
          <w:p w14:paraId="3248B84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2AD19F1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46D1B49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7608C56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06F2992D"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3F0715"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lang w:eastAsia="zh-CN"/>
              </w:rPr>
              <w:lastRenderedPageBreak/>
              <w:t>TrpMappingInfo.</w:t>
            </w:r>
            <w:r w:rsidRPr="005C2F31">
              <w:rPr>
                <w:rFonts w:ascii="Courier New" w:eastAsia="Times New Roman" w:hAnsi="Courier New" w:cs="Courier New"/>
                <w:sz w:val="18"/>
                <w:szCs w:val="18"/>
                <w:lang w:eastAsia="en-GB"/>
              </w:rPr>
              <w:t>satelliteId</w:t>
            </w:r>
          </w:p>
        </w:tc>
        <w:tc>
          <w:tcPr>
            <w:tcW w:w="4395" w:type="dxa"/>
            <w:tcBorders>
              <w:top w:val="single" w:sz="4" w:space="0" w:color="auto"/>
              <w:left w:val="single" w:sz="4" w:space="0" w:color="auto"/>
              <w:bottom w:val="single" w:sz="4" w:space="0" w:color="auto"/>
              <w:right w:val="single" w:sz="4" w:space="0" w:color="auto"/>
            </w:tcBorders>
          </w:tcPr>
          <w:p w14:paraId="61FF8BE4" w14:textId="77777777" w:rsidR="005C2F31" w:rsidRPr="005C2F31" w:rsidDel="00C40AB5"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This attribute indicates satellite </w:t>
            </w:r>
            <w:r w:rsidRPr="005C2F31" w:rsidDel="004419EA">
              <w:rPr>
                <w:rFonts w:ascii="Arial" w:eastAsia="Times New Roman" w:hAnsi="Arial"/>
                <w:sz w:val="18"/>
                <w:lang w:eastAsia="en-GB"/>
              </w:rPr>
              <w:t>Id</w:t>
            </w:r>
            <w:r w:rsidRPr="005C2F31">
              <w:rPr>
                <w:rFonts w:ascii="Arial" w:eastAsia="Times New Roman" w:hAnsi="Arial"/>
                <w:sz w:val="18"/>
                <w:lang w:eastAsia="en-GB"/>
              </w:rPr>
              <w:t xml:space="preserve">. It shall be formatted as a fixed 5-digit string, padding with leading digits "0" to complete a 5-digit length. </w:t>
            </w:r>
          </w:p>
          <w:p w14:paraId="23A68CC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4774B904" w14:textId="77777777" w:rsidR="005C2F31" w:rsidRPr="005C2F31" w:rsidDel="004F6305"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63EAA3C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allowedValues: Follow the pattern: '^[0-9]{5}$'</w:t>
            </w:r>
          </w:p>
        </w:tc>
        <w:tc>
          <w:tcPr>
            <w:tcW w:w="1897" w:type="dxa"/>
            <w:tcBorders>
              <w:top w:val="single" w:sz="4" w:space="0" w:color="auto"/>
              <w:left w:val="single" w:sz="4" w:space="0" w:color="auto"/>
              <w:bottom w:val="single" w:sz="4" w:space="0" w:color="auto"/>
              <w:right w:val="single" w:sz="4" w:space="0" w:color="auto"/>
            </w:tcBorders>
          </w:tcPr>
          <w:p w14:paraId="3B9A9EA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type</w:t>
            </w:r>
            <w:r w:rsidRPr="005C2F31">
              <w:rPr>
                <w:rFonts w:ascii="Arial" w:eastAsia="Times New Roman" w:hAnsi="Arial"/>
                <w:sz w:val="18"/>
                <w:lang w:eastAsia="zh-CN"/>
              </w:rPr>
              <w:t>: String</w:t>
            </w:r>
          </w:p>
          <w:p w14:paraId="35C63D5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multiplicity: </w:t>
            </w:r>
            <w:r w:rsidRPr="005C2F31">
              <w:rPr>
                <w:rFonts w:ascii="Arial" w:eastAsia="Times New Roman" w:hAnsi="Arial"/>
                <w:sz w:val="18"/>
                <w:szCs w:val="18"/>
                <w:lang w:eastAsia="en-GB"/>
              </w:rPr>
              <w:t>1</w:t>
            </w:r>
          </w:p>
          <w:p w14:paraId="112B50E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45CB66C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2733280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70945E4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1CA018A8"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EB07B9"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lang w:eastAsia="zh-CN"/>
              </w:rPr>
              <w:t>TrpMappingInfo.</w:t>
            </w:r>
            <w:r w:rsidRPr="005C2F31">
              <w:rPr>
                <w:rFonts w:ascii="Courier New" w:eastAsia="Times New Roman" w:hAnsi="Courier New" w:cs="Courier New"/>
                <w:sz w:val="18"/>
                <w:szCs w:val="18"/>
                <w:lang w:eastAsia="en-GB"/>
              </w:rPr>
              <w:t>trpIds</w:t>
            </w:r>
          </w:p>
        </w:tc>
        <w:tc>
          <w:tcPr>
            <w:tcW w:w="4395" w:type="dxa"/>
            <w:tcBorders>
              <w:top w:val="single" w:sz="4" w:space="0" w:color="auto"/>
              <w:left w:val="single" w:sz="4" w:space="0" w:color="auto"/>
              <w:bottom w:val="single" w:sz="4" w:space="0" w:color="auto"/>
              <w:right w:val="single" w:sz="4" w:space="0" w:color="auto"/>
            </w:tcBorders>
          </w:tcPr>
          <w:p w14:paraId="0A941CC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This attribute indicates TRPs uniquely within an NG-RAN node (see TS 38.455 [108] clause 9.2.24). A gNB may serve several TRPs. For NTN, a TRP may be located on board the satellite. </w:t>
            </w:r>
          </w:p>
          <w:p w14:paraId="6F20A63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5295F82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5E5DDE6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allowedValues: </w:t>
            </w:r>
            <w:r w:rsidRPr="005C2F31">
              <w:rPr>
                <w:rFonts w:ascii="Courier New" w:eastAsia="Times New Roman" w:hAnsi="Courier New" w:cs="Courier New"/>
                <w:sz w:val="18"/>
                <w:lang w:eastAsia="en-GB"/>
              </w:rPr>
              <w:t>1..65535</w:t>
            </w:r>
          </w:p>
        </w:tc>
        <w:tc>
          <w:tcPr>
            <w:tcW w:w="1897" w:type="dxa"/>
            <w:tcBorders>
              <w:top w:val="single" w:sz="4" w:space="0" w:color="auto"/>
              <w:left w:val="single" w:sz="4" w:space="0" w:color="auto"/>
              <w:bottom w:val="single" w:sz="4" w:space="0" w:color="auto"/>
              <w:right w:val="single" w:sz="4" w:space="0" w:color="auto"/>
            </w:tcBorders>
          </w:tcPr>
          <w:p w14:paraId="52295D3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sz w:val="18"/>
                <w:lang w:eastAsia="en-GB"/>
              </w:rPr>
              <w:t>type: Integer</w:t>
            </w:r>
          </w:p>
          <w:p w14:paraId="17EA24B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multiplicity: *</w:t>
            </w:r>
          </w:p>
          <w:p w14:paraId="0C8EF4C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6351DCB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568C876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68338C7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5800EF9F"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DEA8B1"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servedHssInfoList</w:t>
            </w:r>
          </w:p>
        </w:tc>
        <w:tc>
          <w:tcPr>
            <w:tcW w:w="4395" w:type="dxa"/>
            <w:tcBorders>
              <w:top w:val="single" w:sz="4" w:space="0" w:color="auto"/>
              <w:left w:val="single" w:sz="4" w:space="0" w:color="auto"/>
              <w:bottom w:val="single" w:sz="4" w:space="0" w:color="auto"/>
              <w:right w:val="single" w:sz="4" w:space="0" w:color="auto"/>
            </w:tcBorders>
          </w:tcPr>
          <w:p w14:paraId="2CFA68F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This attribute contains list of HssInfo attribute locally configured in the NRF or that the NRF received during NF registration. The key of the map is the nfInstanceId to which the map entry belongs to.</w:t>
            </w:r>
          </w:p>
          <w:p w14:paraId="1D999D5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293571F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olor w:val="000000"/>
                <w:sz w:val="18"/>
                <w:lang w:eastAsia="en-GB"/>
              </w:rPr>
            </w:pPr>
            <w:r w:rsidRPr="005C2F31">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0260D68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AttributeValuePair</w:t>
            </w:r>
          </w:p>
          <w:p w14:paraId="5813112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w:t>
            </w:r>
          </w:p>
          <w:p w14:paraId="6E85AE4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197CCC7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63BCBAE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5A5A5F2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7936DED9"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F59728"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served5gDdnmfInfo</w:t>
            </w:r>
          </w:p>
        </w:tc>
        <w:tc>
          <w:tcPr>
            <w:tcW w:w="4395" w:type="dxa"/>
            <w:tcBorders>
              <w:top w:val="single" w:sz="4" w:space="0" w:color="auto"/>
              <w:left w:val="single" w:sz="4" w:space="0" w:color="auto"/>
              <w:bottom w:val="single" w:sz="4" w:space="0" w:color="auto"/>
              <w:right w:val="single" w:sz="4" w:space="0" w:color="auto"/>
            </w:tcBorders>
          </w:tcPr>
          <w:p w14:paraId="06B49EB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This attribute contains all the 5gDdnmfInfo attribute locally configured in the NRF or that the NRF received during NF registration. The key of the map is the nfInstanceId to which the map entry belongs to.</w:t>
            </w:r>
          </w:p>
          <w:p w14:paraId="5A38B8E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4D195BA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olor w:val="000000"/>
                <w:sz w:val="18"/>
                <w:lang w:eastAsia="en-GB"/>
              </w:rPr>
            </w:pPr>
            <w:r w:rsidRPr="005C2F31">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60DD7C7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AttributeValuePair</w:t>
            </w:r>
          </w:p>
          <w:p w14:paraId="2BFDC66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w:t>
            </w:r>
          </w:p>
          <w:p w14:paraId="41B1A5C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573191E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23B6C66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35E6FAF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71F1E51F"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10141B"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servedMfafInfoList</w:t>
            </w:r>
          </w:p>
        </w:tc>
        <w:tc>
          <w:tcPr>
            <w:tcW w:w="4395" w:type="dxa"/>
            <w:tcBorders>
              <w:top w:val="single" w:sz="4" w:space="0" w:color="auto"/>
              <w:left w:val="single" w:sz="4" w:space="0" w:color="auto"/>
              <w:bottom w:val="single" w:sz="4" w:space="0" w:color="auto"/>
              <w:right w:val="single" w:sz="4" w:space="0" w:color="auto"/>
            </w:tcBorders>
          </w:tcPr>
          <w:p w14:paraId="08E0319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This attribute contains list of MfafInfo attribute locally configured in the NRF or that the NRF received during NF registration. The key of the map is the nfInstanceId to which the map entry belongs to.</w:t>
            </w:r>
          </w:p>
          <w:p w14:paraId="1BDB494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4696A69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olor w:val="000000"/>
                <w:sz w:val="18"/>
                <w:lang w:eastAsia="en-GB"/>
              </w:rPr>
            </w:pPr>
            <w:r w:rsidRPr="005C2F31">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1C82F15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AttributeValuePair</w:t>
            </w:r>
          </w:p>
          <w:p w14:paraId="6671465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w:t>
            </w:r>
          </w:p>
          <w:p w14:paraId="22A41FC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0D6389D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3EAB6BD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51562C6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0CD33877"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EFCC92"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servedEasdfInfoList</w:t>
            </w:r>
          </w:p>
        </w:tc>
        <w:tc>
          <w:tcPr>
            <w:tcW w:w="4395" w:type="dxa"/>
            <w:tcBorders>
              <w:top w:val="single" w:sz="4" w:space="0" w:color="auto"/>
              <w:left w:val="single" w:sz="4" w:space="0" w:color="auto"/>
              <w:bottom w:val="single" w:sz="4" w:space="0" w:color="auto"/>
              <w:right w:val="single" w:sz="4" w:space="0" w:color="auto"/>
            </w:tcBorders>
          </w:tcPr>
          <w:p w14:paraId="7587F60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This attribute contains list of EasdfInfo attribute locally configured in the NRF or that the NRF received during NF registration. The key of the map is the nfInstanceId to which the map entry belongs to.</w:t>
            </w:r>
          </w:p>
          <w:p w14:paraId="7BF7119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506B733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olor w:val="000000"/>
                <w:sz w:val="18"/>
                <w:lang w:eastAsia="en-GB"/>
              </w:rPr>
            </w:pPr>
            <w:r w:rsidRPr="005C2F31">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452F4A2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AttributeValuePair</w:t>
            </w:r>
          </w:p>
          <w:p w14:paraId="423CF08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w:t>
            </w:r>
          </w:p>
          <w:p w14:paraId="36E4E2A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05D9136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73CA9A0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3E84EF0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7E838F08"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29DAF0"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servedDccfInfoList</w:t>
            </w:r>
          </w:p>
        </w:tc>
        <w:tc>
          <w:tcPr>
            <w:tcW w:w="4395" w:type="dxa"/>
            <w:tcBorders>
              <w:top w:val="single" w:sz="4" w:space="0" w:color="auto"/>
              <w:left w:val="single" w:sz="4" w:space="0" w:color="auto"/>
              <w:bottom w:val="single" w:sz="4" w:space="0" w:color="auto"/>
              <w:right w:val="single" w:sz="4" w:space="0" w:color="auto"/>
            </w:tcBorders>
          </w:tcPr>
          <w:p w14:paraId="46C0FB6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This attribute contains list of DccfInfo attribute locally configured in the NRF or that the NRF received during NF registration. The key of the map is the nfInstanceId to which the map entry belongs to.</w:t>
            </w:r>
          </w:p>
          <w:p w14:paraId="7478C26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57C6E78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olor w:val="000000"/>
                <w:sz w:val="18"/>
                <w:lang w:eastAsia="en-GB"/>
              </w:rPr>
            </w:pPr>
            <w:r w:rsidRPr="005C2F31">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04ACCE2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AttributeValuePair</w:t>
            </w:r>
          </w:p>
          <w:p w14:paraId="746CA8A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w:t>
            </w:r>
          </w:p>
          <w:p w14:paraId="078EA7E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06CCC47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7899670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3013B13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21ECAF62"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131B3F"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servedMbSmfInfoList</w:t>
            </w:r>
          </w:p>
        </w:tc>
        <w:tc>
          <w:tcPr>
            <w:tcW w:w="4395" w:type="dxa"/>
            <w:tcBorders>
              <w:top w:val="single" w:sz="4" w:space="0" w:color="auto"/>
              <w:left w:val="single" w:sz="4" w:space="0" w:color="auto"/>
              <w:bottom w:val="single" w:sz="4" w:space="0" w:color="auto"/>
              <w:right w:val="single" w:sz="4" w:space="0" w:color="auto"/>
            </w:tcBorders>
          </w:tcPr>
          <w:p w14:paraId="300904B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This attribute contains list of MbSmfInfo attribute locally configured in the NRF or that the NRF received during NF registration. The key of the map is the nfInstanceId to which the map entry belongs to.</w:t>
            </w:r>
          </w:p>
          <w:p w14:paraId="6507EA7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7BBA408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olor w:val="000000"/>
                <w:sz w:val="18"/>
                <w:lang w:eastAsia="en-GB"/>
              </w:rPr>
            </w:pPr>
            <w:r w:rsidRPr="005C2F31">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334A537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AttributeValuePair</w:t>
            </w:r>
          </w:p>
          <w:p w14:paraId="4570963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w:t>
            </w:r>
          </w:p>
          <w:p w14:paraId="0B40306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388D802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277A8D3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23878B0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1EDC7252"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110C69"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servedTsctsfInfoList</w:t>
            </w:r>
          </w:p>
        </w:tc>
        <w:tc>
          <w:tcPr>
            <w:tcW w:w="4395" w:type="dxa"/>
            <w:tcBorders>
              <w:top w:val="single" w:sz="4" w:space="0" w:color="auto"/>
              <w:left w:val="single" w:sz="4" w:space="0" w:color="auto"/>
              <w:bottom w:val="single" w:sz="4" w:space="0" w:color="auto"/>
              <w:right w:val="single" w:sz="4" w:space="0" w:color="auto"/>
            </w:tcBorders>
          </w:tcPr>
          <w:p w14:paraId="7915C86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This attribute contains list of TsctsfInfo attribute locally configured in the NRF or that the NRF received during NF registration. The key of the map is the nfInstanceId to which the map entry belongs to.</w:t>
            </w:r>
          </w:p>
          <w:p w14:paraId="53B5C9F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0013067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olor w:val="000000"/>
                <w:sz w:val="18"/>
                <w:lang w:eastAsia="en-GB"/>
              </w:rPr>
            </w:pPr>
            <w:r w:rsidRPr="005C2F31">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74ECD4D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AttributeValuePair</w:t>
            </w:r>
          </w:p>
          <w:p w14:paraId="3CAEC18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w:t>
            </w:r>
          </w:p>
          <w:p w14:paraId="17435C2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0E32B3D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4A29DBA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42DC776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4EA7DEC1"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1A8278"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lastRenderedPageBreak/>
              <w:t>servedMbUpfInfoList</w:t>
            </w:r>
          </w:p>
        </w:tc>
        <w:tc>
          <w:tcPr>
            <w:tcW w:w="4395" w:type="dxa"/>
            <w:tcBorders>
              <w:top w:val="single" w:sz="4" w:space="0" w:color="auto"/>
              <w:left w:val="single" w:sz="4" w:space="0" w:color="auto"/>
              <w:bottom w:val="single" w:sz="4" w:space="0" w:color="auto"/>
              <w:right w:val="single" w:sz="4" w:space="0" w:color="auto"/>
            </w:tcBorders>
          </w:tcPr>
          <w:p w14:paraId="360BDE6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This attribute contains list of MbUpfInfo attribute locally configured in the NRF or that the NRF received during NF registration. The key of the map is the nfInstanceId to which the map entry belongs to.</w:t>
            </w:r>
          </w:p>
          <w:p w14:paraId="0060FB9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23A0198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olor w:val="000000"/>
                <w:sz w:val="18"/>
                <w:lang w:eastAsia="en-GB"/>
              </w:rPr>
            </w:pPr>
            <w:r w:rsidRPr="005C2F31">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50005C2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AttributeValuePair</w:t>
            </w:r>
          </w:p>
          <w:p w14:paraId="38DC6C6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w:t>
            </w:r>
          </w:p>
          <w:p w14:paraId="7B36BD1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7E02401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376115C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228E783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08F8A1DC"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9197219"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BsfInfo</w:t>
            </w:r>
          </w:p>
        </w:tc>
        <w:tc>
          <w:tcPr>
            <w:tcW w:w="4395" w:type="dxa"/>
            <w:tcBorders>
              <w:top w:val="single" w:sz="4" w:space="0" w:color="auto"/>
              <w:left w:val="single" w:sz="4" w:space="0" w:color="auto"/>
              <w:bottom w:val="single" w:sz="4" w:space="0" w:color="auto"/>
              <w:right w:val="single" w:sz="4" w:space="0" w:color="auto"/>
            </w:tcBorders>
          </w:tcPr>
          <w:p w14:paraId="003AF6B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This attribute represents information of a BSF NF Instance.</w:t>
            </w:r>
          </w:p>
          <w:p w14:paraId="71175E7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2890A7F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5089A78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BsfInfo</w:t>
            </w:r>
          </w:p>
          <w:p w14:paraId="4BED6B6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0..1</w:t>
            </w:r>
          </w:p>
          <w:p w14:paraId="6E3DCAB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5397DF0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0454AB4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3F3C579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eastAsia="Times New Roman"/>
                <w:lang w:eastAsia="en-GB"/>
              </w:rPr>
              <w:t>isNullable: False</w:t>
            </w:r>
          </w:p>
        </w:tc>
      </w:tr>
      <w:tr w:rsidR="005C2F31" w:rsidRPr="005C2F31" w14:paraId="7F71D0D9"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662746"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szCs w:val="18"/>
                <w:lang w:eastAsia="en-GB"/>
              </w:rPr>
              <w:t>BsfInfo.</w:t>
            </w:r>
            <w:r w:rsidRPr="005C2F31">
              <w:rPr>
                <w:rFonts w:ascii="Courier New" w:eastAsia="Times New Roman" w:hAnsi="Courier New" w:cs="Courier New"/>
                <w:sz w:val="18"/>
                <w:lang w:eastAsia="zh-CN"/>
              </w:rPr>
              <w:t>ipv4AddressRanges</w:t>
            </w:r>
          </w:p>
        </w:tc>
        <w:tc>
          <w:tcPr>
            <w:tcW w:w="4395" w:type="dxa"/>
            <w:tcBorders>
              <w:top w:val="single" w:sz="4" w:space="0" w:color="auto"/>
              <w:left w:val="single" w:sz="4" w:space="0" w:color="auto"/>
              <w:bottom w:val="single" w:sz="4" w:space="0" w:color="auto"/>
              <w:right w:val="single" w:sz="4" w:space="0" w:color="auto"/>
            </w:tcBorders>
          </w:tcPr>
          <w:p w14:paraId="7AFD84A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noProof/>
                <w:sz w:val="18"/>
                <w:lang w:eastAsia="en-GB"/>
              </w:rPr>
            </w:pPr>
            <w:r w:rsidRPr="005C2F31">
              <w:rPr>
                <w:rFonts w:ascii="Arial" w:eastAsia="Times New Roman" w:hAnsi="Arial" w:cs="Arial"/>
                <w:sz w:val="18"/>
                <w:szCs w:val="18"/>
                <w:lang w:eastAsia="en-GB"/>
              </w:rPr>
              <w:t xml:space="preserve">This attribute represents </w:t>
            </w:r>
            <w:r w:rsidRPr="005C2F31">
              <w:rPr>
                <w:rFonts w:ascii="Arial" w:eastAsia="Times New Roman" w:hAnsi="Arial"/>
                <w:noProof/>
                <w:sz w:val="18"/>
                <w:lang w:eastAsia="en-GB"/>
              </w:rPr>
              <w:t>the list of ranges of IPv4 addresses handled by BSF.</w:t>
            </w:r>
          </w:p>
          <w:p w14:paraId="6AD75E9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noProof/>
                <w:sz w:val="18"/>
                <w:lang w:eastAsia="en-GB"/>
              </w:rPr>
              <w:t>If not provided, the BSF can serve any IPv4 address.</w:t>
            </w:r>
          </w:p>
          <w:p w14:paraId="635502B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4F55754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1C800B7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Ipv4AddressRange</w:t>
            </w:r>
          </w:p>
          <w:p w14:paraId="7745A22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w:t>
            </w:r>
          </w:p>
          <w:p w14:paraId="456BD4D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54D222C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1C8D669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77A4919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eastAsia="Times New Roman" w:cs="Arial"/>
                <w:szCs w:val="18"/>
                <w:lang w:eastAsia="en-GB"/>
              </w:rPr>
              <w:t>isNullable: False</w:t>
            </w:r>
          </w:p>
        </w:tc>
      </w:tr>
      <w:tr w:rsidR="005C2F31" w:rsidRPr="005C2F31" w14:paraId="3BEA7A5B"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661F39"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szCs w:val="18"/>
                <w:lang w:eastAsia="en-GB"/>
              </w:rPr>
              <w:t>BsfInfo.</w:t>
            </w:r>
            <w:r w:rsidRPr="005C2F31">
              <w:rPr>
                <w:rFonts w:ascii="Courier New" w:eastAsia="Times New Roman" w:hAnsi="Courier New" w:cs="Courier New"/>
                <w:sz w:val="18"/>
                <w:lang w:eastAsia="zh-CN"/>
              </w:rPr>
              <w:t>dnnList</w:t>
            </w:r>
          </w:p>
        </w:tc>
        <w:tc>
          <w:tcPr>
            <w:tcW w:w="4395" w:type="dxa"/>
            <w:tcBorders>
              <w:top w:val="single" w:sz="4" w:space="0" w:color="auto"/>
              <w:left w:val="single" w:sz="4" w:space="0" w:color="auto"/>
              <w:bottom w:val="single" w:sz="4" w:space="0" w:color="auto"/>
              <w:right w:val="single" w:sz="4" w:space="0" w:color="auto"/>
            </w:tcBorders>
          </w:tcPr>
          <w:p w14:paraId="04C8BA6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This attribute represents the list of DNNs handled by the BSF. The DNN shall contain the Network Identifier and it may additionally contain an Operator Identifier. If the Operator Identifier is not included, the DNN is supported for all the PLMNs in the plmnList of the NF Profile.</w:t>
            </w:r>
          </w:p>
          <w:p w14:paraId="23A4D6F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If not provided, the BSF can serve any DNN.</w:t>
            </w:r>
          </w:p>
          <w:p w14:paraId="05D6B23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1880D46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allowedValues: N/A</w:t>
            </w:r>
          </w:p>
          <w:p w14:paraId="21626CF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57FBBE0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String</w:t>
            </w:r>
          </w:p>
          <w:p w14:paraId="6FB64BD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w:t>
            </w:r>
          </w:p>
          <w:p w14:paraId="3F88588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6CB8788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7BF48BD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6FA584F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eastAsia="Times New Roman"/>
                <w:lang w:eastAsia="en-GB"/>
              </w:rPr>
              <w:t>isNullable: False</w:t>
            </w:r>
          </w:p>
        </w:tc>
      </w:tr>
      <w:tr w:rsidR="005C2F31" w:rsidRPr="005C2F31" w14:paraId="41833C87"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64B653"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szCs w:val="18"/>
                <w:lang w:eastAsia="en-GB"/>
              </w:rPr>
              <w:t>BsfInfo.</w:t>
            </w:r>
            <w:r w:rsidRPr="005C2F31">
              <w:rPr>
                <w:rFonts w:ascii="Courier New" w:eastAsia="Times New Roman" w:hAnsi="Courier New" w:cs="Courier New"/>
                <w:sz w:val="18"/>
                <w:lang w:eastAsia="zh-CN"/>
              </w:rPr>
              <w:t>ipDomainList</w:t>
            </w:r>
          </w:p>
        </w:tc>
        <w:tc>
          <w:tcPr>
            <w:tcW w:w="4395" w:type="dxa"/>
            <w:tcBorders>
              <w:top w:val="single" w:sz="4" w:space="0" w:color="auto"/>
              <w:left w:val="single" w:sz="4" w:space="0" w:color="auto"/>
              <w:bottom w:val="single" w:sz="4" w:space="0" w:color="auto"/>
              <w:right w:val="single" w:sz="4" w:space="0" w:color="auto"/>
            </w:tcBorders>
          </w:tcPr>
          <w:p w14:paraId="0BB349A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This attribute represents the list of IPv4 address domains, as described in clause 6.2 of 3GPP TS 29.513 [28], handled by the BSF.</w:t>
            </w:r>
          </w:p>
          <w:p w14:paraId="781D215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If not provided, the BSF can serve any IP domain.</w:t>
            </w:r>
          </w:p>
          <w:p w14:paraId="1094339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208BD17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2EEEAEA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TAIRange</w:t>
            </w:r>
          </w:p>
          <w:p w14:paraId="15ADEA0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w:t>
            </w:r>
          </w:p>
          <w:p w14:paraId="4BF8917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19F2856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07F3EF0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34266F2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eastAsia="Times New Roman"/>
                <w:lang w:eastAsia="en-GB"/>
              </w:rPr>
              <w:t>isNullable: False</w:t>
            </w:r>
          </w:p>
        </w:tc>
      </w:tr>
      <w:tr w:rsidR="005C2F31" w:rsidRPr="005C2F31" w14:paraId="008E01F2"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2B5EF91"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szCs w:val="18"/>
                <w:lang w:eastAsia="en-GB"/>
              </w:rPr>
              <w:t>BsfInfo.</w:t>
            </w:r>
            <w:r w:rsidRPr="005C2F31">
              <w:rPr>
                <w:rFonts w:ascii="Courier New" w:eastAsia="Times New Roman" w:hAnsi="Courier New" w:cs="Courier New"/>
                <w:sz w:val="18"/>
                <w:lang w:eastAsia="zh-CN"/>
              </w:rPr>
              <w:t>ipv6PrefixRanges</w:t>
            </w:r>
          </w:p>
        </w:tc>
        <w:tc>
          <w:tcPr>
            <w:tcW w:w="4395" w:type="dxa"/>
            <w:tcBorders>
              <w:top w:val="single" w:sz="4" w:space="0" w:color="auto"/>
              <w:left w:val="single" w:sz="4" w:space="0" w:color="auto"/>
              <w:bottom w:val="single" w:sz="4" w:space="0" w:color="auto"/>
              <w:right w:val="single" w:sz="4" w:space="0" w:color="auto"/>
            </w:tcBorders>
          </w:tcPr>
          <w:p w14:paraId="78B4766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This attribute represents the list of ranges of IPv6 prefixes handled by the BSF.</w:t>
            </w:r>
          </w:p>
          <w:p w14:paraId="3E300AE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If not provided, the BSF can serve any IPv6 prefix.</w:t>
            </w:r>
          </w:p>
          <w:p w14:paraId="541E97D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34B3996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6910C1C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Ipv6PrefixRange</w:t>
            </w:r>
          </w:p>
          <w:p w14:paraId="42E70CC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w:t>
            </w:r>
          </w:p>
          <w:p w14:paraId="34E29A3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744415D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7306A05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6042DFB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eastAsia="Times New Roman"/>
                <w:lang w:eastAsia="en-GB"/>
              </w:rPr>
              <w:t>isNullable: False</w:t>
            </w:r>
          </w:p>
        </w:tc>
      </w:tr>
      <w:tr w:rsidR="005C2F31" w:rsidRPr="005C2F31" w14:paraId="46E2672B"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2ED61CD"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szCs w:val="18"/>
                <w:lang w:eastAsia="en-GB"/>
              </w:rPr>
              <w:t>BsfInfo.</w:t>
            </w:r>
            <w:r w:rsidRPr="005C2F31">
              <w:rPr>
                <w:rFonts w:ascii="Courier New" w:eastAsia="Times New Roman" w:hAnsi="Courier New" w:cs="Courier New"/>
                <w:sz w:val="18"/>
                <w:lang w:eastAsia="zh-CN"/>
              </w:rPr>
              <w:t>rxDiamHost</w:t>
            </w:r>
          </w:p>
        </w:tc>
        <w:tc>
          <w:tcPr>
            <w:tcW w:w="4395" w:type="dxa"/>
            <w:tcBorders>
              <w:top w:val="single" w:sz="4" w:space="0" w:color="auto"/>
              <w:left w:val="single" w:sz="4" w:space="0" w:color="auto"/>
              <w:bottom w:val="single" w:sz="4" w:space="0" w:color="auto"/>
              <w:right w:val="single" w:sz="4" w:space="0" w:color="auto"/>
            </w:tcBorders>
          </w:tcPr>
          <w:p w14:paraId="47CDDAD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This attribute represents the Diameter host of the Rx interface for the BSF.</w:t>
            </w:r>
          </w:p>
          <w:p w14:paraId="3F51B94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3D3DE21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0A1650A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String</w:t>
            </w:r>
          </w:p>
          <w:p w14:paraId="15213CD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0..1</w:t>
            </w:r>
          </w:p>
          <w:p w14:paraId="3728991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2B86DB8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6FA0BCC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04763BD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eastAsia="Times New Roman" w:cs="Arial"/>
                <w:szCs w:val="18"/>
                <w:lang w:eastAsia="en-GB"/>
              </w:rPr>
              <w:t>isNullable: False</w:t>
            </w:r>
          </w:p>
        </w:tc>
      </w:tr>
      <w:tr w:rsidR="005C2F31" w:rsidRPr="005C2F31" w14:paraId="5480EF46"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9CC212"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szCs w:val="18"/>
                <w:lang w:eastAsia="en-GB"/>
              </w:rPr>
              <w:t>BsfInfo.</w:t>
            </w:r>
            <w:r w:rsidRPr="005C2F31">
              <w:rPr>
                <w:rFonts w:ascii="Courier New" w:eastAsia="Times New Roman" w:hAnsi="Courier New" w:cs="Courier New"/>
                <w:sz w:val="18"/>
                <w:lang w:eastAsia="zh-CN"/>
              </w:rPr>
              <w:t>rxDiamRealm</w:t>
            </w:r>
          </w:p>
        </w:tc>
        <w:tc>
          <w:tcPr>
            <w:tcW w:w="4395" w:type="dxa"/>
            <w:tcBorders>
              <w:top w:val="single" w:sz="4" w:space="0" w:color="auto"/>
              <w:left w:val="single" w:sz="4" w:space="0" w:color="auto"/>
              <w:bottom w:val="single" w:sz="4" w:space="0" w:color="auto"/>
              <w:right w:val="single" w:sz="4" w:space="0" w:color="auto"/>
            </w:tcBorders>
          </w:tcPr>
          <w:p w14:paraId="76CE2A7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xml:space="preserve">This attribute represents the Diameter realm of the Rx interface for the BSF. </w:t>
            </w:r>
            <w:r w:rsidRPr="005C2F31">
              <w:rPr>
                <w:rFonts w:ascii="Arial" w:eastAsia="Times New Roman" w:hAnsi="Arial" w:cs="Arial"/>
                <w:sz w:val="18"/>
                <w:szCs w:val="18"/>
                <w:lang w:eastAsia="zh-CN"/>
              </w:rPr>
              <w:t xml:space="preserve">See TS 29.571 [61]. </w:t>
            </w:r>
            <w:r w:rsidRPr="005C2F31">
              <w:rPr>
                <w:rFonts w:ascii="Arial" w:eastAsia="Times New Roman" w:hAnsi="Arial"/>
                <w:sz w:val="18"/>
                <w:lang w:eastAsia="zh-CN"/>
              </w:rPr>
              <w:t>String contains a Diameter Identity (FQDN).</w:t>
            </w:r>
          </w:p>
          <w:p w14:paraId="5E410AA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00426B4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0F1A6EF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String</w:t>
            </w:r>
          </w:p>
          <w:p w14:paraId="0420C4D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0..1</w:t>
            </w:r>
          </w:p>
          <w:p w14:paraId="782C47A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55C58BA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168B0AF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6F3161C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eastAsia="Times New Roman" w:cs="Arial"/>
                <w:szCs w:val="18"/>
                <w:lang w:eastAsia="en-GB"/>
              </w:rPr>
              <w:t>isNullable: False</w:t>
            </w:r>
          </w:p>
        </w:tc>
      </w:tr>
      <w:tr w:rsidR="005C2F31" w:rsidRPr="005C2F31" w14:paraId="0B0DC538"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168447E"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szCs w:val="18"/>
                <w:lang w:eastAsia="en-GB"/>
              </w:rPr>
              <w:t>BsfInfo.</w:t>
            </w:r>
            <w:r w:rsidRPr="005C2F31">
              <w:rPr>
                <w:rFonts w:ascii="Courier New" w:eastAsia="Times New Roman" w:hAnsi="Courier New" w:cs="Courier New"/>
                <w:sz w:val="18"/>
                <w:lang w:eastAsia="zh-CN"/>
              </w:rPr>
              <w:t>groupId</w:t>
            </w:r>
          </w:p>
        </w:tc>
        <w:tc>
          <w:tcPr>
            <w:tcW w:w="4395" w:type="dxa"/>
            <w:tcBorders>
              <w:top w:val="single" w:sz="4" w:space="0" w:color="auto"/>
              <w:left w:val="single" w:sz="4" w:space="0" w:color="auto"/>
              <w:bottom w:val="single" w:sz="4" w:space="0" w:color="auto"/>
              <w:right w:val="single" w:sz="4" w:space="0" w:color="auto"/>
            </w:tcBorders>
          </w:tcPr>
          <w:p w14:paraId="48187D7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This attribute represents the identity of the BSF group that is served by the BSF instance.</w:t>
            </w:r>
          </w:p>
          <w:p w14:paraId="6E9273C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If not provided, the BSF instance does not pertain to any BSF group.</w:t>
            </w:r>
          </w:p>
          <w:p w14:paraId="03709DE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1267075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1590FBE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String</w:t>
            </w:r>
          </w:p>
          <w:p w14:paraId="761BC2D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0..1</w:t>
            </w:r>
          </w:p>
          <w:p w14:paraId="220DFB8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N/A</w:t>
            </w:r>
          </w:p>
          <w:p w14:paraId="0D786DC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N/A</w:t>
            </w:r>
          </w:p>
          <w:p w14:paraId="6019049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3AD1509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eastAsia="Times New Roman" w:cs="Arial"/>
                <w:szCs w:val="18"/>
                <w:lang w:eastAsia="en-GB"/>
              </w:rPr>
              <w:t>isNullable: False</w:t>
            </w:r>
          </w:p>
        </w:tc>
      </w:tr>
      <w:tr w:rsidR="005C2F31" w:rsidRPr="005C2F31" w14:paraId="6CC849DD"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539B56"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szCs w:val="18"/>
                <w:lang w:eastAsia="en-GB"/>
              </w:rPr>
              <w:t>BsfInfo.</w:t>
            </w:r>
            <w:r w:rsidRPr="005C2F31">
              <w:rPr>
                <w:rFonts w:ascii="Courier New" w:eastAsia="Times New Roman" w:hAnsi="Courier New" w:cs="Courier New"/>
                <w:sz w:val="18"/>
                <w:lang w:eastAsia="zh-CN"/>
              </w:rPr>
              <w:t>supiRanges</w:t>
            </w:r>
          </w:p>
        </w:tc>
        <w:tc>
          <w:tcPr>
            <w:tcW w:w="4395" w:type="dxa"/>
            <w:tcBorders>
              <w:top w:val="single" w:sz="4" w:space="0" w:color="auto"/>
              <w:left w:val="single" w:sz="4" w:space="0" w:color="auto"/>
              <w:bottom w:val="single" w:sz="4" w:space="0" w:color="auto"/>
              <w:right w:val="single" w:sz="4" w:space="0" w:color="auto"/>
            </w:tcBorders>
          </w:tcPr>
          <w:p w14:paraId="647AE93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This attribute represents list of ranges of SUPI's served by the BSF instance</w:t>
            </w:r>
          </w:p>
          <w:p w14:paraId="5A52AF7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3121333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61B631B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SupiRange</w:t>
            </w:r>
          </w:p>
          <w:p w14:paraId="259E6C4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w:t>
            </w:r>
          </w:p>
          <w:p w14:paraId="49AC08F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67E03E7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20C98CE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6F2EADA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eastAsia="Times New Roman"/>
                <w:lang w:eastAsia="en-GB"/>
              </w:rPr>
              <w:t>isNullable: False</w:t>
            </w:r>
          </w:p>
        </w:tc>
      </w:tr>
      <w:tr w:rsidR="005C2F31" w:rsidRPr="005C2F31" w14:paraId="11270DB8"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C682AB"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szCs w:val="18"/>
                <w:lang w:eastAsia="en-GB"/>
              </w:rPr>
              <w:lastRenderedPageBreak/>
              <w:t>BsfInfo.</w:t>
            </w:r>
            <w:r w:rsidRPr="005C2F31">
              <w:rPr>
                <w:rFonts w:ascii="Courier New" w:eastAsia="Times New Roman" w:hAnsi="Courier New" w:cs="Courier New"/>
                <w:sz w:val="18"/>
                <w:lang w:eastAsia="zh-CN"/>
              </w:rPr>
              <w:t>gpsiRanges</w:t>
            </w:r>
          </w:p>
        </w:tc>
        <w:tc>
          <w:tcPr>
            <w:tcW w:w="4395" w:type="dxa"/>
            <w:tcBorders>
              <w:top w:val="single" w:sz="4" w:space="0" w:color="auto"/>
              <w:left w:val="single" w:sz="4" w:space="0" w:color="auto"/>
              <w:bottom w:val="single" w:sz="4" w:space="0" w:color="auto"/>
              <w:right w:val="single" w:sz="4" w:space="0" w:color="auto"/>
            </w:tcBorders>
          </w:tcPr>
          <w:p w14:paraId="0C8FBCC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This attribute represents list of ranges of GPSI's served by the BSF instance</w:t>
            </w:r>
          </w:p>
          <w:p w14:paraId="014AE6C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3184461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3A82E75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IdentityRange</w:t>
            </w:r>
          </w:p>
          <w:p w14:paraId="4AF1859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w:t>
            </w:r>
          </w:p>
          <w:p w14:paraId="2E9E4AE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09ABFBA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25E1DB9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64B1B98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eastAsia="Times New Roman"/>
                <w:lang w:eastAsia="en-GB"/>
              </w:rPr>
              <w:t>isNullable: False</w:t>
            </w:r>
          </w:p>
        </w:tc>
      </w:tr>
      <w:tr w:rsidR="005C2F31" w:rsidRPr="005C2F31" w14:paraId="68EDD3AD"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45FCA0"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5C2F31">
              <w:rPr>
                <w:rFonts w:ascii="Courier New" w:eastAsia="Times New Roman" w:hAnsi="Courier New" w:cs="Courier New"/>
                <w:sz w:val="18"/>
                <w:lang w:eastAsia="zh-CN"/>
              </w:rPr>
              <w:t>predefinedPccRuleSetRefs</w:t>
            </w:r>
          </w:p>
        </w:tc>
        <w:tc>
          <w:tcPr>
            <w:tcW w:w="4395" w:type="dxa"/>
            <w:tcBorders>
              <w:top w:val="single" w:sz="4" w:space="0" w:color="auto"/>
              <w:left w:val="single" w:sz="4" w:space="0" w:color="auto"/>
              <w:bottom w:val="single" w:sz="4" w:space="0" w:color="auto"/>
              <w:right w:val="single" w:sz="4" w:space="0" w:color="auto"/>
            </w:tcBorders>
          </w:tcPr>
          <w:p w14:paraId="71F9431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lang w:eastAsia="en-GB"/>
              </w:rPr>
            </w:pPr>
            <w:r w:rsidRPr="005C2F31">
              <w:rPr>
                <w:rFonts w:ascii="Arial" w:eastAsia="Times New Roman" w:hAnsi="Arial" w:cs="Arial"/>
                <w:sz w:val="18"/>
                <w:lang w:eastAsia="en-GB"/>
              </w:rPr>
              <w:t xml:space="preserve">This holds a list of DN of </w:t>
            </w:r>
            <w:r w:rsidRPr="005C2F31">
              <w:rPr>
                <w:rFonts w:ascii="Courier New" w:eastAsia="Times New Roman" w:hAnsi="Courier New"/>
                <w:sz w:val="18"/>
                <w:lang w:eastAsia="en-GB"/>
              </w:rPr>
              <w:t xml:space="preserve">PredefinedPccRuleSet </w:t>
            </w:r>
            <w:r w:rsidRPr="005C2F31">
              <w:rPr>
                <w:rFonts w:ascii="Arial" w:eastAsia="Times New Roman" w:hAnsi="Arial" w:cs="Arial"/>
                <w:sz w:val="18"/>
                <w:lang w:eastAsia="en-GB"/>
              </w:rPr>
              <w:t xml:space="preserve">instance. </w:t>
            </w:r>
          </w:p>
          <w:p w14:paraId="0290AA3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02DE00F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19D8553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DN</w:t>
            </w:r>
          </w:p>
          <w:p w14:paraId="1B4AA42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w:t>
            </w:r>
          </w:p>
          <w:p w14:paraId="19892C3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napToGrid w:val="0"/>
                <w:sz w:val="18"/>
                <w:szCs w:val="18"/>
                <w:lang w:eastAsia="en-GB"/>
              </w:rPr>
            </w:pPr>
            <w:r w:rsidRPr="005C2F31">
              <w:rPr>
                <w:rFonts w:ascii="Arial" w:eastAsia="Times New Roman" w:hAnsi="Arial" w:cs="Arial"/>
                <w:snapToGrid w:val="0"/>
                <w:sz w:val="18"/>
                <w:szCs w:val="18"/>
                <w:lang w:eastAsia="en-GB"/>
              </w:rPr>
              <w:t>isOrdered: False</w:t>
            </w:r>
          </w:p>
          <w:p w14:paraId="3E71B70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napToGrid w:val="0"/>
                <w:sz w:val="18"/>
                <w:szCs w:val="18"/>
                <w:lang w:eastAsia="en-GB"/>
              </w:rPr>
            </w:pPr>
            <w:r w:rsidRPr="005C2F31">
              <w:rPr>
                <w:rFonts w:ascii="Arial" w:eastAsia="Times New Roman" w:hAnsi="Arial" w:cs="Arial"/>
                <w:snapToGrid w:val="0"/>
                <w:sz w:val="18"/>
                <w:szCs w:val="18"/>
                <w:lang w:eastAsia="en-GB"/>
              </w:rPr>
              <w:t>isUnique: True</w:t>
            </w:r>
          </w:p>
          <w:p w14:paraId="2B88911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napToGrid w:val="0"/>
                <w:sz w:val="18"/>
                <w:szCs w:val="18"/>
                <w:lang w:eastAsia="en-GB"/>
              </w:rPr>
            </w:pPr>
            <w:r w:rsidRPr="005C2F31">
              <w:rPr>
                <w:rFonts w:ascii="Arial" w:eastAsia="Times New Roman" w:hAnsi="Arial" w:cs="Arial"/>
                <w:snapToGrid w:val="0"/>
                <w:sz w:val="18"/>
                <w:szCs w:val="18"/>
                <w:lang w:eastAsia="en-GB"/>
              </w:rPr>
              <w:t>defaultValue: None</w:t>
            </w:r>
          </w:p>
          <w:p w14:paraId="3132121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cs="Arial"/>
                <w:snapToGrid w:val="0"/>
                <w:sz w:val="18"/>
                <w:szCs w:val="18"/>
                <w:lang w:eastAsia="en-GB"/>
              </w:rPr>
              <w:t xml:space="preserve">isNullable: </w:t>
            </w:r>
            <w:r w:rsidRPr="005C2F31">
              <w:rPr>
                <w:rFonts w:ascii="Arial" w:eastAsia="Times New Roman" w:hAnsi="Arial" w:cs="Arial"/>
                <w:sz w:val="18"/>
                <w:szCs w:val="18"/>
                <w:lang w:eastAsia="zh-CN"/>
              </w:rPr>
              <w:t>False</w:t>
            </w:r>
          </w:p>
        </w:tc>
      </w:tr>
      <w:tr w:rsidR="005C2F31" w:rsidRPr="005C2F31" w14:paraId="0244071A"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6DE7855"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en-GB"/>
              </w:rPr>
              <w:t>administrativeState</w:t>
            </w:r>
          </w:p>
        </w:tc>
        <w:tc>
          <w:tcPr>
            <w:tcW w:w="4395" w:type="dxa"/>
            <w:tcBorders>
              <w:top w:val="single" w:sz="4" w:space="0" w:color="auto"/>
              <w:left w:val="single" w:sz="4" w:space="0" w:color="auto"/>
              <w:bottom w:val="single" w:sz="4" w:space="0" w:color="auto"/>
              <w:right w:val="single" w:sz="4" w:space="0" w:color="auto"/>
            </w:tcBorders>
          </w:tcPr>
          <w:p w14:paraId="1FBAF83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Administrative state of a managed object instance. The administrative state describes the permission to use or prohibition against using the object instance. The adminstrative state is set by the MnS consumer.</w:t>
            </w:r>
          </w:p>
          <w:p w14:paraId="62D2588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szCs w:val="18"/>
                <w:lang w:eastAsia="en-GB"/>
              </w:rPr>
            </w:pPr>
          </w:p>
          <w:p w14:paraId="3A9B5CD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lang w:eastAsia="en-GB"/>
              </w:rPr>
            </w:pPr>
            <w:r w:rsidRPr="005C2F31">
              <w:rPr>
                <w:rFonts w:ascii="Arial" w:eastAsia="Times New Roman" w:hAnsi="Arial"/>
                <w:sz w:val="18"/>
                <w:szCs w:val="18"/>
                <w:lang w:eastAsia="en-GB"/>
              </w:rPr>
              <w:t xml:space="preserve">allowedValues: LOCKED, UNLOCKED. </w:t>
            </w:r>
          </w:p>
        </w:tc>
        <w:tc>
          <w:tcPr>
            <w:tcW w:w="1897" w:type="dxa"/>
            <w:tcBorders>
              <w:top w:val="single" w:sz="4" w:space="0" w:color="auto"/>
              <w:left w:val="single" w:sz="4" w:space="0" w:color="auto"/>
              <w:bottom w:val="single" w:sz="4" w:space="0" w:color="auto"/>
              <w:right w:val="single" w:sz="4" w:space="0" w:color="auto"/>
            </w:tcBorders>
          </w:tcPr>
          <w:p w14:paraId="754521C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ENUM</w:t>
            </w:r>
          </w:p>
          <w:p w14:paraId="782DDDA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1</w:t>
            </w:r>
          </w:p>
          <w:p w14:paraId="129D545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38BA680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6234974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LOCKED</w:t>
            </w:r>
          </w:p>
          <w:p w14:paraId="169C390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5CF690C7"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6D13037"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en-GB"/>
              </w:rPr>
              <w:t>operationalState</w:t>
            </w:r>
          </w:p>
        </w:tc>
        <w:tc>
          <w:tcPr>
            <w:tcW w:w="4395" w:type="dxa"/>
            <w:tcBorders>
              <w:top w:val="single" w:sz="4" w:space="0" w:color="auto"/>
              <w:left w:val="single" w:sz="4" w:space="0" w:color="auto"/>
              <w:bottom w:val="single" w:sz="4" w:space="0" w:color="auto"/>
              <w:right w:val="single" w:sz="4" w:space="0" w:color="auto"/>
            </w:tcBorders>
          </w:tcPr>
          <w:p w14:paraId="2233513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Operational state of manged object instance. The operational state describes if an object instance is operable ("ENABLED") or inoperable ("DISABLED"). This state is set by the object instance or the MnS producer and is hence READ-ONLY.</w:t>
            </w:r>
          </w:p>
          <w:p w14:paraId="25BEEA3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szCs w:val="18"/>
                <w:lang w:eastAsia="en-GB"/>
              </w:rPr>
            </w:pPr>
          </w:p>
          <w:p w14:paraId="282CCCC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lang w:eastAsia="en-GB"/>
              </w:rPr>
            </w:pPr>
            <w:r w:rsidRPr="005C2F31">
              <w:rPr>
                <w:rFonts w:ascii="Arial" w:eastAsia="Times New Roman" w:hAnsi="Arial"/>
                <w:sz w:val="18"/>
                <w:szCs w:val="18"/>
                <w:lang w:eastAsia="en-GB"/>
              </w:rPr>
              <w:t>allowedValues: ENABLED, DISABLED.</w:t>
            </w:r>
          </w:p>
        </w:tc>
        <w:tc>
          <w:tcPr>
            <w:tcW w:w="1897" w:type="dxa"/>
            <w:tcBorders>
              <w:top w:val="single" w:sz="4" w:space="0" w:color="auto"/>
              <w:left w:val="single" w:sz="4" w:space="0" w:color="auto"/>
              <w:bottom w:val="single" w:sz="4" w:space="0" w:color="auto"/>
              <w:right w:val="single" w:sz="4" w:space="0" w:color="auto"/>
            </w:tcBorders>
          </w:tcPr>
          <w:p w14:paraId="59B91A1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ENUM</w:t>
            </w:r>
          </w:p>
          <w:p w14:paraId="2D29D49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1</w:t>
            </w:r>
          </w:p>
          <w:p w14:paraId="38CE18F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55A0DA0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16DA1D8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DISABLED</w:t>
            </w:r>
          </w:p>
          <w:p w14:paraId="48AAD69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43C69955"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A1D1827"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de-DE"/>
              </w:rPr>
              <w:t>userLabel</w:t>
            </w:r>
          </w:p>
        </w:tc>
        <w:tc>
          <w:tcPr>
            <w:tcW w:w="4395" w:type="dxa"/>
            <w:tcBorders>
              <w:top w:val="single" w:sz="4" w:space="0" w:color="auto"/>
              <w:left w:val="single" w:sz="4" w:space="0" w:color="auto"/>
              <w:bottom w:val="single" w:sz="4" w:space="0" w:color="auto"/>
              <w:right w:val="single" w:sz="4" w:space="0" w:color="auto"/>
            </w:tcBorders>
          </w:tcPr>
          <w:p w14:paraId="493485A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szCs w:val="18"/>
                <w:lang w:eastAsia="en-GB"/>
              </w:rPr>
            </w:pPr>
            <w:r w:rsidRPr="005C2F31">
              <w:rPr>
                <w:rFonts w:ascii="Arial" w:eastAsia="Times New Roman" w:hAnsi="Arial"/>
                <w:sz w:val="18"/>
                <w:szCs w:val="18"/>
                <w:lang w:eastAsia="en-GB"/>
              </w:rPr>
              <w:t>A user-friendly (and user assignable) name of this object.</w:t>
            </w:r>
          </w:p>
          <w:p w14:paraId="7EF850A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szCs w:val="18"/>
                <w:lang w:eastAsia="en-GB"/>
              </w:rPr>
            </w:pPr>
          </w:p>
          <w:p w14:paraId="173BE41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lang w:eastAsia="en-GB"/>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6FAA789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String</w:t>
            </w:r>
          </w:p>
          <w:p w14:paraId="79E1D73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0..1</w:t>
            </w:r>
          </w:p>
          <w:p w14:paraId="680AD54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02A45BA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765D209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6DB7EB3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12909C5A"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F52653"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en-GB"/>
              </w:rPr>
              <w:t>nFServiceType</w:t>
            </w:r>
          </w:p>
        </w:tc>
        <w:tc>
          <w:tcPr>
            <w:tcW w:w="4395" w:type="dxa"/>
            <w:tcBorders>
              <w:top w:val="single" w:sz="4" w:space="0" w:color="auto"/>
              <w:left w:val="single" w:sz="4" w:space="0" w:color="auto"/>
              <w:bottom w:val="single" w:sz="4" w:space="0" w:color="auto"/>
              <w:right w:val="single" w:sz="4" w:space="0" w:color="auto"/>
            </w:tcBorders>
          </w:tcPr>
          <w:p w14:paraId="3BCC0CD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szCs w:val="18"/>
                <w:lang w:eastAsia="en-GB"/>
              </w:rPr>
            </w:pPr>
            <w:r w:rsidRPr="005C2F31">
              <w:rPr>
                <w:rFonts w:ascii="Arial" w:eastAsia="Times New Roman" w:hAnsi="Arial"/>
                <w:sz w:val="18"/>
                <w:szCs w:val="18"/>
                <w:lang w:eastAsia="en-GB"/>
              </w:rPr>
              <w:t>The parameter defines the type of the managed NF service instance</w:t>
            </w:r>
          </w:p>
          <w:p w14:paraId="1E14F03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szCs w:val="18"/>
                <w:lang w:eastAsia="en-GB"/>
              </w:rPr>
            </w:pPr>
          </w:p>
          <w:p w14:paraId="2450479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lang w:eastAsia="en-GB"/>
              </w:rPr>
            </w:pPr>
            <w:r w:rsidRPr="005C2F31">
              <w:rPr>
                <w:rFonts w:ascii="Arial" w:eastAsia="Times New Roman" w:hAnsi="Arial"/>
                <w:sz w:val="18"/>
                <w:szCs w:val="18"/>
                <w:lang w:eastAsia="en-GB"/>
              </w:rPr>
              <w:t>allowedValues: See clause 7.2 of TS 23.501[2]</w:t>
            </w:r>
          </w:p>
        </w:tc>
        <w:tc>
          <w:tcPr>
            <w:tcW w:w="1897" w:type="dxa"/>
            <w:tcBorders>
              <w:top w:val="single" w:sz="4" w:space="0" w:color="auto"/>
              <w:left w:val="single" w:sz="4" w:space="0" w:color="auto"/>
              <w:bottom w:val="single" w:sz="4" w:space="0" w:color="auto"/>
              <w:right w:val="single" w:sz="4" w:space="0" w:color="auto"/>
            </w:tcBorders>
          </w:tcPr>
          <w:p w14:paraId="36D7755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ENUM</w:t>
            </w:r>
          </w:p>
          <w:p w14:paraId="02BDBD1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1</w:t>
            </w:r>
          </w:p>
          <w:p w14:paraId="440BC21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1221E90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39F5F8B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2C52E39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p w14:paraId="02F1D54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tc>
      </w:tr>
      <w:tr w:rsidR="005C2F31" w:rsidRPr="005C2F31" w14:paraId="39D9B451"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CAF712"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en-GB"/>
              </w:rPr>
              <w:t>operations</w:t>
            </w:r>
          </w:p>
        </w:tc>
        <w:tc>
          <w:tcPr>
            <w:tcW w:w="4395" w:type="dxa"/>
            <w:tcBorders>
              <w:top w:val="single" w:sz="4" w:space="0" w:color="auto"/>
              <w:left w:val="single" w:sz="4" w:space="0" w:color="auto"/>
              <w:bottom w:val="single" w:sz="4" w:space="0" w:color="auto"/>
              <w:right w:val="single" w:sz="4" w:space="0" w:color="auto"/>
            </w:tcBorders>
          </w:tcPr>
          <w:p w14:paraId="15755E3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szCs w:val="18"/>
                <w:lang w:eastAsia="en-GB"/>
              </w:rPr>
            </w:pPr>
            <w:r w:rsidRPr="005C2F31">
              <w:rPr>
                <w:rFonts w:ascii="Arial" w:eastAsia="Times New Roman" w:hAnsi="Arial"/>
                <w:sz w:val="18"/>
                <w:szCs w:val="18"/>
                <w:lang w:eastAsia="en-GB"/>
              </w:rPr>
              <w:t>This parameter defines set of operations supported by the managed NF service instance.</w:t>
            </w:r>
          </w:p>
          <w:p w14:paraId="52ACDE7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szCs w:val="18"/>
                <w:lang w:eastAsia="en-GB"/>
              </w:rPr>
            </w:pPr>
          </w:p>
          <w:p w14:paraId="4CDF5DB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lang w:eastAsia="en-GB"/>
              </w:rPr>
            </w:pPr>
            <w:r w:rsidRPr="005C2F31">
              <w:rPr>
                <w:rFonts w:ascii="Arial" w:eastAsia="Times New Roman" w:hAnsi="Arial" w:cs="Arial"/>
                <w:sz w:val="18"/>
                <w:szCs w:val="18"/>
                <w:lang w:eastAsia="en-GB"/>
              </w:rPr>
              <w:t>allowedValues: See TS 23.502[109] for supporting operations</w:t>
            </w:r>
          </w:p>
        </w:tc>
        <w:tc>
          <w:tcPr>
            <w:tcW w:w="1897" w:type="dxa"/>
            <w:tcBorders>
              <w:top w:val="single" w:sz="4" w:space="0" w:color="auto"/>
              <w:left w:val="single" w:sz="4" w:space="0" w:color="auto"/>
              <w:bottom w:val="single" w:sz="4" w:space="0" w:color="auto"/>
              <w:right w:val="single" w:sz="4" w:space="0" w:color="auto"/>
            </w:tcBorders>
          </w:tcPr>
          <w:p w14:paraId="3019F65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Operation</w:t>
            </w:r>
          </w:p>
          <w:p w14:paraId="6F0C336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1..*</w:t>
            </w:r>
          </w:p>
          <w:p w14:paraId="421DFC4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1363BFE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74C5DCC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65B3B2A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62CBD6C1"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FE766BB"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de-DE"/>
              </w:rPr>
              <w:t>Operation.name</w:t>
            </w:r>
          </w:p>
        </w:tc>
        <w:tc>
          <w:tcPr>
            <w:tcW w:w="4395" w:type="dxa"/>
            <w:tcBorders>
              <w:top w:val="single" w:sz="4" w:space="0" w:color="auto"/>
              <w:left w:val="single" w:sz="4" w:space="0" w:color="auto"/>
              <w:bottom w:val="single" w:sz="4" w:space="0" w:color="auto"/>
              <w:right w:val="single" w:sz="4" w:space="0" w:color="auto"/>
            </w:tcBorders>
          </w:tcPr>
          <w:p w14:paraId="1B5D15F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szCs w:val="18"/>
                <w:lang w:eastAsia="en-GB"/>
              </w:rPr>
            </w:pPr>
            <w:r w:rsidRPr="005C2F31">
              <w:rPr>
                <w:rFonts w:ascii="Arial" w:eastAsia="Times New Roman" w:hAnsi="Arial"/>
                <w:sz w:val="18"/>
                <w:szCs w:val="18"/>
                <w:lang w:eastAsia="en-GB"/>
              </w:rPr>
              <w:t>This parameter defines the name of the operation of the managed NF service instance.</w:t>
            </w:r>
          </w:p>
          <w:p w14:paraId="5D1F515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szCs w:val="18"/>
                <w:lang w:eastAsia="en-GB"/>
              </w:rPr>
            </w:pPr>
          </w:p>
          <w:p w14:paraId="1581009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lang w:eastAsia="en-GB"/>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1100E70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String</w:t>
            </w:r>
          </w:p>
          <w:p w14:paraId="6AAC555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1</w:t>
            </w:r>
          </w:p>
          <w:p w14:paraId="70526A8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24CDB64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02D697B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7D87EE3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True</w:t>
            </w:r>
          </w:p>
        </w:tc>
      </w:tr>
      <w:tr w:rsidR="005C2F31" w:rsidRPr="005C2F31" w14:paraId="708F5C44"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FAA239"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de-DE"/>
              </w:rPr>
              <w:t>Operation.</w:t>
            </w:r>
            <w:r w:rsidRPr="005C2F31">
              <w:rPr>
                <w:rFonts w:ascii="Courier New" w:eastAsia="Times New Roman" w:hAnsi="Courier New" w:cs="Courier New"/>
                <w:sz w:val="18"/>
                <w:lang w:eastAsia="en-GB"/>
              </w:rPr>
              <w:t>allowedNFTypes</w:t>
            </w:r>
          </w:p>
        </w:tc>
        <w:tc>
          <w:tcPr>
            <w:tcW w:w="4395" w:type="dxa"/>
            <w:tcBorders>
              <w:top w:val="single" w:sz="4" w:space="0" w:color="auto"/>
              <w:left w:val="single" w:sz="4" w:space="0" w:color="auto"/>
              <w:bottom w:val="single" w:sz="4" w:space="0" w:color="auto"/>
              <w:right w:val="single" w:sz="4" w:space="0" w:color="auto"/>
            </w:tcBorders>
          </w:tcPr>
          <w:p w14:paraId="6A2E451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This parameter identifies the type of network functions allowed to access the operation of the managed NF service instance.</w:t>
            </w:r>
          </w:p>
          <w:p w14:paraId="0C1C674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38B3014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lang w:eastAsia="en-GB"/>
              </w:rPr>
            </w:pPr>
            <w:r w:rsidRPr="005C2F31">
              <w:rPr>
                <w:rFonts w:ascii="Arial" w:eastAsia="Times New Roman" w:hAnsi="Arial" w:cs="Arial"/>
                <w:sz w:val="18"/>
                <w:szCs w:val="18"/>
                <w:lang w:eastAsia="en-GB"/>
              </w:rPr>
              <w:t>allowedValues: See TS 23.501[2] for NF types</w:t>
            </w:r>
          </w:p>
        </w:tc>
        <w:tc>
          <w:tcPr>
            <w:tcW w:w="1897" w:type="dxa"/>
            <w:tcBorders>
              <w:top w:val="single" w:sz="4" w:space="0" w:color="auto"/>
              <w:left w:val="single" w:sz="4" w:space="0" w:color="auto"/>
              <w:bottom w:val="single" w:sz="4" w:space="0" w:color="auto"/>
              <w:right w:val="single" w:sz="4" w:space="0" w:color="auto"/>
            </w:tcBorders>
          </w:tcPr>
          <w:p w14:paraId="464515F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ENUM</w:t>
            </w:r>
          </w:p>
          <w:p w14:paraId="6368E41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1..*</w:t>
            </w:r>
          </w:p>
          <w:p w14:paraId="4A03697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7FF2315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095C473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342452F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34C11213"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D37FAF"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en-GB"/>
              </w:rPr>
              <w:t>operationSemantics</w:t>
            </w:r>
          </w:p>
        </w:tc>
        <w:tc>
          <w:tcPr>
            <w:tcW w:w="4395" w:type="dxa"/>
            <w:tcBorders>
              <w:top w:val="single" w:sz="4" w:space="0" w:color="auto"/>
              <w:left w:val="single" w:sz="4" w:space="0" w:color="auto"/>
              <w:bottom w:val="single" w:sz="4" w:space="0" w:color="auto"/>
              <w:right w:val="single" w:sz="4" w:space="0" w:color="auto"/>
            </w:tcBorders>
          </w:tcPr>
          <w:p w14:paraId="3AD6347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szCs w:val="18"/>
                <w:lang w:eastAsia="en-GB"/>
              </w:rPr>
            </w:pPr>
            <w:r w:rsidRPr="005C2F31">
              <w:rPr>
                <w:rFonts w:ascii="Arial" w:eastAsia="Times New Roman" w:hAnsi="Arial" w:cs="Arial"/>
                <w:sz w:val="18"/>
                <w:szCs w:val="18"/>
                <w:lang w:eastAsia="en-GB"/>
              </w:rPr>
              <w:t>This paramerter identifies the s</w:t>
            </w:r>
            <w:r w:rsidRPr="005C2F31">
              <w:rPr>
                <w:rFonts w:ascii="Arial" w:eastAsia="Times New Roman" w:hAnsi="Arial"/>
                <w:sz w:val="18"/>
                <w:szCs w:val="18"/>
                <w:lang w:eastAsia="en-GB"/>
              </w:rPr>
              <w:t xml:space="preserve">emantics type of the operation. See </w:t>
            </w:r>
            <w:r w:rsidRPr="005C2F31">
              <w:rPr>
                <w:rFonts w:ascii="Arial" w:eastAsia="Times New Roman" w:hAnsi="Arial" w:cs="Arial"/>
                <w:sz w:val="18"/>
                <w:szCs w:val="18"/>
                <w:lang w:eastAsia="en-GB"/>
              </w:rPr>
              <w:t>TS 23.502[109]</w:t>
            </w:r>
          </w:p>
          <w:p w14:paraId="46A7958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szCs w:val="18"/>
                <w:lang w:eastAsia="en-GB"/>
              </w:rPr>
            </w:pPr>
          </w:p>
          <w:p w14:paraId="2620C6F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lang w:eastAsia="en-GB"/>
              </w:rPr>
            </w:pPr>
            <w:r w:rsidRPr="005C2F31">
              <w:rPr>
                <w:rFonts w:ascii="Arial" w:eastAsia="Times New Roman" w:hAnsi="Arial" w:cs="Arial"/>
                <w:sz w:val="18"/>
                <w:szCs w:val="18"/>
                <w:lang w:eastAsia="en-GB"/>
              </w:rPr>
              <w:t xml:space="preserve">allowedValues: "REQUEST/RESPONSE", "SUBSCRIBE/NOTIFY". </w:t>
            </w:r>
          </w:p>
        </w:tc>
        <w:tc>
          <w:tcPr>
            <w:tcW w:w="1897" w:type="dxa"/>
            <w:tcBorders>
              <w:top w:val="single" w:sz="4" w:space="0" w:color="auto"/>
              <w:left w:val="single" w:sz="4" w:space="0" w:color="auto"/>
              <w:bottom w:val="single" w:sz="4" w:space="0" w:color="auto"/>
              <w:right w:val="single" w:sz="4" w:space="0" w:color="auto"/>
            </w:tcBorders>
          </w:tcPr>
          <w:p w14:paraId="527CF66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ENUM</w:t>
            </w:r>
          </w:p>
          <w:p w14:paraId="1F0581A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multiplicity: </w:t>
            </w:r>
            <w:r w:rsidRPr="005C2F31">
              <w:rPr>
                <w:rFonts w:ascii="Arial" w:eastAsia="Times New Roman" w:hAnsi="Arial"/>
                <w:sz w:val="18"/>
                <w:lang w:eastAsia="zh-CN"/>
              </w:rPr>
              <w:t>1</w:t>
            </w:r>
          </w:p>
          <w:p w14:paraId="314B619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33EAF49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57B5CA1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7417165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2DB2F155"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DF3027"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en-GB"/>
              </w:rPr>
              <w:lastRenderedPageBreak/>
              <w:t>sAP</w:t>
            </w:r>
          </w:p>
        </w:tc>
        <w:tc>
          <w:tcPr>
            <w:tcW w:w="4395" w:type="dxa"/>
            <w:tcBorders>
              <w:top w:val="single" w:sz="4" w:space="0" w:color="auto"/>
              <w:left w:val="single" w:sz="4" w:space="0" w:color="auto"/>
              <w:bottom w:val="single" w:sz="4" w:space="0" w:color="auto"/>
              <w:right w:val="single" w:sz="4" w:space="0" w:color="auto"/>
            </w:tcBorders>
          </w:tcPr>
          <w:p w14:paraId="26472C6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szCs w:val="18"/>
                <w:lang w:eastAsia="en-GB"/>
              </w:rPr>
            </w:pPr>
            <w:r w:rsidRPr="005C2F31">
              <w:rPr>
                <w:rFonts w:ascii="Arial" w:eastAsia="Times New Roman" w:hAnsi="Arial"/>
                <w:sz w:val="18"/>
                <w:szCs w:val="18"/>
                <w:lang w:eastAsia="en-GB"/>
              </w:rPr>
              <w:t>This parameter specifies the service access point of the managed NF service instance.</w:t>
            </w:r>
          </w:p>
          <w:p w14:paraId="1380069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szCs w:val="18"/>
                <w:lang w:eastAsia="en-GB"/>
              </w:rPr>
            </w:pPr>
          </w:p>
          <w:p w14:paraId="3188F8F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lang w:eastAsia="en-GB"/>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6EC4D59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SAP</w:t>
            </w:r>
          </w:p>
          <w:p w14:paraId="1043710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1</w:t>
            </w:r>
          </w:p>
          <w:p w14:paraId="0653EB9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5C81D5B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7BF0FA3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66BAF76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22DF8891"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E11076"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en-GB"/>
              </w:rPr>
              <w:t>host</w:t>
            </w:r>
          </w:p>
        </w:tc>
        <w:tc>
          <w:tcPr>
            <w:tcW w:w="4395" w:type="dxa"/>
            <w:tcBorders>
              <w:top w:val="single" w:sz="4" w:space="0" w:color="auto"/>
              <w:left w:val="single" w:sz="4" w:space="0" w:color="auto"/>
              <w:bottom w:val="single" w:sz="4" w:space="0" w:color="auto"/>
              <w:right w:val="single" w:sz="4" w:space="0" w:color="auto"/>
            </w:tcBorders>
          </w:tcPr>
          <w:p w14:paraId="09415CC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szCs w:val="18"/>
                <w:lang w:eastAsia="en-GB"/>
              </w:rPr>
            </w:pPr>
            <w:r w:rsidRPr="005C2F31">
              <w:rPr>
                <w:rFonts w:ascii="Arial" w:eastAsia="Times New Roman" w:hAnsi="Arial"/>
                <w:sz w:val="18"/>
                <w:szCs w:val="18"/>
                <w:lang w:eastAsia="en-GB"/>
              </w:rPr>
              <w:t>This parameter specifies the host address of the managed NF service instance. It can be FQDN (See TS 23.003 [13]) or an IPv4 address (See RFC 791 [37]) or an IPv6 address (See RFC 2373 [38]).</w:t>
            </w:r>
          </w:p>
          <w:p w14:paraId="2B90227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szCs w:val="18"/>
                <w:lang w:eastAsia="en-GB"/>
              </w:rPr>
            </w:pPr>
          </w:p>
          <w:p w14:paraId="53862A1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lang w:eastAsia="en-GB"/>
              </w:rPr>
            </w:pPr>
            <w:r w:rsidRPr="005C2F31">
              <w:rPr>
                <w:rFonts w:ascii="Arial" w:eastAsia="Times New Roman" w:hAnsi="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5D094A1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Host</w:t>
            </w:r>
          </w:p>
          <w:p w14:paraId="486BFB6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1</w:t>
            </w:r>
          </w:p>
          <w:p w14:paraId="71981D8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73B14A4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737AC92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48849F4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46729410"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86DC5E"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en-GB"/>
              </w:rPr>
              <w:t>port</w:t>
            </w:r>
          </w:p>
        </w:tc>
        <w:tc>
          <w:tcPr>
            <w:tcW w:w="4395" w:type="dxa"/>
            <w:tcBorders>
              <w:top w:val="single" w:sz="4" w:space="0" w:color="auto"/>
              <w:left w:val="single" w:sz="4" w:space="0" w:color="auto"/>
              <w:bottom w:val="single" w:sz="4" w:space="0" w:color="auto"/>
              <w:right w:val="single" w:sz="4" w:space="0" w:color="auto"/>
            </w:tcBorders>
          </w:tcPr>
          <w:p w14:paraId="74C0FD1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zh-CN"/>
              </w:rPr>
              <w:t xml:space="preserve">This parameter specifies the </w:t>
            </w:r>
            <w:r w:rsidRPr="005C2F31">
              <w:rPr>
                <w:rFonts w:ascii="Arial" w:eastAsia="Times New Roman" w:hAnsi="Arial"/>
                <w:sz w:val="18"/>
                <w:lang w:eastAsia="en-GB"/>
              </w:rPr>
              <w:t>transport port of the managed NF service instance.</w:t>
            </w:r>
          </w:p>
          <w:p w14:paraId="2ABAD17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5C03C32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lang w:eastAsia="en-GB"/>
              </w:rPr>
            </w:pPr>
            <w:r w:rsidRPr="005C2F31">
              <w:rPr>
                <w:rFonts w:ascii="Arial" w:eastAsia="Times New Roman" w:hAnsi="Arial" w:cs="Arial"/>
                <w:sz w:val="18"/>
                <w:szCs w:val="18"/>
                <w:lang w:eastAsia="en-GB"/>
              </w:rPr>
              <w:t>allowedValues: 1 - 65535</w:t>
            </w:r>
          </w:p>
        </w:tc>
        <w:tc>
          <w:tcPr>
            <w:tcW w:w="1897" w:type="dxa"/>
            <w:tcBorders>
              <w:top w:val="single" w:sz="4" w:space="0" w:color="auto"/>
              <w:left w:val="single" w:sz="4" w:space="0" w:color="auto"/>
              <w:bottom w:val="single" w:sz="4" w:space="0" w:color="auto"/>
              <w:right w:val="single" w:sz="4" w:space="0" w:color="auto"/>
            </w:tcBorders>
          </w:tcPr>
          <w:p w14:paraId="1761F2E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Integer</w:t>
            </w:r>
          </w:p>
          <w:p w14:paraId="23B1467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1</w:t>
            </w:r>
          </w:p>
          <w:p w14:paraId="62E8167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7CB1F27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51B0DF3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0970C64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1F1E1B9A"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A70B98"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en-GB"/>
              </w:rPr>
              <w:t>usageState</w:t>
            </w:r>
          </w:p>
        </w:tc>
        <w:tc>
          <w:tcPr>
            <w:tcW w:w="4395" w:type="dxa"/>
            <w:tcBorders>
              <w:top w:val="single" w:sz="4" w:space="0" w:color="auto"/>
              <w:left w:val="single" w:sz="4" w:space="0" w:color="auto"/>
              <w:bottom w:val="single" w:sz="4" w:space="0" w:color="auto"/>
              <w:right w:val="single" w:sz="4" w:space="0" w:color="auto"/>
            </w:tcBorders>
          </w:tcPr>
          <w:p w14:paraId="0774A1A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szCs w:val="18"/>
                <w:lang w:eastAsia="en-GB"/>
              </w:rPr>
            </w:pPr>
            <w:r w:rsidRPr="005C2F31">
              <w:rPr>
                <w:rFonts w:ascii="Arial" w:eastAsia="Times New Roman" w:hAnsi="Arial" w:cs="Arial"/>
                <w:sz w:val="18"/>
                <w:szCs w:val="18"/>
                <w:lang w:eastAsia="en-GB"/>
              </w:rPr>
              <w:t>Usage state of a managed object instance</w:t>
            </w:r>
            <w:r w:rsidRPr="005C2F31">
              <w:rPr>
                <w:rFonts w:ascii="Arial" w:eastAsia="Times New Roman" w:hAnsi="Arial"/>
                <w:sz w:val="18"/>
                <w:szCs w:val="18"/>
                <w:lang w:eastAsia="en-GB"/>
              </w:rPr>
              <w:t xml:space="preserve">. It describes whether the resource is actively in use at a specific instant, and if so, whether or not it has spare capacity for additional users at that instant. </w:t>
            </w:r>
          </w:p>
          <w:p w14:paraId="20698E6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szCs w:val="18"/>
                <w:lang w:eastAsia="en-GB"/>
              </w:rPr>
            </w:pPr>
          </w:p>
          <w:p w14:paraId="0C88FB5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szCs w:val="18"/>
                <w:lang w:eastAsia="en-GB"/>
              </w:rPr>
            </w:pPr>
            <w:r w:rsidRPr="005C2F31">
              <w:rPr>
                <w:rFonts w:ascii="Arial" w:eastAsia="Times New Roman" w:hAnsi="Arial" w:cs="Arial"/>
                <w:sz w:val="18"/>
                <w:szCs w:val="18"/>
                <w:lang w:eastAsia="en-GB"/>
              </w:rPr>
              <w:t xml:space="preserve">allowedValues: </w:t>
            </w:r>
            <w:r w:rsidRPr="005C2F31">
              <w:rPr>
                <w:rFonts w:ascii="Arial" w:eastAsia="Times New Roman" w:hAnsi="Arial"/>
                <w:sz w:val="18"/>
                <w:szCs w:val="18"/>
                <w:lang w:eastAsia="en-GB"/>
              </w:rPr>
              <w:t>"IDLE", "ACTIVE", "BUSY".</w:t>
            </w:r>
          </w:p>
          <w:p w14:paraId="7E1FA82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lang w:eastAsia="en-GB"/>
              </w:rPr>
            </w:pPr>
            <w:r w:rsidRPr="005C2F31">
              <w:rPr>
                <w:rFonts w:ascii="Arial" w:eastAsia="Times New Roman" w:hAnsi="Arial" w:cs="Arial"/>
                <w:sz w:val="18"/>
                <w:szCs w:val="18"/>
                <w:lang w:eastAsia="en-GB"/>
              </w:rPr>
              <w:t>The meaning of these values is as defined in 3GPP TS 28.625 [17] and ITU-T X.731 [</w:t>
            </w:r>
            <w:r w:rsidRPr="005C2F31">
              <w:rPr>
                <w:rFonts w:ascii="Arial" w:eastAsia="Times New Roman" w:hAnsi="Arial" w:cs="Arial"/>
                <w:sz w:val="18"/>
                <w:szCs w:val="18"/>
                <w:lang w:eastAsia="zh-CN"/>
              </w:rPr>
              <w:t>110</w:t>
            </w:r>
            <w:r w:rsidRPr="005C2F31">
              <w:rPr>
                <w:rFonts w:ascii="Arial" w:eastAsia="Times New Roman" w:hAnsi="Arial" w:cs="Arial"/>
                <w:sz w:val="18"/>
                <w:szCs w:val="18"/>
                <w:lang w:eastAsia="en-GB"/>
              </w:rPr>
              <w:t>].</w:t>
            </w:r>
          </w:p>
        </w:tc>
        <w:tc>
          <w:tcPr>
            <w:tcW w:w="1897" w:type="dxa"/>
            <w:tcBorders>
              <w:top w:val="single" w:sz="4" w:space="0" w:color="auto"/>
              <w:left w:val="single" w:sz="4" w:space="0" w:color="auto"/>
              <w:bottom w:val="single" w:sz="4" w:space="0" w:color="auto"/>
              <w:right w:val="single" w:sz="4" w:space="0" w:color="auto"/>
            </w:tcBorders>
          </w:tcPr>
          <w:p w14:paraId="1F82AEB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ENUM</w:t>
            </w:r>
          </w:p>
          <w:p w14:paraId="7374A3E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1</w:t>
            </w:r>
          </w:p>
          <w:p w14:paraId="5CC19CF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0AAF1F2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7B4BAF5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2192FDC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2F8AAEAF"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159CCA"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en-GB"/>
              </w:rPr>
              <w:t>registrationState</w:t>
            </w:r>
          </w:p>
        </w:tc>
        <w:tc>
          <w:tcPr>
            <w:tcW w:w="4395" w:type="dxa"/>
            <w:tcBorders>
              <w:top w:val="single" w:sz="4" w:space="0" w:color="auto"/>
              <w:left w:val="single" w:sz="4" w:space="0" w:color="auto"/>
              <w:bottom w:val="single" w:sz="4" w:space="0" w:color="auto"/>
              <w:right w:val="single" w:sz="4" w:space="0" w:color="auto"/>
            </w:tcBorders>
          </w:tcPr>
          <w:p w14:paraId="152CD3E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This parameter defines the registration status of the managed NF service instance.</w:t>
            </w:r>
          </w:p>
          <w:p w14:paraId="73CA8C6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3C782CF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lang w:eastAsia="en-GB"/>
              </w:rPr>
            </w:pPr>
            <w:r w:rsidRPr="005C2F31">
              <w:rPr>
                <w:rFonts w:ascii="Arial" w:eastAsia="Times New Roman" w:hAnsi="Arial" w:cs="Arial"/>
                <w:sz w:val="18"/>
                <w:szCs w:val="18"/>
                <w:lang w:eastAsia="en-GB"/>
              </w:rPr>
              <w:t>allowedValues: "REGISTERED", "DEREGISTERED".</w:t>
            </w:r>
          </w:p>
        </w:tc>
        <w:tc>
          <w:tcPr>
            <w:tcW w:w="1897" w:type="dxa"/>
            <w:tcBorders>
              <w:top w:val="single" w:sz="4" w:space="0" w:color="auto"/>
              <w:left w:val="single" w:sz="4" w:space="0" w:color="auto"/>
              <w:bottom w:val="single" w:sz="4" w:space="0" w:color="auto"/>
              <w:right w:val="single" w:sz="4" w:space="0" w:color="auto"/>
            </w:tcBorders>
          </w:tcPr>
          <w:p w14:paraId="6961134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ENUM</w:t>
            </w:r>
          </w:p>
          <w:p w14:paraId="4C2E9DE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1</w:t>
            </w:r>
          </w:p>
          <w:p w14:paraId="336CAFD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6BA192E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308EA28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defaultValue: </w:t>
            </w:r>
            <w:r w:rsidRPr="005C2F31">
              <w:rPr>
                <w:rFonts w:ascii="Arial" w:eastAsia="Times New Roman" w:hAnsi="Arial" w:cs="Arial"/>
                <w:sz w:val="18"/>
                <w:szCs w:val="18"/>
                <w:lang w:eastAsia="en-GB"/>
              </w:rPr>
              <w:t>DEREGISTERED</w:t>
            </w:r>
          </w:p>
          <w:p w14:paraId="6AFE0EC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3C754FE2"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5C2BB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Courier New" w:eastAsia="Times New Roman" w:hAnsi="Courier New" w:cs="Courier New"/>
                <w:sz w:val="18"/>
                <w:lang w:eastAsia="zh-CN"/>
              </w:rPr>
              <w:t>nfStatus</w:t>
            </w:r>
          </w:p>
        </w:tc>
        <w:tc>
          <w:tcPr>
            <w:tcW w:w="4395" w:type="dxa"/>
            <w:tcBorders>
              <w:top w:val="single" w:sz="4" w:space="0" w:color="auto"/>
              <w:left w:val="single" w:sz="4" w:space="0" w:color="auto"/>
              <w:bottom w:val="single" w:sz="4" w:space="0" w:color="auto"/>
              <w:right w:val="single" w:sz="4" w:space="0" w:color="auto"/>
            </w:tcBorders>
          </w:tcPr>
          <w:p w14:paraId="4906EC6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sz w:val="18"/>
                <w:lang w:eastAsia="zh-CN"/>
              </w:rPr>
              <w:t xml:space="preserve">It represents </w:t>
            </w:r>
            <w:r w:rsidRPr="005C2F31">
              <w:rPr>
                <w:rFonts w:ascii="Arial" w:eastAsia="Times New Roman" w:hAnsi="Arial" w:cs="Arial"/>
                <w:sz w:val="18"/>
                <w:szCs w:val="18"/>
                <w:lang w:eastAsia="zh-CN"/>
              </w:rPr>
              <w:t>s</w:t>
            </w:r>
            <w:r w:rsidRPr="005C2F31">
              <w:rPr>
                <w:rFonts w:ascii="Arial" w:eastAsia="Times New Roman" w:hAnsi="Arial" w:cs="Arial"/>
                <w:sz w:val="18"/>
                <w:szCs w:val="18"/>
                <w:lang w:eastAsia="en-GB"/>
              </w:rPr>
              <w:t>tatus of the NF Instance</w:t>
            </w:r>
            <w:r w:rsidRPr="005C2F31">
              <w:rPr>
                <w:rFonts w:ascii="Arial" w:eastAsia="Times New Roman" w:hAnsi="Arial" w:cs="Arial"/>
                <w:sz w:val="18"/>
                <w:szCs w:val="18"/>
                <w:lang w:eastAsia="zh-CN"/>
              </w:rPr>
              <w:t>.</w:t>
            </w:r>
          </w:p>
          <w:p w14:paraId="29A7A68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p w14:paraId="1FAD2A1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p w14:paraId="513591E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p w14:paraId="0F2AE59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 xml:space="preserve">allowedValues: </w:t>
            </w:r>
            <w:r w:rsidRPr="005C2F31">
              <w:rPr>
                <w:rFonts w:ascii="Arial" w:eastAsia="Times New Roman" w:hAnsi="Arial"/>
                <w:sz w:val="18"/>
                <w:lang w:eastAsia="zh-CN"/>
              </w:rPr>
              <w:t>refer to TS 29.510[23] clause</w:t>
            </w:r>
            <w:r w:rsidRPr="005C2F31">
              <w:rPr>
                <w:rFonts w:ascii="Arial" w:eastAsia="Times New Roman" w:hAnsi="Arial"/>
                <w:sz w:val="18"/>
                <w:lang w:eastAsia="en-GB"/>
              </w:rPr>
              <w:t xml:space="preserve"> 6.1.6.3.7</w:t>
            </w:r>
          </w:p>
        </w:tc>
        <w:tc>
          <w:tcPr>
            <w:tcW w:w="1897" w:type="dxa"/>
            <w:tcBorders>
              <w:top w:val="single" w:sz="4" w:space="0" w:color="auto"/>
              <w:left w:val="single" w:sz="4" w:space="0" w:color="auto"/>
              <w:bottom w:val="single" w:sz="4" w:space="0" w:color="auto"/>
              <w:right w:val="single" w:sz="4" w:space="0" w:color="auto"/>
            </w:tcBorders>
          </w:tcPr>
          <w:p w14:paraId="7BB6C52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type: </w:t>
            </w:r>
            <w:r w:rsidRPr="005C2F31">
              <w:rPr>
                <w:rFonts w:ascii="Arial" w:eastAsia="Times New Roman" w:hAnsi="Arial"/>
                <w:sz w:val="18"/>
                <w:lang w:eastAsia="zh-CN"/>
              </w:rPr>
              <w:t>ENUM</w:t>
            </w:r>
          </w:p>
          <w:p w14:paraId="2DB6F15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multiplicity: </w:t>
            </w:r>
            <w:r w:rsidRPr="005C2F31">
              <w:rPr>
                <w:rFonts w:ascii="Arial" w:eastAsia="Times New Roman" w:hAnsi="Arial"/>
                <w:sz w:val="18"/>
                <w:lang w:eastAsia="zh-CN"/>
              </w:rPr>
              <w:t>1</w:t>
            </w:r>
          </w:p>
          <w:p w14:paraId="5E56689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33F7EAC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48F5F64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1EF51D6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isNullable: </w:t>
            </w:r>
            <w:r w:rsidRPr="005C2F31">
              <w:rPr>
                <w:rFonts w:ascii="Arial" w:eastAsia="Times New Roman" w:hAnsi="Arial" w:cs="Arial"/>
                <w:sz w:val="18"/>
                <w:szCs w:val="18"/>
                <w:lang w:eastAsia="en-GB"/>
              </w:rPr>
              <w:t>False</w:t>
            </w:r>
          </w:p>
        </w:tc>
      </w:tr>
      <w:tr w:rsidR="005C2F31" w:rsidRPr="005C2F31" w14:paraId="4CE5373D"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8660A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Courier New" w:eastAsia="Times New Roman" w:hAnsi="Courier New" w:cs="Courier New"/>
                <w:sz w:val="18"/>
                <w:lang w:eastAsia="zh-CN"/>
              </w:rPr>
              <w:t>plmnList</w:t>
            </w:r>
          </w:p>
        </w:tc>
        <w:tc>
          <w:tcPr>
            <w:tcW w:w="4395" w:type="dxa"/>
            <w:tcBorders>
              <w:top w:val="single" w:sz="4" w:space="0" w:color="auto"/>
              <w:left w:val="single" w:sz="4" w:space="0" w:color="auto"/>
              <w:bottom w:val="single" w:sz="4" w:space="0" w:color="auto"/>
              <w:right w:val="single" w:sz="4" w:space="0" w:color="auto"/>
            </w:tcBorders>
          </w:tcPr>
          <w:p w14:paraId="6D37A2F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It represents</w:t>
            </w:r>
            <w:r w:rsidRPr="005C2F31">
              <w:rPr>
                <w:rFonts w:ascii="Arial" w:eastAsia="Times New Roman" w:hAnsi="Arial"/>
                <w:sz w:val="18"/>
                <w:lang w:eastAsia="zh-CN"/>
              </w:rPr>
              <w:t xml:space="preserve"> a</w:t>
            </w:r>
            <w:r w:rsidRPr="005C2F31">
              <w:rPr>
                <w:rFonts w:ascii="Arial" w:eastAsia="Times New Roman" w:hAnsi="Arial"/>
                <w:sz w:val="18"/>
                <w:lang w:eastAsia="en-GB"/>
              </w:rPr>
              <w:t xml:space="preserve"> </w:t>
            </w:r>
            <w:r w:rsidRPr="005C2F31">
              <w:rPr>
                <w:rFonts w:ascii="Arial" w:eastAsia="Times New Roman" w:hAnsi="Arial"/>
                <w:sz w:val="18"/>
                <w:lang w:eastAsia="zh-CN"/>
              </w:rPr>
              <w:t>l</w:t>
            </w:r>
            <w:r w:rsidRPr="005C2F31">
              <w:rPr>
                <w:rFonts w:ascii="Arial" w:eastAsia="Times New Roman" w:hAnsi="Arial" w:cs="Arial"/>
                <w:sz w:val="18"/>
                <w:szCs w:val="18"/>
                <w:lang w:eastAsia="en-GB"/>
              </w:rPr>
              <w:t>ist of PLMN(s) of the Network Function.</w:t>
            </w:r>
          </w:p>
          <w:p w14:paraId="0A72C62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zh-CN"/>
              </w:rPr>
              <w:t>It</w:t>
            </w:r>
            <w:r w:rsidRPr="005C2F31">
              <w:rPr>
                <w:rFonts w:ascii="Arial" w:eastAsia="Times New Roman" w:hAnsi="Arial" w:cs="Arial"/>
                <w:sz w:val="18"/>
                <w:szCs w:val="18"/>
                <w:lang w:eastAsia="en-GB"/>
              </w:rPr>
              <w:t xml:space="preserve"> shall be present if this information is available for the NF.</w:t>
            </w:r>
          </w:p>
          <w:p w14:paraId="70288E7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p w14:paraId="5EEE9CA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02FCDE0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type: </w:t>
            </w:r>
            <w:r w:rsidRPr="005C2F31">
              <w:rPr>
                <w:rFonts w:ascii="Courier New" w:eastAsia="Times New Roman" w:hAnsi="Courier New" w:cs="Courier New"/>
                <w:sz w:val="18"/>
                <w:lang w:eastAsia="zh-CN"/>
              </w:rPr>
              <w:t>PlmnId</w:t>
            </w:r>
          </w:p>
          <w:p w14:paraId="39DE9C3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1..*</w:t>
            </w:r>
          </w:p>
          <w:p w14:paraId="2C1AE1F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1E5C7DC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5D511C9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0BC2D80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16D588BE"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8504B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Courier New" w:eastAsia="Times New Roman" w:hAnsi="Courier New" w:cs="Courier New"/>
                <w:sz w:val="18"/>
                <w:lang w:eastAsia="zh-CN"/>
              </w:rPr>
              <w:t>sNssais</w:t>
            </w:r>
          </w:p>
        </w:tc>
        <w:tc>
          <w:tcPr>
            <w:tcW w:w="4395" w:type="dxa"/>
            <w:tcBorders>
              <w:top w:val="single" w:sz="4" w:space="0" w:color="auto"/>
              <w:left w:val="single" w:sz="4" w:space="0" w:color="auto"/>
              <w:bottom w:val="single" w:sz="4" w:space="0" w:color="auto"/>
              <w:right w:val="single" w:sz="4" w:space="0" w:color="auto"/>
            </w:tcBorders>
          </w:tcPr>
          <w:p w14:paraId="5A11B27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zh-CN"/>
              </w:rPr>
              <w:t xml:space="preserve">It indicates </w:t>
            </w:r>
            <w:r w:rsidRPr="005C2F31">
              <w:rPr>
                <w:rFonts w:ascii="Arial" w:eastAsia="Times New Roman" w:hAnsi="Arial" w:cs="Arial"/>
                <w:sz w:val="18"/>
                <w:szCs w:val="18"/>
                <w:lang w:eastAsia="en-GB"/>
              </w:rPr>
              <w:t>S-NSSAIs of the Network Function.</w:t>
            </w:r>
            <w:r w:rsidRPr="005C2F31">
              <w:rPr>
                <w:rFonts w:ascii="Arial" w:eastAsia="Times New Roman" w:hAnsi="Arial"/>
                <w:sz w:val="18"/>
                <w:lang w:eastAsia="en-GB"/>
              </w:rPr>
              <w:t xml:space="preserve"> </w:t>
            </w:r>
          </w:p>
          <w:p w14:paraId="73F994D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48CEF83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4715D54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type: </w:t>
            </w:r>
            <w:r w:rsidRPr="005C2F31">
              <w:rPr>
                <w:rFonts w:ascii="Courier New" w:eastAsia="Times New Roman" w:hAnsi="Courier New" w:cs="Courier New"/>
                <w:sz w:val="18"/>
                <w:lang w:eastAsia="zh-CN"/>
              </w:rPr>
              <w:t>S-NSSAI</w:t>
            </w:r>
          </w:p>
          <w:p w14:paraId="2BA33F6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w:t>
            </w:r>
          </w:p>
          <w:p w14:paraId="30C4715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7B3CFA6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6D5F65E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7FD483E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7AD61B11"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EBA7A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Courier New" w:eastAsia="Times New Roman" w:hAnsi="Courier New" w:cs="Courier New"/>
                <w:sz w:val="18"/>
                <w:lang w:eastAsia="zh-CN"/>
              </w:rPr>
              <w:t>nfServices</w:t>
            </w:r>
          </w:p>
        </w:tc>
        <w:tc>
          <w:tcPr>
            <w:tcW w:w="4395" w:type="dxa"/>
            <w:tcBorders>
              <w:top w:val="single" w:sz="4" w:space="0" w:color="auto"/>
              <w:left w:val="single" w:sz="4" w:space="0" w:color="auto"/>
              <w:bottom w:val="single" w:sz="4" w:space="0" w:color="auto"/>
              <w:right w:val="single" w:sz="4" w:space="0" w:color="auto"/>
            </w:tcBorders>
          </w:tcPr>
          <w:p w14:paraId="238CA31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zh-CN"/>
              </w:rPr>
              <w:t xml:space="preserve">It indicates </w:t>
            </w:r>
            <w:r w:rsidRPr="005C2F31">
              <w:rPr>
                <w:rFonts w:ascii="Arial" w:eastAsia="Times New Roman" w:hAnsi="Arial" w:cs="Arial"/>
                <w:sz w:val="18"/>
                <w:szCs w:val="18"/>
                <w:lang w:eastAsia="zh-CN"/>
              </w:rPr>
              <w:t>a l</w:t>
            </w:r>
            <w:r w:rsidRPr="005C2F31">
              <w:rPr>
                <w:rFonts w:ascii="Arial" w:eastAsia="Times New Roman" w:hAnsi="Arial" w:cs="Arial"/>
                <w:sz w:val="18"/>
                <w:szCs w:val="18"/>
                <w:lang w:eastAsia="en-GB"/>
              </w:rPr>
              <w:t>ist of NF Service Instances.</w:t>
            </w:r>
            <w:r w:rsidRPr="005C2F31">
              <w:rPr>
                <w:rFonts w:ascii="Arial" w:eastAsia="Times New Roman" w:hAnsi="Arial"/>
                <w:sz w:val="18"/>
                <w:lang w:eastAsia="en-GB"/>
              </w:rPr>
              <w:t xml:space="preserve"> </w:t>
            </w:r>
          </w:p>
          <w:p w14:paraId="6558896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p w14:paraId="109B560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p w14:paraId="323F69A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45C5578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type: </w:t>
            </w:r>
            <w:r w:rsidRPr="005C2F31">
              <w:rPr>
                <w:rFonts w:ascii="Courier New" w:eastAsia="Times New Roman" w:hAnsi="Courier New" w:cs="Courier New"/>
                <w:sz w:val="18"/>
                <w:lang w:eastAsia="zh-CN"/>
              </w:rPr>
              <w:t>NFService</w:t>
            </w:r>
          </w:p>
          <w:p w14:paraId="3EBCB04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multiplicity: </w:t>
            </w:r>
            <w:r w:rsidRPr="005C2F31">
              <w:rPr>
                <w:rFonts w:ascii="Arial" w:eastAsia="Times New Roman" w:hAnsi="Arial"/>
                <w:sz w:val="18"/>
                <w:lang w:eastAsia="zh-CN"/>
              </w:rPr>
              <w:t>*</w:t>
            </w:r>
          </w:p>
          <w:p w14:paraId="67C3C83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5CE4F52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569E50E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1291B4E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4C2F90CD"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D965D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Courier New" w:eastAsia="Times New Roman" w:hAnsi="Courier New" w:cs="Courier New"/>
                <w:sz w:val="18"/>
                <w:lang w:eastAsia="zh-CN"/>
              </w:rPr>
              <w:t>serviceInstanceId</w:t>
            </w:r>
          </w:p>
        </w:tc>
        <w:tc>
          <w:tcPr>
            <w:tcW w:w="4395" w:type="dxa"/>
            <w:tcBorders>
              <w:top w:val="single" w:sz="4" w:space="0" w:color="auto"/>
              <w:left w:val="single" w:sz="4" w:space="0" w:color="auto"/>
              <w:bottom w:val="single" w:sz="4" w:space="0" w:color="auto"/>
              <w:right w:val="single" w:sz="4" w:space="0" w:color="auto"/>
            </w:tcBorders>
          </w:tcPr>
          <w:p w14:paraId="6925D7E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indicates the u</w:t>
            </w:r>
            <w:r w:rsidRPr="005C2F31">
              <w:rPr>
                <w:rFonts w:ascii="Arial" w:eastAsia="Times New Roman" w:hAnsi="Arial" w:cs="Arial"/>
                <w:sz w:val="18"/>
                <w:szCs w:val="18"/>
                <w:lang w:eastAsia="en-GB"/>
              </w:rPr>
              <w:t>nique ID of the service instance within a given NF Instance.</w:t>
            </w:r>
          </w:p>
          <w:p w14:paraId="6BD7B19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p w14:paraId="4CC529C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p w14:paraId="42E0800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399D348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type: </w:t>
            </w:r>
            <w:r w:rsidRPr="005C2F31">
              <w:rPr>
                <w:rFonts w:ascii="Arial" w:eastAsia="Times New Roman" w:hAnsi="Arial" w:cs="Arial"/>
                <w:sz w:val="18"/>
                <w:szCs w:val="18"/>
                <w:lang w:eastAsia="zh-CN"/>
              </w:rPr>
              <w:t>String</w:t>
            </w:r>
          </w:p>
          <w:p w14:paraId="5EF44B7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multiplicity: </w:t>
            </w:r>
            <w:r w:rsidRPr="005C2F31">
              <w:rPr>
                <w:rFonts w:ascii="Arial" w:eastAsia="Times New Roman" w:hAnsi="Arial"/>
                <w:sz w:val="18"/>
                <w:lang w:eastAsia="zh-CN"/>
              </w:rPr>
              <w:t>1</w:t>
            </w:r>
          </w:p>
          <w:p w14:paraId="5D01330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isOrdered: </w:t>
            </w:r>
            <w:r w:rsidRPr="005C2F31">
              <w:rPr>
                <w:rFonts w:ascii="Arial" w:eastAsia="Times New Roman" w:hAnsi="Arial"/>
                <w:sz w:val="18"/>
                <w:lang w:eastAsia="zh-CN"/>
              </w:rPr>
              <w:t>N/A</w:t>
            </w:r>
          </w:p>
          <w:p w14:paraId="120FA95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isUnique: </w:t>
            </w:r>
            <w:r w:rsidRPr="005C2F31">
              <w:rPr>
                <w:rFonts w:ascii="Arial" w:eastAsia="Times New Roman" w:hAnsi="Arial"/>
                <w:sz w:val="18"/>
                <w:lang w:eastAsia="zh-CN"/>
              </w:rPr>
              <w:t>N/A</w:t>
            </w:r>
          </w:p>
          <w:p w14:paraId="7DDFB2C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09DBB15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68470725"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D2F0C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Courier New" w:eastAsia="Times New Roman" w:hAnsi="Courier New" w:cs="Courier New"/>
                <w:sz w:val="18"/>
                <w:lang w:eastAsia="zh-CN"/>
              </w:rPr>
              <w:lastRenderedPageBreak/>
              <w:t>serviceName</w:t>
            </w:r>
          </w:p>
        </w:tc>
        <w:tc>
          <w:tcPr>
            <w:tcW w:w="4395" w:type="dxa"/>
            <w:tcBorders>
              <w:top w:val="single" w:sz="4" w:space="0" w:color="auto"/>
              <w:left w:val="single" w:sz="4" w:space="0" w:color="auto"/>
              <w:bottom w:val="single" w:sz="4" w:space="0" w:color="auto"/>
              <w:right w:val="single" w:sz="4" w:space="0" w:color="auto"/>
            </w:tcBorders>
          </w:tcPr>
          <w:p w14:paraId="526BAFC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sz w:val="18"/>
                <w:lang w:eastAsia="zh-CN"/>
              </w:rPr>
              <w:t xml:space="preserve">It indicates </w:t>
            </w:r>
            <w:r w:rsidRPr="005C2F31">
              <w:rPr>
                <w:rFonts w:ascii="Arial" w:eastAsia="Times New Roman" w:hAnsi="Arial" w:cs="Arial"/>
                <w:sz w:val="18"/>
                <w:szCs w:val="18"/>
                <w:lang w:eastAsia="zh-CN"/>
              </w:rPr>
              <w:t>n</w:t>
            </w:r>
            <w:r w:rsidRPr="005C2F31">
              <w:rPr>
                <w:rFonts w:ascii="Arial" w:eastAsia="Times New Roman" w:hAnsi="Arial" w:cs="Arial"/>
                <w:sz w:val="18"/>
                <w:szCs w:val="18"/>
                <w:lang w:eastAsia="en-GB"/>
              </w:rPr>
              <w:t>ame of the service instance</w:t>
            </w:r>
            <w:r w:rsidRPr="005C2F31">
              <w:rPr>
                <w:rFonts w:ascii="Arial" w:eastAsia="Times New Roman" w:hAnsi="Arial" w:cs="Arial"/>
                <w:sz w:val="18"/>
                <w:szCs w:val="18"/>
                <w:lang w:eastAsia="zh-CN"/>
              </w:rPr>
              <w:t>.</w:t>
            </w:r>
          </w:p>
          <w:p w14:paraId="0843229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p w14:paraId="12929E4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p w14:paraId="1DCFA03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allowedValues:</w:t>
            </w:r>
            <w:r w:rsidRPr="005C2F31">
              <w:rPr>
                <w:rFonts w:ascii="Arial" w:eastAsia="Times New Roman" w:hAnsi="Arial"/>
                <w:sz w:val="18"/>
                <w:lang w:eastAsia="zh-CN"/>
              </w:rPr>
              <w:t>refer to TS 29.510[23] clause</w:t>
            </w:r>
            <w:r w:rsidRPr="005C2F31">
              <w:rPr>
                <w:rFonts w:ascii="Arial" w:eastAsia="Times New Roman" w:hAnsi="Arial"/>
                <w:sz w:val="18"/>
                <w:lang w:eastAsia="en-GB"/>
              </w:rPr>
              <w:t xml:space="preserve"> 6.1.6.3.</w:t>
            </w:r>
            <w:r w:rsidRPr="005C2F31">
              <w:rPr>
                <w:rFonts w:ascii="Arial" w:eastAsia="Times New Roman" w:hAnsi="Arial"/>
                <w:sz w:val="18"/>
                <w:lang w:eastAsia="zh-CN"/>
              </w:rPr>
              <w:t>11</w:t>
            </w:r>
          </w:p>
        </w:tc>
        <w:tc>
          <w:tcPr>
            <w:tcW w:w="1897" w:type="dxa"/>
            <w:tcBorders>
              <w:top w:val="single" w:sz="4" w:space="0" w:color="auto"/>
              <w:left w:val="single" w:sz="4" w:space="0" w:color="auto"/>
              <w:bottom w:val="single" w:sz="4" w:space="0" w:color="auto"/>
              <w:right w:val="single" w:sz="4" w:space="0" w:color="auto"/>
            </w:tcBorders>
          </w:tcPr>
          <w:p w14:paraId="4142AA0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type: </w:t>
            </w:r>
            <w:r w:rsidRPr="005C2F31">
              <w:rPr>
                <w:rFonts w:ascii="Arial" w:eastAsia="Times New Roman" w:hAnsi="Arial" w:cs="Arial"/>
                <w:sz w:val="18"/>
                <w:szCs w:val="18"/>
                <w:lang w:eastAsia="zh-CN"/>
              </w:rPr>
              <w:t>String</w:t>
            </w:r>
          </w:p>
          <w:p w14:paraId="3580FFD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multiplicity: </w:t>
            </w:r>
            <w:r w:rsidRPr="005C2F31">
              <w:rPr>
                <w:rFonts w:ascii="Arial" w:eastAsia="Times New Roman" w:hAnsi="Arial"/>
                <w:sz w:val="18"/>
                <w:lang w:eastAsia="zh-CN"/>
              </w:rPr>
              <w:t>1</w:t>
            </w:r>
          </w:p>
          <w:p w14:paraId="30E4CC2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isOrdered: </w:t>
            </w:r>
            <w:r w:rsidRPr="005C2F31">
              <w:rPr>
                <w:rFonts w:ascii="Arial" w:eastAsia="Times New Roman" w:hAnsi="Arial"/>
                <w:sz w:val="18"/>
                <w:lang w:eastAsia="zh-CN"/>
              </w:rPr>
              <w:t>N/A</w:t>
            </w:r>
          </w:p>
          <w:p w14:paraId="5477D7B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isUnique: </w:t>
            </w:r>
            <w:r w:rsidRPr="005C2F31">
              <w:rPr>
                <w:rFonts w:ascii="Arial" w:eastAsia="Times New Roman" w:hAnsi="Arial"/>
                <w:sz w:val="18"/>
                <w:lang w:eastAsia="zh-CN"/>
              </w:rPr>
              <w:t>N/A</w:t>
            </w:r>
          </w:p>
          <w:p w14:paraId="149B7D7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2C2A27D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3E53E687"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E9FE72"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NFService.versions</w:t>
            </w:r>
          </w:p>
        </w:tc>
        <w:tc>
          <w:tcPr>
            <w:tcW w:w="4395" w:type="dxa"/>
            <w:tcBorders>
              <w:top w:val="single" w:sz="4" w:space="0" w:color="auto"/>
              <w:left w:val="single" w:sz="4" w:space="0" w:color="auto"/>
              <w:bottom w:val="single" w:sz="4" w:space="0" w:color="auto"/>
              <w:right w:val="single" w:sz="4" w:space="0" w:color="auto"/>
            </w:tcBorders>
          </w:tcPr>
          <w:p w14:paraId="36D3136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sz w:val="18"/>
                <w:lang w:eastAsia="en-GB"/>
              </w:rPr>
              <w:t>This attribute identifies the API versions (</w:t>
            </w:r>
            <w:r w:rsidRPr="005C2F31">
              <w:rPr>
                <w:rFonts w:ascii="Arial" w:eastAsia="Times New Roman" w:hAnsi="Arial" w:cs="Arial"/>
                <w:sz w:val="18"/>
                <w:szCs w:val="18"/>
                <w:lang w:eastAsia="en-GB"/>
              </w:rPr>
              <w:t>supported by the NF Service and if available, the corresponding retirement date of the NF Service</w:t>
            </w:r>
            <w:r w:rsidRPr="005C2F31">
              <w:rPr>
                <w:rFonts w:ascii="Arial" w:eastAsia="Times New Roman" w:hAnsi="Arial" w:cs="Arial"/>
                <w:sz w:val="18"/>
                <w:szCs w:val="18"/>
                <w:lang w:eastAsia="zh-CN"/>
              </w:rPr>
              <w:t>.</w:t>
            </w:r>
          </w:p>
          <w:p w14:paraId="5A9B8AB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1C26635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allowedValues:</w:t>
            </w:r>
            <w:r w:rsidRPr="005C2F31">
              <w:rPr>
                <w:rFonts w:ascii="Arial" w:eastAsia="Times New Roman" w:hAnsi="Arial"/>
                <w:sz w:val="18"/>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07BD723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sz w:val="18"/>
                <w:lang w:eastAsia="en-GB"/>
              </w:rPr>
              <w:t>type: String</w:t>
            </w:r>
          </w:p>
          <w:p w14:paraId="09D3ACF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multiplicity: 1..*</w:t>
            </w:r>
          </w:p>
          <w:p w14:paraId="189FDC7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47D9C5C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0885498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7C615DA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0BC996F0"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BFAED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Courier New" w:eastAsia="Times New Roman" w:hAnsi="Courier New" w:cs="Courier New"/>
                <w:sz w:val="18"/>
                <w:lang w:eastAsia="zh-CN"/>
              </w:rPr>
              <w:t>schema</w:t>
            </w:r>
          </w:p>
        </w:tc>
        <w:tc>
          <w:tcPr>
            <w:tcW w:w="4395" w:type="dxa"/>
            <w:tcBorders>
              <w:top w:val="single" w:sz="4" w:space="0" w:color="auto"/>
              <w:left w:val="single" w:sz="4" w:space="0" w:color="auto"/>
              <w:bottom w:val="single" w:sz="4" w:space="0" w:color="auto"/>
              <w:right w:val="single" w:sz="4" w:space="0" w:color="auto"/>
            </w:tcBorders>
          </w:tcPr>
          <w:p w14:paraId="5BA4751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zh-CN"/>
              </w:rPr>
              <w:t xml:space="preserve">It indicates </w:t>
            </w:r>
            <w:r w:rsidRPr="005C2F31">
              <w:rPr>
                <w:rFonts w:ascii="Arial" w:eastAsia="Times New Roman" w:hAnsi="Arial" w:cs="Arial"/>
                <w:sz w:val="18"/>
                <w:szCs w:val="18"/>
                <w:lang w:eastAsia="en-GB"/>
              </w:rPr>
              <w:t>URI scheme (e.g. "http", "https").</w:t>
            </w:r>
          </w:p>
          <w:p w14:paraId="4F2C78D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p w14:paraId="78241A7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p w14:paraId="1C17D23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allowedValues:</w:t>
            </w:r>
            <w:r w:rsidRPr="005C2F31">
              <w:rPr>
                <w:rFonts w:ascii="Arial" w:eastAsia="Times New Roman" w:hAnsi="Arial"/>
                <w:sz w:val="18"/>
                <w:lang w:eastAsia="zh-CN"/>
              </w:rPr>
              <w:t xml:space="preserve"> "http", "https"</w:t>
            </w:r>
          </w:p>
        </w:tc>
        <w:tc>
          <w:tcPr>
            <w:tcW w:w="1897" w:type="dxa"/>
            <w:tcBorders>
              <w:top w:val="single" w:sz="4" w:space="0" w:color="auto"/>
              <w:left w:val="single" w:sz="4" w:space="0" w:color="auto"/>
              <w:bottom w:val="single" w:sz="4" w:space="0" w:color="auto"/>
              <w:right w:val="single" w:sz="4" w:space="0" w:color="auto"/>
            </w:tcBorders>
          </w:tcPr>
          <w:p w14:paraId="58E9895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type: </w:t>
            </w:r>
            <w:r w:rsidRPr="005C2F31">
              <w:rPr>
                <w:rFonts w:ascii="Arial" w:eastAsia="Times New Roman" w:hAnsi="Arial" w:cs="Arial"/>
                <w:sz w:val="18"/>
                <w:szCs w:val="18"/>
                <w:lang w:eastAsia="zh-CN"/>
              </w:rPr>
              <w:t>String</w:t>
            </w:r>
          </w:p>
          <w:p w14:paraId="124688E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multiplicity: </w:t>
            </w:r>
            <w:r w:rsidRPr="005C2F31">
              <w:rPr>
                <w:rFonts w:ascii="Arial" w:eastAsia="Times New Roman" w:hAnsi="Arial"/>
                <w:sz w:val="18"/>
                <w:lang w:eastAsia="zh-CN"/>
              </w:rPr>
              <w:t>1</w:t>
            </w:r>
          </w:p>
          <w:p w14:paraId="36FEC58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isOrdered: </w:t>
            </w:r>
            <w:r w:rsidRPr="005C2F31">
              <w:rPr>
                <w:rFonts w:ascii="Arial" w:eastAsia="Times New Roman" w:hAnsi="Arial"/>
                <w:sz w:val="18"/>
                <w:lang w:eastAsia="zh-CN"/>
              </w:rPr>
              <w:t>N/A</w:t>
            </w:r>
          </w:p>
          <w:p w14:paraId="66ECD46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isUnique: </w:t>
            </w:r>
            <w:r w:rsidRPr="005C2F31">
              <w:rPr>
                <w:rFonts w:ascii="Arial" w:eastAsia="Times New Roman" w:hAnsi="Arial"/>
                <w:sz w:val="18"/>
                <w:lang w:eastAsia="zh-CN"/>
              </w:rPr>
              <w:t>N/A</w:t>
            </w:r>
          </w:p>
          <w:p w14:paraId="269DB07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0A87836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34BEC5C3"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B01A5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Courier New" w:eastAsia="Times New Roman" w:hAnsi="Courier New" w:cs="Courier New"/>
                <w:sz w:val="18"/>
                <w:lang w:eastAsia="zh-CN"/>
              </w:rPr>
              <w:t>ipEndPoints</w:t>
            </w:r>
          </w:p>
        </w:tc>
        <w:tc>
          <w:tcPr>
            <w:tcW w:w="4395" w:type="dxa"/>
            <w:tcBorders>
              <w:top w:val="single" w:sz="4" w:space="0" w:color="auto"/>
              <w:left w:val="single" w:sz="4" w:space="0" w:color="auto"/>
              <w:bottom w:val="single" w:sz="4" w:space="0" w:color="auto"/>
              <w:right w:val="single" w:sz="4" w:space="0" w:color="auto"/>
            </w:tcBorders>
          </w:tcPr>
          <w:p w14:paraId="31EFCC2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zh-CN"/>
              </w:rPr>
              <w:t>It indicates</w:t>
            </w:r>
            <w:r w:rsidRPr="005C2F31">
              <w:rPr>
                <w:rFonts w:ascii="Arial" w:eastAsia="Times New Roman" w:hAnsi="Arial" w:cs="Arial"/>
                <w:sz w:val="18"/>
                <w:szCs w:val="18"/>
                <w:lang w:eastAsia="en-GB"/>
              </w:rPr>
              <w:t xml:space="preserve"> IP address(es) and port information of the Network Function (including IPv4 and/or IPv6 address) where the service is listening for incoming service requests.</w:t>
            </w:r>
          </w:p>
          <w:p w14:paraId="5776FB3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0A91003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allowedValues:</w:t>
            </w:r>
            <w:r w:rsidRPr="005C2F31">
              <w:rPr>
                <w:rFonts w:ascii="Arial" w:eastAsia="Times New Roman" w:hAnsi="Arial"/>
                <w:sz w:val="18"/>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77C1380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type: </w:t>
            </w:r>
            <w:r w:rsidRPr="005C2F31">
              <w:rPr>
                <w:rFonts w:ascii="Courier New" w:eastAsia="Times New Roman" w:hAnsi="Courier New" w:cs="Courier New"/>
                <w:sz w:val="18"/>
                <w:lang w:eastAsia="zh-CN"/>
              </w:rPr>
              <w:t>IpEndPoint</w:t>
            </w:r>
          </w:p>
          <w:p w14:paraId="4A8E874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multiplicity: </w:t>
            </w:r>
            <w:r w:rsidRPr="005C2F31">
              <w:rPr>
                <w:rFonts w:ascii="Arial" w:eastAsia="Times New Roman" w:hAnsi="Arial"/>
                <w:sz w:val="18"/>
                <w:lang w:eastAsia="zh-CN"/>
              </w:rPr>
              <w:t>*</w:t>
            </w:r>
          </w:p>
          <w:p w14:paraId="58E7C36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4E40D4E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2834BDD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0A63E11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3064EC65"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B5893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Courier New" w:eastAsia="Times New Roman" w:hAnsi="Courier New" w:cs="Courier New"/>
                <w:sz w:val="18"/>
                <w:lang w:eastAsia="zh-CN"/>
              </w:rPr>
              <w:t>apiPrefix</w:t>
            </w:r>
          </w:p>
        </w:tc>
        <w:tc>
          <w:tcPr>
            <w:tcW w:w="4395" w:type="dxa"/>
            <w:tcBorders>
              <w:top w:val="single" w:sz="4" w:space="0" w:color="auto"/>
              <w:left w:val="single" w:sz="4" w:space="0" w:color="auto"/>
              <w:bottom w:val="single" w:sz="4" w:space="0" w:color="auto"/>
              <w:right w:val="single" w:sz="4" w:space="0" w:color="auto"/>
            </w:tcBorders>
          </w:tcPr>
          <w:p w14:paraId="705E698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zh-CN"/>
              </w:rPr>
              <w:t>It indicates</w:t>
            </w:r>
            <w:r w:rsidRPr="005C2F31">
              <w:rPr>
                <w:rFonts w:ascii="Arial" w:eastAsia="Times New Roman" w:hAnsi="Arial" w:cs="Arial"/>
                <w:sz w:val="18"/>
                <w:szCs w:val="18"/>
                <w:lang w:eastAsia="en-GB"/>
              </w:rPr>
              <w:t xml:space="preserve"> </w:t>
            </w:r>
            <w:r w:rsidRPr="005C2F31">
              <w:rPr>
                <w:rFonts w:ascii="Arial" w:eastAsia="Times New Roman" w:hAnsi="Arial" w:cs="Arial"/>
                <w:sz w:val="18"/>
                <w:szCs w:val="18"/>
                <w:lang w:eastAsia="zh-CN"/>
              </w:rPr>
              <w:t>an o</w:t>
            </w:r>
            <w:r w:rsidRPr="005C2F31">
              <w:rPr>
                <w:rFonts w:ascii="Arial" w:eastAsia="Times New Roman" w:hAnsi="Arial" w:cs="Arial"/>
                <w:sz w:val="18"/>
                <w:szCs w:val="18"/>
                <w:lang w:eastAsia="en-GB"/>
              </w:rPr>
              <w:t>ptional path segment(s) used to construct the {apiRoot} variable of the different API URIs</w:t>
            </w:r>
          </w:p>
          <w:p w14:paraId="7103831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2EC8C66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allowedValues:</w:t>
            </w:r>
            <w:r w:rsidRPr="005C2F31">
              <w:rPr>
                <w:rFonts w:ascii="Arial" w:eastAsia="Times New Roman" w:hAnsi="Arial"/>
                <w:sz w:val="18"/>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6770F89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type: </w:t>
            </w:r>
            <w:r w:rsidRPr="005C2F31">
              <w:rPr>
                <w:rFonts w:ascii="Arial" w:eastAsia="Times New Roman" w:hAnsi="Arial" w:cs="Arial"/>
                <w:sz w:val="18"/>
                <w:szCs w:val="18"/>
                <w:lang w:eastAsia="zh-CN"/>
              </w:rPr>
              <w:t>String</w:t>
            </w:r>
          </w:p>
          <w:p w14:paraId="73FCE2F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multiplicity: </w:t>
            </w:r>
            <w:r w:rsidRPr="005C2F31">
              <w:rPr>
                <w:rFonts w:ascii="Arial" w:eastAsia="Times New Roman" w:hAnsi="Arial"/>
                <w:sz w:val="18"/>
                <w:lang w:eastAsia="zh-CN"/>
              </w:rPr>
              <w:t>0..1</w:t>
            </w:r>
          </w:p>
          <w:p w14:paraId="479CD79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isOrdered: </w:t>
            </w:r>
            <w:r w:rsidRPr="005C2F31">
              <w:rPr>
                <w:rFonts w:ascii="Arial" w:eastAsia="Times New Roman" w:hAnsi="Arial"/>
                <w:sz w:val="18"/>
                <w:lang w:eastAsia="zh-CN"/>
              </w:rPr>
              <w:t>N/A</w:t>
            </w:r>
          </w:p>
          <w:p w14:paraId="67082B1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isUnique: </w:t>
            </w:r>
            <w:r w:rsidRPr="005C2F31">
              <w:rPr>
                <w:rFonts w:ascii="Arial" w:eastAsia="Times New Roman" w:hAnsi="Arial"/>
                <w:sz w:val="18"/>
                <w:lang w:eastAsia="zh-CN"/>
              </w:rPr>
              <w:t>N/A</w:t>
            </w:r>
          </w:p>
          <w:p w14:paraId="3F6A5D7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6E90499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4B019911"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CDA8F2"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nfServiceStatus</w:t>
            </w:r>
          </w:p>
        </w:tc>
        <w:tc>
          <w:tcPr>
            <w:tcW w:w="4395" w:type="dxa"/>
            <w:tcBorders>
              <w:top w:val="single" w:sz="4" w:space="0" w:color="auto"/>
              <w:left w:val="single" w:sz="4" w:space="0" w:color="auto"/>
              <w:bottom w:val="single" w:sz="4" w:space="0" w:color="auto"/>
              <w:right w:val="single" w:sz="4" w:space="0" w:color="auto"/>
            </w:tcBorders>
          </w:tcPr>
          <w:p w14:paraId="2ED725F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zh-CN"/>
              </w:rPr>
              <w:t xml:space="preserve">It indicates the status of the NF Service Instance. </w:t>
            </w:r>
            <w:r w:rsidRPr="005C2F31">
              <w:rPr>
                <w:rFonts w:ascii="Arial" w:eastAsia="Times New Roman" w:hAnsi="Arial"/>
                <w:sz w:val="18"/>
                <w:lang w:eastAsia="en-GB"/>
              </w:rPr>
              <w:t>Details can be found in</w:t>
            </w:r>
            <w:r w:rsidRPr="005C2F31">
              <w:rPr>
                <w:rFonts w:ascii="Arial" w:eastAsia="Times New Roman" w:hAnsi="Arial"/>
                <w:sz w:val="18"/>
                <w:lang w:eastAsia="zh-CN"/>
              </w:rPr>
              <w:t xml:space="preserve"> TS 29.510[23] clause</w:t>
            </w:r>
            <w:r w:rsidRPr="005C2F31">
              <w:rPr>
                <w:rFonts w:ascii="Arial" w:eastAsia="Times New Roman" w:hAnsi="Arial"/>
                <w:sz w:val="18"/>
                <w:lang w:eastAsia="en-GB"/>
              </w:rPr>
              <w:t xml:space="preserve"> 6.1.6.3.12.</w:t>
            </w:r>
          </w:p>
          <w:p w14:paraId="0ED8CE6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p w14:paraId="2E72EC1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allowedValues: "REGISTERED", "</w:t>
            </w:r>
            <w:r w:rsidRPr="005C2F31">
              <w:rPr>
                <w:rFonts w:ascii="Arial" w:eastAsia="Times New Roman" w:hAnsi="Arial"/>
                <w:sz w:val="18"/>
                <w:lang w:eastAsia="en-GB"/>
              </w:rPr>
              <w:t xml:space="preserve"> SUSPENDED</w:t>
            </w:r>
            <w:r w:rsidRPr="005C2F31">
              <w:rPr>
                <w:rFonts w:ascii="Arial" w:eastAsia="Times New Roman" w:hAnsi="Arial" w:cs="Arial"/>
                <w:sz w:val="18"/>
                <w:szCs w:val="18"/>
                <w:lang w:eastAsia="en-GB"/>
              </w:rPr>
              <w:t xml:space="preserve"> ", </w:t>
            </w:r>
            <w:r w:rsidRPr="005C2F31">
              <w:rPr>
                <w:rFonts w:ascii="Arial" w:eastAsia="Times New Roman" w:hAnsi="Arial"/>
                <w:sz w:val="18"/>
                <w:lang w:eastAsia="en-GB"/>
              </w:rPr>
              <w:t>"UNDISCOVERABLE", and "CANARY_RELEASE"</w:t>
            </w:r>
            <w:r w:rsidRPr="005C2F31">
              <w:rPr>
                <w:rFonts w:ascii="Arial" w:eastAsia="Times New Roman" w:hAnsi="Arial" w:cs="Arial"/>
                <w:sz w:val="18"/>
                <w:szCs w:val="18"/>
                <w:lang w:eastAsia="en-GB"/>
              </w:rPr>
              <w:t>.</w:t>
            </w:r>
          </w:p>
          <w:p w14:paraId="09D7B0F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32AD4E5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xml:space="preserve">When the </w:t>
            </w:r>
            <w:r w:rsidRPr="005C2F31">
              <w:rPr>
                <w:rFonts w:ascii="Courier New" w:eastAsia="Times New Roman" w:hAnsi="Courier New" w:cs="Courier New"/>
                <w:sz w:val="18"/>
                <w:lang w:eastAsia="zh-CN"/>
              </w:rPr>
              <w:t>nfserviceStatus</w:t>
            </w:r>
            <w:r w:rsidRPr="005C2F31">
              <w:rPr>
                <w:rFonts w:ascii="Arial" w:eastAsia="Times New Roman" w:hAnsi="Arial" w:cs="Arial"/>
                <w:sz w:val="18"/>
                <w:szCs w:val="18"/>
                <w:lang w:eastAsia="en-GB"/>
              </w:rPr>
              <w:t xml:space="preserve"> is "REGISTERED", it means that the NF Service Instance is registered in NRF and can be discovered by other NFs; </w:t>
            </w:r>
          </w:p>
          <w:p w14:paraId="3DA46D6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6805C88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xml:space="preserve">When the </w:t>
            </w:r>
            <w:r w:rsidRPr="005C2F31">
              <w:rPr>
                <w:rFonts w:ascii="Courier New" w:eastAsia="Times New Roman" w:hAnsi="Courier New" w:cs="Courier New"/>
                <w:sz w:val="18"/>
                <w:lang w:eastAsia="zh-CN"/>
              </w:rPr>
              <w:t>nfserviceStatus</w:t>
            </w:r>
            <w:r w:rsidRPr="005C2F31">
              <w:rPr>
                <w:rFonts w:ascii="Arial" w:eastAsia="Times New Roman" w:hAnsi="Arial" w:cs="Arial"/>
                <w:sz w:val="18"/>
                <w:szCs w:val="18"/>
                <w:lang w:eastAsia="en-GB"/>
              </w:rPr>
              <w:t xml:space="preserve"> is "</w:t>
            </w:r>
            <w:r w:rsidRPr="005C2F31">
              <w:rPr>
                <w:rFonts w:ascii="Arial" w:eastAsia="Times New Roman" w:hAnsi="Arial"/>
                <w:sz w:val="18"/>
                <w:lang w:eastAsia="en-GB"/>
              </w:rPr>
              <w:t>SUSPENDED</w:t>
            </w:r>
            <w:r w:rsidRPr="005C2F31">
              <w:rPr>
                <w:rFonts w:ascii="Arial" w:eastAsia="Times New Roman" w:hAnsi="Arial" w:cs="Arial"/>
                <w:sz w:val="18"/>
                <w:szCs w:val="18"/>
                <w:lang w:eastAsia="en-GB"/>
              </w:rPr>
              <w:t>", it means that the NF Service Instance registered in NRF but it is not operative and cannot be discovered by other NFs.</w:t>
            </w:r>
          </w:p>
          <w:p w14:paraId="40EBDC0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33640C3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xml:space="preserve">When the </w:t>
            </w:r>
            <w:r w:rsidRPr="005C2F31">
              <w:rPr>
                <w:rFonts w:ascii="Courier New" w:eastAsia="Times New Roman" w:hAnsi="Courier New" w:cs="Courier New"/>
                <w:sz w:val="18"/>
                <w:lang w:eastAsia="zh-CN"/>
              </w:rPr>
              <w:t>nfserviceStatus</w:t>
            </w:r>
            <w:r w:rsidRPr="005C2F31">
              <w:rPr>
                <w:rFonts w:ascii="Arial" w:eastAsia="Times New Roman" w:hAnsi="Arial" w:cs="Arial"/>
                <w:sz w:val="18"/>
                <w:szCs w:val="18"/>
                <w:lang w:eastAsia="en-GB"/>
              </w:rPr>
              <w:t xml:space="preserve"> is "</w:t>
            </w:r>
            <w:r w:rsidRPr="005C2F31">
              <w:rPr>
                <w:rFonts w:ascii="Arial" w:eastAsia="Times New Roman" w:hAnsi="Arial"/>
                <w:sz w:val="18"/>
                <w:lang w:eastAsia="en-GB"/>
              </w:rPr>
              <w:t>UNDISCOVERABLE</w:t>
            </w:r>
            <w:r w:rsidRPr="005C2F31">
              <w:rPr>
                <w:rFonts w:ascii="Arial" w:eastAsia="Times New Roman" w:hAnsi="Arial" w:cs="Arial"/>
                <w:sz w:val="18"/>
                <w:szCs w:val="18"/>
                <w:lang w:eastAsia="en-GB"/>
              </w:rPr>
              <w:t xml:space="preserve">", it means that the The NF Service instance is registered in NRF, is operative but cannot be discovered by other NFs.; </w:t>
            </w:r>
          </w:p>
          <w:p w14:paraId="2034C15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22EA050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cs="Arial"/>
                <w:sz w:val="18"/>
                <w:szCs w:val="18"/>
                <w:lang w:eastAsia="en-GB"/>
              </w:rPr>
              <w:t xml:space="preserve">When the </w:t>
            </w:r>
            <w:r w:rsidRPr="005C2F31">
              <w:rPr>
                <w:rFonts w:ascii="Courier New" w:eastAsia="Times New Roman" w:hAnsi="Courier New" w:cs="Courier New"/>
                <w:sz w:val="18"/>
                <w:lang w:eastAsia="zh-CN"/>
              </w:rPr>
              <w:t>nfserviceStatus</w:t>
            </w:r>
            <w:r w:rsidRPr="005C2F31">
              <w:rPr>
                <w:rFonts w:ascii="Arial" w:eastAsia="Times New Roman" w:hAnsi="Arial" w:cs="Arial"/>
                <w:sz w:val="18"/>
                <w:szCs w:val="18"/>
                <w:lang w:eastAsia="en-GB"/>
              </w:rPr>
              <w:t xml:space="preserve"> is "</w:t>
            </w:r>
            <w:r w:rsidRPr="005C2F31">
              <w:rPr>
                <w:rFonts w:ascii="Arial" w:eastAsia="Times New Roman" w:hAnsi="Arial"/>
                <w:sz w:val="18"/>
                <w:lang w:eastAsia="en-GB"/>
              </w:rPr>
              <w:t>CANARY_RELEASE</w:t>
            </w:r>
            <w:r w:rsidRPr="005C2F31">
              <w:rPr>
                <w:rFonts w:ascii="Arial" w:eastAsia="Times New Roman" w:hAnsi="Arial" w:cs="Arial"/>
                <w:sz w:val="18"/>
                <w:szCs w:val="18"/>
                <w:lang w:eastAsia="en-GB"/>
              </w:rPr>
              <w:t>", it means that the NF Service Instance is registered in NRF, is operative and can be discovered and selected by other NFs under certain conditions.</w:t>
            </w:r>
          </w:p>
        </w:tc>
        <w:tc>
          <w:tcPr>
            <w:tcW w:w="1897" w:type="dxa"/>
            <w:tcBorders>
              <w:top w:val="single" w:sz="4" w:space="0" w:color="auto"/>
              <w:left w:val="single" w:sz="4" w:space="0" w:color="auto"/>
              <w:bottom w:val="single" w:sz="4" w:space="0" w:color="auto"/>
              <w:right w:val="single" w:sz="4" w:space="0" w:color="auto"/>
            </w:tcBorders>
          </w:tcPr>
          <w:p w14:paraId="06CF3F3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ENUM</w:t>
            </w:r>
          </w:p>
          <w:p w14:paraId="57B84BB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1</w:t>
            </w:r>
          </w:p>
          <w:p w14:paraId="543D6A3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531FDB4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082C07D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defaultValue: </w:t>
            </w:r>
            <w:r w:rsidRPr="005C2F31">
              <w:rPr>
                <w:rFonts w:ascii="Arial" w:eastAsia="Times New Roman" w:hAnsi="Arial" w:cs="Arial"/>
                <w:sz w:val="18"/>
                <w:szCs w:val="18"/>
                <w:lang w:eastAsia="en-GB"/>
              </w:rPr>
              <w:t>None</w:t>
            </w:r>
          </w:p>
          <w:p w14:paraId="1C357CC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6F01AC70"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59FDCA"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allowedOperationsPerNfType</w:t>
            </w:r>
          </w:p>
        </w:tc>
        <w:tc>
          <w:tcPr>
            <w:tcW w:w="4395" w:type="dxa"/>
            <w:tcBorders>
              <w:top w:val="single" w:sz="4" w:space="0" w:color="auto"/>
              <w:left w:val="single" w:sz="4" w:space="0" w:color="auto"/>
              <w:bottom w:val="single" w:sz="4" w:space="0" w:color="auto"/>
              <w:right w:val="single" w:sz="4" w:space="0" w:color="auto"/>
            </w:tcBorders>
          </w:tcPr>
          <w:p w14:paraId="7269F55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zh-CN"/>
              </w:rPr>
              <w:t>It indicates the allowed operations on resources for each type of NF; the key of the map is the NF Type, and the value is an array of scopes.</w:t>
            </w:r>
          </w:p>
          <w:p w14:paraId="65F5E4F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p w14:paraId="255DDA5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allowedValues: </w:t>
            </w:r>
            <w:r w:rsidRPr="005C2F31">
              <w:rPr>
                <w:rFonts w:ascii="Arial" w:eastAsia="Times New Roman" w:hAnsi="Arial"/>
                <w:sz w:val="18"/>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1C8DB95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type: </w:t>
            </w:r>
            <w:r w:rsidRPr="005C2F31">
              <w:rPr>
                <w:rFonts w:ascii="Arial" w:eastAsia="Times New Roman" w:hAnsi="Arial" w:cs="Arial"/>
                <w:sz w:val="18"/>
                <w:szCs w:val="18"/>
                <w:lang w:eastAsia="zh-CN"/>
              </w:rPr>
              <w:t>String</w:t>
            </w:r>
          </w:p>
          <w:p w14:paraId="040CC70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multiplicity: </w:t>
            </w:r>
            <w:r w:rsidRPr="005C2F31">
              <w:rPr>
                <w:rFonts w:ascii="Arial" w:eastAsia="Times New Roman" w:hAnsi="Arial"/>
                <w:sz w:val="18"/>
                <w:lang w:eastAsia="zh-CN"/>
              </w:rPr>
              <w:t>1..*</w:t>
            </w:r>
          </w:p>
          <w:p w14:paraId="793C31C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154DADA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600ABE5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1735336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65FE7CD3"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414378"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allowedOperationsPerNfInstance</w:t>
            </w:r>
          </w:p>
        </w:tc>
        <w:tc>
          <w:tcPr>
            <w:tcW w:w="4395" w:type="dxa"/>
            <w:tcBorders>
              <w:top w:val="single" w:sz="4" w:space="0" w:color="auto"/>
              <w:left w:val="single" w:sz="4" w:space="0" w:color="auto"/>
              <w:bottom w:val="single" w:sz="4" w:space="0" w:color="auto"/>
              <w:right w:val="single" w:sz="4" w:space="0" w:color="auto"/>
            </w:tcBorders>
          </w:tcPr>
          <w:p w14:paraId="18C612F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zh-CN"/>
              </w:rPr>
              <w:t>It indicates the allowed operations on resources for a given NF Instance; the key of the map is the NF Instance Id, and the value is an array of scopes.</w:t>
            </w:r>
          </w:p>
          <w:p w14:paraId="01D21BF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p w14:paraId="7487C03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allowedValues: </w:t>
            </w:r>
            <w:r w:rsidRPr="005C2F31">
              <w:rPr>
                <w:rFonts w:ascii="Arial" w:eastAsia="Times New Roman" w:hAnsi="Arial"/>
                <w:sz w:val="18"/>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16E54CD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type: </w:t>
            </w:r>
            <w:r w:rsidRPr="005C2F31">
              <w:rPr>
                <w:rFonts w:ascii="Arial" w:eastAsia="Times New Roman" w:hAnsi="Arial" w:cs="Arial"/>
                <w:sz w:val="18"/>
                <w:szCs w:val="18"/>
                <w:lang w:eastAsia="zh-CN"/>
              </w:rPr>
              <w:t>String</w:t>
            </w:r>
          </w:p>
          <w:p w14:paraId="75C14BE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multiplicity: 1..</w:t>
            </w:r>
            <w:r w:rsidRPr="005C2F31">
              <w:rPr>
                <w:rFonts w:ascii="Arial" w:eastAsia="Times New Roman" w:hAnsi="Arial"/>
                <w:sz w:val="18"/>
                <w:lang w:eastAsia="zh-CN"/>
              </w:rPr>
              <w:t>*</w:t>
            </w:r>
          </w:p>
          <w:p w14:paraId="138B17B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5A1AC10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4F6CA7D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16701C6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27F2BE15"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F078995"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lastRenderedPageBreak/>
              <w:t>allowedOperationsPerNfInstanceOverrides</w:t>
            </w:r>
          </w:p>
        </w:tc>
        <w:tc>
          <w:tcPr>
            <w:tcW w:w="4395" w:type="dxa"/>
            <w:tcBorders>
              <w:top w:val="single" w:sz="4" w:space="0" w:color="auto"/>
              <w:left w:val="single" w:sz="4" w:space="0" w:color="auto"/>
              <w:bottom w:val="single" w:sz="4" w:space="0" w:color="auto"/>
              <w:right w:val="single" w:sz="4" w:space="0" w:color="auto"/>
            </w:tcBorders>
          </w:tcPr>
          <w:p w14:paraId="0F361EA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zh-CN"/>
              </w:rPr>
              <w:t>When it is present and set to true, indicates that the scopes defined in attribute "allowedOperationsPerNfInstance" for a given NF Instance ID take precedence over the scopes defined in attribute "allowedOperationsPerNfType" for the corresponding NF type of the NF Instance associated to such NF Instance ID.</w:t>
            </w:r>
          </w:p>
          <w:p w14:paraId="2A42BA8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p w14:paraId="5CFA4F9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zh-CN"/>
              </w:rPr>
              <w:t>If it is not present, or set to false (default), it indicates that the allowed scopes are any of the scopes present either in "allowedOperationsPerNfType" or in "allowedOperationsPerNfInstance" for the NF Type and NF Instance ID of the NF Service Consumer.</w:t>
            </w:r>
          </w:p>
          <w:p w14:paraId="09CC347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p w14:paraId="7A048BB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allowedValues: </w:t>
            </w:r>
            <w:r w:rsidRPr="005C2F31">
              <w:rPr>
                <w:rFonts w:ascii="Arial" w:eastAsia="Times New Roman" w:hAnsi="Arial"/>
                <w:sz w:val="18"/>
                <w:lang w:eastAsia="zh-CN"/>
              </w:rPr>
              <w:t>TRUE, FALSE</w:t>
            </w:r>
          </w:p>
        </w:tc>
        <w:tc>
          <w:tcPr>
            <w:tcW w:w="1897" w:type="dxa"/>
            <w:tcBorders>
              <w:top w:val="single" w:sz="4" w:space="0" w:color="auto"/>
              <w:left w:val="single" w:sz="4" w:space="0" w:color="auto"/>
              <w:bottom w:val="single" w:sz="4" w:space="0" w:color="auto"/>
              <w:right w:val="single" w:sz="4" w:space="0" w:color="auto"/>
            </w:tcBorders>
          </w:tcPr>
          <w:p w14:paraId="1B7011C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sz w:val="18"/>
                <w:lang w:eastAsia="en-GB"/>
              </w:rPr>
              <w:t xml:space="preserve">type: </w:t>
            </w:r>
            <w:r w:rsidRPr="005C2F31">
              <w:rPr>
                <w:rFonts w:ascii="Arial" w:eastAsia="Times New Roman" w:hAnsi="Arial" w:cs="Arial"/>
                <w:sz w:val="18"/>
                <w:szCs w:val="18"/>
                <w:lang w:eastAsia="zh-CN"/>
              </w:rPr>
              <w:t>Boolean</w:t>
            </w:r>
          </w:p>
          <w:p w14:paraId="3567626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multiplicity: 0..</w:t>
            </w:r>
            <w:r w:rsidRPr="005C2F31">
              <w:rPr>
                <w:rFonts w:ascii="Arial" w:eastAsia="Times New Roman" w:hAnsi="Arial"/>
                <w:sz w:val="18"/>
                <w:lang w:eastAsia="zh-CN"/>
              </w:rPr>
              <w:t>1</w:t>
            </w:r>
          </w:p>
          <w:p w14:paraId="5A36D21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0426EA4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63F5FCB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defaultValue: </w:t>
            </w:r>
            <w:r w:rsidRPr="005C2F31">
              <w:rPr>
                <w:rFonts w:ascii="Arial" w:eastAsia="Times New Roman" w:hAnsi="Arial"/>
                <w:sz w:val="18"/>
                <w:lang w:eastAsia="zh-CN"/>
              </w:rPr>
              <w:t>FALSE</w:t>
            </w:r>
          </w:p>
          <w:p w14:paraId="6EED7D7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5E0AE8C6"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72F7AF"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sz w:val="18"/>
                <w:lang w:eastAsia="en-GB"/>
              </w:rPr>
              <w:t>NFService.sNssais</w:t>
            </w:r>
          </w:p>
        </w:tc>
        <w:tc>
          <w:tcPr>
            <w:tcW w:w="4395" w:type="dxa"/>
            <w:tcBorders>
              <w:top w:val="single" w:sz="4" w:space="0" w:color="auto"/>
              <w:left w:val="single" w:sz="4" w:space="0" w:color="auto"/>
              <w:bottom w:val="single" w:sz="4" w:space="0" w:color="auto"/>
              <w:right w:val="single" w:sz="4" w:space="0" w:color="auto"/>
            </w:tcBorders>
          </w:tcPr>
          <w:p w14:paraId="2394B61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S-NSSAIs of the NF Service. This may be a subset of the S-NSSAIs supported by the NF.</w:t>
            </w:r>
          </w:p>
          <w:p w14:paraId="1B19543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35C071A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When present, it shall represent the list of S-NSSAIs supported by the NF Service in all the PLMNs listed in the plmnList and all the SNPNs listed in the snpnList and it shall prevail over the list of S-NSSAIs supported by the NF instance.</w:t>
            </w:r>
          </w:p>
          <w:p w14:paraId="32D441C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13EC0E5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61EDF48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ExtSnssai</w:t>
            </w:r>
          </w:p>
          <w:p w14:paraId="00CB5E6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14F14A1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07B448C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2A59836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defaultValue: None</w:t>
            </w:r>
          </w:p>
          <w:p w14:paraId="4713CF7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cs="Arial"/>
                <w:sz w:val="18"/>
                <w:szCs w:val="18"/>
                <w:lang w:eastAsia="en-GB"/>
              </w:rPr>
              <w:t>isNullable: False</w:t>
            </w:r>
          </w:p>
        </w:tc>
      </w:tr>
      <w:tr w:rsidR="005C2F31" w:rsidRPr="005C2F31" w14:paraId="695BAB32"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90E2AC"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oauth2Required</w:t>
            </w:r>
          </w:p>
        </w:tc>
        <w:tc>
          <w:tcPr>
            <w:tcW w:w="4395" w:type="dxa"/>
            <w:tcBorders>
              <w:top w:val="single" w:sz="4" w:space="0" w:color="auto"/>
              <w:left w:val="single" w:sz="4" w:space="0" w:color="auto"/>
              <w:bottom w:val="single" w:sz="4" w:space="0" w:color="auto"/>
              <w:right w:val="single" w:sz="4" w:space="0" w:color="auto"/>
            </w:tcBorders>
          </w:tcPr>
          <w:p w14:paraId="4854CC2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zh-CN"/>
              </w:rPr>
              <w:t>It indicates whether the NF Service Instance requires Oauth2-based authorization.</w:t>
            </w:r>
          </w:p>
          <w:p w14:paraId="7828F50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p w14:paraId="564D910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allowedValues: </w:t>
            </w:r>
            <w:r w:rsidRPr="005C2F31">
              <w:rPr>
                <w:rFonts w:ascii="Arial" w:eastAsia="Times New Roman" w:hAnsi="Arial"/>
                <w:sz w:val="18"/>
                <w:lang w:eastAsia="zh-CN"/>
              </w:rPr>
              <w:t>TRUE, FALSE</w:t>
            </w:r>
          </w:p>
        </w:tc>
        <w:tc>
          <w:tcPr>
            <w:tcW w:w="1897" w:type="dxa"/>
            <w:tcBorders>
              <w:top w:val="single" w:sz="4" w:space="0" w:color="auto"/>
              <w:left w:val="single" w:sz="4" w:space="0" w:color="auto"/>
              <w:bottom w:val="single" w:sz="4" w:space="0" w:color="auto"/>
              <w:right w:val="single" w:sz="4" w:space="0" w:color="auto"/>
            </w:tcBorders>
          </w:tcPr>
          <w:p w14:paraId="78C1478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sz w:val="18"/>
                <w:lang w:eastAsia="en-GB"/>
              </w:rPr>
              <w:t xml:space="preserve">type: </w:t>
            </w:r>
            <w:r w:rsidRPr="005C2F31">
              <w:rPr>
                <w:rFonts w:ascii="Arial" w:eastAsia="Times New Roman" w:hAnsi="Arial" w:cs="Arial"/>
                <w:sz w:val="18"/>
                <w:szCs w:val="18"/>
                <w:lang w:eastAsia="zh-CN"/>
              </w:rPr>
              <w:t>Boolean</w:t>
            </w:r>
          </w:p>
          <w:p w14:paraId="29E2EB2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multiplicity: 0..</w:t>
            </w:r>
            <w:r w:rsidRPr="005C2F31">
              <w:rPr>
                <w:rFonts w:ascii="Arial" w:eastAsia="Times New Roman" w:hAnsi="Arial"/>
                <w:sz w:val="18"/>
                <w:lang w:eastAsia="zh-CN"/>
              </w:rPr>
              <w:t>1</w:t>
            </w:r>
          </w:p>
          <w:p w14:paraId="0164059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75385F0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0EA3821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defaultValue: </w:t>
            </w:r>
            <w:r w:rsidRPr="005C2F31">
              <w:rPr>
                <w:rFonts w:ascii="Arial" w:eastAsia="Times New Roman" w:hAnsi="Arial"/>
                <w:sz w:val="18"/>
                <w:lang w:eastAsia="zh-CN"/>
              </w:rPr>
              <w:t>None</w:t>
            </w:r>
          </w:p>
          <w:p w14:paraId="31C18D6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04DC6883"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C38F20"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sharedServiceDataId</w:t>
            </w:r>
          </w:p>
        </w:tc>
        <w:tc>
          <w:tcPr>
            <w:tcW w:w="4395" w:type="dxa"/>
            <w:tcBorders>
              <w:top w:val="single" w:sz="4" w:space="0" w:color="auto"/>
              <w:left w:val="single" w:sz="4" w:space="0" w:color="auto"/>
              <w:bottom w:val="single" w:sz="4" w:space="0" w:color="auto"/>
              <w:right w:val="single" w:sz="4" w:space="0" w:color="auto"/>
            </w:tcBorders>
          </w:tcPr>
          <w:p w14:paraId="7556C96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zh-CN"/>
              </w:rPr>
              <w:t>String uniquely identifying SharedServiceData. The format of the sharedServiceDataId shall be a Universally Unique Identifier (UUID) version 4, as described in IETF RFC 4122 [44]. The hexadecimal letters should be formatted as lower-case characters by the sender, and they shall be handled as case-insensitive by the receiver.</w:t>
            </w:r>
          </w:p>
          <w:p w14:paraId="1D78EA7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zh-CN"/>
              </w:rPr>
              <w:t xml:space="preserve">Example: </w:t>
            </w:r>
          </w:p>
          <w:p w14:paraId="42C737F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zh-CN"/>
              </w:rPr>
              <w:t>"4ace9d34-2c69-4f99-92d5-a73a3fe8e23b"</w:t>
            </w:r>
          </w:p>
          <w:p w14:paraId="6FBBA23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p w14:paraId="0C4A6EB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allowedValues: </w:t>
            </w:r>
            <w:r w:rsidRPr="005C2F31">
              <w:rPr>
                <w:rFonts w:ascii="Arial" w:eastAsia="Times New Roman" w:hAnsi="Arial"/>
                <w:sz w:val="18"/>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1E85795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type: </w:t>
            </w:r>
            <w:r w:rsidRPr="005C2F31">
              <w:rPr>
                <w:rFonts w:ascii="Arial" w:eastAsia="Times New Roman" w:hAnsi="Arial" w:cs="Arial"/>
                <w:sz w:val="18"/>
                <w:szCs w:val="18"/>
                <w:lang w:eastAsia="zh-CN"/>
              </w:rPr>
              <w:t>String</w:t>
            </w:r>
          </w:p>
          <w:p w14:paraId="018D77F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multiplicity: </w:t>
            </w:r>
            <w:r w:rsidRPr="005C2F31">
              <w:rPr>
                <w:rFonts w:ascii="Arial" w:eastAsia="Times New Roman" w:hAnsi="Arial"/>
                <w:sz w:val="18"/>
                <w:lang w:eastAsia="zh-CN"/>
              </w:rPr>
              <w:t>0..1</w:t>
            </w:r>
          </w:p>
          <w:p w14:paraId="2B402BC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isOrdered: </w:t>
            </w:r>
            <w:r w:rsidRPr="005C2F31">
              <w:rPr>
                <w:rFonts w:ascii="Arial" w:eastAsia="Times New Roman" w:hAnsi="Arial"/>
                <w:sz w:val="18"/>
                <w:lang w:eastAsia="zh-CN"/>
              </w:rPr>
              <w:t>N/A</w:t>
            </w:r>
          </w:p>
          <w:p w14:paraId="57DB499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isUnique: </w:t>
            </w:r>
            <w:r w:rsidRPr="005C2F31">
              <w:rPr>
                <w:rFonts w:ascii="Arial" w:eastAsia="Times New Roman" w:hAnsi="Arial"/>
                <w:sz w:val="18"/>
                <w:lang w:eastAsia="zh-CN"/>
              </w:rPr>
              <w:t>N/A</w:t>
            </w:r>
          </w:p>
          <w:p w14:paraId="12A3910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27FF368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73B6B6F6"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A2204A"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interPlmnCallbackUri</w:t>
            </w:r>
          </w:p>
        </w:tc>
        <w:tc>
          <w:tcPr>
            <w:tcW w:w="4395" w:type="dxa"/>
            <w:tcBorders>
              <w:top w:val="single" w:sz="4" w:space="0" w:color="auto"/>
              <w:left w:val="single" w:sz="4" w:space="0" w:color="auto"/>
              <w:bottom w:val="single" w:sz="4" w:space="0" w:color="auto"/>
              <w:right w:val="single" w:sz="4" w:space="0" w:color="auto"/>
            </w:tcBorders>
          </w:tcPr>
          <w:p w14:paraId="64BD8149" w14:textId="77777777" w:rsidR="005C2F31" w:rsidRPr="005C2F31" w:rsidRDefault="005C2F31" w:rsidP="005C2F31">
            <w:pPr>
              <w:keepLines/>
              <w:overflowPunct w:val="0"/>
              <w:autoSpaceDE w:val="0"/>
              <w:autoSpaceDN w:val="0"/>
              <w:adjustRightInd w:val="0"/>
              <w:spacing w:after="0"/>
              <w:jc w:val="both"/>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It indicates the callback URI to be used by NF Service Producers located in PLMNs that are different from the PLMN of the NF consumer.</w:t>
            </w:r>
          </w:p>
          <w:p w14:paraId="5515B585" w14:textId="77777777" w:rsidR="005C2F31" w:rsidRPr="005C2F31" w:rsidRDefault="005C2F31" w:rsidP="005C2F31">
            <w:pPr>
              <w:keepLines/>
              <w:overflowPunct w:val="0"/>
              <w:autoSpaceDE w:val="0"/>
              <w:autoSpaceDN w:val="0"/>
              <w:adjustRightInd w:val="0"/>
              <w:spacing w:after="0"/>
              <w:jc w:val="both"/>
              <w:textAlignment w:val="baseline"/>
              <w:rPr>
                <w:rFonts w:ascii="Arial" w:eastAsia="Times New Roman" w:hAnsi="Arial" w:cs="Arial"/>
                <w:sz w:val="18"/>
                <w:szCs w:val="18"/>
                <w:lang w:eastAsia="zh-CN"/>
              </w:rPr>
            </w:pPr>
          </w:p>
          <w:p w14:paraId="3CE18DA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allowedValues:</w:t>
            </w:r>
            <w:r w:rsidRPr="005C2F31">
              <w:rPr>
                <w:rFonts w:ascii="Arial" w:eastAsia="Times New Roman" w:hAnsi="Arial"/>
                <w:sz w:val="18"/>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34040D7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sz w:val="18"/>
                <w:lang w:eastAsia="en-GB"/>
              </w:rPr>
              <w:t>type: UriRo</w:t>
            </w:r>
          </w:p>
          <w:p w14:paraId="1A8496B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multiplicity: 0..1</w:t>
            </w:r>
          </w:p>
          <w:p w14:paraId="6B96F58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1956DA7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3408FD8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57F1D64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6EFB2152"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395F2A7"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acceptedEncoding</w:t>
            </w:r>
          </w:p>
        </w:tc>
        <w:tc>
          <w:tcPr>
            <w:tcW w:w="4395" w:type="dxa"/>
            <w:tcBorders>
              <w:top w:val="single" w:sz="4" w:space="0" w:color="auto"/>
              <w:left w:val="single" w:sz="4" w:space="0" w:color="auto"/>
              <w:bottom w:val="single" w:sz="4" w:space="0" w:color="auto"/>
              <w:right w:val="single" w:sz="4" w:space="0" w:color="auto"/>
            </w:tcBorders>
          </w:tcPr>
          <w:p w14:paraId="6A8AD119" w14:textId="77777777" w:rsidR="005C2F31" w:rsidRPr="005C2F31" w:rsidRDefault="005C2F31" w:rsidP="005C2F31">
            <w:pPr>
              <w:keepLines/>
              <w:overflowPunct w:val="0"/>
              <w:autoSpaceDE w:val="0"/>
              <w:autoSpaceDN w:val="0"/>
              <w:adjustRightInd w:val="0"/>
              <w:spacing w:after="0"/>
              <w:jc w:val="both"/>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It indicates the content encodings that are accepted by a NF Service Consumer when receiving a notification related to a default notification subscription. The value of this attribute shall be formatted as the value of the Accept-Encoding header defined in IETF RFC 9110 clause 12.5.3 (e.g. acceptedEncoding: "gzip;q=1.0, identity;q=0.5, *;q=0")</w:t>
            </w:r>
          </w:p>
          <w:p w14:paraId="6A84A384" w14:textId="77777777" w:rsidR="005C2F31" w:rsidRPr="005C2F31" w:rsidRDefault="005C2F31" w:rsidP="005C2F31">
            <w:pPr>
              <w:keepLines/>
              <w:overflowPunct w:val="0"/>
              <w:autoSpaceDE w:val="0"/>
              <w:autoSpaceDN w:val="0"/>
              <w:adjustRightInd w:val="0"/>
              <w:spacing w:after="0"/>
              <w:jc w:val="both"/>
              <w:textAlignment w:val="baseline"/>
              <w:rPr>
                <w:rFonts w:ascii="Arial" w:eastAsia="Times New Roman" w:hAnsi="Arial" w:cs="Arial"/>
                <w:sz w:val="18"/>
                <w:szCs w:val="18"/>
                <w:lang w:eastAsia="zh-CN"/>
              </w:rPr>
            </w:pPr>
          </w:p>
          <w:p w14:paraId="7D81ED5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allowedValues:</w:t>
            </w:r>
            <w:r w:rsidRPr="005C2F31">
              <w:rPr>
                <w:rFonts w:ascii="Arial" w:eastAsia="Times New Roman" w:hAnsi="Arial"/>
                <w:sz w:val="18"/>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7C7A51F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sz w:val="18"/>
                <w:lang w:eastAsia="en-GB"/>
              </w:rPr>
              <w:t>type: String</w:t>
            </w:r>
          </w:p>
          <w:p w14:paraId="7BA7F94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multiplicity: 0..1</w:t>
            </w:r>
          </w:p>
          <w:p w14:paraId="7613E73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74995C7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3A7DA32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00E8686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2081D046"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3A2D12"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lastRenderedPageBreak/>
              <w:t>supportedFeatures</w:t>
            </w:r>
          </w:p>
        </w:tc>
        <w:tc>
          <w:tcPr>
            <w:tcW w:w="4395" w:type="dxa"/>
            <w:tcBorders>
              <w:top w:val="single" w:sz="4" w:space="0" w:color="auto"/>
              <w:left w:val="single" w:sz="4" w:space="0" w:color="auto"/>
              <w:bottom w:val="single" w:sz="4" w:space="0" w:color="auto"/>
              <w:right w:val="single" w:sz="4" w:space="0" w:color="auto"/>
            </w:tcBorders>
          </w:tcPr>
          <w:p w14:paraId="59DFC84E" w14:textId="77777777" w:rsidR="005C2F31" w:rsidRPr="005C2F31" w:rsidRDefault="005C2F31" w:rsidP="005C2F31">
            <w:pPr>
              <w:keepLines/>
              <w:overflowPunct w:val="0"/>
              <w:autoSpaceDE w:val="0"/>
              <w:autoSpaceDN w:val="0"/>
              <w:adjustRightInd w:val="0"/>
              <w:spacing w:after="0"/>
              <w:jc w:val="both"/>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It is a string, which indicates the features of the service corresponding to the subscribed default notification, which are supported by the NF (Service) instance acting as NF service consumer, when it is present of the attribute whose type is</w:t>
            </w:r>
            <w:r w:rsidRPr="005C2F31">
              <w:rPr>
                <w:rFonts w:ascii="Arial" w:eastAsia="Times New Roman" w:hAnsi="Arial"/>
                <w:sz w:val="18"/>
                <w:lang w:eastAsia="en-GB"/>
              </w:rPr>
              <w:t xml:space="preserve"> </w:t>
            </w:r>
            <w:r w:rsidRPr="005C2F31">
              <w:rPr>
                <w:rFonts w:ascii="Arial" w:eastAsia="Times New Roman" w:hAnsi="Arial" w:cs="Arial"/>
                <w:sz w:val="18"/>
                <w:szCs w:val="18"/>
                <w:lang w:eastAsia="en-GB"/>
              </w:rPr>
              <w:t>DefaultNotificationSubscription &lt;&lt;datatype&gt;&gt;.</w:t>
            </w:r>
          </w:p>
          <w:p w14:paraId="79143E16" w14:textId="77777777" w:rsidR="005C2F31" w:rsidRPr="005C2F31" w:rsidRDefault="005C2F31" w:rsidP="005C2F31">
            <w:pPr>
              <w:keepLines/>
              <w:overflowPunct w:val="0"/>
              <w:autoSpaceDE w:val="0"/>
              <w:autoSpaceDN w:val="0"/>
              <w:adjustRightInd w:val="0"/>
              <w:spacing w:after="0"/>
              <w:jc w:val="both"/>
              <w:textAlignment w:val="baseline"/>
              <w:rPr>
                <w:rFonts w:ascii="Arial" w:eastAsia="Times New Roman" w:hAnsi="Arial" w:cs="Arial"/>
                <w:sz w:val="18"/>
                <w:szCs w:val="18"/>
                <w:lang w:eastAsia="en-GB"/>
              </w:rPr>
            </w:pPr>
          </w:p>
          <w:p w14:paraId="189EC576" w14:textId="77777777" w:rsidR="005C2F31" w:rsidRPr="005C2F31" w:rsidRDefault="005C2F31" w:rsidP="005C2F31">
            <w:pPr>
              <w:keepLines/>
              <w:overflowPunct w:val="0"/>
              <w:autoSpaceDE w:val="0"/>
              <w:autoSpaceDN w:val="0"/>
              <w:adjustRightInd w:val="0"/>
              <w:spacing w:after="0"/>
              <w:jc w:val="both"/>
              <w:textAlignment w:val="baseline"/>
              <w:rPr>
                <w:rFonts w:ascii="Arial" w:eastAsia="Malgun Gothic" w:hAnsi="Arial" w:cs="Arial"/>
                <w:sz w:val="18"/>
                <w:szCs w:val="18"/>
                <w:lang w:eastAsia="ko-KR"/>
              </w:rPr>
            </w:pPr>
            <w:r w:rsidRPr="005C2F31">
              <w:rPr>
                <w:rFonts w:ascii="Arial" w:eastAsia="Times New Roman" w:hAnsi="Arial" w:cs="Arial"/>
                <w:sz w:val="18"/>
                <w:szCs w:val="18"/>
                <w:lang w:eastAsia="zh-CN"/>
              </w:rPr>
              <w:t>When it is present as the attribute of an NFService instance, it indicates the s</w:t>
            </w:r>
            <w:r w:rsidRPr="005C2F31">
              <w:rPr>
                <w:rFonts w:ascii="Arial" w:eastAsia="Times New Roman" w:hAnsi="Arial" w:cs="Arial"/>
                <w:sz w:val="18"/>
                <w:szCs w:val="18"/>
                <w:lang w:eastAsia="en-GB"/>
              </w:rPr>
              <w:t>upported features of the NF Service &lt;datatype&lt;&gt;&gt;.</w:t>
            </w:r>
          </w:p>
          <w:p w14:paraId="1E09EFE6" w14:textId="77777777" w:rsidR="005C2F31" w:rsidRPr="005C2F31" w:rsidRDefault="005C2F31" w:rsidP="005C2F31">
            <w:pPr>
              <w:keepLines/>
              <w:overflowPunct w:val="0"/>
              <w:autoSpaceDE w:val="0"/>
              <w:autoSpaceDN w:val="0"/>
              <w:adjustRightInd w:val="0"/>
              <w:spacing w:after="0"/>
              <w:jc w:val="both"/>
              <w:textAlignment w:val="baseline"/>
              <w:rPr>
                <w:rFonts w:ascii="Arial" w:eastAsia="Times New Roman" w:hAnsi="Arial" w:cs="Arial"/>
                <w:sz w:val="18"/>
                <w:szCs w:val="18"/>
                <w:lang w:eastAsia="en-GB"/>
              </w:rPr>
            </w:pPr>
          </w:p>
          <w:p w14:paraId="7E450E96" w14:textId="77777777" w:rsidR="005C2F31" w:rsidRPr="005C2F31" w:rsidRDefault="005C2F31" w:rsidP="005C2F31">
            <w:pPr>
              <w:keepLines/>
              <w:overflowPunct w:val="0"/>
              <w:autoSpaceDE w:val="0"/>
              <w:autoSpaceDN w:val="0"/>
              <w:adjustRightInd w:val="0"/>
              <w:spacing w:after="0"/>
              <w:jc w:val="both"/>
              <w:textAlignment w:val="baseline"/>
              <w:rPr>
                <w:rFonts w:ascii="Arial" w:eastAsia="Times New Roman" w:hAnsi="Arial"/>
                <w:sz w:val="18"/>
                <w:lang w:eastAsia="zh-CN"/>
              </w:rPr>
            </w:pPr>
            <w:r w:rsidRPr="005C2F31">
              <w:rPr>
                <w:rFonts w:ascii="Arial" w:eastAsia="Times New Roman" w:hAnsi="Arial"/>
                <w:sz w:val="18"/>
                <w:lang w:eastAsia="zh-CN"/>
              </w:rPr>
              <w:t>The string shall contain a bitmask indicating supported features in hexadecimal representation:</w:t>
            </w:r>
          </w:p>
          <w:p w14:paraId="3A4D8DFF" w14:textId="77777777" w:rsidR="005C2F31" w:rsidRPr="005C2F31" w:rsidRDefault="005C2F31" w:rsidP="005C2F31">
            <w:pPr>
              <w:keepLines/>
              <w:overflowPunct w:val="0"/>
              <w:autoSpaceDE w:val="0"/>
              <w:autoSpaceDN w:val="0"/>
              <w:adjustRightInd w:val="0"/>
              <w:spacing w:after="0"/>
              <w:jc w:val="both"/>
              <w:textAlignment w:val="baseline"/>
              <w:rPr>
                <w:rFonts w:ascii="Arial" w:eastAsia="Times New Roman" w:hAnsi="Arial" w:cs="Arial"/>
                <w:sz w:val="18"/>
                <w:szCs w:val="18"/>
                <w:lang w:eastAsia="en-GB"/>
              </w:rPr>
            </w:pPr>
            <w:r w:rsidRPr="005C2F31">
              <w:rPr>
                <w:rFonts w:ascii="Arial" w:eastAsia="Times New Roman" w:hAnsi="Arial"/>
                <w:sz w:val="18"/>
                <w:lang w:eastAsia="zh-CN"/>
              </w:rPr>
              <w:t>Each character in the string shall take a value of "0" to "9", "a" to "f" or "A" to "F" and shall represent the support of 4 features as described in table </w:t>
            </w:r>
            <w:r w:rsidRPr="005C2F31">
              <w:rPr>
                <w:rFonts w:ascii="Arial" w:eastAsia="Times New Roman" w:hAnsi="Arial"/>
                <w:sz w:val="18"/>
                <w:lang w:eastAsia="en-GB"/>
              </w:rPr>
              <w:t>5.2.2-3 of TS 29.571 [61]</w:t>
            </w:r>
            <w:r w:rsidRPr="005C2F31">
              <w:rPr>
                <w:rFonts w:ascii="Arial" w:eastAsia="Times New Roman" w:hAnsi="Arial"/>
                <w:sz w:val="18"/>
                <w:lang w:eastAsia="zh-CN"/>
              </w:rPr>
              <w:t>.</w:t>
            </w:r>
          </w:p>
          <w:p w14:paraId="4C4D5311" w14:textId="77777777" w:rsidR="005C2F31" w:rsidRPr="005C2F31" w:rsidRDefault="005C2F31" w:rsidP="005C2F31">
            <w:pPr>
              <w:keepLines/>
              <w:overflowPunct w:val="0"/>
              <w:autoSpaceDE w:val="0"/>
              <w:autoSpaceDN w:val="0"/>
              <w:adjustRightInd w:val="0"/>
              <w:spacing w:after="0"/>
              <w:jc w:val="both"/>
              <w:textAlignment w:val="baseline"/>
              <w:rPr>
                <w:rFonts w:ascii="Arial" w:eastAsia="Times New Roman" w:hAnsi="Arial" w:cs="Arial"/>
                <w:sz w:val="18"/>
                <w:szCs w:val="18"/>
                <w:lang w:eastAsia="zh-CN"/>
              </w:rPr>
            </w:pPr>
          </w:p>
          <w:p w14:paraId="4D788E7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allowedValues:</w:t>
            </w:r>
            <w:r w:rsidRPr="005C2F31">
              <w:rPr>
                <w:rFonts w:ascii="Arial" w:eastAsia="Times New Roman" w:hAnsi="Arial"/>
                <w:sz w:val="18"/>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24FD41A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sz w:val="18"/>
                <w:lang w:eastAsia="en-GB"/>
              </w:rPr>
              <w:t>type: String</w:t>
            </w:r>
          </w:p>
          <w:p w14:paraId="22CD14F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multiplicity: 0..1</w:t>
            </w:r>
          </w:p>
          <w:p w14:paraId="30A9108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60EC06F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59D468E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44CA509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730EE46E"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1FE21A"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serviceInfoList</w:t>
            </w:r>
          </w:p>
        </w:tc>
        <w:tc>
          <w:tcPr>
            <w:tcW w:w="4395" w:type="dxa"/>
            <w:tcBorders>
              <w:top w:val="single" w:sz="4" w:space="0" w:color="auto"/>
              <w:left w:val="single" w:sz="4" w:space="0" w:color="auto"/>
              <w:bottom w:val="single" w:sz="4" w:space="0" w:color="auto"/>
              <w:right w:val="single" w:sz="4" w:space="0" w:color="auto"/>
            </w:tcBorders>
          </w:tcPr>
          <w:p w14:paraId="7531BCA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It indicates a list of service specific information. It may be present when the notification request of the notification type may be generated by multiple services, i.e. notifications from different services may be received by the subscription.</w:t>
            </w:r>
          </w:p>
          <w:p w14:paraId="101F889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24C809F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2932D49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allowedValues:</w:t>
            </w:r>
            <w:r w:rsidRPr="005C2F31">
              <w:rPr>
                <w:rFonts w:ascii="Arial" w:eastAsia="Times New Roman" w:hAnsi="Arial"/>
                <w:sz w:val="18"/>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1E11B35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sz w:val="18"/>
                <w:lang w:eastAsia="en-GB"/>
              </w:rPr>
              <w:t>type: DefSubServiceInfo</w:t>
            </w:r>
          </w:p>
          <w:p w14:paraId="2819E35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multiplicity: 1..*</w:t>
            </w:r>
          </w:p>
          <w:p w14:paraId="0432D56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2D307EC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387C1C9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0C60A7B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2755A096"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5E3EB5"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callbackUriPrefix</w:t>
            </w:r>
          </w:p>
        </w:tc>
        <w:tc>
          <w:tcPr>
            <w:tcW w:w="4395" w:type="dxa"/>
            <w:tcBorders>
              <w:top w:val="single" w:sz="4" w:space="0" w:color="auto"/>
              <w:left w:val="single" w:sz="4" w:space="0" w:color="auto"/>
              <w:bottom w:val="single" w:sz="4" w:space="0" w:color="auto"/>
              <w:right w:val="single" w:sz="4" w:space="0" w:color="auto"/>
            </w:tcBorders>
          </w:tcPr>
          <w:p w14:paraId="43986B36" w14:textId="77777777" w:rsidR="005C2F31" w:rsidRPr="005C2F31" w:rsidRDefault="005C2F31" w:rsidP="005C2F31">
            <w:pPr>
              <w:keepLines/>
              <w:overflowPunct w:val="0"/>
              <w:autoSpaceDE w:val="0"/>
              <w:autoSpaceDN w:val="0"/>
              <w:adjustRightInd w:val="0"/>
              <w:spacing w:after="0"/>
              <w:jc w:val="both"/>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It indicates the optional path segment(s) used to construct the prefix of the Callback URIs during the reselection of an NF service consumer, as described in 3GPP TS 29.501 [23], clause 4.4.3</w:t>
            </w:r>
          </w:p>
          <w:p w14:paraId="4955DF1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7E5B70F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allowedValues:</w:t>
            </w:r>
            <w:r w:rsidRPr="005C2F31">
              <w:rPr>
                <w:rFonts w:ascii="Arial" w:eastAsia="Times New Roman" w:hAnsi="Arial"/>
                <w:sz w:val="18"/>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1509426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UriRo</w:t>
            </w:r>
          </w:p>
          <w:p w14:paraId="1F45CD6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0..1</w:t>
            </w:r>
          </w:p>
          <w:p w14:paraId="53E69E2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514ED41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582AD1C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7DBF1A0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787F1C8A"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FE56AA"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sz w:val="18"/>
                <w:lang w:eastAsia="zh-CN"/>
              </w:rPr>
              <w:t>callbackUriPrefixItem</w:t>
            </w:r>
            <w:r w:rsidRPr="005C2F31">
              <w:rPr>
                <w:rFonts w:ascii="Courier New" w:eastAsia="Times New Roman" w:hAnsi="Courier New" w:cs="Courier New"/>
                <w:sz w:val="18"/>
                <w:lang w:eastAsia="zh-CN"/>
              </w:rPr>
              <w:t>.callbackUriPrefix</w:t>
            </w:r>
          </w:p>
        </w:tc>
        <w:tc>
          <w:tcPr>
            <w:tcW w:w="4395" w:type="dxa"/>
            <w:tcBorders>
              <w:top w:val="single" w:sz="4" w:space="0" w:color="auto"/>
              <w:left w:val="single" w:sz="4" w:space="0" w:color="auto"/>
              <w:bottom w:val="single" w:sz="4" w:space="0" w:color="auto"/>
              <w:right w:val="single" w:sz="4" w:space="0" w:color="auto"/>
            </w:tcBorders>
          </w:tcPr>
          <w:p w14:paraId="2A4F65C4" w14:textId="77777777" w:rsidR="005C2F31" w:rsidRPr="005C2F31" w:rsidRDefault="005C2F31" w:rsidP="005C2F31">
            <w:pPr>
              <w:keepLines/>
              <w:overflowPunct w:val="0"/>
              <w:autoSpaceDE w:val="0"/>
              <w:autoSpaceDN w:val="0"/>
              <w:adjustRightInd w:val="0"/>
              <w:spacing w:after="0"/>
              <w:jc w:val="both"/>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It indicates the optional path segment(s) used to construct the prefix of the Callback URIs during the reselection of an NF service consumer, as described in 3GPP TS 29.501 [23], clause 4.4.3</w:t>
            </w:r>
          </w:p>
          <w:p w14:paraId="42FFD7E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6C0AD8F6" w14:textId="77777777" w:rsidR="005C2F31" w:rsidRPr="005C2F31" w:rsidRDefault="005C2F31" w:rsidP="005C2F31">
            <w:pPr>
              <w:keepLines/>
              <w:overflowPunct w:val="0"/>
              <w:autoSpaceDE w:val="0"/>
              <w:autoSpaceDN w:val="0"/>
              <w:adjustRightInd w:val="0"/>
              <w:spacing w:after="0"/>
              <w:jc w:val="both"/>
              <w:textAlignment w:val="baseline"/>
              <w:rPr>
                <w:rFonts w:ascii="Arial" w:eastAsia="Times New Roman" w:hAnsi="Arial" w:cs="Arial"/>
                <w:sz w:val="18"/>
                <w:szCs w:val="18"/>
                <w:lang w:eastAsia="en-GB"/>
              </w:rPr>
            </w:pPr>
            <w:r w:rsidRPr="005C2F31">
              <w:rPr>
                <w:rFonts w:ascii="Arial" w:eastAsia="Times New Roman" w:hAnsi="Arial"/>
                <w:sz w:val="18"/>
                <w:lang w:eastAsia="en-GB"/>
              </w:rPr>
              <w:t>allowedValues:</w:t>
            </w:r>
            <w:r w:rsidRPr="005C2F31">
              <w:rPr>
                <w:rFonts w:ascii="Arial" w:eastAsia="Times New Roman" w:hAnsi="Arial"/>
                <w:sz w:val="18"/>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773254F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Uri</w:t>
            </w:r>
          </w:p>
          <w:p w14:paraId="60F294D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1</w:t>
            </w:r>
          </w:p>
          <w:p w14:paraId="5544175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303FBF9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18A5E80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2FC3757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20071234"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F76DC0F"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sz w:val="18"/>
                <w:lang w:eastAsia="zh-CN"/>
              </w:rPr>
              <w:t>callbackUriPrefixItem.</w:t>
            </w:r>
            <w:r w:rsidRPr="005C2F31">
              <w:rPr>
                <w:rFonts w:ascii="Courier New" w:eastAsia="Times New Roman" w:hAnsi="Courier New" w:cs="Courier New"/>
                <w:sz w:val="18"/>
                <w:lang w:eastAsia="zh-CN"/>
              </w:rPr>
              <w:t xml:space="preserve"> callbackUriPrefixList</w:t>
            </w:r>
          </w:p>
        </w:tc>
        <w:tc>
          <w:tcPr>
            <w:tcW w:w="4395" w:type="dxa"/>
            <w:tcBorders>
              <w:top w:val="single" w:sz="4" w:space="0" w:color="auto"/>
              <w:left w:val="single" w:sz="4" w:space="0" w:color="auto"/>
              <w:bottom w:val="single" w:sz="4" w:space="0" w:color="auto"/>
              <w:right w:val="single" w:sz="4" w:space="0" w:color="auto"/>
            </w:tcBorders>
          </w:tcPr>
          <w:p w14:paraId="4DE50417" w14:textId="77777777" w:rsidR="005C2F31" w:rsidRPr="005C2F31" w:rsidRDefault="005C2F31" w:rsidP="005C2F31">
            <w:pPr>
              <w:keepLines/>
              <w:overflowPunct w:val="0"/>
              <w:autoSpaceDE w:val="0"/>
              <w:autoSpaceDN w:val="0"/>
              <w:adjustRightInd w:val="0"/>
              <w:spacing w:after="0"/>
              <w:jc w:val="both"/>
              <w:textAlignment w:val="baseline"/>
              <w:rPr>
                <w:rFonts w:ascii="Arial" w:eastAsia="Arial" w:hAnsi="Arial" w:cs="Arial"/>
                <w:sz w:val="18"/>
                <w:szCs w:val="18"/>
                <w:lang w:eastAsia="en-GB"/>
              </w:rPr>
            </w:pPr>
            <w:r w:rsidRPr="005C2F31">
              <w:rPr>
                <w:rFonts w:ascii="Arial" w:eastAsia="Times New Roman" w:hAnsi="Arial" w:cs="Arial"/>
                <w:sz w:val="18"/>
                <w:szCs w:val="18"/>
                <w:lang w:eastAsia="en-GB"/>
              </w:rPr>
              <w:t>It indicates the o</w:t>
            </w:r>
            <w:r w:rsidRPr="005C2F31">
              <w:rPr>
                <w:rFonts w:ascii="Arial" w:eastAsia="Arial" w:hAnsi="Arial" w:cs="Arial"/>
                <w:sz w:val="18"/>
                <w:szCs w:val="18"/>
                <w:lang w:eastAsia="en-GB"/>
              </w:rPr>
              <w:t>ptional path segment(s) used to construct the prefix of the Callback URIs during the reselection of an NF service consumer, as described in 3GPP TS 29.501 [23], clause 4.4.3.</w:t>
            </w:r>
          </w:p>
          <w:p w14:paraId="65DABB9F" w14:textId="77777777" w:rsidR="005C2F31" w:rsidRPr="005C2F31" w:rsidRDefault="005C2F31" w:rsidP="005C2F31">
            <w:pPr>
              <w:keepLines/>
              <w:overflowPunct w:val="0"/>
              <w:autoSpaceDE w:val="0"/>
              <w:autoSpaceDN w:val="0"/>
              <w:adjustRightInd w:val="0"/>
              <w:spacing w:after="0"/>
              <w:jc w:val="both"/>
              <w:textAlignment w:val="baseline"/>
              <w:rPr>
                <w:rFonts w:ascii="Arial" w:eastAsia="Times New Roman" w:hAnsi="Arial" w:cs="Arial"/>
                <w:sz w:val="18"/>
                <w:szCs w:val="18"/>
                <w:lang w:eastAsia="en-GB"/>
              </w:rPr>
            </w:pPr>
          </w:p>
          <w:p w14:paraId="135CB7BA" w14:textId="77777777" w:rsidR="005C2F31" w:rsidRPr="005C2F31" w:rsidRDefault="005C2F31" w:rsidP="005C2F31">
            <w:pPr>
              <w:keepLines/>
              <w:overflowPunct w:val="0"/>
              <w:autoSpaceDE w:val="0"/>
              <w:autoSpaceDN w:val="0"/>
              <w:adjustRightInd w:val="0"/>
              <w:spacing w:after="0"/>
              <w:jc w:val="both"/>
              <w:textAlignment w:val="baseline"/>
              <w:rPr>
                <w:rFonts w:ascii="Arial" w:eastAsia="Times New Roman" w:hAnsi="Arial" w:cs="Arial"/>
                <w:sz w:val="18"/>
                <w:szCs w:val="18"/>
                <w:lang w:eastAsia="en-GB"/>
              </w:rPr>
            </w:pPr>
            <w:r w:rsidRPr="005C2F31">
              <w:rPr>
                <w:rFonts w:ascii="Arial" w:eastAsia="Times New Roman" w:hAnsi="Arial"/>
                <w:sz w:val="18"/>
                <w:lang w:eastAsia="en-GB"/>
              </w:rPr>
              <w:t>allowedValues:</w:t>
            </w:r>
            <w:r w:rsidRPr="005C2F31">
              <w:rPr>
                <w:rFonts w:ascii="Arial" w:eastAsia="Times New Roman" w:hAnsi="Arial"/>
                <w:sz w:val="18"/>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670122C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sz w:val="18"/>
                <w:lang w:eastAsia="en-GB"/>
              </w:rPr>
              <w:t>type: CallbackUriPrefixItem</w:t>
            </w:r>
          </w:p>
          <w:p w14:paraId="31A0F03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multiplicity: 1..*</w:t>
            </w:r>
          </w:p>
          <w:p w14:paraId="062C040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61A2AA0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3860A3B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6E752B3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2FF65E34"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52243D"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roaming</w:t>
            </w:r>
            <w:r w:rsidRPr="005C2F31">
              <w:rPr>
                <w:rFonts w:ascii="Courier New" w:eastAsia="Times New Roman" w:hAnsi="Courier New"/>
                <w:sz w:val="18"/>
                <w:lang w:eastAsia="zh-CN"/>
              </w:rPr>
              <w:t>Exchange</w:t>
            </w:r>
          </w:p>
        </w:tc>
        <w:tc>
          <w:tcPr>
            <w:tcW w:w="4395" w:type="dxa"/>
            <w:tcBorders>
              <w:top w:val="single" w:sz="4" w:space="0" w:color="auto"/>
              <w:left w:val="single" w:sz="4" w:space="0" w:color="auto"/>
              <w:bottom w:val="single" w:sz="4" w:space="0" w:color="auto"/>
              <w:right w:val="single" w:sz="4" w:space="0" w:color="auto"/>
            </w:tcBorders>
          </w:tcPr>
          <w:p w14:paraId="4C451FB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ja-JP"/>
              </w:rPr>
            </w:pPr>
            <w:r w:rsidRPr="005C2F31">
              <w:rPr>
                <w:rFonts w:ascii="Arial" w:eastAsia="Times New Roman" w:hAnsi="Arial"/>
                <w:sz w:val="18"/>
                <w:lang w:eastAsia="ja-JP"/>
              </w:rPr>
              <w:t xml:space="preserve">This attribute </w:t>
            </w:r>
            <w:r w:rsidRPr="005C2F31">
              <w:rPr>
                <w:rFonts w:ascii="Arial" w:eastAsia="Times New Roman" w:hAnsi="Arial" w:cs="Arial"/>
                <w:sz w:val="18"/>
                <w:szCs w:val="18"/>
                <w:lang w:eastAsia="en-GB"/>
              </w:rPr>
              <w:t>indicates whether the NWDAF supports roaming exchange capability.</w:t>
            </w:r>
          </w:p>
          <w:p w14:paraId="12DE6402" w14:textId="77777777" w:rsidR="005C2F31" w:rsidRPr="005C2F31" w:rsidRDefault="005C2F31" w:rsidP="005C2F31">
            <w:pPr>
              <w:keepLines/>
              <w:overflowPunct w:val="0"/>
              <w:autoSpaceDE w:val="0"/>
              <w:autoSpaceDN w:val="0"/>
              <w:adjustRightInd w:val="0"/>
              <w:spacing w:after="0"/>
              <w:textAlignment w:val="baseline"/>
              <w:rPr>
                <w:rFonts w:ascii="Arial" w:eastAsia="MS Mincho" w:hAnsi="Arial"/>
                <w:sz w:val="18"/>
                <w:lang w:eastAsia="ja-JP"/>
              </w:rPr>
            </w:pPr>
          </w:p>
          <w:p w14:paraId="78AF60D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zh-CN"/>
              </w:rPr>
              <w:t>allowedValues:</w:t>
            </w:r>
          </w:p>
          <w:p w14:paraId="7B23EAB4" w14:textId="77777777" w:rsidR="005C2F31" w:rsidRPr="005C2F31" w:rsidRDefault="005C2F31" w:rsidP="005C2F31">
            <w:pPr>
              <w:keepLines/>
              <w:overflowPunct w:val="0"/>
              <w:autoSpaceDE w:val="0"/>
              <w:autoSpaceDN w:val="0"/>
              <w:adjustRightInd w:val="0"/>
              <w:spacing w:after="0"/>
              <w:jc w:val="both"/>
              <w:textAlignment w:val="baseline"/>
              <w:rPr>
                <w:rFonts w:ascii="Arial" w:eastAsia="Times New Roman" w:hAnsi="Arial" w:cs="Arial"/>
                <w:sz w:val="18"/>
                <w:szCs w:val="18"/>
                <w:lang w:eastAsia="en-GB"/>
              </w:rPr>
            </w:pPr>
            <w:r w:rsidRPr="005C2F31">
              <w:rPr>
                <w:rFonts w:ascii="Arial" w:eastAsia="Times New Roman" w:hAnsi="Arial"/>
                <w:sz w:val="18"/>
                <w:lang w:eastAsia="ja-JP"/>
              </w:rPr>
              <w:t>TRUE: supported</w:t>
            </w:r>
            <w:r w:rsidRPr="005C2F31">
              <w:rPr>
                <w:rFonts w:ascii="Arial" w:eastAsia="Times New Roman" w:hAnsi="Arial"/>
                <w:sz w:val="18"/>
                <w:lang w:eastAsia="ja-JP"/>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2BEFF54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Boolean</w:t>
            </w:r>
          </w:p>
          <w:p w14:paraId="2FA252D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0..1</w:t>
            </w:r>
          </w:p>
          <w:p w14:paraId="0150704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05EFFE6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6300830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FALSE</w:t>
            </w:r>
          </w:p>
          <w:p w14:paraId="25AE6F7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2D0531E0"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988B90D"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roamingAnalytics</w:t>
            </w:r>
          </w:p>
        </w:tc>
        <w:tc>
          <w:tcPr>
            <w:tcW w:w="4395" w:type="dxa"/>
            <w:tcBorders>
              <w:top w:val="single" w:sz="4" w:space="0" w:color="auto"/>
              <w:left w:val="single" w:sz="4" w:space="0" w:color="auto"/>
              <w:bottom w:val="single" w:sz="4" w:space="0" w:color="auto"/>
              <w:right w:val="single" w:sz="4" w:space="0" w:color="auto"/>
            </w:tcBorders>
          </w:tcPr>
          <w:p w14:paraId="2D2FD82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ja-JP"/>
              </w:rPr>
            </w:pPr>
            <w:r w:rsidRPr="005C2F31">
              <w:rPr>
                <w:rFonts w:ascii="Arial" w:eastAsia="Times New Roman" w:hAnsi="Arial"/>
                <w:sz w:val="18"/>
                <w:lang w:eastAsia="ja-JP"/>
              </w:rPr>
              <w:t xml:space="preserve">This attribute indicates whether the NWDAF </w:t>
            </w:r>
            <w:r w:rsidRPr="005C2F31">
              <w:rPr>
                <w:rFonts w:ascii="Arial" w:eastAsia="Times New Roman" w:hAnsi="Arial"/>
                <w:sz w:val="18"/>
                <w:lang w:eastAsia="zh-CN"/>
              </w:rPr>
              <w:t xml:space="preserve">specifically </w:t>
            </w:r>
            <w:r w:rsidRPr="005C2F31">
              <w:rPr>
                <w:rFonts w:ascii="Arial" w:eastAsia="Times New Roman" w:hAnsi="Arial"/>
                <w:sz w:val="18"/>
                <w:lang w:eastAsia="ja-JP"/>
              </w:rPr>
              <w:t xml:space="preserve">supports </w:t>
            </w:r>
            <w:r w:rsidRPr="005C2F31">
              <w:rPr>
                <w:rFonts w:ascii="Arial" w:eastAsia="Times New Roman" w:hAnsi="Arial"/>
                <w:i/>
                <w:sz w:val="18"/>
                <w:lang w:eastAsia="ko-KR"/>
              </w:rPr>
              <w:t>Nnwdaf_RoamingAnalytics</w:t>
            </w:r>
            <w:r w:rsidRPr="005C2F31">
              <w:rPr>
                <w:rFonts w:ascii="Arial" w:eastAsia="Times New Roman" w:hAnsi="Arial"/>
                <w:sz w:val="18"/>
                <w:lang w:eastAsia="zh-CN"/>
              </w:rPr>
              <w:t xml:space="preserve"> service when </w:t>
            </w:r>
            <w:r w:rsidRPr="005C2F31">
              <w:rPr>
                <w:rFonts w:ascii="Arial" w:eastAsia="Times New Roman" w:hAnsi="Arial" w:cs="Arial"/>
                <w:sz w:val="18"/>
                <w:szCs w:val="18"/>
                <w:lang w:eastAsia="en-GB"/>
              </w:rPr>
              <w:t>the NWDAF supports roaming exchange capability</w:t>
            </w:r>
            <w:r w:rsidRPr="005C2F31">
              <w:rPr>
                <w:rFonts w:ascii="Arial" w:eastAsia="Times New Roman" w:hAnsi="Arial"/>
                <w:sz w:val="18"/>
                <w:lang w:eastAsia="zh-CN"/>
              </w:rPr>
              <w:t>.</w:t>
            </w:r>
          </w:p>
          <w:p w14:paraId="1F832A81" w14:textId="77777777" w:rsidR="005C2F31" w:rsidRPr="005C2F31" w:rsidRDefault="005C2F31" w:rsidP="005C2F31">
            <w:pPr>
              <w:keepLines/>
              <w:overflowPunct w:val="0"/>
              <w:autoSpaceDE w:val="0"/>
              <w:autoSpaceDN w:val="0"/>
              <w:adjustRightInd w:val="0"/>
              <w:spacing w:after="0"/>
              <w:textAlignment w:val="baseline"/>
              <w:rPr>
                <w:rFonts w:ascii="Arial" w:eastAsia="MS Mincho" w:hAnsi="Arial"/>
                <w:sz w:val="18"/>
                <w:lang w:eastAsia="ja-JP"/>
              </w:rPr>
            </w:pPr>
          </w:p>
          <w:p w14:paraId="0602596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zh-CN"/>
              </w:rPr>
              <w:t>allowedValues:</w:t>
            </w:r>
          </w:p>
          <w:p w14:paraId="232C8349" w14:textId="77777777" w:rsidR="005C2F31" w:rsidRPr="005C2F31" w:rsidRDefault="005C2F31" w:rsidP="005C2F31">
            <w:pPr>
              <w:keepLines/>
              <w:overflowPunct w:val="0"/>
              <w:autoSpaceDE w:val="0"/>
              <w:autoSpaceDN w:val="0"/>
              <w:adjustRightInd w:val="0"/>
              <w:spacing w:after="0"/>
              <w:jc w:val="both"/>
              <w:textAlignment w:val="baseline"/>
              <w:rPr>
                <w:rFonts w:ascii="Arial" w:eastAsia="Times New Roman" w:hAnsi="Arial" w:cs="Arial"/>
                <w:sz w:val="18"/>
                <w:szCs w:val="18"/>
                <w:lang w:eastAsia="en-GB"/>
              </w:rPr>
            </w:pPr>
            <w:r w:rsidRPr="005C2F31">
              <w:rPr>
                <w:rFonts w:ascii="Arial" w:eastAsia="Times New Roman" w:hAnsi="Arial"/>
                <w:sz w:val="18"/>
                <w:lang w:eastAsia="ja-JP"/>
              </w:rPr>
              <w:t>TRUE: supported</w:t>
            </w:r>
            <w:r w:rsidRPr="005C2F31">
              <w:rPr>
                <w:rFonts w:ascii="Arial" w:eastAsia="Times New Roman" w:hAnsi="Arial"/>
                <w:sz w:val="18"/>
                <w:lang w:eastAsia="ja-JP"/>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7DB54A3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Boolean</w:t>
            </w:r>
          </w:p>
          <w:p w14:paraId="2EECA00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0..1</w:t>
            </w:r>
          </w:p>
          <w:p w14:paraId="46C519F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1282139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233743A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FALSE</w:t>
            </w:r>
          </w:p>
          <w:p w14:paraId="1A2C354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50B5093C"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57179F"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sz w:val="18"/>
                <w:lang w:eastAsia="zh-CN"/>
              </w:rPr>
              <w:lastRenderedPageBreak/>
              <w:t>r</w:t>
            </w:r>
            <w:r w:rsidRPr="005C2F31">
              <w:rPr>
                <w:rFonts w:ascii="Courier New" w:eastAsia="Times New Roman" w:hAnsi="Courier New"/>
                <w:sz w:val="18"/>
                <w:lang w:eastAsia="en-GB"/>
              </w:rPr>
              <w:t>oamingData</w:t>
            </w:r>
          </w:p>
        </w:tc>
        <w:tc>
          <w:tcPr>
            <w:tcW w:w="4395" w:type="dxa"/>
            <w:tcBorders>
              <w:top w:val="single" w:sz="4" w:space="0" w:color="auto"/>
              <w:left w:val="single" w:sz="4" w:space="0" w:color="auto"/>
              <w:bottom w:val="single" w:sz="4" w:space="0" w:color="auto"/>
              <w:right w:val="single" w:sz="4" w:space="0" w:color="auto"/>
            </w:tcBorders>
          </w:tcPr>
          <w:p w14:paraId="1731FFE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zh-CN"/>
              </w:rPr>
              <w:t>This attribute indicates whether the NWDAF specifically supports Nnwdaf_RoamingData service when the NWDAF supports roaming exchange capability.</w:t>
            </w:r>
          </w:p>
          <w:p w14:paraId="74335C9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p w14:paraId="7175047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p w14:paraId="31395F2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zh-CN"/>
              </w:rPr>
              <w:t>allowedValues:</w:t>
            </w:r>
          </w:p>
          <w:p w14:paraId="0104939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zh-CN"/>
              </w:rPr>
              <w:t>TRUE: supported</w:t>
            </w:r>
          </w:p>
          <w:p w14:paraId="279DFC31" w14:textId="77777777" w:rsidR="005C2F31" w:rsidRPr="005C2F31" w:rsidRDefault="005C2F31" w:rsidP="005C2F31">
            <w:pPr>
              <w:keepLines/>
              <w:overflowPunct w:val="0"/>
              <w:autoSpaceDE w:val="0"/>
              <w:autoSpaceDN w:val="0"/>
              <w:adjustRightInd w:val="0"/>
              <w:spacing w:after="0"/>
              <w:jc w:val="both"/>
              <w:textAlignment w:val="baseline"/>
              <w:rPr>
                <w:rFonts w:ascii="Arial" w:eastAsia="Times New Roman" w:hAnsi="Arial" w:cs="Arial"/>
                <w:sz w:val="18"/>
                <w:szCs w:val="18"/>
                <w:lang w:eastAsia="en-GB"/>
              </w:rPr>
            </w:pPr>
            <w:r w:rsidRPr="005C2F31">
              <w:rPr>
                <w:rFonts w:ascii="Arial" w:eastAsia="Times New Roman" w:hAnsi="Arial"/>
                <w:sz w:val="18"/>
                <w:lang w:eastAsia="zh-CN"/>
              </w:rPr>
              <w:t>FALSE: not supported</w:t>
            </w:r>
          </w:p>
        </w:tc>
        <w:tc>
          <w:tcPr>
            <w:tcW w:w="1897" w:type="dxa"/>
            <w:tcBorders>
              <w:top w:val="single" w:sz="4" w:space="0" w:color="auto"/>
              <w:left w:val="single" w:sz="4" w:space="0" w:color="auto"/>
              <w:bottom w:val="single" w:sz="4" w:space="0" w:color="auto"/>
              <w:right w:val="single" w:sz="4" w:space="0" w:color="auto"/>
            </w:tcBorders>
          </w:tcPr>
          <w:p w14:paraId="72E0A77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Boolean</w:t>
            </w:r>
          </w:p>
          <w:p w14:paraId="2F85400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0..1</w:t>
            </w:r>
          </w:p>
          <w:p w14:paraId="25F6533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75E241E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0408647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FALSE</w:t>
            </w:r>
          </w:p>
          <w:p w14:paraId="5101E4D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74F4607B"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3029AC"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zh-CN"/>
              </w:rPr>
            </w:pPr>
            <w:r w:rsidRPr="005C2F31">
              <w:rPr>
                <w:rFonts w:ascii="Courier New" w:eastAsia="Times New Roman" w:hAnsi="Courier New"/>
                <w:sz w:val="18"/>
                <w:lang w:eastAsia="zh-CN"/>
              </w:rPr>
              <w:t>featureName</w:t>
            </w:r>
          </w:p>
        </w:tc>
        <w:tc>
          <w:tcPr>
            <w:tcW w:w="4395" w:type="dxa"/>
            <w:tcBorders>
              <w:top w:val="single" w:sz="4" w:space="0" w:color="auto"/>
              <w:left w:val="single" w:sz="4" w:space="0" w:color="auto"/>
              <w:bottom w:val="single" w:sz="4" w:space="0" w:color="auto"/>
              <w:right w:val="single" w:sz="4" w:space="0" w:color="auto"/>
            </w:tcBorders>
          </w:tcPr>
          <w:p w14:paraId="6EBB946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zh-CN"/>
              </w:rPr>
              <w:t>It is a string representing a proprietary feature specific to a given vendor.</w:t>
            </w:r>
          </w:p>
          <w:p w14:paraId="2D3858D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p w14:paraId="65B4A62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zh-CN"/>
              </w:rPr>
              <w:t>It is recommended that the case convention for these strings is the same as for enumerated data types (i.e. UPPER_WITH_UNDERSCORE; see 3GPP TS 29.501 [23], clause 5.1.1).</w:t>
            </w:r>
          </w:p>
          <w:p w14:paraId="5E5686D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p w14:paraId="38800F8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allowedValues:</w:t>
            </w:r>
            <w:r w:rsidRPr="005C2F31">
              <w:rPr>
                <w:rFonts w:ascii="Arial" w:eastAsia="Times New Roman" w:hAnsi="Arial"/>
                <w:sz w:val="18"/>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23E02F3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sz w:val="18"/>
                <w:lang w:eastAsia="en-GB"/>
              </w:rPr>
              <w:t>type: String</w:t>
            </w:r>
          </w:p>
          <w:p w14:paraId="6A8133C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multiplicity: 1</w:t>
            </w:r>
          </w:p>
          <w:p w14:paraId="79ABC2A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4D57D32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3D4BEEC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25136AC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74AEB627"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26491D"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zh-CN"/>
              </w:rPr>
            </w:pPr>
            <w:r w:rsidRPr="005C2F31">
              <w:rPr>
                <w:rFonts w:ascii="Courier New" w:eastAsia="Times New Roman" w:hAnsi="Courier New"/>
                <w:sz w:val="18"/>
                <w:lang w:eastAsia="zh-CN"/>
              </w:rPr>
              <w:t>featureVersion</w:t>
            </w:r>
          </w:p>
        </w:tc>
        <w:tc>
          <w:tcPr>
            <w:tcW w:w="4395" w:type="dxa"/>
            <w:tcBorders>
              <w:top w:val="single" w:sz="4" w:space="0" w:color="auto"/>
              <w:left w:val="single" w:sz="4" w:space="0" w:color="auto"/>
              <w:bottom w:val="single" w:sz="4" w:space="0" w:color="auto"/>
              <w:right w:val="single" w:sz="4" w:space="0" w:color="auto"/>
            </w:tcBorders>
          </w:tcPr>
          <w:p w14:paraId="7DCFD63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zh-CN"/>
              </w:rPr>
              <w:t>It is a s</w:t>
            </w:r>
            <w:r w:rsidRPr="005C2F31">
              <w:rPr>
                <w:rFonts w:ascii="Arial" w:eastAsia="Times New Roman" w:hAnsi="Arial"/>
                <w:sz w:val="18"/>
                <w:lang w:eastAsia="en-GB"/>
              </w:rPr>
              <w:t>tring representing the version of the feature</w:t>
            </w:r>
            <w:r w:rsidRPr="005C2F31">
              <w:rPr>
                <w:rFonts w:ascii="Arial" w:eastAsia="Times New Roman" w:hAnsi="Arial" w:cs="Arial"/>
                <w:sz w:val="18"/>
                <w:szCs w:val="18"/>
                <w:lang w:eastAsia="en-GB"/>
              </w:rPr>
              <w:t>.</w:t>
            </w:r>
          </w:p>
          <w:p w14:paraId="295AFA4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p w14:paraId="223FD25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allowedValues:</w:t>
            </w:r>
            <w:r w:rsidRPr="005C2F31">
              <w:rPr>
                <w:rFonts w:ascii="Arial" w:eastAsia="Times New Roman" w:hAnsi="Arial"/>
                <w:sz w:val="18"/>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0575A3C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sz w:val="18"/>
                <w:lang w:eastAsia="en-GB"/>
              </w:rPr>
              <w:t>type: String</w:t>
            </w:r>
          </w:p>
          <w:p w14:paraId="0D1813E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multiplicity: 1</w:t>
            </w:r>
          </w:p>
          <w:p w14:paraId="6FBF86B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21A0DEF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3397AA7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5C744CA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5C4223DA"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8EFB8A"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zh-CN"/>
              </w:rPr>
            </w:pPr>
            <w:r w:rsidRPr="005C2F31">
              <w:rPr>
                <w:rFonts w:ascii="Courier New" w:eastAsia="Times New Roman" w:hAnsi="Courier New"/>
                <w:sz w:val="18"/>
                <w:lang w:eastAsia="en-GB"/>
              </w:rPr>
              <w:t>NFService.</w:t>
            </w:r>
            <w:r w:rsidRPr="005C2F31">
              <w:rPr>
                <w:rFonts w:ascii="Courier New" w:eastAsia="Times New Roman" w:hAnsi="Courier New"/>
                <w:sz w:val="18"/>
                <w:lang w:eastAsia="zh-CN"/>
              </w:rPr>
              <w:t>supportedVendorSpecificFeatures</w:t>
            </w:r>
          </w:p>
        </w:tc>
        <w:tc>
          <w:tcPr>
            <w:tcW w:w="4395" w:type="dxa"/>
            <w:tcBorders>
              <w:top w:val="single" w:sz="4" w:space="0" w:color="auto"/>
              <w:left w:val="single" w:sz="4" w:space="0" w:color="auto"/>
              <w:bottom w:val="single" w:sz="4" w:space="0" w:color="auto"/>
              <w:right w:val="single" w:sz="4" w:space="0" w:color="auto"/>
            </w:tcBorders>
          </w:tcPr>
          <w:p w14:paraId="2154C34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zh-CN"/>
              </w:rPr>
              <w:t>It indicates a map of Vendor-Specific features, where the key of the map is the IANA-assigned "SMI Network Management Private Enterprise Codes" and the value of each entry of the map shall be a list (array) of VendorSpecificFeature objects as defined in the clause 5.3.247.</w:t>
            </w:r>
          </w:p>
          <w:p w14:paraId="4BD3AAF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p w14:paraId="1253C15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p w14:paraId="322C219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allowedValues:</w:t>
            </w:r>
            <w:r w:rsidRPr="005C2F31">
              <w:rPr>
                <w:rFonts w:ascii="Arial" w:eastAsia="Times New Roman" w:hAnsi="Arial"/>
                <w:sz w:val="18"/>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621227B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AttributeValuePair</w:t>
            </w:r>
          </w:p>
          <w:p w14:paraId="6D89E98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w:t>
            </w:r>
          </w:p>
          <w:p w14:paraId="5ED192C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28F98E8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08DD928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374B3BC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30813BDE"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066501D"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zh-CN"/>
              </w:rPr>
            </w:pPr>
            <w:r w:rsidRPr="005C2F31">
              <w:rPr>
                <w:rFonts w:ascii="Courier New" w:eastAsia="Times New Roman" w:hAnsi="Courier New" w:cs="Courier New"/>
                <w:sz w:val="18"/>
                <w:szCs w:val="18"/>
                <w:lang w:eastAsia="zh-CN"/>
              </w:rPr>
              <w:t>isOnboardSatellite</w:t>
            </w:r>
          </w:p>
        </w:tc>
        <w:tc>
          <w:tcPr>
            <w:tcW w:w="4395" w:type="dxa"/>
            <w:tcBorders>
              <w:top w:val="single" w:sz="4" w:space="0" w:color="auto"/>
              <w:left w:val="single" w:sz="4" w:space="0" w:color="auto"/>
              <w:bottom w:val="single" w:sz="4" w:space="0" w:color="auto"/>
              <w:right w:val="single" w:sz="4" w:space="0" w:color="auto"/>
            </w:tcBorders>
          </w:tcPr>
          <w:p w14:paraId="201C544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p w14:paraId="79DA2FC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cs="Arial"/>
                <w:sz w:val="18"/>
                <w:szCs w:val="18"/>
                <w:lang w:eastAsia="zh-CN"/>
              </w:rPr>
              <w:t xml:space="preserve">See </w:t>
            </w:r>
            <w:r w:rsidRPr="005C2F31">
              <w:rPr>
                <w:rFonts w:ascii="Arial" w:eastAsia="Times New Roman" w:hAnsi="Arial" w:cs="Arial"/>
                <w:sz w:val="18"/>
                <w:szCs w:val="18"/>
                <w:lang w:eastAsia="en-GB"/>
              </w:rPr>
              <w:t>defin</w:t>
            </w:r>
            <w:r w:rsidRPr="005C2F31">
              <w:rPr>
                <w:rFonts w:ascii="Arial" w:eastAsia="Times New Roman" w:hAnsi="Arial" w:cs="Arial"/>
                <w:sz w:val="18"/>
                <w:szCs w:val="18"/>
                <w:lang w:eastAsia="zh-CN"/>
              </w:rPr>
              <w:t>ition</w:t>
            </w:r>
            <w:r w:rsidRPr="005C2F31">
              <w:rPr>
                <w:rFonts w:ascii="Arial" w:eastAsia="Times New Roman" w:hAnsi="Arial" w:cs="Arial"/>
                <w:sz w:val="18"/>
                <w:szCs w:val="18"/>
                <w:lang w:eastAsia="en-GB"/>
              </w:rPr>
              <w:t xml:space="preserve"> in clause 4.4.1</w:t>
            </w:r>
            <w:r w:rsidRPr="005C2F31">
              <w:rPr>
                <w:rFonts w:ascii="Arial" w:eastAsia="Times New Roman" w:hAnsi="Arial" w:cs="Arial"/>
                <w:sz w:val="18"/>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426825D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eastAsia="Times New Roman" w:cs="Arial"/>
                <w:szCs w:val="18"/>
                <w:lang w:eastAsia="en-GB"/>
              </w:rPr>
              <w:t xml:space="preserve">See </w:t>
            </w:r>
            <w:r w:rsidRPr="005C2F31">
              <w:rPr>
                <w:rFonts w:ascii="Courier New" w:eastAsia="Times New Roman" w:hAnsi="Courier New" w:cs="Courier New"/>
                <w:szCs w:val="18"/>
                <w:lang w:eastAsia="zh-CN"/>
              </w:rPr>
              <w:t>isOnboardSatellite</w:t>
            </w:r>
            <w:r w:rsidRPr="005C2F31">
              <w:rPr>
                <w:rFonts w:eastAsia="Times New Roman" w:cs="Arial"/>
                <w:szCs w:val="18"/>
                <w:lang w:eastAsia="en-GB"/>
              </w:rPr>
              <w:t xml:space="preserve"> in clause  4.4.1</w:t>
            </w:r>
          </w:p>
        </w:tc>
      </w:tr>
      <w:tr w:rsidR="005C2F31" w:rsidRPr="005C2F31" w14:paraId="10D7EC25"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E29068"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zh-CN"/>
              </w:rPr>
            </w:pPr>
            <w:r w:rsidRPr="005C2F31">
              <w:rPr>
                <w:rFonts w:ascii="Courier New" w:eastAsia="Times New Roman" w:hAnsi="Courier New" w:cs="Courier New"/>
                <w:sz w:val="18"/>
                <w:szCs w:val="18"/>
                <w:lang w:eastAsia="zh-CN"/>
              </w:rPr>
              <w:t>onboard</w:t>
            </w:r>
            <w:r w:rsidRPr="005C2F31">
              <w:rPr>
                <w:rFonts w:ascii="Courier New" w:eastAsia="Times New Roman" w:hAnsi="Courier New"/>
                <w:sz w:val="18"/>
                <w:lang w:eastAsia="zh-CN"/>
              </w:rPr>
              <w:t>SatelliteId</w:t>
            </w:r>
          </w:p>
        </w:tc>
        <w:tc>
          <w:tcPr>
            <w:tcW w:w="4395" w:type="dxa"/>
            <w:tcBorders>
              <w:top w:val="single" w:sz="4" w:space="0" w:color="auto"/>
              <w:left w:val="single" w:sz="4" w:space="0" w:color="auto"/>
              <w:bottom w:val="single" w:sz="4" w:space="0" w:color="auto"/>
              <w:right w:val="single" w:sz="4" w:space="0" w:color="auto"/>
            </w:tcBorders>
          </w:tcPr>
          <w:p w14:paraId="56CAE10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40280EC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cs="Arial"/>
                <w:sz w:val="18"/>
                <w:szCs w:val="18"/>
                <w:lang w:eastAsia="zh-CN"/>
              </w:rPr>
              <w:t xml:space="preserve">See </w:t>
            </w:r>
            <w:r w:rsidRPr="005C2F31">
              <w:rPr>
                <w:rFonts w:ascii="Arial" w:eastAsia="Times New Roman" w:hAnsi="Arial" w:cs="Arial"/>
                <w:sz w:val="18"/>
                <w:szCs w:val="18"/>
                <w:lang w:eastAsia="en-GB"/>
              </w:rPr>
              <w:t>defin</w:t>
            </w:r>
            <w:r w:rsidRPr="005C2F31">
              <w:rPr>
                <w:rFonts w:ascii="Arial" w:eastAsia="Times New Roman" w:hAnsi="Arial" w:cs="Arial"/>
                <w:sz w:val="18"/>
                <w:szCs w:val="18"/>
                <w:lang w:eastAsia="zh-CN"/>
              </w:rPr>
              <w:t>ition</w:t>
            </w:r>
            <w:r w:rsidRPr="005C2F31">
              <w:rPr>
                <w:rFonts w:ascii="Arial" w:eastAsia="Times New Roman" w:hAnsi="Arial" w:cs="Arial"/>
                <w:sz w:val="18"/>
                <w:szCs w:val="18"/>
                <w:lang w:eastAsia="en-GB"/>
              </w:rPr>
              <w:t xml:space="preserve"> in clause 4.4.1</w:t>
            </w:r>
            <w:r w:rsidRPr="005C2F31">
              <w:rPr>
                <w:rFonts w:ascii="Arial" w:eastAsia="Times New Roman" w:hAnsi="Arial" w:cs="Arial"/>
                <w:sz w:val="18"/>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5BCADEF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eastAsia="Times New Roman" w:cs="Arial"/>
                <w:szCs w:val="18"/>
                <w:lang w:eastAsia="en-GB"/>
              </w:rPr>
              <w:t xml:space="preserve">See </w:t>
            </w:r>
            <w:r w:rsidRPr="005C2F31">
              <w:rPr>
                <w:rFonts w:ascii="Courier New" w:eastAsia="Times New Roman" w:hAnsi="Courier New" w:cs="Courier New"/>
                <w:szCs w:val="18"/>
                <w:lang w:eastAsia="zh-CN"/>
              </w:rPr>
              <w:t>onboard</w:t>
            </w:r>
            <w:r w:rsidRPr="005C2F31">
              <w:rPr>
                <w:rFonts w:ascii="Courier New" w:eastAsia="Times New Roman" w:hAnsi="Courier New"/>
                <w:lang w:eastAsia="zh-CN"/>
              </w:rPr>
              <w:t>SatelliteId</w:t>
            </w:r>
            <w:r w:rsidRPr="005C2F31">
              <w:rPr>
                <w:rFonts w:eastAsia="Times New Roman" w:cs="Arial"/>
                <w:szCs w:val="18"/>
                <w:lang w:eastAsia="en-GB"/>
              </w:rPr>
              <w:t xml:space="preserve"> in clause  4.4.1</w:t>
            </w:r>
          </w:p>
        </w:tc>
      </w:tr>
      <w:tr w:rsidR="005C2F31" w:rsidRPr="005C2F31" w14:paraId="7EA85740"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8AEF14"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zh-CN"/>
              </w:rPr>
            </w:pPr>
            <w:r w:rsidRPr="005C2F31">
              <w:rPr>
                <w:rFonts w:ascii="Courier New" w:eastAsia="Times New Roman" w:hAnsi="Courier New" w:cs="Courier New"/>
                <w:sz w:val="18"/>
                <w:lang w:eastAsia="en-GB"/>
              </w:rPr>
              <w:t>collocatedNfInstances</w:t>
            </w:r>
          </w:p>
        </w:tc>
        <w:tc>
          <w:tcPr>
            <w:tcW w:w="4395" w:type="dxa"/>
            <w:tcBorders>
              <w:top w:val="single" w:sz="4" w:space="0" w:color="auto"/>
              <w:left w:val="single" w:sz="4" w:space="0" w:color="auto"/>
              <w:bottom w:val="single" w:sz="4" w:space="0" w:color="auto"/>
              <w:right w:val="single" w:sz="4" w:space="0" w:color="auto"/>
            </w:tcBorders>
          </w:tcPr>
          <w:p w14:paraId="5B02AF7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It represents </w:t>
            </w:r>
            <w:r w:rsidRPr="005C2F31">
              <w:rPr>
                <w:rFonts w:ascii="Arial" w:eastAsia="Times New Roman" w:hAnsi="Arial"/>
                <w:sz w:val="18"/>
                <w:lang w:eastAsia="zh-CN"/>
              </w:rPr>
              <w:t>i</w:t>
            </w:r>
            <w:r w:rsidRPr="005C2F31">
              <w:rPr>
                <w:rFonts w:ascii="Arial" w:eastAsia="Times New Roman" w:hAnsi="Arial"/>
                <w:sz w:val="18"/>
                <w:lang w:eastAsia="en-GB"/>
              </w:rPr>
              <w:t>nformation related to collocated NF type(s) and corresponding NF Instances when the NF is collocated with NFs supporting other NF types.</w:t>
            </w:r>
          </w:p>
          <w:p w14:paraId="1112B3A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15833A2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olor w:val="000000"/>
                <w:sz w:val="18"/>
                <w:lang w:eastAsia="en-GB"/>
              </w:rPr>
            </w:pPr>
            <w:r w:rsidRPr="005C2F31">
              <w:rPr>
                <w:rFonts w:ascii="Arial" w:eastAsia="Times New Roman" w:hAnsi="Arial"/>
                <w:sz w:val="18"/>
                <w:lang w:eastAsia="en-GB"/>
              </w:rPr>
              <w:t xml:space="preserve">allowedValues: </w:t>
            </w:r>
            <w:r w:rsidRPr="005C2F31">
              <w:rPr>
                <w:rFonts w:ascii="Arial" w:eastAsia="Times New Roman" w:hAnsi="Arial"/>
                <w:sz w:val="18"/>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665AC94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type: </w:t>
            </w:r>
            <w:r w:rsidRPr="005C2F31">
              <w:rPr>
                <w:rFonts w:ascii="Courier New" w:eastAsia="Times New Roman" w:hAnsi="Courier New" w:cs="Courier New"/>
                <w:sz w:val="18"/>
                <w:lang w:eastAsia="en-GB"/>
              </w:rPr>
              <w:t>CollocatedNfInstance</w:t>
            </w:r>
          </w:p>
          <w:p w14:paraId="43E7895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multiplicity: </w:t>
            </w:r>
            <w:r w:rsidRPr="005C2F31">
              <w:rPr>
                <w:rFonts w:ascii="Arial" w:eastAsia="Times New Roman" w:hAnsi="Arial"/>
                <w:sz w:val="18"/>
                <w:lang w:eastAsia="zh-CN"/>
              </w:rPr>
              <w:t>*</w:t>
            </w:r>
          </w:p>
          <w:p w14:paraId="248CE0C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isOrdered: </w:t>
            </w:r>
            <w:r w:rsidRPr="005C2F31">
              <w:rPr>
                <w:rFonts w:ascii="Arial" w:eastAsia="Times New Roman" w:hAnsi="Arial"/>
                <w:sz w:val="18"/>
                <w:lang w:eastAsia="zh-CN"/>
              </w:rPr>
              <w:t>False</w:t>
            </w:r>
          </w:p>
          <w:p w14:paraId="4B988DD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isUnique: </w:t>
            </w:r>
            <w:r w:rsidRPr="005C2F31">
              <w:rPr>
                <w:rFonts w:ascii="Arial" w:eastAsia="Times New Roman" w:hAnsi="Arial"/>
                <w:sz w:val="18"/>
                <w:lang w:eastAsia="zh-CN"/>
              </w:rPr>
              <w:t>T</w:t>
            </w:r>
            <w:r w:rsidRPr="005C2F31">
              <w:rPr>
                <w:rFonts w:ascii="Arial" w:eastAsia="Times New Roman" w:hAnsi="Arial"/>
                <w:sz w:val="18"/>
                <w:lang w:eastAsia="en-GB"/>
              </w:rPr>
              <w:t>rue</w:t>
            </w:r>
          </w:p>
          <w:p w14:paraId="3686062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4EA72E4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isNullable: False</w:t>
            </w:r>
          </w:p>
        </w:tc>
      </w:tr>
      <w:tr w:rsidR="005C2F31" w:rsidRPr="005C2F31" w14:paraId="6C40695E"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282831"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zh-CN"/>
              </w:rPr>
            </w:pPr>
            <w:r w:rsidRPr="005C2F31">
              <w:rPr>
                <w:rFonts w:ascii="Courier New" w:eastAsia="Times New Roman" w:hAnsi="Courier New" w:cs="Courier New"/>
                <w:sz w:val="18"/>
                <w:lang w:eastAsia="en-GB"/>
              </w:rPr>
              <w:t>nfInstanceName</w:t>
            </w:r>
          </w:p>
        </w:tc>
        <w:tc>
          <w:tcPr>
            <w:tcW w:w="4395" w:type="dxa"/>
            <w:tcBorders>
              <w:top w:val="single" w:sz="4" w:space="0" w:color="auto"/>
              <w:left w:val="single" w:sz="4" w:space="0" w:color="auto"/>
              <w:bottom w:val="single" w:sz="4" w:space="0" w:color="auto"/>
              <w:right w:val="single" w:sz="4" w:space="0" w:color="auto"/>
            </w:tcBorders>
          </w:tcPr>
          <w:p w14:paraId="6E9A8FA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It represents </w:t>
            </w:r>
            <w:r w:rsidRPr="005C2F31">
              <w:rPr>
                <w:rFonts w:ascii="Arial" w:eastAsia="Times New Roman" w:hAnsi="Arial" w:cs="Arial"/>
                <w:sz w:val="18"/>
                <w:szCs w:val="18"/>
                <w:lang w:eastAsia="zh-CN"/>
              </w:rPr>
              <w:t xml:space="preserve">human readable name of the </w:t>
            </w:r>
            <w:r w:rsidRPr="005C2F31">
              <w:rPr>
                <w:rFonts w:ascii="Arial" w:eastAsia="Times New Roman" w:hAnsi="Arial" w:cs="Arial"/>
                <w:sz w:val="18"/>
                <w:szCs w:val="18"/>
                <w:lang w:eastAsia="en-GB"/>
              </w:rPr>
              <w:t>NF Instance</w:t>
            </w:r>
            <w:r w:rsidRPr="005C2F31">
              <w:rPr>
                <w:rFonts w:ascii="Arial" w:eastAsia="Times New Roman" w:hAnsi="Arial"/>
                <w:sz w:val="18"/>
                <w:lang w:eastAsia="en-GB"/>
              </w:rPr>
              <w:t>.</w:t>
            </w:r>
          </w:p>
          <w:p w14:paraId="3A86E2A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63B2C00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olor w:val="000000"/>
                <w:sz w:val="18"/>
                <w:lang w:eastAsia="en-GB"/>
              </w:rPr>
            </w:pPr>
            <w:r w:rsidRPr="005C2F31">
              <w:rPr>
                <w:rFonts w:ascii="Arial" w:eastAsia="Times New Roman" w:hAnsi="Arial"/>
                <w:sz w:val="18"/>
                <w:lang w:eastAsia="en-GB"/>
              </w:rPr>
              <w:t xml:space="preserve">allowedValues: </w:t>
            </w:r>
            <w:r w:rsidRPr="005C2F31">
              <w:rPr>
                <w:rFonts w:ascii="Arial" w:eastAsia="Times New Roman" w:hAnsi="Arial"/>
                <w:sz w:val="18"/>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5B7D49F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type: </w:t>
            </w:r>
            <w:r w:rsidRPr="005C2F31">
              <w:rPr>
                <w:rFonts w:ascii="Courier New" w:eastAsia="Times New Roman" w:hAnsi="Courier New" w:cs="Courier New"/>
                <w:sz w:val="18"/>
                <w:lang w:eastAsia="en-GB"/>
              </w:rPr>
              <w:t>String</w:t>
            </w:r>
          </w:p>
          <w:p w14:paraId="708C8EB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multiplicity: </w:t>
            </w:r>
            <w:r w:rsidRPr="005C2F31">
              <w:rPr>
                <w:rFonts w:ascii="Arial" w:eastAsia="Times New Roman" w:hAnsi="Arial"/>
                <w:sz w:val="18"/>
                <w:lang w:eastAsia="zh-CN"/>
              </w:rPr>
              <w:t>0..1</w:t>
            </w:r>
          </w:p>
          <w:p w14:paraId="5B4C86A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21D5C18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206D44B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1AF2B61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isNullable: False</w:t>
            </w:r>
          </w:p>
        </w:tc>
      </w:tr>
      <w:tr w:rsidR="005C2F31" w:rsidRPr="005C2F31" w14:paraId="0549D6A3"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173341"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zh-CN"/>
              </w:rPr>
            </w:pPr>
            <w:r w:rsidRPr="005C2F31">
              <w:rPr>
                <w:rFonts w:ascii="Courier New" w:eastAsia="Times New Roman" w:hAnsi="Courier New" w:cs="Courier New"/>
                <w:sz w:val="18"/>
                <w:lang w:eastAsia="en-GB"/>
              </w:rPr>
              <w:t>perPlmnSnssaiList</w:t>
            </w:r>
          </w:p>
        </w:tc>
        <w:tc>
          <w:tcPr>
            <w:tcW w:w="4395" w:type="dxa"/>
            <w:tcBorders>
              <w:top w:val="single" w:sz="4" w:space="0" w:color="auto"/>
              <w:left w:val="single" w:sz="4" w:space="0" w:color="auto"/>
              <w:bottom w:val="single" w:sz="4" w:space="0" w:color="auto"/>
              <w:right w:val="single" w:sz="4" w:space="0" w:color="auto"/>
            </w:tcBorders>
          </w:tcPr>
          <w:p w14:paraId="5B164B68" w14:textId="77777777" w:rsidR="005C2F31" w:rsidRPr="005C2F31" w:rsidRDefault="005C2F31" w:rsidP="005C2F31">
            <w:pPr>
              <w:keepLines/>
              <w:tabs>
                <w:tab w:val="left" w:pos="1130"/>
              </w:tab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zh-CN"/>
              </w:rPr>
              <w:t xml:space="preserve">It </w:t>
            </w:r>
            <w:r w:rsidRPr="005C2F31">
              <w:rPr>
                <w:rFonts w:ascii="Arial" w:eastAsia="Times New Roman" w:hAnsi="Arial" w:cs="Arial"/>
                <w:sz w:val="18"/>
                <w:szCs w:val="18"/>
                <w:lang w:eastAsia="en-GB"/>
              </w:rPr>
              <w:t>include</w:t>
            </w:r>
            <w:r w:rsidRPr="005C2F31">
              <w:rPr>
                <w:rFonts w:ascii="Arial" w:eastAsia="Times New Roman" w:hAnsi="Arial" w:cs="Arial"/>
                <w:sz w:val="18"/>
                <w:szCs w:val="18"/>
                <w:lang w:eastAsia="zh-CN"/>
              </w:rPr>
              <w:t>s</w:t>
            </w:r>
            <w:r w:rsidRPr="005C2F31">
              <w:rPr>
                <w:rFonts w:ascii="Arial" w:eastAsia="Times New Roman" w:hAnsi="Arial" w:cs="Arial"/>
                <w:sz w:val="18"/>
                <w:szCs w:val="18"/>
                <w:lang w:eastAsia="en-GB"/>
              </w:rPr>
              <w:t xml:space="preserve"> the S-NSSAIs supported by the Network Function for each PLMN supported by the Network Function.</w:t>
            </w:r>
          </w:p>
          <w:p w14:paraId="0157CC4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xml:space="preserve">When present, </w:t>
            </w:r>
            <w:r w:rsidRPr="005C2F31">
              <w:rPr>
                <w:rFonts w:ascii="Arial" w:eastAsia="Times New Roman" w:hAnsi="Arial" w:cs="Arial"/>
                <w:sz w:val="18"/>
                <w:szCs w:val="18"/>
                <w:lang w:eastAsia="zh-CN"/>
              </w:rPr>
              <w:t>it</w:t>
            </w:r>
            <w:r w:rsidRPr="005C2F31">
              <w:rPr>
                <w:rFonts w:ascii="Arial" w:eastAsia="Times New Roman" w:hAnsi="Arial" w:cs="Arial"/>
                <w:sz w:val="18"/>
                <w:szCs w:val="18"/>
                <w:lang w:eastAsia="en-GB"/>
              </w:rPr>
              <w:t xml:space="preserve"> shall override sNssais IE. </w:t>
            </w:r>
          </w:p>
          <w:p w14:paraId="20452839" w14:textId="77777777" w:rsidR="005C2F31" w:rsidRPr="005C2F31" w:rsidRDefault="005C2F31" w:rsidP="005C2F31">
            <w:pPr>
              <w:keepLines/>
              <w:tabs>
                <w:tab w:val="left" w:pos="1130"/>
              </w:tab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xml:space="preserve">If the </w:t>
            </w:r>
            <w:r w:rsidRPr="005C2F31">
              <w:rPr>
                <w:rFonts w:ascii="Arial" w:eastAsia="Times New Roman" w:hAnsi="Arial"/>
                <w:sz w:val="18"/>
                <w:lang w:eastAsia="en-GB"/>
              </w:rPr>
              <w:t>perPlmnSnssaiList</w:t>
            </w:r>
            <w:r w:rsidRPr="005C2F31">
              <w:rPr>
                <w:rFonts w:ascii="Arial" w:eastAsia="Times New Roman" w:hAnsi="Arial" w:cs="Arial"/>
                <w:sz w:val="18"/>
                <w:szCs w:val="18"/>
                <w:lang w:eastAsia="en-GB"/>
              </w:rPr>
              <w:t xml:space="preserve"> attribute is provided in at least one NF Service, the S-NSSAIs supported per PLMN in the NF Profile shall be the set or a superset of the </w:t>
            </w:r>
            <w:r w:rsidRPr="005C2F31">
              <w:rPr>
                <w:rFonts w:ascii="Arial" w:eastAsia="Times New Roman" w:hAnsi="Arial"/>
                <w:sz w:val="18"/>
                <w:lang w:eastAsia="en-GB"/>
              </w:rPr>
              <w:t>perPlmnSnssaiList</w:t>
            </w:r>
            <w:r w:rsidRPr="005C2F31">
              <w:rPr>
                <w:rFonts w:ascii="Arial" w:eastAsia="Times New Roman" w:hAnsi="Arial" w:cs="Arial"/>
                <w:sz w:val="18"/>
                <w:szCs w:val="18"/>
                <w:lang w:eastAsia="en-GB"/>
              </w:rPr>
              <w:t xml:space="preserve"> of the NFService(s).</w:t>
            </w:r>
          </w:p>
          <w:p w14:paraId="1824D76C" w14:textId="77777777" w:rsidR="005C2F31" w:rsidRPr="005C2F31" w:rsidRDefault="005C2F31" w:rsidP="005C2F31">
            <w:pPr>
              <w:keepLines/>
              <w:tabs>
                <w:tab w:val="left" w:pos="1130"/>
              </w:tabs>
              <w:overflowPunct w:val="0"/>
              <w:autoSpaceDE w:val="0"/>
              <w:autoSpaceDN w:val="0"/>
              <w:adjustRightInd w:val="0"/>
              <w:spacing w:after="0"/>
              <w:textAlignment w:val="baseline"/>
              <w:rPr>
                <w:rFonts w:ascii="Arial" w:eastAsia="Times New Roman" w:hAnsi="Arial" w:cs="Arial"/>
                <w:sz w:val="18"/>
                <w:szCs w:val="18"/>
                <w:lang w:eastAsia="zh-CN"/>
              </w:rPr>
            </w:pPr>
          </w:p>
          <w:p w14:paraId="5868F88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olor w:val="000000"/>
                <w:sz w:val="18"/>
                <w:lang w:eastAsia="en-GB"/>
              </w:rPr>
            </w:pPr>
            <w:r w:rsidRPr="005C2F31">
              <w:rPr>
                <w:rFonts w:ascii="Arial" w:eastAsia="Times New Roman" w:hAnsi="Arial"/>
                <w:sz w:val="18"/>
                <w:lang w:eastAsia="en-GB"/>
              </w:rPr>
              <w:t xml:space="preserve">allowedValues: </w:t>
            </w:r>
            <w:r w:rsidRPr="005C2F31">
              <w:rPr>
                <w:rFonts w:ascii="Arial" w:eastAsia="Times New Roman" w:hAnsi="Arial"/>
                <w:sz w:val="18"/>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4E1239C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type: </w:t>
            </w:r>
            <w:r w:rsidRPr="005C2F31">
              <w:rPr>
                <w:rFonts w:ascii="Courier New" w:eastAsia="Times New Roman" w:hAnsi="Courier New" w:cs="Courier New"/>
                <w:sz w:val="18"/>
                <w:lang w:eastAsia="en-GB"/>
              </w:rPr>
              <w:t>PlmnSnssai</w:t>
            </w:r>
          </w:p>
          <w:p w14:paraId="2C3F5F6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multiplicity: </w:t>
            </w:r>
            <w:r w:rsidRPr="005C2F31">
              <w:rPr>
                <w:rFonts w:ascii="Arial" w:eastAsia="Times New Roman" w:hAnsi="Arial"/>
                <w:sz w:val="18"/>
                <w:lang w:eastAsia="zh-CN"/>
              </w:rPr>
              <w:t>*</w:t>
            </w:r>
          </w:p>
          <w:p w14:paraId="163C0A0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isOrdered: </w:t>
            </w:r>
            <w:r w:rsidRPr="005C2F31">
              <w:rPr>
                <w:rFonts w:ascii="Arial" w:eastAsia="Times New Roman" w:hAnsi="Arial"/>
                <w:sz w:val="18"/>
                <w:lang w:eastAsia="zh-CN"/>
              </w:rPr>
              <w:t>False</w:t>
            </w:r>
          </w:p>
          <w:p w14:paraId="1858671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isUnique: </w:t>
            </w:r>
            <w:r w:rsidRPr="005C2F31">
              <w:rPr>
                <w:rFonts w:ascii="Arial" w:eastAsia="Times New Roman" w:hAnsi="Arial"/>
                <w:sz w:val="18"/>
                <w:lang w:eastAsia="zh-CN"/>
              </w:rPr>
              <w:t>True</w:t>
            </w:r>
          </w:p>
          <w:p w14:paraId="12777C9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0CF3EFF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isNullable: False</w:t>
            </w:r>
          </w:p>
        </w:tc>
      </w:tr>
      <w:tr w:rsidR="005C2F31" w:rsidRPr="005C2F31" w14:paraId="7F84DFA6"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BBE103"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zh-CN"/>
              </w:rPr>
            </w:pPr>
            <w:r w:rsidRPr="005C2F31">
              <w:rPr>
                <w:rFonts w:ascii="Courier New" w:eastAsia="Times New Roman" w:hAnsi="Courier New" w:cs="Courier New"/>
                <w:sz w:val="18"/>
                <w:lang w:eastAsia="en-GB"/>
              </w:rPr>
              <w:lastRenderedPageBreak/>
              <w:t>allowedRuleSet</w:t>
            </w:r>
          </w:p>
        </w:tc>
        <w:tc>
          <w:tcPr>
            <w:tcW w:w="4395" w:type="dxa"/>
            <w:tcBorders>
              <w:top w:val="single" w:sz="4" w:space="0" w:color="auto"/>
              <w:left w:val="single" w:sz="4" w:space="0" w:color="auto"/>
              <w:bottom w:val="single" w:sz="4" w:space="0" w:color="auto"/>
              <w:right w:val="single" w:sz="4" w:space="0" w:color="auto"/>
            </w:tcBorders>
          </w:tcPr>
          <w:p w14:paraId="4EB419F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It represents</w:t>
            </w:r>
            <w:r w:rsidRPr="005C2F31">
              <w:rPr>
                <w:rFonts w:ascii="Arial" w:eastAsia="Times New Roman" w:hAnsi="Arial"/>
                <w:sz w:val="18"/>
                <w:lang w:eastAsia="zh-CN"/>
              </w:rPr>
              <w:t xml:space="preserve"> </w:t>
            </w:r>
            <w:r w:rsidRPr="005C2F31">
              <w:rPr>
                <w:rFonts w:ascii="Arial" w:eastAsia="Times New Roman" w:hAnsi="Arial" w:cs="Arial"/>
                <w:sz w:val="18"/>
                <w:szCs w:val="18"/>
                <w:lang w:eastAsia="zh-CN"/>
              </w:rPr>
              <w:t>m</w:t>
            </w:r>
            <w:r w:rsidRPr="005C2F31">
              <w:rPr>
                <w:rFonts w:ascii="Arial" w:eastAsia="Times New Roman" w:hAnsi="Arial" w:cs="Arial"/>
                <w:sz w:val="18"/>
                <w:szCs w:val="18"/>
                <w:lang w:eastAsia="en-GB"/>
              </w:rPr>
              <w:t>ap of rules specifying NF-Consumers allowed or denied to access the NF-Producer.</w:t>
            </w:r>
          </w:p>
          <w:p w14:paraId="6E54E58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noProof/>
                <w:sz w:val="18"/>
                <w:lang w:eastAsia="zh-CN"/>
              </w:rPr>
            </w:pPr>
          </w:p>
          <w:p w14:paraId="49F6733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noProof/>
                <w:sz w:val="18"/>
                <w:lang w:eastAsia="zh-CN"/>
              </w:rPr>
              <w:t xml:space="preserve">It may be present when the NF-Producer and the NRF support </w:t>
            </w:r>
            <w:r w:rsidRPr="005C2F31">
              <w:rPr>
                <w:rFonts w:ascii="Arial" w:eastAsia="Times New Roman" w:hAnsi="Arial"/>
                <w:sz w:val="18"/>
                <w:lang w:eastAsia="en-GB"/>
              </w:rPr>
              <w:t>Allowed-ruleset feature as specified in clause 6.1.9. (Ref. TS 2</w:t>
            </w:r>
            <w:r w:rsidRPr="005C2F31">
              <w:rPr>
                <w:rFonts w:ascii="Arial" w:eastAsia="Times New Roman" w:hAnsi="Arial"/>
                <w:sz w:val="18"/>
                <w:lang w:eastAsia="zh-CN"/>
              </w:rPr>
              <w:t>9</w:t>
            </w:r>
            <w:r w:rsidRPr="005C2F31">
              <w:rPr>
                <w:rFonts w:ascii="Arial" w:eastAsia="Times New Roman" w:hAnsi="Arial"/>
                <w:sz w:val="18"/>
                <w:lang w:eastAsia="en-GB"/>
              </w:rPr>
              <w:t>.</w:t>
            </w:r>
            <w:r w:rsidRPr="005C2F31">
              <w:rPr>
                <w:rFonts w:ascii="Arial" w:eastAsia="Times New Roman" w:hAnsi="Arial"/>
                <w:sz w:val="18"/>
                <w:lang w:eastAsia="zh-CN"/>
              </w:rPr>
              <w:t>510</w:t>
            </w:r>
            <w:r w:rsidRPr="005C2F31">
              <w:rPr>
                <w:rFonts w:ascii="Arial" w:eastAsia="Times New Roman" w:hAnsi="Arial"/>
                <w:sz w:val="18"/>
                <w:lang w:eastAsia="en-GB"/>
              </w:rPr>
              <w:t xml:space="preserve"> [</w:t>
            </w:r>
            <w:r w:rsidRPr="005C2F31">
              <w:rPr>
                <w:rFonts w:ascii="Arial" w:eastAsia="Times New Roman" w:hAnsi="Arial"/>
                <w:sz w:val="18"/>
                <w:lang w:eastAsia="zh-CN"/>
              </w:rPr>
              <w:t>2</w:t>
            </w:r>
            <w:r w:rsidRPr="005C2F31">
              <w:rPr>
                <w:rFonts w:ascii="Arial" w:eastAsia="Times New Roman" w:hAnsi="Arial"/>
                <w:sz w:val="18"/>
                <w:lang w:eastAsia="en-GB"/>
              </w:rPr>
              <w:t>3])</w:t>
            </w:r>
          </w:p>
          <w:p w14:paraId="0EAED28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63CF852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olor w:val="000000"/>
                <w:sz w:val="18"/>
                <w:lang w:eastAsia="en-GB"/>
              </w:rPr>
            </w:pPr>
            <w:r w:rsidRPr="005C2F31">
              <w:rPr>
                <w:rFonts w:ascii="Arial" w:eastAsia="Times New Roman" w:hAnsi="Arial"/>
                <w:sz w:val="18"/>
                <w:lang w:eastAsia="en-GB"/>
              </w:rPr>
              <w:t xml:space="preserve">allowedValues: </w:t>
            </w:r>
            <w:r w:rsidRPr="005C2F31">
              <w:rPr>
                <w:rFonts w:ascii="Arial" w:eastAsia="Times New Roman" w:hAnsi="Arial"/>
                <w:sz w:val="18"/>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2B34B3B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type: </w:t>
            </w:r>
            <w:r w:rsidRPr="005C2F31">
              <w:rPr>
                <w:rFonts w:ascii="Courier New" w:eastAsia="Times New Roman" w:hAnsi="Courier New" w:cs="Courier New"/>
                <w:sz w:val="18"/>
                <w:lang w:eastAsia="en-GB"/>
              </w:rPr>
              <w:t>RuleSet</w:t>
            </w:r>
          </w:p>
          <w:p w14:paraId="1FDE447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multiplicity: </w:t>
            </w:r>
            <w:r w:rsidRPr="005C2F31">
              <w:rPr>
                <w:rFonts w:ascii="Arial" w:eastAsia="Times New Roman" w:hAnsi="Arial"/>
                <w:sz w:val="18"/>
                <w:lang w:eastAsia="zh-CN"/>
              </w:rPr>
              <w:t>*</w:t>
            </w:r>
          </w:p>
          <w:p w14:paraId="2CF4BDA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isOrdered: </w:t>
            </w:r>
            <w:r w:rsidRPr="005C2F31">
              <w:rPr>
                <w:rFonts w:ascii="Arial" w:eastAsia="Times New Roman" w:hAnsi="Arial"/>
                <w:sz w:val="18"/>
                <w:lang w:eastAsia="zh-CN"/>
              </w:rPr>
              <w:t>False</w:t>
            </w:r>
          </w:p>
          <w:p w14:paraId="441B98C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isUnique: </w:t>
            </w:r>
            <w:r w:rsidRPr="005C2F31">
              <w:rPr>
                <w:rFonts w:ascii="Arial" w:eastAsia="Times New Roman" w:hAnsi="Arial"/>
                <w:sz w:val="18"/>
                <w:lang w:eastAsia="zh-CN"/>
              </w:rPr>
              <w:t>True</w:t>
            </w:r>
          </w:p>
          <w:p w14:paraId="71C0516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7A007B3D" w14:textId="77777777" w:rsidR="005C2F31" w:rsidRPr="005C2F31" w:rsidRDefault="005C2F31" w:rsidP="005C2F31">
            <w:pPr>
              <w:keepLines/>
              <w:overflowPunct w:val="0"/>
              <w:autoSpaceDE w:val="0"/>
              <w:autoSpaceDN w:val="0"/>
              <w:adjustRightInd w:val="0"/>
              <w:spacing w:after="0"/>
              <w:textAlignment w:val="baseline"/>
              <w:rPr>
                <w:rFonts w:eastAsia="Times New Roman" w:cs="Arial"/>
                <w:szCs w:val="18"/>
                <w:lang w:eastAsia="en-GB"/>
              </w:rPr>
            </w:pPr>
            <w:r w:rsidRPr="005C2F31">
              <w:rPr>
                <w:rFonts w:ascii="Arial" w:eastAsia="Times New Roman" w:hAnsi="Arial"/>
                <w:sz w:val="18"/>
                <w:lang w:eastAsia="en-GB"/>
              </w:rPr>
              <w:t>isNullable: False</w:t>
            </w:r>
          </w:p>
        </w:tc>
      </w:tr>
      <w:tr w:rsidR="005C2F31" w:rsidRPr="005C2F31" w14:paraId="0D01D77D"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84D353"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zh-CN"/>
              </w:rPr>
            </w:pPr>
            <w:r w:rsidRPr="005C2F31">
              <w:rPr>
                <w:rFonts w:ascii="Courier New" w:eastAsia="Times New Roman" w:hAnsi="Courier New" w:cs="Courier New"/>
                <w:sz w:val="18"/>
                <w:lang w:eastAsia="zh-CN"/>
              </w:rPr>
              <w:t>load</w:t>
            </w:r>
          </w:p>
        </w:tc>
        <w:tc>
          <w:tcPr>
            <w:tcW w:w="4395" w:type="dxa"/>
            <w:tcBorders>
              <w:top w:val="single" w:sz="4" w:space="0" w:color="auto"/>
              <w:left w:val="single" w:sz="4" w:space="0" w:color="auto"/>
              <w:bottom w:val="single" w:sz="4" w:space="0" w:color="auto"/>
              <w:right w:val="single" w:sz="4" w:space="0" w:color="auto"/>
            </w:tcBorders>
          </w:tcPr>
          <w:p w14:paraId="2DABDFE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It represents the</w:t>
            </w:r>
            <w:r w:rsidRPr="005C2F31">
              <w:rPr>
                <w:rFonts w:ascii="Arial" w:eastAsia="Times New Roman" w:hAnsi="Arial"/>
                <w:sz w:val="18"/>
                <w:lang w:eastAsia="zh-CN"/>
              </w:rPr>
              <w:t xml:space="preserve"> </w:t>
            </w:r>
            <w:r w:rsidRPr="005C2F31">
              <w:rPr>
                <w:rFonts w:ascii="Arial" w:eastAsia="Times New Roman" w:hAnsi="Arial" w:cs="Arial"/>
                <w:sz w:val="18"/>
                <w:szCs w:val="18"/>
                <w:lang w:eastAsia="zh-CN"/>
              </w:rPr>
              <w:t>dynamic load information, within the range 0 to 100, indicates the current load percentage of the NF.</w:t>
            </w:r>
          </w:p>
          <w:p w14:paraId="35B9AF6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p w14:paraId="2F8BFB3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p w14:paraId="2831F25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olor w:val="000000"/>
                <w:sz w:val="18"/>
                <w:lang w:eastAsia="en-GB"/>
              </w:rPr>
            </w:pPr>
            <w:r w:rsidRPr="005C2F31">
              <w:rPr>
                <w:rFonts w:ascii="Arial" w:eastAsia="Times New Roman" w:hAnsi="Arial"/>
                <w:sz w:val="18"/>
                <w:lang w:eastAsia="en-GB"/>
              </w:rPr>
              <w:t xml:space="preserve">allowedValues: </w:t>
            </w:r>
            <w:r w:rsidRPr="005C2F31">
              <w:rPr>
                <w:rFonts w:ascii="Arial" w:eastAsia="Times New Roman" w:hAnsi="Arial"/>
                <w:sz w:val="18"/>
                <w:lang w:eastAsia="zh-CN"/>
              </w:rPr>
              <w:t>0..100</w:t>
            </w:r>
          </w:p>
        </w:tc>
        <w:tc>
          <w:tcPr>
            <w:tcW w:w="1897" w:type="dxa"/>
            <w:tcBorders>
              <w:top w:val="single" w:sz="4" w:space="0" w:color="auto"/>
              <w:left w:val="single" w:sz="4" w:space="0" w:color="auto"/>
              <w:bottom w:val="single" w:sz="4" w:space="0" w:color="auto"/>
              <w:right w:val="single" w:sz="4" w:space="0" w:color="auto"/>
            </w:tcBorders>
          </w:tcPr>
          <w:p w14:paraId="1F2A6FF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type: </w:t>
            </w:r>
            <w:r w:rsidRPr="005C2F31">
              <w:rPr>
                <w:rFonts w:ascii="Courier New" w:eastAsia="Times New Roman" w:hAnsi="Courier New" w:cs="Courier New"/>
                <w:sz w:val="18"/>
                <w:lang w:eastAsia="zh-CN"/>
              </w:rPr>
              <w:t>Integer</w:t>
            </w:r>
          </w:p>
          <w:p w14:paraId="3A15017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multiplicity: </w:t>
            </w:r>
            <w:r w:rsidRPr="005C2F31">
              <w:rPr>
                <w:rFonts w:ascii="Arial" w:eastAsia="Times New Roman" w:hAnsi="Arial"/>
                <w:sz w:val="18"/>
                <w:lang w:eastAsia="zh-CN"/>
              </w:rPr>
              <w:t>0..1</w:t>
            </w:r>
          </w:p>
          <w:p w14:paraId="52E6CDD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7B7351C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1214FA4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defaultValue: </w:t>
            </w:r>
            <w:r w:rsidRPr="005C2F31">
              <w:rPr>
                <w:rFonts w:ascii="Arial" w:eastAsia="Times New Roman" w:hAnsi="Arial"/>
                <w:sz w:val="18"/>
                <w:lang w:eastAsia="zh-CN"/>
              </w:rPr>
              <w:t>None</w:t>
            </w:r>
          </w:p>
          <w:p w14:paraId="49D1B46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isNullable: False</w:t>
            </w:r>
          </w:p>
        </w:tc>
      </w:tr>
      <w:tr w:rsidR="005C2F31" w:rsidRPr="005C2F31" w14:paraId="73CA8F27"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B49F9E"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zh-CN"/>
              </w:rPr>
            </w:pPr>
            <w:r w:rsidRPr="005C2F31">
              <w:rPr>
                <w:rFonts w:ascii="Courier New" w:eastAsia="Times New Roman" w:hAnsi="Courier New" w:cs="Courier New"/>
                <w:sz w:val="18"/>
                <w:lang w:eastAsia="zh-CN"/>
              </w:rPr>
              <w:t>loadTimeStamp</w:t>
            </w:r>
          </w:p>
        </w:tc>
        <w:tc>
          <w:tcPr>
            <w:tcW w:w="4395" w:type="dxa"/>
            <w:tcBorders>
              <w:top w:val="single" w:sz="4" w:space="0" w:color="auto"/>
              <w:left w:val="single" w:sz="4" w:space="0" w:color="auto"/>
              <w:bottom w:val="single" w:sz="4" w:space="0" w:color="auto"/>
              <w:right w:val="single" w:sz="4" w:space="0" w:color="auto"/>
            </w:tcBorders>
          </w:tcPr>
          <w:p w14:paraId="1E5C35A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sz w:val="18"/>
                <w:lang w:eastAsia="en-GB"/>
              </w:rPr>
              <w:t xml:space="preserve">It </w:t>
            </w:r>
            <w:r w:rsidRPr="005C2F31">
              <w:rPr>
                <w:rFonts w:ascii="Arial" w:eastAsia="Times New Roman" w:hAnsi="Arial" w:cs="Arial"/>
                <w:sz w:val="18"/>
                <w:szCs w:val="18"/>
                <w:lang w:eastAsia="zh-CN"/>
              </w:rPr>
              <w:t>indicates the point in time in which the latest load information (sent by the NF in the "load" attribute of the NF Profile) was generated at the NF Instance.</w:t>
            </w:r>
          </w:p>
          <w:p w14:paraId="52825B6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6DF91FD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cs="Arial"/>
                <w:sz w:val="18"/>
                <w:szCs w:val="18"/>
                <w:lang w:eastAsia="zh-CN"/>
              </w:rPr>
              <w:t>If the NF did not provide a timestamp, the NRF should set it to the instant when the NRF received the message where the NF provided the latest load information.</w:t>
            </w:r>
          </w:p>
          <w:p w14:paraId="09472F0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p w14:paraId="0AE41B1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olor w:val="000000"/>
                <w:sz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6BF07C1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sz w:val="18"/>
                <w:lang w:eastAsia="en-GB"/>
              </w:rPr>
              <w:t xml:space="preserve">type: </w:t>
            </w:r>
            <w:r w:rsidRPr="005C2F31">
              <w:rPr>
                <w:rFonts w:ascii="Courier New" w:eastAsia="Times New Roman" w:hAnsi="Courier New" w:cs="Courier New"/>
                <w:sz w:val="18"/>
                <w:lang w:eastAsia="zh-CN"/>
              </w:rPr>
              <w:t>DateTime</w:t>
            </w:r>
          </w:p>
          <w:p w14:paraId="03D4D79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multiplicity: 0..</w:t>
            </w:r>
            <w:r w:rsidRPr="005C2F31">
              <w:rPr>
                <w:rFonts w:ascii="Arial" w:eastAsia="Times New Roman" w:hAnsi="Arial"/>
                <w:sz w:val="18"/>
                <w:lang w:eastAsia="zh-CN"/>
              </w:rPr>
              <w:t>1</w:t>
            </w:r>
          </w:p>
          <w:p w14:paraId="1760A5D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71C6C99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7231D28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7C66189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isNullable: False</w:t>
            </w:r>
          </w:p>
        </w:tc>
      </w:tr>
      <w:tr w:rsidR="005C2F31" w:rsidRPr="005C2F31" w14:paraId="239BF00D"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E2C8D3"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extLocality</w:t>
            </w:r>
          </w:p>
        </w:tc>
        <w:tc>
          <w:tcPr>
            <w:tcW w:w="4395" w:type="dxa"/>
            <w:tcBorders>
              <w:top w:val="single" w:sz="4" w:space="0" w:color="auto"/>
              <w:left w:val="single" w:sz="4" w:space="0" w:color="auto"/>
              <w:bottom w:val="single" w:sz="4" w:space="0" w:color="auto"/>
              <w:right w:val="single" w:sz="4" w:space="0" w:color="auto"/>
            </w:tcBorders>
          </w:tcPr>
          <w:p w14:paraId="633F11A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zh-CN"/>
              </w:rPr>
              <w:t>It indicates the o</w:t>
            </w:r>
            <w:r w:rsidRPr="005C2F31">
              <w:rPr>
                <w:rFonts w:ascii="Arial" w:eastAsia="Times New Roman" w:hAnsi="Arial" w:cs="Arial"/>
                <w:sz w:val="18"/>
                <w:szCs w:val="18"/>
                <w:lang w:eastAsia="en-GB"/>
              </w:rPr>
              <w:t xml:space="preserve">perator defined information about the location of the NF instance. </w:t>
            </w:r>
          </w:p>
          <w:p w14:paraId="05952D0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noProof/>
                <w:sz w:val="18"/>
                <w:lang w:eastAsia="zh-CN"/>
              </w:rPr>
            </w:pPr>
            <w:r w:rsidRPr="005C2F31">
              <w:rPr>
                <w:rFonts w:ascii="Arial" w:eastAsia="Times New Roman" w:hAnsi="Arial" w:cs="Arial"/>
                <w:sz w:val="18"/>
                <w:szCs w:val="18"/>
                <w:lang w:eastAsia="en-GB"/>
              </w:rPr>
              <w:t xml:space="preserve">The key of the map shall be a (unique) valid JSON </w:t>
            </w:r>
            <w:r w:rsidRPr="005C2F31">
              <w:rPr>
                <w:rFonts w:ascii="Arial" w:eastAsia="Times New Roman" w:hAnsi="Arial"/>
                <w:sz w:val="18"/>
                <w:lang w:eastAsia="en-GB"/>
              </w:rPr>
              <w:t xml:space="preserve">string per clause 7 of </w:t>
            </w:r>
            <w:r w:rsidRPr="005C2F31">
              <w:rPr>
                <w:rFonts w:ascii="Arial" w:eastAsia="Times New Roman" w:hAnsi="Arial"/>
                <w:noProof/>
                <w:sz w:val="18"/>
                <w:lang w:eastAsia="zh-CN"/>
              </w:rPr>
              <w:t>IETF RFC 8259 [92], with a maximum of 32 characters, representing a type of locality as defined in clause </w:t>
            </w:r>
            <w:r w:rsidRPr="005C2F31">
              <w:rPr>
                <w:rFonts w:ascii="Arial" w:eastAsia="Times New Roman" w:hAnsi="Arial"/>
                <w:sz w:val="18"/>
                <w:lang w:eastAsia="en-GB"/>
              </w:rPr>
              <w:t>6.1.6.3.18</w:t>
            </w:r>
            <w:r w:rsidRPr="005C2F31">
              <w:rPr>
                <w:rFonts w:ascii="Arial" w:eastAsia="Times New Roman" w:hAnsi="Arial"/>
                <w:noProof/>
                <w:sz w:val="18"/>
                <w:lang w:eastAsia="zh-CN"/>
              </w:rPr>
              <w:t>.</w:t>
            </w:r>
          </w:p>
          <w:p w14:paraId="46EE2F7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noProof/>
                <w:sz w:val="18"/>
                <w:lang w:eastAsia="zh-CN"/>
              </w:rPr>
            </w:pPr>
          </w:p>
          <w:p w14:paraId="3A9F45E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noProof/>
                <w:sz w:val="18"/>
                <w:lang w:eastAsia="zh-CN"/>
              </w:rPr>
            </w:pPr>
            <w:r w:rsidRPr="005C2F31">
              <w:rPr>
                <w:rFonts w:ascii="Arial" w:eastAsia="Times New Roman" w:hAnsi="Arial"/>
                <w:noProof/>
                <w:sz w:val="18"/>
                <w:lang w:eastAsia="zh-CN"/>
              </w:rPr>
              <w:t>Example:</w:t>
            </w:r>
          </w:p>
          <w:p w14:paraId="0B49F48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w:t>
            </w:r>
          </w:p>
          <w:p w14:paraId="2F35D22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xml:space="preserve">  "</w:t>
            </w:r>
            <w:r w:rsidRPr="005C2F31">
              <w:rPr>
                <w:rFonts w:ascii="Arial" w:eastAsia="Times New Roman" w:hAnsi="Arial"/>
                <w:sz w:val="18"/>
                <w:lang w:eastAsia="en-GB"/>
              </w:rPr>
              <w:t>DATA_CENTER</w:t>
            </w:r>
            <w:r w:rsidRPr="005C2F31">
              <w:rPr>
                <w:rFonts w:ascii="Arial" w:eastAsia="Times New Roman" w:hAnsi="Arial" w:cs="Arial"/>
                <w:sz w:val="18"/>
                <w:szCs w:val="18"/>
                <w:lang w:eastAsia="en-GB"/>
              </w:rPr>
              <w:t>": "dc-123",</w:t>
            </w:r>
          </w:p>
          <w:p w14:paraId="3ECCF5F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xml:space="preserve">  "CITY": "Los Angeles",</w:t>
            </w:r>
          </w:p>
          <w:p w14:paraId="5804FAF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xml:space="preserve">  "STATE": "California"</w:t>
            </w:r>
          </w:p>
          <w:p w14:paraId="521CC7B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w:t>
            </w:r>
          </w:p>
          <w:p w14:paraId="3525DC1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0878614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allowedValues: </w:t>
            </w:r>
            <w:r w:rsidRPr="005C2F31">
              <w:rPr>
                <w:rFonts w:ascii="Arial" w:eastAsia="Times New Roman" w:hAnsi="Arial"/>
                <w:sz w:val="18"/>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0D399AB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type: </w:t>
            </w:r>
            <w:r w:rsidRPr="005C2F31">
              <w:rPr>
                <w:rFonts w:ascii="Courier New" w:eastAsia="Times New Roman" w:hAnsi="Courier New" w:cs="Courier New"/>
                <w:sz w:val="18"/>
                <w:lang w:eastAsia="zh-CN"/>
              </w:rPr>
              <w:t>String</w:t>
            </w:r>
          </w:p>
          <w:p w14:paraId="75F247B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multiplicity: </w:t>
            </w:r>
            <w:r w:rsidRPr="005C2F31">
              <w:rPr>
                <w:rFonts w:ascii="Arial" w:eastAsia="Times New Roman" w:hAnsi="Arial"/>
                <w:sz w:val="18"/>
                <w:lang w:eastAsia="zh-CN"/>
              </w:rPr>
              <w:t>*</w:t>
            </w:r>
          </w:p>
          <w:p w14:paraId="6AB5DF0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isOrdered: </w:t>
            </w:r>
            <w:r w:rsidRPr="005C2F31">
              <w:rPr>
                <w:rFonts w:ascii="Arial" w:eastAsia="Times New Roman" w:hAnsi="Arial"/>
                <w:sz w:val="18"/>
                <w:lang w:eastAsia="zh-CN"/>
              </w:rPr>
              <w:t>False</w:t>
            </w:r>
          </w:p>
          <w:p w14:paraId="5E3A7F3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isUnique: </w:t>
            </w:r>
            <w:r w:rsidRPr="005C2F31">
              <w:rPr>
                <w:rFonts w:ascii="Arial" w:eastAsia="Times New Roman" w:hAnsi="Arial"/>
                <w:sz w:val="18"/>
                <w:lang w:eastAsia="zh-CN"/>
              </w:rPr>
              <w:t>True</w:t>
            </w:r>
          </w:p>
          <w:p w14:paraId="053023A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22D36A2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6BE18A20"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54D7B3"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zh-CN"/>
              </w:rPr>
            </w:pPr>
            <w:r w:rsidRPr="005C2F31">
              <w:rPr>
                <w:rFonts w:ascii="Courier New" w:eastAsia="Times New Roman" w:hAnsi="Courier New" w:cs="Courier New"/>
                <w:sz w:val="18"/>
                <w:lang w:eastAsia="en-GB"/>
              </w:rPr>
              <w:t>nfProfilePartialUpdateChangesSupportInd</w:t>
            </w:r>
          </w:p>
        </w:tc>
        <w:tc>
          <w:tcPr>
            <w:tcW w:w="4395" w:type="dxa"/>
            <w:tcBorders>
              <w:top w:val="single" w:sz="4" w:space="0" w:color="auto"/>
              <w:left w:val="single" w:sz="4" w:space="0" w:color="auto"/>
              <w:bottom w:val="single" w:sz="4" w:space="0" w:color="auto"/>
              <w:right w:val="single" w:sz="4" w:space="0" w:color="auto"/>
            </w:tcBorders>
          </w:tcPr>
          <w:p w14:paraId="41E3B19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It represents </w:t>
            </w:r>
            <w:r w:rsidRPr="005C2F31">
              <w:rPr>
                <w:rFonts w:ascii="Arial" w:eastAsia="Times New Roman" w:hAnsi="Arial" w:cs="Arial"/>
                <w:sz w:val="18"/>
                <w:szCs w:val="18"/>
                <w:lang w:eastAsia="en-GB"/>
              </w:rPr>
              <w:t>NF Profile Partial Update Changes Support Indicator.</w:t>
            </w:r>
          </w:p>
          <w:p w14:paraId="5721A7B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p w14:paraId="412C86A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zh-CN"/>
              </w:rPr>
              <w:t>TRUE</w:t>
            </w:r>
            <w:r w:rsidRPr="005C2F31">
              <w:rPr>
                <w:rFonts w:ascii="Arial" w:eastAsia="Times New Roman" w:hAnsi="Arial" w:cs="Arial"/>
                <w:sz w:val="18"/>
                <w:szCs w:val="18"/>
                <w:lang w:eastAsia="en-GB"/>
              </w:rPr>
              <w:t>: the NF Service Consumer supports receiving NF Profile Changes in the response to an NF Profile Partial Update operation.</w:t>
            </w:r>
          </w:p>
          <w:p w14:paraId="643686B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1ADAF05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zh-CN"/>
              </w:rPr>
              <w:t>FALSE</w:t>
            </w:r>
            <w:r w:rsidRPr="005C2F31">
              <w:rPr>
                <w:rFonts w:ascii="Arial" w:eastAsia="Times New Roman" w:hAnsi="Arial" w:cs="Arial"/>
                <w:sz w:val="18"/>
                <w:szCs w:val="18"/>
                <w:lang w:eastAsia="en-GB"/>
              </w:rPr>
              <w:t xml:space="preserve"> (default): the NF Service Consumer does not support receiving NF Profile Changes in the response to an NF Profile Partial Update operation.</w:t>
            </w:r>
          </w:p>
          <w:p w14:paraId="5C43665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20B8FF0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olor w:val="000000"/>
                <w:sz w:val="18"/>
                <w:lang w:eastAsia="en-GB"/>
              </w:rPr>
            </w:pPr>
            <w:r w:rsidRPr="005C2F31">
              <w:rPr>
                <w:rFonts w:ascii="Arial" w:eastAsia="Times New Roman" w:hAnsi="Arial"/>
                <w:sz w:val="18"/>
                <w:lang w:eastAsia="en-GB"/>
              </w:rPr>
              <w:t xml:space="preserve">allowedValues: </w:t>
            </w:r>
            <w:r w:rsidRPr="005C2F31">
              <w:rPr>
                <w:rFonts w:ascii="Arial" w:eastAsia="Times New Roman" w:hAnsi="Arial"/>
                <w:sz w:val="18"/>
                <w:lang w:eastAsia="zh-CN"/>
              </w:rPr>
              <w:t>TRUE, FALSE</w:t>
            </w:r>
          </w:p>
        </w:tc>
        <w:tc>
          <w:tcPr>
            <w:tcW w:w="1897" w:type="dxa"/>
            <w:tcBorders>
              <w:top w:val="single" w:sz="4" w:space="0" w:color="auto"/>
              <w:left w:val="single" w:sz="4" w:space="0" w:color="auto"/>
              <w:bottom w:val="single" w:sz="4" w:space="0" w:color="auto"/>
              <w:right w:val="single" w:sz="4" w:space="0" w:color="auto"/>
            </w:tcBorders>
          </w:tcPr>
          <w:p w14:paraId="741D767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type: </w:t>
            </w:r>
            <w:r w:rsidRPr="005C2F31">
              <w:rPr>
                <w:rFonts w:ascii="Courier New" w:eastAsia="Times New Roman" w:hAnsi="Courier New" w:cs="Courier New"/>
                <w:sz w:val="18"/>
                <w:lang w:eastAsia="zh-CN"/>
              </w:rPr>
              <w:t>Boolean</w:t>
            </w:r>
          </w:p>
          <w:p w14:paraId="29562D1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multiplicity: </w:t>
            </w:r>
            <w:r w:rsidRPr="005C2F31">
              <w:rPr>
                <w:rFonts w:ascii="Arial" w:eastAsia="Times New Roman" w:hAnsi="Arial"/>
                <w:sz w:val="18"/>
                <w:lang w:eastAsia="zh-CN"/>
              </w:rPr>
              <w:t>0..1</w:t>
            </w:r>
          </w:p>
          <w:p w14:paraId="6A0C830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7D0B7BC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3C998CF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FALSE</w:t>
            </w:r>
          </w:p>
          <w:p w14:paraId="69C2A93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isNullable: False</w:t>
            </w:r>
          </w:p>
        </w:tc>
      </w:tr>
      <w:tr w:rsidR="005C2F31" w:rsidRPr="005C2F31" w14:paraId="5B2393FC"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7CD8D9"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zh-CN"/>
              </w:rPr>
            </w:pPr>
            <w:r w:rsidRPr="005C2F31">
              <w:rPr>
                <w:rFonts w:ascii="Courier New" w:eastAsia="Times New Roman" w:hAnsi="Courier New" w:cs="Courier New"/>
                <w:sz w:val="18"/>
                <w:lang w:eastAsia="en-GB"/>
              </w:rPr>
              <w:t>nfProfileChangesInd</w:t>
            </w:r>
          </w:p>
        </w:tc>
        <w:tc>
          <w:tcPr>
            <w:tcW w:w="4395" w:type="dxa"/>
            <w:tcBorders>
              <w:top w:val="single" w:sz="4" w:space="0" w:color="auto"/>
              <w:left w:val="single" w:sz="4" w:space="0" w:color="auto"/>
              <w:bottom w:val="single" w:sz="4" w:space="0" w:color="auto"/>
              <w:right w:val="single" w:sz="4" w:space="0" w:color="auto"/>
            </w:tcBorders>
          </w:tcPr>
          <w:p w14:paraId="3E97D3F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It represents the</w:t>
            </w:r>
            <w:r w:rsidRPr="005C2F31">
              <w:rPr>
                <w:rFonts w:ascii="Arial" w:eastAsia="Times New Roman" w:hAnsi="Arial"/>
                <w:sz w:val="18"/>
                <w:lang w:eastAsia="zh-CN"/>
              </w:rPr>
              <w:t xml:space="preserve"> </w:t>
            </w:r>
            <w:r w:rsidRPr="005C2F31">
              <w:rPr>
                <w:rFonts w:ascii="Arial" w:eastAsia="Times New Roman" w:hAnsi="Arial" w:cs="Arial"/>
                <w:sz w:val="18"/>
                <w:szCs w:val="18"/>
                <w:lang w:eastAsia="en-GB"/>
              </w:rPr>
              <w:t>NF Profile Changes Indicator.</w:t>
            </w:r>
          </w:p>
          <w:p w14:paraId="61ABDAC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xml:space="preserve">This </w:t>
            </w:r>
            <w:r w:rsidRPr="005C2F31">
              <w:rPr>
                <w:rFonts w:ascii="Arial" w:eastAsia="Times New Roman" w:hAnsi="Arial" w:cs="Arial"/>
                <w:sz w:val="18"/>
                <w:szCs w:val="18"/>
                <w:lang w:eastAsia="zh-CN"/>
              </w:rPr>
              <w:t>attribute</w:t>
            </w:r>
            <w:r w:rsidRPr="005C2F31">
              <w:rPr>
                <w:rFonts w:ascii="Arial" w:eastAsia="Times New Roman" w:hAnsi="Arial" w:cs="Arial"/>
                <w:sz w:val="18"/>
                <w:szCs w:val="18"/>
                <w:lang w:eastAsia="en-GB"/>
              </w:rPr>
              <w:t xml:space="preserve"> shall be absent in the request to the NRF and may be included by the NRF in NFRegister or NFUpdate response.</w:t>
            </w:r>
          </w:p>
          <w:p w14:paraId="18F631D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37E385A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zh-CN"/>
              </w:rPr>
              <w:t>TRUE</w:t>
            </w:r>
            <w:r w:rsidRPr="005C2F31">
              <w:rPr>
                <w:rFonts w:ascii="Arial" w:eastAsia="Times New Roman" w:hAnsi="Arial" w:cs="Arial"/>
                <w:sz w:val="18"/>
                <w:szCs w:val="18"/>
                <w:lang w:eastAsia="en-GB"/>
              </w:rPr>
              <w:t>: the NF Profile contains NF Profile changes.</w:t>
            </w:r>
          </w:p>
          <w:p w14:paraId="2E8B7BD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zh-CN"/>
              </w:rPr>
              <w:t>FALSE</w:t>
            </w:r>
            <w:r w:rsidRPr="005C2F31">
              <w:rPr>
                <w:rFonts w:ascii="Arial" w:eastAsia="Times New Roman" w:hAnsi="Arial" w:cs="Arial"/>
                <w:sz w:val="18"/>
                <w:szCs w:val="18"/>
                <w:lang w:eastAsia="en-GB"/>
              </w:rPr>
              <w:t xml:space="preserve"> (default): complete NF Profile.</w:t>
            </w:r>
          </w:p>
          <w:p w14:paraId="381A999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6F83B97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sz w:val="18"/>
                <w:lang w:eastAsia="en-GB"/>
              </w:rPr>
              <w:t xml:space="preserve">allowedValues: </w:t>
            </w:r>
            <w:r w:rsidRPr="005C2F31">
              <w:rPr>
                <w:rFonts w:ascii="Arial" w:eastAsia="Times New Roman" w:hAnsi="Arial"/>
                <w:sz w:val="18"/>
                <w:lang w:eastAsia="zh-CN"/>
              </w:rPr>
              <w:t>TRUE, FALSE</w:t>
            </w:r>
          </w:p>
          <w:p w14:paraId="2B6F8C4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olor w:val="000000"/>
                <w:sz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716595D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type: </w:t>
            </w:r>
            <w:r w:rsidRPr="005C2F31">
              <w:rPr>
                <w:rFonts w:ascii="Courier New" w:eastAsia="Times New Roman" w:hAnsi="Courier New" w:cs="Courier New"/>
                <w:sz w:val="18"/>
                <w:lang w:eastAsia="zh-CN"/>
              </w:rPr>
              <w:t>Boolean</w:t>
            </w:r>
          </w:p>
          <w:p w14:paraId="6133858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multiplicity: </w:t>
            </w:r>
            <w:r w:rsidRPr="005C2F31">
              <w:rPr>
                <w:rFonts w:ascii="Arial" w:eastAsia="Times New Roman" w:hAnsi="Arial"/>
                <w:sz w:val="18"/>
                <w:lang w:eastAsia="zh-CN"/>
              </w:rPr>
              <w:t>0..1</w:t>
            </w:r>
          </w:p>
          <w:p w14:paraId="1097175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0F662E8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5E13E26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FALSE</w:t>
            </w:r>
          </w:p>
          <w:p w14:paraId="3BE1A92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isNullable: False</w:t>
            </w:r>
          </w:p>
        </w:tc>
      </w:tr>
      <w:tr w:rsidR="005C2F31" w:rsidRPr="005C2F31" w14:paraId="38C22896"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F121AE"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5C2F31">
              <w:rPr>
                <w:rFonts w:ascii="Courier New" w:eastAsia="Times New Roman" w:hAnsi="Courier New" w:cs="Courier New"/>
                <w:sz w:val="18"/>
                <w:szCs w:val="18"/>
                <w:lang w:eastAsia="zh-CN"/>
              </w:rPr>
              <w:t>PlmnSnssai.plmnId</w:t>
            </w:r>
          </w:p>
        </w:tc>
        <w:tc>
          <w:tcPr>
            <w:tcW w:w="4395" w:type="dxa"/>
            <w:tcBorders>
              <w:top w:val="single" w:sz="4" w:space="0" w:color="auto"/>
              <w:left w:val="single" w:sz="4" w:space="0" w:color="auto"/>
              <w:bottom w:val="single" w:sz="4" w:space="0" w:color="auto"/>
              <w:right w:val="single" w:sz="4" w:space="0" w:color="auto"/>
            </w:tcBorders>
          </w:tcPr>
          <w:p w14:paraId="03A6091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iCs/>
                <w:sz w:val="18"/>
                <w:szCs w:val="18"/>
                <w:lang w:eastAsia="en-GB"/>
              </w:rPr>
            </w:pPr>
            <w:r w:rsidRPr="005C2F31">
              <w:rPr>
                <w:rFonts w:ascii="Arial" w:eastAsia="Times New Roman" w:hAnsi="Arial" w:cs="Arial"/>
                <w:iCs/>
                <w:sz w:val="18"/>
                <w:szCs w:val="18"/>
                <w:lang w:eastAsia="en-GB"/>
              </w:rPr>
              <w:t xml:space="preserve">It </w:t>
            </w:r>
            <w:r w:rsidRPr="005C2F31">
              <w:rPr>
                <w:rFonts w:ascii="Arial" w:eastAsia="Times New Roman" w:hAnsi="Arial"/>
                <w:sz w:val="18"/>
                <w:lang w:eastAsia="zh-CN"/>
              </w:rPr>
              <w:t xml:space="preserve">indicates </w:t>
            </w:r>
            <w:r w:rsidRPr="005C2F31">
              <w:rPr>
                <w:rFonts w:ascii="Arial" w:eastAsia="Times New Roman" w:hAnsi="Arial" w:cs="Arial"/>
                <w:iCs/>
                <w:sz w:val="18"/>
                <w:szCs w:val="18"/>
                <w:lang w:eastAsia="en-GB"/>
              </w:rPr>
              <w:t xml:space="preserve">the </w:t>
            </w:r>
            <w:r w:rsidRPr="005C2F31">
              <w:rPr>
                <w:rFonts w:ascii="Arial" w:eastAsia="Times New Roman" w:hAnsi="Arial" w:cs="Arial"/>
                <w:sz w:val="18"/>
                <w:szCs w:val="18"/>
                <w:lang w:eastAsia="en-GB"/>
              </w:rPr>
              <w:t>PLMN ID for which list of supported S-NSSAI(s) is provided</w:t>
            </w:r>
            <w:r w:rsidRPr="005C2F31">
              <w:rPr>
                <w:rFonts w:ascii="Arial" w:eastAsia="Times New Roman" w:hAnsi="Arial" w:cs="Arial"/>
                <w:iCs/>
                <w:sz w:val="18"/>
                <w:szCs w:val="18"/>
                <w:lang w:eastAsia="en-GB"/>
              </w:rPr>
              <w:t>.</w:t>
            </w:r>
          </w:p>
          <w:p w14:paraId="13B6D0E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iCs/>
                <w:sz w:val="18"/>
                <w:szCs w:val="18"/>
                <w:lang w:eastAsia="en-GB"/>
              </w:rPr>
            </w:pPr>
          </w:p>
          <w:p w14:paraId="677A08A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szCs w:val="18"/>
                <w:lang w:eastAsia="zh-CN"/>
              </w:rPr>
            </w:pPr>
            <w:r w:rsidRPr="005C2F31">
              <w:rPr>
                <w:rFonts w:ascii="Arial" w:eastAsia="Times New Roman" w:hAnsi="Arial"/>
                <w:sz w:val="18"/>
                <w:szCs w:val="18"/>
                <w:lang w:eastAsia="zh-CN"/>
              </w:rPr>
              <w:t>allowedValues: Not applicable.</w:t>
            </w:r>
          </w:p>
          <w:p w14:paraId="4FAC13B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177C394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szCs w:val="18"/>
                <w:lang w:eastAsia="en-GB"/>
              </w:rPr>
            </w:pPr>
            <w:r w:rsidRPr="005C2F31">
              <w:rPr>
                <w:rFonts w:ascii="Arial" w:eastAsia="Times New Roman" w:hAnsi="Arial"/>
                <w:sz w:val="18"/>
                <w:szCs w:val="18"/>
                <w:lang w:eastAsia="zh-CN"/>
              </w:rPr>
              <w:t>t</w:t>
            </w:r>
            <w:r w:rsidRPr="005C2F31">
              <w:rPr>
                <w:rFonts w:ascii="Arial" w:eastAsia="Times New Roman" w:hAnsi="Arial"/>
                <w:sz w:val="18"/>
                <w:szCs w:val="18"/>
                <w:lang w:eastAsia="en-GB"/>
              </w:rPr>
              <w:t xml:space="preserve">ype: </w:t>
            </w:r>
            <w:r w:rsidRPr="005C2F31">
              <w:rPr>
                <w:rFonts w:ascii="Courier New" w:eastAsia="Times New Roman" w:hAnsi="Courier New" w:cs="Courier New"/>
                <w:sz w:val="18"/>
                <w:lang w:eastAsia="zh-CN"/>
              </w:rPr>
              <w:t>PLMNId</w:t>
            </w:r>
          </w:p>
          <w:p w14:paraId="13AE39A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szCs w:val="18"/>
                <w:lang w:eastAsia="zh-CN"/>
              </w:rPr>
            </w:pPr>
            <w:r w:rsidRPr="005C2F31">
              <w:rPr>
                <w:rFonts w:ascii="Arial" w:eastAsia="Times New Roman" w:hAnsi="Arial"/>
                <w:sz w:val="18"/>
                <w:szCs w:val="18"/>
                <w:lang w:eastAsia="en-GB"/>
              </w:rPr>
              <w:t>multiplicity: 1</w:t>
            </w:r>
          </w:p>
          <w:p w14:paraId="1DE7765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szCs w:val="18"/>
                <w:lang w:eastAsia="en-GB"/>
              </w:rPr>
            </w:pPr>
            <w:r w:rsidRPr="005C2F31">
              <w:rPr>
                <w:rFonts w:ascii="Arial" w:eastAsia="Times New Roman" w:hAnsi="Arial"/>
                <w:sz w:val="18"/>
                <w:szCs w:val="18"/>
                <w:lang w:eastAsia="en-GB"/>
              </w:rPr>
              <w:t>isOrdered: N/A</w:t>
            </w:r>
          </w:p>
          <w:p w14:paraId="53B4C9C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szCs w:val="18"/>
                <w:lang w:eastAsia="en-GB"/>
              </w:rPr>
            </w:pPr>
            <w:r w:rsidRPr="005C2F31">
              <w:rPr>
                <w:rFonts w:ascii="Arial" w:eastAsia="Times New Roman" w:hAnsi="Arial"/>
                <w:sz w:val="18"/>
                <w:szCs w:val="18"/>
                <w:lang w:eastAsia="en-GB"/>
              </w:rPr>
              <w:t>isUnique: N/A</w:t>
            </w:r>
          </w:p>
          <w:p w14:paraId="59AE3BD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szCs w:val="18"/>
                <w:lang w:eastAsia="en-GB"/>
              </w:rPr>
            </w:pPr>
            <w:r w:rsidRPr="005C2F31">
              <w:rPr>
                <w:rFonts w:ascii="Arial" w:eastAsia="Times New Roman" w:hAnsi="Arial"/>
                <w:sz w:val="18"/>
                <w:szCs w:val="18"/>
                <w:lang w:eastAsia="en-GB"/>
              </w:rPr>
              <w:t>defaultValue: None</w:t>
            </w:r>
          </w:p>
          <w:p w14:paraId="0C39E7A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szCs w:val="18"/>
                <w:lang w:eastAsia="en-GB"/>
              </w:rPr>
            </w:pPr>
            <w:r w:rsidRPr="005C2F31">
              <w:rPr>
                <w:rFonts w:ascii="Arial" w:eastAsia="Times New Roman" w:hAnsi="Arial"/>
                <w:sz w:val="18"/>
                <w:szCs w:val="18"/>
                <w:lang w:eastAsia="en-GB"/>
              </w:rPr>
              <w:t>isNullable: False</w:t>
            </w:r>
          </w:p>
          <w:p w14:paraId="24785E3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tc>
      </w:tr>
      <w:tr w:rsidR="005C2F31" w:rsidRPr="005C2F31" w14:paraId="615E58B3"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9BD178"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zh-CN"/>
              </w:rPr>
            </w:pPr>
            <w:r w:rsidRPr="005C2F31">
              <w:rPr>
                <w:rFonts w:ascii="Courier New" w:eastAsia="Times New Roman" w:hAnsi="Courier New" w:cs="Courier New"/>
                <w:sz w:val="18"/>
                <w:szCs w:val="18"/>
                <w:lang w:eastAsia="zh-CN"/>
              </w:rPr>
              <w:lastRenderedPageBreak/>
              <w:t>PlmnSnssai.nid</w:t>
            </w:r>
          </w:p>
        </w:tc>
        <w:tc>
          <w:tcPr>
            <w:tcW w:w="4395" w:type="dxa"/>
            <w:tcBorders>
              <w:top w:val="single" w:sz="4" w:space="0" w:color="auto"/>
              <w:left w:val="single" w:sz="4" w:space="0" w:color="auto"/>
              <w:bottom w:val="single" w:sz="4" w:space="0" w:color="auto"/>
              <w:right w:val="single" w:sz="4" w:space="0" w:color="auto"/>
            </w:tcBorders>
          </w:tcPr>
          <w:p w14:paraId="73BFAD4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It </w:t>
            </w:r>
            <w:r w:rsidRPr="005C2F31">
              <w:rPr>
                <w:rFonts w:ascii="Arial" w:eastAsia="Times New Roman" w:hAnsi="Arial"/>
                <w:sz w:val="18"/>
                <w:lang w:eastAsia="zh-CN"/>
              </w:rPr>
              <w:t xml:space="preserve">indicates </w:t>
            </w:r>
            <w:r w:rsidRPr="005C2F31">
              <w:rPr>
                <w:rFonts w:ascii="Arial" w:eastAsia="Times New Roman" w:hAnsi="Arial" w:cs="Arial"/>
                <w:sz w:val="18"/>
                <w:szCs w:val="18"/>
                <w:lang w:eastAsia="en-GB"/>
              </w:rPr>
              <w:t>NID for which list of supported S-NSSAI(s) is provided.</w:t>
            </w:r>
          </w:p>
          <w:p w14:paraId="1B68527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0C3083D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olor w:val="000000"/>
                <w:sz w:val="18"/>
                <w:lang w:eastAsia="en-GB"/>
              </w:rPr>
            </w:pPr>
            <w:r w:rsidRPr="005C2F31">
              <w:rPr>
                <w:rFonts w:ascii="Arial" w:eastAsia="Times New Roman" w:hAnsi="Arial"/>
                <w:sz w:val="18"/>
                <w:lang w:eastAsia="en-GB"/>
              </w:rPr>
              <w:t>allowedValues: BIT STRING (SIZE (44)).</w:t>
            </w:r>
          </w:p>
        </w:tc>
        <w:tc>
          <w:tcPr>
            <w:tcW w:w="1897" w:type="dxa"/>
            <w:tcBorders>
              <w:top w:val="single" w:sz="4" w:space="0" w:color="auto"/>
              <w:left w:val="single" w:sz="4" w:space="0" w:color="auto"/>
              <w:bottom w:val="single" w:sz="4" w:space="0" w:color="auto"/>
              <w:right w:val="single" w:sz="4" w:space="0" w:color="auto"/>
            </w:tcBorders>
          </w:tcPr>
          <w:p w14:paraId="3C3F669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type: </w:t>
            </w:r>
            <w:r w:rsidRPr="005C2F31">
              <w:rPr>
                <w:rFonts w:ascii="Courier New" w:eastAsia="Times New Roman" w:hAnsi="Courier New" w:cs="Courier New"/>
                <w:sz w:val="18"/>
                <w:lang w:eastAsia="zh-CN"/>
              </w:rPr>
              <w:t>String</w:t>
            </w:r>
          </w:p>
          <w:p w14:paraId="674F764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multiplicity: </w:t>
            </w:r>
            <w:r w:rsidRPr="005C2F31">
              <w:rPr>
                <w:rFonts w:ascii="Arial" w:eastAsia="Times New Roman" w:hAnsi="Arial"/>
                <w:sz w:val="18"/>
                <w:lang w:eastAsia="zh-CN"/>
              </w:rPr>
              <w:t>0..1</w:t>
            </w:r>
          </w:p>
          <w:p w14:paraId="6E78C62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2A56898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54E6E54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38F6711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isNullable: False</w:t>
            </w:r>
          </w:p>
        </w:tc>
      </w:tr>
      <w:tr w:rsidR="005C2F31" w:rsidRPr="005C2F31" w14:paraId="5E673243"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7DABD5"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zh-CN"/>
              </w:rPr>
            </w:pPr>
            <w:r w:rsidRPr="005C2F31">
              <w:rPr>
                <w:rFonts w:ascii="Courier New" w:eastAsia="Times New Roman" w:hAnsi="Courier New" w:cs="Courier New"/>
                <w:sz w:val="18"/>
                <w:szCs w:val="18"/>
                <w:lang w:eastAsia="zh-CN"/>
              </w:rPr>
              <w:t>PlmnSnssai.sNssaiList</w:t>
            </w:r>
          </w:p>
        </w:tc>
        <w:tc>
          <w:tcPr>
            <w:tcW w:w="4395" w:type="dxa"/>
            <w:tcBorders>
              <w:top w:val="single" w:sz="4" w:space="0" w:color="auto"/>
              <w:left w:val="single" w:sz="4" w:space="0" w:color="auto"/>
              <w:bottom w:val="single" w:sz="4" w:space="0" w:color="auto"/>
              <w:right w:val="single" w:sz="4" w:space="0" w:color="auto"/>
            </w:tcBorders>
          </w:tcPr>
          <w:p w14:paraId="1F35FE4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It represents the list of S-NSSAI the managed object is supporting..</w:t>
            </w:r>
          </w:p>
          <w:p w14:paraId="75695D1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6624E6A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olor w:val="000000"/>
                <w:sz w:val="18"/>
                <w:lang w:eastAsia="en-GB"/>
              </w:rPr>
            </w:pPr>
            <w:r w:rsidRPr="005C2F31">
              <w:rPr>
                <w:rFonts w:ascii="Arial" w:eastAsia="Times New Roman" w:hAnsi="Arial"/>
                <w:sz w:val="18"/>
                <w:lang w:eastAsia="en-GB"/>
              </w:rPr>
              <w:t xml:space="preserve">allowedValues: </w:t>
            </w:r>
            <w:r w:rsidRPr="005C2F31">
              <w:rPr>
                <w:rFonts w:ascii="Arial" w:eastAsia="Times New Roman" w:hAnsi="Arial"/>
                <w:sz w:val="18"/>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30B1E14C" w14:textId="77777777" w:rsidR="005C2F31" w:rsidRPr="005C2F31" w:rsidRDefault="005C2F31" w:rsidP="005C2F31">
            <w:pPr>
              <w:keepLines/>
              <w:overflowPunct w:val="0"/>
              <w:autoSpaceDE w:val="0"/>
              <w:autoSpaceDN w:val="0"/>
              <w:adjustRightInd w:val="0"/>
              <w:spacing w:after="0"/>
              <w:textAlignment w:val="baseline"/>
              <w:rPr>
                <w:rFonts w:eastAsia="Times New Roman"/>
                <w:lang w:eastAsia="en-GB"/>
              </w:rPr>
            </w:pPr>
            <w:r w:rsidRPr="005C2F31">
              <w:rPr>
                <w:rFonts w:ascii="Arial" w:eastAsia="Times New Roman" w:hAnsi="Arial"/>
                <w:sz w:val="18"/>
                <w:lang w:eastAsia="en-GB"/>
              </w:rPr>
              <w:t xml:space="preserve">type: </w:t>
            </w:r>
            <w:r w:rsidRPr="005C2F31">
              <w:rPr>
                <w:rFonts w:ascii="Courier New" w:eastAsia="Times New Roman" w:hAnsi="Courier New" w:cs="Courier New"/>
                <w:sz w:val="18"/>
                <w:lang w:eastAsia="zh-CN"/>
              </w:rPr>
              <w:t>S-NSSAI</w:t>
            </w:r>
          </w:p>
          <w:p w14:paraId="331CFCC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multiplicity: </w:t>
            </w:r>
            <w:r w:rsidRPr="005C2F31">
              <w:rPr>
                <w:rFonts w:ascii="Arial" w:eastAsia="Times New Roman" w:hAnsi="Arial"/>
                <w:sz w:val="18"/>
                <w:lang w:eastAsia="zh-CN"/>
              </w:rPr>
              <w:t>1..*</w:t>
            </w:r>
          </w:p>
          <w:p w14:paraId="7A19FB7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51CFEAC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306EAE2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211B200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p w14:paraId="28A85F92" w14:textId="77777777" w:rsidR="005C2F31" w:rsidRPr="005C2F31" w:rsidRDefault="005C2F31" w:rsidP="005C2F31">
            <w:pPr>
              <w:keepLines/>
              <w:overflowPunct w:val="0"/>
              <w:autoSpaceDE w:val="0"/>
              <w:autoSpaceDN w:val="0"/>
              <w:adjustRightInd w:val="0"/>
              <w:spacing w:after="0"/>
              <w:textAlignment w:val="baseline"/>
              <w:rPr>
                <w:rFonts w:eastAsia="Times New Roman" w:cs="Arial"/>
                <w:szCs w:val="18"/>
                <w:lang w:eastAsia="en-GB"/>
              </w:rPr>
            </w:pPr>
          </w:p>
        </w:tc>
      </w:tr>
      <w:tr w:rsidR="005C2F31" w:rsidRPr="005C2F31" w14:paraId="25B187F2"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002675"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zh-CN"/>
              </w:rPr>
            </w:pPr>
            <w:r w:rsidRPr="005C2F31">
              <w:rPr>
                <w:rFonts w:ascii="Courier New" w:eastAsia="Times New Roman" w:hAnsi="Courier New" w:cs="Courier New"/>
                <w:sz w:val="18"/>
                <w:szCs w:val="18"/>
                <w:lang w:eastAsia="zh-CN"/>
              </w:rPr>
              <w:t>RuleSet.priority</w:t>
            </w:r>
          </w:p>
        </w:tc>
        <w:tc>
          <w:tcPr>
            <w:tcW w:w="4395" w:type="dxa"/>
            <w:tcBorders>
              <w:top w:val="single" w:sz="4" w:space="0" w:color="auto"/>
              <w:left w:val="single" w:sz="4" w:space="0" w:color="auto"/>
              <w:bottom w:val="single" w:sz="4" w:space="0" w:color="auto"/>
              <w:right w:val="single" w:sz="4" w:space="0" w:color="auto"/>
            </w:tcBorders>
          </w:tcPr>
          <w:p w14:paraId="78D0227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zh-CN"/>
              </w:rPr>
              <w:t>It indicates the u</w:t>
            </w:r>
            <w:r w:rsidRPr="005C2F31">
              <w:rPr>
                <w:rFonts w:ascii="Arial" w:eastAsia="Times New Roman" w:hAnsi="Arial" w:cs="Arial"/>
                <w:sz w:val="18"/>
                <w:szCs w:val="18"/>
                <w:lang w:eastAsia="en-GB"/>
              </w:rPr>
              <w:t>nique Priority of the rule. Lower value means higher priority.</w:t>
            </w:r>
          </w:p>
          <w:p w14:paraId="63C7A99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7DC0F44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6E67D7A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olor w:val="000000"/>
                <w:sz w:val="18"/>
                <w:lang w:eastAsia="en-GB"/>
              </w:rPr>
            </w:pPr>
            <w:r w:rsidRPr="005C2F31">
              <w:rPr>
                <w:rFonts w:ascii="Arial" w:eastAsia="Times New Roman" w:hAnsi="Arial"/>
                <w:sz w:val="18"/>
                <w:lang w:eastAsia="en-GB"/>
              </w:rPr>
              <w:t>allowedValues:</w:t>
            </w:r>
            <w:r w:rsidRPr="005C2F31">
              <w:rPr>
                <w:rFonts w:ascii="Arial" w:eastAsia="Times New Roman" w:hAnsi="Arial"/>
                <w:sz w:val="18"/>
                <w:lang w:eastAsia="zh-CN"/>
              </w:rPr>
              <w:t xml:space="preserve"> none negative integer.</w:t>
            </w:r>
          </w:p>
        </w:tc>
        <w:tc>
          <w:tcPr>
            <w:tcW w:w="1897" w:type="dxa"/>
            <w:tcBorders>
              <w:top w:val="single" w:sz="4" w:space="0" w:color="auto"/>
              <w:left w:val="single" w:sz="4" w:space="0" w:color="auto"/>
              <w:bottom w:val="single" w:sz="4" w:space="0" w:color="auto"/>
              <w:right w:val="single" w:sz="4" w:space="0" w:color="auto"/>
            </w:tcBorders>
          </w:tcPr>
          <w:p w14:paraId="20C9F52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type: </w:t>
            </w:r>
            <w:r w:rsidRPr="005C2F31">
              <w:rPr>
                <w:rFonts w:ascii="Courier New" w:eastAsia="Times New Roman" w:hAnsi="Courier New" w:cs="Courier New"/>
                <w:sz w:val="18"/>
                <w:lang w:eastAsia="zh-CN"/>
              </w:rPr>
              <w:t>Integer</w:t>
            </w:r>
          </w:p>
          <w:p w14:paraId="7ECF4D0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multiplicity: </w:t>
            </w:r>
            <w:r w:rsidRPr="005C2F31">
              <w:rPr>
                <w:rFonts w:ascii="Arial" w:eastAsia="Times New Roman" w:hAnsi="Arial"/>
                <w:sz w:val="18"/>
                <w:lang w:eastAsia="zh-CN"/>
              </w:rPr>
              <w:t>1</w:t>
            </w:r>
          </w:p>
          <w:p w14:paraId="71CC1B8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3E4802C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6BA02B5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7AABA3A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isNullable: False</w:t>
            </w:r>
          </w:p>
        </w:tc>
      </w:tr>
      <w:tr w:rsidR="005C2F31" w:rsidRPr="005C2F31" w14:paraId="4F9B3A45"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B91FC3"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zh-CN"/>
              </w:rPr>
            </w:pPr>
            <w:r w:rsidRPr="005C2F31">
              <w:rPr>
                <w:rFonts w:ascii="Courier New" w:eastAsia="Times New Roman" w:hAnsi="Courier New" w:cs="Courier New"/>
                <w:sz w:val="18"/>
                <w:szCs w:val="18"/>
                <w:lang w:eastAsia="zh-CN"/>
              </w:rPr>
              <w:t>RuleSet.plmns</w:t>
            </w:r>
          </w:p>
        </w:tc>
        <w:tc>
          <w:tcPr>
            <w:tcW w:w="4395" w:type="dxa"/>
            <w:tcBorders>
              <w:top w:val="single" w:sz="4" w:space="0" w:color="auto"/>
              <w:left w:val="single" w:sz="4" w:space="0" w:color="auto"/>
              <w:bottom w:val="single" w:sz="4" w:space="0" w:color="auto"/>
              <w:right w:val="single" w:sz="4" w:space="0" w:color="auto"/>
            </w:tcBorders>
          </w:tcPr>
          <w:p w14:paraId="2704554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zh-CN"/>
              </w:rPr>
              <w:t xml:space="preserve">It indicates </w:t>
            </w:r>
            <w:r w:rsidRPr="005C2F31">
              <w:rPr>
                <w:rFonts w:ascii="Arial" w:eastAsia="Times New Roman" w:hAnsi="Arial" w:cs="Arial"/>
                <w:sz w:val="18"/>
                <w:szCs w:val="18"/>
                <w:lang w:eastAsia="en-GB"/>
              </w:rPr>
              <w:t>PLMNs allowed/dis-allowed to access the service instance.</w:t>
            </w:r>
          </w:p>
          <w:p w14:paraId="6C49668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56EF370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When absent, NF-Consumers of all PLMNs are assumed to match this criteria.</w:t>
            </w:r>
          </w:p>
          <w:p w14:paraId="321F46F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74F30EE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olor w:val="000000"/>
                <w:sz w:val="18"/>
                <w:lang w:eastAsia="en-GB"/>
              </w:rPr>
            </w:pPr>
            <w:r w:rsidRPr="005C2F31">
              <w:rPr>
                <w:rFonts w:ascii="Arial" w:eastAsia="Times New Roman" w:hAnsi="Arial"/>
                <w:sz w:val="18"/>
                <w:lang w:eastAsia="en-GB"/>
              </w:rPr>
              <w:t>allowedValues:</w:t>
            </w:r>
            <w:r w:rsidRPr="005C2F31">
              <w:rPr>
                <w:rFonts w:ascii="Arial" w:eastAsia="Times New Roman" w:hAnsi="Arial"/>
                <w:sz w:val="18"/>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2B8FC08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szCs w:val="18"/>
                <w:lang w:eastAsia="en-GB"/>
              </w:rPr>
            </w:pPr>
            <w:r w:rsidRPr="005C2F31">
              <w:rPr>
                <w:rFonts w:ascii="Arial" w:eastAsia="Times New Roman" w:hAnsi="Arial"/>
                <w:sz w:val="18"/>
                <w:szCs w:val="18"/>
                <w:lang w:eastAsia="en-GB"/>
              </w:rPr>
              <w:t xml:space="preserve">type: </w:t>
            </w:r>
            <w:r w:rsidRPr="005C2F31">
              <w:rPr>
                <w:rFonts w:ascii="Courier New" w:eastAsia="Times New Roman" w:hAnsi="Courier New" w:cs="Courier New"/>
                <w:sz w:val="18"/>
                <w:lang w:eastAsia="zh-CN"/>
              </w:rPr>
              <w:t>PLMNId</w:t>
            </w:r>
          </w:p>
          <w:p w14:paraId="44DB058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szCs w:val="18"/>
                <w:lang w:eastAsia="zh-CN"/>
              </w:rPr>
            </w:pPr>
            <w:r w:rsidRPr="005C2F31">
              <w:rPr>
                <w:rFonts w:ascii="Arial" w:eastAsia="Times New Roman" w:hAnsi="Arial"/>
                <w:sz w:val="18"/>
                <w:szCs w:val="18"/>
                <w:lang w:eastAsia="en-GB"/>
              </w:rPr>
              <w:t xml:space="preserve">multiplicity: </w:t>
            </w:r>
            <w:r w:rsidRPr="005C2F31">
              <w:rPr>
                <w:rFonts w:ascii="Arial" w:eastAsia="Times New Roman" w:hAnsi="Arial"/>
                <w:sz w:val="18"/>
                <w:szCs w:val="18"/>
                <w:lang w:eastAsia="zh-CN"/>
              </w:rPr>
              <w:t>*</w:t>
            </w:r>
          </w:p>
          <w:p w14:paraId="217065F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szCs w:val="18"/>
                <w:lang w:eastAsia="en-GB"/>
              </w:rPr>
            </w:pPr>
            <w:r w:rsidRPr="005C2F31">
              <w:rPr>
                <w:rFonts w:ascii="Arial" w:eastAsia="Times New Roman" w:hAnsi="Arial"/>
                <w:sz w:val="18"/>
                <w:szCs w:val="18"/>
                <w:lang w:eastAsia="en-GB"/>
              </w:rPr>
              <w:t>isOrdered: False</w:t>
            </w:r>
          </w:p>
          <w:p w14:paraId="700363C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szCs w:val="18"/>
                <w:lang w:eastAsia="en-GB"/>
              </w:rPr>
              <w:t>isUnique:</w:t>
            </w:r>
            <w:r w:rsidRPr="005C2F31">
              <w:rPr>
                <w:rFonts w:ascii="Arial" w:eastAsia="Times New Roman" w:hAnsi="Arial"/>
                <w:sz w:val="18"/>
                <w:lang w:eastAsia="en-GB"/>
              </w:rPr>
              <w:t xml:space="preserve"> True</w:t>
            </w:r>
          </w:p>
          <w:p w14:paraId="4D16CC7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7EAEB3B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p w14:paraId="0F306B90" w14:textId="77777777" w:rsidR="005C2F31" w:rsidRPr="005C2F31" w:rsidRDefault="005C2F31" w:rsidP="005C2F31">
            <w:pPr>
              <w:keepLines/>
              <w:overflowPunct w:val="0"/>
              <w:autoSpaceDE w:val="0"/>
              <w:autoSpaceDN w:val="0"/>
              <w:adjustRightInd w:val="0"/>
              <w:spacing w:after="0"/>
              <w:textAlignment w:val="baseline"/>
              <w:rPr>
                <w:rFonts w:eastAsia="Times New Roman" w:cs="Arial"/>
                <w:szCs w:val="18"/>
                <w:lang w:eastAsia="en-GB"/>
              </w:rPr>
            </w:pPr>
          </w:p>
        </w:tc>
      </w:tr>
      <w:tr w:rsidR="005C2F31" w:rsidRPr="005C2F31" w14:paraId="3B049558"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17436F"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zh-CN"/>
              </w:rPr>
            </w:pPr>
            <w:r w:rsidRPr="005C2F31">
              <w:rPr>
                <w:rFonts w:ascii="Courier New" w:eastAsia="Times New Roman" w:hAnsi="Courier New" w:cs="Courier New"/>
                <w:sz w:val="18"/>
                <w:szCs w:val="18"/>
                <w:lang w:eastAsia="zh-CN"/>
              </w:rPr>
              <w:t>RuleSet.snpns</w:t>
            </w:r>
          </w:p>
        </w:tc>
        <w:tc>
          <w:tcPr>
            <w:tcW w:w="4395" w:type="dxa"/>
            <w:tcBorders>
              <w:top w:val="single" w:sz="4" w:space="0" w:color="auto"/>
              <w:left w:val="single" w:sz="4" w:space="0" w:color="auto"/>
              <w:bottom w:val="single" w:sz="4" w:space="0" w:color="auto"/>
              <w:right w:val="single" w:sz="4" w:space="0" w:color="auto"/>
            </w:tcBorders>
          </w:tcPr>
          <w:p w14:paraId="4482AF0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zh-CN"/>
              </w:rPr>
              <w:t xml:space="preserve">It indicates </w:t>
            </w:r>
            <w:r w:rsidRPr="005C2F31">
              <w:rPr>
                <w:rFonts w:ascii="Arial" w:eastAsia="Times New Roman" w:hAnsi="Arial" w:cs="Arial"/>
                <w:sz w:val="18"/>
                <w:szCs w:val="18"/>
                <w:lang w:eastAsia="en-GB"/>
              </w:rPr>
              <w:t>SNPNs allowed/dis-allowed to access the service instance.</w:t>
            </w:r>
          </w:p>
          <w:p w14:paraId="6482424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7434FB8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When absent, NF-Consumers of all SNPNs are assumed to match this criteria.</w:t>
            </w:r>
          </w:p>
          <w:p w14:paraId="2FA329B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21831A4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olor w:val="000000"/>
                <w:sz w:val="18"/>
                <w:lang w:eastAsia="en-GB"/>
              </w:rPr>
            </w:pPr>
            <w:r w:rsidRPr="005C2F31">
              <w:rPr>
                <w:rFonts w:ascii="Arial" w:eastAsia="Times New Roman" w:hAnsi="Arial"/>
                <w:sz w:val="18"/>
                <w:lang w:eastAsia="en-GB"/>
              </w:rPr>
              <w:t>allowedValues:</w:t>
            </w:r>
            <w:r w:rsidRPr="005C2F31">
              <w:rPr>
                <w:rFonts w:ascii="Arial" w:eastAsia="Times New Roman" w:hAnsi="Arial"/>
                <w:sz w:val="18"/>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3D9411B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type: </w:t>
            </w:r>
            <w:r w:rsidRPr="005C2F31">
              <w:rPr>
                <w:rFonts w:ascii="Courier New" w:eastAsia="Times New Roman" w:hAnsi="Courier New" w:cs="Courier New"/>
                <w:sz w:val="18"/>
                <w:lang w:eastAsia="zh-CN"/>
              </w:rPr>
              <w:t>PlmnIdNid</w:t>
            </w:r>
          </w:p>
          <w:p w14:paraId="7478D0A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w:t>
            </w:r>
          </w:p>
          <w:p w14:paraId="59EA815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1470060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28A3E8D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3328B06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isNullable: False</w:t>
            </w:r>
          </w:p>
        </w:tc>
      </w:tr>
      <w:tr w:rsidR="005C2F31" w:rsidRPr="005C2F31" w14:paraId="3A8512DF"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E22BB5"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zh-CN"/>
              </w:rPr>
            </w:pPr>
            <w:r w:rsidRPr="005C2F31">
              <w:rPr>
                <w:rFonts w:ascii="Courier New" w:eastAsia="Times New Roman" w:hAnsi="Courier New" w:cs="Courier New"/>
                <w:sz w:val="18"/>
                <w:szCs w:val="18"/>
                <w:lang w:eastAsia="zh-CN"/>
              </w:rPr>
              <w:t>RuleSet.nfTypes</w:t>
            </w:r>
          </w:p>
        </w:tc>
        <w:tc>
          <w:tcPr>
            <w:tcW w:w="4395" w:type="dxa"/>
            <w:tcBorders>
              <w:top w:val="single" w:sz="4" w:space="0" w:color="auto"/>
              <w:left w:val="single" w:sz="4" w:space="0" w:color="auto"/>
              <w:bottom w:val="single" w:sz="4" w:space="0" w:color="auto"/>
              <w:right w:val="single" w:sz="4" w:space="0" w:color="auto"/>
            </w:tcBorders>
          </w:tcPr>
          <w:p w14:paraId="34B3975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zh-CN"/>
              </w:rPr>
              <w:t>It indicates t</w:t>
            </w:r>
            <w:r w:rsidRPr="005C2F31">
              <w:rPr>
                <w:rFonts w:ascii="Arial" w:eastAsia="Times New Roman" w:hAnsi="Arial" w:cs="Arial"/>
                <w:sz w:val="18"/>
                <w:szCs w:val="18"/>
                <w:lang w:eastAsia="en-GB"/>
              </w:rPr>
              <w:t>ype of the NFs allowed/dis-allowed to access the service instance.</w:t>
            </w:r>
          </w:p>
          <w:p w14:paraId="68C0F31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4D3A8C1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When absent, NF-Consumers of all nfTypes are assumed to match this criteria.</w:t>
            </w:r>
          </w:p>
          <w:p w14:paraId="5A1CA31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17AABD8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olor w:val="000000"/>
                <w:sz w:val="18"/>
                <w:lang w:eastAsia="en-GB"/>
              </w:rPr>
            </w:pPr>
            <w:r w:rsidRPr="005C2F31">
              <w:rPr>
                <w:rFonts w:ascii="Arial" w:eastAsia="Times New Roman" w:hAnsi="Arial"/>
                <w:sz w:val="18"/>
                <w:lang w:eastAsia="en-GB"/>
              </w:rPr>
              <w:t>allowedValues:</w:t>
            </w:r>
            <w:r w:rsidRPr="005C2F31">
              <w:rPr>
                <w:rFonts w:ascii="Arial" w:eastAsia="Times New Roman" w:hAnsi="Arial"/>
                <w:sz w:val="18"/>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0C35685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xml:space="preserve">type: </w:t>
            </w:r>
            <w:r w:rsidRPr="005C2F31">
              <w:rPr>
                <w:rFonts w:ascii="Courier New" w:eastAsia="Times New Roman" w:hAnsi="Courier New" w:cs="Courier New"/>
                <w:sz w:val="18"/>
                <w:lang w:eastAsia="zh-CN"/>
              </w:rPr>
              <w:t>NFType</w:t>
            </w:r>
          </w:p>
          <w:p w14:paraId="77EFAC7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w:t>
            </w:r>
          </w:p>
          <w:p w14:paraId="40B81E2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726AB98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035C62B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cs="Arial"/>
                <w:sz w:val="18"/>
                <w:szCs w:val="18"/>
                <w:lang w:eastAsia="en-GB"/>
              </w:rPr>
              <w:t>defaultValue:</w:t>
            </w:r>
            <w:r w:rsidRPr="005C2F31">
              <w:rPr>
                <w:rFonts w:ascii="Arial" w:eastAsia="Times New Roman" w:hAnsi="Arial"/>
                <w:sz w:val="18"/>
                <w:lang w:eastAsia="en-GB"/>
              </w:rPr>
              <w:t xml:space="preserve"> None</w:t>
            </w:r>
          </w:p>
          <w:p w14:paraId="0A42AA1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isNullable: False</w:t>
            </w:r>
          </w:p>
        </w:tc>
      </w:tr>
      <w:tr w:rsidR="005C2F31" w:rsidRPr="005C2F31" w14:paraId="638453BC"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31C3EA"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zh-CN"/>
              </w:rPr>
            </w:pPr>
            <w:r w:rsidRPr="005C2F31">
              <w:rPr>
                <w:rFonts w:ascii="Courier New" w:eastAsia="Times New Roman" w:hAnsi="Courier New" w:cs="Courier New"/>
                <w:sz w:val="18"/>
                <w:szCs w:val="18"/>
                <w:lang w:eastAsia="zh-CN"/>
              </w:rPr>
              <w:t>RuleSet.nfDomains</w:t>
            </w:r>
          </w:p>
        </w:tc>
        <w:tc>
          <w:tcPr>
            <w:tcW w:w="4395" w:type="dxa"/>
            <w:tcBorders>
              <w:top w:val="single" w:sz="4" w:space="0" w:color="auto"/>
              <w:left w:val="single" w:sz="4" w:space="0" w:color="auto"/>
              <w:bottom w:val="single" w:sz="4" w:space="0" w:color="auto"/>
              <w:right w:val="single" w:sz="4" w:space="0" w:color="auto"/>
            </w:tcBorders>
          </w:tcPr>
          <w:p w14:paraId="7635A5B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zh-CN"/>
              </w:rPr>
              <w:t>It represents p</w:t>
            </w:r>
            <w:r w:rsidRPr="005C2F31">
              <w:rPr>
                <w:rFonts w:ascii="Arial" w:eastAsia="Times New Roman" w:hAnsi="Arial" w:cs="Arial"/>
                <w:sz w:val="18"/>
                <w:szCs w:val="18"/>
                <w:lang w:eastAsia="en-GB"/>
              </w:rPr>
              <w:t>attern (regular expression according to the ECMA-262 dialect [</w:t>
            </w:r>
            <w:r w:rsidRPr="005C2F31">
              <w:rPr>
                <w:rFonts w:ascii="Arial" w:eastAsia="Times New Roman" w:hAnsi="Arial" w:cs="Arial"/>
                <w:sz w:val="18"/>
                <w:szCs w:val="18"/>
                <w:lang w:eastAsia="zh-CN"/>
              </w:rPr>
              <w:t>75</w:t>
            </w:r>
            <w:r w:rsidRPr="005C2F31">
              <w:rPr>
                <w:rFonts w:ascii="Arial" w:eastAsia="Times New Roman" w:hAnsi="Arial" w:cs="Arial"/>
                <w:sz w:val="18"/>
                <w:szCs w:val="18"/>
                <w:lang w:eastAsia="en-GB"/>
              </w:rPr>
              <w:t>]) representing the NF domain names within the PLMN of the NRF allowed/dis-allowed to access the service instance.</w:t>
            </w:r>
          </w:p>
          <w:p w14:paraId="0324840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2AE8D85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When absent, NF-Consumers of all nfDomains are assumed to match this criteria.</w:t>
            </w:r>
          </w:p>
          <w:p w14:paraId="41BFF0A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7B80E56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olor w:val="000000"/>
                <w:sz w:val="18"/>
                <w:lang w:eastAsia="en-GB"/>
              </w:rPr>
            </w:pPr>
            <w:r w:rsidRPr="005C2F31">
              <w:rPr>
                <w:rFonts w:ascii="Arial" w:eastAsia="Times New Roman" w:hAnsi="Arial"/>
                <w:sz w:val="18"/>
                <w:lang w:eastAsia="en-GB"/>
              </w:rPr>
              <w:t>allowedValues:</w:t>
            </w:r>
            <w:r w:rsidRPr="005C2F31">
              <w:rPr>
                <w:rFonts w:ascii="Arial" w:eastAsia="Times New Roman" w:hAnsi="Arial"/>
                <w:sz w:val="18"/>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1AEC8D7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type: </w:t>
            </w:r>
            <w:r w:rsidRPr="005C2F31">
              <w:rPr>
                <w:rFonts w:ascii="Courier New" w:eastAsia="Times New Roman" w:hAnsi="Courier New" w:cs="Courier New"/>
                <w:sz w:val="18"/>
                <w:lang w:eastAsia="zh-CN"/>
              </w:rPr>
              <w:t>String</w:t>
            </w:r>
          </w:p>
          <w:p w14:paraId="7FFCA06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w:t>
            </w:r>
          </w:p>
          <w:p w14:paraId="19A20E1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7902982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7395467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40BE670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isNullable: False</w:t>
            </w:r>
          </w:p>
        </w:tc>
      </w:tr>
      <w:tr w:rsidR="005C2F31" w:rsidRPr="005C2F31" w14:paraId="4B9B3B58"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8D305B"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zh-CN"/>
              </w:rPr>
            </w:pPr>
            <w:r w:rsidRPr="005C2F31">
              <w:rPr>
                <w:rFonts w:ascii="Courier New" w:eastAsia="Times New Roman" w:hAnsi="Courier New" w:cs="Courier New"/>
                <w:sz w:val="18"/>
                <w:szCs w:val="18"/>
                <w:lang w:eastAsia="zh-CN"/>
              </w:rPr>
              <w:t>RuleSet.nssais</w:t>
            </w:r>
          </w:p>
        </w:tc>
        <w:tc>
          <w:tcPr>
            <w:tcW w:w="4395" w:type="dxa"/>
            <w:tcBorders>
              <w:top w:val="single" w:sz="4" w:space="0" w:color="auto"/>
              <w:left w:val="single" w:sz="4" w:space="0" w:color="auto"/>
              <w:bottom w:val="single" w:sz="4" w:space="0" w:color="auto"/>
              <w:right w:val="single" w:sz="4" w:space="0" w:color="auto"/>
            </w:tcBorders>
          </w:tcPr>
          <w:p w14:paraId="518503D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zh-CN"/>
              </w:rPr>
              <w:t>It represents</w:t>
            </w:r>
            <w:r w:rsidRPr="005C2F31">
              <w:rPr>
                <w:rFonts w:ascii="Arial" w:eastAsia="Times New Roman" w:hAnsi="Arial" w:cs="Arial"/>
                <w:sz w:val="18"/>
                <w:szCs w:val="18"/>
                <w:lang w:eastAsia="en-GB"/>
              </w:rPr>
              <w:t xml:space="preserve"> S-NSSAIs of the NF-Consumers allowed/dis-allowed to access the service instance.</w:t>
            </w:r>
          </w:p>
          <w:p w14:paraId="76F09DA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07DCEE0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When absent, NF-Consumers of all slices are assumed to match this criteria.</w:t>
            </w:r>
          </w:p>
          <w:p w14:paraId="41A36A3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352E8F4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olor w:val="000000"/>
                <w:sz w:val="18"/>
                <w:lang w:eastAsia="en-GB"/>
              </w:rPr>
            </w:pPr>
            <w:r w:rsidRPr="005C2F31">
              <w:rPr>
                <w:rFonts w:ascii="Arial" w:eastAsia="Times New Roman" w:hAnsi="Arial"/>
                <w:sz w:val="18"/>
                <w:lang w:eastAsia="en-GB"/>
              </w:rPr>
              <w:t>allowedValues:</w:t>
            </w:r>
            <w:r w:rsidRPr="005C2F31">
              <w:rPr>
                <w:rFonts w:ascii="Arial" w:eastAsia="Times New Roman" w:hAnsi="Arial"/>
                <w:sz w:val="18"/>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563A913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xml:space="preserve">type: </w:t>
            </w:r>
            <w:r w:rsidRPr="005C2F31">
              <w:rPr>
                <w:rFonts w:ascii="Courier New" w:eastAsia="Times New Roman" w:hAnsi="Courier New" w:cs="Courier New"/>
                <w:sz w:val="18"/>
                <w:lang w:eastAsia="zh-CN"/>
              </w:rPr>
              <w:t>ExtSnssai</w:t>
            </w:r>
          </w:p>
          <w:p w14:paraId="1FE10A2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w:t>
            </w:r>
          </w:p>
          <w:p w14:paraId="1750201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77ECC21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50DFBA9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3206D80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isNullable: False</w:t>
            </w:r>
          </w:p>
        </w:tc>
      </w:tr>
      <w:tr w:rsidR="005C2F31" w:rsidRPr="005C2F31" w14:paraId="0EBDF10C"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4089E5"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zh-CN"/>
              </w:rPr>
            </w:pPr>
            <w:r w:rsidRPr="005C2F31">
              <w:rPr>
                <w:rFonts w:ascii="Courier New" w:eastAsia="Times New Roman" w:hAnsi="Courier New" w:cs="Courier New"/>
                <w:sz w:val="18"/>
                <w:szCs w:val="18"/>
                <w:lang w:eastAsia="zh-CN"/>
              </w:rPr>
              <w:t>RuleSet.nfInstances</w:t>
            </w:r>
          </w:p>
        </w:tc>
        <w:tc>
          <w:tcPr>
            <w:tcW w:w="4395" w:type="dxa"/>
            <w:tcBorders>
              <w:top w:val="single" w:sz="4" w:space="0" w:color="auto"/>
              <w:left w:val="single" w:sz="4" w:space="0" w:color="auto"/>
              <w:bottom w:val="single" w:sz="4" w:space="0" w:color="auto"/>
              <w:right w:val="single" w:sz="4" w:space="0" w:color="auto"/>
            </w:tcBorders>
          </w:tcPr>
          <w:p w14:paraId="4FF6D16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zh-CN"/>
              </w:rPr>
              <w:t>It represents</w:t>
            </w:r>
            <w:r w:rsidRPr="005C2F31">
              <w:rPr>
                <w:rFonts w:ascii="Arial" w:eastAsia="Times New Roman" w:hAnsi="Arial" w:cs="Arial"/>
                <w:sz w:val="18"/>
                <w:szCs w:val="18"/>
                <w:lang w:eastAsia="en-GB"/>
              </w:rPr>
              <w:t xml:space="preserve"> NF-Instance IDs of the NF-Consumers allowed/dis-allowed to access the NF/NF-Service instance.</w:t>
            </w:r>
          </w:p>
          <w:p w14:paraId="4ACB897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7D65BDD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When absent, all the NF-Consumers are assumed to match this criteria.</w:t>
            </w:r>
          </w:p>
          <w:p w14:paraId="433208D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7189676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olor w:val="000000"/>
                <w:sz w:val="18"/>
                <w:lang w:eastAsia="en-GB"/>
              </w:rPr>
            </w:pPr>
            <w:r w:rsidRPr="005C2F31">
              <w:rPr>
                <w:rFonts w:ascii="Arial" w:eastAsia="Times New Roman" w:hAnsi="Arial"/>
                <w:sz w:val="18"/>
                <w:lang w:eastAsia="en-GB"/>
              </w:rPr>
              <w:t>allowedValues:</w:t>
            </w:r>
            <w:r w:rsidRPr="005C2F31">
              <w:rPr>
                <w:rFonts w:ascii="Arial" w:eastAsia="Times New Roman" w:hAnsi="Arial"/>
                <w:sz w:val="18"/>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3F50078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xml:space="preserve">type: </w:t>
            </w:r>
            <w:r w:rsidRPr="005C2F31">
              <w:rPr>
                <w:rFonts w:ascii="Courier New" w:eastAsia="Times New Roman" w:hAnsi="Courier New" w:cs="Courier New"/>
                <w:sz w:val="18"/>
                <w:lang w:eastAsia="zh-CN"/>
              </w:rPr>
              <w:t>String</w:t>
            </w:r>
          </w:p>
          <w:p w14:paraId="7C3E63E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w:t>
            </w:r>
          </w:p>
          <w:p w14:paraId="008B207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7469017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7B693D3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0F5D70D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isNullable: False</w:t>
            </w:r>
          </w:p>
        </w:tc>
      </w:tr>
      <w:tr w:rsidR="005C2F31" w:rsidRPr="005C2F31" w14:paraId="215B8055"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D51B26"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zh-CN"/>
              </w:rPr>
            </w:pPr>
            <w:r w:rsidRPr="005C2F31">
              <w:rPr>
                <w:rFonts w:ascii="Courier New" w:eastAsia="Times New Roman" w:hAnsi="Courier New" w:cs="Courier New"/>
                <w:sz w:val="18"/>
                <w:szCs w:val="18"/>
                <w:lang w:eastAsia="zh-CN"/>
              </w:rPr>
              <w:lastRenderedPageBreak/>
              <w:t>RuleSet.scopes</w:t>
            </w:r>
          </w:p>
        </w:tc>
        <w:tc>
          <w:tcPr>
            <w:tcW w:w="4395" w:type="dxa"/>
            <w:tcBorders>
              <w:top w:val="single" w:sz="4" w:space="0" w:color="auto"/>
              <w:left w:val="single" w:sz="4" w:space="0" w:color="auto"/>
              <w:bottom w:val="single" w:sz="4" w:space="0" w:color="auto"/>
              <w:right w:val="single" w:sz="4" w:space="0" w:color="auto"/>
            </w:tcBorders>
          </w:tcPr>
          <w:p w14:paraId="357F46B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zh-CN"/>
              </w:rPr>
              <w:t>It represents</w:t>
            </w:r>
            <w:r w:rsidRPr="005C2F31">
              <w:rPr>
                <w:rFonts w:ascii="Arial" w:eastAsia="Times New Roman" w:hAnsi="Arial" w:cs="Arial"/>
                <w:sz w:val="18"/>
                <w:szCs w:val="18"/>
                <w:lang w:eastAsia="en-GB"/>
              </w:rPr>
              <w:t xml:space="preserve"> </w:t>
            </w:r>
            <w:r w:rsidRPr="005C2F31">
              <w:rPr>
                <w:rFonts w:ascii="Arial" w:eastAsia="Times New Roman" w:hAnsi="Arial" w:cs="Arial"/>
                <w:sz w:val="18"/>
                <w:szCs w:val="18"/>
                <w:lang w:eastAsia="zh-CN"/>
              </w:rPr>
              <w:t>l</w:t>
            </w:r>
            <w:r w:rsidRPr="005C2F31">
              <w:rPr>
                <w:rFonts w:ascii="Arial" w:eastAsia="Times New Roman" w:hAnsi="Arial" w:cs="Arial"/>
                <w:sz w:val="18"/>
                <w:szCs w:val="18"/>
                <w:lang w:eastAsia="en-GB"/>
              </w:rPr>
              <w:t>ist of scopes allowed or denied to the NF-Consumers matching the rule.</w:t>
            </w:r>
          </w:p>
          <w:p w14:paraId="6EC8A00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21AF828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The scopes shall be any of those defined in the API that defines the current service (identified by the "serviceName" attribute), including the service-level scopes.</w:t>
            </w:r>
          </w:p>
          <w:p w14:paraId="652E92F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46C8CA1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When absent, the NF-Consumer is allowed or denied full access to all the resources/operations of service instance.</w:t>
            </w:r>
          </w:p>
          <w:p w14:paraId="1FFEF08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125E997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olor w:val="000000"/>
                <w:sz w:val="18"/>
                <w:lang w:eastAsia="en-GB"/>
              </w:rPr>
            </w:pPr>
            <w:r w:rsidRPr="005C2F31">
              <w:rPr>
                <w:rFonts w:ascii="Arial" w:eastAsia="Times New Roman" w:hAnsi="Arial"/>
                <w:sz w:val="18"/>
                <w:lang w:eastAsia="en-GB"/>
              </w:rPr>
              <w:t>allowedValues:</w:t>
            </w:r>
            <w:r w:rsidRPr="005C2F31">
              <w:rPr>
                <w:rFonts w:ascii="Arial" w:eastAsia="Times New Roman" w:hAnsi="Arial"/>
                <w:sz w:val="18"/>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5232B1C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xml:space="preserve">type: </w:t>
            </w:r>
            <w:r w:rsidRPr="005C2F31">
              <w:rPr>
                <w:rFonts w:ascii="Courier New" w:eastAsia="Times New Roman" w:hAnsi="Courier New" w:cs="Courier New"/>
                <w:sz w:val="18"/>
                <w:lang w:eastAsia="zh-CN"/>
              </w:rPr>
              <w:t>String</w:t>
            </w:r>
          </w:p>
          <w:p w14:paraId="7DDA7AE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w:t>
            </w:r>
          </w:p>
          <w:p w14:paraId="41A8D8F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059748E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17D3A37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2D333A9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isNullable: False</w:t>
            </w:r>
          </w:p>
        </w:tc>
      </w:tr>
      <w:tr w:rsidR="005C2F31" w:rsidRPr="005C2F31" w14:paraId="7B5F1BD4"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570FAD"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zh-CN"/>
              </w:rPr>
            </w:pPr>
            <w:r w:rsidRPr="005C2F31">
              <w:rPr>
                <w:rFonts w:ascii="Courier New" w:eastAsia="Times New Roman" w:hAnsi="Courier New" w:cs="Courier New"/>
                <w:sz w:val="18"/>
                <w:szCs w:val="18"/>
                <w:lang w:eastAsia="zh-CN"/>
              </w:rPr>
              <w:t>RuleSet.action</w:t>
            </w:r>
          </w:p>
        </w:tc>
        <w:tc>
          <w:tcPr>
            <w:tcW w:w="4395" w:type="dxa"/>
            <w:tcBorders>
              <w:top w:val="single" w:sz="4" w:space="0" w:color="auto"/>
              <w:left w:val="single" w:sz="4" w:space="0" w:color="auto"/>
              <w:bottom w:val="single" w:sz="4" w:space="0" w:color="auto"/>
              <w:right w:val="single" w:sz="4" w:space="0" w:color="auto"/>
            </w:tcBorders>
          </w:tcPr>
          <w:p w14:paraId="7D012EA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zh-CN"/>
              </w:rPr>
              <w:t>It s</w:t>
            </w:r>
            <w:r w:rsidRPr="005C2F31">
              <w:rPr>
                <w:rFonts w:ascii="Arial" w:eastAsia="Times New Roman" w:hAnsi="Arial" w:cs="Arial"/>
                <w:sz w:val="18"/>
                <w:szCs w:val="18"/>
                <w:lang w:eastAsia="en-GB"/>
              </w:rPr>
              <w:t>pecifies whether the scopes/access mentioned are allowed or denied for a specific NF-Consumer.</w:t>
            </w:r>
          </w:p>
          <w:p w14:paraId="3168599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0B42FA3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"ALLOW": The NF consumer is allowed to access NF producer</w:t>
            </w:r>
          </w:p>
          <w:p w14:paraId="2385AE1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"DENY": The NF consumer is not allowed to access NF Producer</w:t>
            </w:r>
          </w:p>
          <w:p w14:paraId="5A74F60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540F81E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olor w:val="000000"/>
                <w:sz w:val="18"/>
                <w:lang w:eastAsia="en-GB"/>
              </w:rPr>
            </w:pPr>
            <w:r w:rsidRPr="005C2F31">
              <w:rPr>
                <w:rFonts w:ascii="Arial" w:eastAsia="Times New Roman" w:hAnsi="Arial"/>
                <w:sz w:val="18"/>
                <w:lang w:eastAsia="en-GB"/>
              </w:rPr>
              <w:t>allowedValues:</w:t>
            </w:r>
            <w:r w:rsidRPr="005C2F31">
              <w:rPr>
                <w:rFonts w:ascii="Arial" w:eastAsia="Times New Roman" w:hAnsi="Arial"/>
                <w:sz w:val="18"/>
                <w:lang w:eastAsia="zh-CN"/>
              </w:rPr>
              <w:t xml:space="preserve"> </w:t>
            </w:r>
            <w:r w:rsidRPr="005C2F31">
              <w:rPr>
                <w:rFonts w:ascii="Arial" w:eastAsia="Times New Roman" w:hAnsi="Arial" w:cs="Arial"/>
                <w:sz w:val="18"/>
                <w:szCs w:val="18"/>
                <w:lang w:eastAsia="zh-CN"/>
              </w:rPr>
              <w:t>ALLOW, DENY</w:t>
            </w:r>
          </w:p>
        </w:tc>
        <w:tc>
          <w:tcPr>
            <w:tcW w:w="1897" w:type="dxa"/>
            <w:tcBorders>
              <w:top w:val="single" w:sz="4" w:space="0" w:color="auto"/>
              <w:left w:val="single" w:sz="4" w:space="0" w:color="auto"/>
              <w:bottom w:val="single" w:sz="4" w:space="0" w:color="auto"/>
              <w:right w:val="single" w:sz="4" w:space="0" w:color="auto"/>
            </w:tcBorders>
          </w:tcPr>
          <w:p w14:paraId="71F72B1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xml:space="preserve">type: </w:t>
            </w:r>
            <w:r w:rsidRPr="005C2F31">
              <w:rPr>
                <w:rFonts w:ascii="Courier New" w:eastAsia="Times New Roman" w:hAnsi="Courier New" w:cs="Courier New"/>
                <w:sz w:val="18"/>
                <w:lang w:eastAsia="zh-CN"/>
              </w:rPr>
              <w:t>ENUM</w:t>
            </w:r>
          </w:p>
          <w:p w14:paraId="323D300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multiplicity: </w:t>
            </w:r>
            <w:r w:rsidRPr="005C2F31">
              <w:rPr>
                <w:rFonts w:ascii="Arial" w:eastAsia="Times New Roman" w:hAnsi="Arial"/>
                <w:sz w:val="18"/>
                <w:lang w:eastAsia="zh-CN"/>
              </w:rPr>
              <w:t>1</w:t>
            </w:r>
          </w:p>
          <w:p w14:paraId="7069582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1467026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4ED3A1D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27F4F4C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isNullable: False</w:t>
            </w:r>
          </w:p>
        </w:tc>
      </w:tr>
      <w:tr w:rsidR="005C2F31" w:rsidRPr="005C2F31" w14:paraId="7F7EF220"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BB944C"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zh-CN"/>
              </w:rPr>
            </w:pPr>
            <w:r w:rsidRPr="005C2F31">
              <w:rPr>
                <w:rFonts w:ascii="Courier New" w:eastAsia="Times New Roman" w:hAnsi="Courier New" w:cs="Courier New"/>
                <w:sz w:val="18"/>
                <w:szCs w:val="18"/>
                <w:lang w:eastAsia="zh-CN"/>
              </w:rPr>
              <w:t>easRedisIndRequired</w:t>
            </w:r>
          </w:p>
        </w:tc>
        <w:tc>
          <w:tcPr>
            <w:tcW w:w="4395" w:type="dxa"/>
            <w:tcBorders>
              <w:top w:val="single" w:sz="4" w:space="0" w:color="auto"/>
              <w:left w:val="single" w:sz="4" w:space="0" w:color="auto"/>
              <w:bottom w:val="single" w:sz="4" w:space="0" w:color="auto"/>
              <w:right w:val="single" w:sz="4" w:space="0" w:color="auto"/>
            </w:tcBorders>
          </w:tcPr>
          <w:p w14:paraId="5934D9E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zh-CN"/>
              </w:rPr>
              <w:t xml:space="preserve">Indicates whether the EAS rediscovery is required for the application, </w:t>
            </w:r>
            <w:r w:rsidRPr="005C2F31">
              <w:rPr>
                <w:rFonts w:ascii="Arial" w:eastAsia="Times New Roman" w:hAnsi="Arial"/>
                <w:sz w:val="18"/>
                <w:lang w:eastAsia="en-GB"/>
              </w:rPr>
              <w:t>see easRedisInd in 3GPP TS 29.512 [60]</w:t>
            </w:r>
            <w:r w:rsidRPr="005C2F31">
              <w:rPr>
                <w:rFonts w:ascii="Arial" w:eastAsia="Times New Roman" w:hAnsi="Arial"/>
                <w:sz w:val="18"/>
                <w:lang w:eastAsia="zh-CN"/>
              </w:rPr>
              <w:t>.</w:t>
            </w:r>
          </w:p>
          <w:p w14:paraId="5B97AEB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p w14:paraId="651730E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zh-CN"/>
              </w:rPr>
              <w:t>allowedValues:</w:t>
            </w:r>
          </w:p>
          <w:p w14:paraId="45BBAFC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zh-CN"/>
              </w:rPr>
              <w:t>TRUE: the EAS rediscovery is required for the application.</w:t>
            </w:r>
          </w:p>
          <w:p w14:paraId="4C538FC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zh-CN"/>
              </w:rPr>
              <w:t>FALSE: the EAS rediscovery is not required for the application.</w:t>
            </w:r>
          </w:p>
          <w:p w14:paraId="3CBEC1D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olor w:val="000000"/>
                <w:sz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7D204AE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Boolean</w:t>
            </w:r>
          </w:p>
          <w:p w14:paraId="5AE7217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0..1</w:t>
            </w:r>
          </w:p>
          <w:p w14:paraId="6FFAC07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01B796D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7B2178E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4E286A3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isNullable: False</w:t>
            </w:r>
          </w:p>
        </w:tc>
      </w:tr>
      <w:tr w:rsidR="005C2F31" w:rsidRPr="005C2F31" w14:paraId="6045A0B8"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1BC064"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zh-CN"/>
              </w:rPr>
            </w:pPr>
            <w:r w:rsidRPr="005C2F31">
              <w:rPr>
                <w:rFonts w:ascii="Courier New" w:eastAsia="Times New Roman" w:hAnsi="Courier New" w:cs="Courier New"/>
                <w:sz w:val="18"/>
                <w:szCs w:val="18"/>
                <w:lang w:eastAsia="zh-CN"/>
              </w:rPr>
              <w:t>tscaiTimeDom</w:t>
            </w:r>
          </w:p>
        </w:tc>
        <w:tc>
          <w:tcPr>
            <w:tcW w:w="4395" w:type="dxa"/>
            <w:tcBorders>
              <w:top w:val="single" w:sz="4" w:space="0" w:color="auto"/>
              <w:left w:val="single" w:sz="4" w:space="0" w:color="auto"/>
              <w:bottom w:val="single" w:sz="4" w:space="0" w:color="auto"/>
              <w:right w:val="single" w:sz="4" w:space="0" w:color="auto"/>
            </w:tcBorders>
          </w:tcPr>
          <w:p w14:paraId="77B0A57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zh-CN"/>
              </w:rPr>
              <w:t>Indicates the (g)PTP domain that the (TSN)AF is located in.</w:t>
            </w:r>
          </w:p>
          <w:p w14:paraId="4EC826E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p w14:paraId="6F89957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olor w:val="000000"/>
                <w:sz w:val="18"/>
                <w:lang w:eastAsia="en-GB"/>
              </w:rPr>
            </w:pPr>
            <w:r w:rsidRPr="005C2F31">
              <w:rPr>
                <w:rFonts w:ascii="Arial" w:eastAsia="Times New Roman" w:hAnsi="Arial"/>
                <w:sz w:val="18"/>
                <w:lang w:eastAsia="zh-CN"/>
              </w:rPr>
              <w:t>AllowedValues: non-negative values.</w:t>
            </w:r>
          </w:p>
        </w:tc>
        <w:tc>
          <w:tcPr>
            <w:tcW w:w="1897" w:type="dxa"/>
            <w:tcBorders>
              <w:top w:val="single" w:sz="4" w:space="0" w:color="auto"/>
              <w:left w:val="single" w:sz="4" w:space="0" w:color="auto"/>
              <w:bottom w:val="single" w:sz="4" w:space="0" w:color="auto"/>
              <w:right w:val="single" w:sz="4" w:space="0" w:color="auto"/>
            </w:tcBorders>
          </w:tcPr>
          <w:p w14:paraId="0C386B8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Integer</w:t>
            </w:r>
          </w:p>
          <w:p w14:paraId="6B82A80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0..1</w:t>
            </w:r>
          </w:p>
          <w:p w14:paraId="0E743FE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1CC344A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0A2C763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66BF9F0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isNullable: False</w:t>
            </w:r>
          </w:p>
        </w:tc>
      </w:tr>
      <w:tr w:rsidR="005C2F31" w:rsidRPr="005C2F31" w14:paraId="6E29D001"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339B5E"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zh-CN"/>
              </w:rPr>
            </w:pPr>
            <w:r w:rsidRPr="005C2F31">
              <w:rPr>
                <w:rFonts w:ascii="Courier New" w:eastAsia="Times New Roman" w:hAnsi="Courier New" w:cs="Courier New"/>
                <w:sz w:val="18"/>
                <w:szCs w:val="18"/>
                <w:lang w:eastAsia="zh-CN"/>
              </w:rPr>
              <w:t>batNotificationCapable</w:t>
            </w:r>
          </w:p>
        </w:tc>
        <w:tc>
          <w:tcPr>
            <w:tcW w:w="4395" w:type="dxa"/>
            <w:tcBorders>
              <w:top w:val="single" w:sz="4" w:space="0" w:color="auto"/>
              <w:left w:val="single" w:sz="4" w:space="0" w:color="auto"/>
              <w:bottom w:val="single" w:sz="4" w:space="0" w:color="auto"/>
              <w:right w:val="single" w:sz="4" w:space="0" w:color="auto"/>
            </w:tcBorders>
          </w:tcPr>
          <w:p w14:paraId="58DC4DE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Indicates if the AF is capable to adjust the burst sending time</w:t>
            </w:r>
            <w:r w:rsidRPr="005C2F31">
              <w:rPr>
                <w:rFonts w:ascii="Arial" w:eastAsia="Times New Roman" w:hAnsi="Arial"/>
                <w:sz w:val="18"/>
                <w:lang w:eastAsia="zh-CN"/>
              </w:rPr>
              <w:t xml:space="preserve">, </w:t>
            </w:r>
            <w:r w:rsidRPr="005C2F31">
              <w:rPr>
                <w:rFonts w:ascii="Arial" w:eastAsia="Times New Roman" w:hAnsi="Arial"/>
                <w:sz w:val="18"/>
                <w:lang w:eastAsia="en-GB"/>
              </w:rPr>
              <w:t>see capBatAdaptation in 3GPP TS 29.512 [60]</w:t>
            </w:r>
            <w:r w:rsidRPr="005C2F31">
              <w:rPr>
                <w:rFonts w:ascii="Arial" w:eastAsia="Times New Roman" w:hAnsi="Arial"/>
                <w:sz w:val="18"/>
                <w:lang w:eastAsia="zh-CN"/>
              </w:rPr>
              <w:t>.</w:t>
            </w:r>
          </w:p>
          <w:p w14:paraId="16A547D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p w14:paraId="5DC21AC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zh-CN"/>
              </w:rPr>
              <w:t>allowedValues:</w:t>
            </w:r>
          </w:p>
          <w:p w14:paraId="7A8976E4" w14:textId="77777777" w:rsidR="005C2F31" w:rsidRPr="005C2F31" w:rsidRDefault="005C2F31" w:rsidP="005C2F31">
            <w:pPr>
              <w:keepLines/>
              <w:overflowPunct w:val="0"/>
              <w:autoSpaceDE w:val="0"/>
              <w:autoSpaceDN w:val="0"/>
              <w:adjustRightInd w:val="0"/>
              <w:spacing w:after="0"/>
              <w:ind w:leftChars="17" w:left="317" w:hangingChars="157" w:hanging="283"/>
              <w:textAlignment w:val="baseline"/>
              <w:rPr>
                <w:rFonts w:ascii="Arial" w:eastAsia="Times New Roman" w:hAnsi="Arial"/>
                <w:sz w:val="18"/>
                <w:lang w:eastAsia="zh-CN"/>
              </w:rPr>
            </w:pPr>
            <w:r w:rsidRPr="005C2F31">
              <w:rPr>
                <w:rFonts w:ascii="Arial" w:eastAsia="Times New Roman" w:hAnsi="Arial"/>
                <w:sz w:val="18"/>
                <w:lang w:eastAsia="zh-CN"/>
              </w:rPr>
              <w:t>TRUE:  the AF is capable.</w:t>
            </w:r>
          </w:p>
          <w:p w14:paraId="06A2F0AF" w14:textId="77777777" w:rsidR="005C2F31" w:rsidRPr="005C2F31" w:rsidRDefault="005C2F31" w:rsidP="005C2F31">
            <w:pPr>
              <w:keepLines/>
              <w:overflowPunct w:val="0"/>
              <w:autoSpaceDE w:val="0"/>
              <w:autoSpaceDN w:val="0"/>
              <w:adjustRightInd w:val="0"/>
              <w:spacing w:after="0"/>
              <w:ind w:leftChars="17" w:left="317" w:hangingChars="157" w:hanging="283"/>
              <w:textAlignment w:val="baseline"/>
              <w:rPr>
                <w:rFonts w:ascii="Arial" w:eastAsia="Times New Roman" w:hAnsi="Arial"/>
                <w:sz w:val="18"/>
                <w:lang w:eastAsia="zh-CN"/>
              </w:rPr>
            </w:pPr>
            <w:r w:rsidRPr="005C2F31">
              <w:rPr>
                <w:rFonts w:ascii="Arial" w:eastAsia="Times New Roman" w:hAnsi="Arial"/>
                <w:sz w:val="18"/>
                <w:lang w:eastAsia="zh-CN"/>
              </w:rPr>
              <w:t>FALSE: the AF is not capable.</w:t>
            </w:r>
          </w:p>
          <w:p w14:paraId="33F813C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olor w:val="000000"/>
                <w:sz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4F1ADD6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Boolean</w:t>
            </w:r>
          </w:p>
          <w:p w14:paraId="54ADAAA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0..1</w:t>
            </w:r>
          </w:p>
          <w:p w14:paraId="25781BB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0BCBEF8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29B1FDA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FALSE</w:t>
            </w:r>
          </w:p>
          <w:p w14:paraId="2C5C5B5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isNullable: False</w:t>
            </w:r>
          </w:p>
        </w:tc>
      </w:tr>
      <w:tr w:rsidR="005C2F31" w:rsidRPr="005C2F31" w14:paraId="7E05A085"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1DB2AB"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zh-CN"/>
              </w:rPr>
            </w:pPr>
            <w:r w:rsidRPr="005C2F31">
              <w:rPr>
                <w:rFonts w:ascii="Courier New" w:eastAsia="Times New Roman" w:hAnsi="Courier New" w:cs="Courier New"/>
                <w:sz w:val="18"/>
                <w:szCs w:val="18"/>
                <w:lang w:eastAsia="zh-CN"/>
              </w:rPr>
              <w:t>uENotifEnabled</w:t>
            </w:r>
          </w:p>
        </w:tc>
        <w:tc>
          <w:tcPr>
            <w:tcW w:w="4395" w:type="dxa"/>
            <w:tcBorders>
              <w:top w:val="single" w:sz="4" w:space="0" w:color="auto"/>
              <w:left w:val="single" w:sz="4" w:space="0" w:color="auto"/>
              <w:bottom w:val="single" w:sz="4" w:space="0" w:color="auto"/>
              <w:right w:val="single" w:sz="4" w:space="0" w:color="auto"/>
            </w:tcBorders>
          </w:tcPr>
          <w:p w14:paraId="6F5C312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zh-CN"/>
              </w:rPr>
              <w:t xml:space="preserve">Indicates whether QoS flow parameter signalling to the UE is enabled (TRUE), when the SMF is notified by the NG-RAN of changes in the fulfilled QoS situation, i.e. either the QoS profile or an Alternative QoS Profile, </w:t>
            </w:r>
            <w:r w:rsidRPr="005C2F31">
              <w:rPr>
                <w:rFonts w:ascii="Arial" w:eastAsia="Times New Roman" w:hAnsi="Arial"/>
                <w:sz w:val="18"/>
                <w:lang w:eastAsia="en-GB"/>
              </w:rPr>
              <w:t>see disUeNotif in 3GPP TS 29.512 [60]</w:t>
            </w:r>
            <w:r w:rsidRPr="005C2F31">
              <w:rPr>
                <w:rFonts w:ascii="Arial" w:eastAsia="Times New Roman" w:hAnsi="Arial"/>
                <w:sz w:val="18"/>
                <w:lang w:eastAsia="zh-CN"/>
              </w:rPr>
              <w:t>.</w:t>
            </w:r>
          </w:p>
          <w:p w14:paraId="3ED64F4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p w14:paraId="3EAC33E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zh-CN"/>
              </w:rPr>
              <w:t>allowedValues:</w:t>
            </w:r>
          </w:p>
          <w:p w14:paraId="6F5102D5" w14:textId="77777777" w:rsidR="005C2F31" w:rsidRPr="005C2F31" w:rsidRDefault="005C2F31" w:rsidP="005C2F31">
            <w:pPr>
              <w:keepLines/>
              <w:overflowPunct w:val="0"/>
              <w:autoSpaceDE w:val="0"/>
              <w:autoSpaceDN w:val="0"/>
              <w:adjustRightInd w:val="0"/>
              <w:spacing w:after="0"/>
              <w:ind w:leftChars="17" w:left="317" w:hangingChars="157" w:hanging="283"/>
              <w:textAlignment w:val="baseline"/>
              <w:rPr>
                <w:rFonts w:ascii="Arial" w:eastAsia="Times New Roman" w:hAnsi="Arial"/>
                <w:sz w:val="18"/>
                <w:lang w:eastAsia="zh-CN"/>
              </w:rPr>
            </w:pPr>
            <w:r w:rsidRPr="005C2F31">
              <w:rPr>
                <w:rFonts w:ascii="Arial" w:eastAsia="Times New Roman" w:hAnsi="Arial"/>
                <w:sz w:val="18"/>
                <w:lang w:eastAsia="zh-CN"/>
              </w:rPr>
              <w:t>TRUE:  QoS flow parameter signalling to the UE is enabled.</w:t>
            </w:r>
          </w:p>
          <w:p w14:paraId="11E68943" w14:textId="77777777" w:rsidR="005C2F31" w:rsidRPr="005C2F31" w:rsidRDefault="005C2F31" w:rsidP="005C2F31">
            <w:pPr>
              <w:keepLines/>
              <w:overflowPunct w:val="0"/>
              <w:autoSpaceDE w:val="0"/>
              <w:autoSpaceDN w:val="0"/>
              <w:adjustRightInd w:val="0"/>
              <w:spacing w:after="0"/>
              <w:ind w:leftChars="17" w:left="317" w:hangingChars="157" w:hanging="283"/>
              <w:textAlignment w:val="baseline"/>
              <w:rPr>
                <w:rFonts w:ascii="Arial" w:eastAsia="Times New Roman" w:hAnsi="Arial"/>
                <w:sz w:val="18"/>
                <w:lang w:eastAsia="zh-CN"/>
              </w:rPr>
            </w:pPr>
            <w:r w:rsidRPr="005C2F31">
              <w:rPr>
                <w:rFonts w:ascii="Arial" w:eastAsia="Times New Roman" w:hAnsi="Arial"/>
                <w:sz w:val="18"/>
                <w:lang w:eastAsia="zh-CN"/>
              </w:rPr>
              <w:t>FALSE: QoS flow parameter signalling to the UE is disabled.</w:t>
            </w:r>
          </w:p>
          <w:p w14:paraId="542C87C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p w14:paraId="4B61151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olor w:val="000000"/>
                <w:sz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6671DCC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Boolean</w:t>
            </w:r>
          </w:p>
          <w:p w14:paraId="392EBF1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0..1</w:t>
            </w:r>
          </w:p>
          <w:p w14:paraId="5164B8A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200DCC5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4C6428D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397FFC7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isNullable: False</w:t>
            </w:r>
          </w:p>
        </w:tc>
      </w:tr>
      <w:tr w:rsidR="005C2F31" w:rsidRPr="005C2F31" w14:paraId="30542A89"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EC041B"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zh-CN"/>
              </w:rPr>
            </w:pPr>
            <w:r w:rsidRPr="005C2F31">
              <w:rPr>
                <w:rFonts w:ascii="Courier New" w:eastAsia="Times New Roman" w:hAnsi="Courier New" w:cs="Courier New"/>
                <w:sz w:val="18"/>
                <w:szCs w:val="18"/>
                <w:lang w:eastAsia="zh-CN"/>
              </w:rPr>
              <w:t>packFiltAllPrec</w:t>
            </w:r>
          </w:p>
        </w:tc>
        <w:tc>
          <w:tcPr>
            <w:tcW w:w="4395" w:type="dxa"/>
            <w:tcBorders>
              <w:top w:val="single" w:sz="4" w:space="0" w:color="auto"/>
              <w:left w:val="single" w:sz="4" w:space="0" w:color="auto"/>
              <w:bottom w:val="single" w:sz="4" w:space="0" w:color="auto"/>
              <w:right w:val="single" w:sz="4" w:space="0" w:color="auto"/>
            </w:tcBorders>
          </w:tcPr>
          <w:p w14:paraId="516647F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Determines the order of TFT packet filter allocation for PCC rules.</w:t>
            </w:r>
          </w:p>
          <w:p w14:paraId="5BE3A57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4750E00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olor w:val="000000"/>
                <w:sz w:val="18"/>
                <w:lang w:eastAsia="en-GB"/>
              </w:rPr>
            </w:pPr>
            <w:r w:rsidRPr="005C2F31">
              <w:rPr>
                <w:rFonts w:ascii="Arial" w:eastAsia="Times New Roman" w:hAnsi="Arial"/>
                <w:sz w:val="18"/>
                <w:lang w:eastAsia="zh-CN"/>
              </w:rPr>
              <w:t>allowedValues: non-negative values.</w:t>
            </w:r>
          </w:p>
        </w:tc>
        <w:tc>
          <w:tcPr>
            <w:tcW w:w="1897" w:type="dxa"/>
            <w:tcBorders>
              <w:top w:val="single" w:sz="4" w:space="0" w:color="auto"/>
              <w:left w:val="single" w:sz="4" w:space="0" w:color="auto"/>
              <w:bottom w:val="single" w:sz="4" w:space="0" w:color="auto"/>
              <w:right w:val="single" w:sz="4" w:space="0" w:color="auto"/>
            </w:tcBorders>
          </w:tcPr>
          <w:p w14:paraId="04AEBBF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Integer</w:t>
            </w:r>
          </w:p>
          <w:p w14:paraId="3E6EBE2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0..1</w:t>
            </w:r>
          </w:p>
          <w:p w14:paraId="39812DC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2BC5850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538C582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4A1F5D8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isNullable: False</w:t>
            </w:r>
          </w:p>
        </w:tc>
      </w:tr>
      <w:tr w:rsidR="005C2F31" w:rsidRPr="005C2F31" w14:paraId="4DD405B4"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F0947A"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zh-CN"/>
              </w:rPr>
            </w:pPr>
            <w:r w:rsidRPr="005C2F31">
              <w:rPr>
                <w:rFonts w:ascii="Courier New" w:eastAsia="Times New Roman" w:hAnsi="Courier New" w:cs="Courier New"/>
                <w:sz w:val="18"/>
                <w:szCs w:val="18"/>
                <w:lang w:eastAsia="zh-CN"/>
              </w:rPr>
              <w:lastRenderedPageBreak/>
              <w:t>featureList</w:t>
            </w:r>
          </w:p>
        </w:tc>
        <w:tc>
          <w:tcPr>
            <w:tcW w:w="4395" w:type="dxa"/>
            <w:tcBorders>
              <w:top w:val="single" w:sz="4" w:space="0" w:color="auto"/>
              <w:left w:val="single" w:sz="4" w:space="0" w:color="auto"/>
              <w:bottom w:val="single" w:sz="4" w:space="0" w:color="auto"/>
              <w:right w:val="single" w:sz="4" w:space="0" w:color="auto"/>
            </w:tcBorders>
          </w:tcPr>
          <w:p w14:paraId="537CC37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noProof/>
                <w:sz w:val="18"/>
                <w:lang w:eastAsia="en-GB"/>
              </w:rPr>
            </w:pPr>
            <w:r w:rsidRPr="005C2F31">
              <w:rPr>
                <w:rFonts w:ascii="Arial" w:eastAsia="Times New Roman" w:hAnsi="Arial"/>
                <w:noProof/>
                <w:sz w:val="18"/>
                <w:lang w:eastAsia="en-GB"/>
              </w:rPr>
              <w:t>Indicates the supported features that are related to a specific serviceName</w:t>
            </w:r>
          </w:p>
          <w:p w14:paraId="7463A07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olor w:val="000000"/>
                <w:sz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2D0F04B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String</w:t>
            </w:r>
          </w:p>
          <w:p w14:paraId="3433B4A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1..N</w:t>
            </w:r>
          </w:p>
          <w:p w14:paraId="3EA6F11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257AF71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7964EB2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2F9DA51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isNullable: False</w:t>
            </w:r>
          </w:p>
        </w:tc>
      </w:tr>
      <w:tr w:rsidR="005C2F31" w:rsidRPr="005C2F31" w14:paraId="18D44E4A"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EB9EC2"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zh-CN"/>
              </w:rPr>
            </w:pPr>
            <w:r w:rsidRPr="005C2F31">
              <w:rPr>
                <w:rFonts w:ascii="Courier New" w:eastAsia="Times New Roman" w:hAnsi="Courier New" w:cs="Courier New"/>
                <w:sz w:val="18"/>
                <w:szCs w:val="18"/>
                <w:lang w:eastAsia="zh-CN"/>
              </w:rPr>
              <w:t>serviceName</w:t>
            </w:r>
          </w:p>
        </w:tc>
        <w:tc>
          <w:tcPr>
            <w:tcW w:w="4395" w:type="dxa"/>
            <w:tcBorders>
              <w:top w:val="single" w:sz="4" w:space="0" w:color="auto"/>
              <w:left w:val="single" w:sz="4" w:space="0" w:color="auto"/>
              <w:bottom w:val="single" w:sz="4" w:space="0" w:color="auto"/>
              <w:right w:val="single" w:sz="4" w:space="0" w:color="auto"/>
            </w:tcBorders>
          </w:tcPr>
          <w:p w14:paraId="3F36668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olor w:val="000000"/>
                <w:sz w:val="18"/>
                <w:lang w:eastAsia="en-GB"/>
              </w:rPr>
            </w:pPr>
            <w:r w:rsidRPr="005C2F31">
              <w:rPr>
                <w:rFonts w:ascii="Arial" w:eastAsia="Times New Roman" w:hAnsi="Arial"/>
                <w:sz w:val="18"/>
                <w:lang w:eastAsia="en-GB"/>
              </w:rPr>
              <w:t>Indicates the serviceName value as defined in 3GPP TS 29.510 [23] (e.g. for Nsmf_EventExposure API, it shall be set to nsmf-event-exposure).</w:t>
            </w:r>
          </w:p>
        </w:tc>
        <w:tc>
          <w:tcPr>
            <w:tcW w:w="1897" w:type="dxa"/>
            <w:tcBorders>
              <w:top w:val="single" w:sz="4" w:space="0" w:color="auto"/>
              <w:left w:val="single" w:sz="4" w:space="0" w:color="auto"/>
              <w:bottom w:val="single" w:sz="4" w:space="0" w:color="auto"/>
              <w:right w:val="single" w:sz="4" w:space="0" w:color="auto"/>
            </w:tcBorders>
          </w:tcPr>
          <w:p w14:paraId="2508DC2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String</w:t>
            </w:r>
          </w:p>
          <w:p w14:paraId="5FF3A9F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1</w:t>
            </w:r>
          </w:p>
          <w:p w14:paraId="21CBB5E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1F0F3F7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270236B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1AFA8BD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isNullable: False</w:t>
            </w:r>
          </w:p>
        </w:tc>
      </w:tr>
      <w:tr w:rsidR="005C2F31" w:rsidRPr="005C2F31" w14:paraId="03104A7B"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CC3EC8"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zh-CN"/>
              </w:rPr>
            </w:pPr>
            <w:r w:rsidRPr="005C2F31">
              <w:rPr>
                <w:rFonts w:ascii="Courier New" w:eastAsia="Times New Roman" w:hAnsi="Courier New" w:cs="Courier New"/>
                <w:sz w:val="18"/>
                <w:szCs w:val="18"/>
                <w:lang w:eastAsia="zh-CN"/>
              </w:rPr>
              <w:t>nscSupportedFeats</w:t>
            </w:r>
          </w:p>
        </w:tc>
        <w:tc>
          <w:tcPr>
            <w:tcW w:w="4395" w:type="dxa"/>
            <w:tcBorders>
              <w:top w:val="single" w:sz="4" w:space="0" w:color="auto"/>
              <w:left w:val="single" w:sz="4" w:space="0" w:color="auto"/>
              <w:bottom w:val="single" w:sz="4" w:space="0" w:color="auto"/>
              <w:right w:val="single" w:sz="4" w:space="0" w:color="auto"/>
            </w:tcBorders>
          </w:tcPr>
          <w:p w14:paraId="6D91469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olor w:val="000000"/>
                <w:sz w:val="18"/>
                <w:lang w:eastAsia="en-GB"/>
              </w:rPr>
            </w:pPr>
            <w:r w:rsidRPr="005C2F31">
              <w:rPr>
                <w:rFonts w:ascii="Arial" w:eastAsia="Times New Roman" w:hAnsi="Arial"/>
                <w:noProof/>
                <w:sz w:val="18"/>
                <w:lang w:eastAsia="en-GB"/>
              </w:rPr>
              <w:t>Indicates the Network Function Service Consumer features supported per service.</w:t>
            </w:r>
          </w:p>
        </w:tc>
        <w:tc>
          <w:tcPr>
            <w:tcW w:w="1897" w:type="dxa"/>
            <w:tcBorders>
              <w:top w:val="single" w:sz="4" w:space="0" w:color="auto"/>
              <w:left w:val="single" w:sz="4" w:space="0" w:color="auto"/>
              <w:bottom w:val="single" w:sz="4" w:space="0" w:color="auto"/>
              <w:right w:val="single" w:sz="4" w:space="0" w:color="auto"/>
            </w:tcBorders>
          </w:tcPr>
          <w:p w14:paraId="794DD0B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ServiceFeatureMap</w:t>
            </w:r>
          </w:p>
          <w:p w14:paraId="394CEFC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0..N</w:t>
            </w:r>
          </w:p>
          <w:p w14:paraId="57982D9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0418DFF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49546A0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46749F4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isNullable: False</w:t>
            </w:r>
          </w:p>
        </w:tc>
      </w:tr>
      <w:tr w:rsidR="005C2F31" w:rsidRPr="005C2F31" w14:paraId="6E693585"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060DAD"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zh-CN"/>
              </w:rPr>
            </w:pPr>
            <w:r w:rsidRPr="005C2F31">
              <w:rPr>
                <w:rFonts w:ascii="Courier New" w:eastAsia="Times New Roman" w:hAnsi="Courier New"/>
                <w:sz w:val="18"/>
                <w:lang w:eastAsia="en-GB"/>
              </w:rPr>
              <w:t>IPv4AddressRange</w:t>
            </w:r>
            <w:r w:rsidRPr="005C2F31">
              <w:rPr>
                <w:rFonts w:ascii="Courier New" w:eastAsia="Times New Roman" w:hAnsi="Courier New"/>
                <w:sz w:val="18"/>
                <w:lang w:eastAsia="zh-CN"/>
              </w:rPr>
              <w:t>.start</w:t>
            </w:r>
          </w:p>
        </w:tc>
        <w:tc>
          <w:tcPr>
            <w:tcW w:w="4395" w:type="dxa"/>
            <w:tcBorders>
              <w:top w:val="single" w:sz="4" w:space="0" w:color="auto"/>
              <w:left w:val="single" w:sz="4" w:space="0" w:color="auto"/>
              <w:bottom w:val="single" w:sz="4" w:space="0" w:color="auto"/>
              <w:right w:val="single" w:sz="4" w:space="0" w:color="auto"/>
            </w:tcBorders>
          </w:tcPr>
          <w:p w14:paraId="3A477A2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sz w:val="18"/>
                <w:lang w:eastAsia="zh-CN"/>
              </w:rPr>
              <w:t>It indicates the</w:t>
            </w:r>
            <w:r w:rsidRPr="005C2F31">
              <w:rPr>
                <w:rFonts w:ascii="Arial" w:eastAsia="Times New Roman" w:hAnsi="Arial" w:cs="Arial"/>
                <w:sz w:val="18"/>
                <w:szCs w:val="18"/>
                <w:lang w:eastAsia="zh-CN"/>
              </w:rPr>
              <w:t xml:space="preserve"> f</w:t>
            </w:r>
            <w:r w:rsidRPr="005C2F31">
              <w:rPr>
                <w:rFonts w:ascii="Arial" w:eastAsia="Times New Roman" w:hAnsi="Arial" w:cs="Arial"/>
                <w:sz w:val="18"/>
                <w:szCs w:val="18"/>
                <w:lang w:eastAsia="en-GB"/>
              </w:rPr>
              <w:t>irst value identifying the start of an IPv4 address range</w:t>
            </w:r>
            <w:r w:rsidRPr="005C2F31">
              <w:rPr>
                <w:rFonts w:ascii="Arial" w:eastAsia="Times New Roman" w:hAnsi="Arial" w:cs="Arial"/>
                <w:sz w:val="18"/>
                <w:szCs w:val="18"/>
                <w:lang w:eastAsia="zh-CN"/>
              </w:rPr>
              <w:t>.</w:t>
            </w:r>
          </w:p>
          <w:p w14:paraId="6325B52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38A49A7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1DC6077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olor w:val="000000"/>
                <w:sz w:val="18"/>
                <w:lang w:eastAsia="en-GB"/>
              </w:rPr>
            </w:pPr>
            <w:r w:rsidRPr="005C2F31">
              <w:rPr>
                <w:rFonts w:ascii="Arial" w:eastAsia="Times New Roman" w:hAnsi="Arial"/>
                <w:sz w:val="18"/>
                <w:lang w:eastAsia="en-GB"/>
              </w:rPr>
              <w:t>allowedValues:</w:t>
            </w:r>
            <w:r w:rsidRPr="005C2F31">
              <w:rPr>
                <w:rFonts w:ascii="Arial" w:eastAsia="Times New Roman" w:hAnsi="Arial"/>
                <w:sz w:val="18"/>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51194A5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sz w:val="18"/>
                <w:lang w:eastAsia="en-GB"/>
              </w:rPr>
              <w:t xml:space="preserve">type: </w:t>
            </w:r>
            <w:r w:rsidRPr="005C2F31">
              <w:rPr>
                <w:rFonts w:ascii="Courier New" w:eastAsia="Times New Roman" w:hAnsi="Courier New" w:cs="Courier New"/>
                <w:szCs w:val="18"/>
                <w:lang w:eastAsia="zh-CN"/>
              </w:rPr>
              <w:t>Ipv4Addr</w:t>
            </w:r>
          </w:p>
          <w:p w14:paraId="52455A2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multiplicity: 1</w:t>
            </w:r>
          </w:p>
          <w:p w14:paraId="49A0314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218F69F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15E0847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6146A65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isNullable: False</w:t>
            </w:r>
          </w:p>
        </w:tc>
      </w:tr>
      <w:tr w:rsidR="005C2F31" w:rsidRPr="005C2F31" w14:paraId="068807A8"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371332"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zh-CN"/>
              </w:rPr>
            </w:pPr>
            <w:r w:rsidRPr="005C2F31">
              <w:rPr>
                <w:rFonts w:ascii="Courier New" w:eastAsia="Times New Roman" w:hAnsi="Courier New"/>
                <w:sz w:val="18"/>
                <w:lang w:eastAsia="en-GB"/>
              </w:rPr>
              <w:t>IPv4AddressRange</w:t>
            </w:r>
            <w:r w:rsidRPr="005C2F31">
              <w:rPr>
                <w:rFonts w:ascii="Courier New" w:eastAsia="Times New Roman" w:hAnsi="Courier New"/>
                <w:sz w:val="18"/>
                <w:lang w:eastAsia="zh-CN"/>
              </w:rPr>
              <w:t>.end</w:t>
            </w:r>
          </w:p>
        </w:tc>
        <w:tc>
          <w:tcPr>
            <w:tcW w:w="4395" w:type="dxa"/>
            <w:tcBorders>
              <w:top w:val="single" w:sz="4" w:space="0" w:color="auto"/>
              <w:left w:val="single" w:sz="4" w:space="0" w:color="auto"/>
              <w:bottom w:val="single" w:sz="4" w:space="0" w:color="auto"/>
              <w:right w:val="single" w:sz="4" w:space="0" w:color="auto"/>
            </w:tcBorders>
          </w:tcPr>
          <w:p w14:paraId="3CE843F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sz w:val="18"/>
                <w:lang w:eastAsia="zh-CN"/>
              </w:rPr>
              <w:t>It indicates</w:t>
            </w:r>
            <w:r w:rsidRPr="005C2F31">
              <w:rPr>
                <w:rFonts w:ascii="Arial" w:eastAsia="Times New Roman" w:hAnsi="Arial" w:cs="Arial"/>
                <w:sz w:val="18"/>
                <w:szCs w:val="18"/>
                <w:lang w:eastAsia="en-GB"/>
              </w:rPr>
              <w:t xml:space="preserve"> </w:t>
            </w:r>
            <w:r w:rsidRPr="005C2F31">
              <w:rPr>
                <w:rFonts w:ascii="Arial" w:eastAsia="Times New Roman" w:hAnsi="Arial" w:cs="Arial"/>
                <w:sz w:val="18"/>
                <w:szCs w:val="18"/>
                <w:lang w:eastAsia="zh-CN"/>
              </w:rPr>
              <w:t>the l</w:t>
            </w:r>
            <w:r w:rsidRPr="005C2F31">
              <w:rPr>
                <w:rFonts w:ascii="Arial" w:eastAsia="Times New Roman" w:hAnsi="Arial" w:cs="Arial"/>
                <w:sz w:val="18"/>
                <w:szCs w:val="18"/>
                <w:lang w:eastAsia="en-GB"/>
              </w:rPr>
              <w:t>ast value identifying the end of an IPv4 address range</w:t>
            </w:r>
            <w:r w:rsidRPr="005C2F31">
              <w:rPr>
                <w:rFonts w:ascii="Arial" w:eastAsia="Times New Roman" w:hAnsi="Arial" w:cs="Arial"/>
                <w:sz w:val="18"/>
                <w:szCs w:val="18"/>
                <w:lang w:eastAsia="zh-CN"/>
              </w:rPr>
              <w:t>.</w:t>
            </w:r>
          </w:p>
          <w:p w14:paraId="3583928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13980E7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4B6EEC0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olor w:val="000000"/>
                <w:sz w:val="18"/>
                <w:lang w:eastAsia="en-GB"/>
              </w:rPr>
            </w:pPr>
            <w:r w:rsidRPr="005C2F31">
              <w:rPr>
                <w:rFonts w:ascii="Arial" w:eastAsia="Times New Roman" w:hAnsi="Arial"/>
                <w:sz w:val="18"/>
                <w:lang w:eastAsia="en-GB"/>
              </w:rPr>
              <w:t>allowedValues:</w:t>
            </w:r>
            <w:r w:rsidRPr="005C2F31">
              <w:rPr>
                <w:rFonts w:ascii="Arial" w:eastAsia="Times New Roman" w:hAnsi="Arial"/>
                <w:sz w:val="18"/>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7960ABD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sz w:val="18"/>
                <w:lang w:eastAsia="en-GB"/>
              </w:rPr>
              <w:t xml:space="preserve">type: </w:t>
            </w:r>
            <w:r w:rsidRPr="005C2F31">
              <w:rPr>
                <w:rFonts w:ascii="Courier New" w:eastAsia="Times New Roman" w:hAnsi="Courier New" w:cs="Courier New"/>
                <w:szCs w:val="18"/>
                <w:lang w:eastAsia="zh-CN"/>
              </w:rPr>
              <w:t>Ipv4Addr</w:t>
            </w:r>
          </w:p>
          <w:p w14:paraId="0CAE44C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multiplicity: 1</w:t>
            </w:r>
          </w:p>
          <w:p w14:paraId="1490898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07F93C6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7F8F7AB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3E63678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isNullable: False</w:t>
            </w:r>
          </w:p>
        </w:tc>
      </w:tr>
      <w:tr w:rsidR="005C2F31" w:rsidRPr="005C2F31" w14:paraId="486DAB28"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9A6870"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zh-CN"/>
              </w:rPr>
            </w:pPr>
            <w:r w:rsidRPr="005C2F31">
              <w:rPr>
                <w:rFonts w:ascii="Courier New" w:eastAsia="Times New Roman" w:hAnsi="Courier New"/>
                <w:sz w:val="18"/>
                <w:lang w:eastAsia="en-GB"/>
              </w:rPr>
              <w:t>IPv6PrefixRange</w:t>
            </w:r>
            <w:r w:rsidRPr="005C2F31">
              <w:rPr>
                <w:rFonts w:ascii="Courier New" w:eastAsia="Times New Roman" w:hAnsi="Courier New"/>
                <w:sz w:val="18"/>
                <w:lang w:eastAsia="zh-CN"/>
              </w:rPr>
              <w:t>.start</w:t>
            </w:r>
          </w:p>
        </w:tc>
        <w:tc>
          <w:tcPr>
            <w:tcW w:w="4395" w:type="dxa"/>
            <w:tcBorders>
              <w:top w:val="single" w:sz="4" w:space="0" w:color="auto"/>
              <w:left w:val="single" w:sz="4" w:space="0" w:color="auto"/>
              <w:bottom w:val="single" w:sz="4" w:space="0" w:color="auto"/>
              <w:right w:val="single" w:sz="4" w:space="0" w:color="auto"/>
            </w:tcBorders>
          </w:tcPr>
          <w:p w14:paraId="5DA5513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sz w:val="18"/>
                <w:lang w:eastAsia="zh-CN"/>
              </w:rPr>
              <w:t>It indicates the</w:t>
            </w:r>
            <w:r w:rsidRPr="005C2F31">
              <w:rPr>
                <w:rFonts w:ascii="Arial" w:eastAsia="Times New Roman" w:hAnsi="Arial" w:cs="Arial"/>
                <w:sz w:val="18"/>
                <w:szCs w:val="18"/>
                <w:lang w:eastAsia="zh-CN"/>
              </w:rPr>
              <w:t xml:space="preserve"> f</w:t>
            </w:r>
            <w:r w:rsidRPr="005C2F31">
              <w:rPr>
                <w:rFonts w:ascii="Arial" w:eastAsia="Times New Roman" w:hAnsi="Arial" w:cs="Arial"/>
                <w:sz w:val="18"/>
                <w:szCs w:val="18"/>
                <w:lang w:eastAsia="en-GB"/>
              </w:rPr>
              <w:t>irst value identifying the start of an IPv6 prefix range</w:t>
            </w:r>
            <w:r w:rsidRPr="005C2F31">
              <w:rPr>
                <w:rFonts w:ascii="Arial" w:eastAsia="Times New Roman" w:hAnsi="Arial" w:cs="Arial"/>
                <w:sz w:val="18"/>
                <w:szCs w:val="18"/>
                <w:lang w:eastAsia="zh-CN"/>
              </w:rPr>
              <w:t>.</w:t>
            </w:r>
          </w:p>
          <w:p w14:paraId="2A28FA6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011C0CD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olor w:val="000000"/>
                <w:sz w:val="18"/>
                <w:lang w:eastAsia="en-GB"/>
              </w:rPr>
            </w:pPr>
            <w:r w:rsidRPr="005C2F31">
              <w:rPr>
                <w:rFonts w:ascii="Arial" w:eastAsia="Times New Roman" w:hAnsi="Arial"/>
                <w:sz w:val="18"/>
                <w:lang w:eastAsia="en-GB"/>
              </w:rPr>
              <w:t>allowedValues:</w:t>
            </w:r>
            <w:r w:rsidRPr="005C2F31">
              <w:rPr>
                <w:rFonts w:ascii="Arial" w:eastAsia="Times New Roman" w:hAnsi="Arial"/>
                <w:sz w:val="18"/>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2C24E3B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sz w:val="18"/>
                <w:lang w:eastAsia="en-GB"/>
              </w:rPr>
              <w:t xml:space="preserve">type: </w:t>
            </w:r>
            <w:r w:rsidRPr="005C2F31">
              <w:rPr>
                <w:rFonts w:ascii="Courier New" w:eastAsia="Times New Roman" w:hAnsi="Courier New" w:cs="Courier New"/>
                <w:szCs w:val="18"/>
                <w:lang w:eastAsia="zh-CN"/>
              </w:rPr>
              <w:t>Ipv6Prefix</w:t>
            </w:r>
          </w:p>
          <w:p w14:paraId="1E403D3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multiplicity: 1</w:t>
            </w:r>
          </w:p>
          <w:p w14:paraId="21786D1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23FEA76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7B67C1A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567E5AC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isNullable: False</w:t>
            </w:r>
          </w:p>
        </w:tc>
      </w:tr>
      <w:tr w:rsidR="005C2F31" w:rsidRPr="005C2F31" w14:paraId="25F5FDDE"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4C0B14"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szCs w:val="18"/>
                <w:lang w:eastAsia="zh-CN"/>
              </w:rPr>
            </w:pPr>
            <w:r w:rsidRPr="005C2F31">
              <w:rPr>
                <w:rFonts w:ascii="Courier New" w:eastAsia="Times New Roman" w:hAnsi="Courier New"/>
                <w:sz w:val="18"/>
                <w:lang w:eastAsia="en-GB"/>
              </w:rPr>
              <w:t>IPv6PrefixRange</w:t>
            </w:r>
            <w:r w:rsidRPr="005C2F31">
              <w:rPr>
                <w:rFonts w:ascii="Courier New" w:eastAsia="Times New Roman" w:hAnsi="Courier New"/>
                <w:sz w:val="18"/>
                <w:lang w:eastAsia="zh-CN"/>
              </w:rPr>
              <w:t>.end</w:t>
            </w:r>
          </w:p>
        </w:tc>
        <w:tc>
          <w:tcPr>
            <w:tcW w:w="4395" w:type="dxa"/>
            <w:tcBorders>
              <w:top w:val="single" w:sz="4" w:space="0" w:color="auto"/>
              <w:left w:val="single" w:sz="4" w:space="0" w:color="auto"/>
              <w:bottom w:val="single" w:sz="4" w:space="0" w:color="auto"/>
              <w:right w:val="single" w:sz="4" w:space="0" w:color="auto"/>
            </w:tcBorders>
          </w:tcPr>
          <w:p w14:paraId="2A51C72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sz w:val="18"/>
                <w:lang w:eastAsia="zh-CN"/>
              </w:rPr>
              <w:t>It indicates</w:t>
            </w:r>
            <w:r w:rsidRPr="005C2F31">
              <w:rPr>
                <w:rFonts w:ascii="Arial" w:eastAsia="Times New Roman" w:hAnsi="Arial" w:cs="Arial"/>
                <w:sz w:val="18"/>
                <w:szCs w:val="18"/>
                <w:lang w:eastAsia="en-GB"/>
              </w:rPr>
              <w:t xml:space="preserve"> </w:t>
            </w:r>
            <w:r w:rsidRPr="005C2F31">
              <w:rPr>
                <w:rFonts w:ascii="Arial" w:eastAsia="Times New Roman" w:hAnsi="Arial" w:cs="Arial"/>
                <w:sz w:val="18"/>
                <w:szCs w:val="18"/>
                <w:lang w:eastAsia="zh-CN"/>
              </w:rPr>
              <w:t>the l</w:t>
            </w:r>
            <w:r w:rsidRPr="005C2F31">
              <w:rPr>
                <w:rFonts w:ascii="Arial" w:eastAsia="Times New Roman" w:hAnsi="Arial" w:cs="Arial"/>
                <w:sz w:val="18"/>
                <w:szCs w:val="18"/>
                <w:lang w:eastAsia="en-GB"/>
              </w:rPr>
              <w:t>ast value identifying the end of an IPv6 prefix range</w:t>
            </w:r>
            <w:r w:rsidRPr="005C2F31">
              <w:rPr>
                <w:rFonts w:ascii="Arial" w:eastAsia="Times New Roman" w:hAnsi="Arial" w:cs="Arial"/>
                <w:sz w:val="18"/>
                <w:szCs w:val="18"/>
                <w:lang w:eastAsia="zh-CN"/>
              </w:rPr>
              <w:t>.</w:t>
            </w:r>
          </w:p>
          <w:p w14:paraId="1E52B2B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659EADC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137DBE4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59FA785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olor w:val="000000"/>
                <w:sz w:val="18"/>
                <w:lang w:eastAsia="en-GB"/>
              </w:rPr>
            </w:pPr>
            <w:r w:rsidRPr="005C2F31">
              <w:rPr>
                <w:rFonts w:ascii="Arial" w:eastAsia="Times New Roman" w:hAnsi="Arial"/>
                <w:sz w:val="18"/>
                <w:lang w:eastAsia="en-GB"/>
              </w:rPr>
              <w:t>allowedValues:</w:t>
            </w:r>
            <w:r w:rsidRPr="005C2F31">
              <w:rPr>
                <w:rFonts w:ascii="Arial" w:eastAsia="Times New Roman" w:hAnsi="Arial"/>
                <w:sz w:val="18"/>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78E7C92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sz w:val="18"/>
                <w:lang w:eastAsia="en-GB"/>
              </w:rPr>
              <w:t xml:space="preserve">type: </w:t>
            </w:r>
            <w:r w:rsidRPr="005C2F31">
              <w:rPr>
                <w:rFonts w:ascii="Courier New" w:eastAsia="Times New Roman" w:hAnsi="Courier New" w:cs="Courier New"/>
                <w:szCs w:val="18"/>
                <w:lang w:eastAsia="zh-CN"/>
              </w:rPr>
              <w:t>Ipv6Prefix</w:t>
            </w:r>
          </w:p>
          <w:p w14:paraId="6F1C6FF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multiplicity: 1</w:t>
            </w:r>
          </w:p>
          <w:p w14:paraId="3100941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7E3D770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170CA82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5B9CB5C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isNullable: False</w:t>
            </w:r>
          </w:p>
        </w:tc>
      </w:tr>
      <w:tr w:rsidR="005C2F31" w:rsidRPr="005C2F31" w14:paraId="63B6D484"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18E312"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ManagedNFProfile.</w:t>
            </w:r>
            <w:r w:rsidRPr="005C2F31">
              <w:rPr>
                <w:rFonts w:ascii="Courier New" w:eastAsia="Times New Roman" w:hAnsi="Courier New"/>
                <w:sz w:val="18"/>
                <w:lang w:eastAsia="zh-CN"/>
              </w:rPr>
              <w:t>supportedVendorSpecificFeatures</w:t>
            </w:r>
          </w:p>
        </w:tc>
        <w:tc>
          <w:tcPr>
            <w:tcW w:w="4395" w:type="dxa"/>
            <w:tcBorders>
              <w:top w:val="single" w:sz="4" w:space="0" w:color="auto"/>
              <w:left w:val="single" w:sz="4" w:space="0" w:color="auto"/>
              <w:bottom w:val="single" w:sz="4" w:space="0" w:color="auto"/>
              <w:right w:val="single" w:sz="4" w:space="0" w:color="auto"/>
            </w:tcBorders>
          </w:tcPr>
          <w:p w14:paraId="7ACC16E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zh-CN"/>
              </w:rPr>
              <w:t>It indicates a map of Vendor-Specific features, where the key of the map is the IANA-assigned "SMI Network Management Private Enterprise Codes" and the value of each entry of the map shall be a list (array) of VendorSpecificFeature objects as defined in the clause 5.3.247.</w:t>
            </w:r>
          </w:p>
          <w:p w14:paraId="0298B02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p w14:paraId="36AAC69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p w14:paraId="5090B94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allowedValues:</w:t>
            </w:r>
            <w:r w:rsidRPr="005C2F31">
              <w:rPr>
                <w:rFonts w:ascii="Arial" w:eastAsia="Times New Roman" w:hAnsi="Arial"/>
                <w:sz w:val="18"/>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5B212C1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AttributeValuePair</w:t>
            </w:r>
          </w:p>
          <w:p w14:paraId="22A550E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w:t>
            </w:r>
          </w:p>
          <w:p w14:paraId="3B1CE8D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5F1D217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7B990C1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3971F45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7E6918FC"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03A6EA"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ManagedNFProfile.selectionConditions</w:t>
            </w:r>
          </w:p>
        </w:tc>
        <w:tc>
          <w:tcPr>
            <w:tcW w:w="4395" w:type="dxa"/>
            <w:tcBorders>
              <w:top w:val="single" w:sz="4" w:space="0" w:color="auto"/>
              <w:left w:val="single" w:sz="4" w:space="0" w:color="auto"/>
              <w:bottom w:val="single" w:sz="4" w:space="0" w:color="auto"/>
              <w:right w:val="single" w:sz="4" w:space="0" w:color="auto"/>
            </w:tcBorders>
          </w:tcPr>
          <w:p w14:paraId="3F274C7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 xml:space="preserve">This attribute includes the conditions under which an NF Instance with an NFStatus value set to "CANARY_RELEASE", or with a "canaryRelease" attribute set to true, shall be selected by an NF Service Consumer. </w:t>
            </w:r>
          </w:p>
          <w:p w14:paraId="61ADCCB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p w14:paraId="6392A37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allowedValues:</w:t>
            </w:r>
            <w:r w:rsidRPr="005C2F31">
              <w:rPr>
                <w:rFonts w:ascii="Arial" w:eastAsia="Times New Roman" w:hAnsi="Arial"/>
                <w:sz w:val="18"/>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0B965ED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type: </w:t>
            </w:r>
            <w:r w:rsidRPr="005C2F31">
              <w:rPr>
                <w:rFonts w:ascii="Courier New" w:eastAsia="Times New Roman" w:hAnsi="Courier New"/>
                <w:sz w:val="18"/>
                <w:lang w:eastAsia="en-GB"/>
              </w:rPr>
              <w:t>SelectionConditions</w:t>
            </w:r>
          </w:p>
          <w:p w14:paraId="22C1C1B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0..1</w:t>
            </w:r>
          </w:p>
          <w:p w14:paraId="7E3242C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6937D0C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1D52883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FALSE</w:t>
            </w:r>
          </w:p>
          <w:p w14:paraId="024078D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eastAsia="Times New Roman"/>
                <w:lang w:eastAsia="en-GB"/>
              </w:rPr>
              <w:t>isNullable: False</w:t>
            </w:r>
          </w:p>
        </w:tc>
      </w:tr>
      <w:tr w:rsidR="005C2F31" w:rsidRPr="005C2F31" w14:paraId="6E17F050"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F07AEE"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lastRenderedPageBreak/>
              <w:t>ManagedNFProfile.canaryRelease</w:t>
            </w:r>
          </w:p>
        </w:tc>
        <w:tc>
          <w:tcPr>
            <w:tcW w:w="4395" w:type="dxa"/>
            <w:tcBorders>
              <w:top w:val="single" w:sz="4" w:space="0" w:color="auto"/>
              <w:left w:val="single" w:sz="4" w:space="0" w:color="auto"/>
              <w:bottom w:val="single" w:sz="4" w:space="0" w:color="auto"/>
              <w:right w:val="single" w:sz="4" w:space="0" w:color="auto"/>
            </w:tcBorders>
          </w:tcPr>
          <w:p w14:paraId="44A8BEE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This attribute indicates whether an NF instance whose nfStatus is set to "REGISTERED" is in Canary Release condition, i.e. it should only be selected by NF Service Consumers under the conditions indicated by the "selectionConditions" attribute.</w:t>
            </w:r>
          </w:p>
          <w:p w14:paraId="18B141F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633D9A7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zh-CN"/>
              </w:rPr>
              <w:t>allowedValues:</w:t>
            </w:r>
          </w:p>
          <w:p w14:paraId="4D5AD3D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True: the NF is under Canary Release condition, even if the "nfStatus" is set to "REGISTERED"</w:t>
            </w:r>
          </w:p>
          <w:p w14:paraId="307DC37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63BF5B7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False: the NF instance indicates its Canary Release condition via the "nfStatus" attribute</w:t>
            </w:r>
          </w:p>
        </w:tc>
        <w:tc>
          <w:tcPr>
            <w:tcW w:w="1897" w:type="dxa"/>
            <w:tcBorders>
              <w:top w:val="single" w:sz="4" w:space="0" w:color="auto"/>
              <w:left w:val="single" w:sz="4" w:space="0" w:color="auto"/>
              <w:bottom w:val="single" w:sz="4" w:space="0" w:color="auto"/>
              <w:right w:val="single" w:sz="4" w:space="0" w:color="auto"/>
            </w:tcBorders>
          </w:tcPr>
          <w:p w14:paraId="3F25559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Boolean</w:t>
            </w:r>
          </w:p>
          <w:p w14:paraId="1650C4B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0..1</w:t>
            </w:r>
          </w:p>
          <w:p w14:paraId="339771E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53FA7BF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4B71CD8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FALSE</w:t>
            </w:r>
          </w:p>
          <w:p w14:paraId="67E5987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77B5868E"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6B2566"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ManagedNFProfile.exclusiveCanaryReleaseSelection</w:t>
            </w:r>
          </w:p>
        </w:tc>
        <w:tc>
          <w:tcPr>
            <w:tcW w:w="4395" w:type="dxa"/>
            <w:tcBorders>
              <w:top w:val="single" w:sz="4" w:space="0" w:color="auto"/>
              <w:left w:val="single" w:sz="4" w:space="0" w:color="auto"/>
              <w:bottom w:val="single" w:sz="4" w:space="0" w:color="auto"/>
              <w:right w:val="single" w:sz="4" w:space="0" w:color="auto"/>
            </w:tcBorders>
          </w:tcPr>
          <w:p w14:paraId="5486891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This attribute indicates whether an NF Service Consumer should only select an NF Service Producer in Canary Release condition.</w:t>
            </w:r>
          </w:p>
          <w:p w14:paraId="48469C7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57EE2C6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allowedValues:</w:t>
            </w:r>
          </w:p>
          <w:p w14:paraId="672AE9D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True: the consumer shall only select producers in Canary Release condition</w:t>
            </w:r>
          </w:p>
          <w:p w14:paraId="745B0A8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63AF697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False: the consumer may select producers not in Canary Release condition</w:t>
            </w:r>
          </w:p>
        </w:tc>
        <w:tc>
          <w:tcPr>
            <w:tcW w:w="1897" w:type="dxa"/>
            <w:tcBorders>
              <w:top w:val="single" w:sz="4" w:space="0" w:color="auto"/>
              <w:left w:val="single" w:sz="4" w:space="0" w:color="auto"/>
              <w:bottom w:val="single" w:sz="4" w:space="0" w:color="auto"/>
              <w:right w:val="single" w:sz="4" w:space="0" w:color="auto"/>
            </w:tcBorders>
          </w:tcPr>
          <w:p w14:paraId="5B6E738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Boolean</w:t>
            </w:r>
          </w:p>
          <w:p w14:paraId="3752750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0..1</w:t>
            </w:r>
          </w:p>
          <w:p w14:paraId="715F905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7A311F6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498FF09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FALSE</w:t>
            </w:r>
          </w:p>
          <w:p w14:paraId="320EAAA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758968E5"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F7F724"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ManagedNFProfile.sharedProfileDataId</w:t>
            </w:r>
          </w:p>
        </w:tc>
        <w:tc>
          <w:tcPr>
            <w:tcW w:w="4395" w:type="dxa"/>
            <w:tcBorders>
              <w:top w:val="single" w:sz="4" w:space="0" w:color="auto"/>
              <w:left w:val="single" w:sz="4" w:space="0" w:color="auto"/>
              <w:bottom w:val="single" w:sz="4" w:space="0" w:color="auto"/>
              <w:right w:val="single" w:sz="4" w:space="0" w:color="auto"/>
            </w:tcBorders>
          </w:tcPr>
          <w:p w14:paraId="08D0D5C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zh-CN"/>
              </w:rPr>
              <w:t xml:space="preserve">This attribute indicates a string uniquely identifying Shared Profile Data. </w:t>
            </w:r>
            <w:r w:rsidRPr="005C2F31">
              <w:rPr>
                <w:rFonts w:ascii="Arial" w:eastAsia="Times New Roman" w:hAnsi="Arial"/>
                <w:sz w:val="18"/>
                <w:lang w:eastAsia="en-GB"/>
              </w:rPr>
              <w:t>The format of the sharedProfileDataId shall be a Universally Unique Identifier (UUID) version 4, as described in IETF RFC 4122 [44]. The hexadecimal letters should be formatted as lower-case characters by the sender, and they shall be handled as case-insensitive by the receiver.</w:t>
            </w:r>
          </w:p>
          <w:p w14:paraId="4EA6FC6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Example:</w:t>
            </w:r>
          </w:p>
          <w:p w14:paraId="772CE61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"4ace9d34-2c69-4f99-92d5-a73a3fe8e23b"</w:t>
            </w:r>
          </w:p>
          <w:p w14:paraId="1083B37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278864D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allowedValues: </w:t>
            </w:r>
            <w:r w:rsidRPr="005C2F31">
              <w:rPr>
                <w:rFonts w:ascii="Arial" w:eastAsia="Times New Roman" w:hAnsi="Arial"/>
                <w:sz w:val="18"/>
                <w:lang w:eastAsia="zh-CN"/>
              </w:rPr>
              <w:t>N/A</w:t>
            </w:r>
          </w:p>
          <w:p w14:paraId="3691AE6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0DDC698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sz w:val="18"/>
                <w:lang w:eastAsia="en-GB"/>
              </w:rPr>
              <w:t>type: String</w:t>
            </w:r>
          </w:p>
          <w:p w14:paraId="5BC93E2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multiplicity:0..1</w:t>
            </w:r>
          </w:p>
          <w:p w14:paraId="52623D6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1DDA6D1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5F97C89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5CF6723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0FCAA768"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8A181F"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ManagedNFProfile.shutdownTime</w:t>
            </w:r>
          </w:p>
        </w:tc>
        <w:tc>
          <w:tcPr>
            <w:tcW w:w="4395" w:type="dxa"/>
            <w:tcBorders>
              <w:top w:val="single" w:sz="4" w:space="0" w:color="auto"/>
              <w:left w:val="single" w:sz="4" w:space="0" w:color="auto"/>
              <w:bottom w:val="single" w:sz="4" w:space="0" w:color="auto"/>
              <w:right w:val="single" w:sz="4" w:space="0" w:color="auto"/>
            </w:tcBorders>
          </w:tcPr>
          <w:p w14:paraId="53CC2BB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It indicates the timestamp when the NF Instance is planned to be shut down. This attribute may be present if the nfStatus is set to "UNDISCOVERABLE" due to scheduled shutdown.</w:t>
            </w:r>
          </w:p>
          <w:p w14:paraId="5AB5C5C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0A7122E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3155004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allowedValues: </w:t>
            </w:r>
            <w:r w:rsidRPr="005C2F31">
              <w:rPr>
                <w:rFonts w:ascii="Arial" w:eastAsia="Times New Roman" w:hAnsi="Arial"/>
                <w:sz w:val="18"/>
                <w:lang w:eastAsia="zh-CN"/>
              </w:rPr>
              <w:t>N/A</w:t>
            </w:r>
          </w:p>
          <w:p w14:paraId="24F8E0D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7AD6564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sz w:val="18"/>
                <w:lang w:eastAsia="en-GB"/>
              </w:rPr>
              <w:t xml:space="preserve">type: </w:t>
            </w:r>
            <w:r w:rsidRPr="005C2F31">
              <w:rPr>
                <w:rFonts w:ascii="Arial" w:eastAsia="Times New Roman" w:hAnsi="Arial" w:cs="Arial"/>
                <w:sz w:val="18"/>
                <w:szCs w:val="18"/>
                <w:lang w:eastAsia="zh-CN"/>
              </w:rPr>
              <w:t>DateTime</w:t>
            </w:r>
          </w:p>
          <w:p w14:paraId="0BB9725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multiplicity: 0..</w:t>
            </w:r>
            <w:r w:rsidRPr="005C2F31">
              <w:rPr>
                <w:rFonts w:ascii="Arial" w:eastAsia="Times New Roman" w:hAnsi="Arial"/>
                <w:sz w:val="18"/>
                <w:lang w:eastAsia="zh-CN"/>
              </w:rPr>
              <w:t>1</w:t>
            </w:r>
          </w:p>
          <w:p w14:paraId="64630C4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46DBCA6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78EFADF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1DF309C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5EEFC316"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84F647"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ManagedNFProfile.supportedRcfs</w:t>
            </w:r>
          </w:p>
        </w:tc>
        <w:tc>
          <w:tcPr>
            <w:tcW w:w="4395" w:type="dxa"/>
            <w:tcBorders>
              <w:top w:val="single" w:sz="4" w:space="0" w:color="auto"/>
              <w:left w:val="single" w:sz="4" w:space="0" w:color="auto"/>
              <w:bottom w:val="single" w:sz="4" w:space="0" w:color="auto"/>
              <w:right w:val="single" w:sz="4" w:space="0" w:color="auto"/>
            </w:tcBorders>
          </w:tcPr>
          <w:p w14:paraId="43E8F62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zh-CN"/>
              </w:rPr>
              <w:t>It represents a list of Resource Content Filter IDs.</w:t>
            </w:r>
          </w:p>
          <w:p w14:paraId="5B3839D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p w14:paraId="170EE63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31A3676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allowedValues: </w:t>
            </w:r>
            <w:r w:rsidRPr="005C2F31">
              <w:rPr>
                <w:rFonts w:ascii="Arial" w:eastAsia="Times New Roman" w:hAnsi="Arial"/>
                <w:sz w:val="18"/>
                <w:lang w:eastAsia="zh-CN"/>
              </w:rPr>
              <w:t>N/A</w:t>
            </w:r>
          </w:p>
          <w:p w14:paraId="64C3ECC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4B5F9E3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type: </w:t>
            </w:r>
            <w:r w:rsidRPr="005C2F31">
              <w:rPr>
                <w:rFonts w:ascii="Arial" w:eastAsia="Times New Roman" w:hAnsi="Arial" w:cs="Arial"/>
                <w:sz w:val="18"/>
                <w:szCs w:val="18"/>
                <w:lang w:eastAsia="zh-CN"/>
              </w:rPr>
              <w:t>String</w:t>
            </w:r>
          </w:p>
          <w:p w14:paraId="2E4614A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multiplicity: </w:t>
            </w:r>
            <w:r w:rsidRPr="005C2F31">
              <w:rPr>
                <w:rFonts w:ascii="Arial" w:eastAsia="Times New Roman" w:hAnsi="Arial"/>
                <w:sz w:val="18"/>
                <w:lang w:eastAsia="zh-CN"/>
              </w:rPr>
              <w:t>1…*</w:t>
            </w:r>
          </w:p>
          <w:p w14:paraId="51930EA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11A506A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02FD68E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4EAD06E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2CABF376"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1BFFAE"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lastRenderedPageBreak/>
              <w:t>ManagedNFProfile.canaryPrecedenceOverPreferred</w:t>
            </w:r>
          </w:p>
        </w:tc>
        <w:tc>
          <w:tcPr>
            <w:tcW w:w="4395" w:type="dxa"/>
            <w:tcBorders>
              <w:top w:val="single" w:sz="4" w:space="0" w:color="auto"/>
              <w:left w:val="single" w:sz="4" w:space="0" w:color="auto"/>
              <w:bottom w:val="single" w:sz="4" w:space="0" w:color="auto"/>
              <w:right w:val="single" w:sz="4" w:space="0" w:color="auto"/>
            </w:tcBorders>
          </w:tcPr>
          <w:p w14:paraId="602C842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This attribute indicates whether the NRF shall prioritize the NF Service Producer in Canary Release condition over the preferences (preferred-xxx, ext-preferred-xxx) present in NF discovery requests.</w:t>
            </w:r>
          </w:p>
          <w:p w14:paraId="26D608F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7C227B7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allowedValues: </w:t>
            </w:r>
          </w:p>
          <w:p w14:paraId="51E7639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True: NRF shall prioritize NF Service Producers in Canary Release condition at NF discovery requests, i.e. NF Service Producers determined according to</w:t>
            </w:r>
            <w:r w:rsidRPr="005C2F31">
              <w:rPr>
                <w:rFonts w:ascii="Arial" w:eastAsia="Times New Roman" w:hAnsi="Arial"/>
                <w:color w:val="FF0000"/>
                <w:sz w:val="18"/>
                <w:highlight w:val="cyan"/>
                <w:lang w:eastAsia="en-GB"/>
              </w:rPr>
              <w:t xml:space="preserve"> </w:t>
            </w:r>
            <w:r w:rsidRPr="005C2F31">
              <w:rPr>
                <w:rFonts w:ascii="Arial" w:eastAsia="Times New Roman" w:hAnsi="Arial"/>
                <w:sz w:val="18"/>
                <w:lang w:eastAsia="en-GB"/>
              </w:rPr>
              <w:t>preferred-xxx and/or ext-preferred-xxx shall be prioritized after the NF Service Producers in Canary Release condition. The associated NF (service) priorities for Service Producers in Canary Release condition shall not be modified by NRF.</w:t>
            </w:r>
          </w:p>
          <w:p w14:paraId="34E560B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5EBC2EC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False: NRF shall prioritize the NF Service Producers according to preferred-xxx and/or ext-preferred-xxx (i.e. Canary Release condition in NF Service Producers shall not be prioritized over NF Service Consumer preferences at NF discovery requests)</w:t>
            </w:r>
          </w:p>
        </w:tc>
        <w:tc>
          <w:tcPr>
            <w:tcW w:w="1897" w:type="dxa"/>
            <w:tcBorders>
              <w:top w:val="single" w:sz="4" w:space="0" w:color="auto"/>
              <w:left w:val="single" w:sz="4" w:space="0" w:color="auto"/>
              <w:bottom w:val="single" w:sz="4" w:space="0" w:color="auto"/>
              <w:right w:val="single" w:sz="4" w:space="0" w:color="auto"/>
            </w:tcBorders>
          </w:tcPr>
          <w:p w14:paraId="745BBAD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Boolean</w:t>
            </w:r>
          </w:p>
          <w:p w14:paraId="7E1BEAE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0..1</w:t>
            </w:r>
          </w:p>
          <w:p w14:paraId="100F724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3B9F662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6D1EE2F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FALSE</w:t>
            </w:r>
          </w:p>
          <w:p w14:paraId="54F7420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092022CC"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A7BA33"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cs="Courier New"/>
                <w:sz w:val="18"/>
                <w:lang w:eastAsia="zh-CN"/>
              </w:rPr>
              <w:t>SelectionConditions.conditionItem</w:t>
            </w:r>
          </w:p>
        </w:tc>
        <w:tc>
          <w:tcPr>
            <w:tcW w:w="4395" w:type="dxa"/>
            <w:tcBorders>
              <w:top w:val="single" w:sz="4" w:space="0" w:color="auto"/>
              <w:left w:val="single" w:sz="4" w:space="0" w:color="auto"/>
              <w:bottom w:val="single" w:sz="4" w:space="0" w:color="auto"/>
              <w:right w:val="single" w:sz="4" w:space="0" w:color="auto"/>
            </w:tcBorders>
          </w:tcPr>
          <w:p w14:paraId="4C9F298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It represent a single condition item that shall be evaluated Instance shall be selected.</w:t>
            </w:r>
          </w:p>
          <w:p w14:paraId="11098C5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365AC7F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allowedValues:</w:t>
            </w:r>
            <w:r w:rsidRPr="005C2F31">
              <w:rPr>
                <w:rFonts w:ascii="Arial" w:eastAsia="Times New Roman" w:hAnsi="Arial"/>
                <w:sz w:val="18"/>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53B5419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type: </w:t>
            </w:r>
            <w:r w:rsidRPr="005C2F31">
              <w:rPr>
                <w:rFonts w:ascii="Courier New" w:eastAsia="Times New Roman" w:hAnsi="Courier New" w:cs="Courier New"/>
                <w:sz w:val="18"/>
                <w:lang w:eastAsia="zh-CN"/>
              </w:rPr>
              <w:t>ConditionItem</w:t>
            </w:r>
          </w:p>
          <w:p w14:paraId="6BA1296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0..1</w:t>
            </w:r>
          </w:p>
          <w:p w14:paraId="20BEF49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58BA357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7AA23D0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FALSE</w:t>
            </w:r>
          </w:p>
          <w:p w14:paraId="3D0BCF6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431DCA12"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E39C11"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SelectionConditions.conditionGroup</w:t>
            </w:r>
          </w:p>
        </w:tc>
        <w:tc>
          <w:tcPr>
            <w:tcW w:w="4395" w:type="dxa"/>
            <w:tcBorders>
              <w:top w:val="single" w:sz="4" w:space="0" w:color="auto"/>
              <w:left w:val="single" w:sz="4" w:space="0" w:color="auto"/>
              <w:bottom w:val="single" w:sz="4" w:space="0" w:color="auto"/>
              <w:right w:val="single" w:sz="4" w:space="0" w:color="auto"/>
            </w:tcBorders>
          </w:tcPr>
          <w:p w14:paraId="26E6F53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It represents a group of conditions that shall be evaluated.</w:t>
            </w:r>
          </w:p>
          <w:p w14:paraId="055B26C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14EBD00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allowedValues:</w:t>
            </w:r>
            <w:r w:rsidRPr="005C2F31">
              <w:rPr>
                <w:rFonts w:ascii="Arial" w:eastAsia="Times New Roman" w:hAnsi="Arial"/>
                <w:sz w:val="18"/>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359767D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type: </w:t>
            </w:r>
            <w:r w:rsidRPr="005C2F31">
              <w:rPr>
                <w:rFonts w:ascii="Courier New" w:eastAsia="Times New Roman" w:hAnsi="Courier New" w:cs="Courier New"/>
                <w:sz w:val="18"/>
                <w:lang w:eastAsia="zh-CN"/>
              </w:rPr>
              <w:t>ConditionGroup</w:t>
            </w:r>
          </w:p>
          <w:p w14:paraId="0C76924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0..1</w:t>
            </w:r>
          </w:p>
          <w:p w14:paraId="3BD636A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23FACF5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67F0814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FALSE</w:t>
            </w:r>
          </w:p>
          <w:p w14:paraId="109BC69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72ED20C8"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DDF81E"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ConditionItem.consumerNfTypes</w:t>
            </w:r>
          </w:p>
        </w:tc>
        <w:tc>
          <w:tcPr>
            <w:tcW w:w="4395" w:type="dxa"/>
            <w:tcBorders>
              <w:top w:val="single" w:sz="4" w:space="0" w:color="auto"/>
              <w:left w:val="single" w:sz="4" w:space="0" w:color="auto"/>
              <w:bottom w:val="single" w:sz="4" w:space="0" w:color="auto"/>
              <w:right w:val="single" w:sz="4" w:space="0" w:color="auto"/>
            </w:tcBorders>
          </w:tcPr>
          <w:p w14:paraId="2684801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It represents the NF types of the consumers for which the conditions included in this ConditionItem apply.</w:t>
            </w:r>
          </w:p>
          <w:p w14:paraId="443319D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777265D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If this attribute is absent, the conditions are applicable to all NF consumer types.</w:t>
            </w:r>
          </w:p>
          <w:p w14:paraId="7ABA50D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58BCDAB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allowedValues:</w:t>
            </w:r>
            <w:r w:rsidRPr="005C2F31">
              <w:rPr>
                <w:rFonts w:ascii="Arial" w:eastAsia="Times New Roman" w:hAnsi="Arial"/>
                <w:sz w:val="18"/>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601F93B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type: NFType</w:t>
            </w:r>
          </w:p>
          <w:p w14:paraId="3673C42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multiplicity: 1..*</w:t>
            </w:r>
          </w:p>
          <w:p w14:paraId="1237F33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isOrdered: False</w:t>
            </w:r>
          </w:p>
          <w:p w14:paraId="077B4F6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cs="Arial"/>
                <w:sz w:val="18"/>
                <w:szCs w:val="18"/>
                <w:lang w:eastAsia="en-GB"/>
              </w:rPr>
              <w:t>isUnique: True</w:t>
            </w:r>
          </w:p>
          <w:p w14:paraId="20A270B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cs="Arial"/>
                <w:sz w:val="18"/>
                <w:szCs w:val="18"/>
                <w:lang w:eastAsia="en-GB"/>
              </w:rPr>
              <w:t>defaultValue: None</w:t>
            </w:r>
          </w:p>
          <w:p w14:paraId="12CA38AE" w14:textId="77777777" w:rsidR="005C2F31" w:rsidRPr="005C2F31" w:rsidRDefault="005C2F31" w:rsidP="005C2F31">
            <w:pPr>
              <w:keepLines/>
              <w:overflowPunct w:val="0"/>
              <w:autoSpaceDE w:val="0"/>
              <w:autoSpaceDN w:val="0"/>
              <w:adjustRightInd w:val="0"/>
              <w:spacing w:after="0"/>
              <w:textAlignment w:val="baseline"/>
              <w:rPr>
                <w:rFonts w:eastAsia="Times New Roman"/>
                <w:lang w:eastAsia="en-GB"/>
              </w:rPr>
            </w:pPr>
            <w:r w:rsidRPr="005C2F31">
              <w:rPr>
                <w:rFonts w:eastAsia="Times New Roman"/>
                <w:lang w:eastAsia="en-GB"/>
              </w:rPr>
              <w:t>isNullable: False</w:t>
            </w:r>
          </w:p>
        </w:tc>
      </w:tr>
      <w:tr w:rsidR="005C2F31" w:rsidRPr="005C2F31" w14:paraId="457F0A0F"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E0F93FE"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ConditionItem.serviceFeature</w:t>
            </w:r>
          </w:p>
        </w:tc>
        <w:tc>
          <w:tcPr>
            <w:tcW w:w="4395" w:type="dxa"/>
            <w:tcBorders>
              <w:top w:val="single" w:sz="4" w:space="0" w:color="auto"/>
              <w:left w:val="single" w:sz="4" w:space="0" w:color="auto"/>
              <w:bottom w:val="single" w:sz="4" w:space="0" w:color="auto"/>
              <w:right w:val="single" w:sz="4" w:space="0" w:color="auto"/>
            </w:tcBorders>
          </w:tcPr>
          <w:p w14:paraId="06AD2A2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It represents a feature number of that NF Service Instance, under CANARY_RELEASE status. This attribute only applies when the selectionConditions, where this ConditionItem is included, is included in a NF Service Instance.</w:t>
            </w:r>
          </w:p>
          <w:p w14:paraId="3C36DA7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1F678E8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62D28FB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This condition is evaluated to &lt;true&gt; when the service requests from a consumer of this NF Service Instance require the support of the indicated feature on the NF Service Instance.</w:t>
            </w:r>
          </w:p>
          <w:p w14:paraId="42E0BA7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425F718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EXAMPLE: If "serviceFeature" is set to 2, for a service instance of "nsmf-pdusession", such instance will only be selected for consumers supporting, and requiring the support from the NF Service producer, of the "MAPDU" (ATSSS) feature (see 3GPP TS 29.502, clause 6.1.8),.</w:t>
            </w:r>
          </w:p>
          <w:p w14:paraId="629233C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1DD887C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allowedValues:</w:t>
            </w:r>
            <w:r w:rsidRPr="005C2F31">
              <w:rPr>
                <w:rFonts w:ascii="Arial" w:eastAsia="Times New Roman" w:hAnsi="Arial"/>
                <w:sz w:val="18"/>
                <w:lang w:eastAsia="zh-CN"/>
              </w:rPr>
              <w:t xml:space="preserve"> Positive integer</w:t>
            </w:r>
          </w:p>
        </w:tc>
        <w:tc>
          <w:tcPr>
            <w:tcW w:w="1897" w:type="dxa"/>
            <w:tcBorders>
              <w:top w:val="single" w:sz="4" w:space="0" w:color="auto"/>
              <w:left w:val="single" w:sz="4" w:space="0" w:color="auto"/>
              <w:bottom w:val="single" w:sz="4" w:space="0" w:color="auto"/>
              <w:right w:val="single" w:sz="4" w:space="0" w:color="auto"/>
            </w:tcBorders>
          </w:tcPr>
          <w:p w14:paraId="16DD78C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Integer</w:t>
            </w:r>
          </w:p>
          <w:p w14:paraId="496FD09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multiplicity: 0..</w:t>
            </w:r>
            <w:r w:rsidRPr="005C2F31">
              <w:rPr>
                <w:rFonts w:ascii="Arial" w:eastAsia="Times New Roman" w:hAnsi="Arial"/>
                <w:sz w:val="18"/>
                <w:lang w:eastAsia="zh-CN"/>
              </w:rPr>
              <w:t>1</w:t>
            </w:r>
          </w:p>
          <w:p w14:paraId="61A34B8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5095B69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1A898C7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29DE055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5C2F31">
              <w:rPr>
                <w:rFonts w:ascii="Arial" w:eastAsia="Times New Roman" w:hAnsi="Arial"/>
                <w:sz w:val="18"/>
                <w:lang w:eastAsia="en-GB"/>
              </w:rPr>
              <w:t xml:space="preserve">isNullable: </w:t>
            </w:r>
            <w:r w:rsidRPr="005C2F31">
              <w:rPr>
                <w:rFonts w:ascii="Arial" w:eastAsia="Times New Roman" w:hAnsi="Arial" w:cs="Arial"/>
                <w:sz w:val="18"/>
                <w:szCs w:val="18"/>
                <w:lang w:eastAsia="en-GB"/>
              </w:rPr>
              <w:t>False</w:t>
            </w:r>
          </w:p>
        </w:tc>
      </w:tr>
      <w:tr w:rsidR="005C2F31" w:rsidRPr="005C2F31" w14:paraId="55D4B835"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B1B12D"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lastRenderedPageBreak/>
              <w:t>ConditionItem.vsServiceFeature</w:t>
            </w:r>
          </w:p>
        </w:tc>
        <w:tc>
          <w:tcPr>
            <w:tcW w:w="4395" w:type="dxa"/>
            <w:tcBorders>
              <w:top w:val="single" w:sz="4" w:space="0" w:color="auto"/>
              <w:left w:val="single" w:sz="4" w:space="0" w:color="auto"/>
              <w:bottom w:val="single" w:sz="4" w:space="0" w:color="auto"/>
              <w:right w:val="single" w:sz="4" w:space="0" w:color="auto"/>
            </w:tcBorders>
          </w:tcPr>
          <w:p w14:paraId="7CE6C90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It represents a Vendor-Specific feature number of that NF Service Instance, under CANARY_RELEASE status. This attribute only applies when the selectionConditions, where this ConditionItem is included, is included in a NF Service Instance.</w:t>
            </w:r>
          </w:p>
          <w:p w14:paraId="3CBA64B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55B768D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783D290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This condition is evaluated to “true” when the service requests from a consumer of this NF Service Instance require the support of the indicated Vendor-Specific feature on the NF Service Instance.</w:t>
            </w:r>
          </w:p>
          <w:p w14:paraId="5D5C3BE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3673BE1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allowedValues:</w:t>
            </w:r>
            <w:r w:rsidRPr="005C2F31">
              <w:rPr>
                <w:rFonts w:ascii="Arial" w:eastAsia="Times New Roman" w:hAnsi="Arial"/>
                <w:sz w:val="18"/>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1150BE7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Integer</w:t>
            </w:r>
          </w:p>
          <w:p w14:paraId="61A7BEF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multiplicity: 0..</w:t>
            </w:r>
            <w:r w:rsidRPr="005C2F31">
              <w:rPr>
                <w:rFonts w:ascii="Arial" w:eastAsia="Times New Roman" w:hAnsi="Arial"/>
                <w:sz w:val="18"/>
                <w:lang w:eastAsia="zh-CN"/>
              </w:rPr>
              <w:t>1</w:t>
            </w:r>
          </w:p>
          <w:p w14:paraId="7B55B42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21EC9B9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0D192FC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1A4B4CF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isNullable: </w:t>
            </w:r>
            <w:r w:rsidRPr="005C2F31">
              <w:rPr>
                <w:rFonts w:ascii="Arial" w:eastAsia="Times New Roman" w:hAnsi="Arial" w:cs="Arial"/>
                <w:sz w:val="18"/>
                <w:szCs w:val="18"/>
                <w:lang w:eastAsia="en-GB"/>
              </w:rPr>
              <w:t>False</w:t>
            </w:r>
          </w:p>
        </w:tc>
      </w:tr>
      <w:tr w:rsidR="005C2F31" w:rsidRPr="005C2F31" w14:paraId="5AF206E7"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ABBB98"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ConditionItem.supiRangeList</w:t>
            </w:r>
          </w:p>
        </w:tc>
        <w:tc>
          <w:tcPr>
            <w:tcW w:w="4395" w:type="dxa"/>
            <w:tcBorders>
              <w:top w:val="single" w:sz="4" w:space="0" w:color="auto"/>
              <w:left w:val="single" w:sz="4" w:space="0" w:color="auto"/>
              <w:bottom w:val="single" w:sz="4" w:space="0" w:color="auto"/>
              <w:right w:val="single" w:sz="4" w:space="0" w:color="auto"/>
            </w:tcBorders>
          </w:tcPr>
          <w:p w14:paraId="4348971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It represents a set of SUPIs for which the NF (Service) instance under CANARY_RELEASE status shall be selected.</w:t>
            </w:r>
          </w:p>
          <w:p w14:paraId="52D994F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00349D6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allowedValues:</w:t>
            </w:r>
            <w:r w:rsidRPr="005C2F31">
              <w:rPr>
                <w:rFonts w:ascii="Arial" w:eastAsia="Times New Roman" w:hAnsi="Arial"/>
                <w:sz w:val="18"/>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7D8636F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type: </w:t>
            </w:r>
            <w:r w:rsidRPr="005C2F31">
              <w:rPr>
                <w:rFonts w:ascii="Courier New" w:eastAsia="Times New Roman" w:hAnsi="Courier New" w:cs="Courier New"/>
                <w:sz w:val="18"/>
                <w:lang w:eastAsia="zh-CN"/>
              </w:rPr>
              <w:t>SupiRange</w:t>
            </w:r>
          </w:p>
          <w:p w14:paraId="20F708A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1..*</w:t>
            </w:r>
          </w:p>
          <w:p w14:paraId="4012F68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32899F4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64AFF34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4D15DDF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isNullable: </w:t>
            </w:r>
            <w:r w:rsidRPr="005C2F31">
              <w:rPr>
                <w:rFonts w:ascii="Arial" w:eastAsia="Times New Roman" w:hAnsi="Arial" w:cs="Arial"/>
                <w:sz w:val="18"/>
                <w:szCs w:val="18"/>
                <w:lang w:eastAsia="en-GB"/>
              </w:rPr>
              <w:t>False</w:t>
            </w:r>
          </w:p>
        </w:tc>
      </w:tr>
      <w:tr w:rsidR="005C2F31" w:rsidRPr="005C2F31" w14:paraId="0C9AA45B"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FFBD83"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ConditionItem.gpsiRangeList</w:t>
            </w:r>
          </w:p>
        </w:tc>
        <w:tc>
          <w:tcPr>
            <w:tcW w:w="4395" w:type="dxa"/>
            <w:tcBorders>
              <w:top w:val="single" w:sz="4" w:space="0" w:color="auto"/>
              <w:left w:val="single" w:sz="4" w:space="0" w:color="auto"/>
              <w:bottom w:val="single" w:sz="4" w:space="0" w:color="auto"/>
              <w:right w:val="single" w:sz="4" w:space="0" w:color="auto"/>
            </w:tcBorders>
          </w:tcPr>
          <w:p w14:paraId="1B160C2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It represents a set of GPSIs for which the NF (Service) instance under CANARY_RELEASE status shall be selected.</w:t>
            </w:r>
          </w:p>
          <w:p w14:paraId="37DD0B8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361058A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allowedValues:</w:t>
            </w:r>
            <w:r w:rsidRPr="005C2F31">
              <w:rPr>
                <w:rFonts w:ascii="Arial" w:eastAsia="Times New Roman" w:hAnsi="Arial"/>
                <w:sz w:val="18"/>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2C26600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type: </w:t>
            </w:r>
            <w:r w:rsidRPr="005C2F31">
              <w:rPr>
                <w:rFonts w:ascii="Courier New" w:eastAsia="Times New Roman" w:hAnsi="Courier New" w:cs="Courier New"/>
                <w:sz w:val="18"/>
                <w:lang w:eastAsia="zh-CN"/>
              </w:rPr>
              <w:t>IdentityRange</w:t>
            </w:r>
          </w:p>
          <w:p w14:paraId="573FBAF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1..*</w:t>
            </w:r>
          </w:p>
          <w:p w14:paraId="42F3C92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1D78C4F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3D28415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4C5FA71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isNullable: </w:t>
            </w:r>
            <w:r w:rsidRPr="005C2F31">
              <w:rPr>
                <w:rFonts w:ascii="Arial" w:eastAsia="Times New Roman" w:hAnsi="Arial" w:cs="Arial"/>
                <w:sz w:val="18"/>
                <w:szCs w:val="18"/>
                <w:lang w:eastAsia="en-GB"/>
              </w:rPr>
              <w:t>False</w:t>
            </w:r>
          </w:p>
        </w:tc>
      </w:tr>
      <w:tr w:rsidR="005C2F31" w:rsidRPr="005C2F31" w14:paraId="408FF7C9"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9FFFF7"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ConditionItem.impuRangeList</w:t>
            </w:r>
          </w:p>
        </w:tc>
        <w:tc>
          <w:tcPr>
            <w:tcW w:w="4395" w:type="dxa"/>
            <w:tcBorders>
              <w:top w:val="single" w:sz="4" w:space="0" w:color="auto"/>
              <w:left w:val="single" w:sz="4" w:space="0" w:color="auto"/>
              <w:bottom w:val="single" w:sz="4" w:space="0" w:color="auto"/>
              <w:right w:val="single" w:sz="4" w:space="0" w:color="auto"/>
            </w:tcBorders>
          </w:tcPr>
          <w:p w14:paraId="4C2B767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It represents a set of IMS Public Identities for which the NF (Service) instance under CANARY_RELEASE status shall be selected.</w:t>
            </w:r>
          </w:p>
          <w:p w14:paraId="3A6C242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61B4724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allowedValues:</w:t>
            </w:r>
            <w:r w:rsidRPr="005C2F31">
              <w:rPr>
                <w:rFonts w:ascii="Arial" w:eastAsia="Times New Roman" w:hAnsi="Arial"/>
                <w:sz w:val="18"/>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6290831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type: </w:t>
            </w:r>
            <w:r w:rsidRPr="005C2F31">
              <w:rPr>
                <w:rFonts w:ascii="Courier New" w:eastAsia="Times New Roman" w:hAnsi="Courier New" w:cs="Courier New"/>
                <w:sz w:val="18"/>
                <w:lang w:eastAsia="zh-CN"/>
              </w:rPr>
              <w:t>IdentityRange</w:t>
            </w:r>
          </w:p>
          <w:p w14:paraId="5D01711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1..*</w:t>
            </w:r>
          </w:p>
          <w:p w14:paraId="1B5BEBC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3071E1A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1BEA96C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11A6A18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isNullable: </w:t>
            </w:r>
            <w:r w:rsidRPr="005C2F31">
              <w:rPr>
                <w:rFonts w:ascii="Arial" w:eastAsia="Times New Roman" w:hAnsi="Arial" w:cs="Arial"/>
                <w:sz w:val="18"/>
                <w:szCs w:val="18"/>
                <w:lang w:eastAsia="en-GB"/>
              </w:rPr>
              <w:t>False</w:t>
            </w:r>
          </w:p>
        </w:tc>
      </w:tr>
      <w:tr w:rsidR="005C2F31" w:rsidRPr="005C2F31" w14:paraId="6F88543E"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21ACE3"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ConditionItem.impiRangeList</w:t>
            </w:r>
          </w:p>
        </w:tc>
        <w:tc>
          <w:tcPr>
            <w:tcW w:w="4395" w:type="dxa"/>
            <w:tcBorders>
              <w:top w:val="single" w:sz="4" w:space="0" w:color="auto"/>
              <w:left w:val="single" w:sz="4" w:space="0" w:color="auto"/>
              <w:bottom w:val="single" w:sz="4" w:space="0" w:color="auto"/>
              <w:right w:val="single" w:sz="4" w:space="0" w:color="auto"/>
            </w:tcBorders>
          </w:tcPr>
          <w:p w14:paraId="1CF27CA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It represents a set of IMS Private Identities for which the NF (Service) instance under CANARY_RELEASE status shall be selected.</w:t>
            </w:r>
          </w:p>
          <w:p w14:paraId="1DA3B8D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2CF75BE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allowedValues:</w:t>
            </w:r>
            <w:r w:rsidRPr="005C2F31">
              <w:rPr>
                <w:rFonts w:ascii="Arial" w:eastAsia="Times New Roman" w:hAnsi="Arial"/>
                <w:sz w:val="18"/>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288DD5E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w:t>
            </w:r>
            <w:r w:rsidRPr="005C2F31">
              <w:rPr>
                <w:rFonts w:ascii="Courier New" w:eastAsia="Times New Roman" w:hAnsi="Courier New" w:cs="Courier New"/>
                <w:sz w:val="18"/>
                <w:lang w:eastAsia="zh-CN"/>
              </w:rPr>
              <w:t xml:space="preserve"> IdentityRange</w:t>
            </w:r>
          </w:p>
          <w:p w14:paraId="6453099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1..*</w:t>
            </w:r>
          </w:p>
          <w:p w14:paraId="60A361B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76E9438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6DCFC6B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57082BE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isNullable: </w:t>
            </w:r>
            <w:r w:rsidRPr="005C2F31">
              <w:rPr>
                <w:rFonts w:ascii="Arial" w:eastAsia="Times New Roman" w:hAnsi="Arial" w:cs="Arial"/>
                <w:sz w:val="18"/>
                <w:szCs w:val="18"/>
                <w:lang w:eastAsia="en-GB"/>
              </w:rPr>
              <w:t>False</w:t>
            </w:r>
          </w:p>
        </w:tc>
      </w:tr>
      <w:tr w:rsidR="005C2F31" w:rsidRPr="005C2F31" w14:paraId="695560B6"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14B1E1"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ConditionItem.peiList</w:t>
            </w:r>
          </w:p>
        </w:tc>
        <w:tc>
          <w:tcPr>
            <w:tcW w:w="4395" w:type="dxa"/>
            <w:tcBorders>
              <w:top w:val="single" w:sz="4" w:space="0" w:color="auto"/>
              <w:left w:val="single" w:sz="4" w:space="0" w:color="auto"/>
              <w:bottom w:val="single" w:sz="4" w:space="0" w:color="auto"/>
              <w:right w:val="single" w:sz="4" w:space="0" w:color="auto"/>
            </w:tcBorders>
          </w:tcPr>
          <w:p w14:paraId="20F8D92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It represents a set of PEIs of the UEs for which the NF (Service) instance under CANARY_RELEASE status shall be selected.</w:t>
            </w:r>
          </w:p>
          <w:p w14:paraId="05B0AEC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662CCAF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allowedValues:</w:t>
            </w:r>
            <w:r w:rsidRPr="005C2F31">
              <w:rPr>
                <w:rFonts w:ascii="Arial" w:eastAsia="Times New Roman" w:hAnsi="Arial"/>
                <w:sz w:val="18"/>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5F72A5E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String</w:t>
            </w:r>
          </w:p>
          <w:p w14:paraId="4C52FEF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1..*</w:t>
            </w:r>
          </w:p>
          <w:p w14:paraId="270BE2C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0E06F99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3CA1791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19AEFE1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isNullable: </w:t>
            </w:r>
            <w:r w:rsidRPr="005C2F31">
              <w:rPr>
                <w:rFonts w:ascii="Arial" w:eastAsia="Times New Roman" w:hAnsi="Arial" w:cs="Arial"/>
                <w:sz w:val="18"/>
                <w:szCs w:val="18"/>
                <w:lang w:eastAsia="en-GB"/>
              </w:rPr>
              <w:t>False</w:t>
            </w:r>
          </w:p>
        </w:tc>
      </w:tr>
      <w:tr w:rsidR="005C2F31" w:rsidRPr="005C2F31" w14:paraId="1F23C235"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6C091A"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ConditionItem.taiRangeList</w:t>
            </w:r>
          </w:p>
        </w:tc>
        <w:tc>
          <w:tcPr>
            <w:tcW w:w="4395" w:type="dxa"/>
            <w:tcBorders>
              <w:top w:val="single" w:sz="4" w:space="0" w:color="auto"/>
              <w:left w:val="single" w:sz="4" w:space="0" w:color="auto"/>
              <w:bottom w:val="single" w:sz="4" w:space="0" w:color="auto"/>
              <w:right w:val="single" w:sz="4" w:space="0" w:color="auto"/>
            </w:tcBorders>
          </w:tcPr>
          <w:p w14:paraId="4AA5DBE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It represents a set of TAIs where the NF (Service) instance under CANARY_RELEASE status shall be selected for a certain UE.</w:t>
            </w:r>
          </w:p>
          <w:p w14:paraId="57F1DBE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748DDC1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allowedValues:</w:t>
            </w:r>
            <w:r w:rsidRPr="005C2F31">
              <w:rPr>
                <w:rFonts w:ascii="Arial" w:eastAsia="Times New Roman" w:hAnsi="Arial"/>
                <w:sz w:val="18"/>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01427BB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type: </w:t>
            </w:r>
            <w:r w:rsidRPr="005C2F31">
              <w:rPr>
                <w:rFonts w:ascii="Courier New" w:eastAsia="Times New Roman" w:hAnsi="Courier New" w:cs="Courier New"/>
                <w:sz w:val="18"/>
                <w:lang w:eastAsia="zh-CN"/>
              </w:rPr>
              <w:t>TAIRange</w:t>
            </w:r>
          </w:p>
          <w:p w14:paraId="6E91B97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1..*</w:t>
            </w:r>
          </w:p>
          <w:p w14:paraId="678589E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0907A58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0566F52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59D6C3D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isNullable: </w:t>
            </w:r>
            <w:r w:rsidRPr="005C2F31">
              <w:rPr>
                <w:rFonts w:ascii="Arial" w:eastAsia="Times New Roman" w:hAnsi="Arial" w:cs="Arial"/>
                <w:sz w:val="18"/>
                <w:szCs w:val="18"/>
                <w:lang w:eastAsia="en-GB"/>
              </w:rPr>
              <w:t>False</w:t>
            </w:r>
          </w:p>
        </w:tc>
      </w:tr>
      <w:tr w:rsidR="005C2F31" w:rsidRPr="005C2F31" w14:paraId="4433DB4D"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DE4073"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ConditionItem.dnnList</w:t>
            </w:r>
          </w:p>
        </w:tc>
        <w:tc>
          <w:tcPr>
            <w:tcW w:w="4395" w:type="dxa"/>
            <w:tcBorders>
              <w:top w:val="single" w:sz="4" w:space="0" w:color="auto"/>
              <w:left w:val="single" w:sz="4" w:space="0" w:color="auto"/>
              <w:bottom w:val="single" w:sz="4" w:space="0" w:color="auto"/>
              <w:right w:val="single" w:sz="4" w:space="0" w:color="auto"/>
            </w:tcBorders>
          </w:tcPr>
          <w:p w14:paraId="1E5B436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It represents a set of DNNs where the NF (Service) instance under CANARY_RELEASE status shall be selected.</w:t>
            </w:r>
          </w:p>
          <w:p w14:paraId="2E35DF7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63CBE87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allowedValues:</w:t>
            </w:r>
            <w:r w:rsidRPr="005C2F31">
              <w:rPr>
                <w:rFonts w:ascii="Arial" w:eastAsia="Times New Roman" w:hAnsi="Arial"/>
                <w:sz w:val="18"/>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20A3366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String</w:t>
            </w:r>
          </w:p>
          <w:p w14:paraId="306B580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1..*</w:t>
            </w:r>
          </w:p>
          <w:p w14:paraId="211CBE0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66B25F2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63F8D10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5B78CBE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isNullable: </w:t>
            </w:r>
            <w:r w:rsidRPr="005C2F31">
              <w:rPr>
                <w:rFonts w:ascii="Arial" w:eastAsia="Times New Roman" w:hAnsi="Arial" w:cs="Arial"/>
                <w:sz w:val="18"/>
                <w:szCs w:val="18"/>
                <w:lang w:eastAsia="en-GB"/>
              </w:rPr>
              <w:t>False</w:t>
            </w:r>
          </w:p>
        </w:tc>
      </w:tr>
      <w:tr w:rsidR="005C2F31" w:rsidRPr="005C2F31" w14:paraId="700C901C"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70E627"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t>ConditionGroup.and</w:t>
            </w:r>
          </w:p>
        </w:tc>
        <w:tc>
          <w:tcPr>
            <w:tcW w:w="4395" w:type="dxa"/>
            <w:tcBorders>
              <w:top w:val="single" w:sz="4" w:space="0" w:color="auto"/>
              <w:left w:val="single" w:sz="4" w:space="0" w:color="auto"/>
              <w:bottom w:val="single" w:sz="4" w:space="0" w:color="auto"/>
              <w:right w:val="single" w:sz="4" w:space="0" w:color="auto"/>
            </w:tcBorders>
          </w:tcPr>
          <w:p w14:paraId="4A3A1D1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It represents a list of conditions where the overall evaluation is “true” only if all the conditions in the list are evaluated as “true”.</w:t>
            </w:r>
          </w:p>
          <w:p w14:paraId="327ADAA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2E23876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allowedValues:</w:t>
            </w:r>
            <w:r w:rsidRPr="005C2F31">
              <w:rPr>
                <w:rFonts w:ascii="Arial" w:eastAsia="Times New Roman" w:hAnsi="Arial"/>
                <w:sz w:val="18"/>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240E0D2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type: </w:t>
            </w:r>
            <w:r w:rsidRPr="005C2F31">
              <w:rPr>
                <w:rFonts w:ascii="Courier New" w:eastAsia="Times New Roman" w:hAnsi="Courier New" w:cs="Courier New"/>
                <w:sz w:val="18"/>
                <w:lang w:eastAsia="zh-CN"/>
              </w:rPr>
              <w:t>SelectionConditions</w:t>
            </w:r>
          </w:p>
          <w:p w14:paraId="4A1B546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1..*</w:t>
            </w:r>
          </w:p>
          <w:p w14:paraId="1580E47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0CC9207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1AEF456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684667E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isNullable: </w:t>
            </w:r>
            <w:r w:rsidRPr="005C2F31">
              <w:rPr>
                <w:rFonts w:ascii="Arial" w:eastAsia="Times New Roman" w:hAnsi="Arial" w:cs="Arial"/>
                <w:sz w:val="18"/>
                <w:szCs w:val="18"/>
                <w:lang w:eastAsia="en-GB"/>
              </w:rPr>
              <w:t>False</w:t>
            </w:r>
          </w:p>
        </w:tc>
      </w:tr>
      <w:tr w:rsidR="005C2F31" w:rsidRPr="005C2F31" w14:paraId="541A8EEB"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016CCC"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cs="Courier New"/>
                <w:sz w:val="18"/>
                <w:lang w:eastAsia="zh-CN"/>
              </w:rPr>
              <w:lastRenderedPageBreak/>
              <w:t>ConditionGroup.or</w:t>
            </w:r>
          </w:p>
        </w:tc>
        <w:tc>
          <w:tcPr>
            <w:tcW w:w="4395" w:type="dxa"/>
            <w:tcBorders>
              <w:top w:val="single" w:sz="4" w:space="0" w:color="auto"/>
              <w:left w:val="single" w:sz="4" w:space="0" w:color="auto"/>
              <w:bottom w:val="single" w:sz="4" w:space="0" w:color="auto"/>
              <w:right w:val="single" w:sz="4" w:space="0" w:color="auto"/>
            </w:tcBorders>
          </w:tcPr>
          <w:p w14:paraId="2AB793D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It represents a list of conditions where the overall evaluation is “true” if at least one of the conditions in the list is evaluated as “true”.</w:t>
            </w:r>
          </w:p>
          <w:p w14:paraId="5FB0899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129BF6F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allowedValues:</w:t>
            </w:r>
            <w:r w:rsidRPr="005C2F31">
              <w:rPr>
                <w:rFonts w:ascii="Arial" w:eastAsia="Times New Roman" w:hAnsi="Arial"/>
                <w:sz w:val="18"/>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045E650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type: </w:t>
            </w:r>
            <w:r w:rsidRPr="005C2F31">
              <w:rPr>
                <w:rFonts w:ascii="Courier New" w:eastAsia="Times New Roman" w:hAnsi="Courier New" w:cs="Courier New"/>
                <w:sz w:val="18"/>
                <w:lang w:eastAsia="zh-CN"/>
              </w:rPr>
              <w:t>SelectionConditions</w:t>
            </w:r>
          </w:p>
          <w:p w14:paraId="3455BA3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1..*</w:t>
            </w:r>
          </w:p>
          <w:p w14:paraId="57D4DA0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1BBDB59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57EBE9F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107ADA6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isNullable: </w:t>
            </w:r>
            <w:r w:rsidRPr="005C2F31">
              <w:rPr>
                <w:rFonts w:ascii="Arial" w:eastAsia="Times New Roman" w:hAnsi="Arial" w:cs="Arial"/>
                <w:sz w:val="18"/>
                <w:szCs w:val="18"/>
                <w:lang w:eastAsia="en-GB"/>
              </w:rPr>
              <w:t>False</w:t>
            </w:r>
          </w:p>
        </w:tc>
      </w:tr>
      <w:tr w:rsidR="005C2F31" w:rsidRPr="005C2F31" w14:paraId="0169DF3A"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9E9A8DC"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5C2F31">
              <w:rPr>
                <w:rFonts w:ascii="Courier New" w:eastAsia="Times New Roman" w:hAnsi="Courier New"/>
                <w:sz w:val="18"/>
                <w:lang w:eastAsia="en-GB"/>
              </w:rPr>
              <w:t>NFService.</w:t>
            </w:r>
            <w:r w:rsidRPr="005C2F31">
              <w:rPr>
                <w:rFonts w:ascii="Courier New" w:eastAsia="Times New Roman" w:hAnsi="Courier New" w:cs="Courier New"/>
                <w:sz w:val="18"/>
                <w:lang w:eastAsia="en-GB"/>
              </w:rPr>
              <w:t>allowedScopesRuleSet</w:t>
            </w:r>
          </w:p>
        </w:tc>
        <w:tc>
          <w:tcPr>
            <w:tcW w:w="4395" w:type="dxa"/>
            <w:tcBorders>
              <w:top w:val="single" w:sz="4" w:space="0" w:color="auto"/>
              <w:left w:val="single" w:sz="4" w:space="0" w:color="auto"/>
              <w:bottom w:val="single" w:sz="4" w:space="0" w:color="auto"/>
              <w:right w:val="single" w:sz="4" w:space="0" w:color="auto"/>
            </w:tcBorders>
          </w:tcPr>
          <w:p w14:paraId="33FFD17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noProof/>
                <w:sz w:val="18"/>
                <w:lang w:eastAsia="zh-CN"/>
              </w:rPr>
            </w:pPr>
            <w:r w:rsidRPr="005C2F31">
              <w:rPr>
                <w:rFonts w:ascii="Arial" w:eastAsia="Times New Roman" w:hAnsi="Arial"/>
                <w:sz w:val="18"/>
                <w:lang w:eastAsia="en-GB"/>
              </w:rPr>
              <w:t xml:space="preserve">It represents map of rules specifying scopes allowed or denied for NF-Consumers. </w:t>
            </w:r>
          </w:p>
          <w:p w14:paraId="7812CDD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noProof/>
                <w:sz w:val="18"/>
                <w:lang w:eastAsia="zh-CN"/>
              </w:rPr>
            </w:pPr>
          </w:p>
          <w:p w14:paraId="0470941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noProof/>
                <w:sz w:val="18"/>
                <w:lang w:eastAsia="zh-CN"/>
              </w:rPr>
              <w:t xml:space="preserve">This attribute may be present when the NF-Producer and the NRF support </w:t>
            </w:r>
            <w:r w:rsidRPr="005C2F31">
              <w:rPr>
                <w:rFonts w:ascii="Arial" w:eastAsia="Times New Roman" w:hAnsi="Arial"/>
                <w:sz w:val="18"/>
                <w:lang w:eastAsia="en-GB"/>
              </w:rPr>
              <w:t>Allowed-ruleset feature as specified in clause 6.1.9 in TS 2</w:t>
            </w:r>
            <w:r w:rsidRPr="005C2F31">
              <w:rPr>
                <w:rFonts w:ascii="Arial" w:eastAsia="Times New Roman" w:hAnsi="Arial"/>
                <w:sz w:val="18"/>
                <w:lang w:eastAsia="zh-CN"/>
              </w:rPr>
              <w:t>9</w:t>
            </w:r>
            <w:r w:rsidRPr="005C2F31">
              <w:rPr>
                <w:rFonts w:ascii="Arial" w:eastAsia="Times New Roman" w:hAnsi="Arial"/>
                <w:sz w:val="18"/>
                <w:lang w:eastAsia="en-GB"/>
              </w:rPr>
              <w:t>.</w:t>
            </w:r>
            <w:r w:rsidRPr="005C2F31">
              <w:rPr>
                <w:rFonts w:ascii="Arial" w:eastAsia="Times New Roman" w:hAnsi="Arial"/>
                <w:sz w:val="18"/>
                <w:lang w:eastAsia="zh-CN"/>
              </w:rPr>
              <w:t>510</w:t>
            </w:r>
            <w:r w:rsidRPr="005C2F31">
              <w:rPr>
                <w:rFonts w:ascii="Arial" w:eastAsia="Times New Roman" w:hAnsi="Arial"/>
                <w:sz w:val="18"/>
                <w:lang w:eastAsia="en-GB"/>
              </w:rPr>
              <w:t xml:space="preserve"> [</w:t>
            </w:r>
            <w:r w:rsidRPr="005C2F31">
              <w:rPr>
                <w:rFonts w:ascii="Arial" w:eastAsia="Times New Roman" w:hAnsi="Arial"/>
                <w:sz w:val="18"/>
                <w:lang w:eastAsia="zh-CN"/>
              </w:rPr>
              <w:t>2</w:t>
            </w:r>
            <w:r w:rsidRPr="005C2F31">
              <w:rPr>
                <w:rFonts w:ascii="Arial" w:eastAsia="Times New Roman" w:hAnsi="Arial"/>
                <w:sz w:val="18"/>
                <w:lang w:eastAsia="en-GB"/>
              </w:rPr>
              <w:t>3].</w:t>
            </w:r>
          </w:p>
          <w:p w14:paraId="6DEF0E0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p w14:paraId="06FAE9A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allowedValues: </w:t>
            </w:r>
            <w:r w:rsidRPr="005C2F31">
              <w:rPr>
                <w:rFonts w:ascii="Arial" w:eastAsia="Times New Roman" w:hAnsi="Arial"/>
                <w:sz w:val="18"/>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62E393D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type: </w:t>
            </w:r>
            <w:r w:rsidRPr="005C2F31">
              <w:rPr>
                <w:rFonts w:ascii="Courier New" w:eastAsia="Times New Roman" w:hAnsi="Courier New" w:cs="Courier New"/>
                <w:sz w:val="18"/>
                <w:lang w:eastAsia="en-GB"/>
              </w:rPr>
              <w:t>RuleSet</w:t>
            </w:r>
          </w:p>
          <w:p w14:paraId="4FABCB4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multiplicity: </w:t>
            </w:r>
            <w:r w:rsidRPr="005C2F31">
              <w:rPr>
                <w:rFonts w:ascii="Arial" w:eastAsia="Times New Roman" w:hAnsi="Arial"/>
                <w:sz w:val="18"/>
                <w:lang w:eastAsia="zh-CN"/>
              </w:rPr>
              <w:t>*</w:t>
            </w:r>
          </w:p>
          <w:p w14:paraId="0CA2BF7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isOrdered: </w:t>
            </w:r>
            <w:r w:rsidRPr="005C2F31">
              <w:rPr>
                <w:rFonts w:ascii="Arial" w:eastAsia="Times New Roman" w:hAnsi="Arial"/>
                <w:sz w:val="18"/>
                <w:lang w:eastAsia="zh-CN"/>
              </w:rPr>
              <w:t>False</w:t>
            </w:r>
          </w:p>
          <w:p w14:paraId="5A97C2B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isUnique: </w:t>
            </w:r>
            <w:r w:rsidRPr="005C2F31">
              <w:rPr>
                <w:rFonts w:ascii="Arial" w:eastAsia="Times New Roman" w:hAnsi="Arial"/>
                <w:sz w:val="18"/>
                <w:lang w:eastAsia="zh-CN"/>
              </w:rPr>
              <w:t>True</w:t>
            </w:r>
          </w:p>
          <w:p w14:paraId="0B15F72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64B7FCC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5DEECB42"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A561A0"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NFService.</w:t>
            </w:r>
            <w:r w:rsidRPr="005C2F31">
              <w:rPr>
                <w:rFonts w:ascii="Courier New" w:eastAsia="Times New Roman" w:hAnsi="Courier New" w:cs="Courier New"/>
                <w:sz w:val="18"/>
                <w:lang w:eastAsia="zh-CN"/>
              </w:rPr>
              <w:t>load</w:t>
            </w:r>
          </w:p>
        </w:tc>
        <w:tc>
          <w:tcPr>
            <w:tcW w:w="4395" w:type="dxa"/>
            <w:tcBorders>
              <w:top w:val="single" w:sz="4" w:space="0" w:color="auto"/>
              <w:left w:val="single" w:sz="4" w:space="0" w:color="auto"/>
              <w:bottom w:val="single" w:sz="4" w:space="0" w:color="auto"/>
              <w:right w:val="single" w:sz="4" w:space="0" w:color="auto"/>
            </w:tcBorders>
          </w:tcPr>
          <w:p w14:paraId="449F21C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It represents the</w:t>
            </w:r>
            <w:r w:rsidRPr="005C2F31">
              <w:rPr>
                <w:rFonts w:ascii="Arial" w:eastAsia="Times New Roman" w:hAnsi="Arial"/>
                <w:sz w:val="18"/>
                <w:lang w:eastAsia="zh-CN"/>
              </w:rPr>
              <w:t xml:space="preserve"> dynamic load information, within the range 0 to 100, indicates the current load percentage of the NF service.</w:t>
            </w:r>
          </w:p>
          <w:p w14:paraId="27DE93E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p w14:paraId="20DCAD8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p w14:paraId="4CF9FF1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allowedValues: </w:t>
            </w:r>
            <w:r w:rsidRPr="005C2F31">
              <w:rPr>
                <w:rFonts w:ascii="Arial" w:eastAsia="Times New Roman" w:hAnsi="Arial"/>
                <w:sz w:val="18"/>
                <w:lang w:eastAsia="zh-CN"/>
              </w:rPr>
              <w:t>0..100</w:t>
            </w:r>
          </w:p>
        </w:tc>
        <w:tc>
          <w:tcPr>
            <w:tcW w:w="1897" w:type="dxa"/>
            <w:tcBorders>
              <w:top w:val="single" w:sz="4" w:space="0" w:color="auto"/>
              <w:left w:val="single" w:sz="4" w:space="0" w:color="auto"/>
              <w:bottom w:val="single" w:sz="4" w:space="0" w:color="auto"/>
              <w:right w:val="single" w:sz="4" w:space="0" w:color="auto"/>
            </w:tcBorders>
          </w:tcPr>
          <w:p w14:paraId="2DBCEB0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sz w:val="18"/>
                <w:lang w:eastAsia="en-GB"/>
              </w:rPr>
              <w:t>t</w:t>
            </w:r>
            <w:r w:rsidRPr="005C2F31">
              <w:rPr>
                <w:rFonts w:ascii="Arial" w:eastAsia="Times New Roman" w:hAnsi="Arial" w:cs="Arial"/>
                <w:sz w:val="18"/>
                <w:szCs w:val="18"/>
                <w:lang w:eastAsia="zh-CN"/>
              </w:rPr>
              <w:t>ype: Integer</w:t>
            </w:r>
          </w:p>
          <w:p w14:paraId="4391502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multiplicity: 0..1</w:t>
            </w:r>
          </w:p>
          <w:p w14:paraId="38BD7FA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58D6F11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48EB43B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defaultValue: </w:t>
            </w:r>
            <w:r w:rsidRPr="005C2F31">
              <w:rPr>
                <w:rFonts w:ascii="Arial" w:eastAsia="Times New Roman" w:hAnsi="Arial"/>
                <w:sz w:val="18"/>
                <w:lang w:eastAsia="zh-CN"/>
              </w:rPr>
              <w:t>None</w:t>
            </w:r>
          </w:p>
          <w:p w14:paraId="049186D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0F572E38"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F8850F"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NFService.</w:t>
            </w:r>
            <w:r w:rsidRPr="005C2F31">
              <w:rPr>
                <w:rFonts w:ascii="Courier New" w:eastAsia="Times New Roman" w:hAnsi="Courier New" w:cs="Courier New"/>
                <w:sz w:val="18"/>
                <w:lang w:eastAsia="zh-CN"/>
              </w:rPr>
              <w:t>loadTimeStamp</w:t>
            </w:r>
          </w:p>
        </w:tc>
        <w:tc>
          <w:tcPr>
            <w:tcW w:w="4395" w:type="dxa"/>
            <w:tcBorders>
              <w:top w:val="single" w:sz="4" w:space="0" w:color="auto"/>
              <w:left w:val="single" w:sz="4" w:space="0" w:color="auto"/>
              <w:bottom w:val="single" w:sz="4" w:space="0" w:color="auto"/>
              <w:right w:val="single" w:sz="4" w:space="0" w:color="auto"/>
            </w:tcBorders>
          </w:tcPr>
          <w:p w14:paraId="5515615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It </w:t>
            </w:r>
            <w:r w:rsidRPr="005C2F31">
              <w:rPr>
                <w:rFonts w:ascii="Arial" w:eastAsia="Times New Roman" w:hAnsi="Arial"/>
                <w:sz w:val="18"/>
                <w:lang w:eastAsia="zh-CN"/>
              </w:rPr>
              <w:t>indicates the point in time in which the latest load information (sent by the NF in the "load" attribute of the NF Profile) was generated at the NF service Instance.</w:t>
            </w:r>
          </w:p>
          <w:p w14:paraId="304559F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p w14:paraId="6F9869F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zh-CN"/>
              </w:rPr>
              <w:t>If the NF did not provide a timestamp, the NRF should set it to the instant when the NRF received the message where the NF provided the latest load information.</w:t>
            </w:r>
          </w:p>
          <w:p w14:paraId="4526D6E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p w14:paraId="7E0FBE4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allowedValues: </w:t>
            </w:r>
            <w:r w:rsidRPr="005C2F31">
              <w:rPr>
                <w:rFonts w:ascii="Arial" w:eastAsia="Times New Roman" w:hAnsi="Arial"/>
                <w:sz w:val="18"/>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3D03798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type: DateTime</w:t>
            </w:r>
          </w:p>
          <w:p w14:paraId="4959A0F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multiplicity: 0..1</w:t>
            </w:r>
          </w:p>
          <w:p w14:paraId="0E81A9D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isOrdered: N/A</w:t>
            </w:r>
          </w:p>
          <w:p w14:paraId="1F5D126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cs="Arial"/>
                <w:sz w:val="18"/>
                <w:szCs w:val="18"/>
                <w:lang w:eastAsia="zh-CN"/>
              </w:rPr>
              <w:t>isUnique: N/A</w:t>
            </w:r>
          </w:p>
          <w:p w14:paraId="5097612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5A76819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54D3DB39"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94C714"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NFService.</w:t>
            </w:r>
            <w:r w:rsidRPr="005C2F31">
              <w:rPr>
                <w:rFonts w:ascii="Courier New" w:eastAsia="Times New Roman" w:hAnsi="Courier New" w:cs="Courier New"/>
                <w:sz w:val="18"/>
                <w:lang w:eastAsia="zh-CN"/>
              </w:rPr>
              <w:t>nfServiceSetIdList</w:t>
            </w:r>
          </w:p>
        </w:tc>
        <w:tc>
          <w:tcPr>
            <w:tcW w:w="4395" w:type="dxa"/>
            <w:tcBorders>
              <w:top w:val="single" w:sz="4" w:space="0" w:color="auto"/>
              <w:left w:val="single" w:sz="4" w:space="0" w:color="auto"/>
              <w:bottom w:val="single" w:sz="4" w:space="0" w:color="auto"/>
              <w:right w:val="single" w:sz="4" w:space="0" w:color="auto"/>
            </w:tcBorders>
          </w:tcPr>
          <w:p w14:paraId="4CA60E9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This attribute represents a list of NF Service Set ID.</w:t>
            </w:r>
          </w:p>
          <w:p w14:paraId="198AF69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At most one NF Service Set ID shall be indicated per PLMN-ID or SNPN of the NF.</w:t>
            </w:r>
          </w:p>
          <w:p w14:paraId="03231E7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75541DE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allowedValues: </w:t>
            </w:r>
            <w:r w:rsidRPr="005C2F31">
              <w:rPr>
                <w:rFonts w:ascii="Arial" w:eastAsia="Times New Roman" w:hAnsi="Arial"/>
                <w:sz w:val="18"/>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370D32D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type: </w:t>
            </w:r>
            <w:r w:rsidRPr="005C2F31">
              <w:rPr>
                <w:rFonts w:ascii="Arial" w:eastAsia="Times New Roman" w:hAnsi="Arial" w:cs="Arial"/>
                <w:sz w:val="18"/>
                <w:szCs w:val="18"/>
                <w:lang w:eastAsia="zh-CN"/>
              </w:rPr>
              <w:t>String</w:t>
            </w:r>
          </w:p>
          <w:p w14:paraId="10644AE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multiplicity: 1..</w:t>
            </w:r>
            <w:r w:rsidRPr="005C2F31">
              <w:rPr>
                <w:rFonts w:ascii="Arial" w:eastAsia="Times New Roman" w:hAnsi="Arial"/>
                <w:sz w:val="18"/>
                <w:lang w:eastAsia="zh-CN"/>
              </w:rPr>
              <w:t>*</w:t>
            </w:r>
          </w:p>
          <w:p w14:paraId="729B6AB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4F5A020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4B0C1FF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2B32BEF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sz w:val="18"/>
                <w:lang w:eastAsia="en-GB"/>
              </w:rPr>
              <w:t>isNullable: False</w:t>
            </w:r>
          </w:p>
        </w:tc>
      </w:tr>
      <w:tr w:rsidR="005C2F31" w:rsidRPr="005C2F31" w14:paraId="38BBA30A"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8DF1F9"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NFService.</w:t>
            </w:r>
            <w:r w:rsidRPr="005C2F31">
              <w:rPr>
                <w:rFonts w:ascii="Courier New" w:eastAsia="Times New Roman" w:hAnsi="Courier New" w:cs="Courier New"/>
                <w:sz w:val="18"/>
                <w:lang w:eastAsia="en-GB"/>
              </w:rPr>
              <w:t>perPlmnSnssaiList</w:t>
            </w:r>
          </w:p>
        </w:tc>
        <w:tc>
          <w:tcPr>
            <w:tcW w:w="4395" w:type="dxa"/>
            <w:tcBorders>
              <w:top w:val="single" w:sz="4" w:space="0" w:color="auto"/>
              <w:left w:val="single" w:sz="4" w:space="0" w:color="auto"/>
              <w:bottom w:val="single" w:sz="4" w:space="0" w:color="auto"/>
              <w:right w:val="single" w:sz="4" w:space="0" w:color="auto"/>
            </w:tcBorders>
          </w:tcPr>
          <w:p w14:paraId="0688B64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zh-CN"/>
              </w:rPr>
              <w:t xml:space="preserve">It </w:t>
            </w:r>
            <w:r w:rsidRPr="005C2F31">
              <w:rPr>
                <w:rFonts w:ascii="Arial" w:eastAsia="Times New Roman" w:hAnsi="Arial"/>
                <w:sz w:val="18"/>
                <w:lang w:eastAsia="en-GB"/>
              </w:rPr>
              <w:t>include</w:t>
            </w:r>
            <w:r w:rsidRPr="005C2F31">
              <w:rPr>
                <w:rFonts w:ascii="Arial" w:eastAsia="Times New Roman" w:hAnsi="Arial"/>
                <w:sz w:val="18"/>
                <w:lang w:eastAsia="zh-CN"/>
              </w:rPr>
              <w:t>s</w:t>
            </w:r>
            <w:r w:rsidRPr="005C2F31">
              <w:rPr>
                <w:rFonts w:ascii="Arial" w:eastAsia="Times New Roman" w:hAnsi="Arial"/>
                <w:sz w:val="18"/>
                <w:lang w:eastAsia="en-GB"/>
              </w:rPr>
              <w:t xml:space="preserve"> the S-NSSAIs supported by the Network Function for each PLMN supported by the Network Function.</w:t>
            </w:r>
          </w:p>
          <w:p w14:paraId="45C4721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When present, </w:t>
            </w:r>
            <w:r w:rsidRPr="005C2F31">
              <w:rPr>
                <w:rFonts w:ascii="Arial" w:eastAsia="Times New Roman" w:hAnsi="Arial"/>
                <w:sz w:val="18"/>
                <w:lang w:eastAsia="zh-CN"/>
              </w:rPr>
              <w:t>it</w:t>
            </w:r>
            <w:r w:rsidRPr="005C2F31">
              <w:rPr>
                <w:rFonts w:ascii="Arial" w:eastAsia="Times New Roman" w:hAnsi="Arial"/>
                <w:sz w:val="18"/>
                <w:lang w:eastAsia="en-GB"/>
              </w:rPr>
              <w:t xml:space="preserve"> shall override sNssais. </w:t>
            </w:r>
          </w:p>
          <w:p w14:paraId="1C59C91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If the perPlmnSnssaiList attribute is provided in at least one NF Service, the S-NSSAIs supported per PLMN in the NF Profile shall be the set or a superset of the perPlmnSnssaiList of the NFService(s).</w:t>
            </w:r>
          </w:p>
          <w:p w14:paraId="3B83CD3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p>
          <w:p w14:paraId="4A65C09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allowedValues: </w:t>
            </w:r>
            <w:r w:rsidRPr="005C2F31">
              <w:rPr>
                <w:rFonts w:ascii="Arial" w:eastAsia="Times New Roman" w:hAnsi="Arial"/>
                <w:sz w:val="18"/>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3C99CDA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type: </w:t>
            </w:r>
            <w:r w:rsidRPr="005C2F31">
              <w:rPr>
                <w:rFonts w:ascii="Courier New" w:eastAsia="Times New Roman" w:hAnsi="Courier New" w:cs="Courier New"/>
                <w:sz w:val="18"/>
                <w:lang w:eastAsia="en-GB"/>
              </w:rPr>
              <w:t>PlmnSnssai</w:t>
            </w:r>
          </w:p>
          <w:p w14:paraId="73742C8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multiplicity: </w:t>
            </w:r>
            <w:r w:rsidRPr="005C2F31">
              <w:rPr>
                <w:rFonts w:ascii="Arial" w:eastAsia="Times New Roman" w:hAnsi="Arial"/>
                <w:sz w:val="18"/>
                <w:lang w:eastAsia="zh-CN"/>
              </w:rPr>
              <w:t>*</w:t>
            </w:r>
          </w:p>
          <w:p w14:paraId="4ADC35B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isOrdered: </w:t>
            </w:r>
            <w:r w:rsidRPr="005C2F31">
              <w:rPr>
                <w:rFonts w:ascii="Arial" w:eastAsia="Times New Roman" w:hAnsi="Arial"/>
                <w:sz w:val="18"/>
                <w:lang w:eastAsia="zh-CN"/>
              </w:rPr>
              <w:t>False</w:t>
            </w:r>
          </w:p>
          <w:p w14:paraId="7D059A3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isUnique: </w:t>
            </w:r>
            <w:r w:rsidRPr="005C2F31">
              <w:rPr>
                <w:rFonts w:ascii="Arial" w:eastAsia="Times New Roman" w:hAnsi="Arial"/>
                <w:sz w:val="18"/>
                <w:lang w:eastAsia="zh-CN"/>
              </w:rPr>
              <w:t>True</w:t>
            </w:r>
          </w:p>
          <w:p w14:paraId="5AF985D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319192D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19F44462"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6A9B6A"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NFService.canaryRelease</w:t>
            </w:r>
          </w:p>
        </w:tc>
        <w:tc>
          <w:tcPr>
            <w:tcW w:w="4395" w:type="dxa"/>
            <w:tcBorders>
              <w:top w:val="single" w:sz="4" w:space="0" w:color="auto"/>
              <w:left w:val="single" w:sz="4" w:space="0" w:color="auto"/>
              <w:bottom w:val="single" w:sz="4" w:space="0" w:color="auto"/>
              <w:right w:val="single" w:sz="4" w:space="0" w:color="auto"/>
            </w:tcBorders>
          </w:tcPr>
          <w:p w14:paraId="41D8F0B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This attribute indicates whether an NF instance whose nfStatus is set to "REGISTERED" is in Canary Release condition, i.e. it should only be selected by NF Service Consumers under the conditions indicated by the "selectionConditions" attribute.</w:t>
            </w:r>
          </w:p>
          <w:p w14:paraId="3A98B4E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0F61539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zh-CN"/>
              </w:rPr>
              <w:t>allowedValues:</w:t>
            </w:r>
          </w:p>
          <w:p w14:paraId="23CFC45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True: the NF is under Canary Release condition, even if the "nfStatus" is set to "REGISTERED"</w:t>
            </w:r>
          </w:p>
          <w:p w14:paraId="74ACB95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21500A9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False: the NF instance indicates its Canary Release condition via the "nfStatus" attribute</w:t>
            </w:r>
          </w:p>
        </w:tc>
        <w:tc>
          <w:tcPr>
            <w:tcW w:w="1897" w:type="dxa"/>
            <w:tcBorders>
              <w:top w:val="single" w:sz="4" w:space="0" w:color="auto"/>
              <w:left w:val="single" w:sz="4" w:space="0" w:color="auto"/>
              <w:bottom w:val="single" w:sz="4" w:space="0" w:color="auto"/>
              <w:right w:val="single" w:sz="4" w:space="0" w:color="auto"/>
            </w:tcBorders>
          </w:tcPr>
          <w:p w14:paraId="16B3FD2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Boolean</w:t>
            </w:r>
          </w:p>
          <w:p w14:paraId="1204A6E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0..1</w:t>
            </w:r>
          </w:p>
          <w:p w14:paraId="5782BF0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4DE87A90"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6AB2D78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FALSE</w:t>
            </w:r>
          </w:p>
          <w:p w14:paraId="6A03417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7AA4982E"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F033A0"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lastRenderedPageBreak/>
              <w:t>NFService.exclusiveCanaryReleaseSelection</w:t>
            </w:r>
          </w:p>
        </w:tc>
        <w:tc>
          <w:tcPr>
            <w:tcW w:w="4395" w:type="dxa"/>
            <w:tcBorders>
              <w:top w:val="single" w:sz="4" w:space="0" w:color="auto"/>
              <w:left w:val="single" w:sz="4" w:space="0" w:color="auto"/>
              <w:bottom w:val="single" w:sz="4" w:space="0" w:color="auto"/>
              <w:right w:val="single" w:sz="4" w:space="0" w:color="auto"/>
            </w:tcBorders>
          </w:tcPr>
          <w:p w14:paraId="7BF95AA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This attribute indicates whether an NF Service Consumer should only select an NF Service Producer in Canary Release condition.</w:t>
            </w:r>
          </w:p>
          <w:p w14:paraId="281807E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3CF4AC65"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allowedValues:</w:t>
            </w:r>
          </w:p>
          <w:p w14:paraId="1186795C"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True: the consumer shall only select producers in Canary Release condition</w:t>
            </w:r>
          </w:p>
          <w:p w14:paraId="6EEA69A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31E4247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False: the consumer may select producers not in Canary Release condition</w:t>
            </w:r>
          </w:p>
        </w:tc>
        <w:tc>
          <w:tcPr>
            <w:tcW w:w="1897" w:type="dxa"/>
            <w:tcBorders>
              <w:top w:val="single" w:sz="4" w:space="0" w:color="auto"/>
              <w:left w:val="single" w:sz="4" w:space="0" w:color="auto"/>
              <w:bottom w:val="single" w:sz="4" w:space="0" w:color="auto"/>
              <w:right w:val="single" w:sz="4" w:space="0" w:color="auto"/>
            </w:tcBorders>
          </w:tcPr>
          <w:p w14:paraId="1857487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Boolean</w:t>
            </w:r>
          </w:p>
          <w:p w14:paraId="6784AEC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0..1</w:t>
            </w:r>
          </w:p>
          <w:p w14:paraId="68324AE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6C6F8F3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0ED676B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FALSE</w:t>
            </w:r>
          </w:p>
          <w:p w14:paraId="549531CE"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2BF065EC"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6F0F94"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NFService.shutdownTime</w:t>
            </w:r>
          </w:p>
        </w:tc>
        <w:tc>
          <w:tcPr>
            <w:tcW w:w="4395" w:type="dxa"/>
            <w:tcBorders>
              <w:top w:val="single" w:sz="4" w:space="0" w:color="auto"/>
              <w:left w:val="single" w:sz="4" w:space="0" w:color="auto"/>
              <w:bottom w:val="single" w:sz="4" w:space="0" w:color="auto"/>
              <w:right w:val="single" w:sz="4" w:space="0" w:color="auto"/>
            </w:tcBorders>
          </w:tcPr>
          <w:p w14:paraId="1AB565C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This attribute may be present if the nfStatus is set to "UNDISCOVERABLE" due to scheduled shutdown.</w:t>
            </w:r>
          </w:p>
          <w:p w14:paraId="3C0E41EF"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When present, it shall indicate the timestamp when the NF Instance is planned to be shut down.</w:t>
            </w:r>
          </w:p>
          <w:p w14:paraId="0A0441F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6063A04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allowedValues: </w:t>
            </w:r>
            <w:r w:rsidRPr="005C2F31">
              <w:rPr>
                <w:rFonts w:ascii="Arial" w:eastAsia="Times New Roman" w:hAnsi="Arial"/>
                <w:sz w:val="18"/>
                <w:lang w:eastAsia="zh-CN"/>
              </w:rPr>
              <w:t>N/A</w:t>
            </w:r>
          </w:p>
          <w:p w14:paraId="6907E3A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6EB5A282"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5C2F31">
              <w:rPr>
                <w:rFonts w:ascii="Arial" w:eastAsia="Times New Roman" w:hAnsi="Arial"/>
                <w:sz w:val="18"/>
                <w:lang w:eastAsia="en-GB"/>
              </w:rPr>
              <w:t xml:space="preserve">type: </w:t>
            </w:r>
            <w:r w:rsidRPr="005C2F31">
              <w:rPr>
                <w:rFonts w:ascii="Arial" w:eastAsia="Times New Roman" w:hAnsi="Arial" w:cs="Arial"/>
                <w:sz w:val="18"/>
                <w:szCs w:val="18"/>
                <w:lang w:eastAsia="zh-CN"/>
              </w:rPr>
              <w:t>DateTime</w:t>
            </w:r>
          </w:p>
          <w:p w14:paraId="49284671"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multiplicity: 0..</w:t>
            </w:r>
            <w:r w:rsidRPr="005C2F31">
              <w:rPr>
                <w:rFonts w:ascii="Arial" w:eastAsia="Times New Roman" w:hAnsi="Arial"/>
                <w:sz w:val="18"/>
                <w:lang w:eastAsia="zh-CN"/>
              </w:rPr>
              <w:t>1</w:t>
            </w:r>
          </w:p>
          <w:p w14:paraId="29234893"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49A3FBF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3306981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1F055DE9"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09388C2C"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82E401"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NFService.canaryPrecedenceOverPreferred</w:t>
            </w:r>
          </w:p>
        </w:tc>
        <w:tc>
          <w:tcPr>
            <w:tcW w:w="4395" w:type="dxa"/>
            <w:tcBorders>
              <w:top w:val="single" w:sz="4" w:space="0" w:color="auto"/>
              <w:left w:val="single" w:sz="4" w:space="0" w:color="auto"/>
              <w:bottom w:val="single" w:sz="4" w:space="0" w:color="auto"/>
              <w:right w:val="single" w:sz="4" w:space="0" w:color="auto"/>
            </w:tcBorders>
          </w:tcPr>
          <w:p w14:paraId="7871C8F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This attribute indicates whether the NRF shall prioritize the NF Service Producer in Canary Release condition over the preferences (preferred-xxx, ext-preferred-xxx) present in NF discovery requests.</w:t>
            </w:r>
          </w:p>
          <w:p w14:paraId="403773F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2A68821B"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allowedValues: </w:t>
            </w:r>
          </w:p>
          <w:p w14:paraId="0654023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True: NRF shall prioritize NF Service Producers in Canary Release condition at NF discovery requests, i.e. NF Service Producers determined according to</w:t>
            </w:r>
            <w:r w:rsidRPr="005C2F31">
              <w:rPr>
                <w:rFonts w:ascii="Arial" w:eastAsia="Times New Roman" w:hAnsi="Arial"/>
                <w:color w:val="FF0000"/>
                <w:sz w:val="18"/>
                <w:highlight w:val="cyan"/>
                <w:lang w:eastAsia="en-GB"/>
              </w:rPr>
              <w:t xml:space="preserve"> </w:t>
            </w:r>
            <w:r w:rsidRPr="005C2F31">
              <w:rPr>
                <w:rFonts w:ascii="Arial" w:eastAsia="Times New Roman" w:hAnsi="Arial"/>
                <w:sz w:val="18"/>
                <w:lang w:eastAsia="en-GB"/>
              </w:rPr>
              <w:t>preferred-xxx and/or ext-preferred-xxx shall be prioritized after the NF Service Producers in Canary Release condition. The associated NF (service) priorities for Service Producers in Canary Release condition shall not be modified by NRF.</w:t>
            </w:r>
          </w:p>
          <w:p w14:paraId="5FE547C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p>
          <w:p w14:paraId="7A00652D"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False: NRF shall prioritize the NF Service Producers according to preferred-xxx and/or ext-preferred-xxx (i.e. Canary Release condition in NF Service Producers shall not be prioritized over NF Service Consumer preferences at NF discovery requests)</w:t>
            </w:r>
          </w:p>
        </w:tc>
        <w:tc>
          <w:tcPr>
            <w:tcW w:w="1897" w:type="dxa"/>
            <w:tcBorders>
              <w:top w:val="single" w:sz="4" w:space="0" w:color="auto"/>
              <w:left w:val="single" w:sz="4" w:space="0" w:color="auto"/>
              <w:bottom w:val="single" w:sz="4" w:space="0" w:color="auto"/>
              <w:right w:val="single" w:sz="4" w:space="0" w:color="auto"/>
            </w:tcBorders>
          </w:tcPr>
          <w:p w14:paraId="7C366A2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Boolean</w:t>
            </w:r>
          </w:p>
          <w:p w14:paraId="4E934F48"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0..1</w:t>
            </w:r>
          </w:p>
          <w:p w14:paraId="04555367"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586D4C84"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741D4356"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FALSE</w:t>
            </w:r>
          </w:p>
          <w:p w14:paraId="21AD1CDA" w14:textId="77777777" w:rsidR="005C2F31" w:rsidRPr="005C2F31" w:rsidRDefault="005C2F31" w:rsidP="005C2F31">
            <w:pPr>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6334308A"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663792"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NFService.perPlmnOauth2ReqList</w:t>
            </w:r>
          </w:p>
        </w:tc>
        <w:tc>
          <w:tcPr>
            <w:tcW w:w="4395" w:type="dxa"/>
            <w:tcBorders>
              <w:top w:val="single" w:sz="4" w:space="0" w:color="auto"/>
              <w:left w:val="single" w:sz="4" w:space="0" w:color="auto"/>
              <w:bottom w:val="single" w:sz="4" w:space="0" w:color="auto"/>
              <w:right w:val="single" w:sz="4" w:space="0" w:color="auto"/>
            </w:tcBorders>
          </w:tcPr>
          <w:p w14:paraId="416EAFBC" w14:textId="77777777" w:rsidR="005C2F31" w:rsidRPr="005C2F31" w:rsidRDefault="005C2F31" w:rsidP="005C2F31">
            <w:pPr>
              <w:keepNext/>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This attribute includes the Oauth2-based authorization requirement supported by the NF Service Instance per PLMN of the NF Service Consumer.</w:t>
            </w:r>
          </w:p>
          <w:p w14:paraId="4E589504" w14:textId="77777777" w:rsidR="005C2F31" w:rsidRPr="005C2F31" w:rsidRDefault="005C2F31" w:rsidP="005C2F31">
            <w:pPr>
              <w:keepNext/>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This attribute may be included when the </w:t>
            </w:r>
            <w:r w:rsidRPr="005C2F31">
              <w:rPr>
                <w:rFonts w:ascii="Arial" w:eastAsia="Times New Roman" w:hAnsi="Arial"/>
                <w:sz w:val="18"/>
                <w:lang w:eastAsia="zh-CN"/>
              </w:rPr>
              <w:t>Oauth2.0</w:t>
            </w:r>
            <w:r w:rsidRPr="005C2F31">
              <w:rPr>
                <w:rFonts w:ascii="Arial" w:eastAsia="Times New Roman" w:hAnsi="Arial"/>
                <w:sz w:val="18"/>
                <w:lang w:eastAsia="en-GB"/>
              </w:rPr>
              <w:t xml:space="preserve"> authorization requirement supported by the NF Service Instance for different PLMN is different. When the requester PLMN Id is available in perPlmn</w:t>
            </w:r>
            <w:r w:rsidRPr="005C2F31">
              <w:rPr>
                <w:rFonts w:ascii="Arial" w:eastAsia="Times New Roman" w:hAnsi="Arial"/>
                <w:sz w:val="18"/>
                <w:lang w:eastAsia="zh-CN"/>
              </w:rPr>
              <w:t>Oauth2Req</w:t>
            </w:r>
            <w:r w:rsidRPr="005C2F31">
              <w:rPr>
                <w:rFonts w:ascii="Arial" w:eastAsia="Times New Roman" w:hAnsi="Arial"/>
                <w:sz w:val="18"/>
                <w:lang w:eastAsia="en-GB"/>
              </w:rPr>
              <w:t xml:space="preserve">List IE, this IE shall override the </w:t>
            </w:r>
            <w:r w:rsidRPr="005C2F31">
              <w:rPr>
                <w:rFonts w:ascii="Arial" w:eastAsia="Times New Roman" w:hAnsi="Arial"/>
                <w:sz w:val="18"/>
                <w:lang w:eastAsia="zh-CN"/>
              </w:rPr>
              <w:t>oauth2Required</w:t>
            </w:r>
            <w:r w:rsidRPr="005C2F31">
              <w:rPr>
                <w:rFonts w:ascii="Arial" w:eastAsia="Times New Roman" w:hAnsi="Arial"/>
                <w:sz w:val="18"/>
                <w:lang w:eastAsia="en-GB"/>
              </w:rPr>
              <w:t xml:space="preserve"> IE. If the requester PLMN ID is not present in perPlmn</w:t>
            </w:r>
            <w:r w:rsidRPr="005C2F31">
              <w:rPr>
                <w:rFonts w:ascii="Arial" w:eastAsia="Times New Roman" w:hAnsi="Arial"/>
                <w:sz w:val="18"/>
                <w:lang w:eastAsia="zh-CN"/>
              </w:rPr>
              <w:t>Oauth2Req</w:t>
            </w:r>
            <w:r w:rsidRPr="005C2F31">
              <w:rPr>
                <w:rFonts w:ascii="Arial" w:eastAsia="Times New Roman" w:hAnsi="Arial"/>
                <w:sz w:val="18"/>
                <w:lang w:eastAsia="en-GB"/>
              </w:rPr>
              <w:t xml:space="preserve">List IE, then the value of </w:t>
            </w:r>
            <w:r w:rsidRPr="005C2F31">
              <w:rPr>
                <w:rFonts w:ascii="Arial" w:eastAsia="Times New Roman" w:hAnsi="Arial"/>
                <w:sz w:val="18"/>
                <w:lang w:eastAsia="zh-CN"/>
              </w:rPr>
              <w:t>oauth2Required IE shall be applicable if available.</w:t>
            </w:r>
          </w:p>
          <w:p w14:paraId="37598C80" w14:textId="77777777" w:rsidR="005C2F31" w:rsidRPr="005C2F31" w:rsidRDefault="005C2F31" w:rsidP="005C2F31">
            <w:pPr>
              <w:keepNext/>
              <w:keepLines/>
              <w:overflowPunct w:val="0"/>
              <w:autoSpaceDE w:val="0"/>
              <w:autoSpaceDN w:val="0"/>
              <w:adjustRightInd w:val="0"/>
              <w:spacing w:after="0"/>
              <w:textAlignment w:val="baseline"/>
              <w:rPr>
                <w:rFonts w:ascii="Arial" w:eastAsia="Times New Roman" w:hAnsi="Arial"/>
                <w:sz w:val="18"/>
                <w:lang w:eastAsia="en-GB"/>
              </w:rPr>
            </w:pPr>
          </w:p>
          <w:p w14:paraId="016FE05F" w14:textId="77777777" w:rsidR="005C2F31" w:rsidRPr="005C2F31" w:rsidRDefault="005C2F31" w:rsidP="005C2F31">
            <w:pPr>
              <w:keepNext/>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allowedValues: </w:t>
            </w:r>
            <w:r w:rsidRPr="005C2F31">
              <w:rPr>
                <w:rFonts w:ascii="Arial" w:eastAsia="Times New Roman" w:hAnsi="Arial"/>
                <w:sz w:val="18"/>
                <w:lang w:eastAsia="zh-CN"/>
              </w:rPr>
              <w:t>N/A</w:t>
            </w:r>
          </w:p>
          <w:p w14:paraId="3BFF5622" w14:textId="77777777" w:rsidR="005C2F31" w:rsidRPr="005C2F31" w:rsidRDefault="005C2F31" w:rsidP="005C2F31">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4D9823FA" w14:textId="77777777" w:rsidR="005C2F31" w:rsidRPr="005C2F31" w:rsidRDefault="005C2F31" w:rsidP="005C2F31">
            <w:pPr>
              <w:keepNext/>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 xml:space="preserve">type: </w:t>
            </w:r>
            <w:r w:rsidRPr="005C2F31">
              <w:rPr>
                <w:rFonts w:ascii="Courier New" w:eastAsia="Times New Roman" w:hAnsi="Courier New" w:cs="Courier New"/>
                <w:sz w:val="18"/>
                <w:lang w:eastAsia="en-GB"/>
              </w:rPr>
              <w:t>PlmnOauth2</w:t>
            </w:r>
          </w:p>
          <w:p w14:paraId="60A91A04" w14:textId="77777777" w:rsidR="005C2F31" w:rsidRPr="005C2F31" w:rsidRDefault="005C2F31" w:rsidP="005C2F31">
            <w:pPr>
              <w:keepNext/>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0..1</w:t>
            </w:r>
          </w:p>
          <w:p w14:paraId="5257F061" w14:textId="77777777" w:rsidR="005C2F31" w:rsidRPr="005C2F31" w:rsidRDefault="005C2F31" w:rsidP="005C2F31">
            <w:pPr>
              <w:keepNext/>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12ADACC8" w14:textId="77777777" w:rsidR="005C2F31" w:rsidRPr="005C2F31" w:rsidRDefault="005C2F31" w:rsidP="005C2F31">
            <w:pPr>
              <w:keepNext/>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2BCA2B95" w14:textId="77777777" w:rsidR="005C2F31" w:rsidRPr="005C2F31" w:rsidRDefault="005C2F31" w:rsidP="005C2F31">
            <w:pPr>
              <w:keepNext/>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FALSE</w:t>
            </w:r>
          </w:p>
          <w:p w14:paraId="05F6AC14" w14:textId="77777777" w:rsidR="005C2F31" w:rsidRPr="005C2F31" w:rsidRDefault="005C2F31" w:rsidP="005C2F31">
            <w:pPr>
              <w:keepNext/>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550C08C9"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36FD97"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PlmnOauth2.oauth2RequiredPlmnIdList</w:t>
            </w:r>
          </w:p>
        </w:tc>
        <w:tc>
          <w:tcPr>
            <w:tcW w:w="4395" w:type="dxa"/>
            <w:tcBorders>
              <w:top w:val="single" w:sz="4" w:space="0" w:color="auto"/>
              <w:left w:val="single" w:sz="4" w:space="0" w:color="auto"/>
              <w:bottom w:val="single" w:sz="4" w:space="0" w:color="auto"/>
              <w:right w:val="single" w:sz="4" w:space="0" w:color="auto"/>
            </w:tcBorders>
          </w:tcPr>
          <w:p w14:paraId="2CAB736E" w14:textId="77777777" w:rsidR="005C2F31" w:rsidRPr="005C2F31" w:rsidRDefault="005C2F31" w:rsidP="005C2F31">
            <w:pPr>
              <w:keepNext/>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zh-CN"/>
              </w:rPr>
              <w:t>This attribute indicates the consumer PLMN ID list for which NF Service Instance requires Oauth2-based authorization.</w:t>
            </w:r>
          </w:p>
          <w:p w14:paraId="48781A2D" w14:textId="77777777" w:rsidR="005C2F31" w:rsidRPr="005C2F31" w:rsidRDefault="005C2F31" w:rsidP="005C2F31">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42911AAC" w14:textId="77777777" w:rsidR="005C2F31" w:rsidRPr="005C2F31" w:rsidRDefault="005C2F31" w:rsidP="005C2F31">
            <w:pPr>
              <w:keepNext/>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type: </w:t>
            </w:r>
            <w:r w:rsidRPr="005C2F31">
              <w:rPr>
                <w:rFonts w:ascii="Arial" w:eastAsia="Times New Roman" w:hAnsi="Arial"/>
                <w:sz w:val="18"/>
                <w:szCs w:val="18"/>
                <w:lang w:eastAsia="en-GB"/>
              </w:rPr>
              <w:t>PLMNId</w:t>
            </w:r>
          </w:p>
          <w:p w14:paraId="53B908A8" w14:textId="77777777" w:rsidR="005C2F31" w:rsidRPr="005C2F31" w:rsidRDefault="005C2F31" w:rsidP="005C2F31">
            <w:pPr>
              <w:keepNext/>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1..*</w:t>
            </w:r>
          </w:p>
          <w:p w14:paraId="7C8DFC81" w14:textId="77777777" w:rsidR="005C2F31" w:rsidRPr="005C2F31" w:rsidRDefault="005C2F31" w:rsidP="005C2F31">
            <w:pPr>
              <w:keepNext/>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6E1CDB25" w14:textId="77777777" w:rsidR="005C2F31" w:rsidRPr="005C2F31" w:rsidRDefault="005C2F31" w:rsidP="005C2F31">
            <w:pPr>
              <w:keepNext/>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64100510" w14:textId="77777777" w:rsidR="005C2F31" w:rsidRPr="005C2F31" w:rsidRDefault="005C2F31" w:rsidP="005C2F31">
            <w:pPr>
              <w:keepNext/>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559F22EF" w14:textId="77777777" w:rsidR="005C2F31" w:rsidRPr="005C2F31" w:rsidRDefault="005C2F31" w:rsidP="005C2F31">
            <w:pPr>
              <w:keepNext/>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612ED3BD"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B9D851"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sz w:val="18"/>
                <w:lang w:eastAsia="en-GB"/>
              </w:rPr>
              <w:t>PlmnOauth2.oauth2NotRequiredPlmnIdList</w:t>
            </w:r>
          </w:p>
        </w:tc>
        <w:tc>
          <w:tcPr>
            <w:tcW w:w="4395" w:type="dxa"/>
            <w:tcBorders>
              <w:top w:val="single" w:sz="4" w:space="0" w:color="auto"/>
              <w:left w:val="single" w:sz="4" w:space="0" w:color="auto"/>
              <w:bottom w:val="single" w:sz="4" w:space="0" w:color="auto"/>
              <w:right w:val="single" w:sz="4" w:space="0" w:color="auto"/>
            </w:tcBorders>
          </w:tcPr>
          <w:p w14:paraId="79AC7855" w14:textId="77777777" w:rsidR="005C2F31" w:rsidRPr="005C2F31" w:rsidRDefault="005C2F31" w:rsidP="005C2F31">
            <w:pPr>
              <w:keepNext/>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zh-CN"/>
              </w:rPr>
              <w:t>This attribute indicates the consumer PLMN ID list for which NF Service Instance does not require Oauth2-based authorization.</w:t>
            </w:r>
          </w:p>
        </w:tc>
        <w:tc>
          <w:tcPr>
            <w:tcW w:w="1897" w:type="dxa"/>
            <w:tcBorders>
              <w:top w:val="single" w:sz="4" w:space="0" w:color="auto"/>
              <w:left w:val="single" w:sz="4" w:space="0" w:color="auto"/>
              <w:bottom w:val="single" w:sz="4" w:space="0" w:color="auto"/>
              <w:right w:val="single" w:sz="4" w:space="0" w:color="auto"/>
            </w:tcBorders>
          </w:tcPr>
          <w:p w14:paraId="68915E12" w14:textId="77777777" w:rsidR="005C2F31" w:rsidRPr="005C2F31" w:rsidRDefault="005C2F31" w:rsidP="005C2F31">
            <w:pPr>
              <w:keepNext/>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 xml:space="preserve">type: </w:t>
            </w:r>
            <w:r w:rsidRPr="005C2F31">
              <w:rPr>
                <w:rFonts w:ascii="Arial" w:eastAsia="Times New Roman" w:hAnsi="Arial"/>
                <w:sz w:val="18"/>
                <w:szCs w:val="18"/>
                <w:lang w:eastAsia="en-GB"/>
              </w:rPr>
              <w:t>PLMNId</w:t>
            </w:r>
          </w:p>
          <w:p w14:paraId="2BD2C8DC" w14:textId="77777777" w:rsidR="005C2F31" w:rsidRPr="005C2F31" w:rsidRDefault="005C2F31" w:rsidP="005C2F31">
            <w:pPr>
              <w:keepNext/>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1..*</w:t>
            </w:r>
          </w:p>
          <w:p w14:paraId="50705E1D" w14:textId="77777777" w:rsidR="005C2F31" w:rsidRPr="005C2F31" w:rsidRDefault="005C2F31" w:rsidP="005C2F31">
            <w:pPr>
              <w:keepNext/>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False</w:t>
            </w:r>
          </w:p>
          <w:p w14:paraId="01D74F3D" w14:textId="77777777" w:rsidR="005C2F31" w:rsidRPr="005C2F31" w:rsidRDefault="005C2F31" w:rsidP="005C2F31">
            <w:pPr>
              <w:keepNext/>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True</w:t>
            </w:r>
          </w:p>
          <w:p w14:paraId="3C077C53" w14:textId="77777777" w:rsidR="005C2F31" w:rsidRPr="005C2F31" w:rsidRDefault="005C2F31" w:rsidP="005C2F31">
            <w:pPr>
              <w:keepNext/>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06395998" w14:textId="77777777" w:rsidR="005C2F31" w:rsidRPr="005C2F31" w:rsidRDefault="005C2F31" w:rsidP="005C2F31">
            <w:pPr>
              <w:keepNext/>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5C2F31" w:rsidRPr="005C2F31" w14:paraId="7277DEF8" w14:textId="77777777" w:rsidTr="0081508C">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7DEA5A" w14:textId="77777777" w:rsidR="005C2F31" w:rsidRPr="005C2F31" w:rsidRDefault="005C2F31" w:rsidP="005C2F31">
            <w:pPr>
              <w:keepLines/>
              <w:overflowPunct w:val="0"/>
              <w:autoSpaceDE w:val="0"/>
              <w:autoSpaceDN w:val="0"/>
              <w:adjustRightInd w:val="0"/>
              <w:spacing w:after="0"/>
              <w:textAlignment w:val="baseline"/>
              <w:rPr>
                <w:rFonts w:ascii="Courier New" w:eastAsia="Times New Roman" w:hAnsi="Courier New"/>
                <w:sz w:val="18"/>
                <w:lang w:eastAsia="en-GB"/>
              </w:rPr>
            </w:pPr>
            <w:r w:rsidRPr="005C2F31">
              <w:rPr>
                <w:rFonts w:ascii="Courier New" w:eastAsia="Times New Roman" w:hAnsi="Courier New" w:cs="Courier New"/>
                <w:sz w:val="18"/>
                <w:szCs w:val="18"/>
                <w:lang w:eastAsia="zh-CN"/>
              </w:rPr>
              <w:lastRenderedPageBreak/>
              <w:t>uPFCapabilities</w:t>
            </w:r>
          </w:p>
        </w:tc>
        <w:tc>
          <w:tcPr>
            <w:tcW w:w="4395" w:type="dxa"/>
            <w:tcBorders>
              <w:top w:val="single" w:sz="4" w:space="0" w:color="auto"/>
              <w:left w:val="single" w:sz="4" w:space="0" w:color="auto"/>
              <w:bottom w:val="single" w:sz="4" w:space="0" w:color="auto"/>
              <w:right w:val="single" w:sz="4" w:space="0" w:color="auto"/>
            </w:tcBorders>
          </w:tcPr>
          <w:p w14:paraId="65945FBA" w14:textId="77777777" w:rsidR="005C2F31" w:rsidRPr="005C2F31" w:rsidRDefault="005C2F31" w:rsidP="005C2F31">
            <w:pPr>
              <w:keepNext/>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zh-CN"/>
              </w:rPr>
              <w:t xml:space="preserve">It indicates </w:t>
            </w:r>
            <w:r w:rsidRPr="005C2F31">
              <w:rPr>
                <w:rFonts w:ascii="Arial" w:eastAsia="Times New Roman" w:hAnsi="Arial"/>
                <w:sz w:val="18"/>
                <w:lang w:eastAsia="en-GB"/>
              </w:rPr>
              <w:t>t</w:t>
            </w:r>
            <w:r w:rsidRPr="005C2F31">
              <w:rPr>
                <w:rFonts w:ascii="Arial" w:eastAsia="Times New Roman" w:hAnsi="Arial" w:cs="Arial"/>
                <w:sz w:val="18"/>
                <w:szCs w:val="18"/>
                <w:lang w:eastAsia="zh-CN"/>
              </w:rPr>
              <w:t>he</w:t>
            </w:r>
            <w:r w:rsidRPr="005C2F31">
              <w:rPr>
                <w:rFonts w:ascii="Arial" w:eastAsia="Times New Roman" w:hAnsi="Arial" w:cs="Arial"/>
                <w:sz w:val="18"/>
                <w:szCs w:val="18"/>
                <w:lang w:eastAsia="en-GB"/>
              </w:rPr>
              <w:t xml:space="preserve"> </w:t>
            </w:r>
            <w:r w:rsidRPr="005C2F31">
              <w:rPr>
                <w:rFonts w:ascii="Arial" w:eastAsia="Times New Roman" w:hAnsi="Arial" w:cs="Arial"/>
                <w:sz w:val="18"/>
                <w:szCs w:val="18"/>
                <w:lang w:eastAsia="zh-CN"/>
              </w:rPr>
              <w:t>operator configurable capability supported by the UPF</w:t>
            </w:r>
            <w:r w:rsidRPr="005C2F31">
              <w:rPr>
                <w:rFonts w:ascii="Arial" w:eastAsia="Times New Roman" w:hAnsi="Arial"/>
                <w:sz w:val="18"/>
                <w:lang w:eastAsia="en-GB"/>
              </w:rPr>
              <w:t>.  (see clause 5.8.2.21 in TS 23.501 [2], clause 5.4.2 in TS 29.571 [61])</w:t>
            </w:r>
          </w:p>
          <w:p w14:paraId="08294508" w14:textId="77777777" w:rsidR="005C2F31" w:rsidRPr="005C2F31" w:rsidRDefault="005C2F31" w:rsidP="005C2F31">
            <w:pPr>
              <w:keepNext/>
              <w:keepLines/>
              <w:overflowPunct w:val="0"/>
              <w:autoSpaceDE w:val="0"/>
              <w:autoSpaceDN w:val="0"/>
              <w:adjustRightInd w:val="0"/>
              <w:spacing w:after="0"/>
              <w:textAlignment w:val="baseline"/>
              <w:rPr>
                <w:rFonts w:ascii="Arial" w:eastAsia="Times New Roman" w:hAnsi="Arial"/>
                <w:color w:val="000000"/>
                <w:sz w:val="18"/>
                <w:lang w:eastAsia="en-GB"/>
              </w:rPr>
            </w:pPr>
          </w:p>
          <w:p w14:paraId="3249EAF2" w14:textId="77777777" w:rsidR="005C2F31" w:rsidRPr="005C2F31" w:rsidRDefault="005C2F31" w:rsidP="005C2F31">
            <w:pPr>
              <w:keepNext/>
              <w:keepLines/>
              <w:overflowPunct w:val="0"/>
              <w:autoSpaceDE w:val="0"/>
              <w:autoSpaceDN w:val="0"/>
              <w:adjustRightInd w:val="0"/>
              <w:spacing w:after="0"/>
              <w:textAlignment w:val="baseline"/>
              <w:rPr>
                <w:rFonts w:ascii="Arial" w:eastAsia="Times New Roman" w:hAnsi="Arial"/>
                <w:sz w:val="18"/>
                <w:lang w:eastAsia="zh-CN"/>
              </w:rPr>
            </w:pPr>
            <w:r w:rsidRPr="005C2F31">
              <w:rPr>
                <w:rFonts w:ascii="Arial" w:eastAsia="Times New Roman" w:hAnsi="Arial"/>
                <w:sz w:val="18"/>
                <w:lang w:eastAsia="en-GB"/>
              </w:rPr>
              <w:t>allowedValues:</w:t>
            </w:r>
            <w:r w:rsidRPr="005C2F31">
              <w:rPr>
                <w:rFonts w:ascii="Arial" w:eastAsia="Times New Roman" w:hAnsi="Arial"/>
                <w:sz w:val="18"/>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58C711BE" w14:textId="77777777" w:rsidR="005C2F31" w:rsidRPr="005C2F31" w:rsidRDefault="005C2F31" w:rsidP="005C2F31">
            <w:pPr>
              <w:keepNext/>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type: String</w:t>
            </w:r>
          </w:p>
          <w:p w14:paraId="680078F8" w14:textId="77777777" w:rsidR="005C2F31" w:rsidRPr="005C2F31" w:rsidRDefault="005C2F31" w:rsidP="005C2F31">
            <w:pPr>
              <w:keepNext/>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multiplicity: 0..1</w:t>
            </w:r>
          </w:p>
          <w:p w14:paraId="752D9EDA" w14:textId="77777777" w:rsidR="005C2F31" w:rsidRPr="005C2F31" w:rsidRDefault="005C2F31" w:rsidP="005C2F31">
            <w:pPr>
              <w:keepNext/>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isOrdered: N/A</w:t>
            </w:r>
          </w:p>
          <w:p w14:paraId="72340C73" w14:textId="77777777" w:rsidR="005C2F31" w:rsidRPr="005C2F31" w:rsidRDefault="005C2F31" w:rsidP="005C2F31">
            <w:pPr>
              <w:keepNext/>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isUnique: N/A</w:t>
            </w:r>
          </w:p>
          <w:p w14:paraId="51CE9056" w14:textId="77777777" w:rsidR="005C2F31" w:rsidRPr="005C2F31" w:rsidRDefault="005C2F31" w:rsidP="005C2F31">
            <w:pPr>
              <w:keepNext/>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defaultValue: None</w:t>
            </w:r>
          </w:p>
          <w:p w14:paraId="7C84171E" w14:textId="77777777" w:rsidR="005C2F31" w:rsidRPr="005C2F31" w:rsidRDefault="005C2F31" w:rsidP="005C2F31">
            <w:pPr>
              <w:keepNext/>
              <w:keepLines/>
              <w:overflowPunct w:val="0"/>
              <w:autoSpaceDE w:val="0"/>
              <w:autoSpaceDN w:val="0"/>
              <w:adjustRightInd w:val="0"/>
              <w:spacing w:after="0"/>
              <w:textAlignment w:val="baseline"/>
              <w:rPr>
                <w:rFonts w:ascii="Arial" w:eastAsia="Times New Roman" w:hAnsi="Arial"/>
                <w:sz w:val="18"/>
                <w:lang w:eastAsia="en-GB"/>
              </w:rPr>
            </w:pPr>
            <w:r w:rsidRPr="005C2F31">
              <w:rPr>
                <w:rFonts w:ascii="Arial" w:eastAsia="Times New Roman" w:hAnsi="Arial"/>
                <w:sz w:val="18"/>
                <w:lang w:eastAsia="en-GB"/>
              </w:rPr>
              <w:t>isNullable: False</w:t>
            </w:r>
          </w:p>
        </w:tc>
      </w:tr>
      <w:tr w:rsidR="0081508C" w:rsidRPr="00596340" w14:paraId="7D0BF868" w14:textId="77777777" w:rsidTr="0081508C">
        <w:trPr>
          <w:cantSplit/>
          <w:tblHeader/>
          <w:jc w:val="center"/>
          <w:ins w:id="248" w:author="Ashutosh Kaushik/System &amp; Security Standards /SRI-Bangalore/Staff Engineer/Samsung Electronics" w:date="2025-08-28T11:36:00Z"/>
        </w:trPr>
        <w:tc>
          <w:tcPr>
            <w:tcW w:w="3174" w:type="dxa"/>
            <w:tcBorders>
              <w:top w:val="single" w:sz="4" w:space="0" w:color="auto"/>
              <w:left w:val="single" w:sz="4" w:space="0" w:color="auto"/>
              <w:bottom w:val="single" w:sz="4" w:space="0" w:color="auto"/>
              <w:right w:val="single" w:sz="4" w:space="0" w:color="auto"/>
            </w:tcBorders>
          </w:tcPr>
          <w:p w14:paraId="6FD92ABB" w14:textId="77777777" w:rsidR="0081508C" w:rsidRDefault="0081508C" w:rsidP="001D3B88">
            <w:pPr>
              <w:pStyle w:val="TAL"/>
              <w:keepNext w:val="0"/>
              <w:rPr>
                <w:ins w:id="249" w:author="Ashutosh Kaushik/System &amp; Security Standards /SRI-Bangalore/Staff Engineer/Samsung Electronics" w:date="2025-08-28T11:36:00Z"/>
                <w:rFonts w:ascii="Courier New" w:hAnsi="Courier New"/>
                <w:lang w:eastAsia="zh-CN"/>
              </w:rPr>
            </w:pPr>
            <w:ins w:id="250" w:author="Ashutosh Kaushik/System &amp; Security Standards /SRI-Bangalore/Staff Engineer/Samsung Electronics" w:date="2025-08-28T11:36:00Z">
              <w:r w:rsidRPr="00037670">
                <w:rPr>
                  <w:rFonts w:ascii="Courier New" w:hAnsi="Courier New"/>
                  <w:lang w:eastAsia="zh-CN"/>
                </w:rPr>
                <w:t>aIoTNRFMapping</w:t>
              </w:r>
            </w:ins>
          </w:p>
        </w:tc>
        <w:tc>
          <w:tcPr>
            <w:tcW w:w="4395" w:type="dxa"/>
            <w:tcBorders>
              <w:top w:val="single" w:sz="4" w:space="0" w:color="auto"/>
              <w:left w:val="single" w:sz="4" w:space="0" w:color="auto"/>
              <w:bottom w:val="single" w:sz="4" w:space="0" w:color="auto"/>
              <w:right w:val="single" w:sz="4" w:space="0" w:color="auto"/>
            </w:tcBorders>
          </w:tcPr>
          <w:p w14:paraId="79493A7F" w14:textId="77777777" w:rsidR="0081508C" w:rsidRPr="00596340" w:rsidRDefault="0081508C" w:rsidP="001D3B88">
            <w:pPr>
              <w:pStyle w:val="TAL"/>
              <w:rPr>
                <w:ins w:id="251" w:author="Ashutosh Kaushik/System &amp; Security Standards /SRI-Bangalore/Staff Engineer/Samsung Electronics" w:date="2025-08-28T11:36:00Z"/>
                <w:rFonts w:cs="Arial"/>
                <w:lang w:eastAsia="zh-CN"/>
              </w:rPr>
            </w:pPr>
            <w:ins w:id="252" w:author="Ashutosh Kaushik/System &amp; Security Standards /SRI-Bangalore/Staff Engineer/Samsung Electronics" w:date="2025-08-28T11:36:00Z">
              <w:r>
                <w:rPr>
                  <w:rFonts w:cs="Arial"/>
                  <w:lang w:eastAsia="zh-CN"/>
                </w:rPr>
                <w:t>It r</w:t>
              </w:r>
              <w:r w:rsidRPr="00037670">
                <w:rPr>
                  <w:rFonts w:cs="Arial"/>
                  <w:lang w:eastAsia="zh-CN"/>
                </w:rPr>
                <w:t xml:space="preserve">epresents mapping information between </w:t>
              </w:r>
              <w:r>
                <w:rPr>
                  <w:rFonts w:cs="Arial"/>
                  <w:lang w:eastAsia="zh-CN"/>
                </w:rPr>
                <w:t>(</w:t>
              </w:r>
              <w:r w:rsidRPr="00037670">
                <w:rPr>
                  <w:rFonts w:cs="Arial"/>
                  <w:lang w:eastAsia="zh-CN"/>
                </w:rPr>
                <w:t>Internal</w:t>
              </w:r>
              <w:r>
                <w:rPr>
                  <w:rFonts w:cs="Arial"/>
                  <w:lang w:eastAsia="zh-CN"/>
                </w:rPr>
                <w:t>) target a</w:t>
              </w:r>
              <w:r w:rsidRPr="00037670">
                <w:rPr>
                  <w:rFonts w:cs="Arial"/>
                  <w:lang w:eastAsia="zh-CN"/>
                </w:rPr>
                <w:t>rea</w:t>
              </w:r>
              <w:r>
                <w:rPr>
                  <w:rFonts w:cs="Arial"/>
                  <w:lang w:eastAsia="zh-CN"/>
                </w:rPr>
                <w:t xml:space="preserve"> (provided by NEF) </w:t>
              </w:r>
              <w:r w:rsidRPr="00037670">
                <w:rPr>
                  <w:rFonts w:cs="Arial"/>
                  <w:lang w:eastAsia="zh-CN"/>
                </w:rPr>
                <w:t>and AIOTF DN.</w:t>
              </w:r>
            </w:ins>
          </w:p>
        </w:tc>
        <w:tc>
          <w:tcPr>
            <w:tcW w:w="1897" w:type="dxa"/>
            <w:tcBorders>
              <w:top w:val="single" w:sz="4" w:space="0" w:color="auto"/>
              <w:left w:val="single" w:sz="4" w:space="0" w:color="auto"/>
              <w:bottom w:val="single" w:sz="4" w:space="0" w:color="auto"/>
              <w:right w:val="single" w:sz="4" w:space="0" w:color="auto"/>
            </w:tcBorders>
          </w:tcPr>
          <w:p w14:paraId="09561001" w14:textId="77777777" w:rsidR="0081508C" w:rsidRPr="00037670" w:rsidRDefault="0081508C" w:rsidP="001D3B88">
            <w:pPr>
              <w:pStyle w:val="TAL"/>
              <w:rPr>
                <w:ins w:id="253" w:author="Ashutosh Kaushik/System &amp; Security Standards /SRI-Bangalore/Staff Engineer/Samsung Electronics" w:date="2025-08-28T11:36:00Z"/>
                <w:rFonts w:cs="Arial"/>
              </w:rPr>
            </w:pPr>
            <w:ins w:id="254" w:author="Ashutosh Kaushik/System &amp; Security Standards /SRI-Bangalore/Staff Engineer/Samsung Electronics" w:date="2025-08-28T11:36:00Z">
              <w:r w:rsidRPr="00037670">
                <w:rPr>
                  <w:rFonts w:cs="Arial"/>
                </w:rPr>
                <w:t xml:space="preserve">type: </w:t>
              </w:r>
              <w:r>
                <w:rPr>
                  <w:rFonts w:cs="Arial"/>
                </w:rPr>
                <w:t>A</w:t>
              </w:r>
              <w:r w:rsidRPr="00037670">
                <w:rPr>
                  <w:rFonts w:cs="Arial"/>
                </w:rPr>
                <w:t>IoTNRFMapping</w:t>
              </w:r>
            </w:ins>
          </w:p>
          <w:p w14:paraId="45B09F33" w14:textId="77777777" w:rsidR="0081508C" w:rsidRPr="00037670" w:rsidRDefault="0081508C" w:rsidP="001D3B88">
            <w:pPr>
              <w:pStyle w:val="TAL"/>
              <w:rPr>
                <w:ins w:id="255" w:author="Ashutosh Kaushik/System &amp; Security Standards /SRI-Bangalore/Staff Engineer/Samsung Electronics" w:date="2025-08-28T11:36:00Z"/>
                <w:rFonts w:cs="Arial"/>
              </w:rPr>
            </w:pPr>
            <w:ins w:id="256" w:author="Ashutosh Kaushik/System &amp; Security Standards /SRI-Bangalore/Staff Engineer/Samsung Electronics" w:date="2025-08-28T11:36:00Z">
              <w:r w:rsidRPr="00037670">
                <w:rPr>
                  <w:rFonts w:cs="Arial"/>
                </w:rPr>
                <w:t>multiplicity: 1</w:t>
              </w:r>
              <w:r>
                <w:rPr>
                  <w:rFonts w:cs="Arial"/>
                </w:rPr>
                <w:t>..*</w:t>
              </w:r>
            </w:ins>
          </w:p>
          <w:p w14:paraId="23D84125" w14:textId="77777777" w:rsidR="0081508C" w:rsidRPr="00037670" w:rsidRDefault="0081508C" w:rsidP="001D3B88">
            <w:pPr>
              <w:pStyle w:val="TAL"/>
              <w:rPr>
                <w:ins w:id="257" w:author="Ashutosh Kaushik/System &amp; Security Standards /SRI-Bangalore/Staff Engineer/Samsung Electronics" w:date="2025-08-28T11:36:00Z"/>
                <w:rFonts w:cs="Arial"/>
              </w:rPr>
            </w:pPr>
            <w:ins w:id="258" w:author="Ashutosh Kaushik/System &amp; Security Standards /SRI-Bangalore/Staff Engineer/Samsung Electronics" w:date="2025-08-28T11:36:00Z">
              <w:r w:rsidRPr="00037670">
                <w:rPr>
                  <w:rFonts w:cs="Arial"/>
                </w:rPr>
                <w:t>isOrdered: N/A</w:t>
              </w:r>
            </w:ins>
          </w:p>
          <w:p w14:paraId="3A47E535" w14:textId="77777777" w:rsidR="0081508C" w:rsidRPr="00037670" w:rsidRDefault="0081508C" w:rsidP="001D3B88">
            <w:pPr>
              <w:pStyle w:val="TAL"/>
              <w:rPr>
                <w:ins w:id="259" w:author="Ashutosh Kaushik/System &amp; Security Standards /SRI-Bangalore/Staff Engineer/Samsung Electronics" w:date="2025-08-28T11:36:00Z"/>
                <w:rFonts w:cs="Arial"/>
              </w:rPr>
            </w:pPr>
            <w:ins w:id="260" w:author="Ashutosh Kaushik/System &amp; Security Standards /SRI-Bangalore/Staff Engineer/Samsung Electronics" w:date="2025-08-28T11:36:00Z">
              <w:r w:rsidRPr="00037670">
                <w:rPr>
                  <w:rFonts w:cs="Arial"/>
                </w:rPr>
                <w:t>isUnique: N/A</w:t>
              </w:r>
            </w:ins>
          </w:p>
          <w:p w14:paraId="73310801" w14:textId="77777777" w:rsidR="0081508C" w:rsidRPr="00037670" w:rsidRDefault="0081508C" w:rsidP="001D3B88">
            <w:pPr>
              <w:pStyle w:val="TAL"/>
              <w:rPr>
                <w:ins w:id="261" w:author="Ashutosh Kaushik/System &amp; Security Standards /SRI-Bangalore/Staff Engineer/Samsung Electronics" w:date="2025-08-28T11:36:00Z"/>
                <w:rFonts w:cs="Arial"/>
              </w:rPr>
            </w:pPr>
            <w:ins w:id="262" w:author="Ashutosh Kaushik/System &amp; Security Standards /SRI-Bangalore/Staff Engineer/Samsung Electronics" w:date="2025-08-28T11:36:00Z">
              <w:r w:rsidRPr="00037670">
                <w:rPr>
                  <w:rFonts w:cs="Arial"/>
                </w:rPr>
                <w:t>defaultValue: None</w:t>
              </w:r>
            </w:ins>
          </w:p>
          <w:p w14:paraId="3B0D01D4" w14:textId="77777777" w:rsidR="0081508C" w:rsidRPr="00596340" w:rsidRDefault="0081508C" w:rsidP="001D3B88">
            <w:pPr>
              <w:pStyle w:val="TAL"/>
              <w:rPr>
                <w:ins w:id="263" w:author="Ashutosh Kaushik/System &amp; Security Standards /SRI-Bangalore/Staff Engineer/Samsung Electronics" w:date="2025-08-28T11:36:00Z"/>
                <w:rFonts w:cs="Arial"/>
              </w:rPr>
            </w:pPr>
            <w:ins w:id="264" w:author="Ashutosh Kaushik/System &amp; Security Standards /SRI-Bangalore/Staff Engineer/Samsung Electronics" w:date="2025-08-28T11:36:00Z">
              <w:r w:rsidRPr="00037670">
                <w:rPr>
                  <w:rFonts w:cs="Arial"/>
                </w:rPr>
                <w:t>isNullable: False</w:t>
              </w:r>
            </w:ins>
          </w:p>
        </w:tc>
      </w:tr>
      <w:tr w:rsidR="0081508C" w:rsidRPr="00596340" w14:paraId="62AC98BD" w14:textId="77777777" w:rsidTr="0081508C">
        <w:trPr>
          <w:cantSplit/>
          <w:tblHeader/>
          <w:jc w:val="center"/>
          <w:ins w:id="265" w:author="Ashutosh Kaushik/System &amp; Security Standards /SRI-Bangalore/Staff Engineer/Samsung Electronics" w:date="2025-08-28T11:36:00Z"/>
        </w:trPr>
        <w:tc>
          <w:tcPr>
            <w:tcW w:w="3174" w:type="dxa"/>
            <w:tcBorders>
              <w:top w:val="single" w:sz="4" w:space="0" w:color="auto"/>
              <w:left w:val="single" w:sz="4" w:space="0" w:color="auto"/>
              <w:bottom w:val="single" w:sz="4" w:space="0" w:color="auto"/>
              <w:right w:val="single" w:sz="4" w:space="0" w:color="auto"/>
            </w:tcBorders>
          </w:tcPr>
          <w:p w14:paraId="4F45982E" w14:textId="77777777" w:rsidR="0081508C" w:rsidRDefault="0081508C" w:rsidP="001D3B88">
            <w:pPr>
              <w:pStyle w:val="TAL"/>
              <w:keepNext w:val="0"/>
              <w:rPr>
                <w:ins w:id="266" w:author="Ashutosh Kaushik/System &amp; Security Standards /SRI-Bangalore/Staff Engineer/Samsung Electronics" w:date="2025-08-28T11:36:00Z"/>
                <w:rFonts w:ascii="Courier New" w:hAnsi="Courier New"/>
                <w:lang w:eastAsia="zh-CN"/>
              </w:rPr>
            </w:pPr>
            <w:ins w:id="267" w:author="Ashutosh Kaushik/System &amp; Security Standards /SRI-Bangalore/Staff Engineer/Samsung Electronics" w:date="2025-08-28T11:36:00Z">
              <w:r w:rsidRPr="005A5948">
                <w:rPr>
                  <w:rFonts w:ascii="Courier New" w:hAnsi="Courier New" w:cs="Courier New"/>
                </w:rPr>
                <w:t>aIOTFdN</w:t>
              </w:r>
            </w:ins>
          </w:p>
        </w:tc>
        <w:tc>
          <w:tcPr>
            <w:tcW w:w="4395" w:type="dxa"/>
            <w:tcBorders>
              <w:top w:val="single" w:sz="4" w:space="0" w:color="auto"/>
              <w:left w:val="single" w:sz="4" w:space="0" w:color="auto"/>
              <w:bottom w:val="single" w:sz="4" w:space="0" w:color="auto"/>
              <w:right w:val="single" w:sz="4" w:space="0" w:color="auto"/>
            </w:tcBorders>
          </w:tcPr>
          <w:p w14:paraId="3BEBF3DA" w14:textId="77777777" w:rsidR="0081508C" w:rsidRPr="00596340" w:rsidRDefault="0081508C" w:rsidP="001D3B88">
            <w:pPr>
              <w:pStyle w:val="TAL"/>
              <w:rPr>
                <w:ins w:id="268" w:author="Ashutosh Kaushik/System &amp; Security Standards /SRI-Bangalore/Staff Engineer/Samsung Electronics" w:date="2025-08-28T11:36:00Z"/>
                <w:rFonts w:cs="Arial"/>
                <w:lang w:eastAsia="zh-CN"/>
              </w:rPr>
            </w:pPr>
            <w:ins w:id="269" w:author="Ashutosh Kaushik/System &amp; Security Standards /SRI-Bangalore/Staff Engineer/Samsung Electronics" w:date="2025-08-28T11:36:00Z">
              <w:r>
                <w:rPr>
                  <w:rFonts w:cs="Arial"/>
                  <w:lang w:eastAsia="zh-CN"/>
                </w:rPr>
                <w:t>It</w:t>
              </w:r>
              <w:r w:rsidRPr="005A5948">
                <w:rPr>
                  <w:rFonts w:cs="Arial"/>
                  <w:lang w:eastAsia="zh-CN"/>
                </w:rPr>
                <w:t xml:space="preserve"> represents the distinguished name (DN) identifier of the AIOTF that </w:t>
              </w:r>
              <w:r>
                <w:rPr>
                  <w:rFonts w:cs="Arial"/>
                  <w:lang w:eastAsia="zh-CN"/>
                </w:rPr>
                <w:t>serves the</w:t>
              </w:r>
              <w:r w:rsidRPr="005A5948">
                <w:rPr>
                  <w:rFonts w:cs="Arial"/>
                  <w:lang w:eastAsia="zh-CN"/>
                </w:rPr>
                <w:t xml:space="preserve"> </w:t>
              </w:r>
              <w:r>
                <w:rPr>
                  <w:rFonts w:cs="Arial"/>
                  <w:lang w:eastAsia="zh-CN"/>
                </w:rPr>
                <w:t>(</w:t>
              </w:r>
              <w:r w:rsidRPr="005A5948">
                <w:rPr>
                  <w:rFonts w:cs="Arial"/>
                  <w:lang w:eastAsia="zh-CN"/>
                </w:rPr>
                <w:t>internal</w:t>
              </w:r>
              <w:r>
                <w:rPr>
                  <w:rFonts w:cs="Arial"/>
                  <w:lang w:eastAsia="zh-CN"/>
                </w:rPr>
                <w:t xml:space="preserve">) target </w:t>
              </w:r>
              <w:r w:rsidRPr="005A5948">
                <w:rPr>
                  <w:rFonts w:cs="Arial"/>
                  <w:lang w:eastAsia="zh-CN"/>
                </w:rPr>
                <w:t>area</w:t>
              </w:r>
              <w:r>
                <w:rPr>
                  <w:rFonts w:cs="Arial"/>
                  <w:lang w:eastAsia="zh-CN"/>
                </w:rPr>
                <w:t xml:space="preserve"> provided by NEF to NRF</w:t>
              </w:r>
            </w:ins>
          </w:p>
        </w:tc>
        <w:tc>
          <w:tcPr>
            <w:tcW w:w="1897" w:type="dxa"/>
            <w:tcBorders>
              <w:top w:val="single" w:sz="4" w:space="0" w:color="auto"/>
              <w:left w:val="single" w:sz="4" w:space="0" w:color="auto"/>
              <w:bottom w:val="single" w:sz="4" w:space="0" w:color="auto"/>
              <w:right w:val="single" w:sz="4" w:space="0" w:color="auto"/>
            </w:tcBorders>
          </w:tcPr>
          <w:p w14:paraId="65F6D58C" w14:textId="77777777" w:rsidR="0081508C" w:rsidRPr="00037670" w:rsidRDefault="0081508C" w:rsidP="001D3B88">
            <w:pPr>
              <w:pStyle w:val="TAL"/>
              <w:rPr>
                <w:ins w:id="270" w:author="Ashutosh Kaushik/System &amp; Security Standards /SRI-Bangalore/Staff Engineer/Samsung Electronics" w:date="2025-08-28T11:36:00Z"/>
                <w:rFonts w:cs="Arial"/>
              </w:rPr>
            </w:pPr>
            <w:ins w:id="271" w:author="Ashutosh Kaushik/System &amp; Security Standards /SRI-Bangalore/Staff Engineer/Samsung Electronics" w:date="2025-08-28T11:36:00Z">
              <w:r w:rsidRPr="00037670">
                <w:rPr>
                  <w:rFonts w:cs="Arial"/>
                </w:rPr>
                <w:t>type: String</w:t>
              </w:r>
            </w:ins>
          </w:p>
          <w:p w14:paraId="496B5684" w14:textId="77777777" w:rsidR="0081508C" w:rsidRPr="00037670" w:rsidRDefault="0081508C" w:rsidP="001D3B88">
            <w:pPr>
              <w:pStyle w:val="TAL"/>
              <w:rPr>
                <w:ins w:id="272" w:author="Ashutosh Kaushik/System &amp; Security Standards /SRI-Bangalore/Staff Engineer/Samsung Electronics" w:date="2025-08-28T11:36:00Z"/>
                <w:rFonts w:cs="Arial"/>
              </w:rPr>
            </w:pPr>
            <w:ins w:id="273" w:author="Ashutosh Kaushik/System &amp; Security Standards /SRI-Bangalore/Staff Engineer/Samsung Electronics" w:date="2025-08-28T11:36:00Z">
              <w:r w:rsidRPr="00037670">
                <w:rPr>
                  <w:rFonts w:cs="Arial"/>
                </w:rPr>
                <w:t>multiplicity: 1</w:t>
              </w:r>
            </w:ins>
          </w:p>
          <w:p w14:paraId="35E2ED0E" w14:textId="77777777" w:rsidR="0081508C" w:rsidRPr="00037670" w:rsidRDefault="0081508C" w:rsidP="001D3B88">
            <w:pPr>
              <w:pStyle w:val="TAL"/>
              <w:rPr>
                <w:ins w:id="274" w:author="Ashutosh Kaushik/System &amp; Security Standards /SRI-Bangalore/Staff Engineer/Samsung Electronics" w:date="2025-08-28T11:36:00Z"/>
                <w:rFonts w:cs="Arial"/>
              </w:rPr>
            </w:pPr>
            <w:ins w:id="275" w:author="Ashutosh Kaushik/System &amp; Security Standards /SRI-Bangalore/Staff Engineer/Samsung Electronics" w:date="2025-08-28T11:36:00Z">
              <w:r w:rsidRPr="00037670">
                <w:rPr>
                  <w:rFonts w:cs="Arial"/>
                </w:rPr>
                <w:t>isOrdered: N/A</w:t>
              </w:r>
            </w:ins>
          </w:p>
          <w:p w14:paraId="5DAD0987" w14:textId="77777777" w:rsidR="0081508C" w:rsidRPr="00037670" w:rsidRDefault="0081508C" w:rsidP="001D3B88">
            <w:pPr>
              <w:pStyle w:val="TAL"/>
              <w:rPr>
                <w:ins w:id="276" w:author="Ashutosh Kaushik/System &amp; Security Standards /SRI-Bangalore/Staff Engineer/Samsung Electronics" w:date="2025-08-28T11:36:00Z"/>
                <w:rFonts w:cs="Arial"/>
              </w:rPr>
            </w:pPr>
            <w:ins w:id="277" w:author="Ashutosh Kaushik/System &amp; Security Standards /SRI-Bangalore/Staff Engineer/Samsung Electronics" w:date="2025-08-28T11:36:00Z">
              <w:r w:rsidRPr="00037670">
                <w:rPr>
                  <w:rFonts w:cs="Arial"/>
                </w:rPr>
                <w:t>isUnique: N/A</w:t>
              </w:r>
            </w:ins>
          </w:p>
          <w:p w14:paraId="525358E8" w14:textId="77777777" w:rsidR="0081508C" w:rsidRPr="00037670" w:rsidRDefault="0081508C" w:rsidP="001D3B88">
            <w:pPr>
              <w:pStyle w:val="TAL"/>
              <w:rPr>
                <w:ins w:id="278" w:author="Ashutosh Kaushik/System &amp; Security Standards /SRI-Bangalore/Staff Engineer/Samsung Electronics" w:date="2025-08-28T11:36:00Z"/>
                <w:rFonts w:cs="Arial"/>
              </w:rPr>
            </w:pPr>
            <w:ins w:id="279" w:author="Ashutosh Kaushik/System &amp; Security Standards /SRI-Bangalore/Staff Engineer/Samsung Electronics" w:date="2025-08-28T11:36:00Z">
              <w:r w:rsidRPr="00037670">
                <w:rPr>
                  <w:rFonts w:cs="Arial"/>
                </w:rPr>
                <w:t>defaultValue: None</w:t>
              </w:r>
            </w:ins>
          </w:p>
          <w:p w14:paraId="6286A674" w14:textId="77777777" w:rsidR="0081508C" w:rsidRPr="00596340" w:rsidRDefault="0081508C" w:rsidP="001D3B88">
            <w:pPr>
              <w:pStyle w:val="TAL"/>
              <w:rPr>
                <w:ins w:id="280" w:author="Ashutosh Kaushik/System &amp; Security Standards /SRI-Bangalore/Staff Engineer/Samsung Electronics" w:date="2025-08-28T11:36:00Z"/>
                <w:rFonts w:cs="Arial"/>
              </w:rPr>
            </w:pPr>
            <w:ins w:id="281" w:author="Ashutosh Kaushik/System &amp; Security Standards /SRI-Bangalore/Staff Engineer/Samsung Electronics" w:date="2025-08-28T11:36:00Z">
              <w:r w:rsidRPr="00037670">
                <w:rPr>
                  <w:rFonts w:cs="Arial"/>
                </w:rPr>
                <w:t>isNullable: False</w:t>
              </w:r>
            </w:ins>
          </w:p>
        </w:tc>
      </w:tr>
      <w:tr w:rsidR="0081508C" w:rsidRPr="00596340" w14:paraId="278D795E" w14:textId="77777777" w:rsidTr="0081508C">
        <w:trPr>
          <w:cantSplit/>
          <w:tblHeader/>
          <w:jc w:val="center"/>
          <w:ins w:id="282" w:author="Ashutosh Kaushik/System &amp; Security Standards /SRI-Bangalore/Staff Engineer/Samsung Electronics" w:date="2025-08-28T11:36:00Z"/>
        </w:trPr>
        <w:tc>
          <w:tcPr>
            <w:tcW w:w="3174" w:type="dxa"/>
            <w:tcBorders>
              <w:top w:val="single" w:sz="4" w:space="0" w:color="auto"/>
              <w:left w:val="single" w:sz="4" w:space="0" w:color="auto"/>
              <w:bottom w:val="single" w:sz="4" w:space="0" w:color="auto"/>
              <w:right w:val="single" w:sz="4" w:space="0" w:color="auto"/>
            </w:tcBorders>
          </w:tcPr>
          <w:p w14:paraId="126C7A62" w14:textId="77777777" w:rsidR="0081508C" w:rsidRDefault="0081508C" w:rsidP="001D3B88">
            <w:pPr>
              <w:pStyle w:val="TAL"/>
              <w:keepNext w:val="0"/>
              <w:rPr>
                <w:ins w:id="283" w:author="Ashutosh Kaushik/System &amp; Security Standards /SRI-Bangalore/Staff Engineer/Samsung Electronics" w:date="2025-08-28T11:36:00Z"/>
                <w:rFonts w:ascii="Courier New" w:hAnsi="Courier New"/>
                <w:lang w:eastAsia="zh-CN"/>
              </w:rPr>
            </w:pPr>
            <w:ins w:id="284" w:author="Ashutosh Kaushik/System &amp; Security Standards /SRI-Bangalore/Staff Engineer/Samsung Electronics" w:date="2025-08-28T11:36:00Z">
              <w:r>
                <w:rPr>
                  <w:rFonts w:ascii="Courier New" w:hAnsi="Courier New"/>
                  <w:lang w:eastAsia="zh-CN"/>
                </w:rPr>
                <w:t>a</w:t>
              </w:r>
              <w:r w:rsidRPr="00037670">
                <w:rPr>
                  <w:rFonts w:ascii="Courier New" w:hAnsi="Courier New"/>
                  <w:lang w:eastAsia="zh-CN"/>
                </w:rPr>
                <w:t>IoTNRFMapping</w:t>
              </w:r>
              <w:r>
                <w:rPr>
                  <w:rFonts w:ascii="Courier New" w:hAnsi="Courier New"/>
                  <w:lang w:eastAsia="zh-CN"/>
                </w:rPr>
                <w:t>.</w:t>
              </w:r>
              <w:r w:rsidRPr="00037670">
                <w:rPr>
                  <w:rFonts w:ascii="Courier New" w:hAnsi="Courier New"/>
                  <w:lang w:eastAsia="zh-CN"/>
                </w:rPr>
                <w:t>internal</w:t>
              </w:r>
              <w:r>
                <w:rPr>
                  <w:rFonts w:ascii="Courier New" w:hAnsi="Courier New"/>
                  <w:lang w:eastAsia="zh-CN"/>
                </w:rPr>
                <w:t>Target</w:t>
              </w:r>
              <w:r w:rsidRPr="00037670">
                <w:rPr>
                  <w:rFonts w:ascii="Courier New" w:hAnsi="Courier New"/>
                  <w:lang w:eastAsia="zh-CN"/>
                </w:rPr>
                <w:t>Area</w:t>
              </w:r>
            </w:ins>
          </w:p>
        </w:tc>
        <w:tc>
          <w:tcPr>
            <w:tcW w:w="4395" w:type="dxa"/>
            <w:tcBorders>
              <w:top w:val="single" w:sz="4" w:space="0" w:color="auto"/>
              <w:left w:val="single" w:sz="4" w:space="0" w:color="auto"/>
              <w:bottom w:val="single" w:sz="4" w:space="0" w:color="auto"/>
              <w:right w:val="single" w:sz="4" w:space="0" w:color="auto"/>
            </w:tcBorders>
          </w:tcPr>
          <w:p w14:paraId="669FAE68" w14:textId="77777777" w:rsidR="0081508C" w:rsidRDefault="0081508C" w:rsidP="001D3B88">
            <w:pPr>
              <w:pStyle w:val="TAL"/>
              <w:rPr>
                <w:ins w:id="285" w:author="Ashutosh Kaushik/System &amp; Security Standards /SRI-Bangalore/Staff Engineer/Samsung Electronics" w:date="2025-08-28T11:36:00Z"/>
                <w:rFonts w:cs="Arial"/>
                <w:lang w:eastAsia="zh-CN"/>
              </w:rPr>
            </w:pPr>
            <w:ins w:id="286" w:author="Ashutosh Kaushik/System &amp; Security Standards /SRI-Bangalore/Staff Engineer/Samsung Electronics" w:date="2025-08-28T11:36:00Z">
              <w:r>
                <w:rPr>
                  <w:rFonts w:cs="Arial"/>
                  <w:lang w:eastAsia="zh-CN"/>
                </w:rPr>
                <w:t>It</w:t>
              </w:r>
              <w:r w:rsidRPr="005A5948">
                <w:rPr>
                  <w:rFonts w:cs="Arial"/>
                  <w:lang w:eastAsia="zh-CN"/>
                </w:rPr>
                <w:t xml:space="preserve"> is the </w:t>
              </w:r>
              <w:r>
                <w:rPr>
                  <w:rFonts w:cs="Arial"/>
                  <w:lang w:eastAsia="zh-CN"/>
                </w:rPr>
                <w:t>(</w:t>
              </w:r>
              <w:r w:rsidRPr="005A5948">
                <w:rPr>
                  <w:rFonts w:cs="Arial"/>
                  <w:lang w:eastAsia="zh-CN"/>
                </w:rPr>
                <w:t>internal</w:t>
              </w:r>
              <w:r>
                <w:rPr>
                  <w:rFonts w:cs="Arial"/>
                  <w:lang w:eastAsia="zh-CN"/>
                </w:rPr>
                <w:t>)</w:t>
              </w:r>
              <w:r w:rsidRPr="005A5948">
                <w:rPr>
                  <w:rFonts w:cs="Arial"/>
                  <w:lang w:eastAsia="zh-CN"/>
                </w:rPr>
                <w:t xml:space="preserve"> target area used by NRF</w:t>
              </w:r>
              <w:r>
                <w:rPr>
                  <w:rFonts w:cs="Arial"/>
                  <w:lang w:eastAsia="zh-CN"/>
                </w:rPr>
                <w:t xml:space="preserve"> (as provided by NEF)</w:t>
              </w:r>
              <w:r w:rsidRPr="005A5948">
                <w:rPr>
                  <w:rFonts w:cs="Arial"/>
                  <w:lang w:eastAsia="zh-CN"/>
                </w:rPr>
                <w:t xml:space="preserve"> to accurately locate the AIOTF</w:t>
              </w:r>
              <w:r>
                <w:rPr>
                  <w:rFonts w:cs="Arial"/>
                  <w:lang w:eastAsia="zh-CN"/>
                </w:rPr>
                <w:t xml:space="preserve"> instance</w:t>
              </w:r>
              <w:r w:rsidRPr="005A5948">
                <w:rPr>
                  <w:rFonts w:cs="Arial"/>
                  <w:lang w:eastAsia="zh-CN"/>
                </w:rPr>
                <w:t xml:space="preserve">. It is mapped to </w:t>
              </w:r>
              <w:r>
                <w:rPr>
                  <w:rFonts w:cs="Arial"/>
                  <w:lang w:eastAsia="zh-CN"/>
                </w:rPr>
                <w:t>aIOTFdN</w:t>
              </w:r>
              <w:r w:rsidRPr="005A5948">
                <w:rPr>
                  <w:rFonts w:cs="Arial"/>
                  <w:lang w:eastAsia="zh-CN"/>
                </w:rPr>
                <w:t>.</w:t>
              </w:r>
              <w:r>
                <w:rPr>
                  <w:rFonts w:cs="Arial"/>
                  <w:lang w:eastAsia="zh-CN"/>
                </w:rPr>
                <w:t xml:space="preserve"> </w:t>
              </w:r>
            </w:ins>
          </w:p>
          <w:p w14:paraId="16F2BD73" w14:textId="77777777" w:rsidR="0081508C" w:rsidRPr="00596340" w:rsidRDefault="0081508C" w:rsidP="001D3B88">
            <w:pPr>
              <w:pStyle w:val="TAL"/>
              <w:rPr>
                <w:ins w:id="287" w:author="Ashutosh Kaushik/System &amp; Security Standards /SRI-Bangalore/Staff Engineer/Samsung Electronics" w:date="2025-08-28T11:36:00Z"/>
                <w:rFonts w:cs="Arial"/>
                <w:lang w:eastAsia="zh-CN"/>
              </w:rPr>
            </w:pPr>
            <w:ins w:id="288" w:author="Ashutosh Kaushik/System &amp; Security Standards /SRI-Bangalore/Staff Engineer/Samsung Electronics" w:date="2025-08-28T11:36:00Z">
              <w:r w:rsidRPr="005A5948">
                <w:rPr>
                  <w:rFonts w:cs="Arial"/>
                  <w:lang w:eastAsia="zh-CN"/>
                </w:rPr>
                <w:t xml:space="preserve">It could refer to </w:t>
              </w:r>
              <w:r>
                <w:rPr>
                  <w:rFonts w:cs="Arial"/>
                  <w:lang w:eastAsia="zh-CN"/>
                </w:rPr>
                <w:t xml:space="preserve">any of </w:t>
              </w:r>
              <w:r w:rsidRPr="00E43EBA">
                <w:rPr>
                  <w:rFonts w:cs="Arial"/>
                  <w:lang w:eastAsia="zh-CN"/>
                </w:rPr>
                <w:t>TAC/TAI(list), PLMN</w:t>
              </w:r>
              <w:r>
                <w:rPr>
                  <w:rFonts w:cs="Arial"/>
                  <w:lang w:eastAsia="zh-CN"/>
                </w:rPr>
                <w:t xml:space="preserve"> </w:t>
              </w:r>
              <w:r w:rsidRPr="00E43EBA">
                <w:rPr>
                  <w:rFonts w:cs="Arial"/>
                  <w:lang w:eastAsia="zh-CN"/>
                </w:rPr>
                <w:t>or any geographical location/coordinate/area polygon</w:t>
              </w:r>
              <w:r>
                <w:rPr>
                  <w:rFonts w:cs="Arial"/>
                  <w:lang w:eastAsia="zh-CN"/>
                </w:rPr>
                <w:t>.</w:t>
              </w:r>
            </w:ins>
          </w:p>
        </w:tc>
        <w:tc>
          <w:tcPr>
            <w:tcW w:w="1897" w:type="dxa"/>
            <w:tcBorders>
              <w:top w:val="single" w:sz="4" w:space="0" w:color="auto"/>
              <w:left w:val="single" w:sz="4" w:space="0" w:color="auto"/>
              <w:bottom w:val="single" w:sz="4" w:space="0" w:color="auto"/>
              <w:right w:val="single" w:sz="4" w:space="0" w:color="auto"/>
            </w:tcBorders>
          </w:tcPr>
          <w:p w14:paraId="795AAD4E" w14:textId="77777777" w:rsidR="0081508C" w:rsidRPr="00E43EBA" w:rsidRDefault="0081508C" w:rsidP="001D3B88">
            <w:pPr>
              <w:pStyle w:val="TAL"/>
              <w:rPr>
                <w:ins w:id="289" w:author="Ashutosh Kaushik/System &amp; Security Standards /SRI-Bangalore/Staff Engineer/Samsung Electronics" w:date="2025-08-28T11:36:00Z"/>
                <w:rFonts w:cs="Arial"/>
              </w:rPr>
            </w:pPr>
            <w:ins w:id="290" w:author="Ashutosh Kaushik/System &amp; Security Standards /SRI-Bangalore/Staff Engineer/Samsung Electronics" w:date="2025-08-28T11:36:00Z">
              <w:r w:rsidRPr="00E43EBA">
                <w:rPr>
                  <w:rFonts w:cs="Arial"/>
                </w:rPr>
                <w:t>type: AreaScope</w:t>
              </w:r>
            </w:ins>
          </w:p>
          <w:p w14:paraId="26B782F2" w14:textId="77777777" w:rsidR="0081508C" w:rsidRPr="00E43EBA" w:rsidRDefault="0081508C" w:rsidP="001D3B88">
            <w:pPr>
              <w:pStyle w:val="TAL"/>
              <w:rPr>
                <w:ins w:id="291" w:author="Ashutosh Kaushik/System &amp; Security Standards /SRI-Bangalore/Staff Engineer/Samsung Electronics" w:date="2025-08-28T11:36:00Z"/>
                <w:rFonts w:cs="Arial"/>
              </w:rPr>
            </w:pPr>
            <w:ins w:id="292" w:author="Ashutosh Kaushik/System &amp; Security Standards /SRI-Bangalore/Staff Engineer/Samsung Electronics" w:date="2025-08-28T11:36:00Z">
              <w:r w:rsidRPr="00E43EBA">
                <w:rPr>
                  <w:rFonts w:cs="Arial"/>
                </w:rPr>
                <w:t>multiplicity: 1</w:t>
              </w:r>
            </w:ins>
          </w:p>
          <w:p w14:paraId="69275042" w14:textId="77777777" w:rsidR="0081508C" w:rsidRPr="00E43EBA" w:rsidRDefault="0081508C" w:rsidP="001D3B88">
            <w:pPr>
              <w:pStyle w:val="TAL"/>
              <w:rPr>
                <w:ins w:id="293" w:author="Ashutosh Kaushik/System &amp; Security Standards /SRI-Bangalore/Staff Engineer/Samsung Electronics" w:date="2025-08-28T11:36:00Z"/>
                <w:rFonts w:cs="Arial"/>
              </w:rPr>
            </w:pPr>
            <w:ins w:id="294" w:author="Ashutosh Kaushik/System &amp; Security Standards /SRI-Bangalore/Staff Engineer/Samsung Electronics" w:date="2025-08-28T11:36:00Z">
              <w:r w:rsidRPr="00E43EBA">
                <w:rPr>
                  <w:rFonts w:cs="Arial"/>
                </w:rPr>
                <w:t>isOrdered: N/A</w:t>
              </w:r>
            </w:ins>
          </w:p>
          <w:p w14:paraId="243EE5B8" w14:textId="77777777" w:rsidR="0081508C" w:rsidRPr="00E43EBA" w:rsidRDefault="0081508C" w:rsidP="001D3B88">
            <w:pPr>
              <w:pStyle w:val="TAL"/>
              <w:rPr>
                <w:ins w:id="295" w:author="Ashutosh Kaushik/System &amp; Security Standards /SRI-Bangalore/Staff Engineer/Samsung Electronics" w:date="2025-08-28T11:36:00Z"/>
                <w:rFonts w:cs="Arial"/>
              </w:rPr>
            </w:pPr>
            <w:ins w:id="296" w:author="Ashutosh Kaushik/System &amp; Security Standards /SRI-Bangalore/Staff Engineer/Samsung Electronics" w:date="2025-08-28T11:36:00Z">
              <w:r w:rsidRPr="00E43EBA">
                <w:rPr>
                  <w:rFonts w:cs="Arial"/>
                </w:rPr>
                <w:t>isUnique: N/A</w:t>
              </w:r>
            </w:ins>
          </w:p>
          <w:p w14:paraId="1BFF9358" w14:textId="77777777" w:rsidR="0081508C" w:rsidRPr="00E43EBA" w:rsidRDefault="0081508C" w:rsidP="001D3B88">
            <w:pPr>
              <w:pStyle w:val="TAL"/>
              <w:rPr>
                <w:ins w:id="297" w:author="Ashutosh Kaushik/System &amp; Security Standards /SRI-Bangalore/Staff Engineer/Samsung Electronics" w:date="2025-08-28T11:36:00Z"/>
                <w:rFonts w:cs="Arial"/>
              </w:rPr>
            </w:pPr>
            <w:ins w:id="298" w:author="Ashutosh Kaushik/System &amp; Security Standards /SRI-Bangalore/Staff Engineer/Samsung Electronics" w:date="2025-08-28T11:36:00Z">
              <w:r w:rsidRPr="00E43EBA">
                <w:rPr>
                  <w:rFonts w:cs="Arial"/>
                </w:rPr>
                <w:t>defaultValue: None</w:t>
              </w:r>
            </w:ins>
          </w:p>
          <w:p w14:paraId="36C46618" w14:textId="77777777" w:rsidR="0081508C" w:rsidRPr="00596340" w:rsidRDefault="0081508C" w:rsidP="001D3B88">
            <w:pPr>
              <w:pStyle w:val="TAL"/>
              <w:rPr>
                <w:ins w:id="299" w:author="Ashutosh Kaushik/System &amp; Security Standards /SRI-Bangalore/Staff Engineer/Samsung Electronics" w:date="2025-08-28T11:36:00Z"/>
                <w:rFonts w:cs="Arial"/>
              </w:rPr>
            </w:pPr>
            <w:ins w:id="300" w:author="Ashutosh Kaushik/System &amp; Security Standards /SRI-Bangalore/Staff Engineer/Samsung Electronics" w:date="2025-08-28T11:36:00Z">
              <w:r w:rsidRPr="00E43EBA">
                <w:rPr>
                  <w:rFonts w:cs="Arial"/>
                </w:rPr>
                <w:t>isNullable: False</w:t>
              </w:r>
            </w:ins>
          </w:p>
        </w:tc>
      </w:tr>
      <w:tr w:rsidR="0081508C" w:rsidRPr="00596340" w14:paraId="53981504" w14:textId="77777777" w:rsidTr="0081508C">
        <w:trPr>
          <w:cantSplit/>
          <w:tblHeader/>
          <w:jc w:val="center"/>
          <w:ins w:id="301" w:author="Ashutosh Kaushik/System &amp; Security Standards /SRI-Bangalore/Staff Engineer/Samsung Electronics" w:date="2025-08-28T11:36:00Z"/>
        </w:trPr>
        <w:tc>
          <w:tcPr>
            <w:tcW w:w="3174" w:type="dxa"/>
            <w:tcBorders>
              <w:top w:val="single" w:sz="4" w:space="0" w:color="auto"/>
              <w:left w:val="single" w:sz="4" w:space="0" w:color="auto"/>
              <w:bottom w:val="single" w:sz="4" w:space="0" w:color="auto"/>
              <w:right w:val="single" w:sz="4" w:space="0" w:color="auto"/>
            </w:tcBorders>
          </w:tcPr>
          <w:p w14:paraId="7975CC08" w14:textId="77777777" w:rsidR="0081508C" w:rsidRDefault="0081508C" w:rsidP="001D3B88">
            <w:pPr>
              <w:pStyle w:val="TAL"/>
              <w:keepNext w:val="0"/>
              <w:rPr>
                <w:ins w:id="302" w:author="Ashutosh Kaushik/System &amp; Security Standards /SRI-Bangalore/Staff Engineer/Samsung Electronics" w:date="2025-08-28T11:36:00Z"/>
                <w:rFonts w:ascii="Courier New" w:hAnsi="Courier New"/>
                <w:lang w:eastAsia="zh-CN"/>
              </w:rPr>
            </w:pPr>
            <w:ins w:id="303" w:author="Ashutosh Kaushik/System &amp; Security Standards /SRI-Bangalore/Staff Engineer/Samsung Electronics" w:date="2025-08-28T11:36:00Z">
              <w:r>
                <w:rPr>
                  <w:rFonts w:ascii="Courier New" w:hAnsi="Courier New"/>
                  <w:lang w:eastAsia="zh-CN"/>
                </w:rPr>
                <w:t>a</w:t>
              </w:r>
              <w:r w:rsidRPr="00037670">
                <w:rPr>
                  <w:rFonts w:ascii="Courier New" w:hAnsi="Courier New"/>
                  <w:lang w:eastAsia="zh-CN"/>
                </w:rPr>
                <w:t>IoTNEFMapping</w:t>
              </w:r>
            </w:ins>
          </w:p>
        </w:tc>
        <w:tc>
          <w:tcPr>
            <w:tcW w:w="4395" w:type="dxa"/>
            <w:tcBorders>
              <w:top w:val="single" w:sz="4" w:space="0" w:color="auto"/>
              <w:left w:val="single" w:sz="4" w:space="0" w:color="auto"/>
              <w:bottom w:val="single" w:sz="4" w:space="0" w:color="auto"/>
              <w:right w:val="single" w:sz="4" w:space="0" w:color="auto"/>
            </w:tcBorders>
          </w:tcPr>
          <w:p w14:paraId="37215AA6" w14:textId="77777777" w:rsidR="0081508C" w:rsidRPr="00596340" w:rsidRDefault="0081508C" w:rsidP="001D3B88">
            <w:pPr>
              <w:pStyle w:val="TAL"/>
              <w:rPr>
                <w:ins w:id="304" w:author="Ashutosh Kaushik/System &amp; Security Standards /SRI-Bangalore/Staff Engineer/Samsung Electronics" w:date="2025-08-28T11:36:00Z"/>
                <w:rFonts w:cs="Arial"/>
                <w:lang w:eastAsia="zh-CN"/>
              </w:rPr>
            </w:pPr>
            <w:ins w:id="305" w:author="Ashutosh Kaushik/System &amp; Security Standards /SRI-Bangalore/Staff Engineer/Samsung Electronics" w:date="2025-08-28T11:36:00Z">
              <w:r>
                <w:rPr>
                  <w:rFonts w:cs="Arial"/>
                  <w:lang w:eastAsia="zh-CN"/>
                </w:rPr>
                <w:t xml:space="preserve">It </w:t>
              </w:r>
              <w:r w:rsidRPr="00E43EBA">
                <w:rPr>
                  <w:rFonts w:cs="Arial"/>
                  <w:lang w:eastAsia="zh-CN"/>
                </w:rPr>
                <w:t>represents mapping information between ex</w:t>
              </w:r>
              <w:r>
                <w:rPr>
                  <w:rFonts w:cs="Arial"/>
                  <w:lang w:eastAsia="zh-CN"/>
                </w:rPr>
                <w:t>ternal</w:t>
              </w:r>
              <w:r w:rsidRPr="00E43EBA">
                <w:rPr>
                  <w:rFonts w:cs="Arial"/>
                  <w:lang w:eastAsia="zh-CN"/>
                </w:rPr>
                <w:t xml:space="preserve"> target area (provided by AF) and </w:t>
              </w:r>
              <w:r>
                <w:rPr>
                  <w:rFonts w:cs="Arial"/>
                  <w:lang w:eastAsia="zh-CN"/>
                </w:rPr>
                <w:t xml:space="preserve">(5G core </w:t>
              </w:r>
              <w:r w:rsidRPr="00E43EBA">
                <w:rPr>
                  <w:rFonts w:cs="Arial"/>
                  <w:lang w:eastAsia="zh-CN"/>
                </w:rPr>
                <w:t>internal</w:t>
              </w:r>
              <w:r>
                <w:rPr>
                  <w:rFonts w:cs="Arial"/>
                  <w:lang w:eastAsia="zh-CN"/>
                </w:rPr>
                <w:t>)</w:t>
              </w:r>
              <w:r w:rsidRPr="00E43EBA">
                <w:rPr>
                  <w:rFonts w:cs="Arial"/>
                  <w:lang w:eastAsia="zh-CN"/>
                </w:rPr>
                <w:t xml:space="preserve"> </w:t>
              </w:r>
              <w:r>
                <w:rPr>
                  <w:rFonts w:cs="Arial"/>
                  <w:lang w:eastAsia="zh-CN"/>
                </w:rPr>
                <w:t xml:space="preserve">target </w:t>
              </w:r>
              <w:r w:rsidRPr="00E43EBA">
                <w:rPr>
                  <w:rFonts w:cs="Arial"/>
                  <w:lang w:eastAsia="zh-CN"/>
                </w:rPr>
                <w:t>area</w:t>
              </w:r>
              <w:r>
                <w:rPr>
                  <w:rFonts w:cs="Arial"/>
                  <w:lang w:eastAsia="zh-CN"/>
                </w:rPr>
                <w:t xml:space="preserve"> that is to be provided to NRF</w:t>
              </w:r>
            </w:ins>
          </w:p>
        </w:tc>
        <w:tc>
          <w:tcPr>
            <w:tcW w:w="1897" w:type="dxa"/>
            <w:tcBorders>
              <w:top w:val="single" w:sz="4" w:space="0" w:color="auto"/>
              <w:left w:val="single" w:sz="4" w:space="0" w:color="auto"/>
              <w:bottom w:val="single" w:sz="4" w:space="0" w:color="auto"/>
              <w:right w:val="single" w:sz="4" w:space="0" w:color="auto"/>
            </w:tcBorders>
          </w:tcPr>
          <w:p w14:paraId="159F6301" w14:textId="77777777" w:rsidR="0081508C" w:rsidRPr="00E43EBA" w:rsidRDefault="0081508C" w:rsidP="001D3B88">
            <w:pPr>
              <w:pStyle w:val="TAL"/>
              <w:rPr>
                <w:ins w:id="306" w:author="Ashutosh Kaushik/System &amp; Security Standards /SRI-Bangalore/Staff Engineer/Samsung Electronics" w:date="2025-08-28T11:36:00Z"/>
                <w:rFonts w:cs="Arial"/>
              </w:rPr>
            </w:pPr>
            <w:ins w:id="307" w:author="Ashutosh Kaushik/System &amp; Security Standards /SRI-Bangalore/Staff Engineer/Samsung Electronics" w:date="2025-08-28T11:36:00Z">
              <w:r w:rsidRPr="00E43EBA">
                <w:rPr>
                  <w:rFonts w:cs="Arial"/>
                </w:rPr>
                <w:t>type: AIoTN</w:t>
              </w:r>
              <w:r>
                <w:rPr>
                  <w:rFonts w:cs="Arial"/>
                </w:rPr>
                <w:t>E</w:t>
              </w:r>
              <w:r w:rsidRPr="00E43EBA">
                <w:rPr>
                  <w:rFonts w:cs="Arial"/>
                </w:rPr>
                <w:t>FMapping</w:t>
              </w:r>
            </w:ins>
          </w:p>
          <w:p w14:paraId="1EA5E8E5" w14:textId="77777777" w:rsidR="0081508C" w:rsidRPr="00E43EBA" w:rsidRDefault="0081508C" w:rsidP="001D3B88">
            <w:pPr>
              <w:pStyle w:val="TAL"/>
              <w:rPr>
                <w:ins w:id="308" w:author="Ashutosh Kaushik/System &amp; Security Standards /SRI-Bangalore/Staff Engineer/Samsung Electronics" w:date="2025-08-28T11:36:00Z"/>
                <w:rFonts w:cs="Arial"/>
              </w:rPr>
            </w:pPr>
            <w:ins w:id="309" w:author="Ashutosh Kaushik/System &amp; Security Standards /SRI-Bangalore/Staff Engineer/Samsung Electronics" w:date="2025-08-28T11:36:00Z">
              <w:r w:rsidRPr="00E43EBA">
                <w:rPr>
                  <w:rFonts w:cs="Arial"/>
                </w:rPr>
                <w:t>multiplicity: 1..*</w:t>
              </w:r>
            </w:ins>
          </w:p>
          <w:p w14:paraId="5DE45043" w14:textId="77777777" w:rsidR="0081508C" w:rsidRPr="00E43EBA" w:rsidRDefault="0081508C" w:rsidP="001D3B88">
            <w:pPr>
              <w:pStyle w:val="TAL"/>
              <w:rPr>
                <w:ins w:id="310" w:author="Ashutosh Kaushik/System &amp; Security Standards /SRI-Bangalore/Staff Engineer/Samsung Electronics" w:date="2025-08-28T11:36:00Z"/>
                <w:rFonts w:cs="Arial"/>
              </w:rPr>
            </w:pPr>
            <w:ins w:id="311" w:author="Ashutosh Kaushik/System &amp; Security Standards /SRI-Bangalore/Staff Engineer/Samsung Electronics" w:date="2025-08-28T11:36:00Z">
              <w:r w:rsidRPr="00E43EBA">
                <w:rPr>
                  <w:rFonts w:cs="Arial"/>
                </w:rPr>
                <w:t>isOrdered: N/A</w:t>
              </w:r>
            </w:ins>
          </w:p>
          <w:p w14:paraId="1AE80796" w14:textId="77777777" w:rsidR="0081508C" w:rsidRPr="00E43EBA" w:rsidRDefault="0081508C" w:rsidP="001D3B88">
            <w:pPr>
              <w:pStyle w:val="TAL"/>
              <w:rPr>
                <w:ins w:id="312" w:author="Ashutosh Kaushik/System &amp; Security Standards /SRI-Bangalore/Staff Engineer/Samsung Electronics" w:date="2025-08-28T11:36:00Z"/>
                <w:rFonts w:cs="Arial"/>
              </w:rPr>
            </w:pPr>
            <w:ins w:id="313" w:author="Ashutosh Kaushik/System &amp; Security Standards /SRI-Bangalore/Staff Engineer/Samsung Electronics" w:date="2025-08-28T11:36:00Z">
              <w:r w:rsidRPr="00E43EBA">
                <w:rPr>
                  <w:rFonts w:cs="Arial"/>
                </w:rPr>
                <w:t>isUnique: N/A</w:t>
              </w:r>
            </w:ins>
          </w:p>
          <w:p w14:paraId="5277D8E3" w14:textId="77777777" w:rsidR="0081508C" w:rsidRPr="00E43EBA" w:rsidRDefault="0081508C" w:rsidP="001D3B88">
            <w:pPr>
              <w:pStyle w:val="TAL"/>
              <w:rPr>
                <w:ins w:id="314" w:author="Ashutosh Kaushik/System &amp; Security Standards /SRI-Bangalore/Staff Engineer/Samsung Electronics" w:date="2025-08-28T11:36:00Z"/>
                <w:rFonts w:cs="Arial"/>
              </w:rPr>
            </w:pPr>
            <w:ins w:id="315" w:author="Ashutosh Kaushik/System &amp; Security Standards /SRI-Bangalore/Staff Engineer/Samsung Electronics" w:date="2025-08-28T11:36:00Z">
              <w:r w:rsidRPr="00E43EBA">
                <w:rPr>
                  <w:rFonts w:cs="Arial"/>
                </w:rPr>
                <w:t>defaultValue: None</w:t>
              </w:r>
            </w:ins>
          </w:p>
          <w:p w14:paraId="5AC85CAC" w14:textId="77777777" w:rsidR="0081508C" w:rsidRPr="00596340" w:rsidRDefault="0081508C" w:rsidP="001D3B88">
            <w:pPr>
              <w:pStyle w:val="TAL"/>
              <w:rPr>
                <w:ins w:id="316" w:author="Ashutosh Kaushik/System &amp; Security Standards /SRI-Bangalore/Staff Engineer/Samsung Electronics" w:date="2025-08-28T11:36:00Z"/>
                <w:rFonts w:cs="Arial"/>
              </w:rPr>
            </w:pPr>
            <w:ins w:id="317" w:author="Ashutosh Kaushik/System &amp; Security Standards /SRI-Bangalore/Staff Engineer/Samsung Electronics" w:date="2025-08-28T11:36:00Z">
              <w:r w:rsidRPr="00E43EBA">
                <w:rPr>
                  <w:rFonts w:cs="Arial"/>
                </w:rPr>
                <w:t>isNullable: False</w:t>
              </w:r>
            </w:ins>
          </w:p>
        </w:tc>
      </w:tr>
      <w:tr w:rsidR="0081508C" w:rsidRPr="00596340" w14:paraId="35E1B2DF" w14:textId="77777777" w:rsidTr="0081508C">
        <w:trPr>
          <w:cantSplit/>
          <w:tblHeader/>
          <w:jc w:val="center"/>
          <w:ins w:id="318" w:author="Ashutosh Kaushik/System &amp; Security Standards /SRI-Bangalore/Staff Engineer/Samsung Electronics" w:date="2025-08-28T11:36:00Z"/>
        </w:trPr>
        <w:tc>
          <w:tcPr>
            <w:tcW w:w="3174" w:type="dxa"/>
            <w:tcBorders>
              <w:top w:val="single" w:sz="4" w:space="0" w:color="auto"/>
              <w:left w:val="single" w:sz="4" w:space="0" w:color="auto"/>
              <w:bottom w:val="single" w:sz="4" w:space="0" w:color="auto"/>
              <w:right w:val="single" w:sz="4" w:space="0" w:color="auto"/>
            </w:tcBorders>
          </w:tcPr>
          <w:p w14:paraId="0C6B0ED3" w14:textId="77777777" w:rsidR="0081508C" w:rsidRDefault="0081508C" w:rsidP="001D3B88">
            <w:pPr>
              <w:pStyle w:val="TAL"/>
              <w:keepNext w:val="0"/>
              <w:rPr>
                <w:ins w:id="319" w:author="Ashutosh Kaushik/System &amp; Security Standards /SRI-Bangalore/Staff Engineer/Samsung Electronics" w:date="2025-08-28T11:36:00Z"/>
                <w:rFonts w:ascii="Courier New" w:hAnsi="Courier New"/>
                <w:lang w:eastAsia="zh-CN"/>
              </w:rPr>
            </w:pPr>
            <w:ins w:id="320" w:author="Ashutosh Kaushik/System &amp; Security Standards /SRI-Bangalore/Staff Engineer/Samsung Electronics" w:date="2025-08-28T11:36:00Z">
              <w:r>
                <w:rPr>
                  <w:rFonts w:ascii="Courier New" w:hAnsi="Courier New"/>
                  <w:lang w:eastAsia="zh-CN"/>
                </w:rPr>
                <w:t>a</w:t>
              </w:r>
              <w:r w:rsidRPr="00037670">
                <w:rPr>
                  <w:rFonts w:ascii="Courier New" w:hAnsi="Courier New"/>
                  <w:lang w:eastAsia="zh-CN"/>
                </w:rPr>
                <w:t>IoTNEFMapping</w:t>
              </w:r>
              <w:r>
                <w:rPr>
                  <w:rFonts w:ascii="Courier New" w:hAnsi="Courier New"/>
                  <w:lang w:eastAsia="zh-CN"/>
                </w:rPr>
                <w:t>.targetAreaAF</w:t>
              </w:r>
            </w:ins>
          </w:p>
        </w:tc>
        <w:tc>
          <w:tcPr>
            <w:tcW w:w="4395" w:type="dxa"/>
            <w:tcBorders>
              <w:top w:val="single" w:sz="4" w:space="0" w:color="auto"/>
              <w:left w:val="single" w:sz="4" w:space="0" w:color="auto"/>
              <w:bottom w:val="single" w:sz="4" w:space="0" w:color="auto"/>
              <w:right w:val="single" w:sz="4" w:space="0" w:color="auto"/>
            </w:tcBorders>
          </w:tcPr>
          <w:p w14:paraId="02247C5D" w14:textId="77777777" w:rsidR="0081508C" w:rsidRDefault="0081508C" w:rsidP="001D3B88">
            <w:pPr>
              <w:pStyle w:val="TAL"/>
              <w:rPr>
                <w:ins w:id="321" w:author="Ashutosh Kaushik/System &amp; Security Standards /SRI-Bangalore/Staff Engineer/Samsung Electronics" w:date="2025-08-28T11:36:00Z"/>
                <w:rFonts w:cs="Arial"/>
                <w:lang w:eastAsia="zh-CN"/>
              </w:rPr>
            </w:pPr>
            <w:ins w:id="322" w:author="Ashutosh Kaushik/System &amp; Security Standards /SRI-Bangalore/Staff Engineer/Samsung Electronics" w:date="2025-08-28T11:36:00Z">
              <w:r>
                <w:rPr>
                  <w:rFonts w:cs="Arial"/>
                  <w:lang w:eastAsia="zh-CN"/>
                </w:rPr>
                <w:t xml:space="preserve">It represents </w:t>
              </w:r>
              <w:r w:rsidRPr="00E43EBA">
                <w:rPr>
                  <w:rFonts w:cs="Arial"/>
                  <w:lang w:eastAsia="zh-CN"/>
                </w:rPr>
                <w:t>the ex</w:t>
              </w:r>
              <w:r>
                <w:rPr>
                  <w:rFonts w:cs="Arial"/>
                  <w:lang w:eastAsia="zh-CN"/>
                </w:rPr>
                <w:t>ternal</w:t>
              </w:r>
              <w:r w:rsidRPr="00E43EBA">
                <w:rPr>
                  <w:rFonts w:cs="Arial"/>
                  <w:lang w:eastAsia="zh-CN"/>
                </w:rPr>
                <w:t xml:space="preserve"> target area provided by </w:t>
              </w:r>
              <w:r>
                <w:rPr>
                  <w:rFonts w:cs="Arial"/>
                  <w:lang w:eastAsia="zh-CN"/>
                </w:rPr>
                <w:t xml:space="preserve">an </w:t>
              </w:r>
              <w:r w:rsidRPr="00E43EBA">
                <w:rPr>
                  <w:rFonts w:cs="Arial"/>
                  <w:lang w:eastAsia="zh-CN"/>
                </w:rPr>
                <w:t>AF</w:t>
              </w:r>
              <w:r>
                <w:rPr>
                  <w:rFonts w:cs="Arial"/>
                  <w:lang w:eastAsia="zh-CN"/>
                </w:rPr>
                <w:t xml:space="preserve"> to NEF for triggering A-IoT services. </w:t>
              </w:r>
            </w:ins>
          </w:p>
          <w:p w14:paraId="4CC3A8BE" w14:textId="77777777" w:rsidR="0081508C" w:rsidRPr="00596340" w:rsidRDefault="0081508C" w:rsidP="001D3B88">
            <w:pPr>
              <w:pStyle w:val="TAL"/>
              <w:rPr>
                <w:ins w:id="323" w:author="Ashutosh Kaushik/System &amp; Security Standards /SRI-Bangalore/Staff Engineer/Samsung Electronics" w:date="2025-08-28T11:36:00Z"/>
                <w:rFonts w:cs="Arial"/>
                <w:lang w:eastAsia="zh-CN"/>
              </w:rPr>
            </w:pPr>
            <w:ins w:id="324" w:author="Ashutosh Kaushik/System &amp; Security Standards /SRI-Bangalore/Staff Engineer/Samsung Electronics" w:date="2025-08-28T11:36:00Z">
              <w:r>
                <w:rPr>
                  <w:rFonts w:eastAsia="Times New Roman"/>
                  <w:lang w:eastAsia="zh-CN"/>
                </w:rPr>
                <w:t xml:space="preserve">It </w:t>
              </w:r>
              <w:r w:rsidRPr="00B160F4">
                <w:rPr>
                  <w:rFonts w:eastAsia="Times New Roman"/>
                  <w:lang w:eastAsia="zh-CN"/>
                </w:rPr>
                <w:t xml:space="preserve">could refer to </w:t>
              </w:r>
              <w:r>
                <w:rPr>
                  <w:rFonts w:eastAsia="Times New Roman"/>
                  <w:lang w:eastAsia="zh-CN"/>
                </w:rPr>
                <w:t>a</w:t>
              </w:r>
              <w:r w:rsidRPr="00B160F4">
                <w:rPr>
                  <w:rFonts w:eastAsia="Times New Roman"/>
                  <w:lang w:eastAsia="zh-CN"/>
                </w:rPr>
                <w:t xml:space="preserve"> geographical location.</w:t>
              </w:r>
            </w:ins>
          </w:p>
        </w:tc>
        <w:tc>
          <w:tcPr>
            <w:tcW w:w="1897" w:type="dxa"/>
            <w:tcBorders>
              <w:top w:val="single" w:sz="4" w:space="0" w:color="auto"/>
              <w:left w:val="single" w:sz="4" w:space="0" w:color="auto"/>
              <w:bottom w:val="single" w:sz="4" w:space="0" w:color="auto"/>
              <w:right w:val="single" w:sz="4" w:space="0" w:color="auto"/>
            </w:tcBorders>
          </w:tcPr>
          <w:p w14:paraId="092D5A45" w14:textId="77777777" w:rsidR="0081508C" w:rsidRPr="00A50768" w:rsidRDefault="0081508C" w:rsidP="001D3B88">
            <w:pPr>
              <w:pStyle w:val="TAL"/>
              <w:rPr>
                <w:ins w:id="325" w:author="Ashutosh Kaushik/System &amp; Security Standards /SRI-Bangalore/Staff Engineer/Samsung Electronics" w:date="2025-08-28T11:36:00Z"/>
                <w:rFonts w:cs="Arial"/>
              </w:rPr>
            </w:pPr>
            <w:ins w:id="326" w:author="Ashutosh Kaushik/System &amp; Security Standards /SRI-Bangalore/Staff Engineer/Samsung Electronics" w:date="2025-08-28T11:36:00Z">
              <w:r w:rsidRPr="00A50768">
                <w:rPr>
                  <w:rFonts w:cs="Arial"/>
                </w:rPr>
                <w:t>type: GeoArea</w:t>
              </w:r>
            </w:ins>
          </w:p>
          <w:p w14:paraId="2BECB9FF" w14:textId="77777777" w:rsidR="0081508C" w:rsidRPr="00A50768" w:rsidRDefault="0081508C" w:rsidP="001D3B88">
            <w:pPr>
              <w:pStyle w:val="TAL"/>
              <w:rPr>
                <w:ins w:id="327" w:author="Ashutosh Kaushik/System &amp; Security Standards /SRI-Bangalore/Staff Engineer/Samsung Electronics" w:date="2025-08-28T11:36:00Z"/>
                <w:rFonts w:cs="Arial"/>
              </w:rPr>
            </w:pPr>
            <w:ins w:id="328" w:author="Ashutosh Kaushik/System &amp; Security Standards /SRI-Bangalore/Staff Engineer/Samsung Electronics" w:date="2025-08-28T11:36:00Z">
              <w:r w:rsidRPr="00A50768">
                <w:rPr>
                  <w:rFonts w:cs="Arial"/>
                </w:rPr>
                <w:t>multiplicity: 1</w:t>
              </w:r>
            </w:ins>
          </w:p>
          <w:p w14:paraId="33A83691" w14:textId="77777777" w:rsidR="0081508C" w:rsidRPr="00A50768" w:rsidRDefault="0081508C" w:rsidP="001D3B88">
            <w:pPr>
              <w:pStyle w:val="TAL"/>
              <w:rPr>
                <w:ins w:id="329" w:author="Ashutosh Kaushik/System &amp; Security Standards /SRI-Bangalore/Staff Engineer/Samsung Electronics" w:date="2025-08-28T11:36:00Z"/>
                <w:rFonts w:cs="Arial"/>
              </w:rPr>
            </w:pPr>
            <w:ins w:id="330" w:author="Ashutosh Kaushik/System &amp; Security Standards /SRI-Bangalore/Staff Engineer/Samsung Electronics" w:date="2025-08-28T11:36:00Z">
              <w:r w:rsidRPr="00A50768">
                <w:rPr>
                  <w:rFonts w:cs="Arial"/>
                </w:rPr>
                <w:t>isOrdered: N/A</w:t>
              </w:r>
            </w:ins>
          </w:p>
          <w:p w14:paraId="574224BA" w14:textId="77777777" w:rsidR="0081508C" w:rsidRPr="00A50768" w:rsidRDefault="0081508C" w:rsidP="001D3B88">
            <w:pPr>
              <w:pStyle w:val="TAL"/>
              <w:rPr>
                <w:ins w:id="331" w:author="Ashutosh Kaushik/System &amp; Security Standards /SRI-Bangalore/Staff Engineer/Samsung Electronics" w:date="2025-08-28T11:36:00Z"/>
                <w:rFonts w:cs="Arial"/>
              </w:rPr>
            </w:pPr>
            <w:ins w:id="332" w:author="Ashutosh Kaushik/System &amp; Security Standards /SRI-Bangalore/Staff Engineer/Samsung Electronics" w:date="2025-08-28T11:36:00Z">
              <w:r w:rsidRPr="00A50768">
                <w:rPr>
                  <w:rFonts w:cs="Arial"/>
                </w:rPr>
                <w:t>isUnique: N/A</w:t>
              </w:r>
            </w:ins>
          </w:p>
          <w:p w14:paraId="1F87DB6C" w14:textId="77777777" w:rsidR="0081508C" w:rsidRPr="00A50768" w:rsidRDefault="0081508C" w:rsidP="001D3B88">
            <w:pPr>
              <w:pStyle w:val="TAL"/>
              <w:rPr>
                <w:ins w:id="333" w:author="Ashutosh Kaushik/System &amp; Security Standards /SRI-Bangalore/Staff Engineer/Samsung Electronics" w:date="2025-08-28T11:36:00Z"/>
                <w:rFonts w:cs="Arial"/>
              </w:rPr>
            </w:pPr>
            <w:ins w:id="334" w:author="Ashutosh Kaushik/System &amp; Security Standards /SRI-Bangalore/Staff Engineer/Samsung Electronics" w:date="2025-08-28T11:36:00Z">
              <w:r w:rsidRPr="00A50768">
                <w:rPr>
                  <w:rFonts w:cs="Arial"/>
                </w:rPr>
                <w:t>defaultValue: None</w:t>
              </w:r>
            </w:ins>
          </w:p>
          <w:p w14:paraId="39F98EA2" w14:textId="77777777" w:rsidR="0081508C" w:rsidRPr="00596340" w:rsidRDefault="0081508C" w:rsidP="001D3B88">
            <w:pPr>
              <w:pStyle w:val="TAL"/>
              <w:rPr>
                <w:ins w:id="335" w:author="Ashutosh Kaushik/System &amp; Security Standards /SRI-Bangalore/Staff Engineer/Samsung Electronics" w:date="2025-08-28T11:36:00Z"/>
                <w:rFonts w:cs="Arial"/>
              </w:rPr>
            </w:pPr>
            <w:ins w:id="336" w:author="Ashutosh Kaushik/System &amp; Security Standards /SRI-Bangalore/Staff Engineer/Samsung Electronics" w:date="2025-08-28T11:36:00Z">
              <w:r w:rsidRPr="00A50768">
                <w:rPr>
                  <w:rFonts w:cs="Arial"/>
                </w:rPr>
                <w:t>isNullable: False</w:t>
              </w:r>
            </w:ins>
          </w:p>
        </w:tc>
      </w:tr>
      <w:tr w:rsidR="0081508C" w:rsidRPr="00596340" w14:paraId="677E811E" w14:textId="77777777" w:rsidTr="0081508C">
        <w:trPr>
          <w:cantSplit/>
          <w:tblHeader/>
          <w:jc w:val="center"/>
          <w:ins w:id="337" w:author="Ashutosh Kaushik/System &amp; Security Standards /SRI-Bangalore/Staff Engineer/Samsung Electronics" w:date="2025-08-28T11:36:00Z"/>
        </w:trPr>
        <w:tc>
          <w:tcPr>
            <w:tcW w:w="3174" w:type="dxa"/>
            <w:tcBorders>
              <w:top w:val="single" w:sz="4" w:space="0" w:color="auto"/>
              <w:left w:val="single" w:sz="4" w:space="0" w:color="auto"/>
              <w:bottom w:val="single" w:sz="4" w:space="0" w:color="auto"/>
              <w:right w:val="single" w:sz="4" w:space="0" w:color="auto"/>
            </w:tcBorders>
          </w:tcPr>
          <w:p w14:paraId="2E97DC92" w14:textId="77777777" w:rsidR="0081508C" w:rsidRDefault="0081508C" w:rsidP="001D3B88">
            <w:pPr>
              <w:pStyle w:val="TAL"/>
              <w:keepNext w:val="0"/>
              <w:rPr>
                <w:ins w:id="338" w:author="Ashutosh Kaushik/System &amp; Security Standards /SRI-Bangalore/Staff Engineer/Samsung Electronics" w:date="2025-08-28T11:36:00Z"/>
                <w:rFonts w:ascii="Courier New" w:hAnsi="Courier New"/>
                <w:lang w:eastAsia="zh-CN"/>
              </w:rPr>
            </w:pPr>
            <w:ins w:id="339" w:author="Ashutosh Kaushik/System &amp; Security Standards /SRI-Bangalore/Staff Engineer/Samsung Electronics" w:date="2025-08-28T11:36:00Z">
              <w:r>
                <w:rPr>
                  <w:rFonts w:ascii="Courier New" w:hAnsi="Courier New"/>
                  <w:lang w:eastAsia="zh-CN"/>
                </w:rPr>
                <w:t>a</w:t>
              </w:r>
              <w:r w:rsidRPr="00037670">
                <w:rPr>
                  <w:rFonts w:ascii="Courier New" w:hAnsi="Courier New"/>
                  <w:lang w:eastAsia="zh-CN"/>
                </w:rPr>
                <w:t>IoTNEFMapping</w:t>
              </w:r>
              <w:r>
                <w:rPr>
                  <w:rFonts w:ascii="Courier New" w:hAnsi="Courier New"/>
                  <w:lang w:eastAsia="zh-CN"/>
                </w:rPr>
                <w:t>.</w:t>
              </w:r>
              <w:r w:rsidRPr="00037670">
                <w:rPr>
                  <w:rFonts w:ascii="Courier New" w:hAnsi="Courier New"/>
                  <w:lang w:eastAsia="zh-CN"/>
                </w:rPr>
                <w:t>internal</w:t>
              </w:r>
              <w:r>
                <w:rPr>
                  <w:rFonts w:ascii="Courier New" w:hAnsi="Courier New"/>
                  <w:lang w:eastAsia="zh-CN"/>
                </w:rPr>
                <w:t>Target</w:t>
              </w:r>
              <w:r w:rsidRPr="00037670">
                <w:rPr>
                  <w:rFonts w:ascii="Courier New" w:hAnsi="Courier New"/>
                  <w:lang w:eastAsia="zh-CN"/>
                </w:rPr>
                <w:t>Area</w:t>
              </w:r>
            </w:ins>
          </w:p>
        </w:tc>
        <w:tc>
          <w:tcPr>
            <w:tcW w:w="4395" w:type="dxa"/>
            <w:tcBorders>
              <w:top w:val="single" w:sz="4" w:space="0" w:color="auto"/>
              <w:left w:val="single" w:sz="4" w:space="0" w:color="auto"/>
              <w:bottom w:val="single" w:sz="4" w:space="0" w:color="auto"/>
              <w:right w:val="single" w:sz="4" w:space="0" w:color="auto"/>
            </w:tcBorders>
          </w:tcPr>
          <w:p w14:paraId="12F5926D" w14:textId="77777777" w:rsidR="0081508C" w:rsidRDefault="0081508C" w:rsidP="001D3B88">
            <w:pPr>
              <w:pStyle w:val="TAL"/>
              <w:rPr>
                <w:ins w:id="340" w:author="Ashutosh Kaushik/System &amp; Security Standards /SRI-Bangalore/Staff Engineer/Samsung Electronics" w:date="2025-08-28T11:36:00Z"/>
                <w:rFonts w:cs="Arial"/>
                <w:lang w:eastAsia="zh-CN"/>
              </w:rPr>
            </w:pPr>
            <w:ins w:id="341" w:author="Ashutosh Kaushik/System &amp; Security Standards /SRI-Bangalore/Staff Engineer/Samsung Electronics" w:date="2025-08-28T11:36:00Z">
              <w:r w:rsidRPr="00A50768">
                <w:rPr>
                  <w:rFonts w:cs="Arial"/>
                  <w:lang w:eastAsia="zh-CN"/>
                </w:rPr>
                <w:t xml:space="preserve">This is the </w:t>
              </w:r>
              <w:r>
                <w:rPr>
                  <w:rFonts w:cs="Arial"/>
                  <w:lang w:eastAsia="zh-CN"/>
                </w:rPr>
                <w:t>(</w:t>
              </w:r>
              <w:r w:rsidRPr="00A50768">
                <w:rPr>
                  <w:rFonts w:cs="Arial"/>
                  <w:lang w:eastAsia="zh-CN"/>
                </w:rPr>
                <w:t>internal</w:t>
              </w:r>
              <w:r>
                <w:rPr>
                  <w:rFonts w:cs="Arial"/>
                  <w:lang w:eastAsia="zh-CN"/>
                </w:rPr>
                <w:t>)</w:t>
              </w:r>
              <w:r w:rsidRPr="00A50768">
                <w:rPr>
                  <w:rFonts w:cs="Arial"/>
                  <w:lang w:eastAsia="zh-CN"/>
                </w:rPr>
                <w:t xml:space="preserve"> target area mapped to external target area</w:t>
              </w:r>
              <w:r>
                <w:rPr>
                  <w:rFonts w:cs="Arial"/>
                  <w:lang w:eastAsia="zh-CN"/>
                </w:rPr>
                <w:t>. It is provided to NEF by NRF.</w:t>
              </w:r>
            </w:ins>
          </w:p>
          <w:p w14:paraId="71FF1AB7" w14:textId="77777777" w:rsidR="0081508C" w:rsidRPr="00596340" w:rsidRDefault="0081508C" w:rsidP="001D3B88">
            <w:pPr>
              <w:pStyle w:val="TAL"/>
              <w:rPr>
                <w:ins w:id="342" w:author="Ashutosh Kaushik/System &amp; Security Standards /SRI-Bangalore/Staff Engineer/Samsung Electronics" w:date="2025-08-28T11:36:00Z"/>
                <w:rFonts w:cs="Arial"/>
                <w:lang w:eastAsia="zh-CN"/>
              </w:rPr>
            </w:pPr>
            <w:ins w:id="343" w:author="Ashutosh Kaushik/System &amp; Security Standards /SRI-Bangalore/Staff Engineer/Samsung Electronics" w:date="2025-08-28T11:36:00Z">
              <w:r w:rsidRPr="005A5948">
                <w:rPr>
                  <w:rFonts w:cs="Arial"/>
                  <w:lang w:eastAsia="zh-CN"/>
                </w:rPr>
                <w:t xml:space="preserve">It could refer to </w:t>
              </w:r>
              <w:r>
                <w:rPr>
                  <w:rFonts w:cs="Arial"/>
                  <w:lang w:eastAsia="zh-CN"/>
                </w:rPr>
                <w:t xml:space="preserve">any of </w:t>
              </w:r>
              <w:r w:rsidRPr="00E43EBA">
                <w:rPr>
                  <w:rFonts w:cs="Arial"/>
                  <w:lang w:eastAsia="zh-CN"/>
                </w:rPr>
                <w:t>TAC/TAI(list), PLMN</w:t>
              </w:r>
              <w:r>
                <w:rPr>
                  <w:rFonts w:cs="Arial"/>
                  <w:lang w:eastAsia="zh-CN"/>
                </w:rPr>
                <w:t xml:space="preserve"> </w:t>
              </w:r>
              <w:r w:rsidRPr="00E43EBA">
                <w:rPr>
                  <w:rFonts w:cs="Arial"/>
                  <w:lang w:eastAsia="zh-CN"/>
                </w:rPr>
                <w:t>or any geographical location/coordinate/area polygon</w:t>
              </w:r>
            </w:ins>
          </w:p>
        </w:tc>
        <w:tc>
          <w:tcPr>
            <w:tcW w:w="1897" w:type="dxa"/>
            <w:tcBorders>
              <w:top w:val="single" w:sz="4" w:space="0" w:color="auto"/>
              <w:left w:val="single" w:sz="4" w:space="0" w:color="auto"/>
              <w:bottom w:val="single" w:sz="4" w:space="0" w:color="auto"/>
              <w:right w:val="single" w:sz="4" w:space="0" w:color="auto"/>
            </w:tcBorders>
          </w:tcPr>
          <w:p w14:paraId="62B0C462" w14:textId="77777777" w:rsidR="0081508C" w:rsidRPr="00E43EBA" w:rsidRDefault="0081508C" w:rsidP="001D3B88">
            <w:pPr>
              <w:pStyle w:val="TAL"/>
              <w:rPr>
                <w:ins w:id="344" w:author="Ashutosh Kaushik/System &amp; Security Standards /SRI-Bangalore/Staff Engineer/Samsung Electronics" w:date="2025-08-28T11:36:00Z"/>
                <w:rFonts w:cs="Arial"/>
              </w:rPr>
            </w:pPr>
            <w:ins w:id="345" w:author="Ashutosh Kaushik/System &amp; Security Standards /SRI-Bangalore/Staff Engineer/Samsung Electronics" w:date="2025-08-28T11:36:00Z">
              <w:r w:rsidRPr="00E43EBA">
                <w:rPr>
                  <w:rFonts w:cs="Arial"/>
                </w:rPr>
                <w:t>type: AreaScope</w:t>
              </w:r>
            </w:ins>
          </w:p>
          <w:p w14:paraId="326ABEA4" w14:textId="77777777" w:rsidR="0081508C" w:rsidRPr="00E43EBA" w:rsidRDefault="0081508C" w:rsidP="001D3B88">
            <w:pPr>
              <w:pStyle w:val="TAL"/>
              <w:rPr>
                <w:ins w:id="346" w:author="Ashutosh Kaushik/System &amp; Security Standards /SRI-Bangalore/Staff Engineer/Samsung Electronics" w:date="2025-08-28T11:36:00Z"/>
                <w:rFonts w:cs="Arial"/>
              </w:rPr>
            </w:pPr>
            <w:ins w:id="347" w:author="Ashutosh Kaushik/System &amp; Security Standards /SRI-Bangalore/Staff Engineer/Samsung Electronics" w:date="2025-08-28T11:36:00Z">
              <w:r w:rsidRPr="00E43EBA">
                <w:rPr>
                  <w:rFonts w:cs="Arial"/>
                </w:rPr>
                <w:t>multiplicity: 1</w:t>
              </w:r>
            </w:ins>
          </w:p>
          <w:p w14:paraId="442067A7" w14:textId="77777777" w:rsidR="0081508C" w:rsidRPr="00E43EBA" w:rsidRDefault="0081508C" w:rsidP="001D3B88">
            <w:pPr>
              <w:pStyle w:val="TAL"/>
              <w:rPr>
                <w:ins w:id="348" w:author="Ashutosh Kaushik/System &amp; Security Standards /SRI-Bangalore/Staff Engineer/Samsung Electronics" w:date="2025-08-28T11:36:00Z"/>
                <w:rFonts w:cs="Arial"/>
              </w:rPr>
            </w:pPr>
            <w:ins w:id="349" w:author="Ashutosh Kaushik/System &amp; Security Standards /SRI-Bangalore/Staff Engineer/Samsung Electronics" w:date="2025-08-28T11:36:00Z">
              <w:r w:rsidRPr="00E43EBA">
                <w:rPr>
                  <w:rFonts w:cs="Arial"/>
                </w:rPr>
                <w:t>isOrdered: N/A</w:t>
              </w:r>
            </w:ins>
          </w:p>
          <w:p w14:paraId="2A3555D9" w14:textId="77777777" w:rsidR="0081508C" w:rsidRPr="00E43EBA" w:rsidRDefault="0081508C" w:rsidP="001D3B88">
            <w:pPr>
              <w:pStyle w:val="TAL"/>
              <w:rPr>
                <w:ins w:id="350" w:author="Ashutosh Kaushik/System &amp; Security Standards /SRI-Bangalore/Staff Engineer/Samsung Electronics" w:date="2025-08-28T11:36:00Z"/>
                <w:rFonts w:cs="Arial"/>
              </w:rPr>
            </w:pPr>
            <w:ins w:id="351" w:author="Ashutosh Kaushik/System &amp; Security Standards /SRI-Bangalore/Staff Engineer/Samsung Electronics" w:date="2025-08-28T11:36:00Z">
              <w:r w:rsidRPr="00E43EBA">
                <w:rPr>
                  <w:rFonts w:cs="Arial"/>
                </w:rPr>
                <w:t>isUnique: N/A</w:t>
              </w:r>
            </w:ins>
          </w:p>
          <w:p w14:paraId="5B2B3A0D" w14:textId="77777777" w:rsidR="0081508C" w:rsidRPr="00E43EBA" w:rsidRDefault="0081508C" w:rsidP="001D3B88">
            <w:pPr>
              <w:pStyle w:val="TAL"/>
              <w:rPr>
                <w:ins w:id="352" w:author="Ashutosh Kaushik/System &amp; Security Standards /SRI-Bangalore/Staff Engineer/Samsung Electronics" w:date="2025-08-28T11:36:00Z"/>
                <w:rFonts w:cs="Arial"/>
              </w:rPr>
            </w:pPr>
            <w:ins w:id="353" w:author="Ashutosh Kaushik/System &amp; Security Standards /SRI-Bangalore/Staff Engineer/Samsung Electronics" w:date="2025-08-28T11:36:00Z">
              <w:r w:rsidRPr="00E43EBA">
                <w:rPr>
                  <w:rFonts w:cs="Arial"/>
                </w:rPr>
                <w:t>defaultValue: None</w:t>
              </w:r>
            </w:ins>
          </w:p>
          <w:p w14:paraId="245EE4DC" w14:textId="77777777" w:rsidR="0081508C" w:rsidRPr="00596340" w:rsidRDefault="0081508C" w:rsidP="001D3B88">
            <w:pPr>
              <w:pStyle w:val="TAL"/>
              <w:rPr>
                <w:ins w:id="354" w:author="Ashutosh Kaushik/System &amp; Security Standards /SRI-Bangalore/Staff Engineer/Samsung Electronics" w:date="2025-08-28T11:36:00Z"/>
                <w:rFonts w:cs="Arial"/>
              </w:rPr>
            </w:pPr>
            <w:ins w:id="355" w:author="Ashutosh Kaushik/System &amp; Security Standards /SRI-Bangalore/Staff Engineer/Samsung Electronics" w:date="2025-08-28T11:36:00Z">
              <w:r w:rsidRPr="00E43EBA">
                <w:rPr>
                  <w:rFonts w:cs="Arial"/>
                </w:rPr>
                <w:t>isNullable: False</w:t>
              </w:r>
            </w:ins>
          </w:p>
        </w:tc>
      </w:tr>
      <w:tr w:rsidR="00682F23" w:rsidRPr="005C2F31" w14:paraId="2A4DCCBF" w14:textId="77777777" w:rsidTr="0081508C">
        <w:trPr>
          <w:cantSplit/>
          <w:tblHeader/>
          <w:jc w:val="center"/>
        </w:trPr>
        <w:tc>
          <w:tcPr>
            <w:tcW w:w="9466" w:type="dxa"/>
            <w:gridSpan w:val="3"/>
            <w:tcBorders>
              <w:top w:val="single" w:sz="4" w:space="0" w:color="auto"/>
              <w:left w:val="single" w:sz="4" w:space="0" w:color="auto"/>
              <w:bottom w:val="single" w:sz="4" w:space="0" w:color="auto"/>
              <w:right w:val="single" w:sz="4" w:space="0" w:color="auto"/>
            </w:tcBorders>
          </w:tcPr>
          <w:p w14:paraId="7BB1C0B5" w14:textId="77777777" w:rsidR="00682F23" w:rsidRPr="005C2F31" w:rsidRDefault="00682F23" w:rsidP="00682F23">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sidRPr="005C2F31">
              <w:rPr>
                <w:rFonts w:ascii="Arial" w:eastAsia="Times New Roman" w:hAnsi="Arial"/>
                <w:sz w:val="18"/>
                <w:lang w:eastAsia="en-GB"/>
              </w:rPr>
              <w:t>NOTE 1:</w:t>
            </w:r>
            <w:r w:rsidRPr="005C2F31">
              <w:rPr>
                <w:rFonts w:ascii="Arial" w:eastAsia="Times New Roman" w:hAnsi="Arial"/>
                <w:sz w:val="18"/>
                <w:lang w:eastAsia="en-GB"/>
              </w:rPr>
              <w:tab/>
            </w:r>
            <w:r w:rsidRPr="005C2F31">
              <w:rPr>
                <w:rFonts w:ascii="Arial" w:eastAsia="Times New Roman" w:hAnsi="Arial" w:cs="Arial"/>
                <w:sz w:val="18"/>
                <w:szCs w:val="18"/>
                <w:lang w:eastAsia="en-GB"/>
              </w:rPr>
              <w:t>I</w:t>
            </w:r>
            <w:r w:rsidRPr="005C2F31">
              <w:rPr>
                <w:rFonts w:ascii="Arial" w:eastAsia="Times New Roman" w:hAnsi="Arial"/>
                <w:sz w:val="18"/>
                <w:lang w:eastAsia="en-GB"/>
              </w:rPr>
              <w:t>f none of these parameters are provided, the AUSF can serve any SUPI managed by the PLMN of the AUSF instance. If "supiRanges" attribute is absent, and "groupId" is present, the SUPIs served by this AUSF instance is determined by the NRF (see TS 23.501 [2], clause 6.2.6.2).</w:t>
            </w:r>
          </w:p>
          <w:p w14:paraId="6D3AE041" w14:textId="77777777" w:rsidR="00682F23" w:rsidRPr="005C2F31" w:rsidRDefault="00682F23" w:rsidP="00682F23">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r w:rsidRPr="005C2F31">
              <w:rPr>
                <w:rFonts w:ascii="Arial" w:eastAsia="Times New Roman" w:hAnsi="Arial"/>
                <w:sz w:val="18"/>
                <w:lang w:eastAsia="zh-CN"/>
              </w:rPr>
              <w:t>NOTE 2:</w:t>
            </w:r>
            <w:r w:rsidRPr="005C2F31">
              <w:rPr>
                <w:rFonts w:ascii="Arial" w:eastAsia="Times New Roman" w:hAnsi="Arial"/>
                <w:sz w:val="18"/>
                <w:lang w:eastAsia="zh-CN"/>
              </w:rPr>
              <w:tab/>
              <w:t>The combination of SUCI information, e.g. Routing Indicator and Home Network Public Key Id, can be used as criteria for AUSF discovery. This may only be used by the HPLMN in roaming scenarios in this release of the specification, i.e. an AMF in a visited network does not use the Home Network Public Key ID for AUSF selection.</w:t>
            </w:r>
          </w:p>
          <w:p w14:paraId="06BA0B3D" w14:textId="77777777" w:rsidR="00682F23" w:rsidRPr="005C2F31" w:rsidRDefault="00682F23" w:rsidP="00682F23">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en-GB"/>
              </w:rPr>
            </w:pPr>
            <w:r w:rsidRPr="005C2F31">
              <w:rPr>
                <w:rFonts w:ascii="Arial" w:eastAsia="Times New Roman" w:hAnsi="Arial"/>
                <w:sz w:val="18"/>
                <w:lang w:eastAsia="zh-CN"/>
              </w:rPr>
              <w:t>NOTE 3:</w:t>
            </w:r>
            <w:r w:rsidRPr="005C2F31">
              <w:rPr>
                <w:rFonts w:ascii="Arial" w:eastAsia="Times New Roman" w:hAnsi="Arial"/>
                <w:sz w:val="18"/>
                <w:lang w:eastAsia="zh-CN"/>
              </w:rPr>
              <w:tab/>
              <w:t>If the suciInfos attribute is present and contains the routingInds sub-attribute, then the routingIndicators attribute shall also be present.</w:t>
            </w:r>
          </w:p>
        </w:tc>
      </w:tr>
    </w:tbl>
    <w:p w14:paraId="2E9E3977" w14:textId="77777777" w:rsidR="005C2F31" w:rsidRDefault="005C2F31" w:rsidP="00CF3AAE"/>
    <w:p w14:paraId="7A945919" w14:textId="77777777" w:rsidR="00CF3AAE" w:rsidRDefault="00CF3AAE" w:rsidP="009171CE">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527F8" w14:paraId="53A527BA" w14:textId="77777777" w:rsidTr="00CF7E00">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351C952" w14:textId="2D3A8125" w:rsidR="00F527F8" w:rsidRDefault="0081508C" w:rsidP="00CF7E00">
            <w:pPr>
              <w:jc w:val="center"/>
              <w:rPr>
                <w:rFonts w:ascii="Arial" w:hAnsi="Arial" w:cs="Arial"/>
                <w:b/>
                <w:bCs/>
                <w:sz w:val="28"/>
                <w:szCs w:val="28"/>
              </w:rPr>
            </w:pPr>
            <w:r>
              <w:rPr>
                <w:rFonts w:ascii="Arial" w:hAnsi="Arial" w:cs="Arial"/>
                <w:b/>
                <w:bCs/>
                <w:sz w:val="28"/>
                <w:szCs w:val="28"/>
                <w:lang w:eastAsia="zh-CN"/>
              </w:rPr>
              <w:t>End of</w:t>
            </w:r>
            <w:r w:rsidR="00F527F8">
              <w:rPr>
                <w:rFonts w:ascii="Arial" w:hAnsi="Arial" w:cs="Arial"/>
                <w:b/>
                <w:bCs/>
                <w:sz w:val="28"/>
                <w:szCs w:val="28"/>
                <w:lang w:eastAsia="zh-CN"/>
              </w:rPr>
              <w:t xml:space="preserve"> Change</w:t>
            </w:r>
            <w:r>
              <w:rPr>
                <w:rFonts w:ascii="Arial" w:hAnsi="Arial" w:cs="Arial"/>
                <w:b/>
                <w:bCs/>
                <w:sz w:val="28"/>
                <w:szCs w:val="28"/>
                <w:lang w:eastAsia="zh-CN"/>
              </w:rPr>
              <w:t>s</w:t>
            </w:r>
          </w:p>
        </w:tc>
      </w:tr>
    </w:tbl>
    <w:p w14:paraId="33E188BD" w14:textId="77777777" w:rsidR="009503F8" w:rsidRDefault="009503F8">
      <w:pPr>
        <w:rPr>
          <w:noProof/>
        </w:rPr>
      </w:pPr>
    </w:p>
    <w:p w14:paraId="52D6732C" w14:textId="74A2FC2D" w:rsidR="005C1B9D" w:rsidRPr="008F7C23" w:rsidRDefault="005C1B9D" w:rsidP="00682F23">
      <w:pPr>
        <w:tabs>
          <w:tab w:val="left" w:pos="0"/>
          <w:tab w:val="center" w:pos="4820"/>
          <w:tab w:val="right" w:pos="9638"/>
        </w:tabs>
        <w:spacing w:after="0"/>
        <w:rPr>
          <w:rFonts w:ascii="Courier New" w:eastAsiaTheme="minorEastAsia" w:hAnsi="Courier New" w:cstheme="minorBidi"/>
          <w:sz w:val="16"/>
          <w:szCs w:val="22"/>
          <w:lang w:val="en-US"/>
        </w:rPr>
      </w:pPr>
    </w:p>
    <w:sectPr w:rsidR="005C1B9D" w:rsidRPr="008F7C2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B586C" w14:textId="77777777" w:rsidR="0024488D" w:rsidRDefault="0024488D">
      <w:r>
        <w:separator/>
      </w:r>
    </w:p>
  </w:endnote>
  <w:endnote w:type="continuationSeparator" w:id="0">
    <w:p w14:paraId="1E73E289" w14:textId="77777777" w:rsidR="0024488D" w:rsidRDefault="00244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40F97" w14:textId="77777777" w:rsidR="0024488D" w:rsidRDefault="0024488D">
      <w:r>
        <w:separator/>
      </w:r>
    </w:p>
  </w:footnote>
  <w:footnote w:type="continuationSeparator" w:id="0">
    <w:p w14:paraId="45B68DDB" w14:textId="77777777" w:rsidR="0024488D" w:rsidRDefault="00244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B2F3D" w14:textId="77777777" w:rsidR="00B3734E" w:rsidRDefault="00B3734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B3734E" w:rsidRDefault="00B373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B3734E" w:rsidRDefault="00B3734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B3734E" w:rsidRDefault="00B373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4A0D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7146BA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0FABA3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09C45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5E65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4ED4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E476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FC897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489F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9680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CF27CE"/>
    <w:multiLevelType w:val="hybridMultilevel"/>
    <w:tmpl w:val="B21ED0F6"/>
    <w:lvl w:ilvl="0" w:tplc="2432D6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0C15FE7"/>
    <w:multiLevelType w:val="multilevel"/>
    <w:tmpl w:val="B62668A0"/>
    <w:lvl w:ilvl="0">
      <w:start w:val="1"/>
      <w:numFmt w:val="bullet"/>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C80964"/>
    <w:multiLevelType w:val="multilevel"/>
    <w:tmpl w:val="05D88C4E"/>
    <w:lvl w:ilvl="0">
      <w:start w:val="1"/>
      <w:numFmt w:val="decimal"/>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3E977077"/>
    <w:multiLevelType w:val="hybridMultilevel"/>
    <w:tmpl w:val="1688CE24"/>
    <w:lvl w:ilvl="0" w:tplc="DE4A60F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15:restartNumberingAfterBreak="0">
    <w:nsid w:val="4DF73AF0"/>
    <w:multiLevelType w:val="hybridMultilevel"/>
    <w:tmpl w:val="43602D42"/>
    <w:lvl w:ilvl="0" w:tplc="C584CAF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4F2D3CBA"/>
    <w:multiLevelType w:val="multilevel"/>
    <w:tmpl w:val="EFA4108A"/>
    <w:lvl w:ilvl="0">
      <w:start w:val="1"/>
      <w:numFmt w:val="lowerLetter"/>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53EC5B7C"/>
    <w:multiLevelType w:val="hybridMultilevel"/>
    <w:tmpl w:val="D2662D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9156C54"/>
    <w:multiLevelType w:val="multilevel"/>
    <w:tmpl w:val="509E308C"/>
    <w:lvl w:ilvl="0">
      <w:start w:val="1"/>
      <w:numFmt w:val="bullet"/>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5"/>
  </w:num>
  <w:num w:numId="3">
    <w:abstractNumId w:val="10"/>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2"/>
  </w:num>
  <w:num w:numId="15">
    <w:abstractNumId w:val="18"/>
  </w:num>
  <w:num w:numId="16">
    <w:abstractNumId w:val="11"/>
  </w:num>
  <w:num w:numId="17">
    <w:abstractNumId w:val="13"/>
  </w:num>
  <w:num w:numId="18">
    <w:abstractNumId w:val="16"/>
  </w:num>
  <w:num w:numId="1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hutosh Kaushik/System &amp; Security Standards /SRI-Bangalore/Staff Engineer/Samsung Electronics">
    <w15:presenceInfo w15:providerId="AD" w15:userId="S::ashutosh19.k@samsung.com::56b41d34-fcaf-4fa1-9aea-720699a016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7EwNjEyNjYyMDE0NTdS0lEKTi0uzszPAykwrgUAmE7x9SwAAAA="/>
  </w:docVars>
  <w:rsids>
    <w:rsidRoot w:val="00022E4A"/>
    <w:rsid w:val="00002125"/>
    <w:rsid w:val="000058A8"/>
    <w:rsid w:val="000119C7"/>
    <w:rsid w:val="00022E4A"/>
    <w:rsid w:val="00025FE0"/>
    <w:rsid w:val="00070E09"/>
    <w:rsid w:val="00093F78"/>
    <w:rsid w:val="0009590B"/>
    <w:rsid w:val="000A6394"/>
    <w:rsid w:val="000B7FED"/>
    <w:rsid w:val="000C038A"/>
    <w:rsid w:val="000C6598"/>
    <w:rsid w:val="000D44B3"/>
    <w:rsid w:val="000E06BC"/>
    <w:rsid w:val="000F1FAC"/>
    <w:rsid w:val="000F2E79"/>
    <w:rsid w:val="000F41B8"/>
    <w:rsid w:val="00113F69"/>
    <w:rsid w:val="001347D4"/>
    <w:rsid w:val="00145D43"/>
    <w:rsid w:val="00152825"/>
    <w:rsid w:val="00182949"/>
    <w:rsid w:val="00184F3F"/>
    <w:rsid w:val="0019241B"/>
    <w:rsid w:val="00192C46"/>
    <w:rsid w:val="001950C9"/>
    <w:rsid w:val="001A08B3"/>
    <w:rsid w:val="001A4026"/>
    <w:rsid w:val="001A7B60"/>
    <w:rsid w:val="001B52F0"/>
    <w:rsid w:val="001B7A65"/>
    <w:rsid w:val="001C3CC3"/>
    <w:rsid w:val="001D0773"/>
    <w:rsid w:val="001D1ED6"/>
    <w:rsid w:val="001E3092"/>
    <w:rsid w:val="001E41F3"/>
    <w:rsid w:val="001F3EFF"/>
    <w:rsid w:val="00203465"/>
    <w:rsid w:val="00211EDC"/>
    <w:rsid w:val="00212D48"/>
    <w:rsid w:val="00232FED"/>
    <w:rsid w:val="0024488D"/>
    <w:rsid w:val="0026004D"/>
    <w:rsid w:val="002640DD"/>
    <w:rsid w:val="00275D12"/>
    <w:rsid w:val="00284FEB"/>
    <w:rsid w:val="00285777"/>
    <w:rsid w:val="002860C4"/>
    <w:rsid w:val="00286C71"/>
    <w:rsid w:val="002A6164"/>
    <w:rsid w:val="002A6A47"/>
    <w:rsid w:val="002B5741"/>
    <w:rsid w:val="002B7D4D"/>
    <w:rsid w:val="002E472E"/>
    <w:rsid w:val="002E4A15"/>
    <w:rsid w:val="002F1A8A"/>
    <w:rsid w:val="0030279A"/>
    <w:rsid w:val="00305409"/>
    <w:rsid w:val="003408EB"/>
    <w:rsid w:val="003536EC"/>
    <w:rsid w:val="003609EF"/>
    <w:rsid w:val="0036231A"/>
    <w:rsid w:val="00363C2D"/>
    <w:rsid w:val="003705BB"/>
    <w:rsid w:val="0037451F"/>
    <w:rsid w:val="00374DD4"/>
    <w:rsid w:val="00382045"/>
    <w:rsid w:val="003C16F4"/>
    <w:rsid w:val="003D4499"/>
    <w:rsid w:val="003E1A36"/>
    <w:rsid w:val="00410371"/>
    <w:rsid w:val="00415B5F"/>
    <w:rsid w:val="004242F1"/>
    <w:rsid w:val="00435AE6"/>
    <w:rsid w:val="00437E2E"/>
    <w:rsid w:val="0044016A"/>
    <w:rsid w:val="00451393"/>
    <w:rsid w:val="00461652"/>
    <w:rsid w:val="0048484B"/>
    <w:rsid w:val="00484E99"/>
    <w:rsid w:val="00484EAB"/>
    <w:rsid w:val="0049113F"/>
    <w:rsid w:val="004B43D2"/>
    <w:rsid w:val="004B569D"/>
    <w:rsid w:val="004B75B7"/>
    <w:rsid w:val="004D2308"/>
    <w:rsid w:val="004D49C7"/>
    <w:rsid w:val="004D539E"/>
    <w:rsid w:val="004E7DA5"/>
    <w:rsid w:val="005141D9"/>
    <w:rsid w:val="0051580D"/>
    <w:rsid w:val="00516F5B"/>
    <w:rsid w:val="00542BA4"/>
    <w:rsid w:val="00547111"/>
    <w:rsid w:val="00561120"/>
    <w:rsid w:val="00570B4F"/>
    <w:rsid w:val="0057246E"/>
    <w:rsid w:val="00584C21"/>
    <w:rsid w:val="00592D74"/>
    <w:rsid w:val="005A29E4"/>
    <w:rsid w:val="005B3BCC"/>
    <w:rsid w:val="005C1B9D"/>
    <w:rsid w:val="005C2F31"/>
    <w:rsid w:val="005E0B2D"/>
    <w:rsid w:val="005E2C44"/>
    <w:rsid w:val="006047CF"/>
    <w:rsid w:val="00621188"/>
    <w:rsid w:val="006257ED"/>
    <w:rsid w:val="0062774C"/>
    <w:rsid w:val="00653DE4"/>
    <w:rsid w:val="00665C47"/>
    <w:rsid w:val="00675D0D"/>
    <w:rsid w:val="00682F23"/>
    <w:rsid w:val="00695808"/>
    <w:rsid w:val="006B1A70"/>
    <w:rsid w:val="006B46FB"/>
    <w:rsid w:val="006B54AA"/>
    <w:rsid w:val="006D5DD1"/>
    <w:rsid w:val="006E21FB"/>
    <w:rsid w:val="006E5403"/>
    <w:rsid w:val="007318FB"/>
    <w:rsid w:val="00750F83"/>
    <w:rsid w:val="00753642"/>
    <w:rsid w:val="0076457A"/>
    <w:rsid w:val="00774941"/>
    <w:rsid w:val="00792342"/>
    <w:rsid w:val="007962D5"/>
    <w:rsid w:val="007977A8"/>
    <w:rsid w:val="007A0223"/>
    <w:rsid w:val="007A19A3"/>
    <w:rsid w:val="007A53CF"/>
    <w:rsid w:val="007A6186"/>
    <w:rsid w:val="007B512A"/>
    <w:rsid w:val="007B659D"/>
    <w:rsid w:val="007C2097"/>
    <w:rsid w:val="007C446D"/>
    <w:rsid w:val="007D1A36"/>
    <w:rsid w:val="007D6A07"/>
    <w:rsid w:val="007E61D1"/>
    <w:rsid w:val="007F4A3B"/>
    <w:rsid w:val="007F7259"/>
    <w:rsid w:val="00801708"/>
    <w:rsid w:val="008040A8"/>
    <w:rsid w:val="00810780"/>
    <w:rsid w:val="00810D23"/>
    <w:rsid w:val="0081508C"/>
    <w:rsid w:val="0082094F"/>
    <w:rsid w:val="00820BAC"/>
    <w:rsid w:val="00823CA1"/>
    <w:rsid w:val="008279FA"/>
    <w:rsid w:val="0084627D"/>
    <w:rsid w:val="0085571B"/>
    <w:rsid w:val="008626E7"/>
    <w:rsid w:val="00870EE7"/>
    <w:rsid w:val="0087585E"/>
    <w:rsid w:val="00882E84"/>
    <w:rsid w:val="008863B9"/>
    <w:rsid w:val="008A45A6"/>
    <w:rsid w:val="008B15F4"/>
    <w:rsid w:val="008D3CCC"/>
    <w:rsid w:val="008E6009"/>
    <w:rsid w:val="008F08DD"/>
    <w:rsid w:val="008F3789"/>
    <w:rsid w:val="008F686C"/>
    <w:rsid w:val="009148DE"/>
    <w:rsid w:val="009171CE"/>
    <w:rsid w:val="009178CB"/>
    <w:rsid w:val="00921392"/>
    <w:rsid w:val="00934038"/>
    <w:rsid w:val="0093673F"/>
    <w:rsid w:val="00937626"/>
    <w:rsid w:val="00941E30"/>
    <w:rsid w:val="009503F8"/>
    <w:rsid w:val="009531B0"/>
    <w:rsid w:val="0095581D"/>
    <w:rsid w:val="009563D7"/>
    <w:rsid w:val="009711AB"/>
    <w:rsid w:val="009741B3"/>
    <w:rsid w:val="009777D9"/>
    <w:rsid w:val="009819BC"/>
    <w:rsid w:val="00990386"/>
    <w:rsid w:val="00991B88"/>
    <w:rsid w:val="009A5753"/>
    <w:rsid w:val="009A579D"/>
    <w:rsid w:val="009B7E39"/>
    <w:rsid w:val="009C5552"/>
    <w:rsid w:val="009D0136"/>
    <w:rsid w:val="009D1DCA"/>
    <w:rsid w:val="009D1F86"/>
    <w:rsid w:val="009D572A"/>
    <w:rsid w:val="009D78CA"/>
    <w:rsid w:val="009E3297"/>
    <w:rsid w:val="009E3670"/>
    <w:rsid w:val="009E4AEF"/>
    <w:rsid w:val="009F5C0E"/>
    <w:rsid w:val="009F734F"/>
    <w:rsid w:val="00A00FAC"/>
    <w:rsid w:val="00A12C6E"/>
    <w:rsid w:val="00A2231C"/>
    <w:rsid w:val="00A246B6"/>
    <w:rsid w:val="00A31B60"/>
    <w:rsid w:val="00A44EAB"/>
    <w:rsid w:val="00A456E9"/>
    <w:rsid w:val="00A457BB"/>
    <w:rsid w:val="00A47E70"/>
    <w:rsid w:val="00A50CF0"/>
    <w:rsid w:val="00A53B37"/>
    <w:rsid w:val="00A57F54"/>
    <w:rsid w:val="00A746AF"/>
    <w:rsid w:val="00A75246"/>
    <w:rsid w:val="00A7671C"/>
    <w:rsid w:val="00A82F0C"/>
    <w:rsid w:val="00A84BCA"/>
    <w:rsid w:val="00AA140F"/>
    <w:rsid w:val="00AA2CBC"/>
    <w:rsid w:val="00AC5820"/>
    <w:rsid w:val="00AC7E0A"/>
    <w:rsid w:val="00AD00A0"/>
    <w:rsid w:val="00AD1CD8"/>
    <w:rsid w:val="00AD3A35"/>
    <w:rsid w:val="00AF29BE"/>
    <w:rsid w:val="00B04225"/>
    <w:rsid w:val="00B11157"/>
    <w:rsid w:val="00B160F4"/>
    <w:rsid w:val="00B17969"/>
    <w:rsid w:val="00B258BB"/>
    <w:rsid w:val="00B35185"/>
    <w:rsid w:val="00B3734E"/>
    <w:rsid w:val="00B47D6A"/>
    <w:rsid w:val="00B66058"/>
    <w:rsid w:val="00B67B97"/>
    <w:rsid w:val="00B67EC2"/>
    <w:rsid w:val="00B74F96"/>
    <w:rsid w:val="00B968C8"/>
    <w:rsid w:val="00BA3EC5"/>
    <w:rsid w:val="00BA458A"/>
    <w:rsid w:val="00BA51D9"/>
    <w:rsid w:val="00BA6014"/>
    <w:rsid w:val="00BB5DFC"/>
    <w:rsid w:val="00BC7580"/>
    <w:rsid w:val="00BD1688"/>
    <w:rsid w:val="00BD279D"/>
    <w:rsid w:val="00BD6BB8"/>
    <w:rsid w:val="00C13B6D"/>
    <w:rsid w:val="00C20F5A"/>
    <w:rsid w:val="00C40900"/>
    <w:rsid w:val="00C466A0"/>
    <w:rsid w:val="00C57FEE"/>
    <w:rsid w:val="00C64A68"/>
    <w:rsid w:val="00C66BA2"/>
    <w:rsid w:val="00C70666"/>
    <w:rsid w:val="00C870F6"/>
    <w:rsid w:val="00C91650"/>
    <w:rsid w:val="00C95985"/>
    <w:rsid w:val="00CB1A95"/>
    <w:rsid w:val="00CB5766"/>
    <w:rsid w:val="00CB754C"/>
    <w:rsid w:val="00CC5026"/>
    <w:rsid w:val="00CC605D"/>
    <w:rsid w:val="00CC68D0"/>
    <w:rsid w:val="00CE3E33"/>
    <w:rsid w:val="00CF3AAE"/>
    <w:rsid w:val="00CF7E00"/>
    <w:rsid w:val="00D03F9A"/>
    <w:rsid w:val="00D06D51"/>
    <w:rsid w:val="00D078AE"/>
    <w:rsid w:val="00D079D6"/>
    <w:rsid w:val="00D24991"/>
    <w:rsid w:val="00D34447"/>
    <w:rsid w:val="00D50255"/>
    <w:rsid w:val="00D510FC"/>
    <w:rsid w:val="00D66520"/>
    <w:rsid w:val="00D808E3"/>
    <w:rsid w:val="00D84AE9"/>
    <w:rsid w:val="00D9124E"/>
    <w:rsid w:val="00DA1DA4"/>
    <w:rsid w:val="00DB2D86"/>
    <w:rsid w:val="00DB7DE3"/>
    <w:rsid w:val="00DE1933"/>
    <w:rsid w:val="00DE34CF"/>
    <w:rsid w:val="00E13F3D"/>
    <w:rsid w:val="00E2248E"/>
    <w:rsid w:val="00E26902"/>
    <w:rsid w:val="00E34898"/>
    <w:rsid w:val="00E46C0C"/>
    <w:rsid w:val="00E53C1F"/>
    <w:rsid w:val="00E607DB"/>
    <w:rsid w:val="00E61D24"/>
    <w:rsid w:val="00E80F6A"/>
    <w:rsid w:val="00EA0B46"/>
    <w:rsid w:val="00EA48FF"/>
    <w:rsid w:val="00EB09B7"/>
    <w:rsid w:val="00EB453B"/>
    <w:rsid w:val="00EE7D7C"/>
    <w:rsid w:val="00EE7EB7"/>
    <w:rsid w:val="00F07DD9"/>
    <w:rsid w:val="00F12F31"/>
    <w:rsid w:val="00F21E32"/>
    <w:rsid w:val="00F25D98"/>
    <w:rsid w:val="00F300FB"/>
    <w:rsid w:val="00F5067C"/>
    <w:rsid w:val="00F527F8"/>
    <w:rsid w:val="00F72BE2"/>
    <w:rsid w:val="00FA2271"/>
    <w:rsid w:val="00FA2930"/>
    <w:rsid w:val="00FA5D77"/>
    <w:rsid w:val="00FB57E6"/>
    <w:rsid w:val="00FB6386"/>
    <w:rsid w:val="00FC1576"/>
    <w:rsid w:val="00FD77A9"/>
    <w:rsid w:val="00FE31D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AAE"/>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408EB"/>
    <w:rPr>
      <w:rFonts w:ascii="Arial" w:hAnsi="Arial"/>
      <w:b/>
      <w:noProof/>
      <w:sz w:val="18"/>
      <w:lang w:val="en-GB" w:eastAsia="en-US"/>
    </w:rPr>
  </w:style>
  <w:style w:type="character" w:customStyle="1" w:styleId="TALChar">
    <w:name w:val="TAL Char"/>
    <w:link w:val="TAL"/>
    <w:qFormat/>
    <w:rsid w:val="00A57F54"/>
    <w:rPr>
      <w:rFonts w:ascii="Arial" w:hAnsi="Arial"/>
      <w:sz w:val="18"/>
      <w:lang w:val="en-GB" w:eastAsia="en-US"/>
    </w:rPr>
  </w:style>
  <w:style w:type="character" w:customStyle="1" w:styleId="THChar">
    <w:name w:val="TH Char"/>
    <w:link w:val="TH"/>
    <w:qFormat/>
    <w:rsid w:val="00B04225"/>
    <w:rPr>
      <w:rFonts w:ascii="Arial" w:hAnsi="Arial"/>
      <w:b/>
      <w:lang w:val="en-GB" w:eastAsia="en-US"/>
    </w:rPr>
  </w:style>
  <w:style w:type="character" w:customStyle="1" w:styleId="EXChar">
    <w:name w:val="EX Char"/>
    <w:link w:val="EX"/>
    <w:qFormat/>
    <w:locked/>
    <w:rsid w:val="00E61D24"/>
    <w:rPr>
      <w:rFonts w:ascii="Times New Roman" w:hAnsi="Times New Roman"/>
      <w:lang w:val="en-GB" w:eastAsia="en-US"/>
    </w:rPr>
  </w:style>
  <w:style w:type="character" w:customStyle="1" w:styleId="B1Char">
    <w:name w:val="B1 Char"/>
    <w:link w:val="B1"/>
    <w:qFormat/>
    <w:locked/>
    <w:rsid w:val="00E61D24"/>
    <w:rPr>
      <w:rFonts w:ascii="Times New Roman" w:hAnsi="Times New Roman"/>
      <w:lang w:val="en-GB" w:eastAsia="en-US"/>
    </w:rPr>
  </w:style>
  <w:style w:type="character" w:customStyle="1" w:styleId="Heading3Char">
    <w:name w:val="Heading 3 Char"/>
    <w:aliases w:val="h3 Char"/>
    <w:basedOn w:val="DefaultParagraphFont"/>
    <w:link w:val="Heading3"/>
    <w:qFormat/>
    <w:rsid w:val="00937626"/>
    <w:rPr>
      <w:rFonts w:ascii="Arial" w:hAnsi="Arial"/>
      <w:sz w:val="28"/>
      <w:lang w:val="en-GB" w:eastAsia="en-US"/>
    </w:rPr>
  </w:style>
  <w:style w:type="character" w:customStyle="1" w:styleId="Heading4Char">
    <w:name w:val="Heading 4 Char"/>
    <w:basedOn w:val="DefaultParagraphFont"/>
    <w:link w:val="Heading4"/>
    <w:qFormat/>
    <w:rsid w:val="00937626"/>
    <w:rPr>
      <w:rFonts w:ascii="Arial" w:hAnsi="Arial"/>
      <w:sz w:val="24"/>
      <w:lang w:val="en-GB" w:eastAsia="en-US"/>
    </w:rPr>
  </w:style>
  <w:style w:type="character" w:customStyle="1" w:styleId="TAHCar">
    <w:name w:val="TAH Car"/>
    <w:link w:val="TAH"/>
    <w:qFormat/>
    <w:locked/>
    <w:rsid w:val="00937626"/>
    <w:rPr>
      <w:rFonts w:ascii="Arial" w:hAnsi="Arial"/>
      <w:b/>
      <w:sz w:val="18"/>
      <w:lang w:val="en-GB" w:eastAsia="en-US"/>
    </w:rPr>
  </w:style>
  <w:style w:type="character" w:customStyle="1" w:styleId="TFChar">
    <w:name w:val="TF Char"/>
    <w:link w:val="TF"/>
    <w:qFormat/>
    <w:locked/>
    <w:rsid w:val="00F527F8"/>
    <w:rPr>
      <w:rFonts w:ascii="Arial" w:hAnsi="Arial"/>
      <w:b/>
      <w:lang w:val="en-GB" w:eastAsia="en-US"/>
    </w:rPr>
  </w:style>
  <w:style w:type="character" w:customStyle="1" w:styleId="Heading2Char">
    <w:name w:val="Heading 2 Char"/>
    <w:aliases w:val="H2 Char,h2 Char,2nd level Char,†berschrift 2 Char,õberschrift 2 Char,UNDERRUBRIK 1-2 Char"/>
    <w:basedOn w:val="DefaultParagraphFont"/>
    <w:link w:val="Heading2"/>
    <w:rsid w:val="00F527F8"/>
    <w:rPr>
      <w:rFonts w:ascii="Arial" w:hAnsi="Arial"/>
      <w:sz w:val="32"/>
      <w:lang w:val="en-GB" w:eastAsia="en-US"/>
    </w:rPr>
  </w:style>
  <w:style w:type="character" w:customStyle="1" w:styleId="PLChar">
    <w:name w:val="PL Char"/>
    <w:link w:val="PL"/>
    <w:qFormat/>
    <w:locked/>
    <w:rsid w:val="00F527F8"/>
    <w:rPr>
      <w:rFonts w:ascii="Courier New" w:hAnsi="Courier New"/>
      <w:noProof/>
      <w:sz w:val="16"/>
      <w:lang w:val="en-GB" w:eastAsia="en-US"/>
    </w:rPr>
  </w:style>
  <w:style w:type="character" w:customStyle="1" w:styleId="Heading1Char">
    <w:name w:val="Heading 1 Char"/>
    <w:basedOn w:val="DefaultParagraphFont"/>
    <w:link w:val="Heading1"/>
    <w:rsid w:val="00A2231C"/>
    <w:rPr>
      <w:rFonts w:ascii="Arial" w:hAnsi="Arial"/>
      <w:sz w:val="36"/>
      <w:lang w:val="en-GB" w:eastAsia="en-US"/>
    </w:rPr>
  </w:style>
  <w:style w:type="character" w:customStyle="1" w:styleId="Heading5Char">
    <w:name w:val="Heading 5 Char"/>
    <w:basedOn w:val="DefaultParagraphFont"/>
    <w:link w:val="Heading5"/>
    <w:rsid w:val="00A2231C"/>
    <w:rPr>
      <w:rFonts w:ascii="Arial" w:hAnsi="Arial"/>
      <w:sz w:val="22"/>
      <w:lang w:val="en-GB" w:eastAsia="en-US"/>
    </w:rPr>
  </w:style>
  <w:style w:type="character" w:customStyle="1" w:styleId="Heading6Char">
    <w:name w:val="Heading 6 Char"/>
    <w:basedOn w:val="DefaultParagraphFont"/>
    <w:link w:val="Heading6"/>
    <w:rsid w:val="00A2231C"/>
    <w:rPr>
      <w:rFonts w:ascii="Arial" w:hAnsi="Arial"/>
      <w:lang w:val="en-GB" w:eastAsia="en-US"/>
    </w:rPr>
  </w:style>
  <w:style w:type="character" w:customStyle="1" w:styleId="Heading7Char">
    <w:name w:val="Heading 7 Char"/>
    <w:basedOn w:val="DefaultParagraphFont"/>
    <w:link w:val="Heading7"/>
    <w:rsid w:val="00A2231C"/>
    <w:rPr>
      <w:rFonts w:ascii="Arial" w:hAnsi="Arial"/>
      <w:lang w:val="en-GB" w:eastAsia="en-US"/>
    </w:rPr>
  </w:style>
  <w:style w:type="character" w:customStyle="1" w:styleId="Heading8Char">
    <w:name w:val="Heading 8 Char"/>
    <w:basedOn w:val="DefaultParagraphFont"/>
    <w:link w:val="Heading8"/>
    <w:rsid w:val="00A2231C"/>
    <w:rPr>
      <w:rFonts w:ascii="Arial" w:hAnsi="Arial"/>
      <w:sz w:val="36"/>
      <w:lang w:val="en-GB" w:eastAsia="en-US"/>
    </w:rPr>
  </w:style>
  <w:style w:type="character" w:customStyle="1" w:styleId="Heading9Char">
    <w:name w:val="Heading 9 Char"/>
    <w:basedOn w:val="DefaultParagraphFont"/>
    <w:link w:val="Heading9"/>
    <w:rsid w:val="00A2231C"/>
    <w:rPr>
      <w:rFonts w:ascii="Arial" w:hAnsi="Arial"/>
      <w:sz w:val="36"/>
      <w:lang w:val="en-GB" w:eastAsia="en-US"/>
    </w:rPr>
  </w:style>
  <w:style w:type="character" w:customStyle="1" w:styleId="FootnoteTextChar">
    <w:name w:val="Footnote Text Char"/>
    <w:basedOn w:val="DefaultParagraphFont"/>
    <w:link w:val="FootnoteText"/>
    <w:rsid w:val="00A2231C"/>
    <w:rPr>
      <w:rFonts w:ascii="Times New Roman" w:hAnsi="Times New Roman"/>
      <w:sz w:val="16"/>
      <w:lang w:val="en-GB" w:eastAsia="en-US"/>
    </w:rPr>
  </w:style>
  <w:style w:type="character" w:customStyle="1" w:styleId="FooterChar">
    <w:name w:val="Footer Char"/>
    <w:basedOn w:val="DefaultParagraphFont"/>
    <w:link w:val="Footer"/>
    <w:rsid w:val="00A2231C"/>
    <w:rPr>
      <w:rFonts w:ascii="Arial" w:hAnsi="Arial"/>
      <w:b/>
      <w:i/>
      <w:noProof/>
      <w:sz w:val="18"/>
      <w:lang w:val="en-GB" w:eastAsia="en-US"/>
    </w:rPr>
  </w:style>
  <w:style w:type="character" w:customStyle="1" w:styleId="CommentTextChar">
    <w:name w:val="Comment Text Char"/>
    <w:basedOn w:val="DefaultParagraphFont"/>
    <w:link w:val="CommentText"/>
    <w:qFormat/>
    <w:rsid w:val="00A2231C"/>
    <w:rPr>
      <w:rFonts w:ascii="Times New Roman" w:hAnsi="Times New Roman"/>
      <w:lang w:val="en-GB" w:eastAsia="en-US"/>
    </w:rPr>
  </w:style>
  <w:style w:type="character" w:customStyle="1" w:styleId="BalloonTextChar">
    <w:name w:val="Balloon Text Char"/>
    <w:basedOn w:val="DefaultParagraphFont"/>
    <w:link w:val="BalloonText"/>
    <w:rsid w:val="00A2231C"/>
    <w:rPr>
      <w:rFonts w:ascii="Tahoma" w:hAnsi="Tahoma" w:cs="Tahoma"/>
      <w:sz w:val="16"/>
      <w:szCs w:val="16"/>
      <w:lang w:val="en-GB" w:eastAsia="en-US"/>
    </w:rPr>
  </w:style>
  <w:style w:type="character" w:customStyle="1" w:styleId="CommentSubjectChar">
    <w:name w:val="Comment Subject Char"/>
    <w:basedOn w:val="CommentTextChar"/>
    <w:link w:val="CommentSubject"/>
    <w:rsid w:val="00A2231C"/>
    <w:rPr>
      <w:rFonts w:ascii="Times New Roman" w:hAnsi="Times New Roman"/>
      <w:b/>
      <w:bCs/>
      <w:lang w:val="en-GB" w:eastAsia="en-US"/>
    </w:rPr>
  </w:style>
  <w:style w:type="character" w:customStyle="1" w:styleId="DocumentMapChar">
    <w:name w:val="Document Map Char"/>
    <w:basedOn w:val="DefaultParagraphFont"/>
    <w:link w:val="DocumentMap"/>
    <w:rsid w:val="00A2231C"/>
    <w:rPr>
      <w:rFonts w:ascii="Tahoma" w:hAnsi="Tahoma" w:cs="Tahoma"/>
      <w:shd w:val="clear" w:color="auto" w:fill="000080"/>
      <w:lang w:val="en-GB" w:eastAsia="en-US"/>
    </w:rPr>
  </w:style>
  <w:style w:type="character" w:customStyle="1" w:styleId="NOChar">
    <w:name w:val="NO Char"/>
    <w:link w:val="NO"/>
    <w:qFormat/>
    <w:rsid w:val="00A2231C"/>
    <w:rPr>
      <w:rFonts w:ascii="Times New Roman" w:hAnsi="Times New Roman"/>
      <w:lang w:val="en-GB" w:eastAsia="en-US"/>
    </w:rPr>
  </w:style>
  <w:style w:type="character" w:customStyle="1" w:styleId="B2Char">
    <w:name w:val="B2 Char"/>
    <w:link w:val="B2"/>
    <w:qFormat/>
    <w:locked/>
    <w:rsid w:val="00A2231C"/>
    <w:rPr>
      <w:rFonts w:ascii="Times New Roman" w:hAnsi="Times New Roman"/>
      <w:lang w:val="en-GB" w:eastAsia="en-US"/>
    </w:rPr>
  </w:style>
  <w:style w:type="numbering" w:customStyle="1" w:styleId="NoList1">
    <w:name w:val="No List1"/>
    <w:next w:val="NoList"/>
    <w:uiPriority w:val="99"/>
    <w:semiHidden/>
    <w:unhideWhenUsed/>
    <w:rsid w:val="005C2F31"/>
  </w:style>
  <w:style w:type="paragraph" w:customStyle="1" w:styleId="Guidance">
    <w:name w:val="Guidance"/>
    <w:basedOn w:val="Normal"/>
    <w:rsid w:val="005C2F31"/>
    <w:pPr>
      <w:overflowPunct w:val="0"/>
      <w:autoSpaceDE w:val="0"/>
      <w:autoSpaceDN w:val="0"/>
      <w:adjustRightInd w:val="0"/>
      <w:textAlignment w:val="baseline"/>
    </w:pPr>
    <w:rPr>
      <w:rFonts w:eastAsia="Times New Roman"/>
      <w:i/>
      <w:color w:val="0000FF"/>
      <w:lang w:eastAsia="en-GB"/>
    </w:rPr>
  </w:style>
  <w:style w:type="paragraph" w:styleId="Revision">
    <w:name w:val="Revision"/>
    <w:hidden/>
    <w:uiPriority w:val="99"/>
    <w:semiHidden/>
    <w:rsid w:val="005C2F31"/>
    <w:rPr>
      <w:rFonts w:ascii="Times New Roman" w:eastAsia="Times New Roman" w:hAnsi="Times New Roman"/>
      <w:lang w:val="en-GB" w:eastAsia="en-GB"/>
    </w:rPr>
  </w:style>
  <w:style w:type="paragraph" w:styleId="ListParagraph">
    <w:name w:val="List Paragraph"/>
    <w:basedOn w:val="Normal"/>
    <w:link w:val="ListParagraphChar"/>
    <w:uiPriority w:val="34"/>
    <w:qFormat/>
    <w:rsid w:val="005C2F31"/>
    <w:pPr>
      <w:overflowPunct w:val="0"/>
      <w:autoSpaceDE w:val="0"/>
      <w:autoSpaceDN w:val="0"/>
      <w:adjustRightInd w:val="0"/>
      <w:spacing w:after="0"/>
      <w:ind w:left="720"/>
      <w:contextualSpacing/>
    </w:pPr>
    <w:rPr>
      <w:rFonts w:ascii="Arial" w:hAnsi="Arial"/>
      <w:sz w:val="22"/>
    </w:rPr>
  </w:style>
  <w:style w:type="character" w:customStyle="1" w:styleId="normaltextrun">
    <w:name w:val="normaltextrun"/>
    <w:basedOn w:val="DefaultParagraphFont"/>
    <w:rsid w:val="005C2F31"/>
  </w:style>
  <w:style w:type="character" w:customStyle="1" w:styleId="eop">
    <w:name w:val="eop"/>
    <w:basedOn w:val="DefaultParagraphFont"/>
    <w:rsid w:val="005C2F31"/>
  </w:style>
  <w:style w:type="paragraph" w:styleId="Caption">
    <w:name w:val="caption"/>
    <w:basedOn w:val="Normal"/>
    <w:next w:val="Normal"/>
    <w:uiPriority w:val="35"/>
    <w:unhideWhenUsed/>
    <w:qFormat/>
    <w:rsid w:val="005C2F31"/>
    <w:pPr>
      <w:overflowPunct w:val="0"/>
      <w:autoSpaceDE w:val="0"/>
      <w:autoSpaceDN w:val="0"/>
      <w:adjustRightInd w:val="0"/>
      <w:textAlignment w:val="baseline"/>
    </w:pPr>
    <w:rPr>
      <w:rFonts w:eastAsia="Times New Roman"/>
      <w:b/>
      <w:bCs/>
      <w:lang w:eastAsia="en-GB"/>
    </w:rPr>
  </w:style>
  <w:style w:type="paragraph" w:styleId="BodyText">
    <w:name w:val="Body Text"/>
    <w:basedOn w:val="Normal"/>
    <w:link w:val="BodyTextChar"/>
    <w:uiPriority w:val="99"/>
    <w:unhideWhenUsed/>
    <w:rsid w:val="005C2F31"/>
    <w:pPr>
      <w:overflowPunct w:val="0"/>
      <w:autoSpaceDE w:val="0"/>
      <w:autoSpaceDN w:val="0"/>
      <w:adjustRightInd w:val="0"/>
      <w:textAlignment w:val="baseline"/>
    </w:pPr>
    <w:rPr>
      <w:rFonts w:eastAsia="Times New Roman"/>
      <w:lang w:eastAsia="en-GB"/>
    </w:rPr>
  </w:style>
  <w:style w:type="character" w:customStyle="1" w:styleId="BodyTextChar">
    <w:name w:val="Body Text Char"/>
    <w:basedOn w:val="DefaultParagraphFont"/>
    <w:link w:val="BodyText"/>
    <w:uiPriority w:val="99"/>
    <w:rsid w:val="005C2F31"/>
    <w:rPr>
      <w:rFonts w:ascii="Times New Roman" w:eastAsia="Times New Roman" w:hAnsi="Times New Roman"/>
      <w:lang w:val="en-GB" w:eastAsia="en-GB"/>
    </w:rPr>
  </w:style>
  <w:style w:type="paragraph" w:styleId="BodyTextFirstIndent">
    <w:name w:val="Body Text First Indent"/>
    <w:basedOn w:val="Normal"/>
    <w:link w:val="BodyTextFirstIndentChar"/>
    <w:unhideWhenUsed/>
    <w:rsid w:val="005C2F31"/>
    <w:pPr>
      <w:widowControl w:val="0"/>
      <w:overflowPunct w:val="0"/>
      <w:autoSpaceDE w:val="0"/>
      <w:autoSpaceDN w:val="0"/>
      <w:adjustRightInd w:val="0"/>
      <w:spacing w:after="0" w:line="360" w:lineRule="auto"/>
      <w:ind w:firstLineChars="200" w:firstLine="420"/>
      <w:jc w:val="both"/>
      <w:textAlignment w:val="baseline"/>
    </w:pPr>
    <w:rPr>
      <w:rFonts w:ascii="Arial" w:eastAsia="Times New Roman" w:hAnsi="Arial"/>
      <w:sz w:val="21"/>
      <w:szCs w:val="21"/>
      <w:lang w:eastAsia="zh-CN"/>
    </w:rPr>
  </w:style>
  <w:style w:type="character" w:customStyle="1" w:styleId="BodyTextFirstIndentChar">
    <w:name w:val="Body Text First Indent Char"/>
    <w:basedOn w:val="BodyTextChar"/>
    <w:link w:val="BodyTextFirstIndent"/>
    <w:rsid w:val="005C2F31"/>
    <w:rPr>
      <w:rFonts w:ascii="Arial" w:eastAsia="Times New Roman" w:hAnsi="Arial"/>
      <w:sz w:val="21"/>
      <w:szCs w:val="21"/>
      <w:lang w:val="en-GB" w:eastAsia="zh-CN"/>
    </w:rPr>
  </w:style>
  <w:style w:type="character" w:customStyle="1" w:styleId="TACChar">
    <w:name w:val="TAC Char"/>
    <w:link w:val="TAC"/>
    <w:qFormat/>
    <w:locked/>
    <w:rsid w:val="005C2F31"/>
    <w:rPr>
      <w:rFonts w:ascii="Arial" w:hAnsi="Arial"/>
      <w:sz w:val="18"/>
      <w:lang w:val="en-GB" w:eastAsia="en-US"/>
    </w:rPr>
  </w:style>
  <w:style w:type="character" w:customStyle="1" w:styleId="EditorsNoteChar">
    <w:name w:val="Editor's Note Char"/>
    <w:link w:val="EditorsNote"/>
    <w:locked/>
    <w:rsid w:val="005C2F31"/>
    <w:rPr>
      <w:rFonts w:ascii="Times New Roman" w:hAnsi="Times New Roman"/>
      <w:color w:val="FF0000"/>
      <w:lang w:val="en-GB" w:eastAsia="en-US"/>
    </w:rPr>
  </w:style>
  <w:style w:type="paragraph" w:customStyle="1" w:styleId="a">
    <w:name w:val="表格文本"/>
    <w:basedOn w:val="Normal"/>
    <w:rsid w:val="005C2F31"/>
    <w:pPr>
      <w:widowControl w:val="0"/>
      <w:tabs>
        <w:tab w:val="decimal" w:pos="0"/>
      </w:tabs>
      <w:overflowPunct w:val="0"/>
      <w:autoSpaceDE w:val="0"/>
      <w:autoSpaceDN w:val="0"/>
      <w:adjustRightInd w:val="0"/>
      <w:spacing w:after="0" w:line="0" w:lineRule="atLeast"/>
      <w:textAlignment w:val="baseline"/>
    </w:pPr>
    <w:rPr>
      <w:rFonts w:ascii="Arial" w:eastAsia="Times New Roman" w:hAnsi="Arial"/>
      <w:sz w:val="16"/>
      <w:szCs w:val="16"/>
      <w:lang w:eastAsia="zh-CN"/>
    </w:rPr>
  </w:style>
  <w:style w:type="paragraph" w:customStyle="1" w:styleId="paragraph">
    <w:name w:val="paragraph"/>
    <w:basedOn w:val="Normal"/>
    <w:rsid w:val="005C2F31"/>
    <w:pPr>
      <w:overflowPunct w:val="0"/>
      <w:autoSpaceDE w:val="0"/>
      <w:autoSpaceDN w:val="0"/>
      <w:adjustRightInd w:val="0"/>
      <w:spacing w:after="0"/>
      <w:textAlignment w:val="baseline"/>
    </w:pPr>
    <w:rPr>
      <w:rFonts w:eastAsia="Times New Roman"/>
      <w:sz w:val="24"/>
      <w:szCs w:val="24"/>
      <w:lang w:eastAsia="en-GB"/>
    </w:rPr>
  </w:style>
  <w:style w:type="paragraph" w:customStyle="1" w:styleId="Default">
    <w:name w:val="Default"/>
    <w:rsid w:val="005C2F31"/>
    <w:pPr>
      <w:autoSpaceDE w:val="0"/>
      <w:autoSpaceDN w:val="0"/>
      <w:adjustRightInd w:val="0"/>
    </w:pPr>
    <w:rPr>
      <w:rFonts w:ascii="Arial" w:eastAsia="DengXian" w:hAnsi="Arial" w:cs="Arial"/>
      <w:color w:val="000000"/>
      <w:sz w:val="24"/>
      <w:szCs w:val="24"/>
      <w:lang w:val="en-GB" w:eastAsia="en-US"/>
    </w:rPr>
  </w:style>
  <w:style w:type="paragraph" w:styleId="Bibliography">
    <w:name w:val="Bibliography"/>
    <w:basedOn w:val="Normal"/>
    <w:next w:val="Normal"/>
    <w:uiPriority w:val="37"/>
    <w:semiHidden/>
    <w:unhideWhenUsed/>
    <w:rsid w:val="005C2F31"/>
    <w:pPr>
      <w:overflowPunct w:val="0"/>
      <w:autoSpaceDE w:val="0"/>
      <w:autoSpaceDN w:val="0"/>
      <w:adjustRightInd w:val="0"/>
      <w:textAlignment w:val="baseline"/>
    </w:pPr>
    <w:rPr>
      <w:rFonts w:eastAsia="Times New Roman"/>
      <w:lang w:eastAsia="en-GB"/>
    </w:rPr>
  </w:style>
  <w:style w:type="paragraph" w:customStyle="1" w:styleId="BlockText1">
    <w:name w:val="Block Text1"/>
    <w:basedOn w:val="Normal"/>
    <w:next w:val="BlockText"/>
    <w:rsid w:val="005C2F31"/>
    <w:pPr>
      <w:pBdr>
        <w:top w:val="single" w:sz="2" w:space="10" w:color="4472C4"/>
        <w:left w:val="single" w:sz="2" w:space="10" w:color="4472C4"/>
        <w:bottom w:val="single" w:sz="2" w:space="10" w:color="4472C4"/>
        <w:right w:val="single" w:sz="2" w:space="10" w:color="4472C4"/>
      </w:pBdr>
      <w:overflowPunct w:val="0"/>
      <w:autoSpaceDE w:val="0"/>
      <w:autoSpaceDN w:val="0"/>
      <w:adjustRightInd w:val="0"/>
      <w:ind w:left="1152" w:right="1152"/>
      <w:textAlignment w:val="baseline"/>
    </w:pPr>
    <w:rPr>
      <w:rFonts w:ascii="Calibri" w:eastAsia="Yu Mincho" w:hAnsi="Calibri"/>
      <w:i/>
      <w:iCs/>
      <w:color w:val="4472C4"/>
      <w:lang w:eastAsia="en-GB"/>
    </w:rPr>
  </w:style>
  <w:style w:type="paragraph" w:styleId="BodyText2">
    <w:name w:val="Body Text 2"/>
    <w:basedOn w:val="Normal"/>
    <w:link w:val="BodyText2Char"/>
    <w:uiPriority w:val="99"/>
    <w:rsid w:val="005C2F31"/>
    <w:pPr>
      <w:overflowPunct w:val="0"/>
      <w:autoSpaceDE w:val="0"/>
      <w:autoSpaceDN w:val="0"/>
      <w:adjustRightInd w:val="0"/>
      <w:spacing w:after="120" w:line="480" w:lineRule="auto"/>
      <w:textAlignment w:val="baseline"/>
    </w:pPr>
    <w:rPr>
      <w:rFonts w:eastAsia="Times New Roman"/>
      <w:lang w:eastAsia="en-GB"/>
    </w:rPr>
  </w:style>
  <w:style w:type="character" w:customStyle="1" w:styleId="BodyText2Char">
    <w:name w:val="Body Text 2 Char"/>
    <w:basedOn w:val="DefaultParagraphFont"/>
    <w:link w:val="BodyText2"/>
    <w:uiPriority w:val="99"/>
    <w:rsid w:val="005C2F31"/>
    <w:rPr>
      <w:rFonts w:ascii="Times New Roman" w:eastAsia="Times New Roman" w:hAnsi="Times New Roman"/>
      <w:lang w:val="en-GB" w:eastAsia="en-GB"/>
    </w:rPr>
  </w:style>
  <w:style w:type="paragraph" w:styleId="BodyText3">
    <w:name w:val="Body Text 3"/>
    <w:basedOn w:val="Normal"/>
    <w:link w:val="BodyText3Char"/>
    <w:uiPriority w:val="99"/>
    <w:rsid w:val="005C2F31"/>
    <w:pPr>
      <w:overflowPunct w:val="0"/>
      <w:autoSpaceDE w:val="0"/>
      <w:autoSpaceDN w:val="0"/>
      <w:adjustRightInd w:val="0"/>
      <w:spacing w:after="120"/>
      <w:textAlignment w:val="baseline"/>
    </w:pPr>
    <w:rPr>
      <w:rFonts w:eastAsia="Times New Roman"/>
      <w:sz w:val="16"/>
      <w:szCs w:val="16"/>
      <w:lang w:eastAsia="en-GB"/>
    </w:rPr>
  </w:style>
  <w:style w:type="character" w:customStyle="1" w:styleId="BodyText3Char">
    <w:name w:val="Body Text 3 Char"/>
    <w:basedOn w:val="DefaultParagraphFont"/>
    <w:link w:val="BodyText3"/>
    <w:uiPriority w:val="99"/>
    <w:rsid w:val="005C2F31"/>
    <w:rPr>
      <w:rFonts w:ascii="Times New Roman" w:eastAsia="Times New Roman" w:hAnsi="Times New Roman"/>
      <w:sz w:val="16"/>
      <w:szCs w:val="16"/>
      <w:lang w:val="en-GB" w:eastAsia="en-GB"/>
    </w:rPr>
  </w:style>
  <w:style w:type="paragraph" w:styleId="BodyTextIndent">
    <w:name w:val="Body Text Indent"/>
    <w:basedOn w:val="Normal"/>
    <w:link w:val="BodyTextIndentChar"/>
    <w:rsid w:val="005C2F31"/>
    <w:pPr>
      <w:overflowPunct w:val="0"/>
      <w:autoSpaceDE w:val="0"/>
      <w:autoSpaceDN w:val="0"/>
      <w:adjustRightInd w:val="0"/>
      <w:spacing w:after="120"/>
      <w:ind w:left="283"/>
      <w:textAlignment w:val="baseline"/>
    </w:pPr>
    <w:rPr>
      <w:rFonts w:eastAsia="Times New Roman"/>
      <w:lang w:eastAsia="en-GB"/>
    </w:rPr>
  </w:style>
  <w:style w:type="character" w:customStyle="1" w:styleId="BodyTextIndentChar">
    <w:name w:val="Body Text Indent Char"/>
    <w:basedOn w:val="DefaultParagraphFont"/>
    <w:link w:val="BodyTextIndent"/>
    <w:rsid w:val="005C2F31"/>
    <w:rPr>
      <w:rFonts w:ascii="Times New Roman" w:eastAsia="Times New Roman" w:hAnsi="Times New Roman"/>
      <w:lang w:val="en-GB" w:eastAsia="en-GB"/>
    </w:rPr>
  </w:style>
  <w:style w:type="paragraph" w:styleId="BodyTextFirstIndent2">
    <w:name w:val="Body Text First Indent 2"/>
    <w:basedOn w:val="BodyTextIndent"/>
    <w:link w:val="BodyTextFirstIndent2Char"/>
    <w:rsid w:val="005C2F31"/>
    <w:pPr>
      <w:spacing w:after="180"/>
      <w:ind w:left="360" w:firstLine="360"/>
    </w:pPr>
  </w:style>
  <w:style w:type="character" w:customStyle="1" w:styleId="BodyTextFirstIndent2Char">
    <w:name w:val="Body Text First Indent 2 Char"/>
    <w:basedOn w:val="BodyTextIndentChar"/>
    <w:link w:val="BodyTextFirstIndent2"/>
    <w:rsid w:val="005C2F31"/>
    <w:rPr>
      <w:rFonts w:ascii="Times New Roman" w:eastAsia="Times New Roman" w:hAnsi="Times New Roman"/>
      <w:lang w:val="en-GB" w:eastAsia="en-GB"/>
    </w:rPr>
  </w:style>
  <w:style w:type="paragraph" w:styleId="BodyTextIndent2">
    <w:name w:val="Body Text Indent 2"/>
    <w:basedOn w:val="Normal"/>
    <w:link w:val="BodyTextIndent2Char"/>
    <w:rsid w:val="005C2F31"/>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BodyTextIndent2Char">
    <w:name w:val="Body Text Indent 2 Char"/>
    <w:basedOn w:val="DefaultParagraphFont"/>
    <w:link w:val="BodyTextIndent2"/>
    <w:rsid w:val="005C2F31"/>
    <w:rPr>
      <w:rFonts w:ascii="Times New Roman" w:eastAsia="Times New Roman" w:hAnsi="Times New Roman"/>
      <w:lang w:val="en-GB" w:eastAsia="en-GB"/>
    </w:rPr>
  </w:style>
  <w:style w:type="paragraph" w:styleId="BodyTextIndent3">
    <w:name w:val="Body Text Indent 3"/>
    <w:basedOn w:val="Normal"/>
    <w:link w:val="BodyTextIndent3Char"/>
    <w:rsid w:val="005C2F31"/>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BodyTextIndent3Char">
    <w:name w:val="Body Text Indent 3 Char"/>
    <w:basedOn w:val="DefaultParagraphFont"/>
    <w:link w:val="BodyTextIndent3"/>
    <w:rsid w:val="005C2F31"/>
    <w:rPr>
      <w:rFonts w:ascii="Times New Roman" w:eastAsia="Times New Roman" w:hAnsi="Times New Roman"/>
      <w:sz w:val="16"/>
      <w:szCs w:val="16"/>
      <w:lang w:val="en-GB" w:eastAsia="en-GB"/>
    </w:rPr>
  </w:style>
  <w:style w:type="paragraph" w:styleId="Closing">
    <w:name w:val="Closing"/>
    <w:basedOn w:val="Normal"/>
    <w:link w:val="ClosingChar"/>
    <w:rsid w:val="005C2F31"/>
    <w:pPr>
      <w:overflowPunct w:val="0"/>
      <w:autoSpaceDE w:val="0"/>
      <w:autoSpaceDN w:val="0"/>
      <w:adjustRightInd w:val="0"/>
      <w:spacing w:after="0"/>
      <w:ind w:left="4252"/>
      <w:textAlignment w:val="baseline"/>
    </w:pPr>
    <w:rPr>
      <w:rFonts w:eastAsia="Times New Roman"/>
      <w:lang w:eastAsia="en-GB"/>
    </w:rPr>
  </w:style>
  <w:style w:type="character" w:customStyle="1" w:styleId="ClosingChar">
    <w:name w:val="Closing Char"/>
    <w:basedOn w:val="DefaultParagraphFont"/>
    <w:link w:val="Closing"/>
    <w:rsid w:val="005C2F31"/>
    <w:rPr>
      <w:rFonts w:ascii="Times New Roman" w:eastAsia="Times New Roman" w:hAnsi="Times New Roman"/>
      <w:lang w:val="en-GB" w:eastAsia="en-GB"/>
    </w:rPr>
  </w:style>
  <w:style w:type="paragraph" w:styleId="Date">
    <w:name w:val="Date"/>
    <w:basedOn w:val="Normal"/>
    <w:next w:val="Normal"/>
    <w:link w:val="DateChar"/>
    <w:rsid w:val="005C2F31"/>
    <w:pPr>
      <w:overflowPunct w:val="0"/>
      <w:autoSpaceDE w:val="0"/>
      <w:autoSpaceDN w:val="0"/>
      <w:adjustRightInd w:val="0"/>
      <w:textAlignment w:val="baseline"/>
    </w:pPr>
    <w:rPr>
      <w:rFonts w:eastAsia="Times New Roman"/>
      <w:lang w:eastAsia="en-GB"/>
    </w:rPr>
  </w:style>
  <w:style w:type="character" w:customStyle="1" w:styleId="DateChar">
    <w:name w:val="Date Char"/>
    <w:basedOn w:val="DefaultParagraphFont"/>
    <w:link w:val="Date"/>
    <w:rsid w:val="005C2F31"/>
    <w:rPr>
      <w:rFonts w:ascii="Times New Roman" w:eastAsia="Times New Roman" w:hAnsi="Times New Roman"/>
      <w:lang w:val="en-GB" w:eastAsia="en-GB"/>
    </w:rPr>
  </w:style>
  <w:style w:type="paragraph" w:styleId="E-mailSignature">
    <w:name w:val="E-mail Signature"/>
    <w:basedOn w:val="Normal"/>
    <w:link w:val="E-mailSignatureChar"/>
    <w:rsid w:val="005C2F31"/>
    <w:pPr>
      <w:overflowPunct w:val="0"/>
      <w:autoSpaceDE w:val="0"/>
      <w:autoSpaceDN w:val="0"/>
      <w:adjustRightInd w:val="0"/>
      <w:spacing w:after="0"/>
      <w:textAlignment w:val="baseline"/>
    </w:pPr>
    <w:rPr>
      <w:rFonts w:eastAsia="Times New Roman"/>
      <w:lang w:eastAsia="en-GB"/>
    </w:rPr>
  </w:style>
  <w:style w:type="character" w:customStyle="1" w:styleId="E-mailSignatureChar">
    <w:name w:val="E-mail Signature Char"/>
    <w:basedOn w:val="DefaultParagraphFont"/>
    <w:link w:val="E-mailSignature"/>
    <w:rsid w:val="005C2F31"/>
    <w:rPr>
      <w:rFonts w:ascii="Times New Roman" w:eastAsia="Times New Roman" w:hAnsi="Times New Roman"/>
      <w:lang w:val="en-GB" w:eastAsia="en-GB"/>
    </w:rPr>
  </w:style>
  <w:style w:type="character" w:styleId="Emphasis">
    <w:name w:val="Emphasis"/>
    <w:basedOn w:val="DefaultParagraphFont"/>
    <w:uiPriority w:val="20"/>
    <w:qFormat/>
    <w:rsid w:val="005C2F31"/>
    <w:rPr>
      <w:i/>
      <w:iCs/>
    </w:rPr>
  </w:style>
  <w:style w:type="character" w:customStyle="1" w:styleId="TANChar">
    <w:name w:val="TAN Char"/>
    <w:link w:val="TAN"/>
    <w:qFormat/>
    <w:locked/>
    <w:rsid w:val="005C2F31"/>
    <w:rPr>
      <w:rFonts w:ascii="Arial" w:hAnsi="Arial"/>
      <w:sz w:val="18"/>
      <w:lang w:val="en-GB" w:eastAsia="en-US"/>
    </w:rPr>
  </w:style>
  <w:style w:type="character" w:customStyle="1" w:styleId="ListParagraphChar">
    <w:name w:val="List Paragraph Char"/>
    <w:link w:val="ListParagraph"/>
    <w:uiPriority w:val="34"/>
    <w:locked/>
    <w:rsid w:val="005C2F31"/>
    <w:rPr>
      <w:rFonts w:ascii="Arial" w:hAnsi="Arial"/>
      <w:sz w:val="22"/>
      <w:lang w:val="en-GB" w:eastAsia="en-US"/>
    </w:rPr>
  </w:style>
  <w:style w:type="character" w:styleId="BookTitle">
    <w:name w:val="Book Title"/>
    <w:basedOn w:val="DefaultParagraphFont"/>
    <w:uiPriority w:val="33"/>
    <w:qFormat/>
    <w:rsid w:val="005C2F31"/>
    <w:rPr>
      <w:b/>
      <w:bCs/>
      <w:smallCaps/>
      <w:spacing w:val="5"/>
    </w:rPr>
  </w:style>
  <w:style w:type="table" w:customStyle="1" w:styleId="DarkList1">
    <w:name w:val="Dark List1"/>
    <w:basedOn w:val="TableNormal"/>
    <w:next w:val="DarkList"/>
    <w:uiPriority w:val="70"/>
    <w:rsid w:val="005C2F31"/>
    <w:rPr>
      <w:rFonts w:ascii="Calibri" w:eastAsia="Yu Mincho" w:hAnsi="Calibri"/>
      <w:color w:val="FFFFFF"/>
      <w:sz w:val="22"/>
      <w:szCs w:val="22"/>
      <w:lang w:val="en-US" w:eastAsia="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iPriority w:val="70"/>
    <w:rsid w:val="005C2F31"/>
    <w:rPr>
      <w:rFonts w:ascii="Calibri" w:eastAsia="Yu Mincho" w:hAnsi="Calibri"/>
      <w:color w:val="FFFFFF"/>
      <w:sz w:val="22"/>
      <w:szCs w:val="22"/>
      <w:lang w:val="en-US" w:eastAsia="en-US"/>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DarkList-Accent21">
    <w:name w:val="Dark List - Accent 21"/>
    <w:basedOn w:val="TableNormal"/>
    <w:next w:val="DarkList-Accent2"/>
    <w:uiPriority w:val="70"/>
    <w:rsid w:val="005C2F31"/>
    <w:rPr>
      <w:rFonts w:ascii="Calibri" w:eastAsia="Yu Mincho" w:hAnsi="Calibri"/>
      <w:color w:val="FFFFFF"/>
      <w:sz w:val="22"/>
      <w:szCs w:val="22"/>
      <w:lang w:val="en-US" w:eastAsia="en-US"/>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DarkList-Accent31">
    <w:name w:val="Dark List - Accent 31"/>
    <w:basedOn w:val="TableNormal"/>
    <w:next w:val="DarkList-Accent3"/>
    <w:uiPriority w:val="70"/>
    <w:rsid w:val="005C2F31"/>
    <w:rPr>
      <w:rFonts w:ascii="Calibri" w:eastAsia="Yu Mincho" w:hAnsi="Calibri"/>
      <w:color w:val="FFFFFF"/>
      <w:sz w:val="22"/>
      <w:szCs w:val="22"/>
      <w:lang w:val="en-US" w:eastAsia="en-US"/>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DarkList-Accent41">
    <w:name w:val="Dark List - Accent 41"/>
    <w:basedOn w:val="TableNormal"/>
    <w:next w:val="DarkList-Accent4"/>
    <w:uiPriority w:val="70"/>
    <w:rsid w:val="005C2F31"/>
    <w:rPr>
      <w:rFonts w:ascii="Calibri" w:eastAsia="Yu Mincho" w:hAnsi="Calibri"/>
      <w:color w:val="FFFFFF"/>
      <w:sz w:val="22"/>
      <w:szCs w:val="22"/>
      <w:lang w:val="en-US" w:eastAsia="en-US"/>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DarkList-Accent51">
    <w:name w:val="Dark List - Accent 51"/>
    <w:basedOn w:val="TableNormal"/>
    <w:next w:val="DarkList-Accent5"/>
    <w:uiPriority w:val="70"/>
    <w:rsid w:val="005C2F31"/>
    <w:rPr>
      <w:rFonts w:ascii="Calibri" w:eastAsia="Yu Mincho" w:hAnsi="Calibri"/>
      <w:color w:val="FFFFFF"/>
      <w:sz w:val="22"/>
      <w:szCs w:val="22"/>
      <w:lang w:val="en-US" w:eastAsia="en-US"/>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DarkList-Accent61">
    <w:name w:val="Dark List - Accent 61"/>
    <w:basedOn w:val="TableNormal"/>
    <w:next w:val="DarkList-Accent6"/>
    <w:uiPriority w:val="70"/>
    <w:rsid w:val="005C2F31"/>
    <w:rPr>
      <w:rFonts w:ascii="Calibri" w:eastAsia="Yu Mincho" w:hAnsi="Calibri"/>
      <w:color w:val="FFFFFF"/>
      <w:sz w:val="22"/>
      <w:szCs w:val="22"/>
      <w:lang w:val="en-US" w:eastAsia="en-US"/>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ColorfulShading1">
    <w:name w:val="Colorful Shading1"/>
    <w:basedOn w:val="TableNormal"/>
    <w:next w:val="ColorfulShading"/>
    <w:uiPriority w:val="71"/>
    <w:rsid w:val="005C2F31"/>
    <w:rPr>
      <w:rFonts w:ascii="Calibri" w:eastAsia="Yu Mincho" w:hAnsi="Calibri"/>
      <w:color w:val="000000"/>
      <w:sz w:val="22"/>
      <w:szCs w:val="22"/>
      <w:lang w:val="en-US" w:eastAsia="en-US"/>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iPriority w:val="71"/>
    <w:rsid w:val="005C2F31"/>
    <w:rPr>
      <w:rFonts w:ascii="Calibri" w:eastAsia="Yu Mincho" w:hAnsi="Calibri"/>
      <w:color w:val="000000"/>
      <w:sz w:val="22"/>
      <w:szCs w:val="22"/>
      <w:lang w:val="en-US" w:eastAsia="en-US"/>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iPriority w:val="71"/>
    <w:rsid w:val="005C2F31"/>
    <w:rPr>
      <w:rFonts w:ascii="Calibri" w:eastAsia="Yu Mincho" w:hAnsi="Calibri"/>
      <w:color w:val="000000"/>
      <w:sz w:val="22"/>
      <w:szCs w:val="22"/>
      <w:lang w:val="en-US" w:eastAsia="en-US"/>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iPriority w:val="71"/>
    <w:rsid w:val="005C2F31"/>
    <w:rPr>
      <w:rFonts w:ascii="Calibri" w:eastAsia="Yu Mincho" w:hAnsi="Calibri"/>
      <w:color w:val="000000"/>
      <w:sz w:val="22"/>
      <w:szCs w:val="22"/>
      <w:lang w:val="en-US" w:eastAsia="en-US"/>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ColorfulShading-Accent41">
    <w:name w:val="Colorful Shading - Accent 41"/>
    <w:basedOn w:val="TableNormal"/>
    <w:next w:val="ColorfulShading-Accent4"/>
    <w:uiPriority w:val="71"/>
    <w:rsid w:val="005C2F31"/>
    <w:rPr>
      <w:rFonts w:ascii="Calibri" w:eastAsia="Yu Mincho" w:hAnsi="Calibri"/>
      <w:color w:val="000000"/>
      <w:sz w:val="22"/>
      <w:szCs w:val="22"/>
      <w:lang w:val="en-US" w:eastAsia="en-US"/>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rsid w:val="005C2F31"/>
    <w:rPr>
      <w:rFonts w:ascii="Calibri" w:eastAsia="Yu Mincho" w:hAnsi="Calibri"/>
      <w:color w:val="000000"/>
      <w:sz w:val="22"/>
      <w:szCs w:val="22"/>
      <w:lang w:val="en-US"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iPriority w:val="71"/>
    <w:rsid w:val="005C2F31"/>
    <w:rPr>
      <w:rFonts w:ascii="Calibri" w:eastAsia="Yu Mincho" w:hAnsi="Calibri"/>
      <w:color w:val="000000"/>
      <w:sz w:val="22"/>
      <w:szCs w:val="22"/>
      <w:lang w:val="en-US" w:eastAsia="en-US"/>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ColorfulList1">
    <w:name w:val="Colorful List1"/>
    <w:basedOn w:val="TableNormal"/>
    <w:next w:val="ColorfulList"/>
    <w:uiPriority w:val="72"/>
    <w:rsid w:val="005C2F31"/>
    <w:rPr>
      <w:rFonts w:ascii="Calibri" w:eastAsia="Yu Mincho" w:hAnsi="Calibri"/>
      <w:color w:val="000000"/>
      <w:sz w:val="22"/>
      <w:szCs w:val="22"/>
      <w:lang w:val="en-US"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uiPriority w:val="72"/>
    <w:rsid w:val="005C2F31"/>
    <w:rPr>
      <w:rFonts w:ascii="Calibri" w:eastAsia="Yu Mincho" w:hAnsi="Calibri"/>
      <w:color w:val="000000"/>
      <w:sz w:val="22"/>
      <w:szCs w:val="22"/>
      <w:lang w:val="en-US"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ColorfulList-Accent21">
    <w:name w:val="Colorful List - Accent 21"/>
    <w:basedOn w:val="TableNormal"/>
    <w:next w:val="ColorfulList-Accent2"/>
    <w:uiPriority w:val="72"/>
    <w:rsid w:val="005C2F31"/>
    <w:rPr>
      <w:rFonts w:ascii="Calibri" w:eastAsia="Yu Mincho" w:hAnsi="Calibri"/>
      <w:color w:val="000000"/>
      <w:sz w:val="22"/>
      <w:szCs w:val="22"/>
      <w:lang w:val="en-US" w:eastAsia="en-US"/>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ColorfulList-Accent31">
    <w:name w:val="Colorful List - Accent 31"/>
    <w:basedOn w:val="TableNormal"/>
    <w:next w:val="ColorfulList-Accent3"/>
    <w:uiPriority w:val="72"/>
    <w:rsid w:val="005C2F31"/>
    <w:rPr>
      <w:rFonts w:ascii="Calibri" w:eastAsia="Yu Mincho" w:hAnsi="Calibri"/>
      <w:color w:val="000000"/>
      <w:sz w:val="22"/>
      <w:szCs w:val="22"/>
      <w:lang w:val="en-US" w:eastAsia="en-US"/>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ColorfulList-Accent41">
    <w:name w:val="Colorful List - Accent 41"/>
    <w:basedOn w:val="TableNormal"/>
    <w:next w:val="ColorfulList-Accent4"/>
    <w:uiPriority w:val="72"/>
    <w:rsid w:val="005C2F31"/>
    <w:rPr>
      <w:rFonts w:ascii="Calibri" w:eastAsia="Yu Mincho" w:hAnsi="Calibri"/>
      <w:color w:val="000000"/>
      <w:sz w:val="22"/>
      <w:szCs w:val="22"/>
      <w:lang w:val="en-US" w:eastAsia="en-US"/>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customStyle="1" w:styleId="ColorfulList-Accent51">
    <w:name w:val="Colorful List - Accent 51"/>
    <w:basedOn w:val="TableNormal"/>
    <w:next w:val="ColorfulList-Accent5"/>
    <w:uiPriority w:val="72"/>
    <w:rsid w:val="005C2F31"/>
    <w:rPr>
      <w:rFonts w:ascii="Calibri" w:eastAsia="Yu Mincho" w:hAnsi="Calibri"/>
      <w:color w:val="000000"/>
      <w:sz w:val="22"/>
      <w:szCs w:val="22"/>
      <w:lang w:val="en-US" w:eastAsia="en-US"/>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ColorfulList-Accent61">
    <w:name w:val="Colorful List - Accent 61"/>
    <w:basedOn w:val="TableNormal"/>
    <w:next w:val="ColorfulList-Accent6"/>
    <w:uiPriority w:val="72"/>
    <w:rsid w:val="005C2F31"/>
    <w:rPr>
      <w:rFonts w:ascii="Calibri" w:eastAsia="Yu Mincho" w:hAnsi="Calibri"/>
      <w:color w:val="000000"/>
      <w:sz w:val="22"/>
      <w:szCs w:val="22"/>
      <w:lang w:val="en-US" w:eastAsia="en-US"/>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ColorfulGrid1">
    <w:name w:val="Colorful Grid1"/>
    <w:basedOn w:val="TableNormal"/>
    <w:next w:val="ColorfulGrid"/>
    <w:uiPriority w:val="73"/>
    <w:rsid w:val="005C2F31"/>
    <w:rPr>
      <w:rFonts w:ascii="Calibri" w:eastAsia="Yu Mincho" w:hAnsi="Calibri"/>
      <w:color w:val="000000"/>
      <w:sz w:val="22"/>
      <w:szCs w:val="22"/>
      <w:lang w:val="en-US" w:eastAsia="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rsid w:val="005C2F31"/>
    <w:rPr>
      <w:rFonts w:ascii="Calibri" w:eastAsia="Yu Mincho" w:hAnsi="Calibri"/>
      <w:color w:val="000000"/>
      <w:sz w:val="22"/>
      <w:szCs w:val="22"/>
      <w:lang w:val="en-US" w:eastAsia="en-US"/>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ColorfulGrid-Accent21">
    <w:name w:val="Colorful Grid - Accent 21"/>
    <w:basedOn w:val="TableNormal"/>
    <w:next w:val="ColorfulGrid-Accent2"/>
    <w:uiPriority w:val="73"/>
    <w:rsid w:val="005C2F31"/>
    <w:rPr>
      <w:rFonts w:ascii="Calibri" w:eastAsia="Yu Mincho" w:hAnsi="Calibri"/>
      <w:color w:val="000000"/>
      <w:sz w:val="22"/>
      <w:szCs w:val="22"/>
      <w:lang w:val="en-US" w:eastAsia="en-US"/>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customStyle="1" w:styleId="ColorfulGrid-Accent31">
    <w:name w:val="Colorful Grid - Accent 31"/>
    <w:basedOn w:val="TableNormal"/>
    <w:next w:val="ColorfulGrid-Accent3"/>
    <w:uiPriority w:val="73"/>
    <w:rsid w:val="005C2F31"/>
    <w:rPr>
      <w:rFonts w:ascii="Calibri" w:eastAsia="Yu Mincho" w:hAnsi="Calibri"/>
      <w:color w:val="000000"/>
      <w:sz w:val="22"/>
      <w:szCs w:val="22"/>
      <w:lang w:val="en-US" w:eastAsia="en-US"/>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customStyle="1" w:styleId="ColorfulGrid-Accent41">
    <w:name w:val="Colorful Grid - Accent 41"/>
    <w:basedOn w:val="TableNormal"/>
    <w:next w:val="ColorfulGrid-Accent4"/>
    <w:uiPriority w:val="73"/>
    <w:rsid w:val="005C2F31"/>
    <w:rPr>
      <w:rFonts w:ascii="Calibri" w:eastAsia="Yu Mincho" w:hAnsi="Calibri"/>
      <w:color w:val="000000"/>
      <w:sz w:val="22"/>
      <w:szCs w:val="22"/>
      <w:lang w:val="en-US" w:eastAsia="en-US"/>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customStyle="1" w:styleId="ColorfulGrid-Accent51">
    <w:name w:val="Colorful Grid - Accent 51"/>
    <w:basedOn w:val="TableNormal"/>
    <w:next w:val="ColorfulGrid-Accent5"/>
    <w:uiPriority w:val="73"/>
    <w:rsid w:val="005C2F31"/>
    <w:rPr>
      <w:rFonts w:ascii="Calibri" w:eastAsia="Yu Mincho" w:hAnsi="Calibri"/>
      <w:color w:val="000000"/>
      <w:sz w:val="22"/>
      <w:szCs w:val="22"/>
      <w:lang w:val="en-US" w:eastAsia="en-US"/>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ColorfulGrid-Accent61">
    <w:name w:val="Colorful Grid - Accent 61"/>
    <w:basedOn w:val="TableNormal"/>
    <w:next w:val="ColorfulGrid-Accent6"/>
    <w:uiPriority w:val="73"/>
    <w:rsid w:val="005C2F31"/>
    <w:rPr>
      <w:rFonts w:ascii="Calibri" w:eastAsia="Yu Mincho" w:hAnsi="Calibri"/>
      <w:color w:val="000000"/>
      <w:sz w:val="22"/>
      <w:szCs w:val="22"/>
      <w:lang w:val="en-US" w:eastAsia="en-US"/>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paragraph" w:styleId="EndnoteText">
    <w:name w:val="endnote text"/>
    <w:basedOn w:val="Normal"/>
    <w:link w:val="EndnoteTextChar"/>
    <w:rsid w:val="005C2F31"/>
    <w:pPr>
      <w:overflowPunct w:val="0"/>
      <w:autoSpaceDE w:val="0"/>
      <w:autoSpaceDN w:val="0"/>
      <w:adjustRightInd w:val="0"/>
      <w:spacing w:after="0"/>
      <w:textAlignment w:val="baseline"/>
    </w:pPr>
    <w:rPr>
      <w:rFonts w:eastAsia="Times New Roman"/>
      <w:lang w:eastAsia="en-GB"/>
    </w:rPr>
  </w:style>
  <w:style w:type="character" w:customStyle="1" w:styleId="EndnoteTextChar">
    <w:name w:val="Endnote Text Char"/>
    <w:basedOn w:val="DefaultParagraphFont"/>
    <w:link w:val="EndnoteText"/>
    <w:rsid w:val="005C2F31"/>
    <w:rPr>
      <w:rFonts w:ascii="Times New Roman" w:eastAsia="Times New Roman" w:hAnsi="Times New Roman"/>
      <w:lang w:val="en-GB" w:eastAsia="en-GB"/>
    </w:rPr>
  </w:style>
  <w:style w:type="paragraph" w:customStyle="1" w:styleId="EnvelopeAddress1">
    <w:name w:val="Envelope Address1"/>
    <w:basedOn w:val="Normal"/>
    <w:next w:val="EnvelopeAddress"/>
    <w:rsid w:val="005C2F31"/>
    <w:pPr>
      <w:framePr w:w="7920" w:h="1980" w:hRule="exact" w:hSpace="180" w:wrap="auto" w:hAnchor="page" w:xAlign="center" w:yAlign="bottom"/>
      <w:overflowPunct w:val="0"/>
      <w:autoSpaceDE w:val="0"/>
      <w:autoSpaceDN w:val="0"/>
      <w:adjustRightInd w:val="0"/>
      <w:spacing w:after="0"/>
      <w:ind w:left="2880"/>
      <w:textAlignment w:val="baseline"/>
    </w:pPr>
    <w:rPr>
      <w:rFonts w:ascii="Calibri Light" w:eastAsia="Yu Gothic Light" w:hAnsi="Calibri Light"/>
      <w:sz w:val="24"/>
      <w:szCs w:val="24"/>
      <w:lang w:eastAsia="en-GB"/>
    </w:rPr>
  </w:style>
  <w:style w:type="paragraph" w:customStyle="1" w:styleId="EnvelopeReturn1">
    <w:name w:val="Envelope Return1"/>
    <w:basedOn w:val="Normal"/>
    <w:next w:val="EnvelopeReturn"/>
    <w:rsid w:val="005C2F31"/>
    <w:pPr>
      <w:overflowPunct w:val="0"/>
      <w:autoSpaceDE w:val="0"/>
      <w:autoSpaceDN w:val="0"/>
      <w:adjustRightInd w:val="0"/>
      <w:spacing w:after="0"/>
      <w:textAlignment w:val="baseline"/>
    </w:pPr>
    <w:rPr>
      <w:rFonts w:ascii="Calibri Light" w:eastAsia="Yu Gothic Light" w:hAnsi="Calibri Light"/>
      <w:lang w:eastAsia="en-GB"/>
    </w:rPr>
  </w:style>
  <w:style w:type="paragraph" w:styleId="HTMLAddress">
    <w:name w:val="HTML Address"/>
    <w:basedOn w:val="Normal"/>
    <w:link w:val="HTMLAddressChar"/>
    <w:rsid w:val="005C2F31"/>
    <w:pPr>
      <w:overflowPunct w:val="0"/>
      <w:autoSpaceDE w:val="0"/>
      <w:autoSpaceDN w:val="0"/>
      <w:adjustRightInd w:val="0"/>
      <w:spacing w:after="0"/>
      <w:textAlignment w:val="baseline"/>
    </w:pPr>
    <w:rPr>
      <w:rFonts w:eastAsia="Times New Roman"/>
      <w:i/>
      <w:iCs/>
      <w:lang w:eastAsia="en-GB"/>
    </w:rPr>
  </w:style>
  <w:style w:type="character" w:customStyle="1" w:styleId="HTMLAddressChar">
    <w:name w:val="HTML Address Char"/>
    <w:basedOn w:val="DefaultParagraphFont"/>
    <w:link w:val="HTMLAddress"/>
    <w:rsid w:val="005C2F31"/>
    <w:rPr>
      <w:rFonts w:ascii="Times New Roman" w:eastAsia="Times New Roman" w:hAnsi="Times New Roman"/>
      <w:i/>
      <w:iCs/>
      <w:lang w:val="en-GB" w:eastAsia="en-GB"/>
    </w:rPr>
  </w:style>
  <w:style w:type="paragraph" w:styleId="HTMLPreformatted">
    <w:name w:val="HTML Preformatted"/>
    <w:basedOn w:val="Normal"/>
    <w:link w:val="HTMLPreformattedChar"/>
    <w:uiPriority w:val="99"/>
    <w:rsid w:val="005C2F31"/>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PreformattedChar">
    <w:name w:val="HTML Preformatted Char"/>
    <w:basedOn w:val="DefaultParagraphFont"/>
    <w:link w:val="HTMLPreformatted"/>
    <w:uiPriority w:val="99"/>
    <w:rsid w:val="005C2F31"/>
    <w:rPr>
      <w:rFonts w:ascii="Consolas" w:eastAsia="Times New Roman" w:hAnsi="Consolas"/>
      <w:lang w:val="en-GB" w:eastAsia="en-GB"/>
    </w:rPr>
  </w:style>
  <w:style w:type="paragraph" w:styleId="Index3">
    <w:name w:val="index 3"/>
    <w:basedOn w:val="Normal"/>
    <w:next w:val="Normal"/>
    <w:rsid w:val="005C2F31"/>
    <w:pPr>
      <w:overflowPunct w:val="0"/>
      <w:autoSpaceDE w:val="0"/>
      <w:autoSpaceDN w:val="0"/>
      <w:adjustRightInd w:val="0"/>
      <w:spacing w:after="0"/>
      <w:ind w:left="600" w:hanging="200"/>
      <w:textAlignment w:val="baseline"/>
    </w:pPr>
    <w:rPr>
      <w:rFonts w:eastAsia="Times New Roman"/>
      <w:lang w:eastAsia="en-GB"/>
    </w:rPr>
  </w:style>
  <w:style w:type="paragraph" w:styleId="Index4">
    <w:name w:val="index 4"/>
    <w:basedOn w:val="Normal"/>
    <w:next w:val="Normal"/>
    <w:rsid w:val="005C2F31"/>
    <w:pPr>
      <w:overflowPunct w:val="0"/>
      <w:autoSpaceDE w:val="0"/>
      <w:autoSpaceDN w:val="0"/>
      <w:adjustRightInd w:val="0"/>
      <w:spacing w:after="0"/>
      <w:ind w:left="800" w:hanging="200"/>
      <w:textAlignment w:val="baseline"/>
    </w:pPr>
    <w:rPr>
      <w:rFonts w:eastAsia="Times New Roman"/>
      <w:lang w:eastAsia="en-GB"/>
    </w:rPr>
  </w:style>
  <w:style w:type="paragraph" w:styleId="Index5">
    <w:name w:val="index 5"/>
    <w:basedOn w:val="Normal"/>
    <w:next w:val="Normal"/>
    <w:rsid w:val="005C2F31"/>
    <w:pPr>
      <w:overflowPunct w:val="0"/>
      <w:autoSpaceDE w:val="0"/>
      <w:autoSpaceDN w:val="0"/>
      <w:adjustRightInd w:val="0"/>
      <w:spacing w:after="0"/>
      <w:ind w:left="1000" w:hanging="200"/>
      <w:textAlignment w:val="baseline"/>
    </w:pPr>
    <w:rPr>
      <w:rFonts w:eastAsia="Times New Roman"/>
      <w:lang w:eastAsia="en-GB"/>
    </w:rPr>
  </w:style>
  <w:style w:type="paragraph" w:styleId="Index6">
    <w:name w:val="index 6"/>
    <w:basedOn w:val="Normal"/>
    <w:next w:val="Normal"/>
    <w:rsid w:val="005C2F31"/>
    <w:pPr>
      <w:overflowPunct w:val="0"/>
      <w:autoSpaceDE w:val="0"/>
      <w:autoSpaceDN w:val="0"/>
      <w:adjustRightInd w:val="0"/>
      <w:spacing w:after="0"/>
      <w:ind w:left="1200" w:hanging="200"/>
      <w:textAlignment w:val="baseline"/>
    </w:pPr>
    <w:rPr>
      <w:rFonts w:eastAsia="Times New Roman"/>
      <w:lang w:eastAsia="en-GB"/>
    </w:rPr>
  </w:style>
  <w:style w:type="paragraph" w:styleId="Index7">
    <w:name w:val="index 7"/>
    <w:basedOn w:val="Normal"/>
    <w:next w:val="Normal"/>
    <w:rsid w:val="005C2F31"/>
    <w:pPr>
      <w:overflowPunct w:val="0"/>
      <w:autoSpaceDE w:val="0"/>
      <w:autoSpaceDN w:val="0"/>
      <w:adjustRightInd w:val="0"/>
      <w:spacing w:after="0"/>
      <w:ind w:left="1400" w:hanging="200"/>
      <w:textAlignment w:val="baseline"/>
    </w:pPr>
    <w:rPr>
      <w:rFonts w:eastAsia="Times New Roman"/>
      <w:lang w:eastAsia="en-GB"/>
    </w:rPr>
  </w:style>
  <w:style w:type="paragraph" w:styleId="Index8">
    <w:name w:val="index 8"/>
    <w:basedOn w:val="Normal"/>
    <w:next w:val="Normal"/>
    <w:rsid w:val="005C2F31"/>
    <w:pPr>
      <w:overflowPunct w:val="0"/>
      <w:autoSpaceDE w:val="0"/>
      <w:autoSpaceDN w:val="0"/>
      <w:adjustRightInd w:val="0"/>
      <w:spacing w:after="0"/>
      <w:ind w:left="1600" w:hanging="200"/>
      <w:textAlignment w:val="baseline"/>
    </w:pPr>
    <w:rPr>
      <w:rFonts w:eastAsia="Times New Roman"/>
      <w:lang w:eastAsia="en-GB"/>
    </w:rPr>
  </w:style>
  <w:style w:type="paragraph" w:styleId="Index9">
    <w:name w:val="index 9"/>
    <w:basedOn w:val="Normal"/>
    <w:next w:val="Normal"/>
    <w:rsid w:val="005C2F31"/>
    <w:pPr>
      <w:overflowPunct w:val="0"/>
      <w:autoSpaceDE w:val="0"/>
      <w:autoSpaceDN w:val="0"/>
      <w:adjustRightInd w:val="0"/>
      <w:spacing w:after="0"/>
      <w:ind w:left="1800" w:hanging="200"/>
      <w:textAlignment w:val="baseline"/>
    </w:pPr>
    <w:rPr>
      <w:rFonts w:eastAsia="Times New Roman"/>
      <w:lang w:eastAsia="en-GB"/>
    </w:rPr>
  </w:style>
  <w:style w:type="paragraph" w:customStyle="1" w:styleId="IndexHeading1">
    <w:name w:val="Index Heading1"/>
    <w:basedOn w:val="Normal"/>
    <w:next w:val="Index1"/>
    <w:rsid w:val="005C2F31"/>
    <w:pPr>
      <w:overflowPunct w:val="0"/>
      <w:autoSpaceDE w:val="0"/>
      <w:autoSpaceDN w:val="0"/>
      <w:adjustRightInd w:val="0"/>
      <w:textAlignment w:val="baseline"/>
    </w:pPr>
    <w:rPr>
      <w:rFonts w:ascii="Calibri Light" w:eastAsia="Yu Gothic Light" w:hAnsi="Calibri Light"/>
      <w:b/>
      <w:bCs/>
      <w:lang w:eastAsia="en-GB"/>
    </w:rPr>
  </w:style>
  <w:style w:type="paragraph" w:customStyle="1" w:styleId="IntenseQuote1">
    <w:name w:val="Intense Quote1"/>
    <w:basedOn w:val="Normal"/>
    <w:next w:val="Normal"/>
    <w:uiPriority w:val="30"/>
    <w:qFormat/>
    <w:rsid w:val="005C2F31"/>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rFonts w:eastAsia="Times New Roman"/>
      <w:i/>
      <w:iCs/>
      <w:color w:val="4472C4"/>
      <w:lang w:eastAsia="en-GB"/>
    </w:rPr>
  </w:style>
  <w:style w:type="character" w:customStyle="1" w:styleId="IntenseQuoteChar">
    <w:name w:val="Intense Quote Char"/>
    <w:basedOn w:val="DefaultParagraphFont"/>
    <w:link w:val="IntenseQuote"/>
    <w:uiPriority w:val="30"/>
    <w:rsid w:val="005C2F31"/>
    <w:rPr>
      <w:rFonts w:eastAsia="Times New Roman"/>
      <w:i/>
      <w:iCs/>
      <w:color w:val="4472C4"/>
    </w:rPr>
  </w:style>
  <w:style w:type="paragraph" w:styleId="ListContinue">
    <w:name w:val="List Continue"/>
    <w:basedOn w:val="Normal"/>
    <w:uiPriority w:val="99"/>
    <w:rsid w:val="005C2F31"/>
    <w:pPr>
      <w:overflowPunct w:val="0"/>
      <w:autoSpaceDE w:val="0"/>
      <w:autoSpaceDN w:val="0"/>
      <w:adjustRightInd w:val="0"/>
      <w:spacing w:after="120"/>
      <w:ind w:left="283"/>
      <w:contextualSpacing/>
      <w:textAlignment w:val="baseline"/>
    </w:pPr>
    <w:rPr>
      <w:rFonts w:eastAsia="Times New Roman"/>
      <w:lang w:eastAsia="en-GB"/>
    </w:rPr>
  </w:style>
  <w:style w:type="paragraph" w:styleId="ListContinue2">
    <w:name w:val="List Continue 2"/>
    <w:basedOn w:val="Normal"/>
    <w:uiPriority w:val="99"/>
    <w:rsid w:val="005C2F31"/>
    <w:pPr>
      <w:overflowPunct w:val="0"/>
      <w:autoSpaceDE w:val="0"/>
      <w:autoSpaceDN w:val="0"/>
      <w:adjustRightInd w:val="0"/>
      <w:spacing w:after="120"/>
      <w:ind w:left="566"/>
      <w:contextualSpacing/>
      <w:textAlignment w:val="baseline"/>
    </w:pPr>
    <w:rPr>
      <w:rFonts w:eastAsia="Times New Roman"/>
      <w:lang w:eastAsia="en-GB"/>
    </w:rPr>
  </w:style>
  <w:style w:type="paragraph" w:styleId="ListContinue3">
    <w:name w:val="List Continue 3"/>
    <w:basedOn w:val="Normal"/>
    <w:uiPriority w:val="99"/>
    <w:rsid w:val="005C2F31"/>
    <w:pPr>
      <w:overflowPunct w:val="0"/>
      <w:autoSpaceDE w:val="0"/>
      <w:autoSpaceDN w:val="0"/>
      <w:adjustRightInd w:val="0"/>
      <w:spacing w:after="120"/>
      <w:ind w:left="849"/>
      <w:contextualSpacing/>
      <w:textAlignment w:val="baseline"/>
    </w:pPr>
    <w:rPr>
      <w:rFonts w:eastAsia="Times New Roman"/>
      <w:lang w:eastAsia="en-GB"/>
    </w:rPr>
  </w:style>
  <w:style w:type="paragraph" w:styleId="ListContinue4">
    <w:name w:val="List Continue 4"/>
    <w:basedOn w:val="Normal"/>
    <w:rsid w:val="005C2F31"/>
    <w:pPr>
      <w:overflowPunct w:val="0"/>
      <w:autoSpaceDE w:val="0"/>
      <w:autoSpaceDN w:val="0"/>
      <w:adjustRightInd w:val="0"/>
      <w:spacing w:after="120"/>
      <w:ind w:left="1132"/>
      <w:contextualSpacing/>
      <w:textAlignment w:val="baseline"/>
    </w:pPr>
    <w:rPr>
      <w:rFonts w:eastAsia="Times New Roman"/>
      <w:lang w:eastAsia="en-GB"/>
    </w:rPr>
  </w:style>
  <w:style w:type="paragraph" w:styleId="ListContinue5">
    <w:name w:val="List Continue 5"/>
    <w:basedOn w:val="Normal"/>
    <w:rsid w:val="005C2F31"/>
    <w:pPr>
      <w:overflowPunct w:val="0"/>
      <w:autoSpaceDE w:val="0"/>
      <w:autoSpaceDN w:val="0"/>
      <w:adjustRightInd w:val="0"/>
      <w:spacing w:after="120"/>
      <w:ind w:left="1415"/>
      <w:contextualSpacing/>
      <w:textAlignment w:val="baseline"/>
    </w:pPr>
    <w:rPr>
      <w:rFonts w:eastAsia="Times New Roman"/>
      <w:lang w:eastAsia="en-GB"/>
    </w:rPr>
  </w:style>
  <w:style w:type="paragraph" w:styleId="ListNumber3">
    <w:name w:val="List Number 3"/>
    <w:basedOn w:val="Normal"/>
    <w:uiPriority w:val="99"/>
    <w:rsid w:val="005C2F31"/>
    <w:pPr>
      <w:numPr>
        <w:numId w:val="11"/>
      </w:numPr>
      <w:overflowPunct w:val="0"/>
      <w:autoSpaceDE w:val="0"/>
      <w:autoSpaceDN w:val="0"/>
      <w:adjustRightInd w:val="0"/>
      <w:contextualSpacing/>
      <w:textAlignment w:val="baseline"/>
    </w:pPr>
    <w:rPr>
      <w:rFonts w:eastAsia="Times New Roman"/>
      <w:lang w:eastAsia="en-GB"/>
    </w:rPr>
  </w:style>
  <w:style w:type="paragraph" w:styleId="ListNumber4">
    <w:name w:val="List Number 4"/>
    <w:basedOn w:val="Normal"/>
    <w:rsid w:val="005C2F31"/>
    <w:pPr>
      <w:numPr>
        <w:numId w:val="12"/>
      </w:numPr>
      <w:overflowPunct w:val="0"/>
      <w:autoSpaceDE w:val="0"/>
      <w:autoSpaceDN w:val="0"/>
      <w:adjustRightInd w:val="0"/>
      <w:contextualSpacing/>
      <w:textAlignment w:val="baseline"/>
    </w:pPr>
    <w:rPr>
      <w:rFonts w:eastAsia="Times New Roman"/>
      <w:lang w:eastAsia="en-GB"/>
    </w:rPr>
  </w:style>
  <w:style w:type="paragraph" w:styleId="ListNumber5">
    <w:name w:val="List Number 5"/>
    <w:basedOn w:val="Normal"/>
    <w:rsid w:val="005C2F31"/>
    <w:pPr>
      <w:numPr>
        <w:numId w:val="13"/>
      </w:numPr>
      <w:overflowPunct w:val="0"/>
      <w:autoSpaceDE w:val="0"/>
      <w:autoSpaceDN w:val="0"/>
      <w:adjustRightInd w:val="0"/>
      <w:contextualSpacing/>
      <w:textAlignment w:val="baseline"/>
    </w:pPr>
    <w:rPr>
      <w:rFonts w:eastAsia="Times New Roman"/>
      <w:lang w:eastAsia="en-GB"/>
    </w:rPr>
  </w:style>
  <w:style w:type="paragraph" w:styleId="MacroText">
    <w:name w:val="macro"/>
    <w:link w:val="MacroTextChar"/>
    <w:uiPriority w:val="99"/>
    <w:rsid w:val="005C2F3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MacroTextChar">
    <w:name w:val="Macro Text Char"/>
    <w:basedOn w:val="DefaultParagraphFont"/>
    <w:link w:val="MacroText"/>
    <w:uiPriority w:val="99"/>
    <w:rsid w:val="005C2F31"/>
    <w:rPr>
      <w:rFonts w:ascii="Consolas" w:eastAsia="Times New Roman" w:hAnsi="Consolas"/>
      <w:lang w:val="en-GB" w:eastAsia="en-GB"/>
    </w:rPr>
  </w:style>
  <w:style w:type="paragraph" w:customStyle="1" w:styleId="MessageHeader1">
    <w:name w:val="Message Header1"/>
    <w:basedOn w:val="Normal"/>
    <w:next w:val="MessageHeader"/>
    <w:link w:val="MessageHeaderChar"/>
    <w:rsid w:val="005C2F31"/>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Calibri Light" w:eastAsia="Yu Gothic Light" w:hAnsi="Calibri Light"/>
      <w:sz w:val="24"/>
      <w:szCs w:val="24"/>
      <w:lang w:val="fr-FR" w:eastAsia="fr-FR"/>
    </w:rPr>
  </w:style>
  <w:style w:type="character" w:customStyle="1" w:styleId="MessageHeaderChar">
    <w:name w:val="Message Header Char"/>
    <w:basedOn w:val="DefaultParagraphFont"/>
    <w:link w:val="MessageHeader1"/>
    <w:rsid w:val="005C2F31"/>
    <w:rPr>
      <w:rFonts w:ascii="Calibri Light" w:eastAsia="Yu Gothic Light" w:hAnsi="Calibri Light" w:cs="Times New Roman"/>
      <w:sz w:val="24"/>
      <w:szCs w:val="24"/>
      <w:shd w:val="pct20" w:color="auto" w:fill="auto"/>
    </w:rPr>
  </w:style>
  <w:style w:type="paragraph" w:styleId="NoSpacing">
    <w:name w:val="No Spacing"/>
    <w:uiPriority w:val="1"/>
    <w:qFormat/>
    <w:rsid w:val="005C2F31"/>
    <w:pPr>
      <w:overflowPunct w:val="0"/>
      <w:autoSpaceDE w:val="0"/>
      <w:autoSpaceDN w:val="0"/>
      <w:adjustRightInd w:val="0"/>
      <w:textAlignment w:val="baseline"/>
    </w:pPr>
    <w:rPr>
      <w:rFonts w:ascii="Times New Roman" w:eastAsia="Times New Roman" w:hAnsi="Times New Roman"/>
      <w:lang w:val="en-GB" w:eastAsia="en-GB"/>
    </w:rPr>
  </w:style>
  <w:style w:type="paragraph" w:styleId="NormalWeb">
    <w:name w:val="Normal (Web)"/>
    <w:basedOn w:val="Normal"/>
    <w:rsid w:val="005C2F31"/>
    <w:pPr>
      <w:overflowPunct w:val="0"/>
      <w:autoSpaceDE w:val="0"/>
      <w:autoSpaceDN w:val="0"/>
      <w:adjustRightInd w:val="0"/>
      <w:textAlignment w:val="baseline"/>
    </w:pPr>
    <w:rPr>
      <w:rFonts w:eastAsia="Times New Roman"/>
      <w:sz w:val="24"/>
      <w:szCs w:val="24"/>
      <w:lang w:eastAsia="en-GB"/>
    </w:rPr>
  </w:style>
  <w:style w:type="paragraph" w:styleId="NormalIndent">
    <w:name w:val="Normal Indent"/>
    <w:basedOn w:val="Normal"/>
    <w:rsid w:val="005C2F31"/>
    <w:pPr>
      <w:overflowPunct w:val="0"/>
      <w:autoSpaceDE w:val="0"/>
      <w:autoSpaceDN w:val="0"/>
      <w:adjustRightInd w:val="0"/>
      <w:ind w:left="720"/>
      <w:textAlignment w:val="baseline"/>
    </w:pPr>
    <w:rPr>
      <w:rFonts w:eastAsia="Times New Roman"/>
      <w:lang w:eastAsia="en-GB"/>
    </w:rPr>
  </w:style>
  <w:style w:type="paragraph" w:styleId="NoteHeading">
    <w:name w:val="Note Heading"/>
    <w:basedOn w:val="Normal"/>
    <w:next w:val="Normal"/>
    <w:link w:val="NoteHeadingChar"/>
    <w:rsid w:val="005C2F31"/>
    <w:pPr>
      <w:overflowPunct w:val="0"/>
      <w:autoSpaceDE w:val="0"/>
      <w:autoSpaceDN w:val="0"/>
      <w:adjustRightInd w:val="0"/>
      <w:spacing w:after="0"/>
      <w:textAlignment w:val="baseline"/>
    </w:pPr>
    <w:rPr>
      <w:rFonts w:eastAsia="Times New Roman"/>
      <w:lang w:eastAsia="en-GB"/>
    </w:rPr>
  </w:style>
  <w:style w:type="character" w:customStyle="1" w:styleId="NoteHeadingChar">
    <w:name w:val="Note Heading Char"/>
    <w:basedOn w:val="DefaultParagraphFont"/>
    <w:link w:val="NoteHeading"/>
    <w:rsid w:val="005C2F31"/>
    <w:rPr>
      <w:rFonts w:ascii="Times New Roman" w:eastAsia="Times New Roman" w:hAnsi="Times New Roman"/>
      <w:lang w:val="en-GB" w:eastAsia="en-GB"/>
    </w:rPr>
  </w:style>
  <w:style w:type="paragraph" w:styleId="PlainText">
    <w:name w:val="Plain Text"/>
    <w:basedOn w:val="Normal"/>
    <w:link w:val="PlainTextChar"/>
    <w:uiPriority w:val="99"/>
    <w:rsid w:val="005C2F31"/>
    <w:pPr>
      <w:overflowPunct w:val="0"/>
      <w:autoSpaceDE w:val="0"/>
      <w:autoSpaceDN w:val="0"/>
      <w:adjustRightInd w:val="0"/>
      <w:spacing w:after="0"/>
      <w:textAlignment w:val="baseline"/>
    </w:pPr>
    <w:rPr>
      <w:rFonts w:ascii="Consolas" w:eastAsia="Times New Roman" w:hAnsi="Consolas"/>
      <w:sz w:val="21"/>
      <w:szCs w:val="21"/>
      <w:lang w:eastAsia="en-GB"/>
    </w:rPr>
  </w:style>
  <w:style w:type="character" w:customStyle="1" w:styleId="PlainTextChar">
    <w:name w:val="Plain Text Char"/>
    <w:basedOn w:val="DefaultParagraphFont"/>
    <w:link w:val="PlainText"/>
    <w:uiPriority w:val="99"/>
    <w:rsid w:val="005C2F31"/>
    <w:rPr>
      <w:rFonts w:ascii="Consolas" w:eastAsia="Times New Roman" w:hAnsi="Consolas"/>
      <w:sz w:val="21"/>
      <w:szCs w:val="21"/>
      <w:lang w:val="en-GB" w:eastAsia="en-GB"/>
    </w:rPr>
  </w:style>
  <w:style w:type="paragraph" w:customStyle="1" w:styleId="Quote1">
    <w:name w:val="Quote1"/>
    <w:basedOn w:val="Normal"/>
    <w:next w:val="Normal"/>
    <w:uiPriority w:val="29"/>
    <w:qFormat/>
    <w:rsid w:val="005C2F31"/>
    <w:pPr>
      <w:overflowPunct w:val="0"/>
      <w:autoSpaceDE w:val="0"/>
      <w:autoSpaceDN w:val="0"/>
      <w:adjustRightInd w:val="0"/>
      <w:spacing w:before="200" w:after="160"/>
      <w:ind w:left="864" w:right="864"/>
      <w:jc w:val="center"/>
      <w:textAlignment w:val="baseline"/>
    </w:pPr>
    <w:rPr>
      <w:rFonts w:eastAsia="Times New Roman"/>
      <w:i/>
      <w:iCs/>
      <w:color w:val="404040"/>
      <w:lang w:eastAsia="en-GB"/>
    </w:rPr>
  </w:style>
  <w:style w:type="character" w:customStyle="1" w:styleId="QuoteChar">
    <w:name w:val="Quote Char"/>
    <w:basedOn w:val="DefaultParagraphFont"/>
    <w:link w:val="Quote"/>
    <w:uiPriority w:val="29"/>
    <w:rsid w:val="005C2F31"/>
    <w:rPr>
      <w:rFonts w:eastAsia="Times New Roman"/>
      <w:i/>
      <w:iCs/>
      <w:color w:val="404040"/>
    </w:rPr>
  </w:style>
  <w:style w:type="paragraph" w:styleId="Salutation">
    <w:name w:val="Salutation"/>
    <w:basedOn w:val="Normal"/>
    <w:next w:val="Normal"/>
    <w:link w:val="SalutationChar"/>
    <w:rsid w:val="005C2F31"/>
    <w:pPr>
      <w:overflowPunct w:val="0"/>
      <w:autoSpaceDE w:val="0"/>
      <w:autoSpaceDN w:val="0"/>
      <w:adjustRightInd w:val="0"/>
      <w:textAlignment w:val="baseline"/>
    </w:pPr>
    <w:rPr>
      <w:rFonts w:eastAsia="Times New Roman"/>
      <w:lang w:eastAsia="en-GB"/>
    </w:rPr>
  </w:style>
  <w:style w:type="character" w:customStyle="1" w:styleId="SalutationChar">
    <w:name w:val="Salutation Char"/>
    <w:basedOn w:val="DefaultParagraphFont"/>
    <w:link w:val="Salutation"/>
    <w:rsid w:val="005C2F31"/>
    <w:rPr>
      <w:rFonts w:ascii="Times New Roman" w:eastAsia="Times New Roman" w:hAnsi="Times New Roman"/>
      <w:lang w:val="en-GB" w:eastAsia="en-GB"/>
    </w:rPr>
  </w:style>
  <w:style w:type="paragraph" w:styleId="Signature">
    <w:name w:val="Signature"/>
    <w:basedOn w:val="Normal"/>
    <w:link w:val="SignatureChar"/>
    <w:rsid w:val="005C2F31"/>
    <w:pPr>
      <w:overflowPunct w:val="0"/>
      <w:autoSpaceDE w:val="0"/>
      <w:autoSpaceDN w:val="0"/>
      <w:adjustRightInd w:val="0"/>
      <w:spacing w:after="0"/>
      <w:ind w:left="4252"/>
      <w:textAlignment w:val="baseline"/>
    </w:pPr>
    <w:rPr>
      <w:rFonts w:eastAsia="Times New Roman"/>
      <w:lang w:eastAsia="en-GB"/>
    </w:rPr>
  </w:style>
  <w:style w:type="character" w:customStyle="1" w:styleId="SignatureChar">
    <w:name w:val="Signature Char"/>
    <w:basedOn w:val="DefaultParagraphFont"/>
    <w:link w:val="Signature"/>
    <w:rsid w:val="005C2F31"/>
    <w:rPr>
      <w:rFonts w:ascii="Times New Roman" w:eastAsia="Times New Roman" w:hAnsi="Times New Roman"/>
      <w:lang w:val="en-GB" w:eastAsia="en-GB"/>
    </w:rPr>
  </w:style>
  <w:style w:type="paragraph" w:customStyle="1" w:styleId="Subtitle1">
    <w:name w:val="Subtitle1"/>
    <w:basedOn w:val="Normal"/>
    <w:next w:val="Normal"/>
    <w:uiPriority w:val="11"/>
    <w:qFormat/>
    <w:rsid w:val="005C2F31"/>
    <w:pPr>
      <w:numPr>
        <w:ilvl w:val="1"/>
      </w:numPr>
      <w:overflowPunct w:val="0"/>
      <w:autoSpaceDE w:val="0"/>
      <w:autoSpaceDN w:val="0"/>
      <w:adjustRightInd w:val="0"/>
      <w:spacing w:after="160"/>
      <w:textAlignment w:val="baseline"/>
    </w:pPr>
    <w:rPr>
      <w:rFonts w:ascii="Calibri" w:eastAsia="Yu Mincho" w:hAnsi="Calibri"/>
      <w:color w:val="5A5A5A"/>
      <w:spacing w:val="15"/>
      <w:sz w:val="22"/>
      <w:szCs w:val="22"/>
      <w:lang w:eastAsia="en-GB"/>
    </w:rPr>
  </w:style>
  <w:style w:type="character" w:customStyle="1" w:styleId="SubtitleChar">
    <w:name w:val="Subtitle Char"/>
    <w:basedOn w:val="DefaultParagraphFont"/>
    <w:link w:val="Subtitle"/>
    <w:uiPriority w:val="11"/>
    <w:rsid w:val="005C2F31"/>
    <w:rPr>
      <w:rFonts w:ascii="Calibri" w:eastAsia="Yu Mincho" w:hAnsi="Calibri" w:cs="Times New Roman"/>
      <w:color w:val="5A5A5A"/>
      <w:spacing w:val="15"/>
      <w:sz w:val="22"/>
      <w:szCs w:val="22"/>
    </w:rPr>
  </w:style>
  <w:style w:type="paragraph" w:styleId="TableofAuthorities">
    <w:name w:val="table of authorities"/>
    <w:basedOn w:val="Normal"/>
    <w:next w:val="Normal"/>
    <w:rsid w:val="005C2F31"/>
    <w:pPr>
      <w:overflowPunct w:val="0"/>
      <w:autoSpaceDE w:val="0"/>
      <w:autoSpaceDN w:val="0"/>
      <w:adjustRightInd w:val="0"/>
      <w:spacing w:after="0"/>
      <w:ind w:left="200" w:hanging="200"/>
      <w:textAlignment w:val="baseline"/>
    </w:pPr>
    <w:rPr>
      <w:rFonts w:eastAsia="Times New Roman"/>
      <w:lang w:eastAsia="en-GB"/>
    </w:rPr>
  </w:style>
  <w:style w:type="paragraph" w:styleId="TableofFigures">
    <w:name w:val="table of figures"/>
    <w:basedOn w:val="Normal"/>
    <w:next w:val="Normal"/>
    <w:rsid w:val="005C2F31"/>
    <w:pPr>
      <w:overflowPunct w:val="0"/>
      <w:autoSpaceDE w:val="0"/>
      <w:autoSpaceDN w:val="0"/>
      <w:adjustRightInd w:val="0"/>
      <w:spacing w:after="0"/>
      <w:textAlignment w:val="baseline"/>
    </w:pPr>
    <w:rPr>
      <w:rFonts w:eastAsia="Times New Roman"/>
      <w:lang w:eastAsia="en-GB"/>
    </w:rPr>
  </w:style>
  <w:style w:type="paragraph" w:customStyle="1" w:styleId="Title1">
    <w:name w:val="Title1"/>
    <w:basedOn w:val="Normal"/>
    <w:next w:val="Normal"/>
    <w:uiPriority w:val="10"/>
    <w:qFormat/>
    <w:rsid w:val="005C2F31"/>
    <w:pPr>
      <w:overflowPunct w:val="0"/>
      <w:autoSpaceDE w:val="0"/>
      <w:autoSpaceDN w:val="0"/>
      <w:adjustRightInd w:val="0"/>
      <w:spacing w:after="0"/>
      <w:contextualSpacing/>
      <w:textAlignment w:val="baseline"/>
    </w:pPr>
    <w:rPr>
      <w:rFonts w:ascii="Calibri Light" w:eastAsia="Yu Gothic Light" w:hAnsi="Calibri Light"/>
      <w:spacing w:val="-10"/>
      <w:kern w:val="28"/>
      <w:sz w:val="56"/>
      <w:szCs w:val="56"/>
      <w:lang w:eastAsia="en-GB"/>
    </w:rPr>
  </w:style>
  <w:style w:type="character" w:customStyle="1" w:styleId="TitleChar">
    <w:name w:val="Title Char"/>
    <w:basedOn w:val="DefaultParagraphFont"/>
    <w:link w:val="Title"/>
    <w:uiPriority w:val="10"/>
    <w:rsid w:val="005C2F31"/>
    <w:rPr>
      <w:rFonts w:ascii="Calibri Light" w:eastAsia="Yu Gothic Light" w:hAnsi="Calibri Light" w:cs="Times New Roman"/>
      <w:spacing w:val="-10"/>
      <w:kern w:val="28"/>
      <w:sz w:val="56"/>
      <w:szCs w:val="56"/>
    </w:rPr>
  </w:style>
  <w:style w:type="paragraph" w:customStyle="1" w:styleId="TOAHeading1">
    <w:name w:val="TOA Heading1"/>
    <w:basedOn w:val="Normal"/>
    <w:next w:val="Normal"/>
    <w:rsid w:val="005C2F31"/>
    <w:pPr>
      <w:overflowPunct w:val="0"/>
      <w:autoSpaceDE w:val="0"/>
      <w:autoSpaceDN w:val="0"/>
      <w:adjustRightInd w:val="0"/>
      <w:spacing w:before="120"/>
      <w:textAlignment w:val="baseline"/>
    </w:pPr>
    <w:rPr>
      <w:rFonts w:ascii="Calibri Light" w:eastAsia="Yu Gothic Light" w:hAnsi="Calibri Light"/>
      <w:b/>
      <w:bCs/>
      <w:sz w:val="24"/>
      <w:szCs w:val="24"/>
      <w:lang w:eastAsia="en-GB"/>
    </w:rPr>
  </w:style>
  <w:style w:type="paragraph" w:customStyle="1" w:styleId="TOCHeading1">
    <w:name w:val="TOC Heading1"/>
    <w:basedOn w:val="Heading1"/>
    <w:next w:val="Normal"/>
    <w:uiPriority w:val="39"/>
    <w:semiHidden/>
    <w:unhideWhenUsed/>
    <w:qFormat/>
    <w:rsid w:val="005C2F31"/>
    <w:pPr>
      <w:pBdr>
        <w:top w:val="none" w:sz="0" w:space="0" w:color="auto"/>
      </w:pBdr>
      <w:overflowPunct w:val="0"/>
      <w:autoSpaceDE w:val="0"/>
      <w:autoSpaceDN w:val="0"/>
      <w:adjustRightInd w:val="0"/>
      <w:spacing w:after="0"/>
      <w:ind w:left="0" w:firstLine="0"/>
      <w:textAlignment w:val="baseline"/>
      <w:outlineLvl w:val="9"/>
    </w:pPr>
    <w:rPr>
      <w:rFonts w:ascii="Calibri Light" w:eastAsia="Yu Gothic Light" w:hAnsi="Calibri Light"/>
      <w:color w:val="2F5496"/>
      <w:sz w:val="32"/>
      <w:szCs w:val="32"/>
      <w:lang w:eastAsia="en-GB"/>
    </w:rPr>
  </w:style>
  <w:style w:type="paragraph" w:styleId="BlockText">
    <w:name w:val="Block Text"/>
    <w:basedOn w:val="Normal"/>
    <w:semiHidden/>
    <w:unhideWhenUsed/>
    <w:rsid w:val="005C2F3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table" w:styleId="DarkList">
    <w:name w:val="Dark List"/>
    <w:basedOn w:val="TableNormal"/>
    <w:uiPriority w:val="70"/>
    <w:semiHidden/>
    <w:unhideWhenUsed/>
    <w:rsid w:val="005C2F31"/>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C2F31"/>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5C2F31"/>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5C2F31"/>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5C2F31"/>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5C2F31"/>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5C2F31"/>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semiHidden/>
    <w:unhideWhenUsed/>
    <w:rsid w:val="005C2F31"/>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C2F31"/>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C2F31"/>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C2F31"/>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5C2F31"/>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C2F31"/>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C2F31"/>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semiHidden/>
    <w:unhideWhenUsed/>
    <w:rsid w:val="005C2F3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C2F31"/>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5C2F31"/>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5C2F31"/>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5C2F31"/>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5C2F31"/>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5C2F31"/>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semiHidden/>
    <w:unhideWhenUsed/>
    <w:rsid w:val="005C2F31"/>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C2F31"/>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5C2F31"/>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5C2F31"/>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5C2F31"/>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5C2F31"/>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5C2F31"/>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semiHidden/>
    <w:unhideWhenUsed/>
    <w:rsid w:val="005C2F3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C2F31"/>
    <w:pPr>
      <w:spacing w:after="0"/>
    </w:pPr>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5C2F31"/>
    <w:pPr>
      <w:pBdr>
        <w:top w:val="single" w:sz="4" w:space="10" w:color="4F81BD" w:themeColor="accent1"/>
        <w:bottom w:val="single" w:sz="4" w:space="10" w:color="4F81BD" w:themeColor="accent1"/>
      </w:pBdr>
      <w:spacing w:before="360" w:after="360"/>
      <w:ind w:left="864" w:right="864"/>
      <w:jc w:val="center"/>
    </w:pPr>
    <w:rPr>
      <w:rFonts w:ascii="CG Times (WN)" w:eastAsia="Times New Roman" w:hAnsi="CG Times (WN)"/>
      <w:i/>
      <w:iCs/>
      <w:color w:val="4472C4"/>
      <w:lang w:val="fr-FR" w:eastAsia="fr-FR"/>
    </w:rPr>
  </w:style>
  <w:style w:type="character" w:customStyle="1" w:styleId="IntenseQuoteChar1">
    <w:name w:val="Intense Quote Char1"/>
    <w:basedOn w:val="DefaultParagraphFont"/>
    <w:uiPriority w:val="30"/>
    <w:rsid w:val="005C2F31"/>
    <w:rPr>
      <w:rFonts w:ascii="Times New Roman" w:hAnsi="Times New Roman"/>
      <w:i/>
      <w:iCs/>
      <w:color w:val="4F81BD" w:themeColor="accent1"/>
      <w:lang w:val="en-GB" w:eastAsia="en-US"/>
    </w:rPr>
  </w:style>
  <w:style w:type="paragraph" w:styleId="MessageHeader">
    <w:name w:val="Message Header"/>
    <w:basedOn w:val="Normal"/>
    <w:link w:val="MessageHeaderChar1"/>
    <w:semiHidden/>
    <w:unhideWhenUsed/>
    <w:rsid w:val="005C2F3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semiHidden/>
    <w:rsid w:val="005C2F31"/>
    <w:rPr>
      <w:rFonts w:asciiTheme="majorHAnsi" w:eastAsiaTheme="majorEastAsia" w:hAnsiTheme="majorHAnsi" w:cstheme="majorBidi"/>
      <w:sz w:val="24"/>
      <w:szCs w:val="24"/>
      <w:shd w:val="pct20" w:color="auto" w:fill="auto"/>
      <w:lang w:val="en-GB" w:eastAsia="en-US"/>
    </w:rPr>
  </w:style>
  <w:style w:type="paragraph" w:styleId="Quote">
    <w:name w:val="Quote"/>
    <w:basedOn w:val="Normal"/>
    <w:next w:val="Normal"/>
    <w:link w:val="QuoteChar"/>
    <w:uiPriority w:val="29"/>
    <w:qFormat/>
    <w:rsid w:val="005C2F31"/>
    <w:pPr>
      <w:spacing w:before="200" w:after="160"/>
      <w:ind w:left="864" w:right="864"/>
      <w:jc w:val="center"/>
    </w:pPr>
    <w:rPr>
      <w:rFonts w:ascii="CG Times (WN)" w:eastAsia="Times New Roman" w:hAnsi="CG Times (WN)"/>
      <w:i/>
      <w:iCs/>
      <w:color w:val="404040"/>
      <w:lang w:val="fr-FR" w:eastAsia="fr-FR"/>
    </w:rPr>
  </w:style>
  <w:style w:type="character" w:customStyle="1" w:styleId="QuoteChar1">
    <w:name w:val="Quote Char1"/>
    <w:basedOn w:val="DefaultParagraphFont"/>
    <w:uiPriority w:val="29"/>
    <w:rsid w:val="005C2F31"/>
    <w:rPr>
      <w:rFonts w:ascii="Times New Roman" w:hAnsi="Times New Roman"/>
      <w:i/>
      <w:iCs/>
      <w:color w:val="404040" w:themeColor="text1" w:themeTint="BF"/>
      <w:lang w:val="en-GB" w:eastAsia="en-US"/>
    </w:rPr>
  </w:style>
  <w:style w:type="paragraph" w:styleId="Subtitle">
    <w:name w:val="Subtitle"/>
    <w:basedOn w:val="Normal"/>
    <w:next w:val="Normal"/>
    <w:link w:val="SubtitleChar"/>
    <w:uiPriority w:val="11"/>
    <w:qFormat/>
    <w:rsid w:val="005C2F31"/>
    <w:pPr>
      <w:numPr>
        <w:ilvl w:val="1"/>
      </w:numPr>
      <w:spacing w:after="160"/>
    </w:pPr>
    <w:rPr>
      <w:rFonts w:ascii="Calibri" w:eastAsia="Yu Mincho" w:hAnsi="Calibri"/>
      <w:color w:val="5A5A5A"/>
      <w:spacing w:val="15"/>
      <w:sz w:val="22"/>
      <w:szCs w:val="22"/>
      <w:lang w:val="fr-FR" w:eastAsia="fr-FR"/>
    </w:rPr>
  </w:style>
  <w:style w:type="character" w:customStyle="1" w:styleId="SubtitleChar1">
    <w:name w:val="Subtitle Char1"/>
    <w:basedOn w:val="DefaultParagraphFont"/>
    <w:rsid w:val="005C2F31"/>
    <w:rPr>
      <w:rFonts w:asciiTheme="minorHAnsi" w:eastAsiaTheme="minorEastAsia" w:hAnsiTheme="minorHAnsi" w:cstheme="minorBidi"/>
      <w:color w:val="5A5A5A" w:themeColor="text1" w:themeTint="A5"/>
      <w:spacing w:val="15"/>
      <w:sz w:val="22"/>
      <w:szCs w:val="22"/>
      <w:lang w:val="en-GB" w:eastAsia="en-US"/>
    </w:rPr>
  </w:style>
  <w:style w:type="paragraph" w:styleId="Title">
    <w:name w:val="Title"/>
    <w:basedOn w:val="Normal"/>
    <w:next w:val="Normal"/>
    <w:link w:val="TitleChar"/>
    <w:uiPriority w:val="10"/>
    <w:qFormat/>
    <w:rsid w:val="005C2F31"/>
    <w:pPr>
      <w:spacing w:after="0"/>
      <w:contextualSpacing/>
    </w:pPr>
    <w:rPr>
      <w:rFonts w:ascii="Calibri Light" w:eastAsia="Yu Gothic Light" w:hAnsi="Calibri Light"/>
      <w:spacing w:val="-10"/>
      <w:kern w:val="28"/>
      <w:sz w:val="56"/>
      <w:szCs w:val="56"/>
      <w:lang w:val="fr-FR" w:eastAsia="fr-FR"/>
    </w:rPr>
  </w:style>
  <w:style w:type="character" w:customStyle="1" w:styleId="TitleChar1">
    <w:name w:val="Title Char1"/>
    <w:basedOn w:val="DefaultParagraphFont"/>
    <w:rsid w:val="005C2F31"/>
    <w:rPr>
      <w:rFonts w:asciiTheme="majorHAnsi" w:eastAsiaTheme="majorEastAsia" w:hAnsiTheme="majorHAnsi" w:cstheme="majorBidi"/>
      <w:spacing w:val="-10"/>
      <w:kern w:val="28"/>
      <w:sz w:val="56"/>
      <w:szCs w:val="56"/>
      <w:lang w:val="en-GB" w:eastAsia="en-US"/>
    </w:rPr>
  </w:style>
  <w:style w:type="character" w:customStyle="1" w:styleId="UnresolvedMention">
    <w:name w:val="Unresolved Mention"/>
    <w:basedOn w:val="DefaultParagraphFont"/>
    <w:uiPriority w:val="99"/>
    <w:semiHidden/>
    <w:unhideWhenUsed/>
    <w:rsid w:val="009E36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959684">
      <w:bodyDiv w:val="1"/>
      <w:marLeft w:val="0"/>
      <w:marRight w:val="0"/>
      <w:marTop w:val="0"/>
      <w:marBottom w:val="0"/>
      <w:divBdr>
        <w:top w:val="none" w:sz="0" w:space="0" w:color="auto"/>
        <w:left w:val="none" w:sz="0" w:space="0" w:color="auto"/>
        <w:bottom w:val="none" w:sz="0" w:space="0" w:color="auto"/>
        <w:right w:val="none" w:sz="0" w:space="0" w:color="auto"/>
      </w:divBdr>
    </w:div>
    <w:div w:id="463423578">
      <w:bodyDiv w:val="1"/>
      <w:marLeft w:val="0"/>
      <w:marRight w:val="0"/>
      <w:marTop w:val="0"/>
      <w:marBottom w:val="0"/>
      <w:divBdr>
        <w:top w:val="none" w:sz="0" w:space="0" w:color="auto"/>
        <w:left w:val="none" w:sz="0" w:space="0" w:color="auto"/>
        <w:bottom w:val="none" w:sz="0" w:space="0" w:color="auto"/>
        <w:right w:val="none" w:sz="0" w:space="0" w:color="auto"/>
      </w:divBdr>
    </w:div>
    <w:div w:id="525680096">
      <w:bodyDiv w:val="1"/>
      <w:marLeft w:val="0"/>
      <w:marRight w:val="0"/>
      <w:marTop w:val="0"/>
      <w:marBottom w:val="0"/>
      <w:divBdr>
        <w:top w:val="none" w:sz="0" w:space="0" w:color="auto"/>
        <w:left w:val="none" w:sz="0" w:space="0" w:color="auto"/>
        <w:bottom w:val="none" w:sz="0" w:space="0" w:color="auto"/>
        <w:right w:val="none" w:sz="0" w:space="0" w:color="auto"/>
      </w:divBdr>
    </w:div>
    <w:div w:id="113857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orge.3gpp.org/rep/sa5/MnS/-/tree/Rel_20_CR_TS_28_541_Add_NRM_enhancements_to_support_management_of_Ambient_IoT?ref_type=heads"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ge.3gpp.org/rep/sa5/MnS/-/merge_requests/1872"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5DC44-D4CD-4D8D-AD97-B240D2C27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96</Pages>
  <Words>36504</Words>
  <Characters>208078</Characters>
  <Application>Microsoft Office Word</Application>
  <DocSecurity>0</DocSecurity>
  <Lines>1733</Lines>
  <Paragraphs>488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244094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DeepanshuG-162</cp:lastModifiedBy>
  <cp:revision>4</cp:revision>
  <cp:lastPrinted>1899-12-31T23:00:00Z</cp:lastPrinted>
  <dcterms:created xsi:type="dcterms:W3CDTF">2025-08-28T05:57:00Z</dcterms:created>
  <dcterms:modified xsi:type="dcterms:W3CDTF">2025-08-28T09:52:00Z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