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31188" w14:textId="3615F6DC" w:rsidR="00D31981" w:rsidRPr="00AA2831" w:rsidRDefault="00D31981" w:rsidP="00D31981">
      <w:pPr>
        <w:tabs>
          <w:tab w:val="right" w:pos="9639"/>
        </w:tabs>
        <w:spacing w:after="0"/>
        <w:rPr>
          <w:rFonts w:ascii="Arial" w:hAnsi="Arial" w:cs="Arial"/>
          <w:b/>
          <w:sz w:val="22"/>
          <w:szCs w:val="22"/>
        </w:rPr>
      </w:pPr>
      <w:r w:rsidRPr="00AA2831">
        <w:rPr>
          <w:rFonts w:ascii="Arial" w:hAnsi="Arial" w:cs="Arial"/>
          <w:b/>
          <w:sz w:val="22"/>
          <w:szCs w:val="22"/>
        </w:rPr>
        <w:t>3GPP TSG-SA3 Meeting #1</w:t>
      </w:r>
      <w:r w:rsidR="00C177B5" w:rsidRPr="00AA2831">
        <w:rPr>
          <w:rFonts w:ascii="Arial" w:hAnsi="Arial" w:cs="Arial"/>
          <w:b/>
          <w:sz w:val="22"/>
          <w:szCs w:val="22"/>
        </w:rPr>
        <w:t>2</w:t>
      </w:r>
      <w:r w:rsidR="00AA2831" w:rsidRPr="00AA2831">
        <w:rPr>
          <w:rFonts w:ascii="Arial" w:hAnsi="Arial" w:cs="Arial"/>
          <w:b/>
          <w:sz w:val="22"/>
          <w:szCs w:val="22"/>
        </w:rPr>
        <w:t>4</w:t>
      </w:r>
      <w:r w:rsidRPr="00AA2831">
        <w:rPr>
          <w:rFonts w:ascii="Arial" w:hAnsi="Arial" w:cs="Arial"/>
          <w:b/>
          <w:sz w:val="22"/>
          <w:szCs w:val="22"/>
        </w:rPr>
        <w:tab/>
        <w:t>S3-2</w:t>
      </w:r>
      <w:r w:rsidR="005A5F33" w:rsidRPr="00AA2831">
        <w:rPr>
          <w:rFonts w:ascii="Arial" w:hAnsi="Arial" w:cs="Arial"/>
          <w:b/>
          <w:sz w:val="22"/>
          <w:szCs w:val="22"/>
        </w:rPr>
        <w:t>5</w:t>
      </w:r>
      <w:r w:rsidR="00F508D8">
        <w:rPr>
          <w:rFonts w:ascii="Arial" w:hAnsi="Arial" w:cs="Arial"/>
          <w:b/>
          <w:sz w:val="22"/>
          <w:szCs w:val="22"/>
        </w:rPr>
        <w:t>3</w:t>
      </w:r>
      <w:ins w:id="0" w:author="Lei" w:date="2025-10-15T23:14:00Z">
        <w:r w:rsidR="00B37D2F">
          <w:rPr>
            <w:rFonts w:ascii="Arial" w:hAnsi="Arial" w:cs="Arial"/>
            <w:b/>
            <w:sz w:val="22"/>
            <w:szCs w:val="22"/>
          </w:rPr>
          <w:t>799-r1</w:t>
        </w:r>
      </w:ins>
      <w:del w:id="1" w:author="Lei" w:date="2025-10-15T23:14:00Z">
        <w:r w:rsidR="00F508D8" w:rsidDel="00B37D2F">
          <w:rPr>
            <w:rFonts w:ascii="Arial" w:hAnsi="Arial" w:cs="Arial"/>
            <w:b/>
            <w:sz w:val="22"/>
            <w:szCs w:val="22"/>
          </w:rPr>
          <w:delText>310</w:delText>
        </w:r>
      </w:del>
    </w:p>
    <w:p w14:paraId="3A7BAEE1" w14:textId="1F30722D" w:rsidR="004E3939" w:rsidRPr="00AA2831" w:rsidRDefault="00AA2831" w:rsidP="00D31981">
      <w:pPr>
        <w:pStyle w:val="Header"/>
        <w:rPr>
          <w:sz w:val="22"/>
          <w:szCs w:val="22"/>
        </w:rPr>
      </w:pPr>
      <w:r>
        <w:rPr>
          <w:rFonts w:cs="Arial"/>
          <w:sz w:val="22"/>
          <w:szCs w:val="22"/>
        </w:rPr>
        <w:t>Wuhan, China</w:t>
      </w:r>
      <w:r w:rsidR="00696906" w:rsidRPr="00AA2831">
        <w:rPr>
          <w:rFonts w:cs="Arial"/>
          <w:sz w:val="22"/>
          <w:szCs w:val="22"/>
        </w:rPr>
        <w:t xml:space="preserve">, </w:t>
      </w:r>
      <w:r w:rsidR="00CF0010">
        <w:rPr>
          <w:rFonts w:cs="Arial"/>
          <w:sz w:val="22"/>
          <w:szCs w:val="22"/>
        </w:rPr>
        <w:t>13 – 17 October</w:t>
      </w:r>
      <w:r w:rsidR="001D1F34" w:rsidRPr="00AA2831">
        <w:rPr>
          <w:rFonts w:cs="Arial"/>
          <w:sz w:val="22"/>
          <w:szCs w:val="22"/>
        </w:rPr>
        <w:t xml:space="preserve"> 2025</w:t>
      </w:r>
    </w:p>
    <w:p w14:paraId="35F0D332" w14:textId="77777777" w:rsidR="00B97703" w:rsidRPr="00AA2831" w:rsidRDefault="00B97703">
      <w:pPr>
        <w:rPr>
          <w:rFonts w:ascii="Arial" w:hAnsi="Arial" w:cs="Arial"/>
        </w:rPr>
      </w:pPr>
    </w:p>
    <w:p w14:paraId="72E2ED64" w14:textId="64C80CD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508D8">
        <w:rPr>
          <w:rFonts w:ascii="Arial" w:hAnsi="Arial" w:cs="Arial"/>
          <w:b/>
          <w:bCs/>
        </w:rPr>
        <w:t>Reply LS to GSMA on CVD-2025-0101</w:t>
      </w:r>
    </w:p>
    <w:p w14:paraId="06BA196E" w14:textId="4619869E"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F508D8">
        <w:rPr>
          <w:rFonts w:ascii="Arial" w:hAnsi="Arial" w:cs="Arial"/>
          <w:b/>
          <w:bCs/>
          <w:sz w:val="22"/>
          <w:szCs w:val="22"/>
        </w:rPr>
        <w:t>S3-253130</w:t>
      </w:r>
      <w:r w:rsidRPr="00B97703">
        <w:rPr>
          <w:rFonts w:ascii="Arial" w:hAnsi="Arial" w:cs="Arial"/>
          <w:b/>
          <w:bCs/>
          <w:sz w:val="22"/>
          <w:szCs w:val="22"/>
        </w:rPr>
        <w:t xml:space="preserve"> </w:t>
      </w:r>
      <w:r w:rsidR="00F508D8">
        <w:rPr>
          <w:rFonts w:ascii="Arial" w:hAnsi="Arial" w:cs="Arial"/>
          <w:b/>
          <w:bCs/>
        </w:rPr>
        <w:t>GSMA CVD-2025-0101 – Four critical vulnerabilities in the access control mechanism of the 5G core Network</w:t>
      </w:r>
    </w:p>
    <w:p w14:paraId="2C6E4D6E" w14:textId="4B082546"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F508D8">
        <w:rPr>
          <w:rFonts w:ascii="Arial" w:hAnsi="Arial" w:cs="Arial"/>
          <w:b/>
          <w:bCs/>
        </w:rPr>
        <w:t>Release 19</w:t>
      </w:r>
    </w:p>
    <w:bookmarkEnd w:id="4"/>
    <w:bookmarkEnd w:id="5"/>
    <w:bookmarkEnd w:id="6"/>
    <w:p w14:paraId="1E9D3ED8" w14:textId="3389D39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508D8">
        <w:rPr>
          <w:rFonts w:ascii="Arial" w:hAnsi="Arial" w:cs="Arial"/>
          <w:b/>
          <w:bCs/>
        </w:rPr>
        <w:t>5G_eSBA</w:t>
      </w:r>
    </w:p>
    <w:p w14:paraId="11809BB2" w14:textId="77777777" w:rsidR="00B97703" w:rsidRPr="004E3939" w:rsidRDefault="00B97703">
      <w:pPr>
        <w:spacing w:after="60"/>
        <w:ind w:left="1985" w:hanging="1985"/>
        <w:rPr>
          <w:rFonts w:ascii="Arial" w:hAnsi="Arial" w:cs="Arial"/>
          <w:b/>
          <w:sz w:val="22"/>
          <w:szCs w:val="22"/>
        </w:rPr>
      </w:pPr>
    </w:p>
    <w:p w14:paraId="0DE1AA1F" w14:textId="26D98FDE"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508D8">
        <w:rPr>
          <w:rFonts w:ascii="Arial" w:hAnsi="Arial" w:cs="Arial"/>
          <w:b/>
          <w:bCs/>
        </w:rPr>
        <w:t>SA3</w:t>
      </w:r>
    </w:p>
    <w:p w14:paraId="2548326B" w14:textId="30626B8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508D8">
        <w:rPr>
          <w:rFonts w:ascii="Arial" w:hAnsi="Arial" w:cs="Arial"/>
          <w:b/>
          <w:bCs/>
        </w:rPr>
        <w:t>GSMA</w:t>
      </w:r>
    </w:p>
    <w:p w14:paraId="5DC2ED77" w14:textId="497B2EC7"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2538BA" w:rsidRPr="002538BA">
        <w:rPr>
          <w:rFonts w:ascii="Arial" w:hAnsi="Arial" w:cs="Arial"/>
          <w:b/>
          <w:bCs/>
          <w:sz w:val="22"/>
          <w:szCs w:val="22"/>
        </w:rPr>
        <w:t>CT</w:t>
      </w:r>
      <w:del w:id="9" w:author="Lei" w:date="2025-10-15T23:24:00Z">
        <w:r w:rsidR="002538BA" w:rsidRPr="002538BA" w:rsidDel="00EF6330">
          <w:rPr>
            <w:rFonts w:ascii="Arial" w:hAnsi="Arial" w:cs="Arial"/>
            <w:b/>
            <w:bCs/>
            <w:sz w:val="22"/>
            <w:szCs w:val="22"/>
          </w:rPr>
          <w:delText>1</w:delText>
        </w:r>
      </w:del>
      <w:ins w:id="10" w:author="Lei" w:date="2025-10-15T23:17:00Z">
        <w:r w:rsidR="00B37D2F">
          <w:rPr>
            <w:rFonts w:ascii="Arial" w:hAnsi="Arial" w:cs="Arial"/>
            <w:b/>
            <w:bCs/>
            <w:sz w:val="22"/>
            <w:szCs w:val="22"/>
          </w:rPr>
          <w:t>4</w:t>
        </w:r>
      </w:ins>
    </w:p>
    <w:bookmarkEnd w:id="7"/>
    <w:bookmarkEnd w:id="8"/>
    <w:p w14:paraId="1A1CC9B8" w14:textId="77777777" w:rsidR="00B97703" w:rsidRDefault="00B97703">
      <w:pPr>
        <w:spacing w:after="60"/>
        <w:ind w:left="1985" w:hanging="1985"/>
        <w:rPr>
          <w:rFonts w:ascii="Arial" w:hAnsi="Arial" w:cs="Arial"/>
          <w:bCs/>
        </w:rPr>
      </w:pPr>
    </w:p>
    <w:p w14:paraId="5D73695D" w14:textId="7620715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538BA" w:rsidRPr="002538BA">
        <w:rPr>
          <w:rFonts w:ascii="Arial" w:hAnsi="Arial" w:cs="Arial"/>
          <w:b/>
          <w:bCs/>
          <w:sz w:val="22"/>
          <w:szCs w:val="22"/>
        </w:rPr>
        <w:t>Zander Lei</w:t>
      </w:r>
    </w:p>
    <w:p w14:paraId="2F9E069A" w14:textId="1D63C729"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538BA" w:rsidRPr="002538BA">
        <w:rPr>
          <w:rFonts w:ascii="Arial" w:hAnsi="Arial" w:cs="Arial"/>
          <w:b/>
          <w:bCs/>
          <w:sz w:val="22"/>
          <w:szCs w:val="22"/>
        </w:rPr>
        <w:t>lei.zhongding@huawei.com</w:t>
      </w:r>
    </w:p>
    <w:p w14:paraId="7414BBDF" w14:textId="77777777" w:rsidR="002538BA" w:rsidRDefault="002538BA">
      <w:pPr>
        <w:spacing w:after="60"/>
        <w:ind w:left="1985" w:hanging="1985"/>
        <w:rPr>
          <w:rFonts w:ascii="Arial" w:hAnsi="Arial" w:cs="Arial"/>
          <w:b/>
          <w:bCs/>
          <w:sz w:val="22"/>
          <w:szCs w:val="22"/>
          <w:highlight w:val="green"/>
        </w:rPr>
      </w:pPr>
    </w:p>
    <w:p w14:paraId="53656583" w14:textId="17DC28C5"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1A05E3B" w:rsidR="00B97703" w:rsidRPr="002538BA" w:rsidRDefault="00B97703" w:rsidP="002538BA">
      <w:pPr>
        <w:spacing w:after="60"/>
        <w:ind w:left="1985" w:hanging="1985"/>
        <w:rPr>
          <w:rFonts w:ascii="Arial" w:hAnsi="Arial" w:cs="Arial"/>
          <w:b/>
          <w:bCs/>
        </w:rPr>
      </w:pPr>
      <w:r w:rsidRPr="002538BA">
        <w:rPr>
          <w:rFonts w:ascii="Arial" w:hAnsi="Arial" w:cs="Arial"/>
          <w:b/>
        </w:rPr>
        <w:t>Attachments:</w:t>
      </w:r>
      <w:r w:rsidRPr="002538BA">
        <w:rPr>
          <w:rFonts w:ascii="Arial" w:hAnsi="Arial" w:cs="Arial"/>
          <w:b/>
          <w:bCs/>
        </w:rPr>
        <w:tab/>
      </w:r>
      <w:r w:rsidR="002538BA" w:rsidRPr="002538BA">
        <w:rPr>
          <w:rFonts w:ascii="Arial" w:hAnsi="Arial" w:cs="Arial"/>
          <w:b/>
          <w:bCs/>
        </w:rPr>
        <w:t>S3-253</w:t>
      </w:r>
      <w:ins w:id="11" w:author="Lei" w:date="2025-10-15T23:21:00Z">
        <w:r w:rsidR="00B37D2F">
          <w:rPr>
            <w:rFonts w:ascii="Arial" w:hAnsi="Arial" w:cs="Arial"/>
            <w:b/>
            <w:bCs/>
          </w:rPr>
          <w:t>798</w:t>
        </w:r>
      </w:ins>
      <w:del w:id="12" w:author="Lei" w:date="2025-10-15T23:21:00Z">
        <w:r w:rsidR="002538BA" w:rsidRPr="002538BA" w:rsidDel="00B37D2F">
          <w:rPr>
            <w:rFonts w:ascii="Arial" w:hAnsi="Arial" w:cs="Arial"/>
            <w:b/>
            <w:bCs/>
          </w:rPr>
          <w:delText>31</w:delText>
        </w:r>
        <w:r w:rsidR="00B5063D" w:rsidDel="00B37D2F">
          <w:rPr>
            <w:rFonts w:ascii="Arial" w:hAnsi="Arial" w:cs="Arial"/>
            <w:b/>
            <w:bCs/>
          </w:rPr>
          <w:delText>1</w:delText>
        </w:r>
      </w:del>
    </w:p>
    <w:p w14:paraId="7734673D" w14:textId="77777777" w:rsidR="00B97703" w:rsidRDefault="000F6242" w:rsidP="00B97703">
      <w:pPr>
        <w:pStyle w:val="Heading1"/>
      </w:pPr>
      <w:r>
        <w:t>1</w:t>
      </w:r>
      <w:r w:rsidR="002F1940">
        <w:tab/>
      </w:r>
      <w:r>
        <w:t>Overall description</w:t>
      </w:r>
    </w:p>
    <w:p w14:paraId="644A7818" w14:textId="17EE25FC" w:rsidR="002538BA" w:rsidRDefault="002538BA" w:rsidP="002538BA">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DengXian" w:eastAsia="DengXian" w:hint="eastAsia"/>
          <w:lang w:eastAsia="zh-CN"/>
        </w:rPr>
        <w:t>.</w:t>
      </w:r>
      <w:r>
        <w:rPr>
          <w:iCs/>
        </w:rPr>
        <w:t xml:space="preserve"> SA3 would like to provide the following responses</w:t>
      </w:r>
      <w:r>
        <w:rPr>
          <w:iCs/>
          <w:lang w:eastAsia="zh-CN"/>
        </w:rPr>
        <w:t>:</w:t>
      </w:r>
    </w:p>
    <w:p w14:paraId="4F056118" w14:textId="66987FB8" w:rsidR="002538BA" w:rsidDel="00B37D2F" w:rsidRDefault="002538BA" w:rsidP="002538BA">
      <w:pPr>
        <w:rPr>
          <w:del w:id="13" w:author="Lei" w:date="2025-10-15T23:19:00Z"/>
          <w:b/>
          <w:color w:val="000000"/>
          <w:lang w:val="en-US" w:eastAsia="zh-CN"/>
        </w:rPr>
      </w:pPr>
      <w:del w:id="14" w:author="Lei" w:date="2025-10-15T23:19:00Z">
        <w:r w:rsidDel="00B37D2F">
          <w:rPr>
            <w:b/>
            <w:color w:val="000000"/>
            <w:lang w:val="en-US" w:eastAsia="zh-CN"/>
          </w:rPr>
          <w:delText xml:space="preserve">• 3GPP TS 29.510: to add a note in the definition of producerSnssaiList in Table 6.3.5.2.4-1, indicating this attribute includes the slices requested and authorized during Access Token Request verification by NRF. </w:delText>
        </w:r>
      </w:del>
    </w:p>
    <w:p w14:paraId="1C6ABCBF" w14:textId="56E86FFF" w:rsidR="002538BA" w:rsidDel="00B37D2F" w:rsidRDefault="002538BA" w:rsidP="002538BA">
      <w:pPr>
        <w:rPr>
          <w:del w:id="15" w:author="Lei" w:date="2025-10-15T23:19:00Z"/>
          <w:color w:val="000000"/>
          <w:lang w:val="en-US" w:eastAsia="zh-CN"/>
        </w:rPr>
      </w:pPr>
      <w:del w:id="16" w:author="Lei" w:date="2025-10-15T23:19:00Z">
        <w:r w:rsidDel="00B37D2F">
          <w:rPr>
            <w:color w:val="000000"/>
            <w:lang w:val="en-US" w:eastAsia="zh-CN"/>
          </w:rPr>
          <w:delText>[SA3] TS 29.510 is within the purview of the 3GPP CT</w:delText>
        </w:r>
      </w:del>
      <w:del w:id="17" w:author="Lei" w:date="2025-10-15T23:17:00Z">
        <w:r w:rsidDel="00B37D2F">
          <w:rPr>
            <w:color w:val="000000"/>
            <w:lang w:val="en-US" w:eastAsia="zh-CN"/>
          </w:rPr>
          <w:delText>1</w:delText>
        </w:r>
      </w:del>
      <w:del w:id="18" w:author="Lei" w:date="2025-10-15T23:19:00Z">
        <w:r w:rsidDel="00B37D2F">
          <w:rPr>
            <w:color w:val="000000"/>
            <w:lang w:val="en-US" w:eastAsia="zh-CN"/>
          </w:rPr>
          <w:delText xml:space="preserve"> working group. </w:delText>
        </w:r>
      </w:del>
    </w:p>
    <w:p w14:paraId="6A995FB6" w14:textId="77777777" w:rsidR="002538BA" w:rsidRDefault="002538BA" w:rsidP="002538BA">
      <w:pPr>
        <w:rPr>
          <w:b/>
          <w:color w:val="000000"/>
          <w:lang w:val="en-US" w:eastAsia="zh-CN"/>
        </w:rPr>
      </w:pPr>
      <w:r>
        <w:rPr>
          <w:b/>
          <w:color w:val="000000"/>
          <w:lang w:val="en-US" w:eastAsia="zh-CN"/>
        </w:rPr>
        <w:t>• 3GPP TS 33.501: §13.4.1.1.2 could be more explicit about the exact conditions and content of the list of S-NSSAIs (</w:t>
      </w:r>
      <w:proofErr w:type="spellStart"/>
      <w:r>
        <w:rPr>
          <w:b/>
          <w:color w:val="000000"/>
          <w:lang w:val="en-US" w:eastAsia="zh-CN"/>
        </w:rPr>
        <w:t>producerSnssaiList</w:t>
      </w:r>
      <w:proofErr w:type="spellEnd"/>
      <w:r>
        <w:rPr>
          <w:b/>
          <w:color w:val="000000"/>
          <w:lang w:val="en-US" w:eastAsia="zh-CN"/>
        </w:rPr>
        <w:t xml:space="preserve">) in the access token, including case 1b. </w:t>
      </w:r>
    </w:p>
    <w:p w14:paraId="281540C9" w14:textId="2E1D8066" w:rsidR="002538BA" w:rsidDel="00B37D2F" w:rsidRDefault="002538BA" w:rsidP="002538BA">
      <w:pPr>
        <w:rPr>
          <w:del w:id="19" w:author="Lei" w:date="2025-10-15T23:19:00Z"/>
          <w:color w:val="000000"/>
          <w:lang w:val="en-US" w:eastAsia="zh-CN"/>
        </w:rPr>
      </w:pPr>
      <w:r>
        <w:rPr>
          <w:color w:val="000000"/>
          <w:lang w:val="en-US" w:eastAsia="zh-CN"/>
        </w:rPr>
        <w:t xml:space="preserve">[SA3] In TS 33.501, </w:t>
      </w:r>
      <w:del w:id="20" w:author="Lei" w:date="2025-10-15T23:18:00Z">
        <w:r w:rsidDel="00B37D2F">
          <w:rPr>
            <w:color w:val="000000"/>
            <w:lang w:val="en-US" w:eastAsia="zh-CN"/>
          </w:rPr>
          <w:delText>the following have</w:delText>
        </w:r>
      </w:del>
      <w:ins w:id="21" w:author="Lei" w:date="2025-10-15T23:18:00Z">
        <w:r w:rsidR="00B37D2F">
          <w:rPr>
            <w:color w:val="000000"/>
            <w:lang w:val="en-US" w:eastAsia="zh-CN"/>
          </w:rPr>
          <w:t>it has</w:t>
        </w:r>
      </w:ins>
      <w:r>
        <w:rPr>
          <w:color w:val="000000"/>
          <w:lang w:val="en-US" w:eastAsia="zh-CN"/>
        </w:rPr>
        <w:t xml:space="preserve"> been specified in clause 13.4.1.1.2 (</w:t>
      </w:r>
      <w:r>
        <w:rPr>
          <w:b/>
          <w:color w:val="000000"/>
          <w:lang w:val="en-US" w:eastAsia="zh-CN"/>
        </w:rPr>
        <w:t>step 2 of case 1a</w:t>
      </w:r>
      <w:r>
        <w:rPr>
          <w:color w:val="000000"/>
          <w:lang w:val="en-US" w:eastAsia="zh-CN"/>
        </w:rPr>
        <w:t>)</w:t>
      </w:r>
      <w:ins w:id="22" w:author="Lei" w:date="2025-10-15T23:18:00Z">
        <w:r w:rsidR="00B37D2F">
          <w:rPr>
            <w:color w:val="000000"/>
            <w:lang w:val="en-US" w:eastAsia="zh-CN"/>
          </w:rPr>
          <w:t xml:space="preserve"> that</w:t>
        </w:r>
      </w:ins>
      <w:del w:id="23" w:author="Lei" w:date="2025-10-15T23:18:00Z">
        <w:r w:rsidDel="00B37D2F">
          <w:rPr>
            <w:color w:val="000000"/>
            <w:lang w:val="en-US" w:eastAsia="zh-CN"/>
          </w:rPr>
          <w:delText>:</w:delText>
        </w:r>
      </w:del>
      <w:r>
        <w:rPr>
          <w:color w:val="000000"/>
          <w:lang w:val="en-US" w:eastAsia="zh-CN"/>
        </w:rPr>
        <w:t xml:space="preserve"> </w:t>
      </w:r>
    </w:p>
    <w:p w14:paraId="52631EA2" w14:textId="3CD39F13" w:rsidR="002538BA" w:rsidDel="00B37D2F" w:rsidRDefault="002538BA" w:rsidP="002538BA">
      <w:pPr>
        <w:numPr>
          <w:ilvl w:val="0"/>
          <w:numId w:val="8"/>
        </w:numPr>
        <w:overflowPunct/>
        <w:autoSpaceDE/>
        <w:autoSpaceDN/>
        <w:adjustRightInd/>
        <w:textAlignment w:val="auto"/>
        <w:rPr>
          <w:del w:id="24" w:author="Lei" w:date="2025-10-15T23:17:00Z"/>
          <w:color w:val="000000"/>
          <w:lang w:val="en-US" w:eastAsia="zh-CN"/>
        </w:rPr>
      </w:pPr>
      <w:del w:id="25" w:author="Lei" w:date="2025-10-15T23:17:00Z">
        <w:r w:rsidDel="00B37D2F">
          <w:rPr>
            <w:color w:val="000000"/>
            <w:lang w:val="en-US" w:eastAsia="zh-CN"/>
          </w:rPr>
          <w:delText>“</w:delText>
        </w:r>
        <w:r w:rsidDel="00B37D2F">
          <w:rPr>
            <w:i/>
            <w:color w:val="000000"/>
            <w:lang w:val="en-US" w:eastAsia="zh-CN"/>
          </w:rPr>
          <w:delText>The NRF shall additionally verify the S-NSSAIs of the NF Service Consumer and check whether there are restrictions on the NF Service Consumer to access NF Service Producers' services of a specific NF type depending on the slices for which they offer their services.</w:delText>
        </w:r>
        <w:r w:rsidDel="00B37D2F">
          <w:rPr>
            <w:color w:val="000000"/>
            <w:lang w:val="en-US" w:eastAsia="zh-CN"/>
          </w:rPr>
          <w:delText xml:space="preserve"> ... </w:delText>
        </w:r>
        <w:r w:rsidDel="00B37D2F">
          <w:rPr>
            <w:i/>
            <w:color w:val="000000"/>
            <w:lang w:val="en-US" w:eastAsia="zh-CN"/>
          </w:rPr>
          <w:delText>For example, the NRF may verify that the NF Service Consumer can serve a slice which is included in the allowed slices for the NF Service Producer of a specific NF type. If the NF Service Consumer is authorized, the NRF shall then generate an access token with appropriate claims included</w:delText>
        </w:r>
        <w:r w:rsidDel="00B37D2F">
          <w:rPr>
            <w:color w:val="000000"/>
            <w:lang w:val="en-US" w:eastAsia="zh-CN"/>
          </w:rPr>
          <w:delText>.”</w:delText>
        </w:r>
      </w:del>
    </w:p>
    <w:p w14:paraId="3F9B0EDC" w14:textId="7F2A4FF0" w:rsidR="002538BA" w:rsidDel="00B37D2F" w:rsidRDefault="002538BA" w:rsidP="002538BA">
      <w:pPr>
        <w:numPr>
          <w:ilvl w:val="0"/>
          <w:numId w:val="8"/>
        </w:numPr>
        <w:overflowPunct/>
        <w:autoSpaceDE/>
        <w:autoSpaceDN/>
        <w:adjustRightInd/>
        <w:textAlignment w:val="auto"/>
        <w:rPr>
          <w:del w:id="26" w:author="Lei" w:date="2025-10-15T23:17:00Z"/>
          <w:i/>
          <w:color w:val="000000"/>
          <w:lang w:val="en-US" w:eastAsia="zh-CN"/>
        </w:rPr>
      </w:pPr>
      <w:del w:id="27" w:author="Lei" w:date="2025-10-15T23:17:00Z">
        <w:r w:rsidDel="00B37D2F">
          <w:rPr>
            <w:i/>
            <w:color w:val="000000"/>
            <w:lang w:val="en-US" w:eastAsia="zh-CN"/>
          </w:rPr>
          <w:delText>“The claims may include a list of S-NSSAIs or NSI IDs for the expected NF Service Producer instances...”.</w:delText>
        </w:r>
      </w:del>
    </w:p>
    <w:p w14:paraId="3A95D7E0" w14:textId="21B84C0E" w:rsidR="002538BA" w:rsidDel="00B37D2F" w:rsidRDefault="002538BA" w:rsidP="002538BA">
      <w:pPr>
        <w:numPr>
          <w:ilvl w:val="0"/>
          <w:numId w:val="8"/>
        </w:numPr>
        <w:overflowPunct/>
        <w:autoSpaceDE/>
        <w:autoSpaceDN/>
        <w:adjustRightInd/>
        <w:textAlignment w:val="auto"/>
        <w:rPr>
          <w:del w:id="28" w:author="Lei" w:date="2025-10-15T23:17:00Z"/>
          <w:i/>
          <w:color w:val="000000"/>
          <w:lang w:val="en-US" w:eastAsia="zh-CN"/>
        </w:rPr>
      </w:pPr>
      <w:del w:id="29" w:author="Lei" w:date="2025-10-15T23:17:00Z">
        <w:r w:rsidDel="00B37D2F">
          <w:rPr>
            <w:i/>
            <w:color w:val="000000"/>
            <w:lang w:val="en-US" w:eastAsia="zh-CN"/>
          </w:rPr>
          <w:delText>“NOTE 1: If the claims do not include a list of NSSAIs or NSI IDs for the target NF type, it implies the token can be used to access expected NF services of all expected NF Service Producers of the NF type based on local configuration and operator policy.”</w:delText>
        </w:r>
      </w:del>
    </w:p>
    <w:p w14:paraId="218790EE" w14:textId="1D344677" w:rsidR="002538BA" w:rsidRDefault="002538BA" w:rsidP="002538BA">
      <w:pPr>
        <w:rPr>
          <w:rFonts w:eastAsia="DengXian"/>
          <w:color w:val="000000"/>
          <w:lang w:val="en-US" w:eastAsia="zh-CN"/>
        </w:rPr>
      </w:pPr>
      <w:del w:id="30" w:author="Lei" w:date="2025-10-15T23:18:00Z">
        <w:r w:rsidDel="00B37D2F">
          <w:rPr>
            <w:color w:val="000000"/>
            <w:lang w:val="en-US" w:eastAsia="zh-CN"/>
          </w:rPr>
          <w:delText xml:space="preserve">In other words, </w:delText>
        </w:r>
      </w:del>
      <w:r>
        <w:rPr>
          <w:color w:val="000000"/>
          <w:lang w:val="en-US" w:eastAsia="zh-CN"/>
        </w:rPr>
        <w:t xml:space="preserve">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w:t>
      </w:r>
      <w:del w:id="31" w:author="Lei" w:date="2025-10-17T12:16:00Z">
        <w:r w:rsidRPr="00C8127B" w:rsidDel="001C561C">
          <w:rPr>
            <w:color w:val="000000"/>
            <w:highlight w:val="green"/>
            <w:lang w:val="en-US" w:eastAsia="zh-CN"/>
          </w:rPr>
          <w:delText xml:space="preserve">a </w:delText>
        </w:r>
      </w:del>
      <w:r w:rsidRPr="00C8127B">
        <w:rPr>
          <w:color w:val="000000"/>
          <w:highlight w:val="green"/>
          <w:lang w:val="en-US" w:eastAsia="zh-CN"/>
        </w:rPr>
        <w:t>NOTE</w:t>
      </w:r>
      <w:ins w:id="32" w:author="Lei" w:date="2025-10-17T12:16:00Z">
        <w:r w:rsidR="001C561C" w:rsidRPr="00C8127B">
          <w:rPr>
            <w:color w:val="000000"/>
            <w:highlight w:val="green"/>
            <w:lang w:val="en-US" w:eastAsia="zh-CN"/>
          </w:rPr>
          <w:t>s</w:t>
        </w:r>
      </w:ins>
      <w:r w:rsidRPr="00C8127B">
        <w:rPr>
          <w:color w:val="000000"/>
          <w:highlight w:val="green"/>
          <w:lang w:val="en-US" w:eastAsia="zh-CN"/>
        </w:rPr>
        <w:t xml:space="preserve"> </w:t>
      </w:r>
      <w:del w:id="33" w:author="Lei" w:date="2025-10-15T23:19:00Z">
        <w:r w:rsidRPr="00C8127B" w:rsidDel="00B37D2F">
          <w:rPr>
            <w:color w:val="000000"/>
            <w:highlight w:val="green"/>
            <w:lang w:val="en-US" w:eastAsia="zh-CN"/>
          </w:rPr>
          <w:delText xml:space="preserve">0 </w:delText>
        </w:r>
      </w:del>
      <w:r w:rsidRPr="00C8127B">
        <w:rPr>
          <w:color w:val="000000"/>
          <w:highlight w:val="green"/>
          <w:lang w:val="en-US" w:eastAsia="zh-CN"/>
        </w:rPr>
        <w:t>ha</w:t>
      </w:r>
      <w:del w:id="34" w:author="Lei" w:date="2025-10-17T12:16:00Z">
        <w:r w:rsidRPr="00C8127B" w:rsidDel="001C561C">
          <w:rPr>
            <w:color w:val="000000"/>
            <w:highlight w:val="green"/>
            <w:lang w:val="en-US" w:eastAsia="zh-CN"/>
          </w:rPr>
          <w:delText>s</w:delText>
        </w:r>
      </w:del>
      <w:ins w:id="35" w:author="Lei" w:date="2025-10-17T12:16:00Z">
        <w:r w:rsidR="001C561C" w:rsidRPr="00C8127B">
          <w:rPr>
            <w:color w:val="000000"/>
            <w:highlight w:val="green"/>
            <w:lang w:val="en-US" w:eastAsia="zh-CN"/>
          </w:rPr>
          <w:t>ve</w:t>
        </w:r>
      </w:ins>
      <w:r w:rsidRPr="00C8127B">
        <w:rPr>
          <w:color w:val="000000"/>
          <w:highlight w:val="green"/>
          <w:lang w:val="en-US" w:eastAsia="zh-CN"/>
        </w:rPr>
        <w:t xml:space="preserve"> been added </w:t>
      </w:r>
      <w:ins w:id="36" w:author="Lei" w:date="2025-10-15T23:20:00Z">
        <w:r w:rsidR="00B37D2F" w:rsidRPr="00C8127B">
          <w:rPr>
            <w:color w:val="000000"/>
            <w:highlight w:val="green"/>
            <w:lang w:val="en-US" w:eastAsia="zh-CN"/>
          </w:rPr>
          <w:t>in the clause</w:t>
        </w:r>
      </w:ins>
      <w:ins w:id="37" w:author="Lei" w:date="2025-10-17T12:16:00Z">
        <w:r w:rsidR="00C8127B" w:rsidRPr="00C8127B">
          <w:rPr>
            <w:color w:val="000000"/>
            <w:highlight w:val="green"/>
            <w:lang w:val="en-US" w:eastAsia="zh-CN"/>
          </w:rPr>
          <w:t>s</w:t>
        </w:r>
      </w:ins>
      <w:ins w:id="38" w:author="Lei" w:date="2025-10-15T23:20:00Z">
        <w:r w:rsidR="00B37D2F" w:rsidRPr="00C8127B">
          <w:rPr>
            <w:color w:val="000000"/>
            <w:highlight w:val="green"/>
            <w:lang w:val="en-US" w:eastAsia="zh-CN"/>
          </w:rPr>
          <w:t xml:space="preserve"> </w:t>
        </w:r>
      </w:ins>
      <w:ins w:id="39" w:author="Lei" w:date="2025-10-17T12:16:00Z">
        <w:r w:rsidR="00C8127B" w:rsidRPr="00C8127B">
          <w:rPr>
            <w:color w:val="000000"/>
            <w:highlight w:val="green"/>
            <w:lang w:val="en-US" w:eastAsia="zh-CN"/>
          </w:rPr>
          <w:t>13.4.1.1.2 and 13.4.1.2.2</w:t>
        </w:r>
        <w:r w:rsidR="00C8127B">
          <w:rPr>
            <w:color w:val="000000"/>
            <w:lang w:val="en-US" w:eastAsia="zh-CN"/>
          </w:rPr>
          <w:t xml:space="preserve"> </w:t>
        </w:r>
      </w:ins>
      <w:r>
        <w:rPr>
          <w:color w:val="000000"/>
          <w:lang w:val="en-US" w:eastAsia="zh-CN"/>
        </w:rPr>
        <w:t>as suggested.</w:t>
      </w:r>
    </w:p>
    <w:p w14:paraId="68CFCB28" w14:textId="79800431" w:rsidR="002538BA" w:rsidRDefault="002538BA" w:rsidP="002538BA">
      <w:pPr>
        <w:rPr>
          <w:rFonts w:eastAsia="Malgun Gothic"/>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w:t>
      </w:r>
      <w:del w:id="40" w:author="Lei" w:date="2025-10-15T23:20:00Z">
        <w:r w:rsidDel="00B37D2F">
          <w:rPr>
            <w:color w:val="000000"/>
            <w:lang w:val="en-US" w:eastAsia="zh-CN"/>
          </w:rPr>
          <w:delText>It is understood that t</w:delText>
        </w:r>
      </w:del>
      <w:ins w:id="41" w:author="Lei" w:date="2025-10-15T23:20:00Z">
        <w:r w:rsidR="00B37D2F">
          <w:rPr>
            <w:color w:val="000000"/>
            <w:lang w:val="en-US" w:eastAsia="zh-CN"/>
          </w:rPr>
          <w:t>T</w:t>
        </w:r>
      </w:ins>
      <w:r>
        <w:rPr>
          <w:color w:val="000000"/>
          <w:lang w:val="en-US" w:eastAsia="zh-CN"/>
        </w:rPr>
        <w:t xml:space="preserve">he NRF only includes authorized slices/NSSAIs in the token claim. In order to keep consistence for the case 1a and the case 1b, </w:t>
      </w:r>
      <w:r w:rsidRPr="00C8127B">
        <w:rPr>
          <w:color w:val="000000"/>
          <w:highlight w:val="green"/>
          <w:lang w:val="en-US" w:eastAsia="zh-CN"/>
        </w:rPr>
        <w:t>clause</w:t>
      </w:r>
      <w:ins w:id="42" w:author="Lei" w:date="2025-10-17T12:16:00Z">
        <w:r w:rsidR="00C8127B" w:rsidRPr="00C8127B">
          <w:rPr>
            <w:color w:val="000000"/>
            <w:highlight w:val="green"/>
            <w:lang w:val="en-US" w:eastAsia="zh-CN"/>
          </w:rPr>
          <w:t>s</w:t>
        </w:r>
      </w:ins>
      <w:r>
        <w:rPr>
          <w:color w:val="000000"/>
          <w:lang w:val="en-US" w:eastAsia="zh-CN"/>
        </w:rPr>
        <w:t xml:space="preserve"> 13.4.1.1.2 and 13.4.1.2.2 are thus updated</w:t>
      </w:r>
      <w:del w:id="43" w:author="Lei" w:date="2025-10-15T23:21:00Z">
        <w:r w:rsidDel="00B37D2F">
          <w:rPr>
            <w:color w:val="000000"/>
            <w:lang w:val="en-US" w:eastAsia="zh-CN"/>
          </w:rPr>
          <w:delText xml:space="preserve"> to include additional text, similar to those in the second and the third bullet points above</w:delText>
        </w:r>
      </w:del>
      <w:r>
        <w:rPr>
          <w:color w:val="000000"/>
          <w:lang w:val="en-US" w:eastAsia="zh-CN"/>
        </w:rPr>
        <w:t xml:space="preserve">. The details </w:t>
      </w:r>
      <w:del w:id="44" w:author="Lei" w:date="2025-10-15T23:21:00Z">
        <w:r w:rsidDel="00B37D2F">
          <w:rPr>
            <w:color w:val="000000"/>
            <w:lang w:val="en-US" w:eastAsia="zh-CN"/>
          </w:rPr>
          <w:delText>of the updated text are shown</w:delText>
        </w:r>
      </w:del>
      <w:ins w:id="45" w:author="Lei" w:date="2025-10-15T23:21:00Z">
        <w:r w:rsidR="00B37D2F">
          <w:rPr>
            <w:color w:val="000000"/>
            <w:lang w:val="en-US" w:eastAsia="zh-CN"/>
          </w:rPr>
          <w:t>can be found</w:t>
        </w:r>
      </w:ins>
      <w:r>
        <w:rPr>
          <w:color w:val="000000"/>
          <w:lang w:val="en-US" w:eastAsia="zh-CN"/>
        </w:rPr>
        <w:t xml:space="preserve"> in the CR attached</w:t>
      </w:r>
      <w:del w:id="46" w:author="Lei" w:date="2025-10-15T23:21:00Z">
        <w:r w:rsidDel="00B37D2F">
          <w:rPr>
            <w:color w:val="000000"/>
            <w:lang w:val="en-US" w:eastAsia="zh-CN"/>
          </w:rPr>
          <w:delText xml:space="preserve"> for your easy reference</w:delText>
        </w:r>
      </w:del>
      <w:r>
        <w:rPr>
          <w:color w:val="000000"/>
          <w:lang w:val="en-US" w:eastAsia="zh-CN"/>
        </w:rPr>
        <w:t>.</w:t>
      </w:r>
      <w:bookmarkStart w:id="47" w:name="_GoBack"/>
      <w:bookmarkEnd w:id="47"/>
    </w:p>
    <w:p w14:paraId="08AF3A7D" w14:textId="77777777" w:rsidR="00B97703" w:rsidRDefault="002F1940" w:rsidP="000F6242">
      <w:pPr>
        <w:pStyle w:val="Heading1"/>
      </w:pPr>
      <w:r>
        <w:t>2</w:t>
      </w:r>
      <w:r>
        <w:tab/>
      </w:r>
      <w:r w:rsidR="000F6242">
        <w:t>Actions</w:t>
      </w:r>
    </w:p>
    <w:p w14:paraId="45637978" w14:textId="0AA60AA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538BA" w:rsidRPr="002538BA">
        <w:rPr>
          <w:rFonts w:ascii="Arial" w:hAnsi="Arial" w:cs="Arial"/>
          <w:b/>
        </w:rPr>
        <w:t>GSMA CVD</w:t>
      </w:r>
      <w:r>
        <w:rPr>
          <w:rFonts w:ascii="Arial" w:hAnsi="Arial" w:cs="Arial"/>
          <w:b/>
        </w:rPr>
        <w:t xml:space="preserve"> </w:t>
      </w:r>
    </w:p>
    <w:p w14:paraId="1437C2F1" w14:textId="4E11BD6C"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2538BA">
        <w:t>SA3 kindly asks</w:t>
      </w:r>
      <w:r w:rsidR="002538BA">
        <w:rPr>
          <w:b/>
        </w:rPr>
        <w:t xml:space="preserve"> </w:t>
      </w:r>
      <w:r w:rsidR="002538BA">
        <w:rPr>
          <w:bCs/>
        </w:rPr>
        <w:t>GSMA CVD PoE</w:t>
      </w:r>
      <w:r w:rsidR="002538BA">
        <w:rPr>
          <w:color w:val="000000"/>
          <w:lang w:eastAsia="zh-CN"/>
        </w:rPr>
        <w:t xml:space="preserve"> to take above information into consideration</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25CFE66" w14:textId="48601A85" w:rsidR="00102107" w:rsidRDefault="00102107" w:rsidP="002F1940">
      <w:pPr>
        <w:rPr>
          <w:lang w:val="sv-SE"/>
        </w:rPr>
      </w:pPr>
      <w:r>
        <w:rPr>
          <w:lang w:val="sv-SE"/>
        </w:rPr>
        <w:t>SA3#125</w:t>
      </w:r>
      <w:r>
        <w:rPr>
          <w:lang w:val="sv-SE"/>
        </w:rPr>
        <w:tab/>
        <w:t>17 – 21 November 2025</w:t>
      </w:r>
      <w:r>
        <w:rPr>
          <w:lang w:val="sv-SE"/>
        </w:rPr>
        <w:tab/>
      </w:r>
      <w:r>
        <w:rPr>
          <w:lang w:val="sv-SE"/>
        </w:rPr>
        <w:tab/>
        <w:t>Dallas, US</w:t>
      </w:r>
    </w:p>
    <w:p w14:paraId="51979ACA" w14:textId="016BAF24" w:rsidR="00CF0010" w:rsidRPr="00686085" w:rsidRDefault="00CF0010" w:rsidP="002F1940">
      <w:pPr>
        <w:rPr>
          <w:lang w:val="sv-SE"/>
        </w:rPr>
      </w:pPr>
      <w:r>
        <w:rPr>
          <w:lang w:val="sv-SE"/>
        </w:rPr>
        <w:t>SA3#126</w:t>
      </w:r>
      <w:r>
        <w:rPr>
          <w:lang w:val="sv-SE"/>
        </w:rPr>
        <w:tab/>
      </w:r>
      <w:r w:rsidR="00D91A4F">
        <w:rPr>
          <w:lang w:val="sv-SE"/>
        </w:rPr>
        <w:t>9 – 13 February 2026</w:t>
      </w:r>
      <w:r w:rsidR="00D91A4F">
        <w:rPr>
          <w:lang w:val="sv-SE"/>
        </w:rPr>
        <w:tab/>
      </w:r>
      <w:r w:rsidR="00D91A4F">
        <w:rPr>
          <w:lang w:val="sv-SE"/>
        </w:rPr>
        <w:tab/>
        <w:t>India (TBD)</w:t>
      </w:r>
    </w:p>
    <w:sectPr w:rsidR="00CF0010"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B7DA0" w14:textId="77777777" w:rsidR="008501A6" w:rsidRDefault="008501A6">
      <w:pPr>
        <w:spacing w:after="0"/>
      </w:pPr>
      <w:r>
        <w:separator/>
      </w:r>
    </w:p>
  </w:endnote>
  <w:endnote w:type="continuationSeparator" w:id="0">
    <w:p w14:paraId="6432A78D" w14:textId="77777777" w:rsidR="008501A6" w:rsidRDefault="00850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6139" w14:textId="77777777" w:rsidR="008501A6" w:rsidRDefault="008501A6">
      <w:pPr>
        <w:spacing w:after="0"/>
      </w:pPr>
      <w:r>
        <w:separator/>
      </w:r>
    </w:p>
  </w:footnote>
  <w:footnote w:type="continuationSeparator" w:id="0">
    <w:p w14:paraId="37476E17" w14:textId="77777777" w:rsidR="008501A6" w:rsidRDefault="008501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EA55E92"/>
    <w:multiLevelType w:val="hybridMultilevel"/>
    <w:tmpl w:val="DBDAE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6AA9"/>
    <w:rsid w:val="000644C6"/>
    <w:rsid w:val="00073D85"/>
    <w:rsid w:val="00074D3C"/>
    <w:rsid w:val="00084D35"/>
    <w:rsid w:val="000B21DF"/>
    <w:rsid w:val="000E6116"/>
    <w:rsid w:val="000F6242"/>
    <w:rsid w:val="00102107"/>
    <w:rsid w:val="00103FF1"/>
    <w:rsid w:val="00165F2A"/>
    <w:rsid w:val="00196B59"/>
    <w:rsid w:val="001A14F2"/>
    <w:rsid w:val="001B3A86"/>
    <w:rsid w:val="001B763F"/>
    <w:rsid w:val="001C561C"/>
    <w:rsid w:val="001D1F34"/>
    <w:rsid w:val="00215C2C"/>
    <w:rsid w:val="00220060"/>
    <w:rsid w:val="00226381"/>
    <w:rsid w:val="0022712D"/>
    <w:rsid w:val="002415C0"/>
    <w:rsid w:val="002473B2"/>
    <w:rsid w:val="002538BA"/>
    <w:rsid w:val="00260CBA"/>
    <w:rsid w:val="002869FE"/>
    <w:rsid w:val="002E01C1"/>
    <w:rsid w:val="002F1940"/>
    <w:rsid w:val="00321FED"/>
    <w:rsid w:val="00322204"/>
    <w:rsid w:val="00383545"/>
    <w:rsid w:val="003C06D2"/>
    <w:rsid w:val="003F5E20"/>
    <w:rsid w:val="00433500"/>
    <w:rsid w:val="00433F71"/>
    <w:rsid w:val="0043559E"/>
    <w:rsid w:val="00440D43"/>
    <w:rsid w:val="00441B3A"/>
    <w:rsid w:val="004572F7"/>
    <w:rsid w:val="00470DF6"/>
    <w:rsid w:val="00490D22"/>
    <w:rsid w:val="004E3939"/>
    <w:rsid w:val="004E65B2"/>
    <w:rsid w:val="004F32F4"/>
    <w:rsid w:val="00526DDD"/>
    <w:rsid w:val="00526E39"/>
    <w:rsid w:val="00577ADE"/>
    <w:rsid w:val="005A5F33"/>
    <w:rsid w:val="005B6433"/>
    <w:rsid w:val="006052AD"/>
    <w:rsid w:val="00684A9A"/>
    <w:rsid w:val="00686085"/>
    <w:rsid w:val="00696906"/>
    <w:rsid w:val="00724D93"/>
    <w:rsid w:val="0073766B"/>
    <w:rsid w:val="00774317"/>
    <w:rsid w:val="007B43D4"/>
    <w:rsid w:val="007C4FF7"/>
    <w:rsid w:val="007F4F92"/>
    <w:rsid w:val="008501A6"/>
    <w:rsid w:val="008758B0"/>
    <w:rsid w:val="008A7D8A"/>
    <w:rsid w:val="008D3E9C"/>
    <w:rsid w:val="008D772F"/>
    <w:rsid w:val="00914CD1"/>
    <w:rsid w:val="00926367"/>
    <w:rsid w:val="009528CF"/>
    <w:rsid w:val="009603F6"/>
    <w:rsid w:val="0098701F"/>
    <w:rsid w:val="009963AC"/>
    <w:rsid w:val="0099764C"/>
    <w:rsid w:val="009C01E1"/>
    <w:rsid w:val="009E0B14"/>
    <w:rsid w:val="00A26DF0"/>
    <w:rsid w:val="00A455B0"/>
    <w:rsid w:val="00A57D88"/>
    <w:rsid w:val="00A70448"/>
    <w:rsid w:val="00AA2831"/>
    <w:rsid w:val="00AA4FF3"/>
    <w:rsid w:val="00AE1B3E"/>
    <w:rsid w:val="00B35644"/>
    <w:rsid w:val="00B37D2F"/>
    <w:rsid w:val="00B5063D"/>
    <w:rsid w:val="00B724D3"/>
    <w:rsid w:val="00B97703"/>
    <w:rsid w:val="00BA3D66"/>
    <w:rsid w:val="00BC0ACC"/>
    <w:rsid w:val="00C04BFC"/>
    <w:rsid w:val="00C17229"/>
    <w:rsid w:val="00C177B5"/>
    <w:rsid w:val="00C56F8B"/>
    <w:rsid w:val="00C62684"/>
    <w:rsid w:val="00C8127B"/>
    <w:rsid w:val="00C91EF3"/>
    <w:rsid w:val="00CB2B16"/>
    <w:rsid w:val="00CF0010"/>
    <w:rsid w:val="00CF6087"/>
    <w:rsid w:val="00D02B97"/>
    <w:rsid w:val="00D14BB6"/>
    <w:rsid w:val="00D31981"/>
    <w:rsid w:val="00D33624"/>
    <w:rsid w:val="00D35061"/>
    <w:rsid w:val="00D7484B"/>
    <w:rsid w:val="00D91A4F"/>
    <w:rsid w:val="00DC47B4"/>
    <w:rsid w:val="00E003DF"/>
    <w:rsid w:val="00E2241D"/>
    <w:rsid w:val="00E61300"/>
    <w:rsid w:val="00E665BE"/>
    <w:rsid w:val="00EB0BC7"/>
    <w:rsid w:val="00EB6386"/>
    <w:rsid w:val="00EC3916"/>
    <w:rsid w:val="00EE31A4"/>
    <w:rsid w:val="00EF6330"/>
    <w:rsid w:val="00F00591"/>
    <w:rsid w:val="00F25496"/>
    <w:rsid w:val="00F508D8"/>
    <w:rsid w:val="00F667CF"/>
    <w:rsid w:val="00F803BE"/>
    <w:rsid w:val="00FB2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86848">
      <w:bodyDiv w:val="1"/>
      <w:marLeft w:val="0"/>
      <w:marRight w:val="0"/>
      <w:marTop w:val="0"/>
      <w:marBottom w:val="0"/>
      <w:divBdr>
        <w:top w:val="none" w:sz="0" w:space="0" w:color="auto"/>
        <w:left w:val="none" w:sz="0" w:space="0" w:color="auto"/>
        <w:bottom w:val="none" w:sz="0" w:space="0" w:color="auto"/>
        <w:right w:val="none" w:sz="0" w:space="0" w:color="auto"/>
      </w:divBdr>
    </w:div>
    <w:div w:id="854198548">
      <w:bodyDiv w:val="1"/>
      <w:marLeft w:val="0"/>
      <w:marRight w:val="0"/>
      <w:marTop w:val="0"/>
      <w:marBottom w:val="0"/>
      <w:divBdr>
        <w:top w:val="none" w:sz="0" w:space="0" w:color="auto"/>
        <w:left w:val="none" w:sz="0" w:space="0" w:color="auto"/>
        <w:bottom w:val="none" w:sz="0" w:space="0" w:color="auto"/>
        <w:right w:val="none" w:sz="0" w:space="0" w:color="auto"/>
      </w:divBdr>
    </w:div>
    <w:div w:id="1325160715">
      <w:bodyDiv w:val="1"/>
      <w:marLeft w:val="0"/>
      <w:marRight w:val="0"/>
      <w:marTop w:val="0"/>
      <w:marBottom w:val="0"/>
      <w:divBdr>
        <w:top w:val="none" w:sz="0" w:space="0" w:color="auto"/>
        <w:left w:val="none" w:sz="0" w:space="0" w:color="auto"/>
        <w:bottom w:val="none" w:sz="0" w:space="0" w:color="auto"/>
        <w:right w:val="none" w:sz="0" w:space="0" w:color="auto"/>
      </w:divBdr>
    </w:div>
    <w:div w:id="1757245444">
      <w:bodyDiv w:val="1"/>
      <w:marLeft w:val="0"/>
      <w:marRight w:val="0"/>
      <w:marTop w:val="0"/>
      <w:marBottom w:val="0"/>
      <w:divBdr>
        <w:top w:val="none" w:sz="0" w:space="0" w:color="auto"/>
        <w:left w:val="none" w:sz="0" w:space="0" w:color="auto"/>
        <w:bottom w:val="none" w:sz="0" w:space="0" w:color="auto"/>
        <w:right w:val="none" w:sz="0" w:space="0" w:color="auto"/>
      </w:divBdr>
    </w:div>
    <w:div w:id="1799181026">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Lei</cp:lastModifiedBy>
  <cp:revision>3</cp:revision>
  <cp:lastPrinted>2002-04-23T07:10:00Z</cp:lastPrinted>
  <dcterms:created xsi:type="dcterms:W3CDTF">2025-10-17T04:16:00Z</dcterms:created>
  <dcterms:modified xsi:type="dcterms:W3CDTF">2025-10-17T04:18:00Z</dcterms:modified>
</cp:coreProperties>
</file>